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6B07AD51" w:rsidR="00CA77FB" w:rsidRPr="00265173" w:rsidRDefault="000168A8" w:rsidP="00517BCE">
      <w:pPr>
        <w:pStyle w:val="Encabezado"/>
        <w:tabs>
          <w:tab w:val="clear" w:pos="8504"/>
          <w:tab w:val="left" w:pos="0"/>
          <w:tab w:val="right" w:pos="9356"/>
        </w:tabs>
        <w:spacing w:before="600"/>
        <w:ind w:left="4252" w:hanging="4252"/>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726031873" r:id="rId12"/>
        </w:object>
      </w:r>
      <w:r w:rsidR="00CA77FB" w:rsidRPr="00265173">
        <w:rPr>
          <w:rFonts w:ascii="Bookman Old Style" w:hAnsi="Bookman Old Style"/>
          <w:bCs/>
          <w:szCs w:val="24"/>
        </w:rPr>
        <w:t>Ministerio de Minas y Energía</w:t>
      </w:r>
    </w:p>
    <w:p w14:paraId="39C03CFE" w14:textId="77777777" w:rsidR="00CA77FB" w:rsidRPr="00265173" w:rsidRDefault="00CA77FB" w:rsidP="00505138">
      <w:pPr>
        <w:pStyle w:val="Ttulo3"/>
        <w:tabs>
          <w:tab w:val="left" w:pos="0"/>
          <w:tab w:val="right" w:pos="9356"/>
        </w:tabs>
        <w:spacing w:before="360" w:after="360"/>
        <w:rPr>
          <w:rFonts w:ascii="Bookman Old Style" w:hAnsi="Bookman Old Style" w:cs="Arial"/>
          <w:spacing w:val="20"/>
          <w:sz w:val="28"/>
          <w:szCs w:val="28"/>
        </w:rPr>
      </w:pPr>
      <w:r w:rsidRPr="00265173">
        <w:rPr>
          <w:rFonts w:ascii="Bookman Old Style" w:hAnsi="Bookman Old Style" w:cs="Arial"/>
          <w:spacing w:val="20"/>
          <w:sz w:val="28"/>
          <w:szCs w:val="28"/>
        </w:rPr>
        <w:t>COMISIÓN DE REGULACIÓN DE ENERGÍA Y GAS</w:t>
      </w:r>
    </w:p>
    <w:p w14:paraId="1EF0B417" w14:textId="228B68C1" w:rsidR="00CA77FB" w:rsidRPr="00265173" w:rsidRDefault="00CA77FB" w:rsidP="006D1CB3">
      <w:pPr>
        <w:pStyle w:val="Ttulo5"/>
        <w:tabs>
          <w:tab w:val="left" w:pos="0"/>
          <w:tab w:val="right" w:pos="9356"/>
        </w:tabs>
        <w:spacing w:before="240" w:after="0"/>
        <w:rPr>
          <w:rFonts w:ascii="Bookman Old Style" w:hAnsi="Bookman Old Style"/>
          <w:szCs w:val="28"/>
        </w:rPr>
      </w:pPr>
      <w:r w:rsidRPr="00265173">
        <w:rPr>
          <w:rFonts w:ascii="Bookman Old Style" w:hAnsi="Bookman Old Style"/>
          <w:szCs w:val="28"/>
        </w:rPr>
        <w:t>RESOLUCIÓN No.</w:t>
      </w:r>
      <w:r w:rsidR="00D921DE">
        <w:rPr>
          <w:rFonts w:ascii="Bookman Old Style" w:hAnsi="Bookman Old Style"/>
          <w:sz w:val="32"/>
          <w:szCs w:val="32"/>
        </w:rPr>
        <w:t>502 028</w:t>
      </w:r>
      <w:r w:rsidR="00795BFB" w:rsidRPr="00265173">
        <w:rPr>
          <w:rFonts w:ascii="Bookman Old Style" w:hAnsi="Bookman Old Style"/>
          <w:szCs w:val="28"/>
        </w:rPr>
        <w:t xml:space="preserve"> </w:t>
      </w:r>
      <w:r w:rsidRPr="00265173">
        <w:rPr>
          <w:rFonts w:ascii="Bookman Old Style" w:hAnsi="Bookman Old Style"/>
          <w:szCs w:val="28"/>
        </w:rPr>
        <w:t>DE 20</w:t>
      </w:r>
      <w:r w:rsidR="008F3E80" w:rsidRPr="00265173">
        <w:rPr>
          <w:rFonts w:ascii="Bookman Old Style" w:hAnsi="Bookman Old Style"/>
          <w:szCs w:val="28"/>
        </w:rPr>
        <w:t>2</w:t>
      </w:r>
      <w:r w:rsidR="00E62D11">
        <w:rPr>
          <w:rFonts w:ascii="Bookman Old Style" w:hAnsi="Bookman Old Style"/>
          <w:szCs w:val="28"/>
        </w:rPr>
        <w:t>2</w:t>
      </w:r>
    </w:p>
    <w:p w14:paraId="00EF7D70" w14:textId="77777777" w:rsidR="006D1CB3" w:rsidRPr="00265173" w:rsidRDefault="006D1CB3" w:rsidP="006D1CB3">
      <w:pPr>
        <w:spacing w:before="0" w:after="0"/>
        <w:rPr>
          <w:lang w:val="es-ES_tradnl"/>
        </w:rPr>
      </w:pPr>
    </w:p>
    <w:p w14:paraId="1339ABB4" w14:textId="3A86EB59" w:rsidR="00CA77FB" w:rsidRPr="00265173" w:rsidRDefault="00CA77FB" w:rsidP="006B04F4">
      <w:pPr>
        <w:jc w:val="center"/>
        <w:rPr>
          <w:b/>
        </w:rPr>
      </w:pPr>
      <w:proofErr w:type="gramStart"/>
      <w:r w:rsidRPr="00265173">
        <w:t xml:space="preserve">(  </w:t>
      </w:r>
      <w:proofErr w:type="gramEnd"/>
      <w:r w:rsidRPr="00265173">
        <w:t xml:space="preserve"> </w:t>
      </w:r>
      <w:r w:rsidR="00D921DE">
        <w:rPr>
          <w:b/>
          <w:bCs/>
          <w:sz w:val="28"/>
          <w:szCs w:val="28"/>
        </w:rPr>
        <w:t>29</w:t>
      </w:r>
      <w:r w:rsidR="002F685F" w:rsidRPr="00265173">
        <w:rPr>
          <w:b/>
          <w:bCs/>
          <w:sz w:val="28"/>
          <w:szCs w:val="28"/>
        </w:rPr>
        <w:t xml:space="preserve"> </w:t>
      </w:r>
      <w:r w:rsidR="00E62D11">
        <w:rPr>
          <w:b/>
          <w:bCs/>
          <w:sz w:val="28"/>
          <w:szCs w:val="28"/>
        </w:rPr>
        <w:t>SEP</w:t>
      </w:r>
      <w:r w:rsidR="002F685F" w:rsidRPr="00265173">
        <w:rPr>
          <w:b/>
          <w:bCs/>
          <w:sz w:val="28"/>
          <w:szCs w:val="28"/>
        </w:rPr>
        <w:t>.</w:t>
      </w:r>
      <w:r w:rsidR="006D1CB3" w:rsidRPr="00265173">
        <w:rPr>
          <w:b/>
          <w:bCs/>
          <w:sz w:val="28"/>
          <w:szCs w:val="28"/>
        </w:rPr>
        <w:t xml:space="preserve"> 202</w:t>
      </w:r>
      <w:r w:rsidR="00E62D11">
        <w:rPr>
          <w:b/>
          <w:bCs/>
          <w:sz w:val="28"/>
          <w:szCs w:val="28"/>
        </w:rPr>
        <w:t>2</w:t>
      </w:r>
      <w:r w:rsidRPr="00265173">
        <w:rPr>
          <w:b/>
          <w:bCs/>
          <w:sz w:val="28"/>
          <w:szCs w:val="28"/>
        </w:rPr>
        <w:t xml:space="preserve">   </w:t>
      </w:r>
      <w:r w:rsidRPr="00265173">
        <w:t>)</w:t>
      </w:r>
    </w:p>
    <w:p w14:paraId="0A9386B2" w14:textId="77777777" w:rsidR="006D1CB3" w:rsidRPr="00265173" w:rsidRDefault="006D1CB3" w:rsidP="006D1CB3">
      <w:pPr>
        <w:rPr>
          <w:lang w:val="es-ES_tradnl"/>
        </w:rPr>
      </w:pPr>
    </w:p>
    <w:p w14:paraId="79D6BA0E" w14:textId="702FDE1B" w:rsidR="007132FB" w:rsidRPr="00265173" w:rsidRDefault="007132FB" w:rsidP="009801C9">
      <w:pPr>
        <w:suppressAutoHyphens/>
        <w:spacing w:before="360" w:after="360"/>
        <w:jc w:val="center"/>
      </w:pPr>
      <w:r w:rsidRPr="00265173">
        <w:t xml:space="preserve">Por la cual se decreta la práctica de </w:t>
      </w:r>
      <w:r w:rsidR="00C24AD5">
        <w:t>seis</w:t>
      </w:r>
      <w:r w:rsidRPr="00265173">
        <w:t xml:space="preserve"> prueba</w:t>
      </w:r>
      <w:r w:rsidR="00C24AD5">
        <w:t>s</w:t>
      </w:r>
      <w:r w:rsidRPr="00265173">
        <w:t xml:space="preserve"> pericial</w:t>
      </w:r>
      <w:r w:rsidR="00C24AD5">
        <w:t>es</w:t>
      </w:r>
      <w:r w:rsidRPr="00265173">
        <w:t xml:space="preserve"> y se designa un perito dentro del trámite de la</w:t>
      </w:r>
      <w:r w:rsidR="00C24AD5">
        <w:t>s</w:t>
      </w:r>
      <w:r w:rsidRPr="00265173">
        <w:t xml:space="preserve"> actuaci</w:t>
      </w:r>
      <w:r w:rsidR="00C24AD5">
        <w:t>ones</w:t>
      </w:r>
      <w:r w:rsidRPr="00265173">
        <w:t xml:space="preserve"> administrativa</w:t>
      </w:r>
      <w:r w:rsidR="00C24AD5">
        <w:t>s</w:t>
      </w:r>
      <w:r w:rsidRPr="00265173">
        <w:t xml:space="preserve"> adelantada</w:t>
      </w:r>
      <w:r w:rsidR="00C24AD5">
        <w:t>s</w:t>
      </w:r>
      <w:r w:rsidRPr="00265173">
        <w:t xml:space="preserve"> por la CREG en </w:t>
      </w:r>
      <w:r w:rsidR="008E2B28">
        <w:t xml:space="preserve">virtud </w:t>
      </w:r>
      <w:r w:rsidR="006C4B6D">
        <w:t xml:space="preserve">de los proyectos </w:t>
      </w:r>
      <w:r w:rsidR="00A15DAE">
        <w:t xml:space="preserve">embebidos en la infraestructura </w:t>
      </w:r>
      <w:r w:rsidR="00F36ACC">
        <w:t xml:space="preserve">de un sistema de transporte existente de gas natural, </w:t>
      </w:r>
      <w:r w:rsidR="00C269AC">
        <w:t xml:space="preserve">de acuerdo con lo ordenado </w:t>
      </w:r>
      <w:r w:rsidR="006C4B6D">
        <w:t xml:space="preserve">en la Resolución del MME </w:t>
      </w:r>
      <w:r w:rsidR="00783882">
        <w:t>40304 de 2020</w:t>
      </w:r>
    </w:p>
    <w:p w14:paraId="1C01FCB2" w14:textId="01A6DF72" w:rsidR="00045D3D" w:rsidRPr="00265173" w:rsidRDefault="00045D3D" w:rsidP="009801C9">
      <w:pPr>
        <w:suppressAutoHyphens/>
        <w:spacing w:before="360" w:after="360"/>
        <w:jc w:val="center"/>
        <w:rPr>
          <w:b/>
        </w:rPr>
      </w:pPr>
      <w:r w:rsidRPr="00265173">
        <w:rPr>
          <w:b/>
        </w:rPr>
        <w:t xml:space="preserve">LA COMISIÓN DE REGULACIÓN </w:t>
      </w:r>
      <w:r w:rsidR="00A06C25" w:rsidRPr="00265173">
        <w:rPr>
          <w:b/>
        </w:rPr>
        <w:t>DE ENERGÍA</w:t>
      </w:r>
      <w:r w:rsidRPr="00265173">
        <w:rPr>
          <w:b/>
        </w:rPr>
        <w:t xml:space="preserve"> Y GAS</w:t>
      </w:r>
    </w:p>
    <w:p w14:paraId="70FF4B23" w14:textId="77777777" w:rsidR="007132FB" w:rsidRPr="00265173" w:rsidRDefault="007132FB" w:rsidP="009801C9">
      <w:pPr>
        <w:suppressAutoHyphens/>
        <w:spacing w:before="360" w:after="360"/>
        <w:jc w:val="center"/>
      </w:pPr>
      <w:r w:rsidRPr="00265173">
        <w:t>En ejercicio de sus atribuciones legales, en especial de las conferidas por la Ley 142 de 1994, y en desarrollo de los Decretos 2253 de 1994 y 1260 de 2013, y</w:t>
      </w:r>
    </w:p>
    <w:p w14:paraId="49DECB61" w14:textId="70D05F3D" w:rsidR="00045D3D" w:rsidRPr="00265173" w:rsidRDefault="00955F64" w:rsidP="009801C9">
      <w:pPr>
        <w:suppressAutoHyphens/>
        <w:spacing w:before="360" w:after="360"/>
        <w:jc w:val="center"/>
        <w:rPr>
          <w:b/>
        </w:rPr>
      </w:pPr>
      <w:r w:rsidRPr="00265173">
        <w:rPr>
          <w:b/>
        </w:rPr>
        <w:t>C</w:t>
      </w:r>
      <w:r w:rsidR="00045D3D" w:rsidRPr="00265173">
        <w:rPr>
          <w:b/>
        </w:rPr>
        <w:t>ONSIDERAND</w:t>
      </w:r>
      <w:r w:rsidR="00A06C25" w:rsidRPr="00265173">
        <w:rPr>
          <w:b/>
        </w:rPr>
        <w:t>O</w:t>
      </w:r>
      <w:r w:rsidRPr="00265173">
        <w:rPr>
          <w:b/>
        </w:rPr>
        <w:t xml:space="preserve"> </w:t>
      </w:r>
      <w:r w:rsidR="00A06C25" w:rsidRPr="00265173">
        <w:rPr>
          <w:b/>
        </w:rPr>
        <w:t>Q</w:t>
      </w:r>
      <w:r w:rsidR="00045D3D" w:rsidRPr="00265173">
        <w:rPr>
          <w:b/>
        </w:rPr>
        <w:t>UE:</w:t>
      </w:r>
    </w:p>
    <w:p w14:paraId="05C591EA" w14:textId="3B548CF9" w:rsidR="007132FB" w:rsidRPr="00265173" w:rsidRDefault="007132FB" w:rsidP="007132FB">
      <w:pPr>
        <w:widowControl w:val="0"/>
        <w:rPr>
          <w:iCs/>
          <w:color w:val="000000" w:themeColor="text1"/>
          <w:lang w:val="es-CO"/>
        </w:rPr>
      </w:pPr>
      <w:r w:rsidRPr="00265173">
        <w:rPr>
          <w:color w:val="000000" w:themeColor="text1"/>
          <w:lang w:val="es-CO"/>
        </w:rPr>
        <w:t>De conformidad con lo establecido en el artículo 14.28 de la Ley 142 de 1994</w:t>
      </w:r>
      <w:r w:rsidR="006D29F2" w:rsidRPr="00265173">
        <w:rPr>
          <w:color w:val="000000" w:themeColor="text1"/>
          <w:lang w:val="es-CO"/>
        </w:rPr>
        <w:t>,</w:t>
      </w:r>
      <w:r w:rsidRPr="00265173">
        <w:rPr>
          <w:color w:val="000000" w:themeColor="text1"/>
          <w:lang w:val="es-CO"/>
        </w:rPr>
        <w:t xml:space="preserve"> el servicio público domiciliario de gas combustible </w:t>
      </w:r>
      <w:r w:rsidRPr="00265173">
        <w:rPr>
          <w:i/>
          <w:color w:val="000000" w:themeColor="text1"/>
          <w:lang w:val="es-CO"/>
        </w:rPr>
        <w:t>“</w:t>
      </w:r>
      <w:r w:rsidRPr="00265173">
        <w:rPr>
          <w:i/>
          <w:iCs/>
          <w:color w:val="000000" w:themeColor="text1"/>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265173">
        <w:rPr>
          <w:iCs/>
          <w:color w:val="000000" w:themeColor="text1"/>
          <w:lang w:val="es-CO"/>
        </w:rPr>
        <w:t>.</w:t>
      </w:r>
    </w:p>
    <w:p w14:paraId="245623E3" w14:textId="77777777" w:rsidR="007132FB" w:rsidRPr="00265173" w:rsidRDefault="007132FB" w:rsidP="007132FB">
      <w:pPr>
        <w:widowControl w:val="0"/>
        <w:rPr>
          <w:color w:val="000000" w:themeColor="text1"/>
          <w:lang w:val="es-CO"/>
        </w:rPr>
      </w:pPr>
      <w:r w:rsidRPr="00265173">
        <w:rPr>
          <w:color w:val="000000" w:themeColor="text1"/>
          <w:lang w:val="es-CO"/>
        </w:rPr>
        <w:t>Según lo dispuesto por el artículo 28 de la Ley 142 de 1994, la construcción y operación de redes para el transporte de gas, así como el señalamiento de las tarifas por su uso, se regirán exclusivamente por dicha Ley.</w:t>
      </w:r>
    </w:p>
    <w:p w14:paraId="293029AE" w14:textId="77777777" w:rsidR="007132FB" w:rsidRPr="00265173" w:rsidRDefault="007132FB" w:rsidP="007132FB">
      <w:pPr>
        <w:widowControl w:val="0"/>
        <w:rPr>
          <w:color w:val="000000" w:themeColor="text1"/>
          <w:lang w:val="es-CO"/>
        </w:rPr>
      </w:pPr>
      <w:r w:rsidRPr="00265173">
        <w:rPr>
          <w:color w:val="000000" w:themeColor="text1"/>
          <w:lang w:val="es-CO"/>
        </w:rPr>
        <w:t>El artículo 73.11 de la Ley 142 de 1994 atribuyó a la Comisión de Regulación de Energía y Gas, CREG, la competencia para establecer las fórmulas para la fijación de las tarifas del servicio público domiciliario de gas combustible.</w:t>
      </w:r>
    </w:p>
    <w:p w14:paraId="4AEAC921" w14:textId="5F858EBC" w:rsidR="007132FB" w:rsidRPr="00265173" w:rsidRDefault="007132FB"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 xml:space="preserve">El artículo 109 de la Ley 142 de 1994, en relación con las facultades con las que cuenta la Comisión dentro del ejercicio de las actuaciones administrativas que se adelanten en materia regulatoria, ha previsto </w:t>
      </w:r>
      <w:bookmarkStart w:id="0" w:name="109"/>
      <w:bookmarkEnd w:id="0"/>
      <w:r w:rsidRPr="00265173">
        <w:rPr>
          <w:rFonts w:cs="Arial"/>
          <w:color w:val="000000" w:themeColor="text1"/>
          <w:spacing w:val="-3"/>
        </w:rPr>
        <w:t>que</w:t>
      </w:r>
      <w:r w:rsidR="006D29F2" w:rsidRPr="00265173">
        <w:rPr>
          <w:rFonts w:cs="Arial"/>
          <w:color w:val="000000" w:themeColor="text1"/>
          <w:spacing w:val="-3"/>
        </w:rPr>
        <w:t>,</w:t>
      </w:r>
      <w:r w:rsidRPr="00265173">
        <w:rPr>
          <w:rFonts w:cs="Arial"/>
          <w:color w:val="000000" w:themeColor="text1"/>
          <w:spacing w:val="-3"/>
        </w:rPr>
        <w:t xml:space="preserve"> al practicar pruebas</w:t>
      </w:r>
      <w:r w:rsidR="006D29F2" w:rsidRPr="00265173">
        <w:rPr>
          <w:rFonts w:cs="Arial"/>
          <w:color w:val="000000" w:themeColor="text1"/>
          <w:spacing w:val="-3"/>
        </w:rPr>
        <w:t>,</w:t>
      </w:r>
      <w:r w:rsidRPr="00265173">
        <w:rPr>
          <w:rFonts w:cs="Arial"/>
          <w:color w:val="000000" w:themeColor="text1"/>
          <w:spacing w:val="-3"/>
        </w:rPr>
        <w:t xml:space="preserve"> las funciones que corresponderían al juez en un proceso civil las cumplirá la autoridad, o la persona que acuerden la autoridad y el interesado.</w:t>
      </w:r>
    </w:p>
    <w:p w14:paraId="35FAB5BF" w14:textId="21C19F49" w:rsidR="007132FB" w:rsidRPr="00265173" w:rsidRDefault="007132FB"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En concordancia con lo anterior, el numeral 1 del artículo 124 de la Ley 142 de 1994 establece que</w:t>
      </w:r>
      <w:r w:rsidR="006D29F2" w:rsidRPr="00265173">
        <w:rPr>
          <w:rFonts w:cs="Arial"/>
          <w:color w:val="000000" w:themeColor="text1"/>
          <w:spacing w:val="-3"/>
        </w:rPr>
        <w:t>,</w:t>
      </w:r>
      <w:r w:rsidRPr="00265173">
        <w:rPr>
          <w:rFonts w:cs="Arial"/>
          <w:color w:val="000000" w:themeColor="text1"/>
          <w:spacing w:val="-3"/>
        </w:rPr>
        <w:t xml:space="preserve"> cuando corresponda a la Comisión de Regulación de Energía </w:t>
      </w:r>
      <w:r w:rsidRPr="00265173">
        <w:rPr>
          <w:rFonts w:cs="Arial"/>
          <w:color w:val="000000" w:themeColor="text1"/>
          <w:spacing w:val="-3"/>
        </w:rPr>
        <w:lastRenderedPageBreak/>
        <w:t>y Gas como autoridad nombrar peritos, el nombramiento corresponderá a la Comisión misma.</w:t>
      </w:r>
    </w:p>
    <w:p w14:paraId="35A7B450" w14:textId="45056ABD" w:rsidR="009A2008" w:rsidRDefault="009A2008"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Mediante la Resolución del Ministerio de Minas y Energía</w:t>
      </w:r>
      <w:r w:rsidR="00F41B8E">
        <w:rPr>
          <w:rFonts w:cs="Arial"/>
          <w:color w:val="000000" w:themeColor="text1"/>
          <w:spacing w:val="-3"/>
        </w:rPr>
        <w:t xml:space="preserve"> 40304 </w:t>
      </w:r>
      <w:r w:rsidR="00B87ABA">
        <w:rPr>
          <w:rFonts w:cs="Arial"/>
          <w:color w:val="000000" w:themeColor="text1"/>
          <w:spacing w:val="-3"/>
        </w:rPr>
        <w:t>de 2020 se adoptó el Plan de Abastecimiento de Gas Natural</w:t>
      </w:r>
      <w:r w:rsidR="006D0B88">
        <w:rPr>
          <w:rFonts w:cs="Arial"/>
          <w:color w:val="000000" w:themeColor="text1"/>
          <w:spacing w:val="-3"/>
        </w:rPr>
        <w:t>.</w:t>
      </w:r>
    </w:p>
    <w:p w14:paraId="7BDC9CD0" w14:textId="7635531A" w:rsidR="00CB73FB" w:rsidRDefault="005817A0"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Mediante la Resolución del Ministerio de Minas y Energía 40281 </w:t>
      </w:r>
      <w:r w:rsidR="005E10FB">
        <w:rPr>
          <w:rFonts w:cs="Arial"/>
          <w:color w:val="000000" w:themeColor="text1"/>
          <w:spacing w:val="-3"/>
        </w:rPr>
        <w:t xml:space="preserve">de 2022 se modificó </w:t>
      </w:r>
      <w:r w:rsidR="009E4053">
        <w:rPr>
          <w:rFonts w:cs="Arial"/>
          <w:color w:val="000000" w:themeColor="text1"/>
          <w:spacing w:val="-3"/>
        </w:rPr>
        <w:t>la fecha de puesta e</w:t>
      </w:r>
      <w:r w:rsidR="002D5152">
        <w:rPr>
          <w:rFonts w:cs="Arial"/>
          <w:color w:val="000000" w:themeColor="text1"/>
          <w:spacing w:val="-3"/>
        </w:rPr>
        <w:t>n operación de algunos proyectos relacionados en la Resolución 40304 de 2020</w:t>
      </w:r>
      <w:r w:rsidR="002347F3">
        <w:rPr>
          <w:rFonts w:cs="Arial"/>
          <w:color w:val="000000" w:themeColor="text1"/>
          <w:spacing w:val="-3"/>
        </w:rPr>
        <w:t>.</w:t>
      </w:r>
    </w:p>
    <w:p w14:paraId="70AF31B5" w14:textId="3F72E428" w:rsidR="009A48CA" w:rsidRDefault="00CF5C0F"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En la Resolución CREG 102 008 de 2022 </w:t>
      </w:r>
      <w:r w:rsidR="009C507A">
        <w:rPr>
          <w:rFonts w:cs="Arial"/>
          <w:color w:val="000000" w:themeColor="text1"/>
          <w:spacing w:val="-3"/>
        </w:rPr>
        <w:t>se establecieron los procedimientos que se deben seguir para ejecutar proyectos del plan de abastecimiento de gas natural.</w:t>
      </w:r>
    </w:p>
    <w:p w14:paraId="0F32500D" w14:textId="16C21AF8" w:rsidR="00213AD3" w:rsidRDefault="00213AD3" w:rsidP="00213AD3">
      <w:pPr>
        <w:rPr>
          <w:iCs/>
        </w:rPr>
      </w:pPr>
      <w:r>
        <w:rPr>
          <w:iCs/>
        </w:rPr>
        <w:t>Conforme al procedimiento previsto en la Resolución CREG 102 008 de 2022, las empresas Promigas S.A. E.S.P. y TGI S.A. E.S.P. declararon a la Comisión su intención de hacer los proyectos para prestar los servicios descritos en el Plan de Abastecimiento de Gas Natural, y presentaron a la Comisión en detalle las inversiones y los gastos AOM que necesitarían para prestar el servicio requerido.</w:t>
      </w:r>
    </w:p>
    <w:p w14:paraId="118153E6" w14:textId="46A6C5CF" w:rsidR="009A48CA" w:rsidRDefault="009A48CA"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En la Resolución CREG 175 de 2021 están las disposiciones que rigen la actividad de </w:t>
      </w:r>
      <w:r w:rsidR="00034050">
        <w:rPr>
          <w:rFonts w:cs="Arial"/>
          <w:color w:val="000000" w:themeColor="text1"/>
          <w:spacing w:val="-3"/>
        </w:rPr>
        <w:t>trasporte de gas natural.</w:t>
      </w:r>
    </w:p>
    <w:p w14:paraId="2108ABAC" w14:textId="75C83FF2" w:rsidR="00034050" w:rsidRDefault="00034050" w:rsidP="007132FB">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Pr>
          <w:rFonts w:cs="Arial"/>
          <w:color w:val="000000" w:themeColor="text1"/>
          <w:spacing w:val="-3"/>
        </w:rPr>
        <w:t xml:space="preserve">En la Resolución CREG 185 de 2020 están las disposiciones que rigen la forma </w:t>
      </w:r>
      <w:r w:rsidR="00A43694">
        <w:rPr>
          <w:rFonts w:cs="Arial"/>
          <w:color w:val="000000" w:themeColor="text1"/>
          <w:spacing w:val="-3"/>
        </w:rPr>
        <w:t xml:space="preserve">como debe asignarse la capacidad disponible primaria de los tramos de gasoductos del </w:t>
      </w:r>
      <w:r w:rsidR="00F26ABF">
        <w:rPr>
          <w:rFonts w:cs="Arial"/>
          <w:color w:val="000000" w:themeColor="text1"/>
          <w:spacing w:val="-3"/>
        </w:rPr>
        <w:t>S</w:t>
      </w:r>
      <w:r w:rsidR="00A43694">
        <w:rPr>
          <w:rFonts w:cs="Arial"/>
          <w:color w:val="000000" w:themeColor="text1"/>
          <w:spacing w:val="-3"/>
        </w:rPr>
        <w:t xml:space="preserve">istema </w:t>
      </w:r>
      <w:r w:rsidR="00F26ABF">
        <w:rPr>
          <w:rFonts w:cs="Arial"/>
          <w:color w:val="000000" w:themeColor="text1"/>
          <w:spacing w:val="-3"/>
        </w:rPr>
        <w:t>N</w:t>
      </w:r>
      <w:r w:rsidR="00A43694">
        <w:rPr>
          <w:rFonts w:cs="Arial"/>
          <w:color w:val="000000" w:themeColor="text1"/>
          <w:spacing w:val="-3"/>
        </w:rPr>
        <w:t xml:space="preserve">acional de </w:t>
      </w:r>
      <w:r w:rsidR="00F26ABF">
        <w:rPr>
          <w:rFonts w:cs="Arial"/>
          <w:color w:val="000000" w:themeColor="text1"/>
          <w:spacing w:val="-3"/>
        </w:rPr>
        <w:t>T</w:t>
      </w:r>
      <w:r w:rsidR="00A43694">
        <w:rPr>
          <w:rFonts w:cs="Arial"/>
          <w:color w:val="000000" w:themeColor="text1"/>
          <w:spacing w:val="-3"/>
        </w:rPr>
        <w:t>ransporte, SNT.</w:t>
      </w:r>
    </w:p>
    <w:p w14:paraId="399DD577" w14:textId="069BF387" w:rsidR="00294399" w:rsidRPr="00265173" w:rsidRDefault="00294399" w:rsidP="00294399">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rPr>
          <w:rFonts w:cs="Arial"/>
          <w:color w:val="000000" w:themeColor="text1"/>
          <w:spacing w:val="-3"/>
        </w:rPr>
      </w:pPr>
      <w:r w:rsidRPr="00265173">
        <w:rPr>
          <w:rFonts w:cs="Arial"/>
          <w:color w:val="000000" w:themeColor="text1"/>
          <w:spacing w:val="-3"/>
        </w:rPr>
        <w:t xml:space="preserve">La Comisión de Regulación de Energía y Gas, en su sesión </w:t>
      </w:r>
      <w:r w:rsidR="003B75B1">
        <w:rPr>
          <w:rFonts w:cs="Arial"/>
          <w:color w:val="000000" w:themeColor="text1"/>
          <w:spacing w:val="-3"/>
        </w:rPr>
        <w:t>No.</w:t>
      </w:r>
      <w:r w:rsidR="00F75061">
        <w:rPr>
          <w:rFonts w:cs="Arial"/>
          <w:color w:val="000000" w:themeColor="text1"/>
          <w:spacing w:val="-3"/>
        </w:rPr>
        <w:t>1197</w:t>
      </w:r>
      <w:r w:rsidR="000B7A19" w:rsidRPr="00265173">
        <w:rPr>
          <w:rFonts w:cs="Arial"/>
          <w:color w:val="000000" w:themeColor="text1"/>
          <w:spacing w:val="-3"/>
        </w:rPr>
        <w:t xml:space="preserve"> </w:t>
      </w:r>
      <w:r w:rsidRPr="00265173">
        <w:rPr>
          <w:rFonts w:cs="Arial"/>
          <w:color w:val="000000" w:themeColor="text1"/>
          <w:spacing w:val="-3"/>
        </w:rPr>
        <w:t xml:space="preserve">del día </w:t>
      </w:r>
      <w:r w:rsidR="00F75061">
        <w:rPr>
          <w:rFonts w:cs="Arial"/>
          <w:color w:val="000000" w:themeColor="text1"/>
          <w:spacing w:val="-3"/>
        </w:rPr>
        <w:t>29</w:t>
      </w:r>
      <w:r w:rsidRPr="00265173">
        <w:rPr>
          <w:rFonts w:cs="Arial"/>
          <w:color w:val="000000" w:themeColor="text1"/>
          <w:spacing w:val="-3"/>
        </w:rPr>
        <w:t xml:space="preserve"> de </w:t>
      </w:r>
      <w:r w:rsidR="00953ABD">
        <w:rPr>
          <w:rFonts w:cs="Arial"/>
          <w:color w:val="000000" w:themeColor="text1"/>
          <w:spacing w:val="-3"/>
        </w:rPr>
        <w:t xml:space="preserve">septiembre </w:t>
      </w:r>
      <w:r w:rsidRPr="00265173">
        <w:rPr>
          <w:rFonts w:cs="Arial"/>
          <w:color w:val="000000" w:themeColor="text1"/>
          <w:spacing w:val="-3"/>
        </w:rPr>
        <w:t>de 202</w:t>
      </w:r>
      <w:r w:rsidR="00953ABD">
        <w:rPr>
          <w:rFonts w:cs="Arial"/>
          <w:color w:val="000000" w:themeColor="text1"/>
          <w:spacing w:val="-3"/>
        </w:rPr>
        <w:t>2</w:t>
      </w:r>
      <w:r w:rsidR="00F75061">
        <w:rPr>
          <w:rFonts w:cs="Arial"/>
          <w:color w:val="000000" w:themeColor="text1"/>
          <w:spacing w:val="-3"/>
        </w:rPr>
        <w:t>,</w:t>
      </w:r>
      <w:r w:rsidRPr="00265173">
        <w:rPr>
          <w:rFonts w:cs="Arial"/>
          <w:color w:val="000000" w:themeColor="text1"/>
          <w:spacing w:val="-3"/>
        </w:rPr>
        <w:t xml:space="preserve"> aprobó el decreto de</w:t>
      </w:r>
      <w:r w:rsidR="00953ABD">
        <w:rPr>
          <w:rFonts w:cs="Arial"/>
          <w:color w:val="000000" w:themeColor="text1"/>
          <w:spacing w:val="-3"/>
        </w:rPr>
        <w:t xml:space="preserve"> seis</w:t>
      </w:r>
      <w:r w:rsidRPr="00265173">
        <w:rPr>
          <w:rFonts w:cs="Arial"/>
          <w:color w:val="000000" w:themeColor="text1"/>
          <w:spacing w:val="-3"/>
        </w:rPr>
        <w:t xml:space="preserve"> prueba</w:t>
      </w:r>
      <w:r w:rsidR="00953ABD">
        <w:rPr>
          <w:rFonts w:cs="Arial"/>
          <w:color w:val="000000" w:themeColor="text1"/>
          <w:spacing w:val="-3"/>
        </w:rPr>
        <w:t>s</w:t>
      </w:r>
      <w:r w:rsidRPr="00265173">
        <w:rPr>
          <w:rFonts w:cs="Arial"/>
          <w:color w:val="000000" w:themeColor="text1"/>
          <w:spacing w:val="-3"/>
        </w:rPr>
        <w:t xml:space="preserve"> pericial</w:t>
      </w:r>
      <w:r w:rsidR="00953ABD">
        <w:rPr>
          <w:rFonts w:cs="Arial"/>
          <w:color w:val="000000" w:themeColor="text1"/>
          <w:spacing w:val="-3"/>
        </w:rPr>
        <w:t>es</w:t>
      </w:r>
      <w:r w:rsidRPr="00265173">
        <w:rPr>
          <w:rFonts w:cs="Arial"/>
          <w:color w:val="000000" w:themeColor="text1"/>
          <w:spacing w:val="-3"/>
        </w:rPr>
        <w:t xml:space="preserve"> y la correspondiente designación del perito. </w:t>
      </w:r>
    </w:p>
    <w:p w14:paraId="6C7AFC71" w14:textId="77777777" w:rsidR="00CC4AF5" w:rsidRDefault="00CC4AF5" w:rsidP="00CC4AF5">
      <w:pPr>
        <w:keepNext/>
        <w:spacing w:before="0" w:after="0"/>
        <w:ind w:right="51"/>
        <w:jc w:val="center"/>
        <w:rPr>
          <w:b/>
        </w:rPr>
      </w:pPr>
    </w:p>
    <w:p w14:paraId="6E5B4B14" w14:textId="4B1AC030" w:rsidR="00595129" w:rsidRDefault="00595129" w:rsidP="00CC4AF5">
      <w:pPr>
        <w:keepNext/>
        <w:spacing w:before="0" w:after="0"/>
        <w:ind w:right="51"/>
        <w:jc w:val="center"/>
        <w:rPr>
          <w:b/>
        </w:rPr>
      </w:pPr>
      <w:r w:rsidRPr="00265173">
        <w:rPr>
          <w:b/>
        </w:rPr>
        <w:t>RESUELVE:</w:t>
      </w:r>
    </w:p>
    <w:p w14:paraId="5C4BDBFC" w14:textId="77777777" w:rsidR="00CC4AF5" w:rsidRPr="00265173" w:rsidRDefault="00CC4AF5" w:rsidP="00CC4AF5">
      <w:pPr>
        <w:keepNext/>
        <w:spacing w:before="0" w:after="0"/>
        <w:ind w:right="51"/>
        <w:jc w:val="center"/>
        <w:rPr>
          <w:b/>
        </w:rPr>
      </w:pPr>
    </w:p>
    <w:p w14:paraId="05A4210B" w14:textId="1B705A21" w:rsidR="00294399" w:rsidRPr="00265173" w:rsidRDefault="00294399" w:rsidP="000914CC">
      <w:pPr>
        <w:pStyle w:val="Artculo"/>
        <w:spacing w:before="200" w:after="200"/>
        <w:ind w:left="0"/>
        <w:outlineLvl w:val="2"/>
      </w:pPr>
      <w:r w:rsidRPr="00265173">
        <w:t xml:space="preserve">Prueba pericial. </w:t>
      </w:r>
      <w:r w:rsidRPr="00265173">
        <w:rPr>
          <w:b w:val="0"/>
          <w:bCs/>
        </w:rPr>
        <w:t>Decretar la práctica de</w:t>
      </w:r>
      <w:r w:rsidR="00C14B12">
        <w:rPr>
          <w:b w:val="0"/>
          <w:bCs/>
        </w:rPr>
        <w:t xml:space="preserve"> seis</w:t>
      </w:r>
      <w:r w:rsidRPr="00265173">
        <w:rPr>
          <w:b w:val="0"/>
          <w:bCs/>
        </w:rPr>
        <w:t xml:space="preserve"> prueba</w:t>
      </w:r>
      <w:r w:rsidR="00C14B12">
        <w:rPr>
          <w:b w:val="0"/>
          <w:bCs/>
        </w:rPr>
        <w:t>s</w:t>
      </w:r>
      <w:r w:rsidRPr="00265173">
        <w:rPr>
          <w:b w:val="0"/>
          <w:bCs/>
        </w:rPr>
        <w:t xml:space="preserve"> pericial</w:t>
      </w:r>
      <w:r w:rsidR="00C14B12">
        <w:rPr>
          <w:b w:val="0"/>
          <w:bCs/>
        </w:rPr>
        <w:t>es</w:t>
      </w:r>
      <w:r w:rsidR="006D29F2" w:rsidRPr="00265173">
        <w:rPr>
          <w:b w:val="0"/>
          <w:bCs/>
        </w:rPr>
        <w:t>,</w:t>
      </w:r>
      <w:r w:rsidRPr="00265173">
        <w:rPr>
          <w:b w:val="0"/>
          <w:bCs/>
        </w:rPr>
        <w:t xml:space="preserve"> con el fin de que se dictamine de manera clara y concreta </w:t>
      </w:r>
      <w:r w:rsidR="005D3E98">
        <w:rPr>
          <w:b w:val="0"/>
          <w:bCs/>
        </w:rPr>
        <w:t>lo siguiente:</w:t>
      </w:r>
    </w:p>
    <w:p w14:paraId="59C5E5AE" w14:textId="7B109BD4" w:rsidR="00861474" w:rsidRPr="00D772A1" w:rsidRDefault="00213AD3" w:rsidP="00861474">
      <w:pPr>
        <w:pStyle w:val="Prrafodelista"/>
        <w:numPr>
          <w:ilvl w:val="0"/>
          <w:numId w:val="21"/>
        </w:numPr>
        <w:spacing w:before="0" w:after="0"/>
        <w:contextualSpacing/>
      </w:pPr>
      <w:r w:rsidRPr="00FC34D1">
        <w:t>Verificar que con la información y las especificaciones de</w:t>
      </w:r>
      <w:r>
        <w:t xml:space="preserve"> </w:t>
      </w:r>
      <w:r w:rsidRPr="00FC34D1">
        <w:t>l</w:t>
      </w:r>
      <w:r>
        <w:t>os</w:t>
      </w:r>
      <w:r w:rsidRPr="00FC34D1">
        <w:t xml:space="preserve"> proyecto</w:t>
      </w:r>
      <w:r>
        <w:t>s</w:t>
      </w:r>
      <w:r w:rsidRPr="00FC34D1">
        <w:t xml:space="preserve"> entregad</w:t>
      </w:r>
      <w:r>
        <w:t>os</w:t>
      </w:r>
      <w:r w:rsidRPr="00FC34D1">
        <w:t xml:space="preserve"> por la</w:t>
      </w:r>
      <w:r>
        <w:t>s</w:t>
      </w:r>
      <w:r w:rsidRPr="00FC34D1">
        <w:t xml:space="preserve"> empresa</w:t>
      </w:r>
      <w:r>
        <w:t xml:space="preserve">s a la Comisión </w:t>
      </w:r>
      <w:r w:rsidRPr="00FC34D1">
        <w:t xml:space="preserve">se puede prestar el servicio de acuerdo con las características </w:t>
      </w:r>
      <w:r>
        <w:t>que para cada</w:t>
      </w:r>
      <w:r w:rsidRPr="00FC34D1">
        <w:t xml:space="preserve"> proyecto</w:t>
      </w:r>
      <w:r>
        <w:t xml:space="preserve"> se definen en el </w:t>
      </w:r>
      <w:r w:rsidRPr="00970A82">
        <w:t>Plan De Abastecimiento de Gas Natural</w:t>
      </w:r>
      <w:r w:rsidR="00861474" w:rsidRPr="00FC34D1">
        <w:t xml:space="preserve"> </w:t>
      </w:r>
      <w:r w:rsidR="00D772A1">
        <w:t>a</w:t>
      </w:r>
      <w:r w:rsidR="00861474">
        <w:t>doptado en la Resolución MME 40304 de 2020</w:t>
      </w:r>
      <w:r w:rsidR="00861474" w:rsidRPr="00FC34D1">
        <w:rPr>
          <w:iCs/>
        </w:rPr>
        <w:t>.</w:t>
      </w:r>
    </w:p>
    <w:p w14:paraId="2E2CBDE8" w14:textId="77777777" w:rsidR="00D772A1" w:rsidRPr="00FC34D1" w:rsidRDefault="00D772A1" w:rsidP="00D772A1">
      <w:pPr>
        <w:pStyle w:val="Prrafodelista"/>
        <w:numPr>
          <w:ilvl w:val="0"/>
          <w:numId w:val="0"/>
        </w:numPr>
        <w:spacing w:before="0" w:after="0"/>
        <w:ind w:left="720"/>
        <w:contextualSpacing/>
      </w:pPr>
    </w:p>
    <w:p w14:paraId="303A5140" w14:textId="7116D085" w:rsidR="00861474" w:rsidRDefault="00861474" w:rsidP="00861474">
      <w:pPr>
        <w:pStyle w:val="Prrafodelista"/>
        <w:numPr>
          <w:ilvl w:val="0"/>
          <w:numId w:val="21"/>
        </w:numPr>
        <w:spacing w:before="0" w:after="0"/>
        <w:contextualSpacing/>
        <w:rPr>
          <w:iCs/>
        </w:rPr>
      </w:pPr>
      <w:r>
        <w:rPr>
          <w:iCs/>
        </w:rPr>
        <w:t>D</w:t>
      </w:r>
      <w:r w:rsidRPr="00FD3F2D">
        <w:rPr>
          <w:iCs/>
        </w:rPr>
        <w:t xml:space="preserve">eterminar el valor del proyecto en pesos de diciembre de 2021 y los valores de los gastos de administración, </w:t>
      </w:r>
      <w:r>
        <w:rPr>
          <w:iCs/>
        </w:rPr>
        <w:t>o</w:t>
      </w:r>
      <w:r w:rsidRPr="00FD3F2D">
        <w:rPr>
          <w:iCs/>
        </w:rPr>
        <w:t>peración y mantenimiento</w:t>
      </w:r>
      <w:r>
        <w:rPr>
          <w:iCs/>
        </w:rPr>
        <w:t>, AOM, en pesos de diciembre de 2021,</w:t>
      </w:r>
      <w:r w:rsidRPr="00FD3F2D">
        <w:rPr>
          <w:iCs/>
        </w:rPr>
        <w:t xml:space="preserve"> que requeriría el proyecto, teniendo en cuenta que se trata de</w:t>
      </w:r>
      <w:r>
        <w:rPr>
          <w:iCs/>
        </w:rPr>
        <w:t xml:space="preserve"> una</w:t>
      </w:r>
      <w:r w:rsidRPr="00FD3F2D">
        <w:rPr>
          <w:iCs/>
        </w:rPr>
        <w:t xml:space="preserve"> infraestructura embebida en una red de transporte</w:t>
      </w:r>
      <w:r w:rsidR="000C30DF">
        <w:rPr>
          <w:iCs/>
        </w:rPr>
        <w:t xml:space="preserve"> existente</w:t>
      </w:r>
      <w:r w:rsidRPr="00FD3F2D">
        <w:rPr>
          <w:iCs/>
        </w:rPr>
        <w:t xml:space="preserve"> y que</w:t>
      </w:r>
      <w:r>
        <w:rPr>
          <w:iCs/>
        </w:rPr>
        <w:t>,</w:t>
      </w:r>
      <w:r w:rsidRPr="00FD3F2D">
        <w:rPr>
          <w:iCs/>
        </w:rPr>
        <w:t xml:space="preserve"> como consecuencia </w:t>
      </w:r>
      <w:r>
        <w:rPr>
          <w:iCs/>
        </w:rPr>
        <w:t xml:space="preserve">de ello, </w:t>
      </w:r>
      <w:r w:rsidRPr="00FD3F2D">
        <w:rPr>
          <w:iCs/>
        </w:rPr>
        <w:t xml:space="preserve">el transportador </w:t>
      </w:r>
      <w:r>
        <w:rPr>
          <w:iCs/>
        </w:rPr>
        <w:t>tendría</w:t>
      </w:r>
      <w:r w:rsidRPr="00FD3F2D">
        <w:rPr>
          <w:iCs/>
        </w:rPr>
        <w:t xml:space="preserve"> unas economías</w:t>
      </w:r>
      <w:r>
        <w:rPr>
          <w:iCs/>
        </w:rPr>
        <w:t xml:space="preserve"> o ahorros en los gastos de AOM.</w:t>
      </w:r>
      <w:r w:rsidRPr="00FD3F2D">
        <w:rPr>
          <w:iCs/>
        </w:rPr>
        <w:t xml:space="preserve"> </w:t>
      </w:r>
    </w:p>
    <w:p w14:paraId="3BCE18ED" w14:textId="77777777" w:rsidR="008750EE" w:rsidRDefault="008750EE" w:rsidP="00CC4AF5">
      <w:pPr>
        <w:spacing w:after="0"/>
        <w:rPr>
          <w:rFonts w:cs="Arial"/>
        </w:rPr>
      </w:pPr>
    </w:p>
    <w:p w14:paraId="430C1DC4" w14:textId="76D9E4A2" w:rsidR="003E1F79" w:rsidRDefault="0022468E" w:rsidP="00194E85">
      <w:pPr>
        <w:spacing w:after="0"/>
        <w:rPr>
          <w:rFonts w:cs="Arial"/>
        </w:rPr>
      </w:pPr>
      <w:r>
        <w:rPr>
          <w:rFonts w:cs="Arial"/>
        </w:rPr>
        <w:t xml:space="preserve">El perito, </w:t>
      </w:r>
      <w:r w:rsidR="00194E85">
        <w:rPr>
          <w:rFonts w:cs="Arial"/>
        </w:rPr>
        <w:t>c</w:t>
      </w:r>
      <w:r w:rsidR="000914CD">
        <w:rPr>
          <w:rFonts w:cs="Arial"/>
        </w:rPr>
        <w:t>onforme a las declaraciones que hicieron las empresas Promigas S.A. E.S.P. y TGI S.A. E.S.P.</w:t>
      </w:r>
      <w:r w:rsidR="00194E85">
        <w:rPr>
          <w:rFonts w:cs="Arial"/>
        </w:rPr>
        <w:t xml:space="preserve">, deberá resolver </w:t>
      </w:r>
      <w:r w:rsidR="00594378">
        <w:rPr>
          <w:rFonts w:cs="Arial"/>
        </w:rPr>
        <w:t xml:space="preserve">lo descrito en los numerales i y </w:t>
      </w:r>
      <w:proofErr w:type="spellStart"/>
      <w:r w:rsidR="00594378">
        <w:rPr>
          <w:rFonts w:cs="Arial"/>
        </w:rPr>
        <w:t>ii</w:t>
      </w:r>
      <w:proofErr w:type="spellEnd"/>
      <w:r w:rsidR="00594378">
        <w:rPr>
          <w:rFonts w:cs="Arial"/>
        </w:rPr>
        <w:t xml:space="preserve"> del presente artículo,</w:t>
      </w:r>
      <w:r w:rsidR="00194E85">
        <w:rPr>
          <w:rFonts w:cs="Arial"/>
        </w:rPr>
        <w:t xml:space="preserve"> para cada uno de los siguientes </w:t>
      </w:r>
      <w:r w:rsidR="003E1F79">
        <w:rPr>
          <w:rFonts w:cs="Arial"/>
        </w:rPr>
        <w:t>proyectos</w:t>
      </w:r>
      <w:r w:rsidR="001B092A">
        <w:rPr>
          <w:rFonts w:cs="Arial"/>
        </w:rPr>
        <w:t>:</w:t>
      </w:r>
    </w:p>
    <w:p w14:paraId="746B4CD3" w14:textId="1E6C7468" w:rsidR="003E1F79" w:rsidRDefault="00595025" w:rsidP="003E1F79">
      <w:pPr>
        <w:pStyle w:val="Prrafodelista"/>
        <w:numPr>
          <w:ilvl w:val="0"/>
          <w:numId w:val="22"/>
        </w:numPr>
        <w:spacing w:after="0"/>
        <w:rPr>
          <w:rFonts w:cs="Arial"/>
        </w:rPr>
      </w:pPr>
      <w:r w:rsidRPr="0095033E">
        <w:rPr>
          <w:rFonts w:cs="Arial"/>
        </w:rPr>
        <w:lastRenderedPageBreak/>
        <w:t>Capacidad de transporte en el tramo Mariquita – Gualanday</w:t>
      </w:r>
      <w:r>
        <w:rPr>
          <w:rFonts w:cs="Arial"/>
        </w:rPr>
        <w:t>. Capacidad 20 MPCD</w:t>
      </w:r>
    </w:p>
    <w:p w14:paraId="5A50ADF3" w14:textId="0DDB0D7F" w:rsidR="00595025" w:rsidRDefault="009D033D" w:rsidP="003E1F79">
      <w:pPr>
        <w:pStyle w:val="Prrafodelista"/>
        <w:numPr>
          <w:ilvl w:val="0"/>
          <w:numId w:val="22"/>
        </w:numPr>
        <w:spacing w:after="0"/>
        <w:rPr>
          <w:rFonts w:cs="Arial"/>
        </w:rPr>
      </w:pPr>
      <w:r w:rsidRPr="0095033E">
        <w:rPr>
          <w:rFonts w:cs="Arial"/>
        </w:rPr>
        <w:t>Bidireccionalidad Barrancabermeja – Ballena</w:t>
      </w:r>
      <w:r>
        <w:rPr>
          <w:rFonts w:cs="Arial"/>
        </w:rPr>
        <w:t>. Capacidad 100 MPCD</w:t>
      </w:r>
    </w:p>
    <w:p w14:paraId="27A18732" w14:textId="6E5400B2" w:rsidR="009D033D" w:rsidRDefault="000F7894" w:rsidP="003E1F79">
      <w:pPr>
        <w:pStyle w:val="Prrafodelista"/>
        <w:numPr>
          <w:ilvl w:val="0"/>
          <w:numId w:val="22"/>
        </w:numPr>
        <w:spacing w:after="0"/>
        <w:rPr>
          <w:rFonts w:cs="Arial"/>
        </w:rPr>
      </w:pPr>
      <w:r w:rsidRPr="0095033E">
        <w:rPr>
          <w:rFonts w:cs="Arial"/>
        </w:rPr>
        <w:t>Bidireccionalidad Barranquilla – Ballena</w:t>
      </w:r>
      <w:r>
        <w:rPr>
          <w:rFonts w:cs="Arial"/>
        </w:rPr>
        <w:t>. Capacidad 170 MPCD</w:t>
      </w:r>
    </w:p>
    <w:p w14:paraId="7157B712" w14:textId="77777777" w:rsidR="00B600F2" w:rsidRPr="0095033E" w:rsidRDefault="00B600F2" w:rsidP="00B600F2">
      <w:pPr>
        <w:pStyle w:val="Prrafodelista"/>
        <w:numPr>
          <w:ilvl w:val="0"/>
          <w:numId w:val="22"/>
        </w:numPr>
        <w:spacing w:after="0"/>
        <w:rPr>
          <w:rFonts w:cs="Arial"/>
        </w:rPr>
      </w:pPr>
      <w:r w:rsidRPr="0095033E">
        <w:rPr>
          <w:rFonts w:cs="Arial"/>
        </w:rPr>
        <w:t>Interconexión Barranquilla – Ballena con Ballena – Barrancabermeja</w:t>
      </w:r>
      <w:r>
        <w:rPr>
          <w:rFonts w:cs="Arial"/>
        </w:rPr>
        <w:t>. Capacidad 170 MPCD</w:t>
      </w:r>
    </w:p>
    <w:p w14:paraId="27ABACA5" w14:textId="3EE2C3AC" w:rsidR="000F7894" w:rsidRDefault="001C6019" w:rsidP="003E1F79">
      <w:pPr>
        <w:pStyle w:val="Prrafodelista"/>
        <w:numPr>
          <w:ilvl w:val="0"/>
          <w:numId w:val="22"/>
        </w:numPr>
        <w:spacing w:after="0"/>
        <w:rPr>
          <w:rFonts w:cs="Arial"/>
        </w:rPr>
      </w:pPr>
      <w:r w:rsidRPr="0095033E">
        <w:rPr>
          <w:rFonts w:cs="Arial"/>
        </w:rPr>
        <w:t>Ampliación capacidad de transporte ramal Jamundí – Valle del Cauca</w:t>
      </w:r>
      <w:r>
        <w:rPr>
          <w:rFonts w:cs="Arial"/>
        </w:rPr>
        <w:t>. Atención en el nodo Popayán 3 MPCD</w:t>
      </w:r>
    </w:p>
    <w:p w14:paraId="1C797048" w14:textId="55E5952A" w:rsidR="001C6019" w:rsidRDefault="00C14B12" w:rsidP="003E1F79">
      <w:pPr>
        <w:pStyle w:val="Prrafodelista"/>
        <w:numPr>
          <w:ilvl w:val="0"/>
          <w:numId w:val="22"/>
        </w:numPr>
        <w:spacing w:after="0"/>
        <w:rPr>
          <w:rFonts w:cs="Arial"/>
        </w:rPr>
      </w:pPr>
      <w:r w:rsidRPr="0095033E">
        <w:rPr>
          <w:rFonts w:cs="Arial"/>
        </w:rPr>
        <w:t xml:space="preserve">Bidireccionalidad Yumbo </w:t>
      </w:r>
      <w:r>
        <w:rPr>
          <w:rFonts w:cs="Arial"/>
        </w:rPr>
        <w:t>–</w:t>
      </w:r>
      <w:r w:rsidRPr="0095033E">
        <w:rPr>
          <w:rFonts w:cs="Arial"/>
        </w:rPr>
        <w:t xml:space="preserve"> Mariquita</w:t>
      </w:r>
      <w:r>
        <w:rPr>
          <w:rFonts w:cs="Arial"/>
        </w:rPr>
        <w:t>. Capacidad 250 MPCD</w:t>
      </w:r>
    </w:p>
    <w:p w14:paraId="6398553B" w14:textId="1402CFE4" w:rsidR="00093008" w:rsidRDefault="00093008" w:rsidP="00093008">
      <w:pPr>
        <w:spacing w:after="0"/>
        <w:rPr>
          <w:rFonts w:cs="Arial"/>
        </w:rPr>
      </w:pPr>
    </w:p>
    <w:p w14:paraId="2785EA0E" w14:textId="333511FB" w:rsidR="00093008" w:rsidRDefault="00594378" w:rsidP="00093008">
      <w:pPr>
        <w:spacing w:after="0"/>
        <w:rPr>
          <w:rFonts w:cs="Arial"/>
        </w:rPr>
      </w:pPr>
      <w:r>
        <w:rPr>
          <w:rFonts w:cs="Arial"/>
        </w:rPr>
        <w:t>E</w:t>
      </w:r>
      <w:r w:rsidR="00E868C0">
        <w:rPr>
          <w:rFonts w:cs="Arial"/>
        </w:rPr>
        <w:t xml:space="preserve">n </w:t>
      </w:r>
      <w:r w:rsidR="00723E83">
        <w:rPr>
          <w:rFonts w:cs="Arial"/>
        </w:rPr>
        <w:t>los</w:t>
      </w:r>
      <w:r w:rsidR="00E868C0">
        <w:rPr>
          <w:rFonts w:cs="Arial"/>
        </w:rPr>
        <w:t xml:space="preserve"> perit</w:t>
      </w:r>
      <w:r w:rsidR="00723E83">
        <w:rPr>
          <w:rFonts w:cs="Arial"/>
        </w:rPr>
        <w:t>ajes se</w:t>
      </w:r>
      <w:r w:rsidR="00E868C0">
        <w:rPr>
          <w:rFonts w:cs="Arial"/>
        </w:rPr>
        <w:t xml:space="preserve"> deberá observar</w:t>
      </w:r>
      <w:r w:rsidR="00285247">
        <w:rPr>
          <w:rFonts w:cs="Arial"/>
        </w:rPr>
        <w:t xml:space="preserve"> lo siguiente.</w:t>
      </w:r>
    </w:p>
    <w:p w14:paraId="2427C9B7" w14:textId="55F850C1" w:rsidR="00E868C0" w:rsidRDefault="00E868C0" w:rsidP="00093008">
      <w:pPr>
        <w:spacing w:after="0"/>
        <w:rPr>
          <w:rFonts w:cs="Arial"/>
        </w:rPr>
      </w:pPr>
    </w:p>
    <w:p w14:paraId="263591A2" w14:textId="4B1A6833" w:rsidR="00E868C0" w:rsidRDefault="00285247" w:rsidP="00E868C0">
      <w:pPr>
        <w:pStyle w:val="Prrafodelista"/>
        <w:numPr>
          <w:ilvl w:val="0"/>
          <w:numId w:val="26"/>
        </w:numPr>
        <w:spacing w:before="0" w:after="0" w:line="276" w:lineRule="auto"/>
        <w:contextualSpacing/>
        <w:rPr>
          <w:iCs/>
        </w:rPr>
      </w:pPr>
      <w:r>
        <w:rPr>
          <w:iCs/>
        </w:rPr>
        <w:t>Cada informe pericial deberá incluir:</w:t>
      </w:r>
    </w:p>
    <w:p w14:paraId="7020C00D" w14:textId="77777777" w:rsidR="00E868C0" w:rsidRDefault="00E868C0" w:rsidP="00E868C0">
      <w:pPr>
        <w:pStyle w:val="Prrafodelista"/>
        <w:numPr>
          <w:ilvl w:val="1"/>
          <w:numId w:val="26"/>
        </w:numPr>
        <w:spacing w:before="0" w:after="0" w:line="276" w:lineRule="auto"/>
        <w:contextualSpacing/>
        <w:rPr>
          <w:iCs/>
        </w:rPr>
      </w:pPr>
      <w:r>
        <w:t xml:space="preserve">Informe detallado del peritaje con los supuestos y las exclusiones </w:t>
      </w:r>
    </w:p>
    <w:p w14:paraId="3374A883" w14:textId="77777777" w:rsidR="00E868C0" w:rsidRDefault="00E868C0" w:rsidP="00E868C0">
      <w:pPr>
        <w:pStyle w:val="Prrafodelista"/>
        <w:numPr>
          <w:ilvl w:val="1"/>
          <w:numId w:val="26"/>
        </w:numPr>
        <w:spacing w:before="0" w:after="0" w:line="276" w:lineRule="auto"/>
        <w:contextualSpacing/>
        <w:rPr>
          <w:iCs/>
        </w:rPr>
      </w:pPr>
      <w:r>
        <w:rPr>
          <w:iCs/>
        </w:rPr>
        <w:t>En cada informe pericial debe ser clara la metodología que tuvo en cuenta el perito.</w:t>
      </w:r>
    </w:p>
    <w:p w14:paraId="1D7171C0" w14:textId="77777777" w:rsidR="00E868C0" w:rsidRDefault="00E868C0" w:rsidP="00E868C0">
      <w:pPr>
        <w:pStyle w:val="Prrafodelista"/>
        <w:numPr>
          <w:ilvl w:val="1"/>
          <w:numId w:val="26"/>
        </w:numPr>
        <w:spacing w:before="0" w:after="0" w:line="276" w:lineRule="auto"/>
        <w:contextualSpacing/>
      </w:pPr>
      <w:r>
        <w:t>La memoria de cálculo en Microsoft Excel.</w:t>
      </w:r>
    </w:p>
    <w:p w14:paraId="24258328" w14:textId="77777777" w:rsidR="00E868C0" w:rsidRDefault="00E868C0" w:rsidP="00E868C0">
      <w:pPr>
        <w:pStyle w:val="Prrafodelista"/>
        <w:numPr>
          <w:ilvl w:val="1"/>
          <w:numId w:val="26"/>
        </w:numPr>
        <w:spacing w:before="0" w:after="0" w:line="276" w:lineRule="auto"/>
        <w:contextualSpacing/>
      </w:pPr>
      <w:r>
        <w:t>Las fuentes de información que consideró para el peritaje.</w:t>
      </w:r>
    </w:p>
    <w:p w14:paraId="4E25560B" w14:textId="77777777" w:rsidR="00E868C0" w:rsidRDefault="00E868C0" w:rsidP="00E868C0">
      <w:pPr>
        <w:pStyle w:val="Prrafodelista"/>
        <w:numPr>
          <w:ilvl w:val="0"/>
          <w:numId w:val="26"/>
        </w:numPr>
        <w:spacing w:before="0" w:after="0" w:line="276" w:lineRule="auto"/>
        <w:contextualSpacing/>
        <w:rPr>
          <w:iCs/>
        </w:rPr>
      </w:pPr>
      <w:r>
        <w:rPr>
          <w:iCs/>
        </w:rPr>
        <w:t xml:space="preserve">Si hay necesidad, siempre con la presencia de la CREG, el perito podrá solicitar y realizar reuniones con las empresas </w:t>
      </w:r>
      <w:r>
        <w:t xml:space="preserve">y </w:t>
      </w:r>
      <w:r w:rsidRPr="0096151B">
        <w:t>solicitar la información que requiera a través de la CREG</w:t>
      </w:r>
      <w:r>
        <w:t xml:space="preserve"> </w:t>
      </w:r>
      <w:r>
        <w:rPr>
          <w:iCs/>
        </w:rPr>
        <w:t xml:space="preserve">para aclarar alguna situación que considere necesaria. </w:t>
      </w:r>
    </w:p>
    <w:p w14:paraId="0962CCE6" w14:textId="77777777" w:rsidR="00E868C0" w:rsidRDefault="00E868C0" w:rsidP="00E868C0">
      <w:pPr>
        <w:pStyle w:val="Prrafodelista"/>
        <w:numPr>
          <w:ilvl w:val="0"/>
          <w:numId w:val="26"/>
        </w:numPr>
        <w:spacing w:before="0" w:after="0" w:line="276" w:lineRule="auto"/>
        <w:contextualSpacing/>
        <w:rPr>
          <w:iCs/>
        </w:rPr>
      </w:pPr>
      <w:r>
        <w:rPr>
          <w:iCs/>
        </w:rPr>
        <w:t>Si se realizan reuniones con las empresas, en el informe pericial el perito debe dejar constancia de esas reuniones y de sus resultados.</w:t>
      </w:r>
    </w:p>
    <w:p w14:paraId="2E5B526C" w14:textId="161F8A54" w:rsidR="00E868C0" w:rsidRDefault="00E868C0" w:rsidP="00E868C0">
      <w:pPr>
        <w:pStyle w:val="Prrafodelista"/>
        <w:numPr>
          <w:ilvl w:val="0"/>
          <w:numId w:val="26"/>
        </w:numPr>
        <w:spacing w:before="0" w:after="0" w:line="276" w:lineRule="auto"/>
        <w:contextualSpacing/>
        <w:rPr>
          <w:iCs/>
        </w:rPr>
      </w:pPr>
      <w:r>
        <w:rPr>
          <w:iCs/>
        </w:rPr>
        <w:t xml:space="preserve">En la determinación sobre si el proyecto declarado por la empresa, y los valores de inversión y de gastos de </w:t>
      </w:r>
      <w:r w:rsidR="00175668">
        <w:rPr>
          <w:iCs/>
        </w:rPr>
        <w:t>AOM</w:t>
      </w:r>
      <w:r>
        <w:rPr>
          <w:iCs/>
        </w:rPr>
        <w:t xml:space="preserve"> determinados por el perito, debe haber el suficiente detalle para que la Comisión y las partes interesadas puedan comprender el ejercicio que hizo el perito.</w:t>
      </w:r>
    </w:p>
    <w:p w14:paraId="0075BBED" w14:textId="330A26D9" w:rsidR="00E868C0" w:rsidRPr="003540B1" w:rsidRDefault="00E868C0" w:rsidP="00E868C0">
      <w:pPr>
        <w:pStyle w:val="Prrafodelista"/>
        <w:numPr>
          <w:ilvl w:val="0"/>
          <w:numId w:val="26"/>
        </w:numPr>
        <w:spacing w:before="0" w:after="0" w:line="276" w:lineRule="auto"/>
        <w:contextualSpacing/>
        <w:rPr>
          <w:iCs/>
        </w:rPr>
      </w:pPr>
      <w:r>
        <w:rPr>
          <w:iCs/>
        </w:rPr>
        <w:t>10 días hábiles después de que el perito presente los 6 informes periciales</w:t>
      </w:r>
      <w:r w:rsidR="00723E83">
        <w:rPr>
          <w:iCs/>
        </w:rPr>
        <w:t>,</w:t>
      </w:r>
      <w:r>
        <w:rPr>
          <w:iCs/>
        </w:rPr>
        <w:t xml:space="preserve"> se realizarán las audiencias para que las partes interesadas puedan exponer sus observaciones a cada uno de los informes periciales</w:t>
      </w:r>
      <w:r>
        <w:t>, a las cuales el perito deberá asistir y dar respuesta.</w:t>
      </w:r>
    </w:p>
    <w:p w14:paraId="767CC125" w14:textId="530A7DD3" w:rsidR="006C69E0" w:rsidRPr="003B75B1" w:rsidRDefault="006C69E0" w:rsidP="004730C9">
      <w:pPr>
        <w:pStyle w:val="Artculo"/>
        <w:ind w:left="0"/>
        <w:outlineLvl w:val="2"/>
        <w:rPr>
          <w:b w:val="0"/>
        </w:rPr>
      </w:pPr>
      <w:r w:rsidRPr="00265173">
        <w:t xml:space="preserve">Designación del perito. </w:t>
      </w:r>
      <w:r w:rsidRPr="00265173">
        <w:rPr>
          <w:b w:val="0"/>
          <w:bCs/>
        </w:rPr>
        <w:t xml:space="preserve">Desígnese a </w:t>
      </w:r>
      <w:r w:rsidR="004B7421">
        <w:rPr>
          <w:b w:val="0"/>
          <w:bCs/>
        </w:rPr>
        <w:t xml:space="preserve">Rafael Daniel Barragán Bohorquez </w:t>
      </w:r>
      <w:r w:rsidRPr="00265173">
        <w:rPr>
          <w:b w:val="0"/>
          <w:bCs/>
        </w:rPr>
        <w:t>como perito</w:t>
      </w:r>
      <w:r w:rsidR="00047F0A">
        <w:rPr>
          <w:b w:val="0"/>
          <w:bCs/>
        </w:rPr>
        <w:t xml:space="preserve"> para </w:t>
      </w:r>
      <w:r w:rsidRPr="00265173">
        <w:rPr>
          <w:b w:val="0"/>
          <w:bCs/>
        </w:rPr>
        <w:t>absolver el encargo a que hace referencia el artículo 1 de la presente Resolución, el cual deberá cumplir con todos los deberes que ordena la Ley</w:t>
      </w:r>
      <w:r w:rsidR="003B75B1">
        <w:rPr>
          <w:b w:val="0"/>
          <w:bCs/>
        </w:rPr>
        <w:t>.</w:t>
      </w:r>
    </w:p>
    <w:p w14:paraId="057FFDDD" w14:textId="56E2A42B" w:rsidR="007A614F" w:rsidRDefault="00274C60" w:rsidP="007A614F">
      <w:pPr>
        <w:pStyle w:val="Artculo"/>
        <w:ind w:left="0"/>
        <w:outlineLvl w:val="2"/>
        <w:rPr>
          <w:b w:val="0"/>
        </w:rPr>
      </w:pPr>
      <w:r w:rsidRPr="007A614F">
        <w:rPr>
          <w:bCs/>
        </w:rPr>
        <w:t xml:space="preserve">Posesión </w:t>
      </w:r>
      <w:r w:rsidRPr="007A614F">
        <w:t>del</w:t>
      </w:r>
      <w:r w:rsidRPr="007A614F">
        <w:rPr>
          <w:bCs/>
        </w:rPr>
        <w:t xml:space="preserve"> perito.</w:t>
      </w:r>
      <w:r w:rsidRPr="007A614F">
        <w:rPr>
          <w:b w:val="0"/>
        </w:rPr>
        <w:t xml:space="preserve"> </w:t>
      </w:r>
      <w:r w:rsidR="000F7DAF" w:rsidRPr="007A614F">
        <w:rPr>
          <w:b w:val="0"/>
        </w:rPr>
        <w:t xml:space="preserve">Una </w:t>
      </w:r>
      <w:r w:rsidR="000609F9">
        <w:rPr>
          <w:b w:val="0"/>
        </w:rPr>
        <w:t>vez quede en firme la presente actuación</w:t>
      </w:r>
      <w:r w:rsidR="000F7DAF" w:rsidRPr="007A614F">
        <w:rPr>
          <w:b w:val="0"/>
        </w:rPr>
        <w:t>, l</w:t>
      </w:r>
      <w:r w:rsidRPr="007A614F">
        <w:rPr>
          <w:b w:val="0"/>
        </w:rPr>
        <w:t>a Dirección Ejecutiva</w:t>
      </w:r>
      <w:r w:rsidR="00871045">
        <w:rPr>
          <w:b w:val="0"/>
        </w:rPr>
        <w:t xml:space="preserve"> de la CREG le</w:t>
      </w:r>
      <w:r w:rsidRPr="007A614F">
        <w:rPr>
          <w:b w:val="0"/>
        </w:rPr>
        <w:t xml:space="preserve"> indicará al perito la fecha en </w:t>
      </w:r>
      <w:r w:rsidR="00871045">
        <w:rPr>
          <w:b w:val="0"/>
        </w:rPr>
        <w:t xml:space="preserve">la </w:t>
      </w:r>
      <w:r w:rsidRPr="007A614F">
        <w:rPr>
          <w:b w:val="0"/>
        </w:rPr>
        <w:t>que deberá tomar</w:t>
      </w:r>
      <w:r w:rsidR="000609F9">
        <w:rPr>
          <w:b w:val="0"/>
        </w:rPr>
        <w:t xml:space="preserve"> posesión</w:t>
      </w:r>
      <w:r w:rsidR="007A614F">
        <w:rPr>
          <w:b w:val="0"/>
        </w:rPr>
        <w:t>.</w:t>
      </w:r>
    </w:p>
    <w:p w14:paraId="1C35822E" w14:textId="0505B337" w:rsidR="006B04F4" w:rsidRPr="00265173" w:rsidRDefault="006B04F4" w:rsidP="003B75B1">
      <w:pPr>
        <w:pStyle w:val="Artculo"/>
        <w:numPr>
          <w:ilvl w:val="0"/>
          <w:numId w:val="0"/>
        </w:numPr>
        <w:spacing w:before="0"/>
        <w:rPr>
          <w:b w:val="0"/>
          <w:bCs/>
          <w:color w:val="000000" w:themeColor="text1"/>
          <w:lang w:val="es-CO"/>
        </w:rPr>
      </w:pPr>
      <w:r w:rsidRPr="00265173">
        <w:lastRenderedPageBreak/>
        <w:t>Parágrafo:</w:t>
      </w:r>
      <w:r w:rsidRPr="00265173">
        <w:rPr>
          <w:b w:val="0"/>
          <w:bCs/>
        </w:rPr>
        <w:t xml:space="preserve"> El perito deberá </w:t>
      </w:r>
      <w:r w:rsidR="00C151F2">
        <w:rPr>
          <w:b w:val="0"/>
          <w:bCs/>
        </w:rPr>
        <w:t>declarar</w:t>
      </w:r>
      <w:r w:rsidRPr="00265173">
        <w:rPr>
          <w:b w:val="0"/>
          <w:bCs/>
        </w:rPr>
        <w:t xml:space="preserve"> a la CREG</w:t>
      </w:r>
      <w:r w:rsidR="006D29F2" w:rsidRPr="00265173">
        <w:rPr>
          <w:b w:val="0"/>
          <w:bCs/>
        </w:rPr>
        <w:t>,</w:t>
      </w:r>
      <w:r w:rsidRPr="00265173">
        <w:rPr>
          <w:b w:val="0"/>
          <w:bCs/>
        </w:rPr>
        <w:t xml:space="preserve"> tanto al momento de su vinculación y bajo gravedad de juramento en el acto de toma de posesión</w:t>
      </w:r>
      <w:r w:rsidR="006D29F2" w:rsidRPr="00265173">
        <w:rPr>
          <w:b w:val="0"/>
          <w:bCs/>
        </w:rPr>
        <w:t>,</w:t>
      </w:r>
      <w:r w:rsidRPr="00265173">
        <w:rPr>
          <w:b w:val="0"/>
          <w:bCs/>
        </w:rPr>
        <w:t xml:space="preserve"> que no se encuentra incurso en ninguna de las inhabilidades, incompatibilidades, prohibiciones, impedimentos o conflictos de interés previstos en la Ley, entre otras, el artículo 44.2 de la Ley 142 de 1994, en concordancia con lo dispuesto en el artículo 37 de dicha norma, el artículo 9 del Código de Procedimiento Administrativo y de lo Contencioso Administrativo, así como el artículo 48 numeral 6 del Código General del Proceso, así como demás normas aplicables, así como si por dicha circunstancia se presenta algún interés concurrente o se configura alguno de los eventos referidos en el inciso anterior que afecten o puedan afectar el ejercicio de su labor pericial.</w:t>
      </w:r>
    </w:p>
    <w:p w14:paraId="76D00F02" w14:textId="3D16B9B6" w:rsidR="006B04F4" w:rsidRPr="00265173" w:rsidRDefault="006B04F4" w:rsidP="004730C9">
      <w:pPr>
        <w:pStyle w:val="Artculo"/>
        <w:ind w:left="0"/>
        <w:outlineLvl w:val="2"/>
        <w:rPr>
          <w:b w:val="0"/>
        </w:rPr>
      </w:pPr>
      <w:r w:rsidRPr="00265173">
        <w:rPr>
          <w:bCs/>
        </w:rPr>
        <w:t>Término probatorio.</w:t>
      </w:r>
      <w:r w:rsidRPr="00265173">
        <w:rPr>
          <w:b w:val="0"/>
        </w:rPr>
        <w:t xml:space="preserve"> De conformidad con lo dispuesto en la Ley 142 de 1994, el artículo 40 del Código de Procedimiento Administrativo y de lo Contencioso Administrativo, así como de las normas del Código de Procedimiento Civil y del Código General del Proceso que sean aplicables</w:t>
      </w:r>
      <w:r w:rsidR="003B6954" w:rsidRPr="00265173">
        <w:rPr>
          <w:b w:val="0"/>
        </w:rPr>
        <w:t>,</w:t>
      </w:r>
      <w:r w:rsidRPr="00265173">
        <w:rPr>
          <w:b w:val="0"/>
        </w:rPr>
        <w:t xml:space="preserve"> señalar un término de hasta </w:t>
      </w:r>
      <w:r w:rsidR="00B05C23">
        <w:rPr>
          <w:b w:val="0"/>
        </w:rPr>
        <w:t>dos</w:t>
      </w:r>
      <w:r w:rsidR="00FE0635">
        <w:rPr>
          <w:b w:val="0"/>
        </w:rPr>
        <w:t xml:space="preserve"> (2)</w:t>
      </w:r>
      <w:r w:rsidR="00B05C23">
        <w:rPr>
          <w:b w:val="0"/>
        </w:rPr>
        <w:t xml:space="preserve"> meses</w:t>
      </w:r>
      <w:r w:rsidRPr="00265173">
        <w:rPr>
          <w:b w:val="0"/>
        </w:rPr>
        <w:t xml:space="preserve">, una vez realizada la posesión del perito, para que rinda </w:t>
      </w:r>
      <w:r w:rsidR="00283DAB">
        <w:rPr>
          <w:b w:val="0"/>
        </w:rPr>
        <w:t>los</w:t>
      </w:r>
      <w:r w:rsidR="00851455" w:rsidRPr="00265173">
        <w:rPr>
          <w:b w:val="0"/>
        </w:rPr>
        <w:t xml:space="preserve"> </w:t>
      </w:r>
      <w:r w:rsidR="00283DAB">
        <w:rPr>
          <w:b w:val="0"/>
        </w:rPr>
        <w:t xml:space="preserve">seis </w:t>
      </w:r>
      <w:r w:rsidR="00851455" w:rsidRPr="00265173">
        <w:rPr>
          <w:b w:val="0"/>
        </w:rPr>
        <w:t>dict</w:t>
      </w:r>
      <w:r w:rsidR="00283DAB">
        <w:rPr>
          <w:b w:val="0"/>
        </w:rPr>
        <w:t>á</w:t>
      </w:r>
      <w:r w:rsidR="00851455" w:rsidRPr="00265173">
        <w:rPr>
          <w:b w:val="0"/>
        </w:rPr>
        <w:t>men</w:t>
      </w:r>
      <w:r w:rsidR="00283DAB">
        <w:rPr>
          <w:b w:val="0"/>
        </w:rPr>
        <w:t>es</w:t>
      </w:r>
      <w:r w:rsidRPr="00265173">
        <w:rPr>
          <w:b w:val="0"/>
        </w:rPr>
        <w:t xml:space="preserve"> respectivo</w:t>
      </w:r>
      <w:r w:rsidR="00283DAB">
        <w:rPr>
          <w:b w:val="0"/>
        </w:rPr>
        <w:t>s</w:t>
      </w:r>
      <w:r w:rsidR="00FE0635">
        <w:rPr>
          <w:b w:val="0"/>
        </w:rPr>
        <w:t xml:space="preserve"> y </w:t>
      </w:r>
      <w:r w:rsidRPr="00265173">
        <w:rPr>
          <w:b w:val="0"/>
        </w:rPr>
        <w:t xml:space="preserve">se lleve a cabo la audiencia de contradicción de acuerdo con el encargo realizado en el artículo 1 de la presente Resolución. </w:t>
      </w:r>
    </w:p>
    <w:p w14:paraId="7ECA130C" w14:textId="6FED06D6" w:rsidR="006B04F4" w:rsidRPr="00265173" w:rsidRDefault="006B04F4" w:rsidP="004730C9">
      <w:pPr>
        <w:pStyle w:val="Artculo"/>
        <w:ind w:left="0"/>
        <w:outlineLvl w:val="2"/>
        <w:rPr>
          <w:b w:val="0"/>
          <w:bCs/>
        </w:rPr>
      </w:pPr>
      <w:r w:rsidRPr="00265173">
        <w:t xml:space="preserve">Honorarios. </w:t>
      </w:r>
      <w:r w:rsidRPr="00265173">
        <w:rPr>
          <w:b w:val="0"/>
          <w:bCs/>
        </w:rPr>
        <w:t xml:space="preserve">Los honorarios del perito serán sufragados </w:t>
      </w:r>
      <w:r w:rsidR="002B2AC7">
        <w:rPr>
          <w:b w:val="0"/>
          <w:bCs/>
        </w:rPr>
        <w:t xml:space="preserve">en 2022 </w:t>
      </w:r>
      <w:r w:rsidRPr="00265173">
        <w:rPr>
          <w:b w:val="0"/>
          <w:bCs/>
        </w:rPr>
        <w:t>por la Comisión de acuerdo con lo dispuesto en el artículo 109 de la Ley 142 de 1994.</w:t>
      </w:r>
    </w:p>
    <w:p w14:paraId="1ED5325C" w14:textId="39223C11" w:rsidR="006B04F4" w:rsidRDefault="006B04F4" w:rsidP="004730C9">
      <w:pPr>
        <w:pStyle w:val="Artculo"/>
        <w:ind w:left="0"/>
        <w:outlineLvl w:val="2"/>
        <w:rPr>
          <w:b w:val="0"/>
          <w:bCs/>
        </w:rPr>
      </w:pPr>
      <w:r w:rsidRPr="00265173">
        <w:t>Contradicción.</w:t>
      </w:r>
      <w:r w:rsidRPr="00265173">
        <w:rPr>
          <w:b w:val="0"/>
          <w:bCs/>
        </w:rPr>
        <w:t xml:space="preserve"> Para el </w:t>
      </w:r>
      <w:r w:rsidR="001E05FD" w:rsidRPr="00265173">
        <w:rPr>
          <w:b w:val="0"/>
          <w:bCs/>
        </w:rPr>
        <w:t>dictamen</w:t>
      </w:r>
      <w:r w:rsidRPr="00265173">
        <w:rPr>
          <w:b w:val="0"/>
          <w:bCs/>
        </w:rPr>
        <w:t xml:space="preserve"> pericial de la presente resolución la contradicción se hará teniendo en cuenta lo dispuesto en los artículos 107, 231, 373 del Código General del Proceso y demás normas aplicables. Por tanto, el perito deberá absolver el interrogatorio que sobre el contenido de los informes periciales realice la</w:t>
      </w:r>
      <w:r w:rsidR="00690C5C">
        <w:rPr>
          <w:b w:val="0"/>
          <w:bCs/>
        </w:rPr>
        <w:t>s</w:t>
      </w:r>
      <w:r w:rsidRPr="00265173">
        <w:rPr>
          <w:b w:val="0"/>
          <w:bCs/>
        </w:rPr>
        <w:t xml:space="preserve"> </w:t>
      </w:r>
      <w:r w:rsidR="00690C5C">
        <w:rPr>
          <w:b w:val="0"/>
          <w:bCs/>
        </w:rPr>
        <w:t>partes interesadas</w:t>
      </w:r>
      <w:r w:rsidRPr="00265173">
        <w:rPr>
          <w:b w:val="0"/>
          <w:bCs/>
        </w:rPr>
        <w:t xml:space="preserve"> dentro de la actuación administrativa en las audiencias públicas en fecha, hora y lugar que designe la CREG, en cumplimiento de lo previsto en dichas normas.</w:t>
      </w:r>
    </w:p>
    <w:p w14:paraId="4762EA4F" w14:textId="1416780E" w:rsidR="006B04F4" w:rsidRPr="00265173" w:rsidRDefault="006B04F4" w:rsidP="004730C9">
      <w:pPr>
        <w:pStyle w:val="Artculo"/>
        <w:ind w:left="0"/>
        <w:outlineLvl w:val="2"/>
        <w:rPr>
          <w:b w:val="0"/>
          <w:bCs/>
        </w:rPr>
      </w:pPr>
      <w:r w:rsidRPr="00265173">
        <w:t>Recursos.</w:t>
      </w:r>
      <w:r w:rsidRPr="00265173">
        <w:rPr>
          <w:b w:val="0"/>
          <w:bCs/>
        </w:rPr>
        <w:t xml:space="preserve"> Contra lo dispuesto en este acto no procede recurso alguno</w:t>
      </w:r>
      <w:r w:rsidR="003B6954" w:rsidRPr="00265173">
        <w:rPr>
          <w:b w:val="0"/>
          <w:bCs/>
        </w:rPr>
        <w:t>,</w:t>
      </w:r>
      <w:r w:rsidRPr="00265173">
        <w:rPr>
          <w:b w:val="0"/>
          <w:bCs/>
        </w:rPr>
        <w:t xml:space="preserve"> en virtud de lo dispuesto en los artículos 40, 73 y 74 del Código de Procedimiento Administrativo y de lo Contencioso Administrativo</w:t>
      </w:r>
      <w:r w:rsidR="00274C60">
        <w:rPr>
          <w:b w:val="0"/>
          <w:bCs/>
        </w:rPr>
        <w:t>.</w:t>
      </w:r>
    </w:p>
    <w:p w14:paraId="509827C2" w14:textId="5B504651" w:rsidR="001067D3" w:rsidRPr="00265173" w:rsidRDefault="00585CF8" w:rsidP="008B69FE">
      <w:pPr>
        <w:pStyle w:val="Artculo"/>
        <w:numPr>
          <w:ilvl w:val="0"/>
          <w:numId w:val="0"/>
        </w:numPr>
        <w:spacing w:before="480" w:after="480"/>
        <w:jc w:val="center"/>
        <w:rPr>
          <w:b w:val="0"/>
        </w:rPr>
      </w:pPr>
      <w:r w:rsidRPr="00265173">
        <w:t>NOTIF</w:t>
      </w:r>
      <w:r w:rsidR="00157B49" w:rsidRPr="00265173">
        <w:t>Í</w:t>
      </w:r>
      <w:r w:rsidRPr="00265173">
        <w:t xml:space="preserve">QUESE, </w:t>
      </w:r>
      <w:r w:rsidR="001067D3" w:rsidRPr="00265173">
        <w:t>PUBLÍQUESE Y CÚMPLASE</w:t>
      </w:r>
    </w:p>
    <w:p w14:paraId="6AA84D0C" w14:textId="51C53D00" w:rsidR="007C127E" w:rsidRPr="00265173" w:rsidRDefault="003343FE" w:rsidP="00344B9B">
      <w:pPr>
        <w:spacing w:before="240"/>
        <w:rPr>
          <w:b/>
          <w:bCs/>
        </w:rPr>
      </w:pPr>
      <w:r w:rsidRPr="00265173">
        <w:t>Dado en Bogotá D.C</w:t>
      </w:r>
      <w:r w:rsidR="002F685F" w:rsidRPr="00265173">
        <w:t xml:space="preserve">., </w:t>
      </w:r>
      <w:r w:rsidR="00FE0635">
        <w:rPr>
          <w:b/>
          <w:bCs/>
        </w:rPr>
        <w:t>29</w:t>
      </w:r>
      <w:r w:rsidR="002F685F" w:rsidRPr="00CC4AF5">
        <w:rPr>
          <w:b/>
          <w:bCs/>
        </w:rPr>
        <w:t xml:space="preserve"> </w:t>
      </w:r>
      <w:r w:rsidR="00690C5C">
        <w:rPr>
          <w:b/>
          <w:bCs/>
        </w:rPr>
        <w:t>SEP</w:t>
      </w:r>
      <w:r w:rsidR="002F685F" w:rsidRPr="00CC4AF5">
        <w:rPr>
          <w:b/>
          <w:bCs/>
        </w:rPr>
        <w:t>.</w:t>
      </w:r>
      <w:r w:rsidR="00690C5C">
        <w:rPr>
          <w:b/>
          <w:bCs/>
        </w:rPr>
        <w:t xml:space="preserve"> </w:t>
      </w:r>
      <w:r w:rsidR="002F685F" w:rsidRPr="00CC4AF5">
        <w:rPr>
          <w:b/>
          <w:bCs/>
        </w:rPr>
        <w:t>202</w:t>
      </w:r>
      <w:r w:rsidR="00690C5C">
        <w:rPr>
          <w:b/>
          <w:bCs/>
        </w:rPr>
        <w:t>2</w:t>
      </w:r>
    </w:p>
    <w:p w14:paraId="55A0C0EA" w14:textId="6052E21B" w:rsidR="003343FE" w:rsidRPr="00265173" w:rsidRDefault="003343FE" w:rsidP="007C127E"/>
    <w:p w14:paraId="318C3B0C" w14:textId="77777777" w:rsidR="00CC4AF5" w:rsidRPr="00265173" w:rsidRDefault="00CC4AF5" w:rsidP="007C127E"/>
    <w:tbl>
      <w:tblPr>
        <w:tblW w:w="9922" w:type="dxa"/>
        <w:jc w:val="center"/>
        <w:tblCellSpacing w:w="0" w:type="dxa"/>
        <w:tblCellMar>
          <w:left w:w="0" w:type="dxa"/>
          <w:right w:w="0" w:type="dxa"/>
        </w:tblCellMar>
        <w:tblLook w:val="04A0" w:firstRow="1" w:lastRow="0" w:firstColumn="1" w:lastColumn="0" w:noHBand="0" w:noVBand="1"/>
      </w:tblPr>
      <w:tblGrid>
        <w:gridCol w:w="4961"/>
        <w:gridCol w:w="4961"/>
      </w:tblGrid>
      <w:tr w:rsidR="002F685F" w:rsidRPr="00265173" w14:paraId="0364671F" w14:textId="77777777" w:rsidTr="002F685F">
        <w:trPr>
          <w:tblCellSpacing w:w="0" w:type="dxa"/>
          <w:jc w:val="center"/>
        </w:trPr>
        <w:tc>
          <w:tcPr>
            <w:tcW w:w="4961" w:type="dxa"/>
          </w:tcPr>
          <w:p w14:paraId="074F96E7" w14:textId="3E01EBBE" w:rsidR="002F685F" w:rsidRPr="00347692" w:rsidRDefault="00C32C0D" w:rsidP="002F685F">
            <w:pPr>
              <w:spacing w:before="0" w:after="0"/>
              <w:ind w:left="69"/>
              <w:jc w:val="center"/>
              <w:rPr>
                <w:rFonts w:cs="Arial"/>
                <w:b/>
              </w:rPr>
            </w:pPr>
            <w:r>
              <w:rPr>
                <w:rFonts w:cs="Arial"/>
                <w:b/>
              </w:rPr>
              <w:t>B</w:t>
            </w:r>
            <w:r w:rsidRPr="00C32C0D">
              <w:rPr>
                <w:rFonts w:cs="Arial"/>
                <w:b/>
              </w:rPr>
              <w:t xml:space="preserve">ELIZZA JANET RUIZ </w:t>
            </w:r>
            <w:proofErr w:type="gramStart"/>
            <w:r w:rsidRPr="00C32C0D">
              <w:rPr>
                <w:rFonts w:cs="Arial"/>
                <w:b/>
              </w:rPr>
              <w:t xml:space="preserve">MENDOZA  </w:t>
            </w:r>
            <w:r w:rsidRPr="00C32C0D">
              <w:rPr>
                <w:rFonts w:cs="Arial"/>
                <w:bCs/>
              </w:rPr>
              <w:t>Viceministra</w:t>
            </w:r>
            <w:proofErr w:type="gramEnd"/>
            <w:r w:rsidRPr="00C32C0D">
              <w:rPr>
                <w:rFonts w:cs="Arial"/>
                <w:bCs/>
              </w:rPr>
              <w:t xml:space="preserve"> de Energía</w:t>
            </w:r>
          </w:p>
        </w:tc>
        <w:tc>
          <w:tcPr>
            <w:tcW w:w="4961" w:type="dxa"/>
          </w:tcPr>
          <w:p w14:paraId="2957885E" w14:textId="77777777" w:rsidR="002F685F" w:rsidRDefault="002F685F" w:rsidP="002F685F">
            <w:pPr>
              <w:spacing w:before="0" w:after="0"/>
              <w:ind w:left="69"/>
              <w:jc w:val="center"/>
              <w:rPr>
                <w:rFonts w:cs="Arial"/>
                <w:b/>
              </w:rPr>
            </w:pPr>
            <w:r w:rsidRPr="00265173">
              <w:rPr>
                <w:rFonts w:cs="Arial"/>
                <w:b/>
              </w:rPr>
              <w:t>JORGE ALBERTO VALENCIA MARÍN</w:t>
            </w:r>
          </w:p>
          <w:p w14:paraId="171E6063" w14:textId="2793140B" w:rsidR="00C32C0D" w:rsidRPr="00C32C0D" w:rsidRDefault="00C32C0D" w:rsidP="002F685F">
            <w:pPr>
              <w:spacing w:before="0" w:after="0"/>
              <w:ind w:left="69"/>
              <w:jc w:val="center"/>
              <w:rPr>
                <w:rFonts w:cs="Arial"/>
                <w:bCs/>
              </w:rPr>
            </w:pPr>
            <w:r w:rsidRPr="00C32C0D">
              <w:rPr>
                <w:rFonts w:cs="Arial"/>
                <w:bCs/>
              </w:rPr>
              <w:t>Director Ejecutivo</w:t>
            </w:r>
          </w:p>
        </w:tc>
      </w:tr>
      <w:tr w:rsidR="002F685F" w:rsidRPr="00265173" w14:paraId="2768DC86" w14:textId="77777777" w:rsidTr="002F685F">
        <w:trPr>
          <w:trHeight w:val="80"/>
          <w:tblCellSpacing w:w="0" w:type="dxa"/>
          <w:jc w:val="center"/>
        </w:trPr>
        <w:tc>
          <w:tcPr>
            <w:tcW w:w="4961" w:type="dxa"/>
          </w:tcPr>
          <w:p w14:paraId="7D781963" w14:textId="77777777" w:rsidR="00C32C0D" w:rsidRPr="00C32C0D" w:rsidRDefault="00C32C0D" w:rsidP="00452EAB">
            <w:pPr>
              <w:spacing w:before="0" w:after="0"/>
              <w:ind w:left="69"/>
              <w:jc w:val="center"/>
              <w:rPr>
                <w:rFonts w:cs="Arial"/>
                <w:bCs/>
              </w:rPr>
            </w:pPr>
            <w:r w:rsidRPr="00C32C0D">
              <w:rPr>
                <w:rFonts w:cs="Arial"/>
                <w:bCs/>
              </w:rPr>
              <w:t>Delegada del Ministerio de Minas y Energía</w:t>
            </w:r>
          </w:p>
          <w:p w14:paraId="6CA98F0C" w14:textId="12B1E110" w:rsidR="002F685F" w:rsidRPr="00C32C0D" w:rsidRDefault="00C32C0D" w:rsidP="00452EAB">
            <w:pPr>
              <w:spacing w:before="0" w:after="0"/>
              <w:ind w:left="69"/>
              <w:jc w:val="center"/>
              <w:rPr>
                <w:rFonts w:cs="Arial"/>
                <w:bCs/>
              </w:rPr>
            </w:pPr>
            <w:r w:rsidRPr="00C32C0D">
              <w:rPr>
                <w:rFonts w:cs="Arial"/>
                <w:bCs/>
              </w:rPr>
              <w:t xml:space="preserve">Presidente </w:t>
            </w:r>
          </w:p>
        </w:tc>
        <w:tc>
          <w:tcPr>
            <w:tcW w:w="4961" w:type="dxa"/>
            <w:hideMark/>
          </w:tcPr>
          <w:p w14:paraId="274BF0FD" w14:textId="092FA337" w:rsidR="00C32C0D" w:rsidRPr="00C32C0D" w:rsidRDefault="00C32C0D" w:rsidP="00C32C0D">
            <w:pPr>
              <w:spacing w:before="0" w:after="0"/>
              <w:jc w:val="center"/>
              <w:rPr>
                <w:rFonts w:cs="Arial"/>
              </w:rPr>
            </w:pPr>
          </w:p>
        </w:tc>
      </w:tr>
    </w:tbl>
    <w:p w14:paraId="3D5F8892" w14:textId="77777777" w:rsidR="00CC4AF5" w:rsidRDefault="00CC4AF5" w:rsidP="00D921DE">
      <w:pPr>
        <w:rPr>
          <w:b/>
          <w:color w:val="000000" w:themeColor="text1"/>
        </w:rPr>
      </w:pPr>
    </w:p>
    <w:sectPr w:rsidR="00CC4AF5" w:rsidSect="00C17D3E">
      <w:headerReference w:type="default" r:id="rId13"/>
      <w:headerReference w:type="first" r:id="rId14"/>
      <w:type w:val="continuous"/>
      <w:pgSz w:w="12242" w:h="18722" w:code="123"/>
      <w:pgMar w:top="2408"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9E900" w14:textId="77777777" w:rsidR="00A710BB" w:rsidRDefault="00A710BB">
      <w:r>
        <w:separator/>
      </w:r>
    </w:p>
    <w:p w14:paraId="7E9C911E" w14:textId="77777777" w:rsidR="00A710BB" w:rsidRDefault="00A710BB"/>
    <w:p w14:paraId="57783039" w14:textId="77777777" w:rsidR="00A710BB" w:rsidRDefault="00A710BB" w:rsidP="00C851C0"/>
  </w:endnote>
  <w:endnote w:type="continuationSeparator" w:id="0">
    <w:p w14:paraId="564ADF04" w14:textId="77777777" w:rsidR="00A710BB" w:rsidRDefault="00A710BB">
      <w:r>
        <w:continuationSeparator/>
      </w:r>
    </w:p>
    <w:p w14:paraId="115A770B" w14:textId="77777777" w:rsidR="00A710BB" w:rsidRDefault="00A710BB"/>
    <w:p w14:paraId="5695ABA0" w14:textId="77777777" w:rsidR="00A710BB" w:rsidRDefault="00A710BB"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A76A" w14:textId="77777777" w:rsidR="00A710BB" w:rsidRDefault="00A710BB">
      <w:r>
        <w:separator/>
      </w:r>
    </w:p>
  </w:footnote>
  <w:footnote w:type="continuationSeparator" w:id="0">
    <w:p w14:paraId="00FFE424" w14:textId="77777777" w:rsidR="00A710BB" w:rsidRDefault="00A710BB" w:rsidP="00C851C0">
      <w:r>
        <w:continuationSeparator/>
      </w:r>
    </w:p>
  </w:footnote>
  <w:footnote w:type="continuationNotice" w:id="1">
    <w:p w14:paraId="6EE20802" w14:textId="77777777" w:rsidR="00A710BB" w:rsidRPr="004D2877" w:rsidRDefault="00A710BB" w:rsidP="004D2877">
      <w:pPr>
        <w:pStyle w:val="Pie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6DB196DA" w:rsidR="00566C12" w:rsidRPr="002560C5" w:rsidRDefault="00566C12"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 xml:space="preserve">No. </w:t>
    </w:r>
    <w:r w:rsidRPr="006D1CB3">
      <w:rPr>
        <w:rFonts w:cs="Arial"/>
        <w:bCs/>
        <w:szCs w:val="24"/>
        <w:u w:val="single"/>
      </w:rPr>
      <w:t xml:space="preserve"> </w:t>
    </w:r>
    <w:r w:rsidR="00D921DE">
      <w:rPr>
        <w:rFonts w:cs="Arial"/>
        <w:bCs/>
        <w:szCs w:val="24"/>
        <w:u w:val="single"/>
      </w:rPr>
      <w:t>502</w:t>
    </w:r>
    <w:proofErr w:type="gramEnd"/>
    <w:r w:rsidR="00D921DE">
      <w:rPr>
        <w:rFonts w:cs="Arial"/>
        <w:bCs/>
        <w:szCs w:val="24"/>
        <w:u w:val="single"/>
      </w:rPr>
      <w:t xml:space="preserve"> 028</w:t>
    </w:r>
    <w:r w:rsidR="002F685F">
      <w:rPr>
        <w:rFonts w:cs="Arial"/>
        <w:bCs/>
        <w:szCs w:val="24"/>
        <w:u w:val="single"/>
      </w:rPr>
      <w:t xml:space="preserve">  </w:t>
    </w:r>
    <w:r w:rsidRPr="002560C5">
      <w:rPr>
        <w:rFonts w:cs="Arial"/>
        <w:b w:val="0"/>
        <w:sz w:val="22"/>
        <w:szCs w:val="22"/>
      </w:rPr>
      <w:tab/>
      <w:t xml:space="preserve">DE </w:t>
    </w:r>
    <w:r w:rsidR="00D921DE">
      <w:rPr>
        <w:rFonts w:cs="Arial"/>
        <w:bCs/>
        <w:szCs w:val="24"/>
        <w:u w:val="single"/>
      </w:rPr>
      <w:t xml:space="preserve">29 </w:t>
    </w:r>
    <w:r w:rsidR="002C48A9">
      <w:rPr>
        <w:rFonts w:cs="Arial"/>
        <w:bCs/>
        <w:szCs w:val="24"/>
        <w:u w:val="single"/>
      </w:rPr>
      <w:t>SEP</w:t>
    </w:r>
    <w:r w:rsidR="006D1CB3" w:rsidRPr="006D1CB3">
      <w:rPr>
        <w:rFonts w:cs="Arial"/>
        <w:bCs/>
        <w:szCs w:val="24"/>
        <w:u w:val="single"/>
      </w:rPr>
      <w:t>. 202</w:t>
    </w:r>
    <w:r w:rsidR="002C48A9">
      <w:rPr>
        <w:rFonts w:cs="Arial"/>
        <w:bCs/>
        <w:szCs w:val="24"/>
        <w:u w:val="single"/>
      </w:rPr>
      <w:t>2</w:t>
    </w:r>
    <w:r w:rsidR="006D1CB3">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2</w:t>
    </w:r>
    <w:r w:rsidRPr="002560C5">
      <w:rPr>
        <w:rFonts w:cs="Arial"/>
        <w:b w:val="0"/>
        <w:sz w:val="22"/>
        <w:szCs w:val="22"/>
      </w:rPr>
      <w:fldChar w:fldCharType="end"/>
    </w:r>
    <w:r w:rsidRPr="002560C5">
      <w:rPr>
        <w:rFonts w:cs="Arial"/>
        <w:b w:val="0"/>
        <w:sz w:val="22"/>
        <w:szCs w:val="22"/>
      </w:rPr>
      <w:t>/</w:t>
    </w:r>
    <w:r w:rsidR="000168A8">
      <w:fldChar w:fldCharType="begin"/>
    </w:r>
    <w:r w:rsidR="000168A8">
      <w:instrText xml:space="preserve"> NUMPAGES  \* MERGEFORMAT </w:instrText>
    </w:r>
    <w:r w:rsidR="000168A8">
      <w:fldChar w:fldCharType="separate"/>
    </w:r>
    <w:r w:rsidRPr="005851B8">
      <w:rPr>
        <w:rFonts w:cs="Arial"/>
        <w:b w:val="0"/>
        <w:noProof/>
        <w:sz w:val="22"/>
        <w:szCs w:val="22"/>
      </w:rPr>
      <w:t>14</w:t>
    </w:r>
    <w:r w:rsidR="000168A8">
      <w:rPr>
        <w:rFonts w:cs="Arial"/>
        <w:b w:val="0"/>
        <w:noProof/>
        <w:sz w:val="22"/>
        <w:szCs w:val="22"/>
      </w:rPr>
      <w:fldChar w:fldCharType="end"/>
    </w:r>
  </w:p>
  <w:p w14:paraId="5EEBDD92" w14:textId="77777777" w:rsidR="00566C12" w:rsidRDefault="00566C1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CD2CD71">
              <wp:simplePos x="0" y="0"/>
              <wp:positionH relativeFrom="column">
                <wp:posOffset>-118110</wp:posOffset>
              </wp:positionH>
              <wp:positionV relativeFrom="paragraph">
                <wp:posOffset>138429</wp:posOffset>
              </wp:positionV>
              <wp:extent cx="6267450" cy="102584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58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B9B37" id="Rectangle 1" o:spid="_x0000_s1026" style="position:absolute;margin-left:-9.3pt;margin-top:10.9pt;width:493.5pt;height:8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" filled="f" strokeweight="1.5pt"/>
          </w:pict>
        </mc:Fallback>
      </mc:AlternateContent>
    </w:r>
  </w:p>
  <w:p w14:paraId="70D4373C" w14:textId="031BABB1" w:rsidR="003B75B1" w:rsidRDefault="002C48A9" w:rsidP="00D921DE">
    <w:pPr>
      <w:suppressAutoHyphens/>
      <w:spacing w:before="360" w:after="0"/>
      <w:rPr>
        <w:sz w:val="22"/>
        <w:szCs w:val="22"/>
      </w:rPr>
    </w:pPr>
    <w:r w:rsidRPr="002C48A9">
      <w:rPr>
        <w:sz w:val="22"/>
        <w:szCs w:val="22"/>
      </w:rPr>
      <w:t>Por la cual se decreta la práctica de seis pruebas periciales y se designa un perito dentro del trámite de las actuaciones administrativas adelantadas por la CREG en virtud de los proyectos embebidos en la infraestructura de un sistema de transporte existente de gas natural, de acuerdo con lo ordenado en la Resolución del MME 40304 de 2020</w:t>
    </w:r>
  </w:p>
  <w:p w14:paraId="03482AB9" w14:textId="105205D2" w:rsidR="003B75B1" w:rsidRPr="003B75B1" w:rsidRDefault="003B75B1" w:rsidP="003B75B1">
    <w:pPr>
      <w:suppressAutoHyphens/>
      <w:spacing w:before="0" w:after="0"/>
      <w:rPr>
        <w:sz w:val="22"/>
        <w:szCs w:val="22"/>
      </w:rPr>
    </w:pPr>
    <w:r>
      <w:rPr>
        <w:sz w:val="22"/>
        <w:szCs w:val="22"/>
      </w:rPr>
      <w:t>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566C12" w:rsidRDefault="00566C12"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66C12" w:rsidRDefault="00566C12">
    <w:pPr>
      <w:pStyle w:val="Encabezado"/>
      <w:jc w:val="center"/>
      <w:rPr>
        <w:rFonts w:ascii="Arial" w:hAnsi="Arial" w:cs="Arial"/>
        <w:spacing w:val="20"/>
        <w:sz w:val="20"/>
      </w:rPr>
    </w:pPr>
  </w:p>
  <w:p w14:paraId="1A5CD802" w14:textId="77777777" w:rsidR="00566C12" w:rsidRDefault="00566C1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501C9116">
              <wp:simplePos x="0" y="0"/>
              <wp:positionH relativeFrom="column">
                <wp:posOffset>-99061</wp:posOffset>
              </wp:positionH>
              <wp:positionV relativeFrom="paragraph">
                <wp:posOffset>257810</wp:posOffset>
              </wp:positionV>
              <wp:extent cx="6219825" cy="98393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1C1DE" id="Rectangle 2" o:spid="_x0000_s1026" style="position:absolute;margin-left:-7.8pt;margin-top:20.3pt;width:489.7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C57506"/>
    <w:multiLevelType w:val="hybridMultilevel"/>
    <w:tmpl w:val="8374921E"/>
    <w:lvl w:ilvl="0" w:tplc="E0468C8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324FC9"/>
    <w:multiLevelType w:val="hybridMultilevel"/>
    <w:tmpl w:val="20BACE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B5D6ED8"/>
    <w:multiLevelType w:val="hybridMultilevel"/>
    <w:tmpl w:val="24566AFA"/>
    <w:lvl w:ilvl="0" w:tplc="920698B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1F6D61ED"/>
    <w:multiLevelType w:val="hybridMultilevel"/>
    <w:tmpl w:val="EC4226D2"/>
    <w:lvl w:ilvl="0" w:tplc="B40E328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EA191C"/>
    <w:multiLevelType w:val="hybridMultilevel"/>
    <w:tmpl w:val="3C82AAAE"/>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28382DBB"/>
    <w:multiLevelType w:val="hybridMultilevel"/>
    <w:tmpl w:val="5A06266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7B14F4"/>
    <w:multiLevelType w:val="multilevel"/>
    <w:tmpl w:val="2E804190"/>
    <w:name w:va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661916"/>
    <w:multiLevelType w:val="hybridMultilevel"/>
    <w:tmpl w:val="53CAE718"/>
    <w:lvl w:ilvl="0" w:tplc="FFFFFFFF">
      <w:start w:val="1"/>
      <w:numFmt w:val="lowerRoman"/>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6" w15:restartNumberingAfterBreak="0">
    <w:nsid w:val="3E8366CD"/>
    <w:multiLevelType w:val="multilevel"/>
    <w:tmpl w:val="894CCDE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7E979BB"/>
    <w:multiLevelType w:val="hybridMultilevel"/>
    <w:tmpl w:val="E8023C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4F471EEB"/>
    <w:multiLevelType w:val="multilevel"/>
    <w:tmpl w:val="7F48610C"/>
    <w:name w:val="Nueva lista 3"/>
    <w:lvl w:ilvl="0">
      <w:start w:val="1"/>
      <w:numFmt w:val="decimal"/>
      <w:pStyle w:val="Artculo"/>
      <w:suff w:val="space"/>
      <w:lvlText w:val="Artículo %1."/>
      <w:lvlJc w:val="left"/>
      <w:pPr>
        <w:ind w:left="28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2D74A2E"/>
    <w:multiLevelType w:val="hybridMultilevel"/>
    <w:tmpl w:val="965604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1" w15:restartNumberingAfterBreak="0">
    <w:nsid w:val="5B517DA8"/>
    <w:multiLevelType w:val="hybridMultilevel"/>
    <w:tmpl w:val="65EA3380"/>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4"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67066B7"/>
    <w:multiLevelType w:val="hybridMultilevel"/>
    <w:tmpl w:val="16BEB61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AE571A2"/>
    <w:multiLevelType w:val="hybridMultilevel"/>
    <w:tmpl w:val="721E599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386609219">
    <w:abstractNumId w:val="2"/>
  </w:num>
  <w:num w:numId="2" w16cid:durableId="1743018274">
    <w:abstractNumId w:val="12"/>
  </w:num>
  <w:num w:numId="3" w16cid:durableId="612903212">
    <w:abstractNumId w:val="22"/>
  </w:num>
  <w:num w:numId="4" w16cid:durableId="1290863199">
    <w:abstractNumId w:val="18"/>
  </w:num>
  <w:num w:numId="5" w16cid:durableId="633949877">
    <w:abstractNumId w:val="25"/>
  </w:num>
  <w:num w:numId="6" w16cid:durableId="977146248">
    <w:abstractNumId w:val="13"/>
  </w:num>
  <w:num w:numId="7" w16cid:durableId="1081492293">
    <w:abstractNumId w:val="26"/>
  </w:num>
  <w:num w:numId="8" w16cid:durableId="1376662496">
    <w:abstractNumId w:val="23"/>
  </w:num>
  <w:num w:numId="9" w16cid:durableId="186991433">
    <w:abstractNumId w:val="28"/>
  </w:num>
  <w:num w:numId="10" w16cid:durableId="1558856616">
    <w:abstractNumId w:val="21"/>
  </w:num>
  <w:num w:numId="11" w16cid:durableId="1847402180">
    <w:abstractNumId w:val="17"/>
  </w:num>
  <w:num w:numId="12" w16cid:durableId="1851480481">
    <w:abstractNumId w:val="9"/>
  </w:num>
  <w:num w:numId="13" w16cid:durableId="219443905">
    <w:abstractNumId w:val="19"/>
  </w:num>
  <w:num w:numId="14" w16cid:durableId="1458137727">
    <w:abstractNumId w:val="0"/>
  </w:num>
  <w:num w:numId="15" w16cid:durableId="1787844069">
    <w:abstractNumId w:val="8"/>
  </w:num>
  <w:num w:numId="16" w16cid:durableId="1321956667">
    <w:abstractNumId w:val="27"/>
  </w:num>
  <w:num w:numId="17" w16cid:durableId="337848754">
    <w:abstractNumId w:val="5"/>
  </w:num>
  <w:num w:numId="18" w16cid:durableId="146360884">
    <w:abstractNumId w:val="3"/>
  </w:num>
  <w:num w:numId="19" w16cid:durableId="1923638686">
    <w:abstractNumId w:val="14"/>
  </w:num>
  <w:num w:numId="20" w16cid:durableId="1017386163">
    <w:abstractNumId w:val="18"/>
  </w:num>
  <w:num w:numId="21" w16cid:durableId="1222057919">
    <w:abstractNumId w:val="10"/>
  </w:num>
  <w:num w:numId="22" w16cid:durableId="45297198">
    <w:abstractNumId w:val="6"/>
  </w:num>
  <w:num w:numId="23" w16cid:durableId="158470568">
    <w:abstractNumId w:val="25"/>
  </w:num>
  <w:num w:numId="24" w16cid:durableId="1805999062">
    <w:abstractNumId w:val="25"/>
  </w:num>
  <w:num w:numId="25" w16cid:durableId="2058972327">
    <w:abstractNumId w:val="25"/>
  </w:num>
  <w:num w:numId="26" w16cid:durableId="242767431">
    <w:abstractNumId w:val="16"/>
  </w:num>
  <w:num w:numId="27" w16cid:durableId="51446095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98"/>
    <w:rsid w:val="000002C5"/>
    <w:rsid w:val="0000141F"/>
    <w:rsid w:val="000014A8"/>
    <w:rsid w:val="0000191D"/>
    <w:rsid w:val="000020E0"/>
    <w:rsid w:val="0000215F"/>
    <w:rsid w:val="000023DF"/>
    <w:rsid w:val="00003049"/>
    <w:rsid w:val="00005326"/>
    <w:rsid w:val="000055A9"/>
    <w:rsid w:val="000056FB"/>
    <w:rsid w:val="00006585"/>
    <w:rsid w:val="00006AE2"/>
    <w:rsid w:val="00006EF5"/>
    <w:rsid w:val="0000762D"/>
    <w:rsid w:val="000076A1"/>
    <w:rsid w:val="0001209B"/>
    <w:rsid w:val="00012259"/>
    <w:rsid w:val="0001368F"/>
    <w:rsid w:val="00015F4C"/>
    <w:rsid w:val="000162EE"/>
    <w:rsid w:val="000168A8"/>
    <w:rsid w:val="00016B85"/>
    <w:rsid w:val="00016F42"/>
    <w:rsid w:val="00017396"/>
    <w:rsid w:val="000203BE"/>
    <w:rsid w:val="00020991"/>
    <w:rsid w:val="0002117B"/>
    <w:rsid w:val="00021AB8"/>
    <w:rsid w:val="00022832"/>
    <w:rsid w:val="00023841"/>
    <w:rsid w:val="00023CC3"/>
    <w:rsid w:val="00024B72"/>
    <w:rsid w:val="00024EEB"/>
    <w:rsid w:val="00025383"/>
    <w:rsid w:val="0002591D"/>
    <w:rsid w:val="00025D05"/>
    <w:rsid w:val="000268D6"/>
    <w:rsid w:val="00027C0A"/>
    <w:rsid w:val="00027C0E"/>
    <w:rsid w:val="000303FE"/>
    <w:rsid w:val="00031CB6"/>
    <w:rsid w:val="00032C8E"/>
    <w:rsid w:val="000338C8"/>
    <w:rsid w:val="00033D75"/>
    <w:rsid w:val="00034050"/>
    <w:rsid w:val="00034669"/>
    <w:rsid w:val="00034F65"/>
    <w:rsid w:val="0003547A"/>
    <w:rsid w:val="0003562B"/>
    <w:rsid w:val="0003568E"/>
    <w:rsid w:val="000356FD"/>
    <w:rsid w:val="00035DAC"/>
    <w:rsid w:val="000364AC"/>
    <w:rsid w:val="0003695A"/>
    <w:rsid w:val="00037C2F"/>
    <w:rsid w:val="00040250"/>
    <w:rsid w:val="000408EC"/>
    <w:rsid w:val="00040DE8"/>
    <w:rsid w:val="00041C27"/>
    <w:rsid w:val="00042A98"/>
    <w:rsid w:val="000432E2"/>
    <w:rsid w:val="00044203"/>
    <w:rsid w:val="000446EC"/>
    <w:rsid w:val="00045094"/>
    <w:rsid w:val="00045D3D"/>
    <w:rsid w:val="00046B5A"/>
    <w:rsid w:val="00047000"/>
    <w:rsid w:val="00047F0A"/>
    <w:rsid w:val="0005171B"/>
    <w:rsid w:val="00051D1F"/>
    <w:rsid w:val="000536E8"/>
    <w:rsid w:val="00053BE6"/>
    <w:rsid w:val="0005408D"/>
    <w:rsid w:val="00054233"/>
    <w:rsid w:val="00055040"/>
    <w:rsid w:val="00055984"/>
    <w:rsid w:val="00056ECE"/>
    <w:rsid w:val="0005705F"/>
    <w:rsid w:val="0005740C"/>
    <w:rsid w:val="000609F9"/>
    <w:rsid w:val="00060DCE"/>
    <w:rsid w:val="000620D1"/>
    <w:rsid w:val="000627E5"/>
    <w:rsid w:val="00063454"/>
    <w:rsid w:val="00063657"/>
    <w:rsid w:val="00064F07"/>
    <w:rsid w:val="00065D0A"/>
    <w:rsid w:val="00067977"/>
    <w:rsid w:val="000701D3"/>
    <w:rsid w:val="000703B1"/>
    <w:rsid w:val="00070AC1"/>
    <w:rsid w:val="0007409E"/>
    <w:rsid w:val="00076325"/>
    <w:rsid w:val="00076680"/>
    <w:rsid w:val="000767A0"/>
    <w:rsid w:val="00076A1D"/>
    <w:rsid w:val="000771FB"/>
    <w:rsid w:val="0007724C"/>
    <w:rsid w:val="0008073E"/>
    <w:rsid w:val="000808A5"/>
    <w:rsid w:val="0008115D"/>
    <w:rsid w:val="00081335"/>
    <w:rsid w:val="000813B3"/>
    <w:rsid w:val="000821D9"/>
    <w:rsid w:val="0008296E"/>
    <w:rsid w:val="00082B34"/>
    <w:rsid w:val="00082FE9"/>
    <w:rsid w:val="000831AC"/>
    <w:rsid w:val="00083364"/>
    <w:rsid w:val="000837A5"/>
    <w:rsid w:val="00083AA8"/>
    <w:rsid w:val="00084281"/>
    <w:rsid w:val="00084F74"/>
    <w:rsid w:val="000857D1"/>
    <w:rsid w:val="00085C94"/>
    <w:rsid w:val="0008751B"/>
    <w:rsid w:val="0008776A"/>
    <w:rsid w:val="0009104E"/>
    <w:rsid w:val="0009123E"/>
    <w:rsid w:val="000914CD"/>
    <w:rsid w:val="0009196C"/>
    <w:rsid w:val="00091CDB"/>
    <w:rsid w:val="00093008"/>
    <w:rsid w:val="000931FF"/>
    <w:rsid w:val="000936B5"/>
    <w:rsid w:val="00094F73"/>
    <w:rsid w:val="000957BC"/>
    <w:rsid w:val="00095EA2"/>
    <w:rsid w:val="000A0B0B"/>
    <w:rsid w:val="000A1108"/>
    <w:rsid w:val="000A11B8"/>
    <w:rsid w:val="000A1319"/>
    <w:rsid w:val="000A15D9"/>
    <w:rsid w:val="000A189D"/>
    <w:rsid w:val="000A19AC"/>
    <w:rsid w:val="000A31B6"/>
    <w:rsid w:val="000A38CC"/>
    <w:rsid w:val="000A5B7A"/>
    <w:rsid w:val="000B26C1"/>
    <w:rsid w:val="000B2EC9"/>
    <w:rsid w:val="000B3688"/>
    <w:rsid w:val="000B49BE"/>
    <w:rsid w:val="000B5566"/>
    <w:rsid w:val="000B5EF3"/>
    <w:rsid w:val="000B653C"/>
    <w:rsid w:val="000B65BD"/>
    <w:rsid w:val="000B7990"/>
    <w:rsid w:val="000B7A19"/>
    <w:rsid w:val="000C06AF"/>
    <w:rsid w:val="000C1519"/>
    <w:rsid w:val="000C1951"/>
    <w:rsid w:val="000C1DE0"/>
    <w:rsid w:val="000C2165"/>
    <w:rsid w:val="000C23A9"/>
    <w:rsid w:val="000C266A"/>
    <w:rsid w:val="000C30DF"/>
    <w:rsid w:val="000C4F5C"/>
    <w:rsid w:val="000C5DF4"/>
    <w:rsid w:val="000C5F9C"/>
    <w:rsid w:val="000C64D6"/>
    <w:rsid w:val="000C6881"/>
    <w:rsid w:val="000C743D"/>
    <w:rsid w:val="000C784A"/>
    <w:rsid w:val="000C7F17"/>
    <w:rsid w:val="000D06CB"/>
    <w:rsid w:val="000D1E36"/>
    <w:rsid w:val="000D2040"/>
    <w:rsid w:val="000D26F8"/>
    <w:rsid w:val="000D2A00"/>
    <w:rsid w:val="000D36AF"/>
    <w:rsid w:val="000D3884"/>
    <w:rsid w:val="000D3A7D"/>
    <w:rsid w:val="000D3FC2"/>
    <w:rsid w:val="000D5201"/>
    <w:rsid w:val="000D5C79"/>
    <w:rsid w:val="000D5F3C"/>
    <w:rsid w:val="000E1309"/>
    <w:rsid w:val="000E1C36"/>
    <w:rsid w:val="000E272B"/>
    <w:rsid w:val="000E2A42"/>
    <w:rsid w:val="000E2ECD"/>
    <w:rsid w:val="000E3D26"/>
    <w:rsid w:val="000E41DA"/>
    <w:rsid w:val="000E461D"/>
    <w:rsid w:val="000E5CC4"/>
    <w:rsid w:val="000F30B5"/>
    <w:rsid w:val="000F32D0"/>
    <w:rsid w:val="000F3A75"/>
    <w:rsid w:val="000F4223"/>
    <w:rsid w:val="000F4409"/>
    <w:rsid w:val="000F4463"/>
    <w:rsid w:val="000F47C4"/>
    <w:rsid w:val="000F4D0F"/>
    <w:rsid w:val="000F5392"/>
    <w:rsid w:val="000F563E"/>
    <w:rsid w:val="000F68AA"/>
    <w:rsid w:val="000F69EC"/>
    <w:rsid w:val="000F7894"/>
    <w:rsid w:val="000F7AE9"/>
    <w:rsid w:val="000F7C81"/>
    <w:rsid w:val="000F7DAF"/>
    <w:rsid w:val="0010087D"/>
    <w:rsid w:val="0010101F"/>
    <w:rsid w:val="00101F35"/>
    <w:rsid w:val="0010333D"/>
    <w:rsid w:val="00103A88"/>
    <w:rsid w:val="00105E02"/>
    <w:rsid w:val="0010658E"/>
    <w:rsid w:val="00106654"/>
    <w:rsid w:val="001067D3"/>
    <w:rsid w:val="00106B99"/>
    <w:rsid w:val="00107BE0"/>
    <w:rsid w:val="001106AF"/>
    <w:rsid w:val="001129C7"/>
    <w:rsid w:val="00112F16"/>
    <w:rsid w:val="001133E3"/>
    <w:rsid w:val="0011457A"/>
    <w:rsid w:val="001147FF"/>
    <w:rsid w:val="001167F7"/>
    <w:rsid w:val="001177E6"/>
    <w:rsid w:val="00117CC3"/>
    <w:rsid w:val="00121CA0"/>
    <w:rsid w:val="00125916"/>
    <w:rsid w:val="001264C4"/>
    <w:rsid w:val="00126763"/>
    <w:rsid w:val="00126B7F"/>
    <w:rsid w:val="0012783F"/>
    <w:rsid w:val="00130964"/>
    <w:rsid w:val="00130A47"/>
    <w:rsid w:val="00130D85"/>
    <w:rsid w:val="00132D4E"/>
    <w:rsid w:val="00132FDE"/>
    <w:rsid w:val="00132FE3"/>
    <w:rsid w:val="001333FC"/>
    <w:rsid w:val="0013384D"/>
    <w:rsid w:val="001338E9"/>
    <w:rsid w:val="00133EC9"/>
    <w:rsid w:val="0013526C"/>
    <w:rsid w:val="00135B3D"/>
    <w:rsid w:val="00135C1F"/>
    <w:rsid w:val="00136F57"/>
    <w:rsid w:val="001405C6"/>
    <w:rsid w:val="0014064C"/>
    <w:rsid w:val="0014070B"/>
    <w:rsid w:val="00141013"/>
    <w:rsid w:val="00142021"/>
    <w:rsid w:val="0014208F"/>
    <w:rsid w:val="0014220A"/>
    <w:rsid w:val="0014256F"/>
    <w:rsid w:val="0014363D"/>
    <w:rsid w:val="00144321"/>
    <w:rsid w:val="00144681"/>
    <w:rsid w:val="0014514F"/>
    <w:rsid w:val="00145736"/>
    <w:rsid w:val="001459D6"/>
    <w:rsid w:val="001459FB"/>
    <w:rsid w:val="0014778F"/>
    <w:rsid w:val="001478B5"/>
    <w:rsid w:val="00151691"/>
    <w:rsid w:val="00151A0F"/>
    <w:rsid w:val="001520CC"/>
    <w:rsid w:val="0015228B"/>
    <w:rsid w:val="00152D9A"/>
    <w:rsid w:val="00152E0C"/>
    <w:rsid w:val="0015338C"/>
    <w:rsid w:val="001541F3"/>
    <w:rsid w:val="00154D0C"/>
    <w:rsid w:val="00155408"/>
    <w:rsid w:val="001560A7"/>
    <w:rsid w:val="00156A4D"/>
    <w:rsid w:val="00157972"/>
    <w:rsid w:val="00157B49"/>
    <w:rsid w:val="00157E62"/>
    <w:rsid w:val="00160BCF"/>
    <w:rsid w:val="00161084"/>
    <w:rsid w:val="00164E00"/>
    <w:rsid w:val="00166AA9"/>
    <w:rsid w:val="00166B53"/>
    <w:rsid w:val="001710F9"/>
    <w:rsid w:val="00171B59"/>
    <w:rsid w:val="00172586"/>
    <w:rsid w:val="00175668"/>
    <w:rsid w:val="00175835"/>
    <w:rsid w:val="001762DD"/>
    <w:rsid w:val="00177652"/>
    <w:rsid w:val="001778BC"/>
    <w:rsid w:val="00177C51"/>
    <w:rsid w:val="00177CFC"/>
    <w:rsid w:val="00177D48"/>
    <w:rsid w:val="00177E96"/>
    <w:rsid w:val="0018241F"/>
    <w:rsid w:val="001827DF"/>
    <w:rsid w:val="00182E70"/>
    <w:rsid w:val="00184170"/>
    <w:rsid w:val="00185F79"/>
    <w:rsid w:val="001876F9"/>
    <w:rsid w:val="001879E3"/>
    <w:rsid w:val="00190C2D"/>
    <w:rsid w:val="00192CBF"/>
    <w:rsid w:val="00192FF1"/>
    <w:rsid w:val="0019345E"/>
    <w:rsid w:val="0019354C"/>
    <w:rsid w:val="001943A1"/>
    <w:rsid w:val="0019461B"/>
    <w:rsid w:val="00194947"/>
    <w:rsid w:val="001949D2"/>
    <w:rsid w:val="00194C52"/>
    <w:rsid w:val="00194E85"/>
    <w:rsid w:val="0019667F"/>
    <w:rsid w:val="00196D8C"/>
    <w:rsid w:val="00197F32"/>
    <w:rsid w:val="001A0F6F"/>
    <w:rsid w:val="001A1422"/>
    <w:rsid w:val="001A2B6E"/>
    <w:rsid w:val="001A3643"/>
    <w:rsid w:val="001A39D5"/>
    <w:rsid w:val="001A42B8"/>
    <w:rsid w:val="001A44FC"/>
    <w:rsid w:val="001A5F1B"/>
    <w:rsid w:val="001A6488"/>
    <w:rsid w:val="001A7613"/>
    <w:rsid w:val="001B03F7"/>
    <w:rsid w:val="001B05A4"/>
    <w:rsid w:val="001B092A"/>
    <w:rsid w:val="001B17F4"/>
    <w:rsid w:val="001B1C22"/>
    <w:rsid w:val="001B34C6"/>
    <w:rsid w:val="001B3984"/>
    <w:rsid w:val="001B3D78"/>
    <w:rsid w:val="001B4E01"/>
    <w:rsid w:val="001B50BA"/>
    <w:rsid w:val="001C06CE"/>
    <w:rsid w:val="001C083E"/>
    <w:rsid w:val="001C0C42"/>
    <w:rsid w:val="001C2018"/>
    <w:rsid w:val="001C2FEE"/>
    <w:rsid w:val="001C36F4"/>
    <w:rsid w:val="001C3877"/>
    <w:rsid w:val="001C4A3C"/>
    <w:rsid w:val="001C6019"/>
    <w:rsid w:val="001D04FC"/>
    <w:rsid w:val="001D0772"/>
    <w:rsid w:val="001D2EA9"/>
    <w:rsid w:val="001D31E0"/>
    <w:rsid w:val="001D3333"/>
    <w:rsid w:val="001D4A1A"/>
    <w:rsid w:val="001D516B"/>
    <w:rsid w:val="001D5FA1"/>
    <w:rsid w:val="001D7832"/>
    <w:rsid w:val="001E05FD"/>
    <w:rsid w:val="001E0A4F"/>
    <w:rsid w:val="001E1023"/>
    <w:rsid w:val="001E18E6"/>
    <w:rsid w:val="001E3911"/>
    <w:rsid w:val="001E42F7"/>
    <w:rsid w:val="001E485E"/>
    <w:rsid w:val="001E55E0"/>
    <w:rsid w:val="001E692F"/>
    <w:rsid w:val="001E6D6C"/>
    <w:rsid w:val="001E6EA9"/>
    <w:rsid w:val="001E7513"/>
    <w:rsid w:val="001E78FE"/>
    <w:rsid w:val="001F0461"/>
    <w:rsid w:val="001F08A8"/>
    <w:rsid w:val="001F1310"/>
    <w:rsid w:val="001F277A"/>
    <w:rsid w:val="001F27C5"/>
    <w:rsid w:val="001F2C5B"/>
    <w:rsid w:val="001F2FD8"/>
    <w:rsid w:val="001F4256"/>
    <w:rsid w:val="001F455D"/>
    <w:rsid w:val="001F5AFE"/>
    <w:rsid w:val="001F65CE"/>
    <w:rsid w:val="001F6D53"/>
    <w:rsid w:val="001F780F"/>
    <w:rsid w:val="001F7F33"/>
    <w:rsid w:val="00200922"/>
    <w:rsid w:val="002012D8"/>
    <w:rsid w:val="002015A0"/>
    <w:rsid w:val="002029FA"/>
    <w:rsid w:val="002038CE"/>
    <w:rsid w:val="002039D6"/>
    <w:rsid w:val="002040C1"/>
    <w:rsid w:val="00204D82"/>
    <w:rsid w:val="0020533E"/>
    <w:rsid w:val="00206B97"/>
    <w:rsid w:val="00207D99"/>
    <w:rsid w:val="00210DC1"/>
    <w:rsid w:val="0021157A"/>
    <w:rsid w:val="00211D34"/>
    <w:rsid w:val="002121BF"/>
    <w:rsid w:val="00212AEB"/>
    <w:rsid w:val="002131D7"/>
    <w:rsid w:val="002133FA"/>
    <w:rsid w:val="002139B6"/>
    <w:rsid w:val="00213AD3"/>
    <w:rsid w:val="00214328"/>
    <w:rsid w:val="00214F04"/>
    <w:rsid w:val="00215F30"/>
    <w:rsid w:val="002162DB"/>
    <w:rsid w:val="002166E7"/>
    <w:rsid w:val="00216E62"/>
    <w:rsid w:val="00217D47"/>
    <w:rsid w:val="00220E35"/>
    <w:rsid w:val="00223E50"/>
    <w:rsid w:val="0022468E"/>
    <w:rsid w:val="0022483E"/>
    <w:rsid w:val="00224FC9"/>
    <w:rsid w:val="00225F70"/>
    <w:rsid w:val="00227061"/>
    <w:rsid w:val="00227D53"/>
    <w:rsid w:val="00227E1E"/>
    <w:rsid w:val="00227F71"/>
    <w:rsid w:val="00230985"/>
    <w:rsid w:val="0023338E"/>
    <w:rsid w:val="002347A2"/>
    <w:rsid w:val="002347F3"/>
    <w:rsid w:val="002352B9"/>
    <w:rsid w:val="0023598E"/>
    <w:rsid w:val="0023621E"/>
    <w:rsid w:val="002367F5"/>
    <w:rsid w:val="00237EDC"/>
    <w:rsid w:val="00240640"/>
    <w:rsid w:val="00242A95"/>
    <w:rsid w:val="00242D27"/>
    <w:rsid w:val="00242F2B"/>
    <w:rsid w:val="002433FA"/>
    <w:rsid w:val="002436B9"/>
    <w:rsid w:val="00243761"/>
    <w:rsid w:val="00243A0A"/>
    <w:rsid w:val="002444FF"/>
    <w:rsid w:val="00244646"/>
    <w:rsid w:val="002452F2"/>
    <w:rsid w:val="00245E5D"/>
    <w:rsid w:val="00246D05"/>
    <w:rsid w:val="0025525F"/>
    <w:rsid w:val="00255649"/>
    <w:rsid w:val="00255960"/>
    <w:rsid w:val="00255DFE"/>
    <w:rsid w:val="00255FEA"/>
    <w:rsid w:val="002560C5"/>
    <w:rsid w:val="00256DBC"/>
    <w:rsid w:val="00256EA4"/>
    <w:rsid w:val="002571C8"/>
    <w:rsid w:val="002578B3"/>
    <w:rsid w:val="002578EA"/>
    <w:rsid w:val="002579DC"/>
    <w:rsid w:val="00257A41"/>
    <w:rsid w:val="002603B0"/>
    <w:rsid w:val="00260906"/>
    <w:rsid w:val="002613C6"/>
    <w:rsid w:val="00261CF7"/>
    <w:rsid w:val="00262248"/>
    <w:rsid w:val="0026282C"/>
    <w:rsid w:val="00262AEC"/>
    <w:rsid w:val="002631B1"/>
    <w:rsid w:val="00264F14"/>
    <w:rsid w:val="00265173"/>
    <w:rsid w:val="0026521A"/>
    <w:rsid w:val="002654BA"/>
    <w:rsid w:val="002657E2"/>
    <w:rsid w:val="00266CD6"/>
    <w:rsid w:val="002673AC"/>
    <w:rsid w:val="00267811"/>
    <w:rsid w:val="00267B60"/>
    <w:rsid w:val="00270C4A"/>
    <w:rsid w:val="00270E86"/>
    <w:rsid w:val="00271781"/>
    <w:rsid w:val="00271C36"/>
    <w:rsid w:val="0027278C"/>
    <w:rsid w:val="00273484"/>
    <w:rsid w:val="002739BD"/>
    <w:rsid w:val="00274A6F"/>
    <w:rsid w:val="00274C60"/>
    <w:rsid w:val="00274C95"/>
    <w:rsid w:val="00275DAB"/>
    <w:rsid w:val="00276059"/>
    <w:rsid w:val="00280F65"/>
    <w:rsid w:val="002821BE"/>
    <w:rsid w:val="002836A1"/>
    <w:rsid w:val="002836E2"/>
    <w:rsid w:val="00283DAB"/>
    <w:rsid w:val="00284AE6"/>
    <w:rsid w:val="00284DD0"/>
    <w:rsid w:val="002850DE"/>
    <w:rsid w:val="00285247"/>
    <w:rsid w:val="00285AEF"/>
    <w:rsid w:val="0028662C"/>
    <w:rsid w:val="002903C0"/>
    <w:rsid w:val="002903D1"/>
    <w:rsid w:val="00291726"/>
    <w:rsid w:val="002922A7"/>
    <w:rsid w:val="00292FE9"/>
    <w:rsid w:val="002936B2"/>
    <w:rsid w:val="00293D0C"/>
    <w:rsid w:val="00294399"/>
    <w:rsid w:val="0029534B"/>
    <w:rsid w:val="00295582"/>
    <w:rsid w:val="00295857"/>
    <w:rsid w:val="00295ACD"/>
    <w:rsid w:val="0029698E"/>
    <w:rsid w:val="002A101D"/>
    <w:rsid w:val="002A1E50"/>
    <w:rsid w:val="002A503F"/>
    <w:rsid w:val="002A51EF"/>
    <w:rsid w:val="002A6480"/>
    <w:rsid w:val="002A6CEB"/>
    <w:rsid w:val="002A782A"/>
    <w:rsid w:val="002A7D62"/>
    <w:rsid w:val="002B0922"/>
    <w:rsid w:val="002B0AAA"/>
    <w:rsid w:val="002B1021"/>
    <w:rsid w:val="002B11E2"/>
    <w:rsid w:val="002B24B8"/>
    <w:rsid w:val="002B2AC7"/>
    <w:rsid w:val="002B5E3C"/>
    <w:rsid w:val="002B71B1"/>
    <w:rsid w:val="002B73B1"/>
    <w:rsid w:val="002C01FA"/>
    <w:rsid w:val="002C04F0"/>
    <w:rsid w:val="002C0713"/>
    <w:rsid w:val="002C0860"/>
    <w:rsid w:val="002C0DCD"/>
    <w:rsid w:val="002C3488"/>
    <w:rsid w:val="002C4170"/>
    <w:rsid w:val="002C48A9"/>
    <w:rsid w:val="002C5023"/>
    <w:rsid w:val="002C51F2"/>
    <w:rsid w:val="002C5612"/>
    <w:rsid w:val="002C7252"/>
    <w:rsid w:val="002D04DA"/>
    <w:rsid w:val="002D1CC3"/>
    <w:rsid w:val="002D3602"/>
    <w:rsid w:val="002D3AE9"/>
    <w:rsid w:val="002D3CE7"/>
    <w:rsid w:val="002D4510"/>
    <w:rsid w:val="002D5152"/>
    <w:rsid w:val="002D6F70"/>
    <w:rsid w:val="002D7D6C"/>
    <w:rsid w:val="002E09F5"/>
    <w:rsid w:val="002E1770"/>
    <w:rsid w:val="002E1AF2"/>
    <w:rsid w:val="002E1F65"/>
    <w:rsid w:val="002E635C"/>
    <w:rsid w:val="002E6544"/>
    <w:rsid w:val="002E7997"/>
    <w:rsid w:val="002F026E"/>
    <w:rsid w:val="002F0734"/>
    <w:rsid w:val="002F0A4C"/>
    <w:rsid w:val="002F22EB"/>
    <w:rsid w:val="002F3712"/>
    <w:rsid w:val="002F44A8"/>
    <w:rsid w:val="002F45E2"/>
    <w:rsid w:val="002F46E7"/>
    <w:rsid w:val="002F685F"/>
    <w:rsid w:val="002F6F27"/>
    <w:rsid w:val="002F72DB"/>
    <w:rsid w:val="002F75C0"/>
    <w:rsid w:val="002F7B19"/>
    <w:rsid w:val="003008A1"/>
    <w:rsid w:val="00302EFB"/>
    <w:rsid w:val="0030336F"/>
    <w:rsid w:val="00303BEA"/>
    <w:rsid w:val="003040BE"/>
    <w:rsid w:val="00304BEA"/>
    <w:rsid w:val="0030641B"/>
    <w:rsid w:val="00307E9C"/>
    <w:rsid w:val="00307F8B"/>
    <w:rsid w:val="00307F96"/>
    <w:rsid w:val="003101DA"/>
    <w:rsid w:val="003107DC"/>
    <w:rsid w:val="003111C3"/>
    <w:rsid w:val="00311C94"/>
    <w:rsid w:val="00312443"/>
    <w:rsid w:val="00312DDD"/>
    <w:rsid w:val="0031391C"/>
    <w:rsid w:val="00313B84"/>
    <w:rsid w:val="00313FBD"/>
    <w:rsid w:val="00314757"/>
    <w:rsid w:val="0031547B"/>
    <w:rsid w:val="00315689"/>
    <w:rsid w:val="00315CD0"/>
    <w:rsid w:val="003163BC"/>
    <w:rsid w:val="00316BB2"/>
    <w:rsid w:val="00317410"/>
    <w:rsid w:val="00320F7F"/>
    <w:rsid w:val="003211CE"/>
    <w:rsid w:val="0032190A"/>
    <w:rsid w:val="00321B6E"/>
    <w:rsid w:val="00322010"/>
    <w:rsid w:val="003225F9"/>
    <w:rsid w:val="003246CB"/>
    <w:rsid w:val="00325B3C"/>
    <w:rsid w:val="0032714E"/>
    <w:rsid w:val="00327412"/>
    <w:rsid w:val="00327443"/>
    <w:rsid w:val="00330AB2"/>
    <w:rsid w:val="00330E17"/>
    <w:rsid w:val="00331421"/>
    <w:rsid w:val="00331431"/>
    <w:rsid w:val="00331C8C"/>
    <w:rsid w:val="003340E9"/>
    <w:rsid w:val="003343C8"/>
    <w:rsid w:val="003343FE"/>
    <w:rsid w:val="003344C3"/>
    <w:rsid w:val="0033564E"/>
    <w:rsid w:val="00335934"/>
    <w:rsid w:val="0033593E"/>
    <w:rsid w:val="00335EAC"/>
    <w:rsid w:val="0033715F"/>
    <w:rsid w:val="003373A2"/>
    <w:rsid w:val="00337971"/>
    <w:rsid w:val="00337C84"/>
    <w:rsid w:val="00337ECA"/>
    <w:rsid w:val="00340976"/>
    <w:rsid w:val="00340ADB"/>
    <w:rsid w:val="00340DAF"/>
    <w:rsid w:val="00341ABC"/>
    <w:rsid w:val="00344B9B"/>
    <w:rsid w:val="003461B1"/>
    <w:rsid w:val="003473A2"/>
    <w:rsid w:val="00347692"/>
    <w:rsid w:val="00350A8C"/>
    <w:rsid w:val="00350DE4"/>
    <w:rsid w:val="00351E6B"/>
    <w:rsid w:val="00352680"/>
    <w:rsid w:val="00352C2F"/>
    <w:rsid w:val="0035403A"/>
    <w:rsid w:val="00355FF3"/>
    <w:rsid w:val="00357A92"/>
    <w:rsid w:val="003606A3"/>
    <w:rsid w:val="003614BE"/>
    <w:rsid w:val="00361EF5"/>
    <w:rsid w:val="00363463"/>
    <w:rsid w:val="0036394B"/>
    <w:rsid w:val="003646C3"/>
    <w:rsid w:val="00366AC7"/>
    <w:rsid w:val="00366DB6"/>
    <w:rsid w:val="00367001"/>
    <w:rsid w:val="003671B0"/>
    <w:rsid w:val="0036724C"/>
    <w:rsid w:val="00367619"/>
    <w:rsid w:val="0036763F"/>
    <w:rsid w:val="00370325"/>
    <w:rsid w:val="003706AD"/>
    <w:rsid w:val="003709B5"/>
    <w:rsid w:val="00371431"/>
    <w:rsid w:val="0037156B"/>
    <w:rsid w:val="003717C4"/>
    <w:rsid w:val="003735E3"/>
    <w:rsid w:val="003742B8"/>
    <w:rsid w:val="00374855"/>
    <w:rsid w:val="0037566A"/>
    <w:rsid w:val="003759C2"/>
    <w:rsid w:val="0037710B"/>
    <w:rsid w:val="00377FCD"/>
    <w:rsid w:val="00380F32"/>
    <w:rsid w:val="00381AAD"/>
    <w:rsid w:val="00382F05"/>
    <w:rsid w:val="00383A88"/>
    <w:rsid w:val="00383AB4"/>
    <w:rsid w:val="00383E1F"/>
    <w:rsid w:val="00384BFB"/>
    <w:rsid w:val="00384E11"/>
    <w:rsid w:val="00385788"/>
    <w:rsid w:val="00385A73"/>
    <w:rsid w:val="00386A9A"/>
    <w:rsid w:val="00386E4B"/>
    <w:rsid w:val="00387A1C"/>
    <w:rsid w:val="00387C27"/>
    <w:rsid w:val="00387CD9"/>
    <w:rsid w:val="003900B8"/>
    <w:rsid w:val="003908A1"/>
    <w:rsid w:val="00390FE4"/>
    <w:rsid w:val="0039127D"/>
    <w:rsid w:val="0039149C"/>
    <w:rsid w:val="0039155D"/>
    <w:rsid w:val="0039172F"/>
    <w:rsid w:val="003919F1"/>
    <w:rsid w:val="003923CF"/>
    <w:rsid w:val="0039240B"/>
    <w:rsid w:val="003927EE"/>
    <w:rsid w:val="00392E48"/>
    <w:rsid w:val="003936AA"/>
    <w:rsid w:val="00393854"/>
    <w:rsid w:val="00393F9F"/>
    <w:rsid w:val="00396389"/>
    <w:rsid w:val="0039666B"/>
    <w:rsid w:val="00396A68"/>
    <w:rsid w:val="003971DA"/>
    <w:rsid w:val="00397365"/>
    <w:rsid w:val="00397DA6"/>
    <w:rsid w:val="003A0389"/>
    <w:rsid w:val="003A05F4"/>
    <w:rsid w:val="003A09A2"/>
    <w:rsid w:val="003A0BCD"/>
    <w:rsid w:val="003A1451"/>
    <w:rsid w:val="003A1A65"/>
    <w:rsid w:val="003A31F6"/>
    <w:rsid w:val="003A3A6C"/>
    <w:rsid w:val="003A3E98"/>
    <w:rsid w:val="003A4D67"/>
    <w:rsid w:val="003A5BEB"/>
    <w:rsid w:val="003A6FE1"/>
    <w:rsid w:val="003A7F4E"/>
    <w:rsid w:val="003B07F4"/>
    <w:rsid w:val="003B1627"/>
    <w:rsid w:val="003B2C98"/>
    <w:rsid w:val="003B3CE0"/>
    <w:rsid w:val="003B3EF0"/>
    <w:rsid w:val="003B4485"/>
    <w:rsid w:val="003B534A"/>
    <w:rsid w:val="003B5531"/>
    <w:rsid w:val="003B5A66"/>
    <w:rsid w:val="003B6954"/>
    <w:rsid w:val="003B718A"/>
    <w:rsid w:val="003B75B1"/>
    <w:rsid w:val="003B79D4"/>
    <w:rsid w:val="003B7A86"/>
    <w:rsid w:val="003B7AE8"/>
    <w:rsid w:val="003C0474"/>
    <w:rsid w:val="003C156A"/>
    <w:rsid w:val="003C242C"/>
    <w:rsid w:val="003C3447"/>
    <w:rsid w:val="003C4072"/>
    <w:rsid w:val="003C5E2C"/>
    <w:rsid w:val="003C6579"/>
    <w:rsid w:val="003C69BB"/>
    <w:rsid w:val="003C6E0D"/>
    <w:rsid w:val="003C7E68"/>
    <w:rsid w:val="003C7FA6"/>
    <w:rsid w:val="003D0607"/>
    <w:rsid w:val="003D076C"/>
    <w:rsid w:val="003D1367"/>
    <w:rsid w:val="003D160E"/>
    <w:rsid w:val="003D1FD8"/>
    <w:rsid w:val="003D34F9"/>
    <w:rsid w:val="003D38E3"/>
    <w:rsid w:val="003D6335"/>
    <w:rsid w:val="003D63E6"/>
    <w:rsid w:val="003D68CE"/>
    <w:rsid w:val="003D7344"/>
    <w:rsid w:val="003D76AF"/>
    <w:rsid w:val="003E01CE"/>
    <w:rsid w:val="003E0745"/>
    <w:rsid w:val="003E1A9F"/>
    <w:rsid w:val="003E1F79"/>
    <w:rsid w:val="003E3442"/>
    <w:rsid w:val="003E489D"/>
    <w:rsid w:val="003E5626"/>
    <w:rsid w:val="003E5A4D"/>
    <w:rsid w:val="003E5FCF"/>
    <w:rsid w:val="003E68EC"/>
    <w:rsid w:val="003E7112"/>
    <w:rsid w:val="003E7120"/>
    <w:rsid w:val="003E7817"/>
    <w:rsid w:val="003E7875"/>
    <w:rsid w:val="003E78B5"/>
    <w:rsid w:val="003F06BB"/>
    <w:rsid w:val="003F1778"/>
    <w:rsid w:val="003F22FF"/>
    <w:rsid w:val="003F3E09"/>
    <w:rsid w:val="003F3F29"/>
    <w:rsid w:val="003F4709"/>
    <w:rsid w:val="003F54A4"/>
    <w:rsid w:val="003F70F2"/>
    <w:rsid w:val="003F71DF"/>
    <w:rsid w:val="003F72BA"/>
    <w:rsid w:val="003F77E3"/>
    <w:rsid w:val="003F7F62"/>
    <w:rsid w:val="003F7F77"/>
    <w:rsid w:val="00400A3D"/>
    <w:rsid w:val="004010BC"/>
    <w:rsid w:val="00401992"/>
    <w:rsid w:val="0040199C"/>
    <w:rsid w:val="00402750"/>
    <w:rsid w:val="00402C03"/>
    <w:rsid w:val="00404BFF"/>
    <w:rsid w:val="00405029"/>
    <w:rsid w:val="00405433"/>
    <w:rsid w:val="0040566D"/>
    <w:rsid w:val="00406D0D"/>
    <w:rsid w:val="00407515"/>
    <w:rsid w:val="0040781C"/>
    <w:rsid w:val="0040783A"/>
    <w:rsid w:val="00407A25"/>
    <w:rsid w:val="00410552"/>
    <w:rsid w:val="00412D3E"/>
    <w:rsid w:val="00413448"/>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27550"/>
    <w:rsid w:val="004302BF"/>
    <w:rsid w:val="00432822"/>
    <w:rsid w:val="004329CC"/>
    <w:rsid w:val="00436359"/>
    <w:rsid w:val="004403F9"/>
    <w:rsid w:val="00440567"/>
    <w:rsid w:val="00440575"/>
    <w:rsid w:val="00440840"/>
    <w:rsid w:val="00440DC7"/>
    <w:rsid w:val="004414C2"/>
    <w:rsid w:val="00441C8E"/>
    <w:rsid w:val="00441FD9"/>
    <w:rsid w:val="004429D9"/>
    <w:rsid w:val="00442C5B"/>
    <w:rsid w:val="0044318E"/>
    <w:rsid w:val="00443B35"/>
    <w:rsid w:val="004457D6"/>
    <w:rsid w:val="00446813"/>
    <w:rsid w:val="00446BEE"/>
    <w:rsid w:val="00446C55"/>
    <w:rsid w:val="0045002C"/>
    <w:rsid w:val="0045009B"/>
    <w:rsid w:val="004508F2"/>
    <w:rsid w:val="00450A9D"/>
    <w:rsid w:val="00451303"/>
    <w:rsid w:val="0045178C"/>
    <w:rsid w:val="00452577"/>
    <w:rsid w:val="004526AC"/>
    <w:rsid w:val="0045293D"/>
    <w:rsid w:val="00452EAB"/>
    <w:rsid w:val="00453055"/>
    <w:rsid w:val="0045463B"/>
    <w:rsid w:val="004557E4"/>
    <w:rsid w:val="00455DAE"/>
    <w:rsid w:val="00455E26"/>
    <w:rsid w:val="00456622"/>
    <w:rsid w:val="00460232"/>
    <w:rsid w:val="00460C2D"/>
    <w:rsid w:val="00461362"/>
    <w:rsid w:val="0046146A"/>
    <w:rsid w:val="00461628"/>
    <w:rsid w:val="00461D9A"/>
    <w:rsid w:val="004629A8"/>
    <w:rsid w:val="00463268"/>
    <w:rsid w:val="00465F81"/>
    <w:rsid w:val="00466988"/>
    <w:rsid w:val="00470634"/>
    <w:rsid w:val="0047092D"/>
    <w:rsid w:val="0047122B"/>
    <w:rsid w:val="004717DD"/>
    <w:rsid w:val="00472125"/>
    <w:rsid w:val="00472B74"/>
    <w:rsid w:val="004730C9"/>
    <w:rsid w:val="0047329D"/>
    <w:rsid w:val="0047365B"/>
    <w:rsid w:val="00473B7A"/>
    <w:rsid w:val="00474922"/>
    <w:rsid w:val="00475A5D"/>
    <w:rsid w:val="00475D37"/>
    <w:rsid w:val="004771D9"/>
    <w:rsid w:val="00481F5D"/>
    <w:rsid w:val="0048216C"/>
    <w:rsid w:val="004821BC"/>
    <w:rsid w:val="004829F6"/>
    <w:rsid w:val="00482D44"/>
    <w:rsid w:val="004836D4"/>
    <w:rsid w:val="00483D96"/>
    <w:rsid w:val="00485CA3"/>
    <w:rsid w:val="00485DBF"/>
    <w:rsid w:val="00486441"/>
    <w:rsid w:val="004907D8"/>
    <w:rsid w:val="00490CC9"/>
    <w:rsid w:val="00492C4A"/>
    <w:rsid w:val="00493A74"/>
    <w:rsid w:val="00495EFD"/>
    <w:rsid w:val="004960E9"/>
    <w:rsid w:val="00497384"/>
    <w:rsid w:val="00497DC9"/>
    <w:rsid w:val="004A11FA"/>
    <w:rsid w:val="004A221B"/>
    <w:rsid w:val="004A2E88"/>
    <w:rsid w:val="004A3BDC"/>
    <w:rsid w:val="004A5305"/>
    <w:rsid w:val="004A6144"/>
    <w:rsid w:val="004A6D92"/>
    <w:rsid w:val="004B01D3"/>
    <w:rsid w:val="004B132B"/>
    <w:rsid w:val="004B13C6"/>
    <w:rsid w:val="004B41C9"/>
    <w:rsid w:val="004B4931"/>
    <w:rsid w:val="004B5A72"/>
    <w:rsid w:val="004B68F4"/>
    <w:rsid w:val="004B7421"/>
    <w:rsid w:val="004B7FAF"/>
    <w:rsid w:val="004C0257"/>
    <w:rsid w:val="004C0564"/>
    <w:rsid w:val="004C05BC"/>
    <w:rsid w:val="004C3072"/>
    <w:rsid w:val="004C415D"/>
    <w:rsid w:val="004C44A7"/>
    <w:rsid w:val="004C485A"/>
    <w:rsid w:val="004C5DCB"/>
    <w:rsid w:val="004C687E"/>
    <w:rsid w:val="004D040D"/>
    <w:rsid w:val="004D182B"/>
    <w:rsid w:val="004D1B6F"/>
    <w:rsid w:val="004D1DC2"/>
    <w:rsid w:val="004D2877"/>
    <w:rsid w:val="004D355C"/>
    <w:rsid w:val="004D4B8C"/>
    <w:rsid w:val="004D5A3A"/>
    <w:rsid w:val="004D678C"/>
    <w:rsid w:val="004D6BC4"/>
    <w:rsid w:val="004D72B2"/>
    <w:rsid w:val="004D7634"/>
    <w:rsid w:val="004E1214"/>
    <w:rsid w:val="004E13EF"/>
    <w:rsid w:val="004E196A"/>
    <w:rsid w:val="004E1E04"/>
    <w:rsid w:val="004E410F"/>
    <w:rsid w:val="004E55D4"/>
    <w:rsid w:val="004E5EAA"/>
    <w:rsid w:val="004E611A"/>
    <w:rsid w:val="004E617B"/>
    <w:rsid w:val="004E650C"/>
    <w:rsid w:val="004F0852"/>
    <w:rsid w:val="004F165C"/>
    <w:rsid w:val="004F177E"/>
    <w:rsid w:val="004F17CA"/>
    <w:rsid w:val="004F339F"/>
    <w:rsid w:val="004F373D"/>
    <w:rsid w:val="004F3DF8"/>
    <w:rsid w:val="004F5343"/>
    <w:rsid w:val="004F5F72"/>
    <w:rsid w:val="004F6360"/>
    <w:rsid w:val="004F6460"/>
    <w:rsid w:val="00500852"/>
    <w:rsid w:val="005010CF"/>
    <w:rsid w:val="00501AAD"/>
    <w:rsid w:val="00501B46"/>
    <w:rsid w:val="00503B34"/>
    <w:rsid w:val="00504471"/>
    <w:rsid w:val="005044C6"/>
    <w:rsid w:val="00505138"/>
    <w:rsid w:val="00505FC9"/>
    <w:rsid w:val="00506AFF"/>
    <w:rsid w:val="00506E54"/>
    <w:rsid w:val="00506EFF"/>
    <w:rsid w:val="00507DC6"/>
    <w:rsid w:val="0051095E"/>
    <w:rsid w:val="00512094"/>
    <w:rsid w:val="0051288E"/>
    <w:rsid w:val="00513117"/>
    <w:rsid w:val="00513332"/>
    <w:rsid w:val="005145AE"/>
    <w:rsid w:val="005154F0"/>
    <w:rsid w:val="00515D56"/>
    <w:rsid w:val="0051635B"/>
    <w:rsid w:val="00516E25"/>
    <w:rsid w:val="00516E64"/>
    <w:rsid w:val="00517400"/>
    <w:rsid w:val="00517BCE"/>
    <w:rsid w:val="00517ECD"/>
    <w:rsid w:val="00517F32"/>
    <w:rsid w:val="00521271"/>
    <w:rsid w:val="00521367"/>
    <w:rsid w:val="0052144F"/>
    <w:rsid w:val="00521637"/>
    <w:rsid w:val="00523188"/>
    <w:rsid w:val="00523A96"/>
    <w:rsid w:val="0052525C"/>
    <w:rsid w:val="00525389"/>
    <w:rsid w:val="00525697"/>
    <w:rsid w:val="00525AEE"/>
    <w:rsid w:val="00526A6A"/>
    <w:rsid w:val="00526C8C"/>
    <w:rsid w:val="0052720E"/>
    <w:rsid w:val="0052725A"/>
    <w:rsid w:val="005300D3"/>
    <w:rsid w:val="0053058C"/>
    <w:rsid w:val="0053133C"/>
    <w:rsid w:val="005333AC"/>
    <w:rsid w:val="0053520D"/>
    <w:rsid w:val="00536925"/>
    <w:rsid w:val="0054109E"/>
    <w:rsid w:val="00542A10"/>
    <w:rsid w:val="00543038"/>
    <w:rsid w:val="005439F7"/>
    <w:rsid w:val="00543B0C"/>
    <w:rsid w:val="00544F82"/>
    <w:rsid w:val="00545317"/>
    <w:rsid w:val="00545DA9"/>
    <w:rsid w:val="005460E7"/>
    <w:rsid w:val="00546568"/>
    <w:rsid w:val="00546CD5"/>
    <w:rsid w:val="0054716E"/>
    <w:rsid w:val="005509D2"/>
    <w:rsid w:val="00551609"/>
    <w:rsid w:val="00551C12"/>
    <w:rsid w:val="005520BF"/>
    <w:rsid w:val="0055296B"/>
    <w:rsid w:val="00552A2C"/>
    <w:rsid w:val="005532D5"/>
    <w:rsid w:val="0055403E"/>
    <w:rsid w:val="0055479F"/>
    <w:rsid w:val="00554C96"/>
    <w:rsid w:val="00554E38"/>
    <w:rsid w:val="005556FC"/>
    <w:rsid w:val="00555BA6"/>
    <w:rsid w:val="00555F0E"/>
    <w:rsid w:val="0055691A"/>
    <w:rsid w:val="00557262"/>
    <w:rsid w:val="00560A68"/>
    <w:rsid w:val="005628C1"/>
    <w:rsid w:val="00563C43"/>
    <w:rsid w:val="00563E79"/>
    <w:rsid w:val="0056428B"/>
    <w:rsid w:val="00564B67"/>
    <w:rsid w:val="00564B8B"/>
    <w:rsid w:val="00564EDF"/>
    <w:rsid w:val="0056570C"/>
    <w:rsid w:val="00566685"/>
    <w:rsid w:val="0056668A"/>
    <w:rsid w:val="00566C12"/>
    <w:rsid w:val="005673AC"/>
    <w:rsid w:val="00570CC7"/>
    <w:rsid w:val="005711EC"/>
    <w:rsid w:val="005714A3"/>
    <w:rsid w:val="00571C46"/>
    <w:rsid w:val="00571D26"/>
    <w:rsid w:val="00574008"/>
    <w:rsid w:val="005750F5"/>
    <w:rsid w:val="005764C6"/>
    <w:rsid w:val="00577185"/>
    <w:rsid w:val="0057784A"/>
    <w:rsid w:val="0058059D"/>
    <w:rsid w:val="005817A0"/>
    <w:rsid w:val="005843A4"/>
    <w:rsid w:val="005851B8"/>
    <w:rsid w:val="00585CF8"/>
    <w:rsid w:val="00585EEC"/>
    <w:rsid w:val="00586135"/>
    <w:rsid w:val="00586CF2"/>
    <w:rsid w:val="00590B8B"/>
    <w:rsid w:val="00590FA3"/>
    <w:rsid w:val="005912D1"/>
    <w:rsid w:val="0059145D"/>
    <w:rsid w:val="00593C4F"/>
    <w:rsid w:val="00594378"/>
    <w:rsid w:val="005943AA"/>
    <w:rsid w:val="005946A8"/>
    <w:rsid w:val="00594821"/>
    <w:rsid w:val="00595025"/>
    <w:rsid w:val="00595129"/>
    <w:rsid w:val="0059537B"/>
    <w:rsid w:val="00597A57"/>
    <w:rsid w:val="005A01FB"/>
    <w:rsid w:val="005A0DB4"/>
    <w:rsid w:val="005A0E0C"/>
    <w:rsid w:val="005A2771"/>
    <w:rsid w:val="005A32ED"/>
    <w:rsid w:val="005A35ED"/>
    <w:rsid w:val="005A3E1C"/>
    <w:rsid w:val="005A4407"/>
    <w:rsid w:val="005A4E7B"/>
    <w:rsid w:val="005A59EF"/>
    <w:rsid w:val="005A5B8B"/>
    <w:rsid w:val="005A5DF6"/>
    <w:rsid w:val="005A648D"/>
    <w:rsid w:val="005A6D6D"/>
    <w:rsid w:val="005A7385"/>
    <w:rsid w:val="005B1C7E"/>
    <w:rsid w:val="005B2098"/>
    <w:rsid w:val="005B20F7"/>
    <w:rsid w:val="005B3F79"/>
    <w:rsid w:val="005B6CB3"/>
    <w:rsid w:val="005B6E70"/>
    <w:rsid w:val="005C00E9"/>
    <w:rsid w:val="005C0F45"/>
    <w:rsid w:val="005C1C67"/>
    <w:rsid w:val="005C2146"/>
    <w:rsid w:val="005C2813"/>
    <w:rsid w:val="005C36C6"/>
    <w:rsid w:val="005C3AD1"/>
    <w:rsid w:val="005C3BAA"/>
    <w:rsid w:val="005C51B8"/>
    <w:rsid w:val="005C6976"/>
    <w:rsid w:val="005C772C"/>
    <w:rsid w:val="005C7781"/>
    <w:rsid w:val="005D0A73"/>
    <w:rsid w:val="005D1C05"/>
    <w:rsid w:val="005D1DE8"/>
    <w:rsid w:val="005D3126"/>
    <w:rsid w:val="005D352F"/>
    <w:rsid w:val="005D3E98"/>
    <w:rsid w:val="005D533D"/>
    <w:rsid w:val="005D5BC6"/>
    <w:rsid w:val="005D5F64"/>
    <w:rsid w:val="005D7530"/>
    <w:rsid w:val="005E10FB"/>
    <w:rsid w:val="005E2B7C"/>
    <w:rsid w:val="005E3DB5"/>
    <w:rsid w:val="005E4914"/>
    <w:rsid w:val="005E535C"/>
    <w:rsid w:val="005E6234"/>
    <w:rsid w:val="005F023D"/>
    <w:rsid w:val="005F2160"/>
    <w:rsid w:val="005F3244"/>
    <w:rsid w:val="005F3416"/>
    <w:rsid w:val="005F3538"/>
    <w:rsid w:val="005F39BD"/>
    <w:rsid w:val="005F39CA"/>
    <w:rsid w:val="005F4D0C"/>
    <w:rsid w:val="005F502F"/>
    <w:rsid w:val="005F526D"/>
    <w:rsid w:val="005F6F41"/>
    <w:rsid w:val="005F7013"/>
    <w:rsid w:val="00601487"/>
    <w:rsid w:val="00601DDF"/>
    <w:rsid w:val="00601F10"/>
    <w:rsid w:val="00602457"/>
    <w:rsid w:val="00602C53"/>
    <w:rsid w:val="0060532A"/>
    <w:rsid w:val="00605DA0"/>
    <w:rsid w:val="00605DA7"/>
    <w:rsid w:val="00606CDE"/>
    <w:rsid w:val="006102A4"/>
    <w:rsid w:val="00610A14"/>
    <w:rsid w:val="0061112B"/>
    <w:rsid w:val="0061198C"/>
    <w:rsid w:val="00611B5C"/>
    <w:rsid w:val="006135C7"/>
    <w:rsid w:val="006140AF"/>
    <w:rsid w:val="00614138"/>
    <w:rsid w:val="00614509"/>
    <w:rsid w:val="0061581B"/>
    <w:rsid w:val="006166B9"/>
    <w:rsid w:val="00616B17"/>
    <w:rsid w:val="00620164"/>
    <w:rsid w:val="006203E4"/>
    <w:rsid w:val="00620DCF"/>
    <w:rsid w:val="00620F71"/>
    <w:rsid w:val="00621736"/>
    <w:rsid w:val="00622D5C"/>
    <w:rsid w:val="00623032"/>
    <w:rsid w:val="006236DF"/>
    <w:rsid w:val="00624AF6"/>
    <w:rsid w:val="006259EB"/>
    <w:rsid w:val="00625BCF"/>
    <w:rsid w:val="00625D9F"/>
    <w:rsid w:val="00625DC6"/>
    <w:rsid w:val="006263B4"/>
    <w:rsid w:val="006270D6"/>
    <w:rsid w:val="0062729D"/>
    <w:rsid w:val="00627335"/>
    <w:rsid w:val="0063068E"/>
    <w:rsid w:val="006310C9"/>
    <w:rsid w:val="00631D91"/>
    <w:rsid w:val="006327E7"/>
    <w:rsid w:val="00632871"/>
    <w:rsid w:val="006351E5"/>
    <w:rsid w:val="00635B22"/>
    <w:rsid w:val="00635B25"/>
    <w:rsid w:val="00636835"/>
    <w:rsid w:val="00637F1B"/>
    <w:rsid w:val="006400D5"/>
    <w:rsid w:val="006402E5"/>
    <w:rsid w:val="0064057A"/>
    <w:rsid w:val="006412C6"/>
    <w:rsid w:val="00641554"/>
    <w:rsid w:val="0064343E"/>
    <w:rsid w:val="00643719"/>
    <w:rsid w:val="0064391D"/>
    <w:rsid w:val="00644E86"/>
    <w:rsid w:val="006455BE"/>
    <w:rsid w:val="006456FE"/>
    <w:rsid w:val="00645BF9"/>
    <w:rsid w:val="00645ED6"/>
    <w:rsid w:val="0064648A"/>
    <w:rsid w:val="00646756"/>
    <w:rsid w:val="006508AB"/>
    <w:rsid w:val="00650D7D"/>
    <w:rsid w:val="00651154"/>
    <w:rsid w:val="006516F4"/>
    <w:rsid w:val="00651821"/>
    <w:rsid w:val="00651BBF"/>
    <w:rsid w:val="00651C8E"/>
    <w:rsid w:val="006528E5"/>
    <w:rsid w:val="00652979"/>
    <w:rsid w:val="00652BEB"/>
    <w:rsid w:val="00653410"/>
    <w:rsid w:val="00653A5C"/>
    <w:rsid w:val="00654384"/>
    <w:rsid w:val="0065625D"/>
    <w:rsid w:val="00657B06"/>
    <w:rsid w:val="00660AF7"/>
    <w:rsid w:val="00661763"/>
    <w:rsid w:val="006622B2"/>
    <w:rsid w:val="00663B7D"/>
    <w:rsid w:val="00665B7D"/>
    <w:rsid w:val="00666A1D"/>
    <w:rsid w:val="006675CD"/>
    <w:rsid w:val="00667AD5"/>
    <w:rsid w:val="00667BDF"/>
    <w:rsid w:val="00667C7D"/>
    <w:rsid w:val="00671339"/>
    <w:rsid w:val="0067184C"/>
    <w:rsid w:val="0067238D"/>
    <w:rsid w:val="00672517"/>
    <w:rsid w:val="006740B2"/>
    <w:rsid w:val="00674313"/>
    <w:rsid w:val="006747D5"/>
    <w:rsid w:val="00675985"/>
    <w:rsid w:val="00676724"/>
    <w:rsid w:val="00677E6A"/>
    <w:rsid w:val="00680BFA"/>
    <w:rsid w:val="00682A2F"/>
    <w:rsid w:val="0068360C"/>
    <w:rsid w:val="00683EB3"/>
    <w:rsid w:val="00684578"/>
    <w:rsid w:val="00684D9B"/>
    <w:rsid w:val="0068510A"/>
    <w:rsid w:val="00685BCB"/>
    <w:rsid w:val="006860FB"/>
    <w:rsid w:val="00686317"/>
    <w:rsid w:val="00690C5C"/>
    <w:rsid w:val="00690CEF"/>
    <w:rsid w:val="006918A8"/>
    <w:rsid w:val="00692345"/>
    <w:rsid w:val="0069245B"/>
    <w:rsid w:val="00694071"/>
    <w:rsid w:val="006947FF"/>
    <w:rsid w:val="006948FC"/>
    <w:rsid w:val="00694E6C"/>
    <w:rsid w:val="006962E7"/>
    <w:rsid w:val="0069695E"/>
    <w:rsid w:val="00697556"/>
    <w:rsid w:val="006978F7"/>
    <w:rsid w:val="006A10A7"/>
    <w:rsid w:val="006A1CA8"/>
    <w:rsid w:val="006A1EB6"/>
    <w:rsid w:val="006A2A23"/>
    <w:rsid w:val="006A2EDF"/>
    <w:rsid w:val="006A31E8"/>
    <w:rsid w:val="006A3249"/>
    <w:rsid w:val="006A3E2A"/>
    <w:rsid w:val="006A4993"/>
    <w:rsid w:val="006A4BBD"/>
    <w:rsid w:val="006A5EB3"/>
    <w:rsid w:val="006A616B"/>
    <w:rsid w:val="006A72C7"/>
    <w:rsid w:val="006B04F4"/>
    <w:rsid w:val="006B0670"/>
    <w:rsid w:val="006B1054"/>
    <w:rsid w:val="006B1A05"/>
    <w:rsid w:val="006B1FDF"/>
    <w:rsid w:val="006B3CDF"/>
    <w:rsid w:val="006B3D1D"/>
    <w:rsid w:val="006B3FBE"/>
    <w:rsid w:val="006B4081"/>
    <w:rsid w:val="006B4647"/>
    <w:rsid w:val="006B4C2B"/>
    <w:rsid w:val="006B5DFE"/>
    <w:rsid w:val="006B6139"/>
    <w:rsid w:val="006B6194"/>
    <w:rsid w:val="006B661E"/>
    <w:rsid w:val="006B6D47"/>
    <w:rsid w:val="006B7078"/>
    <w:rsid w:val="006B719A"/>
    <w:rsid w:val="006C077F"/>
    <w:rsid w:val="006C153F"/>
    <w:rsid w:val="006C1FD7"/>
    <w:rsid w:val="006C39C5"/>
    <w:rsid w:val="006C3E16"/>
    <w:rsid w:val="006C4912"/>
    <w:rsid w:val="006C4B6D"/>
    <w:rsid w:val="006C5AFE"/>
    <w:rsid w:val="006C5F0F"/>
    <w:rsid w:val="006C69E0"/>
    <w:rsid w:val="006C7715"/>
    <w:rsid w:val="006C7AF6"/>
    <w:rsid w:val="006C7EED"/>
    <w:rsid w:val="006C7F6B"/>
    <w:rsid w:val="006D0B88"/>
    <w:rsid w:val="006D1CB3"/>
    <w:rsid w:val="006D1ED8"/>
    <w:rsid w:val="006D2747"/>
    <w:rsid w:val="006D29F2"/>
    <w:rsid w:val="006D30B1"/>
    <w:rsid w:val="006D5E04"/>
    <w:rsid w:val="006D7E34"/>
    <w:rsid w:val="006E0A54"/>
    <w:rsid w:val="006E155D"/>
    <w:rsid w:val="006E18E2"/>
    <w:rsid w:val="006E1EEA"/>
    <w:rsid w:val="006E38F5"/>
    <w:rsid w:val="006E4298"/>
    <w:rsid w:val="006E4C15"/>
    <w:rsid w:val="006E523F"/>
    <w:rsid w:val="006E5FC3"/>
    <w:rsid w:val="006E75E9"/>
    <w:rsid w:val="006F2302"/>
    <w:rsid w:val="006F268E"/>
    <w:rsid w:val="006F2EC8"/>
    <w:rsid w:val="006F33A3"/>
    <w:rsid w:val="006F3970"/>
    <w:rsid w:val="006F4824"/>
    <w:rsid w:val="006F51FB"/>
    <w:rsid w:val="006F56D0"/>
    <w:rsid w:val="006F5E13"/>
    <w:rsid w:val="006F625C"/>
    <w:rsid w:val="006F6886"/>
    <w:rsid w:val="006F6BF3"/>
    <w:rsid w:val="006F6D95"/>
    <w:rsid w:val="006F7CFE"/>
    <w:rsid w:val="007018C5"/>
    <w:rsid w:val="007022AC"/>
    <w:rsid w:val="00702937"/>
    <w:rsid w:val="00702EFF"/>
    <w:rsid w:val="00703B48"/>
    <w:rsid w:val="00703F67"/>
    <w:rsid w:val="00705BF0"/>
    <w:rsid w:val="00705E23"/>
    <w:rsid w:val="00705F85"/>
    <w:rsid w:val="00706179"/>
    <w:rsid w:val="00706F13"/>
    <w:rsid w:val="00706FF6"/>
    <w:rsid w:val="007072E8"/>
    <w:rsid w:val="007076F9"/>
    <w:rsid w:val="007076FB"/>
    <w:rsid w:val="00707ED5"/>
    <w:rsid w:val="00710CBC"/>
    <w:rsid w:val="00710FF1"/>
    <w:rsid w:val="00711E2F"/>
    <w:rsid w:val="007127EF"/>
    <w:rsid w:val="007132FB"/>
    <w:rsid w:val="007134B4"/>
    <w:rsid w:val="00714A31"/>
    <w:rsid w:val="00714FD3"/>
    <w:rsid w:val="0071618D"/>
    <w:rsid w:val="0071638C"/>
    <w:rsid w:val="00716C59"/>
    <w:rsid w:val="00720AE2"/>
    <w:rsid w:val="00720E2E"/>
    <w:rsid w:val="0072116F"/>
    <w:rsid w:val="00721534"/>
    <w:rsid w:val="00721A52"/>
    <w:rsid w:val="00721D5B"/>
    <w:rsid w:val="00722B3D"/>
    <w:rsid w:val="00722C3C"/>
    <w:rsid w:val="00723714"/>
    <w:rsid w:val="00723A9B"/>
    <w:rsid w:val="00723CF0"/>
    <w:rsid w:val="00723E6C"/>
    <w:rsid w:val="00723E83"/>
    <w:rsid w:val="0072463D"/>
    <w:rsid w:val="00724792"/>
    <w:rsid w:val="00724A10"/>
    <w:rsid w:val="00724C58"/>
    <w:rsid w:val="00725FA4"/>
    <w:rsid w:val="007275E4"/>
    <w:rsid w:val="00727B2C"/>
    <w:rsid w:val="00732B59"/>
    <w:rsid w:val="00732E0B"/>
    <w:rsid w:val="00732FDC"/>
    <w:rsid w:val="0073309A"/>
    <w:rsid w:val="00733DD7"/>
    <w:rsid w:val="007340CC"/>
    <w:rsid w:val="00734187"/>
    <w:rsid w:val="00734C73"/>
    <w:rsid w:val="007351C6"/>
    <w:rsid w:val="00736B70"/>
    <w:rsid w:val="00740446"/>
    <w:rsid w:val="00741655"/>
    <w:rsid w:val="00742009"/>
    <w:rsid w:val="007438A9"/>
    <w:rsid w:val="00743E7F"/>
    <w:rsid w:val="0074491E"/>
    <w:rsid w:val="007456A0"/>
    <w:rsid w:val="00745C85"/>
    <w:rsid w:val="00746724"/>
    <w:rsid w:val="00746E56"/>
    <w:rsid w:val="007511E4"/>
    <w:rsid w:val="0075578E"/>
    <w:rsid w:val="00756ABB"/>
    <w:rsid w:val="007602F3"/>
    <w:rsid w:val="007605AC"/>
    <w:rsid w:val="0076163F"/>
    <w:rsid w:val="0076247A"/>
    <w:rsid w:val="00762FB0"/>
    <w:rsid w:val="00763175"/>
    <w:rsid w:val="00763381"/>
    <w:rsid w:val="007640AB"/>
    <w:rsid w:val="00764F2D"/>
    <w:rsid w:val="007654F3"/>
    <w:rsid w:val="0076625D"/>
    <w:rsid w:val="00767391"/>
    <w:rsid w:val="00767A00"/>
    <w:rsid w:val="007705CD"/>
    <w:rsid w:val="00771B7C"/>
    <w:rsid w:val="00772B72"/>
    <w:rsid w:val="00774ABE"/>
    <w:rsid w:val="00774E3B"/>
    <w:rsid w:val="00775964"/>
    <w:rsid w:val="00776095"/>
    <w:rsid w:val="0077639F"/>
    <w:rsid w:val="007765FE"/>
    <w:rsid w:val="007766B3"/>
    <w:rsid w:val="00777163"/>
    <w:rsid w:val="007813DE"/>
    <w:rsid w:val="00781E1A"/>
    <w:rsid w:val="007823E3"/>
    <w:rsid w:val="00783882"/>
    <w:rsid w:val="00785678"/>
    <w:rsid w:val="00787E5A"/>
    <w:rsid w:val="00790375"/>
    <w:rsid w:val="007910F2"/>
    <w:rsid w:val="007914FE"/>
    <w:rsid w:val="007928B7"/>
    <w:rsid w:val="00793623"/>
    <w:rsid w:val="007939E2"/>
    <w:rsid w:val="00793C5D"/>
    <w:rsid w:val="00793FA6"/>
    <w:rsid w:val="00794E2E"/>
    <w:rsid w:val="00795373"/>
    <w:rsid w:val="00795BFB"/>
    <w:rsid w:val="00797DBC"/>
    <w:rsid w:val="007A060C"/>
    <w:rsid w:val="007A1FE8"/>
    <w:rsid w:val="007A4A48"/>
    <w:rsid w:val="007A5379"/>
    <w:rsid w:val="007A5E57"/>
    <w:rsid w:val="007A614F"/>
    <w:rsid w:val="007B0FAC"/>
    <w:rsid w:val="007B100F"/>
    <w:rsid w:val="007B1CF5"/>
    <w:rsid w:val="007B2760"/>
    <w:rsid w:val="007B53E9"/>
    <w:rsid w:val="007B564B"/>
    <w:rsid w:val="007B5CF2"/>
    <w:rsid w:val="007B5F8C"/>
    <w:rsid w:val="007B6903"/>
    <w:rsid w:val="007B6C0B"/>
    <w:rsid w:val="007B71EE"/>
    <w:rsid w:val="007B73FC"/>
    <w:rsid w:val="007B77CE"/>
    <w:rsid w:val="007B7ACF"/>
    <w:rsid w:val="007C0A8E"/>
    <w:rsid w:val="007C127E"/>
    <w:rsid w:val="007C1B10"/>
    <w:rsid w:val="007C2407"/>
    <w:rsid w:val="007C378B"/>
    <w:rsid w:val="007C585E"/>
    <w:rsid w:val="007C5B24"/>
    <w:rsid w:val="007C6290"/>
    <w:rsid w:val="007C679C"/>
    <w:rsid w:val="007C79E3"/>
    <w:rsid w:val="007D073E"/>
    <w:rsid w:val="007D0873"/>
    <w:rsid w:val="007D1D55"/>
    <w:rsid w:val="007D1EB1"/>
    <w:rsid w:val="007D4665"/>
    <w:rsid w:val="007D49D7"/>
    <w:rsid w:val="007D688D"/>
    <w:rsid w:val="007D69D2"/>
    <w:rsid w:val="007D6B92"/>
    <w:rsid w:val="007E09A4"/>
    <w:rsid w:val="007E1112"/>
    <w:rsid w:val="007E172F"/>
    <w:rsid w:val="007E2283"/>
    <w:rsid w:val="007E27DA"/>
    <w:rsid w:val="007E3430"/>
    <w:rsid w:val="007E3D47"/>
    <w:rsid w:val="007E4A8E"/>
    <w:rsid w:val="007E53C7"/>
    <w:rsid w:val="007E5792"/>
    <w:rsid w:val="007E5AC9"/>
    <w:rsid w:val="007E5B81"/>
    <w:rsid w:val="007E66B1"/>
    <w:rsid w:val="007E6772"/>
    <w:rsid w:val="007E70EB"/>
    <w:rsid w:val="007E71A4"/>
    <w:rsid w:val="007E72CE"/>
    <w:rsid w:val="007E7529"/>
    <w:rsid w:val="007E7A97"/>
    <w:rsid w:val="007F1280"/>
    <w:rsid w:val="007F54DB"/>
    <w:rsid w:val="007F5656"/>
    <w:rsid w:val="007F5A68"/>
    <w:rsid w:val="007F6527"/>
    <w:rsid w:val="007F6598"/>
    <w:rsid w:val="007F6C99"/>
    <w:rsid w:val="007F7C1B"/>
    <w:rsid w:val="00800D21"/>
    <w:rsid w:val="00801F33"/>
    <w:rsid w:val="00802E44"/>
    <w:rsid w:val="00803071"/>
    <w:rsid w:val="0080401E"/>
    <w:rsid w:val="008042C8"/>
    <w:rsid w:val="008043BB"/>
    <w:rsid w:val="00804D2E"/>
    <w:rsid w:val="00804D6F"/>
    <w:rsid w:val="00804DE5"/>
    <w:rsid w:val="0080638E"/>
    <w:rsid w:val="00806C01"/>
    <w:rsid w:val="00810456"/>
    <w:rsid w:val="008109A6"/>
    <w:rsid w:val="00810A93"/>
    <w:rsid w:val="00811D3E"/>
    <w:rsid w:val="00812BAE"/>
    <w:rsid w:val="0081457B"/>
    <w:rsid w:val="008148CC"/>
    <w:rsid w:val="00815B09"/>
    <w:rsid w:val="008167FC"/>
    <w:rsid w:val="00817731"/>
    <w:rsid w:val="008211A4"/>
    <w:rsid w:val="00821257"/>
    <w:rsid w:val="00821986"/>
    <w:rsid w:val="00822178"/>
    <w:rsid w:val="008221CC"/>
    <w:rsid w:val="0082264D"/>
    <w:rsid w:val="00822961"/>
    <w:rsid w:val="0082304A"/>
    <w:rsid w:val="0082311D"/>
    <w:rsid w:val="008237CA"/>
    <w:rsid w:val="00823F19"/>
    <w:rsid w:val="008251BC"/>
    <w:rsid w:val="00826E96"/>
    <w:rsid w:val="008276D9"/>
    <w:rsid w:val="00827DCB"/>
    <w:rsid w:val="00830FF0"/>
    <w:rsid w:val="0083140E"/>
    <w:rsid w:val="0083169C"/>
    <w:rsid w:val="008318F6"/>
    <w:rsid w:val="00831A7D"/>
    <w:rsid w:val="008324DF"/>
    <w:rsid w:val="00832A68"/>
    <w:rsid w:val="00834EFB"/>
    <w:rsid w:val="008356CA"/>
    <w:rsid w:val="00836BE3"/>
    <w:rsid w:val="00837AD4"/>
    <w:rsid w:val="008405D2"/>
    <w:rsid w:val="00841C6A"/>
    <w:rsid w:val="00841D80"/>
    <w:rsid w:val="00842049"/>
    <w:rsid w:val="00842644"/>
    <w:rsid w:val="00842BF3"/>
    <w:rsid w:val="00843734"/>
    <w:rsid w:val="00843DAD"/>
    <w:rsid w:val="00845BAD"/>
    <w:rsid w:val="0084642E"/>
    <w:rsid w:val="0084690C"/>
    <w:rsid w:val="0084693A"/>
    <w:rsid w:val="00847A87"/>
    <w:rsid w:val="0085094C"/>
    <w:rsid w:val="00850F2F"/>
    <w:rsid w:val="008511DC"/>
    <w:rsid w:val="00851455"/>
    <w:rsid w:val="008516F1"/>
    <w:rsid w:val="00851B06"/>
    <w:rsid w:val="00852982"/>
    <w:rsid w:val="00852ACA"/>
    <w:rsid w:val="0085369E"/>
    <w:rsid w:val="00854203"/>
    <w:rsid w:val="008556FC"/>
    <w:rsid w:val="0085640E"/>
    <w:rsid w:val="008567D4"/>
    <w:rsid w:val="0085773A"/>
    <w:rsid w:val="00860944"/>
    <w:rsid w:val="00861474"/>
    <w:rsid w:val="00861829"/>
    <w:rsid w:val="008625B3"/>
    <w:rsid w:val="00862E48"/>
    <w:rsid w:val="00863A37"/>
    <w:rsid w:val="00863AB8"/>
    <w:rsid w:val="00864C35"/>
    <w:rsid w:val="00864F48"/>
    <w:rsid w:val="00865C16"/>
    <w:rsid w:val="00867850"/>
    <w:rsid w:val="00870417"/>
    <w:rsid w:val="00871045"/>
    <w:rsid w:val="0087131E"/>
    <w:rsid w:val="0087143B"/>
    <w:rsid w:val="00871A0E"/>
    <w:rsid w:val="00872617"/>
    <w:rsid w:val="00873150"/>
    <w:rsid w:val="00873815"/>
    <w:rsid w:val="00873E50"/>
    <w:rsid w:val="00873F4F"/>
    <w:rsid w:val="00873FF9"/>
    <w:rsid w:val="00874329"/>
    <w:rsid w:val="00874613"/>
    <w:rsid w:val="008750EE"/>
    <w:rsid w:val="00875B5E"/>
    <w:rsid w:val="00876557"/>
    <w:rsid w:val="0087657D"/>
    <w:rsid w:val="0087730D"/>
    <w:rsid w:val="008807D5"/>
    <w:rsid w:val="00880832"/>
    <w:rsid w:val="00881A25"/>
    <w:rsid w:val="00881D1E"/>
    <w:rsid w:val="0088369F"/>
    <w:rsid w:val="008836A4"/>
    <w:rsid w:val="008845F9"/>
    <w:rsid w:val="00884D80"/>
    <w:rsid w:val="00886047"/>
    <w:rsid w:val="00886D19"/>
    <w:rsid w:val="00886EE1"/>
    <w:rsid w:val="0088727D"/>
    <w:rsid w:val="00887F31"/>
    <w:rsid w:val="008902C7"/>
    <w:rsid w:val="00891088"/>
    <w:rsid w:val="00891446"/>
    <w:rsid w:val="0089291A"/>
    <w:rsid w:val="00892A07"/>
    <w:rsid w:val="00892F2C"/>
    <w:rsid w:val="0089340F"/>
    <w:rsid w:val="008944D2"/>
    <w:rsid w:val="00894B89"/>
    <w:rsid w:val="00895326"/>
    <w:rsid w:val="00896F62"/>
    <w:rsid w:val="0089779F"/>
    <w:rsid w:val="00897C27"/>
    <w:rsid w:val="00897C75"/>
    <w:rsid w:val="008A0F70"/>
    <w:rsid w:val="008A1221"/>
    <w:rsid w:val="008A1461"/>
    <w:rsid w:val="008A1EDB"/>
    <w:rsid w:val="008A2565"/>
    <w:rsid w:val="008A3CD8"/>
    <w:rsid w:val="008A4148"/>
    <w:rsid w:val="008A4BD9"/>
    <w:rsid w:val="008A4F3A"/>
    <w:rsid w:val="008A6101"/>
    <w:rsid w:val="008A66C8"/>
    <w:rsid w:val="008A6BE9"/>
    <w:rsid w:val="008A74B4"/>
    <w:rsid w:val="008A7669"/>
    <w:rsid w:val="008B1869"/>
    <w:rsid w:val="008B18CD"/>
    <w:rsid w:val="008B21A6"/>
    <w:rsid w:val="008B220B"/>
    <w:rsid w:val="008B2CEF"/>
    <w:rsid w:val="008B2EAF"/>
    <w:rsid w:val="008B3AEF"/>
    <w:rsid w:val="008B3DAA"/>
    <w:rsid w:val="008B502D"/>
    <w:rsid w:val="008B61E5"/>
    <w:rsid w:val="008B6760"/>
    <w:rsid w:val="008B69FE"/>
    <w:rsid w:val="008B6CFD"/>
    <w:rsid w:val="008B7358"/>
    <w:rsid w:val="008C066D"/>
    <w:rsid w:val="008C1097"/>
    <w:rsid w:val="008C1130"/>
    <w:rsid w:val="008C1914"/>
    <w:rsid w:val="008C1DEE"/>
    <w:rsid w:val="008C3591"/>
    <w:rsid w:val="008C36C6"/>
    <w:rsid w:val="008C38AB"/>
    <w:rsid w:val="008C5419"/>
    <w:rsid w:val="008C54CC"/>
    <w:rsid w:val="008C6406"/>
    <w:rsid w:val="008C6D97"/>
    <w:rsid w:val="008C6F1F"/>
    <w:rsid w:val="008C7A5E"/>
    <w:rsid w:val="008C7A64"/>
    <w:rsid w:val="008C7ED8"/>
    <w:rsid w:val="008D01AC"/>
    <w:rsid w:val="008D0647"/>
    <w:rsid w:val="008D13D1"/>
    <w:rsid w:val="008D18E6"/>
    <w:rsid w:val="008D1DC5"/>
    <w:rsid w:val="008D2C6D"/>
    <w:rsid w:val="008D3144"/>
    <w:rsid w:val="008D3613"/>
    <w:rsid w:val="008D3E90"/>
    <w:rsid w:val="008D4375"/>
    <w:rsid w:val="008D466D"/>
    <w:rsid w:val="008D4F49"/>
    <w:rsid w:val="008D6D03"/>
    <w:rsid w:val="008D7023"/>
    <w:rsid w:val="008D7A9B"/>
    <w:rsid w:val="008E0060"/>
    <w:rsid w:val="008E0F2A"/>
    <w:rsid w:val="008E121C"/>
    <w:rsid w:val="008E1E53"/>
    <w:rsid w:val="008E2080"/>
    <w:rsid w:val="008E2B28"/>
    <w:rsid w:val="008E2DD8"/>
    <w:rsid w:val="008E4655"/>
    <w:rsid w:val="008E4AFF"/>
    <w:rsid w:val="008E4F4C"/>
    <w:rsid w:val="008E57B9"/>
    <w:rsid w:val="008E5E7B"/>
    <w:rsid w:val="008E6687"/>
    <w:rsid w:val="008E6D31"/>
    <w:rsid w:val="008E7091"/>
    <w:rsid w:val="008E76AC"/>
    <w:rsid w:val="008E76D4"/>
    <w:rsid w:val="008F03AC"/>
    <w:rsid w:val="008F09C6"/>
    <w:rsid w:val="008F1341"/>
    <w:rsid w:val="008F1EB1"/>
    <w:rsid w:val="008F1FDC"/>
    <w:rsid w:val="008F21F6"/>
    <w:rsid w:val="008F2EB0"/>
    <w:rsid w:val="008F3E80"/>
    <w:rsid w:val="008F44D5"/>
    <w:rsid w:val="008F63A8"/>
    <w:rsid w:val="008F6FA2"/>
    <w:rsid w:val="008F70D7"/>
    <w:rsid w:val="008F72E0"/>
    <w:rsid w:val="008F7664"/>
    <w:rsid w:val="008F76EA"/>
    <w:rsid w:val="00900D5E"/>
    <w:rsid w:val="00900E75"/>
    <w:rsid w:val="00901457"/>
    <w:rsid w:val="00901DFC"/>
    <w:rsid w:val="00901EFD"/>
    <w:rsid w:val="00902F64"/>
    <w:rsid w:val="00903386"/>
    <w:rsid w:val="009049C5"/>
    <w:rsid w:val="00904A12"/>
    <w:rsid w:val="00906A2D"/>
    <w:rsid w:val="009073C2"/>
    <w:rsid w:val="009076AD"/>
    <w:rsid w:val="009113F1"/>
    <w:rsid w:val="00911F4D"/>
    <w:rsid w:val="009124D7"/>
    <w:rsid w:val="0091359D"/>
    <w:rsid w:val="009144FF"/>
    <w:rsid w:val="00914F06"/>
    <w:rsid w:val="00917201"/>
    <w:rsid w:val="00917367"/>
    <w:rsid w:val="00920663"/>
    <w:rsid w:val="00920CF6"/>
    <w:rsid w:val="00921834"/>
    <w:rsid w:val="0092399E"/>
    <w:rsid w:val="00923B14"/>
    <w:rsid w:val="0092536A"/>
    <w:rsid w:val="0092537D"/>
    <w:rsid w:val="00925993"/>
    <w:rsid w:val="00926475"/>
    <w:rsid w:val="00926D40"/>
    <w:rsid w:val="00927EC6"/>
    <w:rsid w:val="00930543"/>
    <w:rsid w:val="009307CF"/>
    <w:rsid w:val="00931ADD"/>
    <w:rsid w:val="00931E01"/>
    <w:rsid w:val="0093297A"/>
    <w:rsid w:val="00932B77"/>
    <w:rsid w:val="00933935"/>
    <w:rsid w:val="00935218"/>
    <w:rsid w:val="00935D17"/>
    <w:rsid w:val="00936488"/>
    <w:rsid w:val="009364F2"/>
    <w:rsid w:val="00940606"/>
    <w:rsid w:val="00940768"/>
    <w:rsid w:val="009410AA"/>
    <w:rsid w:val="0094147E"/>
    <w:rsid w:val="009420DA"/>
    <w:rsid w:val="00942327"/>
    <w:rsid w:val="009427D5"/>
    <w:rsid w:val="0094299F"/>
    <w:rsid w:val="00943072"/>
    <w:rsid w:val="00943CA7"/>
    <w:rsid w:val="00944E53"/>
    <w:rsid w:val="0094513B"/>
    <w:rsid w:val="009454E9"/>
    <w:rsid w:val="0094621B"/>
    <w:rsid w:val="00947CC9"/>
    <w:rsid w:val="00950BFC"/>
    <w:rsid w:val="0095183F"/>
    <w:rsid w:val="00951925"/>
    <w:rsid w:val="00951AF0"/>
    <w:rsid w:val="00951F79"/>
    <w:rsid w:val="009524E2"/>
    <w:rsid w:val="009528CE"/>
    <w:rsid w:val="00952953"/>
    <w:rsid w:val="009529A6"/>
    <w:rsid w:val="0095300E"/>
    <w:rsid w:val="009536C2"/>
    <w:rsid w:val="00953ABD"/>
    <w:rsid w:val="00954404"/>
    <w:rsid w:val="00954C36"/>
    <w:rsid w:val="00954EB1"/>
    <w:rsid w:val="00955F64"/>
    <w:rsid w:val="009561C0"/>
    <w:rsid w:val="00957503"/>
    <w:rsid w:val="0096041E"/>
    <w:rsid w:val="00961195"/>
    <w:rsid w:val="00961EAC"/>
    <w:rsid w:val="0096279C"/>
    <w:rsid w:val="0096342A"/>
    <w:rsid w:val="00964BE8"/>
    <w:rsid w:val="0096528C"/>
    <w:rsid w:val="00967498"/>
    <w:rsid w:val="00967A95"/>
    <w:rsid w:val="009703FA"/>
    <w:rsid w:val="00970D42"/>
    <w:rsid w:val="00971B12"/>
    <w:rsid w:val="00971CC1"/>
    <w:rsid w:val="00971FD9"/>
    <w:rsid w:val="009733BB"/>
    <w:rsid w:val="0097499D"/>
    <w:rsid w:val="00974AB5"/>
    <w:rsid w:val="00974F63"/>
    <w:rsid w:val="00975624"/>
    <w:rsid w:val="00976368"/>
    <w:rsid w:val="00976EC7"/>
    <w:rsid w:val="00976FD7"/>
    <w:rsid w:val="009801C9"/>
    <w:rsid w:val="009820D7"/>
    <w:rsid w:val="00982701"/>
    <w:rsid w:val="0098286E"/>
    <w:rsid w:val="00982A7B"/>
    <w:rsid w:val="00982E74"/>
    <w:rsid w:val="00982FE1"/>
    <w:rsid w:val="0098368D"/>
    <w:rsid w:val="009843A8"/>
    <w:rsid w:val="009844C9"/>
    <w:rsid w:val="00984C3F"/>
    <w:rsid w:val="009851BF"/>
    <w:rsid w:val="009851CD"/>
    <w:rsid w:val="00986A5E"/>
    <w:rsid w:val="00986E5B"/>
    <w:rsid w:val="0098706D"/>
    <w:rsid w:val="0098709A"/>
    <w:rsid w:val="0098739E"/>
    <w:rsid w:val="0098764A"/>
    <w:rsid w:val="009902A9"/>
    <w:rsid w:val="0099091A"/>
    <w:rsid w:val="00990CE8"/>
    <w:rsid w:val="009917B1"/>
    <w:rsid w:val="00991B54"/>
    <w:rsid w:val="0099314D"/>
    <w:rsid w:val="009935FB"/>
    <w:rsid w:val="009938CA"/>
    <w:rsid w:val="00996465"/>
    <w:rsid w:val="00996E66"/>
    <w:rsid w:val="009971F5"/>
    <w:rsid w:val="00997985"/>
    <w:rsid w:val="009979D6"/>
    <w:rsid w:val="00997E69"/>
    <w:rsid w:val="009A0187"/>
    <w:rsid w:val="009A0748"/>
    <w:rsid w:val="009A075B"/>
    <w:rsid w:val="009A14C2"/>
    <w:rsid w:val="009A2008"/>
    <w:rsid w:val="009A231A"/>
    <w:rsid w:val="009A235E"/>
    <w:rsid w:val="009A3649"/>
    <w:rsid w:val="009A3C4E"/>
    <w:rsid w:val="009A3CC4"/>
    <w:rsid w:val="009A3DAA"/>
    <w:rsid w:val="009A48CA"/>
    <w:rsid w:val="009A4D1C"/>
    <w:rsid w:val="009A4F41"/>
    <w:rsid w:val="009A5320"/>
    <w:rsid w:val="009A53C6"/>
    <w:rsid w:val="009B079A"/>
    <w:rsid w:val="009B1328"/>
    <w:rsid w:val="009B2383"/>
    <w:rsid w:val="009B283D"/>
    <w:rsid w:val="009B2BC1"/>
    <w:rsid w:val="009B303D"/>
    <w:rsid w:val="009B33F6"/>
    <w:rsid w:val="009B45B2"/>
    <w:rsid w:val="009B4AC0"/>
    <w:rsid w:val="009B4CB8"/>
    <w:rsid w:val="009B4F8D"/>
    <w:rsid w:val="009B52B2"/>
    <w:rsid w:val="009B5752"/>
    <w:rsid w:val="009B57F5"/>
    <w:rsid w:val="009B5878"/>
    <w:rsid w:val="009C0BED"/>
    <w:rsid w:val="009C1244"/>
    <w:rsid w:val="009C152D"/>
    <w:rsid w:val="009C15AD"/>
    <w:rsid w:val="009C167B"/>
    <w:rsid w:val="009C17D3"/>
    <w:rsid w:val="009C1933"/>
    <w:rsid w:val="009C2AF0"/>
    <w:rsid w:val="009C3DB8"/>
    <w:rsid w:val="009C422B"/>
    <w:rsid w:val="009C4613"/>
    <w:rsid w:val="009C4A7A"/>
    <w:rsid w:val="009C507A"/>
    <w:rsid w:val="009C51C4"/>
    <w:rsid w:val="009C6CAA"/>
    <w:rsid w:val="009C6FF8"/>
    <w:rsid w:val="009C71DA"/>
    <w:rsid w:val="009C7500"/>
    <w:rsid w:val="009C7987"/>
    <w:rsid w:val="009C7F29"/>
    <w:rsid w:val="009D02EA"/>
    <w:rsid w:val="009D033D"/>
    <w:rsid w:val="009D0F79"/>
    <w:rsid w:val="009D137F"/>
    <w:rsid w:val="009D191F"/>
    <w:rsid w:val="009D1F4D"/>
    <w:rsid w:val="009D28E9"/>
    <w:rsid w:val="009D28F7"/>
    <w:rsid w:val="009D2A09"/>
    <w:rsid w:val="009D38E8"/>
    <w:rsid w:val="009D4248"/>
    <w:rsid w:val="009D4626"/>
    <w:rsid w:val="009D5457"/>
    <w:rsid w:val="009D5565"/>
    <w:rsid w:val="009D75F9"/>
    <w:rsid w:val="009E06C2"/>
    <w:rsid w:val="009E07DF"/>
    <w:rsid w:val="009E0A18"/>
    <w:rsid w:val="009E1320"/>
    <w:rsid w:val="009E1EB8"/>
    <w:rsid w:val="009E3023"/>
    <w:rsid w:val="009E3D1C"/>
    <w:rsid w:val="009E4053"/>
    <w:rsid w:val="009E459C"/>
    <w:rsid w:val="009E4717"/>
    <w:rsid w:val="009E5113"/>
    <w:rsid w:val="009E5521"/>
    <w:rsid w:val="009E5968"/>
    <w:rsid w:val="009E5BC5"/>
    <w:rsid w:val="009E6D28"/>
    <w:rsid w:val="009E725C"/>
    <w:rsid w:val="009E7922"/>
    <w:rsid w:val="009E7C37"/>
    <w:rsid w:val="009F0489"/>
    <w:rsid w:val="009F10FD"/>
    <w:rsid w:val="009F15BD"/>
    <w:rsid w:val="009F203E"/>
    <w:rsid w:val="009F252B"/>
    <w:rsid w:val="009F457C"/>
    <w:rsid w:val="009F47F4"/>
    <w:rsid w:val="009F4A54"/>
    <w:rsid w:val="009F4BEC"/>
    <w:rsid w:val="009F4F37"/>
    <w:rsid w:val="009F553B"/>
    <w:rsid w:val="009F5874"/>
    <w:rsid w:val="009F59FE"/>
    <w:rsid w:val="009F7EE2"/>
    <w:rsid w:val="00A00559"/>
    <w:rsid w:val="00A02886"/>
    <w:rsid w:val="00A043FB"/>
    <w:rsid w:val="00A045AB"/>
    <w:rsid w:val="00A04D18"/>
    <w:rsid w:val="00A0515F"/>
    <w:rsid w:val="00A0606B"/>
    <w:rsid w:val="00A061FC"/>
    <w:rsid w:val="00A06C25"/>
    <w:rsid w:val="00A0708C"/>
    <w:rsid w:val="00A07643"/>
    <w:rsid w:val="00A07CC1"/>
    <w:rsid w:val="00A10393"/>
    <w:rsid w:val="00A10857"/>
    <w:rsid w:val="00A10F17"/>
    <w:rsid w:val="00A11576"/>
    <w:rsid w:val="00A12211"/>
    <w:rsid w:val="00A122C5"/>
    <w:rsid w:val="00A144D4"/>
    <w:rsid w:val="00A15DAE"/>
    <w:rsid w:val="00A169DC"/>
    <w:rsid w:val="00A16ECA"/>
    <w:rsid w:val="00A1772B"/>
    <w:rsid w:val="00A17E05"/>
    <w:rsid w:val="00A22024"/>
    <w:rsid w:val="00A2261B"/>
    <w:rsid w:val="00A23DA6"/>
    <w:rsid w:val="00A240CB"/>
    <w:rsid w:val="00A242DE"/>
    <w:rsid w:val="00A2447F"/>
    <w:rsid w:val="00A2482E"/>
    <w:rsid w:val="00A24CB4"/>
    <w:rsid w:val="00A258EC"/>
    <w:rsid w:val="00A25FD7"/>
    <w:rsid w:val="00A263AC"/>
    <w:rsid w:val="00A26AF4"/>
    <w:rsid w:val="00A26DEA"/>
    <w:rsid w:val="00A27683"/>
    <w:rsid w:val="00A31607"/>
    <w:rsid w:val="00A33941"/>
    <w:rsid w:val="00A366F9"/>
    <w:rsid w:val="00A37064"/>
    <w:rsid w:val="00A371A8"/>
    <w:rsid w:val="00A3773C"/>
    <w:rsid w:val="00A37CC4"/>
    <w:rsid w:val="00A40669"/>
    <w:rsid w:val="00A406BE"/>
    <w:rsid w:val="00A40880"/>
    <w:rsid w:val="00A43041"/>
    <w:rsid w:val="00A43694"/>
    <w:rsid w:val="00A43AFF"/>
    <w:rsid w:val="00A44EEE"/>
    <w:rsid w:val="00A454E3"/>
    <w:rsid w:val="00A458BF"/>
    <w:rsid w:val="00A46303"/>
    <w:rsid w:val="00A47016"/>
    <w:rsid w:val="00A50F78"/>
    <w:rsid w:val="00A51DA4"/>
    <w:rsid w:val="00A52D39"/>
    <w:rsid w:val="00A532D3"/>
    <w:rsid w:val="00A537A1"/>
    <w:rsid w:val="00A5449F"/>
    <w:rsid w:val="00A54624"/>
    <w:rsid w:val="00A60C76"/>
    <w:rsid w:val="00A60F91"/>
    <w:rsid w:val="00A61324"/>
    <w:rsid w:val="00A619C0"/>
    <w:rsid w:val="00A61A67"/>
    <w:rsid w:val="00A62CF6"/>
    <w:rsid w:val="00A62DF5"/>
    <w:rsid w:val="00A6411B"/>
    <w:rsid w:val="00A645DF"/>
    <w:rsid w:val="00A6492A"/>
    <w:rsid w:val="00A65095"/>
    <w:rsid w:val="00A65194"/>
    <w:rsid w:val="00A66313"/>
    <w:rsid w:val="00A66D81"/>
    <w:rsid w:val="00A7075A"/>
    <w:rsid w:val="00A710BB"/>
    <w:rsid w:val="00A7111B"/>
    <w:rsid w:val="00A71EA8"/>
    <w:rsid w:val="00A731C3"/>
    <w:rsid w:val="00A73303"/>
    <w:rsid w:val="00A74AD1"/>
    <w:rsid w:val="00A75F0F"/>
    <w:rsid w:val="00A7600C"/>
    <w:rsid w:val="00A7793A"/>
    <w:rsid w:val="00A77C02"/>
    <w:rsid w:val="00A80C05"/>
    <w:rsid w:val="00A80C7B"/>
    <w:rsid w:val="00A82091"/>
    <w:rsid w:val="00A827B5"/>
    <w:rsid w:val="00A82FD2"/>
    <w:rsid w:val="00A83A71"/>
    <w:rsid w:val="00A83B99"/>
    <w:rsid w:val="00A83EE1"/>
    <w:rsid w:val="00A8497A"/>
    <w:rsid w:val="00A84F14"/>
    <w:rsid w:val="00A85C52"/>
    <w:rsid w:val="00A85FD1"/>
    <w:rsid w:val="00A90A5A"/>
    <w:rsid w:val="00A92996"/>
    <w:rsid w:val="00A92EDA"/>
    <w:rsid w:val="00A9330A"/>
    <w:rsid w:val="00A95099"/>
    <w:rsid w:val="00A956C0"/>
    <w:rsid w:val="00A96638"/>
    <w:rsid w:val="00A97CF9"/>
    <w:rsid w:val="00AA0C6C"/>
    <w:rsid w:val="00AA0D94"/>
    <w:rsid w:val="00AA0FA8"/>
    <w:rsid w:val="00AA2290"/>
    <w:rsid w:val="00AA2722"/>
    <w:rsid w:val="00AA289B"/>
    <w:rsid w:val="00AA3E64"/>
    <w:rsid w:val="00AA4CC7"/>
    <w:rsid w:val="00AA4D04"/>
    <w:rsid w:val="00AA535A"/>
    <w:rsid w:val="00AA583A"/>
    <w:rsid w:val="00AA5E8E"/>
    <w:rsid w:val="00AA7048"/>
    <w:rsid w:val="00AB0281"/>
    <w:rsid w:val="00AB0EB1"/>
    <w:rsid w:val="00AB163A"/>
    <w:rsid w:val="00AB18E6"/>
    <w:rsid w:val="00AB1AF2"/>
    <w:rsid w:val="00AB225B"/>
    <w:rsid w:val="00AB2BAD"/>
    <w:rsid w:val="00AB3B00"/>
    <w:rsid w:val="00AB3CF4"/>
    <w:rsid w:val="00AB46ED"/>
    <w:rsid w:val="00AB5419"/>
    <w:rsid w:val="00AB566F"/>
    <w:rsid w:val="00AB5952"/>
    <w:rsid w:val="00AB604C"/>
    <w:rsid w:val="00AB6CA7"/>
    <w:rsid w:val="00AB6D57"/>
    <w:rsid w:val="00AB6D86"/>
    <w:rsid w:val="00AB6DD5"/>
    <w:rsid w:val="00AC0BD4"/>
    <w:rsid w:val="00AC104B"/>
    <w:rsid w:val="00AC1F33"/>
    <w:rsid w:val="00AC3285"/>
    <w:rsid w:val="00AC3B82"/>
    <w:rsid w:val="00AC3EF0"/>
    <w:rsid w:val="00AC422F"/>
    <w:rsid w:val="00AC45AE"/>
    <w:rsid w:val="00AC5050"/>
    <w:rsid w:val="00AD01E4"/>
    <w:rsid w:val="00AD0858"/>
    <w:rsid w:val="00AD17E6"/>
    <w:rsid w:val="00AD2999"/>
    <w:rsid w:val="00AD4D6E"/>
    <w:rsid w:val="00AD5743"/>
    <w:rsid w:val="00AD744F"/>
    <w:rsid w:val="00AD7D7C"/>
    <w:rsid w:val="00AE02E3"/>
    <w:rsid w:val="00AE06DD"/>
    <w:rsid w:val="00AE1231"/>
    <w:rsid w:val="00AE168C"/>
    <w:rsid w:val="00AE1C98"/>
    <w:rsid w:val="00AE20E3"/>
    <w:rsid w:val="00AE262D"/>
    <w:rsid w:val="00AE2B11"/>
    <w:rsid w:val="00AE2F80"/>
    <w:rsid w:val="00AE4F77"/>
    <w:rsid w:val="00AE5145"/>
    <w:rsid w:val="00AE7340"/>
    <w:rsid w:val="00AF038D"/>
    <w:rsid w:val="00AF0BB5"/>
    <w:rsid w:val="00AF0C52"/>
    <w:rsid w:val="00AF1BBD"/>
    <w:rsid w:val="00AF246E"/>
    <w:rsid w:val="00AF29D5"/>
    <w:rsid w:val="00AF4CDE"/>
    <w:rsid w:val="00AF5249"/>
    <w:rsid w:val="00AF53F4"/>
    <w:rsid w:val="00AF55D4"/>
    <w:rsid w:val="00AF7159"/>
    <w:rsid w:val="00AF794B"/>
    <w:rsid w:val="00B0124E"/>
    <w:rsid w:val="00B0236E"/>
    <w:rsid w:val="00B03139"/>
    <w:rsid w:val="00B03620"/>
    <w:rsid w:val="00B0472F"/>
    <w:rsid w:val="00B04948"/>
    <w:rsid w:val="00B05249"/>
    <w:rsid w:val="00B052C2"/>
    <w:rsid w:val="00B05633"/>
    <w:rsid w:val="00B05C23"/>
    <w:rsid w:val="00B05C2E"/>
    <w:rsid w:val="00B06FFE"/>
    <w:rsid w:val="00B077F9"/>
    <w:rsid w:val="00B10207"/>
    <w:rsid w:val="00B11EAF"/>
    <w:rsid w:val="00B11EE2"/>
    <w:rsid w:val="00B13BDD"/>
    <w:rsid w:val="00B141E7"/>
    <w:rsid w:val="00B14213"/>
    <w:rsid w:val="00B15349"/>
    <w:rsid w:val="00B16417"/>
    <w:rsid w:val="00B16B69"/>
    <w:rsid w:val="00B17A8F"/>
    <w:rsid w:val="00B17D1F"/>
    <w:rsid w:val="00B20839"/>
    <w:rsid w:val="00B2421A"/>
    <w:rsid w:val="00B2435A"/>
    <w:rsid w:val="00B24CD2"/>
    <w:rsid w:val="00B24FD7"/>
    <w:rsid w:val="00B25B86"/>
    <w:rsid w:val="00B26197"/>
    <w:rsid w:val="00B26280"/>
    <w:rsid w:val="00B265A1"/>
    <w:rsid w:val="00B26626"/>
    <w:rsid w:val="00B3100B"/>
    <w:rsid w:val="00B31665"/>
    <w:rsid w:val="00B3194B"/>
    <w:rsid w:val="00B31D3C"/>
    <w:rsid w:val="00B3344F"/>
    <w:rsid w:val="00B3461A"/>
    <w:rsid w:val="00B3466A"/>
    <w:rsid w:val="00B351B4"/>
    <w:rsid w:val="00B351FA"/>
    <w:rsid w:val="00B35960"/>
    <w:rsid w:val="00B36664"/>
    <w:rsid w:val="00B3773D"/>
    <w:rsid w:val="00B40D0D"/>
    <w:rsid w:val="00B41DF4"/>
    <w:rsid w:val="00B420C6"/>
    <w:rsid w:val="00B4232B"/>
    <w:rsid w:val="00B42917"/>
    <w:rsid w:val="00B42993"/>
    <w:rsid w:val="00B43325"/>
    <w:rsid w:val="00B43898"/>
    <w:rsid w:val="00B45A6D"/>
    <w:rsid w:val="00B4654C"/>
    <w:rsid w:val="00B46BCA"/>
    <w:rsid w:val="00B47528"/>
    <w:rsid w:val="00B478AA"/>
    <w:rsid w:val="00B52415"/>
    <w:rsid w:val="00B5293D"/>
    <w:rsid w:val="00B53128"/>
    <w:rsid w:val="00B554FE"/>
    <w:rsid w:val="00B5561C"/>
    <w:rsid w:val="00B55692"/>
    <w:rsid w:val="00B56028"/>
    <w:rsid w:val="00B565C7"/>
    <w:rsid w:val="00B56D7B"/>
    <w:rsid w:val="00B5711A"/>
    <w:rsid w:val="00B57D8C"/>
    <w:rsid w:val="00B600A4"/>
    <w:rsid w:val="00B600F2"/>
    <w:rsid w:val="00B600FD"/>
    <w:rsid w:val="00B601FD"/>
    <w:rsid w:val="00B61D64"/>
    <w:rsid w:val="00B64F3D"/>
    <w:rsid w:val="00B65F61"/>
    <w:rsid w:val="00B665CD"/>
    <w:rsid w:val="00B6735F"/>
    <w:rsid w:val="00B710D7"/>
    <w:rsid w:val="00B72E5C"/>
    <w:rsid w:val="00B74125"/>
    <w:rsid w:val="00B744B8"/>
    <w:rsid w:val="00B749E9"/>
    <w:rsid w:val="00B754FA"/>
    <w:rsid w:val="00B75663"/>
    <w:rsid w:val="00B76A1F"/>
    <w:rsid w:val="00B76A8B"/>
    <w:rsid w:val="00B77035"/>
    <w:rsid w:val="00B77482"/>
    <w:rsid w:val="00B77CD0"/>
    <w:rsid w:val="00B80A4C"/>
    <w:rsid w:val="00B80A53"/>
    <w:rsid w:val="00B80A8F"/>
    <w:rsid w:val="00B8131D"/>
    <w:rsid w:val="00B825C2"/>
    <w:rsid w:val="00B82619"/>
    <w:rsid w:val="00B82883"/>
    <w:rsid w:val="00B82DE0"/>
    <w:rsid w:val="00B83517"/>
    <w:rsid w:val="00B83CA6"/>
    <w:rsid w:val="00B83F64"/>
    <w:rsid w:val="00B84993"/>
    <w:rsid w:val="00B84C00"/>
    <w:rsid w:val="00B85325"/>
    <w:rsid w:val="00B85425"/>
    <w:rsid w:val="00B85FD4"/>
    <w:rsid w:val="00B87806"/>
    <w:rsid w:val="00B87ABA"/>
    <w:rsid w:val="00B87EC9"/>
    <w:rsid w:val="00B90941"/>
    <w:rsid w:val="00B910D7"/>
    <w:rsid w:val="00B91386"/>
    <w:rsid w:val="00B91A02"/>
    <w:rsid w:val="00B91F5D"/>
    <w:rsid w:val="00B93640"/>
    <w:rsid w:val="00B93B69"/>
    <w:rsid w:val="00B93FF5"/>
    <w:rsid w:val="00B94199"/>
    <w:rsid w:val="00B94740"/>
    <w:rsid w:val="00B94C9E"/>
    <w:rsid w:val="00B94D33"/>
    <w:rsid w:val="00B96F77"/>
    <w:rsid w:val="00BA070B"/>
    <w:rsid w:val="00BA13ED"/>
    <w:rsid w:val="00BA2E21"/>
    <w:rsid w:val="00BA3864"/>
    <w:rsid w:val="00BA3D71"/>
    <w:rsid w:val="00BA4149"/>
    <w:rsid w:val="00BA4427"/>
    <w:rsid w:val="00BA5137"/>
    <w:rsid w:val="00BA5C68"/>
    <w:rsid w:val="00BA7F12"/>
    <w:rsid w:val="00BB4C02"/>
    <w:rsid w:val="00BB5474"/>
    <w:rsid w:val="00BB6133"/>
    <w:rsid w:val="00BB6691"/>
    <w:rsid w:val="00BB6A96"/>
    <w:rsid w:val="00BB751A"/>
    <w:rsid w:val="00BB77CD"/>
    <w:rsid w:val="00BC24A1"/>
    <w:rsid w:val="00BC38FD"/>
    <w:rsid w:val="00BC3C53"/>
    <w:rsid w:val="00BC3F04"/>
    <w:rsid w:val="00BC4487"/>
    <w:rsid w:val="00BC4C9E"/>
    <w:rsid w:val="00BC58DA"/>
    <w:rsid w:val="00BC5BEC"/>
    <w:rsid w:val="00BC72FD"/>
    <w:rsid w:val="00BD1F61"/>
    <w:rsid w:val="00BD23A7"/>
    <w:rsid w:val="00BD28F0"/>
    <w:rsid w:val="00BD30D2"/>
    <w:rsid w:val="00BD3EB5"/>
    <w:rsid w:val="00BD524F"/>
    <w:rsid w:val="00BD5F33"/>
    <w:rsid w:val="00BD6191"/>
    <w:rsid w:val="00BD681A"/>
    <w:rsid w:val="00BD7269"/>
    <w:rsid w:val="00BD72C1"/>
    <w:rsid w:val="00BE064B"/>
    <w:rsid w:val="00BE2586"/>
    <w:rsid w:val="00BE3D60"/>
    <w:rsid w:val="00BE479B"/>
    <w:rsid w:val="00BE4A70"/>
    <w:rsid w:val="00BE511F"/>
    <w:rsid w:val="00BE52B5"/>
    <w:rsid w:val="00BE6240"/>
    <w:rsid w:val="00BE6451"/>
    <w:rsid w:val="00BE6D1B"/>
    <w:rsid w:val="00BE6FCB"/>
    <w:rsid w:val="00BF2DF6"/>
    <w:rsid w:val="00BF316F"/>
    <w:rsid w:val="00BF3373"/>
    <w:rsid w:val="00BF350D"/>
    <w:rsid w:val="00BF4A8F"/>
    <w:rsid w:val="00BF4C2F"/>
    <w:rsid w:val="00BF5767"/>
    <w:rsid w:val="00BF5A0E"/>
    <w:rsid w:val="00BF6463"/>
    <w:rsid w:val="00BF69C9"/>
    <w:rsid w:val="00BF737C"/>
    <w:rsid w:val="00BF7706"/>
    <w:rsid w:val="00BF7F5D"/>
    <w:rsid w:val="00C002A2"/>
    <w:rsid w:val="00C00DFC"/>
    <w:rsid w:val="00C01D40"/>
    <w:rsid w:val="00C01DF8"/>
    <w:rsid w:val="00C02231"/>
    <w:rsid w:val="00C02BA1"/>
    <w:rsid w:val="00C02D7C"/>
    <w:rsid w:val="00C030AB"/>
    <w:rsid w:val="00C034CB"/>
    <w:rsid w:val="00C03C77"/>
    <w:rsid w:val="00C03D13"/>
    <w:rsid w:val="00C04886"/>
    <w:rsid w:val="00C04C99"/>
    <w:rsid w:val="00C0509B"/>
    <w:rsid w:val="00C051A8"/>
    <w:rsid w:val="00C054BC"/>
    <w:rsid w:val="00C059D0"/>
    <w:rsid w:val="00C05CE5"/>
    <w:rsid w:val="00C06851"/>
    <w:rsid w:val="00C06E8D"/>
    <w:rsid w:val="00C07859"/>
    <w:rsid w:val="00C07D28"/>
    <w:rsid w:val="00C10433"/>
    <w:rsid w:val="00C1087A"/>
    <w:rsid w:val="00C110FD"/>
    <w:rsid w:val="00C1142D"/>
    <w:rsid w:val="00C11AE9"/>
    <w:rsid w:val="00C11B7D"/>
    <w:rsid w:val="00C11F53"/>
    <w:rsid w:val="00C12F3B"/>
    <w:rsid w:val="00C14033"/>
    <w:rsid w:val="00C14B12"/>
    <w:rsid w:val="00C14CCE"/>
    <w:rsid w:val="00C14D0B"/>
    <w:rsid w:val="00C151F2"/>
    <w:rsid w:val="00C158D4"/>
    <w:rsid w:val="00C161C4"/>
    <w:rsid w:val="00C1640B"/>
    <w:rsid w:val="00C16479"/>
    <w:rsid w:val="00C170C2"/>
    <w:rsid w:val="00C17547"/>
    <w:rsid w:val="00C17897"/>
    <w:rsid w:val="00C17D3E"/>
    <w:rsid w:val="00C17F23"/>
    <w:rsid w:val="00C202E9"/>
    <w:rsid w:val="00C2199B"/>
    <w:rsid w:val="00C219C4"/>
    <w:rsid w:val="00C21A7C"/>
    <w:rsid w:val="00C22ACF"/>
    <w:rsid w:val="00C23256"/>
    <w:rsid w:val="00C2335F"/>
    <w:rsid w:val="00C23D5E"/>
    <w:rsid w:val="00C24AD5"/>
    <w:rsid w:val="00C24D55"/>
    <w:rsid w:val="00C2650A"/>
    <w:rsid w:val="00C269AC"/>
    <w:rsid w:val="00C273C7"/>
    <w:rsid w:val="00C30D93"/>
    <w:rsid w:val="00C312D2"/>
    <w:rsid w:val="00C3136D"/>
    <w:rsid w:val="00C32B95"/>
    <w:rsid w:val="00C32C0D"/>
    <w:rsid w:val="00C32CD4"/>
    <w:rsid w:val="00C32EF4"/>
    <w:rsid w:val="00C356AB"/>
    <w:rsid w:val="00C357DB"/>
    <w:rsid w:val="00C35E0A"/>
    <w:rsid w:val="00C36017"/>
    <w:rsid w:val="00C362A6"/>
    <w:rsid w:val="00C3654F"/>
    <w:rsid w:val="00C367C9"/>
    <w:rsid w:val="00C368B1"/>
    <w:rsid w:val="00C36AE6"/>
    <w:rsid w:val="00C40052"/>
    <w:rsid w:val="00C409D5"/>
    <w:rsid w:val="00C43195"/>
    <w:rsid w:val="00C435C3"/>
    <w:rsid w:val="00C43912"/>
    <w:rsid w:val="00C43FAE"/>
    <w:rsid w:val="00C441C5"/>
    <w:rsid w:val="00C4460E"/>
    <w:rsid w:val="00C44B9B"/>
    <w:rsid w:val="00C44CC9"/>
    <w:rsid w:val="00C44E5F"/>
    <w:rsid w:val="00C45493"/>
    <w:rsid w:val="00C46B05"/>
    <w:rsid w:val="00C4722C"/>
    <w:rsid w:val="00C47E5D"/>
    <w:rsid w:val="00C50334"/>
    <w:rsid w:val="00C51595"/>
    <w:rsid w:val="00C51666"/>
    <w:rsid w:val="00C51B7C"/>
    <w:rsid w:val="00C52727"/>
    <w:rsid w:val="00C5769C"/>
    <w:rsid w:val="00C60C51"/>
    <w:rsid w:val="00C6131D"/>
    <w:rsid w:val="00C61B63"/>
    <w:rsid w:val="00C61E0D"/>
    <w:rsid w:val="00C6234B"/>
    <w:rsid w:val="00C63EAE"/>
    <w:rsid w:val="00C649B7"/>
    <w:rsid w:val="00C656EE"/>
    <w:rsid w:val="00C7000E"/>
    <w:rsid w:val="00C70E01"/>
    <w:rsid w:val="00C72398"/>
    <w:rsid w:val="00C73260"/>
    <w:rsid w:val="00C74B5F"/>
    <w:rsid w:val="00C7540C"/>
    <w:rsid w:val="00C7629F"/>
    <w:rsid w:val="00C766DB"/>
    <w:rsid w:val="00C76A06"/>
    <w:rsid w:val="00C771BE"/>
    <w:rsid w:val="00C77641"/>
    <w:rsid w:val="00C812A7"/>
    <w:rsid w:val="00C823AC"/>
    <w:rsid w:val="00C83796"/>
    <w:rsid w:val="00C83DE3"/>
    <w:rsid w:val="00C83EBF"/>
    <w:rsid w:val="00C83FA4"/>
    <w:rsid w:val="00C851C0"/>
    <w:rsid w:val="00C856E8"/>
    <w:rsid w:val="00C85990"/>
    <w:rsid w:val="00C86023"/>
    <w:rsid w:val="00C8661B"/>
    <w:rsid w:val="00C868C6"/>
    <w:rsid w:val="00C86E92"/>
    <w:rsid w:val="00C872CF"/>
    <w:rsid w:val="00C87F56"/>
    <w:rsid w:val="00C92DD1"/>
    <w:rsid w:val="00C939C5"/>
    <w:rsid w:val="00C93C63"/>
    <w:rsid w:val="00C9465E"/>
    <w:rsid w:val="00C94B9E"/>
    <w:rsid w:val="00C95040"/>
    <w:rsid w:val="00C9528B"/>
    <w:rsid w:val="00C95C54"/>
    <w:rsid w:val="00C9652E"/>
    <w:rsid w:val="00C96974"/>
    <w:rsid w:val="00C97581"/>
    <w:rsid w:val="00C979BF"/>
    <w:rsid w:val="00CA03C8"/>
    <w:rsid w:val="00CA04DF"/>
    <w:rsid w:val="00CA0630"/>
    <w:rsid w:val="00CA0DFD"/>
    <w:rsid w:val="00CA0F17"/>
    <w:rsid w:val="00CA139A"/>
    <w:rsid w:val="00CA19FA"/>
    <w:rsid w:val="00CA2899"/>
    <w:rsid w:val="00CA3A3D"/>
    <w:rsid w:val="00CA3AA6"/>
    <w:rsid w:val="00CA3EF3"/>
    <w:rsid w:val="00CA45EF"/>
    <w:rsid w:val="00CA4880"/>
    <w:rsid w:val="00CA4F3A"/>
    <w:rsid w:val="00CA51FC"/>
    <w:rsid w:val="00CA555C"/>
    <w:rsid w:val="00CA55CE"/>
    <w:rsid w:val="00CA77FB"/>
    <w:rsid w:val="00CA793D"/>
    <w:rsid w:val="00CA7942"/>
    <w:rsid w:val="00CB026C"/>
    <w:rsid w:val="00CB0C67"/>
    <w:rsid w:val="00CB12E8"/>
    <w:rsid w:val="00CB169F"/>
    <w:rsid w:val="00CB2886"/>
    <w:rsid w:val="00CB2A4F"/>
    <w:rsid w:val="00CB3293"/>
    <w:rsid w:val="00CB379B"/>
    <w:rsid w:val="00CB3BF4"/>
    <w:rsid w:val="00CB4074"/>
    <w:rsid w:val="00CB454A"/>
    <w:rsid w:val="00CB4F88"/>
    <w:rsid w:val="00CB5DD0"/>
    <w:rsid w:val="00CB6324"/>
    <w:rsid w:val="00CB6810"/>
    <w:rsid w:val="00CB73FB"/>
    <w:rsid w:val="00CB7813"/>
    <w:rsid w:val="00CC06BA"/>
    <w:rsid w:val="00CC269A"/>
    <w:rsid w:val="00CC4551"/>
    <w:rsid w:val="00CC4757"/>
    <w:rsid w:val="00CC4AD9"/>
    <w:rsid w:val="00CC4AF5"/>
    <w:rsid w:val="00CC51D4"/>
    <w:rsid w:val="00CC5367"/>
    <w:rsid w:val="00CC5633"/>
    <w:rsid w:val="00CC65DA"/>
    <w:rsid w:val="00CC6C62"/>
    <w:rsid w:val="00CD0E50"/>
    <w:rsid w:val="00CD1043"/>
    <w:rsid w:val="00CD13F3"/>
    <w:rsid w:val="00CD14B9"/>
    <w:rsid w:val="00CD1962"/>
    <w:rsid w:val="00CD3425"/>
    <w:rsid w:val="00CD46B3"/>
    <w:rsid w:val="00CD692C"/>
    <w:rsid w:val="00CD6C8C"/>
    <w:rsid w:val="00CD7B7C"/>
    <w:rsid w:val="00CE02A6"/>
    <w:rsid w:val="00CE11CC"/>
    <w:rsid w:val="00CE18A4"/>
    <w:rsid w:val="00CE2AA7"/>
    <w:rsid w:val="00CE31D4"/>
    <w:rsid w:val="00CE4916"/>
    <w:rsid w:val="00CE5AA0"/>
    <w:rsid w:val="00CE5F1D"/>
    <w:rsid w:val="00CF0103"/>
    <w:rsid w:val="00CF0740"/>
    <w:rsid w:val="00CF0A42"/>
    <w:rsid w:val="00CF174F"/>
    <w:rsid w:val="00CF18AF"/>
    <w:rsid w:val="00CF18FA"/>
    <w:rsid w:val="00CF21B9"/>
    <w:rsid w:val="00CF2A2D"/>
    <w:rsid w:val="00CF3182"/>
    <w:rsid w:val="00CF5BD1"/>
    <w:rsid w:val="00CF5C0F"/>
    <w:rsid w:val="00CF6BF9"/>
    <w:rsid w:val="00CF75DD"/>
    <w:rsid w:val="00D00748"/>
    <w:rsid w:val="00D01FF7"/>
    <w:rsid w:val="00D02A5C"/>
    <w:rsid w:val="00D0307D"/>
    <w:rsid w:val="00D03745"/>
    <w:rsid w:val="00D03800"/>
    <w:rsid w:val="00D065D3"/>
    <w:rsid w:val="00D06B96"/>
    <w:rsid w:val="00D07691"/>
    <w:rsid w:val="00D109CE"/>
    <w:rsid w:val="00D10C65"/>
    <w:rsid w:val="00D10DD2"/>
    <w:rsid w:val="00D11C4B"/>
    <w:rsid w:val="00D12AEC"/>
    <w:rsid w:val="00D13799"/>
    <w:rsid w:val="00D14142"/>
    <w:rsid w:val="00D14C94"/>
    <w:rsid w:val="00D1712E"/>
    <w:rsid w:val="00D20068"/>
    <w:rsid w:val="00D20C48"/>
    <w:rsid w:val="00D215E1"/>
    <w:rsid w:val="00D21DF3"/>
    <w:rsid w:val="00D220B4"/>
    <w:rsid w:val="00D231C8"/>
    <w:rsid w:val="00D256FA"/>
    <w:rsid w:val="00D25E16"/>
    <w:rsid w:val="00D25F2C"/>
    <w:rsid w:val="00D26D63"/>
    <w:rsid w:val="00D26F4A"/>
    <w:rsid w:val="00D27672"/>
    <w:rsid w:val="00D27F49"/>
    <w:rsid w:val="00D30CE1"/>
    <w:rsid w:val="00D31C4A"/>
    <w:rsid w:val="00D32F94"/>
    <w:rsid w:val="00D3421B"/>
    <w:rsid w:val="00D342A6"/>
    <w:rsid w:val="00D343C4"/>
    <w:rsid w:val="00D34440"/>
    <w:rsid w:val="00D3458A"/>
    <w:rsid w:val="00D34FC6"/>
    <w:rsid w:val="00D35A33"/>
    <w:rsid w:val="00D361C8"/>
    <w:rsid w:val="00D3636B"/>
    <w:rsid w:val="00D36A6A"/>
    <w:rsid w:val="00D37634"/>
    <w:rsid w:val="00D400F9"/>
    <w:rsid w:val="00D41024"/>
    <w:rsid w:val="00D428AA"/>
    <w:rsid w:val="00D443BE"/>
    <w:rsid w:val="00D45CA6"/>
    <w:rsid w:val="00D464BF"/>
    <w:rsid w:val="00D46635"/>
    <w:rsid w:val="00D46EAD"/>
    <w:rsid w:val="00D524B1"/>
    <w:rsid w:val="00D52BDB"/>
    <w:rsid w:val="00D5356B"/>
    <w:rsid w:val="00D53B3D"/>
    <w:rsid w:val="00D53E26"/>
    <w:rsid w:val="00D553D3"/>
    <w:rsid w:val="00D557EE"/>
    <w:rsid w:val="00D55BC4"/>
    <w:rsid w:val="00D57074"/>
    <w:rsid w:val="00D57E87"/>
    <w:rsid w:val="00D60EE3"/>
    <w:rsid w:val="00D60EE7"/>
    <w:rsid w:val="00D621B8"/>
    <w:rsid w:val="00D62571"/>
    <w:rsid w:val="00D62F75"/>
    <w:rsid w:val="00D630BE"/>
    <w:rsid w:val="00D6322D"/>
    <w:rsid w:val="00D65850"/>
    <w:rsid w:val="00D65A49"/>
    <w:rsid w:val="00D65EBE"/>
    <w:rsid w:val="00D70E31"/>
    <w:rsid w:val="00D711B2"/>
    <w:rsid w:val="00D720BE"/>
    <w:rsid w:val="00D72DA3"/>
    <w:rsid w:val="00D755F8"/>
    <w:rsid w:val="00D76752"/>
    <w:rsid w:val="00D772A1"/>
    <w:rsid w:val="00D77688"/>
    <w:rsid w:val="00D77B9E"/>
    <w:rsid w:val="00D80C9F"/>
    <w:rsid w:val="00D82487"/>
    <w:rsid w:val="00D829B1"/>
    <w:rsid w:val="00D8377A"/>
    <w:rsid w:val="00D839D1"/>
    <w:rsid w:val="00D84D15"/>
    <w:rsid w:val="00D85092"/>
    <w:rsid w:val="00D85297"/>
    <w:rsid w:val="00D85B77"/>
    <w:rsid w:val="00D87054"/>
    <w:rsid w:val="00D87308"/>
    <w:rsid w:val="00D87FDD"/>
    <w:rsid w:val="00D9080F"/>
    <w:rsid w:val="00D91E04"/>
    <w:rsid w:val="00D921DE"/>
    <w:rsid w:val="00D931A3"/>
    <w:rsid w:val="00D93884"/>
    <w:rsid w:val="00D94CCE"/>
    <w:rsid w:val="00D95055"/>
    <w:rsid w:val="00D95AA4"/>
    <w:rsid w:val="00D95BBB"/>
    <w:rsid w:val="00D964EE"/>
    <w:rsid w:val="00D979E4"/>
    <w:rsid w:val="00D97BC7"/>
    <w:rsid w:val="00DA0339"/>
    <w:rsid w:val="00DA0B14"/>
    <w:rsid w:val="00DA2076"/>
    <w:rsid w:val="00DA416E"/>
    <w:rsid w:val="00DA4D4B"/>
    <w:rsid w:val="00DA504E"/>
    <w:rsid w:val="00DA59D4"/>
    <w:rsid w:val="00DA5ADC"/>
    <w:rsid w:val="00DA61BD"/>
    <w:rsid w:val="00DA653F"/>
    <w:rsid w:val="00DA6821"/>
    <w:rsid w:val="00DA6916"/>
    <w:rsid w:val="00DA6EF0"/>
    <w:rsid w:val="00DA78EC"/>
    <w:rsid w:val="00DA7CAD"/>
    <w:rsid w:val="00DB020A"/>
    <w:rsid w:val="00DB182C"/>
    <w:rsid w:val="00DB2582"/>
    <w:rsid w:val="00DB390F"/>
    <w:rsid w:val="00DB457B"/>
    <w:rsid w:val="00DB5402"/>
    <w:rsid w:val="00DB62A2"/>
    <w:rsid w:val="00DB77DF"/>
    <w:rsid w:val="00DC02C0"/>
    <w:rsid w:val="00DC0EE5"/>
    <w:rsid w:val="00DC0F46"/>
    <w:rsid w:val="00DC1AB9"/>
    <w:rsid w:val="00DC22D8"/>
    <w:rsid w:val="00DC292D"/>
    <w:rsid w:val="00DC2DB9"/>
    <w:rsid w:val="00DC30E6"/>
    <w:rsid w:val="00DC32A9"/>
    <w:rsid w:val="00DC3445"/>
    <w:rsid w:val="00DC3683"/>
    <w:rsid w:val="00DC3BD1"/>
    <w:rsid w:val="00DC4047"/>
    <w:rsid w:val="00DC4BB6"/>
    <w:rsid w:val="00DC5A3D"/>
    <w:rsid w:val="00DC61DA"/>
    <w:rsid w:val="00DC756E"/>
    <w:rsid w:val="00DC7B09"/>
    <w:rsid w:val="00DC7CFC"/>
    <w:rsid w:val="00DD096C"/>
    <w:rsid w:val="00DD236B"/>
    <w:rsid w:val="00DD3302"/>
    <w:rsid w:val="00DD3943"/>
    <w:rsid w:val="00DD3EF5"/>
    <w:rsid w:val="00DD4248"/>
    <w:rsid w:val="00DD4707"/>
    <w:rsid w:val="00DD4F0E"/>
    <w:rsid w:val="00DD54ED"/>
    <w:rsid w:val="00DD5F22"/>
    <w:rsid w:val="00DD6933"/>
    <w:rsid w:val="00DD763B"/>
    <w:rsid w:val="00DE0C49"/>
    <w:rsid w:val="00DE0DD9"/>
    <w:rsid w:val="00DE1BEB"/>
    <w:rsid w:val="00DE1D45"/>
    <w:rsid w:val="00DE2C11"/>
    <w:rsid w:val="00DE3611"/>
    <w:rsid w:val="00DE3D6D"/>
    <w:rsid w:val="00DE4095"/>
    <w:rsid w:val="00DE481D"/>
    <w:rsid w:val="00DE4ACD"/>
    <w:rsid w:val="00DE74ED"/>
    <w:rsid w:val="00DE7A52"/>
    <w:rsid w:val="00DE7B7E"/>
    <w:rsid w:val="00DF004C"/>
    <w:rsid w:val="00DF090C"/>
    <w:rsid w:val="00DF0931"/>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2F01"/>
    <w:rsid w:val="00E03B99"/>
    <w:rsid w:val="00E04F2F"/>
    <w:rsid w:val="00E052C8"/>
    <w:rsid w:val="00E053BA"/>
    <w:rsid w:val="00E05E0A"/>
    <w:rsid w:val="00E060BE"/>
    <w:rsid w:val="00E062E2"/>
    <w:rsid w:val="00E07A94"/>
    <w:rsid w:val="00E10452"/>
    <w:rsid w:val="00E10E29"/>
    <w:rsid w:val="00E10E38"/>
    <w:rsid w:val="00E10E98"/>
    <w:rsid w:val="00E11EAD"/>
    <w:rsid w:val="00E1320F"/>
    <w:rsid w:val="00E16AAC"/>
    <w:rsid w:val="00E21AF5"/>
    <w:rsid w:val="00E24036"/>
    <w:rsid w:val="00E240E2"/>
    <w:rsid w:val="00E24857"/>
    <w:rsid w:val="00E24D4E"/>
    <w:rsid w:val="00E25479"/>
    <w:rsid w:val="00E26F95"/>
    <w:rsid w:val="00E27608"/>
    <w:rsid w:val="00E3092E"/>
    <w:rsid w:val="00E33B69"/>
    <w:rsid w:val="00E3419F"/>
    <w:rsid w:val="00E346B9"/>
    <w:rsid w:val="00E348B6"/>
    <w:rsid w:val="00E35613"/>
    <w:rsid w:val="00E361BF"/>
    <w:rsid w:val="00E36456"/>
    <w:rsid w:val="00E3651B"/>
    <w:rsid w:val="00E366E7"/>
    <w:rsid w:val="00E36F41"/>
    <w:rsid w:val="00E37D9F"/>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57D66"/>
    <w:rsid w:val="00E609EA"/>
    <w:rsid w:val="00E613E8"/>
    <w:rsid w:val="00E61918"/>
    <w:rsid w:val="00E62B27"/>
    <w:rsid w:val="00E62D11"/>
    <w:rsid w:val="00E65533"/>
    <w:rsid w:val="00E65535"/>
    <w:rsid w:val="00E65927"/>
    <w:rsid w:val="00E6691D"/>
    <w:rsid w:val="00E66A24"/>
    <w:rsid w:val="00E66EF8"/>
    <w:rsid w:val="00E6757C"/>
    <w:rsid w:val="00E70347"/>
    <w:rsid w:val="00E70402"/>
    <w:rsid w:val="00E70525"/>
    <w:rsid w:val="00E71517"/>
    <w:rsid w:val="00E719F5"/>
    <w:rsid w:val="00E71B6A"/>
    <w:rsid w:val="00E72226"/>
    <w:rsid w:val="00E72EDC"/>
    <w:rsid w:val="00E73CF4"/>
    <w:rsid w:val="00E76552"/>
    <w:rsid w:val="00E770BB"/>
    <w:rsid w:val="00E77C52"/>
    <w:rsid w:val="00E80AA0"/>
    <w:rsid w:val="00E81AA5"/>
    <w:rsid w:val="00E81CB4"/>
    <w:rsid w:val="00E8226C"/>
    <w:rsid w:val="00E82A33"/>
    <w:rsid w:val="00E82D75"/>
    <w:rsid w:val="00E8393E"/>
    <w:rsid w:val="00E83DD8"/>
    <w:rsid w:val="00E83F58"/>
    <w:rsid w:val="00E8548B"/>
    <w:rsid w:val="00E8585B"/>
    <w:rsid w:val="00E85A14"/>
    <w:rsid w:val="00E85C1F"/>
    <w:rsid w:val="00E868C0"/>
    <w:rsid w:val="00E86C55"/>
    <w:rsid w:val="00E87CCE"/>
    <w:rsid w:val="00E87F41"/>
    <w:rsid w:val="00E90E21"/>
    <w:rsid w:val="00E90F09"/>
    <w:rsid w:val="00E92758"/>
    <w:rsid w:val="00E92880"/>
    <w:rsid w:val="00E92D2E"/>
    <w:rsid w:val="00E92FFA"/>
    <w:rsid w:val="00E9330F"/>
    <w:rsid w:val="00E93E5E"/>
    <w:rsid w:val="00E94BB7"/>
    <w:rsid w:val="00E95049"/>
    <w:rsid w:val="00E95321"/>
    <w:rsid w:val="00E95572"/>
    <w:rsid w:val="00E959C0"/>
    <w:rsid w:val="00E97071"/>
    <w:rsid w:val="00E97083"/>
    <w:rsid w:val="00E973B0"/>
    <w:rsid w:val="00E977BE"/>
    <w:rsid w:val="00EA20BE"/>
    <w:rsid w:val="00EA2675"/>
    <w:rsid w:val="00EA3193"/>
    <w:rsid w:val="00EA396E"/>
    <w:rsid w:val="00EA3F15"/>
    <w:rsid w:val="00EA5C47"/>
    <w:rsid w:val="00EA5CB1"/>
    <w:rsid w:val="00EA5F40"/>
    <w:rsid w:val="00EA69C9"/>
    <w:rsid w:val="00EA7235"/>
    <w:rsid w:val="00EA7847"/>
    <w:rsid w:val="00EA7BB7"/>
    <w:rsid w:val="00EA7C02"/>
    <w:rsid w:val="00EB16F4"/>
    <w:rsid w:val="00EB29E1"/>
    <w:rsid w:val="00EB2AD3"/>
    <w:rsid w:val="00EB2B1F"/>
    <w:rsid w:val="00EB2F92"/>
    <w:rsid w:val="00EB3439"/>
    <w:rsid w:val="00EB352A"/>
    <w:rsid w:val="00EB3569"/>
    <w:rsid w:val="00EB3D1E"/>
    <w:rsid w:val="00EB4194"/>
    <w:rsid w:val="00EB432F"/>
    <w:rsid w:val="00EB4C2F"/>
    <w:rsid w:val="00EB5054"/>
    <w:rsid w:val="00EB6E9E"/>
    <w:rsid w:val="00EB716F"/>
    <w:rsid w:val="00EC0085"/>
    <w:rsid w:val="00EC24EC"/>
    <w:rsid w:val="00EC2AFB"/>
    <w:rsid w:val="00EC4FD7"/>
    <w:rsid w:val="00EC5748"/>
    <w:rsid w:val="00EC5A4B"/>
    <w:rsid w:val="00EC688C"/>
    <w:rsid w:val="00EC7659"/>
    <w:rsid w:val="00ED00E6"/>
    <w:rsid w:val="00ED0150"/>
    <w:rsid w:val="00ED0D19"/>
    <w:rsid w:val="00ED130C"/>
    <w:rsid w:val="00ED2AFF"/>
    <w:rsid w:val="00ED2DCF"/>
    <w:rsid w:val="00ED3DCD"/>
    <w:rsid w:val="00ED5666"/>
    <w:rsid w:val="00ED5D82"/>
    <w:rsid w:val="00ED5FF2"/>
    <w:rsid w:val="00ED74F3"/>
    <w:rsid w:val="00ED7DB3"/>
    <w:rsid w:val="00EE14D6"/>
    <w:rsid w:val="00EE1951"/>
    <w:rsid w:val="00EE259D"/>
    <w:rsid w:val="00EE2CA1"/>
    <w:rsid w:val="00EE2E6E"/>
    <w:rsid w:val="00EE36B2"/>
    <w:rsid w:val="00EE3FCD"/>
    <w:rsid w:val="00EE45EA"/>
    <w:rsid w:val="00EE4E97"/>
    <w:rsid w:val="00EE4FE4"/>
    <w:rsid w:val="00EE5E86"/>
    <w:rsid w:val="00EE5FCC"/>
    <w:rsid w:val="00EE62C0"/>
    <w:rsid w:val="00EE64AA"/>
    <w:rsid w:val="00EE76C0"/>
    <w:rsid w:val="00EF3279"/>
    <w:rsid w:val="00EF5E35"/>
    <w:rsid w:val="00EF6391"/>
    <w:rsid w:val="00EF6ADA"/>
    <w:rsid w:val="00EF70B1"/>
    <w:rsid w:val="00F0030B"/>
    <w:rsid w:val="00F0035C"/>
    <w:rsid w:val="00F00B67"/>
    <w:rsid w:val="00F00C64"/>
    <w:rsid w:val="00F00C90"/>
    <w:rsid w:val="00F01EB4"/>
    <w:rsid w:val="00F029B1"/>
    <w:rsid w:val="00F02C0E"/>
    <w:rsid w:val="00F044B6"/>
    <w:rsid w:val="00F04810"/>
    <w:rsid w:val="00F04C88"/>
    <w:rsid w:val="00F04F0D"/>
    <w:rsid w:val="00F0759E"/>
    <w:rsid w:val="00F07B90"/>
    <w:rsid w:val="00F11188"/>
    <w:rsid w:val="00F119EF"/>
    <w:rsid w:val="00F121B6"/>
    <w:rsid w:val="00F13E43"/>
    <w:rsid w:val="00F144BE"/>
    <w:rsid w:val="00F16A43"/>
    <w:rsid w:val="00F178D8"/>
    <w:rsid w:val="00F17914"/>
    <w:rsid w:val="00F17B18"/>
    <w:rsid w:val="00F205A2"/>
    <w:rsid w:val="00F219B9"/>
    <w:rsid w:val="00F224BD"/>
    <w:rsid w:val="00F231C2"/>
    <w:rsid w:val="00F2375C"/>
    <w:rsid w:val="00F23E4C"/>
    <w:rsid w:val="00F246AE"/>
    <w:rsid w:val="00F24CB4"/>
    <w:rsid w:val="00F25A7F"/>
    <w:rsid w:val="00F25FBE"/>
    <w:rsid w:val="00F26ABF"/>
    <w:rsid w:val="00F270E9"/>
    <w:rsid w:val="00F2718C"/>
    <w:rsid w:val="00F27B60"/>
    <w:rsid w:val="00F30041"/>
    <w:rsid w:val="00F304FE"/>
    <w:rsid w:val="00F30572"/>
    <w:rsid w:val="00F30829"/>
    <w:rsid w:val="00F3147E"/>
    <w:rsid w:val="00F3199B"/>
    <w:rsid w:val="00F320B2"/>
    <w:rsid w:val="00F335D7"/>
    <w:rsid w:val="00F35F07"/>
    <w:rsid w:val="00F36702"/>
    <w:rsid w:val="00F36ACC"/>
    <w:rsid w:val="00F37A1B"/>
    <w:rsid w:val="00F40882"/>
    <w:rsid w:val="00F41B8E"/>
    <w:rsid w:val="00F46780"/>
    <w:rsid w:val="00F50305"/>
    <w:rsid w:val="00F50AC4"/>
    <w:rsid w:val="00F51218"/>
    <w:rsid w:val="00F516D1"/>
    <w:rsid w:val="00F51A86"/>
    <w:rsid w:val="00F51C53"/>
    <w:rsid w:val="00F52701"/>
    <w:rsid w:val="00F532BA"/>
    <w:rsid w:val="00F54493"/>
    <w:rsid w:val="00F5566F"/>
    <w:rsid w:val="00F559EF"/>
    <w:rsid w:val="00F55A19"/>
    <w:rsid w:val="00F55C19"/>
    <w:rsid w:val="00F56125"/>
    <w:rsid w:val="00F564F9"/>
    <w:rsid w:val="00F57709"/>
    <w:rsid w:val="00F57CCB"/>
    <w:rsid w:val="00F600D4"/>
    <w:rsid w:val="00F6205E"/>
    <w:rsid w:val="00F6297F"/>
    <w:rsid w:val="00F62A1B"/>
    <w:rsid w:val="00F63FF5"/>
    <w:rsid w:val="00F64373"/>
    <w:rsid w:val="00F66930"/>
    <w:rsid w:val="00F678DC"/>
    <w:rsid w:val="00F70043"/>
    <w:rsid w:val="00F72B25"/>
    <w:rsid w:val="00F73E95"/>
    <w:rsid w:val="00F74C38"/>
    <w:rsid w:val="00F75061"/>
    <w:rsid w:val="00F75B8D"/>
    <w:rsid w:val="00F75FF9"/>
    <w:rsid w:val="00F7693A"/>
    <w:rsid w:val="00F76BB6"/>
    <w:rsid w:val="00F76C1D"/>
    <w:rsid w:val="00F7760D"/>
    <w:rsid w:val="00F77B04"/>
    <w:rsid w:val="00F77B98"/>
    <w:rsid w:val="00F77D2D"/>
    <w:rsid w:val="00F800C1"/>
    <w:rsid w:val="00F80317"/>
    <w:rsid w:val="00F821A3"/>
    <w:rsid w:val="00F82C05"/>
    <w:rsid w:val="00F82D5C"/>
    <w:rsid w:val="00F84552"/>
    <w:rsid w:val="00F84999"/>
    <w:rsid w:val="00F84C8C"/>
    <w:rsid w:val="00F86162"/>
    <w:rsid w:val="00F87F6A"/>
    <w:rsid w:val="00F91043"/>
    <w:rsid w:val="00F91C11"/>
    <w:rsid w:val="00F9246F"/>
    <w:rsid w:val="00F92CBF"/>
    <w:rsid w:val="00F9309A"/>
    <w:rsid w:val="00F9314A"/>
    <w:rsid w:val="00F940B2"/>
    <w:rsid w:val="00F9422A"/>
    <w:rsid w:val="00F94902"/>
    <w:rsid w:val="00F95A63"/>
    <w:rsid w:val="00F95AF6"/>
    <w:rsid w:val="00F95D08"/>
    <w:rsid w:val="00F9742E"/>
    <w:rsid w:val="00FA0E96"/>
    <w:rsid w:val="00FA1462"/>
    <w:rsid w:val="00FA3621"/>
    <w:rsid w:val="00FA3C61"/>
    <w:rsid w:val="00FA45B8"/>
    <w:rsid w:val="00FA5BD7"/>
    <w:rsid w:val="00FA691E"/>
    <w:rsid w:val="00FA75EC"/>
    <w:rsid w:val="00FB186F"/>
    <w:rsid w:val="00FB19E8"/>
    <w:rsid w:val="00FB1DA9"/>
    <w:rsid w:val="00FB24A5"/>
    <w:rsid w:val="00FB2A38"/>
    <w:rsid w:val="00FB2CA8"/>
    <w:rsid w:val="00FB387F"/>
    <w:rsid w:val="00FB397E"/>
    <w:rsid w:val="00FB3B0F"/>
    <w:rsid w:val="00FB41DE"/>
    <w:rsid w:val="00FB5CA9"/>
    <w:rsid w:val="00FB5EC8"/>
    <w:rsid w:val="00FB5FC2"/>
    <w:rsid w:val="00FB61D1"/>
    <w:rsid w:val="00FB67F1"/>
    <w:rsid w:val="00FB6C27"/>
    <w:rsid w:val="00FB7A02"/>
    <w:rsid w:val="00FB7F50"/>
    <w:rsid w:val="00FC0F7A"/>
    <w:rsid w:val="00FC2545"/>
    <w:rsid w:val="00FC3165"/>
    <w:rsid w:val="00FC4A62"/>
    <w:rsid w:val="00FC4B39"/>
    <w:rsid w:val="00FC4BFD"/>
    <w:rsid w:val="00FC524D"/>
    <w:rsid w:val="00FC5798"/>
    <w:rsid w:val="00FC58EF"/>
    <w:rsid w:val="00FC5ADC"/>
    <w:rsid w:val="00FC5FE4"/>
    <w:rsid w:val="00FC64D4"/>
    <w:rsid w:val="00FC783B"/>
    <w:rsid w:val="00FC786D"/>
    <w:rsid w:val="00FC7CAB"/>
    <w:rsid w:val="00FD0D49"/>
    <w:rsid w:val="00FD1049"/>
    <w:rsid w:val="00FD1785"/>
    <w:rsid w:val="00FD2D52"/>
    <w:rsid w:val="00FD30C0"/>
    <w:rsid w:val="00FD33DF"/>
    <w:rsid w:val="00FD3CBE"/>
    <w:rsid w:val="00FD5320"/>
    <w:rsid w:val="00FD69A5"/>
    <w:rsid w:val="00FD7AA3"/>
    <w:rsid w:val="00FE0635"/>
    <w:rsid w:val="00FE304A"/>
    <w:rsid w:val="00FE38A0"/>
    <w:rsid w:val="00FE39D7"/>
    <w:rsid w:val="00FE460F"/>
    <w:rsid w:val="00FE4A21"/>
    <w:rsid w:val="00FE4ECD"/>
    <w:rsid w:val="00FE6089"/>
    <w:rsid w:val="00FE6205"/>
    <w:rsid w:val="00FE771C"/>
    <w:rsid w:val="00FE775A"/>
    <w:rsid w:val="00FE7EAA"/>
    <w:rsid w:val="00FE7F61"/>
    <w:rsid w:val="00FF0A41"/>
    <w:rsid w:val="00FF2292"/>
    <w:rsid w:val="00FF2D46"/>
    <w:rsid w:val="00FF4689"/>
    <w:rsid w:val="00FF4760"/>
    <w:rsid w:val="00FF4827"/>
    <w:rsid w:val="00FF67D7"/>
    <w:rsid w:val="00FF75C5"/>
    <w:rsid w:val="00FF7802"/>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CE"/>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aliases w:val="Neg"/>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titulo 3,Liste 1,Bullets,References,Lista vistosa - Énfasis 11,Bolita,BOLA,BOLADEF,Antes de enumeración,Párrafo de lista2,Suntítulo 4,Bullet,lista numerada,Subtítulo 4,titulo 4,Fluvial1,Párrafo numerado,Titulo 4,lp1"/>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aliases w:val="titulo 3 Car,Liste 1 Car,Bullets Car,References Car,Lista vistosa - Énfasis 11 Car,Bolita Car,BOLA Car,BOLADEF Car,Antes de enumeración Car,Párrafo de lista2 Car,Suntítulo 4 Car,Bullet Car,lista numerada Car,Subtítulo 4 Car,lp1 Car"/>
    <w:link w:val="Prrafodelista"/>
    <w:uiPriority w:val="34"/>
    <w:qFormat/>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nhideWhenUsed/>
    <w:rsid w:val="004836D4"/>
    <w:rPr>
      <w:color w:val="0000FF"/>
      <w:u w:val="single"/>
    </w:rPr>
  </w:style>
  <w:style w:type="character" w:customStyle="1" w:styleId="Ttulo2Car">
    <w:name w:val="Título 2 Car"/>
    <w:aliases w:val="Neg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semiHidden/>
    <w:unhideWhenUsed/>
    <w:rsid w:val="00521271"/>
    <w:rPr>
      <w:sz w:val="16"/>
      <w:szCs w:val="16"/>
    </w:rPr>
  </w:style>
  <w:style w:type="paragraph" w:styleId="Textocomentario">
    <w:name w:val="annotation text"/>
    <w:basedOn w:val="Normal"/>
    <w:link w:val="TextocomentarioCar"/>
    <w:unhideWhenUsed/>
    <w:rsid w:val="00521271"/>
    <w:rPr>
      <w:sz w:val="20"/>
      <w:szCs w:val="20"/>
    </w:rPr>
  </w:style>
  <w:style w:type="character" w:customStyle="1" w:styleId="TextocomentarioCar">
    <w:name w:val="Texto comentario Car"/>
    <w:link w:val="Textocomentario"/>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rsid w:val="008B6CFD"/>
    <w:rPr>
      <w:color w:val="800080"/>
      <w:u w:val="single"/>
    </w:rPr>
  </w:style>
  <w:style w:type="character" w:customStyle="1" w:styleId="TextonotapieCar">
    <w:name w:val="Texto nota pie Car"/>
    <w:basedOn w:val="Fuentedeprrafopredeter"/>
    <w:link w:val="Textonotapie"/>
    <w:uiPriority w:val="99"/>
    <w:rsid w:val="00B910D7"/>
    <w:rPr>
      <w:rFonts w:ascii="Bookman Old Style" w:hAnsi="Bookman Old Style"/>
      <w:lang w:eastAsia="es-ES"/>
    </w:rPr>
  </w:style>
  <w:style w:type="paragraph" w:styleId="Textonotapie">
    <w:name w:val="footnote text"/>
    <w:basedOn w:val="Normal"/>
    <w:link w:val="TextonotapieCar"/>
    <w:uiPriority w:val="99"/>
    <w:rsid w:val="00B910D7"/>
    <w:pPr>
      <w:spacing w:before="160" w:after="160"/>
    </w:pPr>
    <w:rPr>
      <w:sz w:val="20"/>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
    <w:name w:val="TableGrid"/>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Sangra2">
    <w:name w:val="Sangría 2"/>
    <w:basedOn w:val="Normal"/>
    <w:rsid w:val="00B91386"/>
    <w:pPr>
      <w:spacing w:before="0" w:after="0" w:line="240" w:lineRule="exact"/>
      <w:ind w:left="907"/>
    </w:pPr>
    <w:rPr>
      <w:rFonts w:ascii="Arial" w:hAnsi="Arial"/>
      <w:szCs w:val="20"/>
      <w:lang w:val="es-ES_tradnl" w:eastAsia="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094F73"/>
    <w:rPr>
      <w:vertAlign w:val="superscript"/>
    </w:rPr>
  </w:style>
  <w:style w:type="paragraph" w:styleId="Listaconvietas2">
    <w:name w:val="List Bullet 2"/>
    <w:basedOn w:val="Normal"/>
    <w:autoRedefine/>
    <w:semiHidden/>
    <w:rsid w:val="003A0BC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3A0BCD"/>
    <w:pPr>
      <w:tabs>
        <w:tab w:val="num" w:pos="1209"/>
      </w:tabs>
      <w:spacing w:before="160" w:after="160"/>
      <w:ind w:left="1209" w:hanging="360"/>
    </w:pPr>
    <w:rPr>
      <w:rFonts w:ascii="CG Times" w:hAnsi="CG Times"/>
      <w:sz w:val="22"/>
      <w:szCs w:val="20"/>
      <w:lang w:val="es-CO"/>
    </w:rPr>
  </w:style>
  <w:style w:type="paragraph" w:customStyle="1" w:styleId="c92">
    <w:name w:val="c92"/>
    <w:basedOn w:val="Normal"/>
    <w:uiPriority w:val="99"/>
    <w:rsid w:val="003A0BCD"/>
    <w:pPr>
      <w:widowControl w:val="0"/>
      <w:autoSpaceDE w:val="0"/>
      <w:autoSpaceDN w:val="0"/>
      <w:adjustRightInd w:val="0"/>
      <w:spacing w:before="0" w:after="0" w:line="240" w:lineRule="atLeast"/>
      <w:jc w:val="center"/>
    </w:pPr>
    <w:rPr>
      <w:rFonts w:ascii="Times New Roman" w:hAnsi="Times New Roman"/>
      <w:lang w:val="en-US" w:eastAsia="es-CO"/>
    </w:rPr>
  </w:style>
  <w:style w:type="paragraph" w:customStyle="1" w:styleId="p93">
    <w:name w:val="p93"/>
    <w:basedOn w:val="Normal"/>
    <w:uiPriority w:val="99"/>
    <w:rsid w:val="003A0BCD"/>
    <w:pPr>
      <w:widowControl w:val="0"/>
      <w:tabs>
        <w:tab w:val="left" w:pos="3526"/>
      </w:tabs>
      <w:autoSpaceDE w:val="0"/>
      <w:autoSpaceDN w:val="0"/>
      <w:adjustRightInd w:val="0"/>
      <w:spacing w:before="0" w:after="0" w:line="240" w:lineRule="atLeast"/>
      <w:ind w:left="726"/>
      <w:jc w:val="left"/>
    </w:pPr>
    <w:rPr>
      <w:rFonts w:ascii="Times New Roman" w:hAnsi="Times New Roman"/>
      <w:lang w:val="en-US" w:eastAsia="es-CO"/>
    </w:rPr>
  </w:style>
  <w:style w:type="paragraph" w:customStyle="1" w:styleId="Estilo3">
    <w:name w:val="Estilo3"/>
    <w:basedOn w:val="Ttulo"/>
    <w:qFormat/>
    <w:rsid w:val="003A0BCD"/>
    <w:pPr>
      <w:widowControl/>
      <w:numPr>
        <w:numId w:val="0"/>
      </w:numPr>
      <w:adjustRightInd/>
      <w:spacing w:before="0" w:after="0" w:line="240" w:lineRule="auto"/>
      <w:jc w:val="left"/>
      <w:textAlignment w:val="auto"/>
    </w:pPr>
    <w:rPr>
      <w:rFonts w:ascii="Arial" w:hAnsi="Arial" w:cs="Times New Roman"/>
      <w:b w:val="0"/>
      <w:bCs w:val="0"/>
      <w:caps w:val="0"/>
      <w:sz w:val="22"/>
      <w:szCs w:val="20"/>
      <w:lang w:val="es-ES_tradnl" w:eastAsia="es-CO"/>
    </w:rPr>
  </w:style>
  <w:style w:type="paragraph" w:customStyle="1" w:styleId="Estilo5">
    <w:name w:val="Estilo5"/>
    <w:basedOn w:val="Estilo1"/>
    <w:qFormat/>
    <w:rsid w:val="003A0BCD"/>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Listaconnmeros3">
    <w:name w:val="List Number 3"/>
    <w:basedOn w:val="Normal"/>
    <w:semiHidden/>
    <w:rsid w:val="003A0BCD"/>
    <w:pPr>
      <w:numPr>
        <w:numId w:val="14"/>
      </w:numPr>
    </w:pPr>
    <w:rPr>
      <w:rFonts w:ascii="Arial" w:hAnsi="Arial"/>
      <w:spacing w:val="-5"/>
      <w:sz w:val="22"/>
      <w:szCs w:val="20"/>
      <w:lang w:val="es-CO" w:eastAsia="en-US"/>
    </w:rPr>
  </w:style>
  <w:style w:type="character" w:customStyle="1" w:styleId="TextocomentarioCar1">
    <w:name w:val="Texto comentario Car1"/>
    <w:semiHidden/>
    <w:rsid w:val="003A0BCD"/>
    <w:rPr>
      <w:rFonts w:ascii="Arial" w:hAnsi="Arial"/>
      <w:lang w:val="es-ES_tradnl" w:eastAsia="es-ES"/>
    </w:rPr>
  </w:style>
  <w:style w:type="paragraph" w:customStyle="1" w:styleId="centrado">
    <w:name w:val="centrado"/>
    <w:basedOn w:val="Normal"/>
    <w:rsid w:val="00C32C0D"/>
    <w:pPr>
      <w:spacing w:before="100" w:beforeAutospacing="1" w:after="100" w:afterAutospacing="1"/>
      <w:jc w:val="left"/>
    </w:pPr>
    <w:rPr>
      <w:rFonts w:ascii="Times New Roman" w:hAnsi="Times New Roman"/>
      <w:lang w:val="es-CO" w:eastAsia="es-CO"/>
    </w:rPr>
  </w:style>
  <w:style w:type="character" w:customStyle="1" w:styleId="baj">
    <w:name w:val="b_aj"/>
    <w:basedOn w:val="Fuentedeprrafopredeter"/>
    <w:rsid w:val="00C3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29383089">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523124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3210883">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89551333">
      <w:bodyDiv w:val="1"/>
      <w:marLeft w:val="0"/>
      <w:marRight w:val="0"/>
      <w:marTop w:val="0"/>
      <w:marBottom w:val="0"/>
      <w:divBdr>
        <w:top w:val="none" w:sz="0" w:space="0" w:color="auto"/>
        <w:left w:val="none" w:sz="0" w:space="0" w:color="auto"/>
        <w:bottom w:val="none" w:sz="0" w:space="0" w:color="auto"/>
        <w:right w:val="none" w:sz="0" w:space="0" w:color="auto"/>
      </w:divBdr>
    </w:div>
    <w:div w:id="107429200">
      <w:bodyDiv w:val="1"/>
      <w:marLeft w:val="0"/>
      <w:marRight w:val="0"/>
      <w:marTop w:val="0"/>
      <w:marBottom w:val="0"/>
      <w:divBdr>
        <w:top w:val="none" w:sz="0" w:space="0" w:color="auto"/>
        <w:left w:val="none" w:sz="0" w:space="0" w:color="auto"/>
        <w:bottom w:val="none" w:sz="0" w:space="0" w:color="auto"/>
        <w:right w:val="none" w:sz="0" w:space="0" w:color="auto"/>
      </w:divBdr>
    </w:div>
    <w:div w:id="111630589">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246450">
      <w:bodyDiv w:val="1"/>
      <w:marLeft w:val="0"/>
      <w:marRight w:val="0"/>
      <w:marTop w:val="0"/>
      <w:marBottom w:val="0"/>
      <w:divBdr>
        <w:top w:val="none" w:sz="0" w:space="0" w:color="auto"/>
        <w:left w:val="none" w:sz="0" w:space="0" w:color="auto"/>
        <w:bottom w:val="none" w:sz="0" w:space="0" w:color="auto"/>
        <w:right w:val="none" w:sz="0" w:space="0" w:color="auto"/>
      </w:divBdr>
    </w:div>
    <w:div w:id="147720134">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6831851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0526366">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33648246">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70226779">
      <w:bodyDiv w:val="1"/>
      <w:marLeft w:val="0"/>
      <w:marRight w:val="0"/>
      <w:marTop w:val="0"/>
      <w:marBottom w:val="0"/>
      <w:divBdr>
        <w:top w:val="none" w:sz="0" w:space="0" w:color="auto"/>
        <w:left w:val="none" w:sz="0" w:space="0" w:color="auto"/>
        <w:bottom w:val="none" w:sz="0" w:space="0" w:color="auto"/>
        <w:right w:val="none" w:sz="0" w:space="0" w:color="auto"/>
      </w:divBdr>
    </w:div>
    <w:div w:id="377972074">
      <w:bodyDiv w:val="1"/>
      <w:marLeft w:val="0"/>
      <w:marRight w:val="0"/>
      <w:marTop w:val="0"/>
      <w:marBottom w:val="0"/>
      <w:divBdr>
        <w:top w:val="none" w:sz="0" w:space="0" w:color="auto"/>
        <w:left w:val="none" w:sz="0" w:space="0" w:color="auto"/>
        <w:bottom w:val="none" w:sz="0" w:space="0" w:color="auto"/>
        <w:right w:val="none" w:sz="0" w:space="0" w:color="auto"/>
      </w:divBdr>
    </w:div>
    <w:div w:id="382754730">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400494169">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158509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586810604">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08202783">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902071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5243056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06052124">
      <w:bodyDiv w:val="1"/>
      <w:marLeft w:val="0"/>
      <w:marRight w:val="0"/>
      <w:marTop w:val="0"/>
      <w:marBottom w:val="0"/>
      <w:divBdr>
        <w:top w:val="none" w:sz="0" w:space="0" w:color="auto"/>
        <w:left w:val="none" w:sz="0" w:space="0" w:color="auto"/>
        <w:bottom w:val="none" w:sz="0" w:space="0" w:color="auto"/>
        <w:right w:val="none" w:sz="0" w:space="0" w:color="auto"/>
      </w:divBdr>
    </w:div>
    <w:div w:id="829951809">
      <w:bodyDiv w:val="1"/>
      <w:marLeft w:val="0"/>
      <w:marRight w:val="0"/>
      <w:marTop w:val="0"/>
      <w:marBottom w:val="0"/>
      <w:divBdr>
        <w:top w:val="none" w:sz="0" w:space="0" w:color="auto"/>
        <w:left w:val="none" w:sz="0" w:space="0" w:color="auto"/>
        <w:bottom w:val="none" w:sz="0" w:space="0" w:color="auto"/>
        <w:right w:val="none" w:sz="0" w:space="0" w:color="auto"/>
      </w:divBdr>
    </w:div>
    <w:div w:id="83187190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5990288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898980986">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4148101">
      <w:bodyDiv w:val="1"/>
      <w:marLeft w:val="0"/>
      <w:marRight w:val="0"/>
      <w:marTop w:val="0"/>
      <w:marBottom w:val="0"/>
      <w:divBdr>
        <w:top w:val="none" w:sz="0" w:space="0" w:color="auto"/>
        <w:left w:val="none" w:sz="0" w:space="0" w:color="auto"/>
        <w:bottom w:val="none" w:sz="0" w:space="0" w:color="auto"/>
        <w:right w:val="none" w:sz="0" w:space="0" w:color="auto"/>
      </w:divBdr>
    </w:div>
    <w:div w:id="924647645">
      <w:bodyDiv w:val="1"/>
      <w:marLeft w:val="0"/>
      <w:marRight w:val="0"/>
      <w:marTop w:val="0"/>
      <w:marBottom w:val="0"/>
      <w:divBdr>
        <w:top w:val="none" w:sz="0" w:space="0" w:color="auto"/>
        <w:left w:val="none" w:sz="0" w:space="0" w:color="auto"/>
        <w:bottom w:val="none" w:sz="0" w:space="0" w:color="auto"/>
        <w:right w:val="none" w:sz="0" w:space="0" w:color="auto"/>
      </w:divBdr>
    </w:div>
    <w:div w:id="95768339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70539693">
      <w:bodyDiv w:val="1"/>
      <w:marLeft w:val="0"/>
      <w:marRight w:val="0"/>
      <w:marTop w:val="0"/>
      <w:marBottom w:val="0"/>
      <w:divBdr>
        <w:top w:val="none" w:sz="0" w:space="0" w:color="auto"/>
        <w:left w:val="none" w:sz="0" w:space="0" w:color="auto"/>
        <w:bottom w:val="none" w:sz="0" w:space="0" w:color="auto"/>
        <w:right w:val="none" w:sz="0" w:space="0" w:color="auto"/>
      </w:divBdr>
    </w:div>
    <w:div w:id="107185482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3406632">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96708611">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41311129">
      <w:bodyDiv w:val="1"/>
      <w:marLeft w:val="0"/>
      <w:marRight w:val="0"/>
      <w:marTop w:val="0"/>
      <w:marBottom w:val="0"/>
      <w:divBdr>
        <w:top w:val="none" w:sz="0" w:space="0" w:color="auto"/>
        <w:left w:val="none" w:sz="0" w:space="0" w:color="auto"/>
        <w:bottom w:val="none" w:sz="0" w:space="0" w:color="auto"/>
        <w:right w:val="none" w:sz="0" w:space="0" w:color="auto"/>
      </w:divBdr>
    </w:div>
    <w:div w:id="1156191512">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31311318">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56010693">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88857518">
      <w:bodyDiv w:val="1"/>
      <w:marLeft w:val="0"/>
      <w:marRight w:val="0"/>
      <w:marTop w:val="0"/>
      <w:marBottom w:val="0"/>
      <w:divBdr>
        <w:top w:val="none" w:sz="0" w:space="0" w:color="auto"/>
        <w:left w:val="none" w:sz="0" w:space="0" w:color="auto"/>
        <w:bottom w:val="none" w:sz="0" w:space="0" w:color="auto"/>
        <w:right w:val="none" w:sz="0" w:space="0" w:color="auto"/>
      </w:divBdr>
    </w:div>
    <w:div w:id="1301689085">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49481738">
      <w:bodyDiv w:val="1"/>
      <w:marLeft w:val="0"/>
      <w:marRight w:val="0"/>
      <w:marTop w:val="0"/>
      <w:marBottom w:val="0"/>
      <w:divBdr>
        <w:top w:val="none" w:sz="0" w:space="0" w:color="auto"/>
        <w:left w:val="none" w:sz="0" w:space="0" w:color="auto"/>
        <w:bottom w:val="none" w:sz="0" w:space="0" w:color="auto"/>
        <w:right w:val="none" w:sz="0" w:space="0" w:color="auto"/>
      </w:divBdr>
    </w:div>
    <w:div w:id="1354720323">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420978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69454853">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2903734">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19984495">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9235172">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937934">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49488113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14497023">
      <w:bodyDiv w:val="1"/>
      <w:marLeft w:val="0"/>
      <w:marRight w:val="0"/>
      <w:marTop w:val="0"/>
      <w:marBottom w:val="0"/>
      <w:divBdr>
        <w:top w:val="none" w:sz="0" w:space="0" w:color="auto"/>
        <w:left w:val="none" w:sz="0" w:space="0" w:color="auto"/>
        <w:bottom w:val="none" w:sz="0" w:space="0" w:color="auto"/>
        <w:right w:val="none" w:sz="0" w:space="0" w:color="auto"/>
      </w:divBdr>
    </w:div>
    <w:div w:id="1516647554">
      <w:bodyDiv w:val="1"/>
      <w:marLeft w:val="0"/>
      <w:marRight w:val="0"/>
      <w:marTop w:val="0"/>
      <w:marBottom w:val="0"/>
      <w:divBdr>
        <w:top w:val="none" w:sz="0" w:space="0" w:color="auto"/>
        <w:left w:val="none" w:sz="0" w:space="0" w:color="auto"/>
        <w:bottom w:val="none" w:sz="0" w:space="0" w:color="auto"/>
        <w:right w:val="none" w:sz="0" w:space="0" w:color="auto"/>
      </w:divBdr>
    </w:div>
    <w:div w:id="1517228367">
      <w:bodyDiv w:val="1"/>
      <w:marLeft w:val="0"/>
      <w:marRight w:val="0"/>
      <w:marTop w:val="0"/>
      <w:marBottom w:val="0"/>
      <w:divBdr>
        <w:top w:val="none" w:sz="0" w:space="0" w:color="auto"/>
        <w:left w:val="none" w:sz="0" w:space="0" w:color="auto"/>
        <w:bottom w:val="none" w:sz="0" w:space="0" w:color="auto"/>
        <w:right w:val="none" w:sz="0" w:space="0" w:color="auto"/>
      </w:divBdr>
    </w:div>
    <w:div w:id="1554582249">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6472508">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51012580">
      <w:bodyDiv w:val="1"/>
      <w:marLeft w:val="0"/>
      <w:marRight w:val="0"/>
      <w:marTop w:val="0"/>
      <w:marBottom w:val="0"/>
      <w:divBdr>
        <w:top w:val="none" w:sz="0" w:space="0" w:color="auto"/>
        <w:left w:val="none" w:sz="0" w:space="0" w:color="auto"/>
        <w:bottom w:val="none" w:sz="0" w:space="0" w:color="auto"/>
        <w:right w:val="none" w:sz="0" w:space="0" w:color="auto"/>
      </w:divBdr>
    </w:div>
    <w:div w:id="1658147558">
      <w:bodyDiv w:val="1"/>
      <w:marLeft w:val="0"/>
      <w:marRight w:val="0"/>
      <w:marTop w:val="0"/>
      <w:marBottom w:val="0"/>
      <w:divBdr>
        <w:top w:val="none" w:sz="0" w:space="0" w:color="auto"/>
        <w:left w:val="none" w:sz="0" w:space="0" w:color="auto"/>
        <w:bottom w:val="none" w:sz="0" w:space="0" w:color="auto"/>
        <w:right w:val="none" w:sz="0" w:space="0" w:color="auto"/>
      </w:divBdr>
    </w:div>
    <w:div w:id="1700427000">
      <w:bodyDiv w:val="1"/>
      <w:marLeft w:val="0"/>
      <w:marRight w:val="0"/>
      <w:marTop w:val="0"/>
      <w:marBottom w:val="0"/>
      <w:divBdr>
        <w:top w:val="none" w:sz="0" w:space="0" w:color="auto"/>
        <w:left w:val="none" w:sz="0" w:space="0" w:color="auto"/>
        <w:bottom w:val="none" w:sz="0" w:space="0" w:color="auto"/>
        <w:right w:val="none" w:sz="0" w:space="0" w:color="auto"/>
      </w:divBdr>
    </w:div>
    <w:div w:id="1744984013">
      <w:bodyDiv w:val="1"/>
      <w:marLeft w:val="0"/>
      <w:marRight w:val="0"/>
      <w:marTop w:val="0"/>
      <w:marBottom w:val="0"/>
      <w:divBdr>
        <w:top w:val="none" w:sz="0" w:space="0" w:color="auto"/>
        <w:left w:val="none" w:sz="0" w:space="0" w:color="auto"/>
        <w:bottom w:val="none" w:sz="0" w:space="0" w:color="auto"/>
        <w:right w:val="none" w:sz="0" w:space="0" w:color="auto"/>
      </w:divBdr>
    </w:div>
    <w:div w:id="1780173818">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16407559">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143177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2188496">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6649700">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28924919">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53322482">
      <w:bodyDiv w:val="1"/>
      <w:marLeft w:val="0"/>
      <w:marRight w:val="0"/>
      <w:marTop w:val="0"/>
      <w:marBottom w:val="0"/>
      <w:divBdr>
        <w:top w:val="none" w:sz="0" w:space="0" w:color="auto"/>
        <w:left w:val="none" w:sz="0" w:space="0" w:color="auto"/>
        <w:bottom w:val="none" w:sz="0" w:space="0" w:color="auto"/>
        <w:right w:val="none" w:sz="0" w:space="0" w:color="auto"/>
      </w:divBdr>
    </w:div>
    <w:div w:id="1955207694">
      <w:bodyDiv w:val="1"/>
      <w:marLeft w:val="0"/>
      <w:marRight w:val="0"/>
      <w:marTop w:val="0"/>
      <w:marBottom w:val="0"/>
      <w:divBdr>
        <w:top w:val="none" w:sz="0" w:space="0" w:color="auto"/>
        <w:left w:val="none" w:sz="0" w:space="0" w:color="auto"/>
        <w:bottom w:val="none" w:sz="0" w:space="0" w:color="auto"/>
        <w:right w:val="none" w:sz="0" w:space="0" w:color="auto"/>
      </w:divBdr>
    </w:div>
    <w:div w:id="196696333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083883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6417483">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5" ma:contentTypeDescription="Crear nuevo documento." ma:contentTypeScope="" ma:versionID="408cfb4d694b626fb4550f0819fb95a0">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9910807b178e59d5a37e4bdf8049d3eb"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0346E-D51E-438F-959C-0B7BCC226BD1}">
  <ds:schemaRefs>
    <ds:schemaRef ds:uri="http://www.w3.org/XML/1998/namespace"/>
    <ds:schemaRef ds:uri="1f8cd00a-7ed1-45f4-a1d2-11fa5d528c74"/>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b34339ab-555d-41ee-a400-3aa7e74f922f"/>
  </ds:schemaRefs>
</ds:datastoreItem>
</file>

<file path=customXml/itemProps2.xml><?xml version="1.0" encoding="utf-8"?>
<ds:datastoreItem xmlns:ds="http://schemas.openxmlformats.org/officeDocument/2006/customXml" ds:itemID="{D79616AF-F2BE-4F72-B7E6-E612819495DD}">
  <ds:schemaRefs>
    <ds:schemaRef ds:uri="http://schemas.microsoft.com/sharepoint/v3/contenttype/forms"/>
  </ds:schemaRefs>
</ds:datastoreItem>
</file>

<file path=customXml/itemProps3.xml><?xml version="1.0" encoding="utf-8"?>
<ds:datastoreItem xmlns:ds="http://schemas.openxmlformats.org/officeDocument/2006/customXml" ds:itemID="{B4A8AB30-A24E-42FA-9E55-422AD33F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90A8D-A098-4031-A172-D4D05DE3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1562</Words>
  <Characters>7837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9381</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3</cp:revision>
  <cp:lastPrinted>2022-09-30T13:30:00Z</cp:lastPrinted>
  <dcterms:created xsi:type="dcterms:W3CDTF">2022-09-30T13:30:00Z</dcterms:created>
  <dcterms:modified xsi:type="dcterms:W3CDTF">2022-09-30T13:31:00Z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0x0101009151584D72037D418DBB71F692B269A1</vt:lpwstr>
  </property>
</Properties>
</file>