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6BC04" w14:textId="4343529D" w:rsidR="00BA6D78" w:rsidRDefault="00BA6D78" w:rsidP="00BA6D78">
      <w:pPr>
        <w:rPr>
          <w:rFonts w:ascii="Arial" w:hAnsi="Arial" w:cs="Arial"/>
          <w:sz w:val="22"/>
          <w:szCs w:val="22"/>
          <w:lang w:val="es-MX"/>
        </w:rPr>
      </w:pPr>
      <w:r>
        <w:rPr>
          <w:rFonts w:ascii="Arial" w:hAnsi="Arial" w:cs="Arial"/>
          <w:sz w:val="22"/>
          <w:szCs w:val="22"/>
          <w:lang w:val="es-MX"/>
        </w:rPr>
        <w:t xml:space="preserve">Bogotá, D. C., </w:t>
      </w:r>
      <w:r w:rsidR="00936B20">
        <w:rPr>
          <w:rFonts w:ascii="Arial" w:hAnsi="Arial" w:cs="Arial"/>
          <w:sz w:val="22"/>
          <w:szCs w:val="22"/>
          <w:lang w:val="es-MX"/>
        </w:rPr>
        <w:t>28 de diciembre de 2023</w:t>
      </w:r>
    </w:p>
    <w:p w14:paraId="18B7C32E" w14:textId="77777777" w:rsidR="00C20901" w:rsidRDefault="00C20901" w:rsidP="00BA6D78">
      <w:pPr>
        <w:rPr>
          <w:rFonts w:ascii="Arial" w:hAnsi="Arial" w:cs="Arial"/>
          <w:sz w:val="22"/>
          <w:szCs w:val="22"/>
          <w:lang w:val="es-MX"/>
        </w:rPr>
      </w:pPr>
    </w:p>
    <w:p w14:paraId="2DF36FC6" w14:textId="0D0327B5" w:rsidR="00BA6D78" w:rsidRPr="00BA6D78" w:rsidRDefault="00BA6D78" w:rsidP="00BA6D78">
      <w:pPr>
        <w:pStyle w:val="Ttulo5"/>
        <w:spacing w:before="0" w:line="220" w:lineRule="atLeast"/>
        <w:ind w:left="720"/>
        <w:jc w:val="center"/>
        <w:rPr>
          <w:rFonts w:ascii="Arial" w:eastAsia="Times New Roman" w:hAnsi="Arial" w:cs="Arial"/>
          <w:b/>
          <w:bCs/>
          <w:i/>
          <w:iCs/>
          <w:noProof/>
          <w:color w:val="auto"/>
          <w:spacing w:val="-5"/>
          <w:kern w:val="60"/>
          <w:sz w:val="40"/>
          <w:szCs w:val="40"/>
        </w:rPr>
      </w:pPr>
      <w:r w:rsidRPr="00BA6D78">
        <w:rPr>
          <w:rFonts w:ascii="Arial" w:eastAsia="Times New Roman" w:hAnsi="Arial" w:cs="Arial"/>
          <w:b/>
          <w:bCs/>
          <w:i/>
          <w:iCs/>
          <w:noProof/>
          <w:color w:val="auto"/>
          <w:spacing w:val="-5"/>
          <w:kern w:val="60"/>
          <w:sz w:val="40"/>
          <w:szCs w:val="40"/>
        </w:rPr>
        <w:t xml:space="preserve">CIRCULAR No. </w:t>
      </w:r>
      <w:r w:rsidR="00936B20">
        <w:rPr>
          <w:rFonts w:ascii="Arial" w:eastAsia="Times New Roman" w:hAnsi="Arial" w:cs="Arial"/>
          <w:b/>
          <w:bCs/>
          <w:i/>
          <w:iCs/>
          <w:noProof/>
          <w:color w:val="auto"/>
          <w:spacing w:val="-5"/>
          <w:kern w:val="60"/>
          <w:sz w:val="40"/>
          <w:szCs w:val="40"/>
        </w:rPr>
        <w:t xml:space="preserve">097 </w:t>
      </w:r>
    </w:p>
    <w:p w14:paraId="6F13CDC0" w14:textId="77777777" w:rsidR="00BA6D78" w:rsidRPr="00BA6D78" w:rsidRDefault="00BA6D78" w:rsidP="00BA6D78">
      <w:pPr>
        <w:pStyle w:val="Ttulo5"/>
        <w:spacing w:before="0" w:line="220" w:lineRule="atLeast"/>
        <w:ind w:left="720"/>
        <w:jc w:val="center"/>
        <w:rPr>
          <w:rFonts w:ascii="Arial" w:eastAsia="Times New Roman" w:hAnsi="Arial" w:cs="Arial"/>
          <w:b/>
          <w:bCs/>
          <w:i/>
          <w:iCs/>
          <w:noProof/>
          <w:color w:val="auto"/>
          <w:spacing w:val="-5"/>
          <w:kern w:val="60"/>
          <w:sz w:val="40"/>
          <w:szCs w:val="40"/>
        </w:rPr>
      </w:pPr>
    </w:p>
    <w:p w14:paraId="74FF62B2" w14:textId="545EC703" w:rsidR="00BA6D78" w:rsidRPr="004142B1" w:rsidRDefault="00BA6D78" w:rsidP="004142B1">
      <w:pPr>
        <w:tabs>
          <w:tab w:val="left" w:pos="709"/>
        </w:tabs>
        <w:ind w:left="1418" w:hanging="1418"/>
        <w:jc w:val="both"/>
        <w:rPr>
          <w:rFonts w:ascii="Arial" w:eastAsia="Times New Roman" w:hAnsi="Arial" w:cs="Arial"/>
          <w:spacing w:val="-5"/>
          <w:sz w:val="22"/>
          <w:szCs w:val="22"/>
        </w:rPr>
      </w:pPr>
      <w:r>
        <w:rPr>
          <w:rFonts w:ascii="Arial" w:hAnsi="Arial" w:cs="Arial"/>
          <w:b/>
        </w:rPr>
        <w:t>PARA:</w:t>
      </w:r>
      <w:r>
        <w:rPr>
          <w:rFonts w:ascii="Arial" w:hAnsi="Arial" w:cs="Arial"/>
          <w:b/>
        </w:rPr>
        <w:tab/>
      </w:r>
      <w:r>
        <w:rPr>
          <w:rFonts w:ascii="Arial" w:hAnsi="Arial" w:cs="Arial"/>
          <w:b/>
        </w:rPr>
        <w:fldChar w:fldCharType="begin"/>
      </w:r>
      <w:r>
        <w:rPr>
          <w:rFonts w:ascii="Arial" w:hAnsi="Arial" w:cs="Arial"/>
          <w:b/>
        </w:rPr>
        <w:instrText xml:space="preserve"> MERGEFIELD  Destinatario  \* MERGEFORMAT </w:instrText>
      </w:r>
      <w:r>
        <w:rPr>
          <w:rFonts w:ascii="Arial" w:hAnsi="Arial" w:cs="Arial"/>
          <w:b/>
        </w:rPr>
        <w:fldChar w:fldCharType="separate"/>
      </w:r>
      <w:r>
        <w:rPr>
          <w:rFonts w:ascii="Arial" w:hAnsi="Arial" w:cs="Arial"/>
          <w:b/>
          <w:noProof/>
        </w:rPr>
        <w:t>Usuarios, empresas, autoridades y demás interesados</w:t>
      </w:r>
      <w:r>
        <w:rPr>
          <w:rFonts w:ascii="Arial" w:hAnsi="Arial" w:cs="Arial"/>
          <w:b/>
        </w:rPr>
        <w:fldChar w:fldCharType="end"/>
      </w:r>
    </w:p>
    <w:p w14:paraId="047A3184" w14:textId="77777777" w:rsidR="00BA6D78" w:rsidRDefault="00BA6D78" w:rsidP="00BA6D78">
      <w:pPr>
        <w:spacing w:line="216" w:lineRule="auto"/>
        <w:ind w:left="1410" w:hanging="1410"/>
        <w:rPr>
          <w:rFonts w:ascii="Arial" w:hAnsi="Arial" w:cs="Arial"/>
          <w:b/>
        </w:rPr>
      </w:pPr>
    </w:p>
    <w:p w14:paraId="116BF416" w14:textId="79CF2FAD" w:rsidR="00BA6D78" w:rsidRDefault="00BA6D78" w:rsidP="00936B20">
      <w:pPr>
        <w:pStyle w:val="Sangradetextonormal"/>
        <w:ind w:left="1410" w:hanging="1410"/>
        <w:rPr>
          <w:rFonts w:ascii="Arial" w:hAnsi="Arial" w:cs="Arial"/>
          <w:b/>
        </w:rPr>
      </w:pPr>
      <w:r>
        <w:rPr>
          <w:rFonts w:ascii="Arial" w:hAnsi="Arial" w:cs="Arial"/>
          <w:b/>
        </w:rPr>
        <w:t>DE:</w:t>
      </w:r>
      <w:r>
        <w:rPr>
          <w:rFonts w:ascii="Arial" w:hAnsi="Arial" w:cs="Arial"/>
          <w:b/>
        </w:rPr>
        <w:tab/>
      </w:r>
      <w:r>
        <w:rPr>
          <w:rFonts w:ascii="Arial" w:hAnsi="Arial" w:cs="Arial"/>
          <w:b/>
        </w:rPr>
        <w:fldChar w:fldCharType="begin"/>
      </w:r>
      <w:r>
        <w:rPr>
          <w:rFonts w:ascii="Arial" w:hAnsi="Arial" w:cs="Arial"/>
          <w:b/>
        </w:rPr>
        <w:instrText xml:space="preserve"> MERGEFIELD  Remitente  \* MERGEFORMAT </w:instrText>
      </w:r>
      <w:r>
        <w:rPr>
          <w:rFonts w:ascii="Arial" w:hAnsi="Arial" w:cs="Arial"/>
          <w:b/>
        </w:rPr>
        <w:fldChar w:fldCharType="separate"/>
      </w:r>
      <w:r>
        <w:rPr>
          <w:rFonts w:ascii="Arial" w:hAnsi="Arial" w:cs="Arial"/>
          <w:b/>
          <w:noProof/>
        </w:rPr>
        <w:t>Director Ejecutivo</w:t>
      </w:r>
      <w:r>
        <w:rPr>
          <w:rFonts w:ascii="Arial" w:hAnsi="Arial" w:cs="Arial"/>
          <w:b/>
        </w:rPr>
        <w:fldChar w:fldCharType="end"/>
      </w:r>
    </w:p>
    <w:p w14:paraId="757F97ED" w14:textId="77777777" w:rsidR="00BA6D78" w:rsidRDefault="00BA6D78" w:rsidP="00BA6D78">
      <w:pPr>
        <w:spacing w:line="216" w:lineRule="auto"/>
        <w:rPr>
          <w:rFonts w:ascii="Arial" w:hAnsi="Arial" w:cs="Arial"/>
        </w:rPr>
      </w:pPr>
    </w:p>
    <w:p w14:paraId="3960EDB8" w14:textId="482CA9EF" w:rsidR="00BA6D78" w:rsidRDefault="00BA6D78" w:rsidP="00936B20">
      <w:pPr>
        <w:pStyle w:val="Sangradetextonormal"/>
        <w:ind w:left="1410" w:hanging="1410"/>
        <w:rPr>
          <w:rFonts w:ascii="Arial" w:hAnsi="Arial" w:cs="Arial"/>
          <w:b/>
        </w:rPr>
      </w:pPr>
      <w:r>
        <w:rPr>
          <w:rFonts w:ascii="Arial" w:hAnsi="Arial" w:cs="Arial"/>
          <w:b/>
        </w:rPr>
        <w:t>ASUNTO:</w:t>
      </w:r>
      <w:r>
        <w:rPr>
          <w:rFonts w:ascii="Arial" w:hAnsi="Arial" w:cs="Arial"/>
          <w:b/>
        </w:rPr>
        <w:tab/>
      </w:r>
      <w:r w:rsidR="00C81D55" w:rsidRPr="00C81D55">
        <w:rPr>
          <w:rFonts w:ascii="Arial" w:hAnsi="Arial" w:cs="Arial"/>
          <w:b/>
        </w:rPr>
        <w:t>Nuevo periodo de consulta para comentarios al proyecto de resolución CREG 701 028 de 2023</w:t>
      </w:r>
    </w:p>
    <w:p w14:paraId="7BF4CFA7" w14:textId="77777777" w:rsidR="00936B20" w:rsidRPr="00936B20" w:rsidRDefault="00936B20" w:rsidP="00936B20">
      <w:pPr>
        <w:pStyle w:val="Sangradetextonormal"/>
        <w:ind w:left="1410" w:hanging="1410"/>
        <w:rPr>
          <w:rFonts w:ascii="Arial" w:hAnsi="Arial" w:cs="Arial"/>
          <w:b/>
        </w:rPr>
      </w:pPr>
    </w:p>
    <w:p w14:paraId="1F0764F4" w14:textId="187AA3B2" w:rsidR="00C81D55" w:rsidRPr="00C81D55" w:rsidRDefault="00C81D55" w:rsidP="00C81D55">
      <w:pPr>
        <w:pStyle w:val="Textoindependiente"/>
        <w:spacing w:after="0" w:line="360" w:lineRule="auto"/>
        <w:jc w:val="left"/>
        <w:rPr>
          <w:rFonts w:cs="Arial"/>
          <w:sz w:val="22"/>
          <w:szCs w:val="22"/>
        </w:rPr>
      </w:pPr>
      <w:r w:rsidRPr="00C81D55">
        <w:rPr>
          <w:rFonts w:cs="Arial"/>
          <w:sz w:val="22"/>
          <w:szCs w:val="22"/>
        </w:rPr>
        <w:t xml:space="preserve">El Director Ejecutivo de la Comisión de Regulación de Energía y Gas (CREG) informa que, en sesión 1302 del 28 de diciembre de 2023, la Comisión aprobó un nuevo periodo de consulta pública de diez </w:t>
      </w:r>
      <w:r>
        <w:rPr>
          <w:rFonts w:cs="Arial"/>
          <w:sz w:val="22"/>
          <w:szCs w:val="22"/>
        </w:rPr>
        <w:t>(</w:t>
      </w:r>
      <w:proofErr w:type="gramStart"/>
      <w:r>
        <w:rPr>
          <w:rFonts w:cs="Arial"/>
          <w:sz w:val="22"/>
          <w:szCs w:val="22"/>
        </w:rPr>
        <w:t>10 )</w:t>
      </w:r>
      <w:proofErr w:type="gramEnd"/>
      <w:r>
        <w:rPr>
          <w:rFonts w:cs="Arial"/>
          <w:sz w:val="22"/>
          <w:szCs w:val="22"/>
        </w:rPr>
        <w:t xml:space="preserve"> </w:t>
      </w:r>
      <w:r w:rsidRPr="00C81D55">
        <w:rPr>
          <w:rFonts w:cs="Arial"/>
          <w:sz w:val="22"/>
          <w:szCs w:val="22"/>
        </w:rPr>
        <w:t xml:space="preserve">días hábiles para </w:t>
      </w:r>
      <w:r>
        <w:rPr>
          <w:rFonts w:cs="Arial"/>
          <w:sz w:val="22"/>
          <w:szCs w:val="22"/>
        </w:rPr>
        <w:t xml:space="preserve">el </w:t>
      </w:r>
      <w:r w:rsidRPr="00C81D55">
        <w:rPr>
          <w:rFonts w:cs="Arial"/>
          <w:sz w:val="22"/>
          <w:szCs w:val="22"/>
        </w:rPr>
        <w:t>proyecto de resolución CREG 701 028 de 2023 “Por la cual se adoptan reglas transitorias en el precio de bolsa del Mercado de Energía Mayorista durante el período del Fenómeno de El Niño”.</w:t>
      </w:r>
    </w:p>
    <w:p w14:paraId="669E2B81" w14:textId="79B8B99B" w:rsidR="00BA6D78" w:rsidRDefault="00C81D55" w:rsidP="00C81D55">
      <w:pPr>
        <w:pStyle w:val="Textoindependiente"/>
        <w:spacing w:after="0" w:line="360" w:lineRule="auto"/>
        <w:jc w:val="left"/>
        <w:rPr>
          <w:rFonts w:cs="Arial"/>
          <w:sz w:val="22"/>
          <w:szCs w:val="22"/>
        </w:rPr>
      </w:pPr>
      <w:r w:rsidRPr="00C81D55">
        <w:rPr>
          <w:rFonts w:cs="Arial"/>
          <w:sz w:val="22"/>
          <w:szCs w:val="22"/>
        </w:rPr>
        <w:t xml:space="preserve">En consecuencia, se invita a las empresas, los usuarios, las autoridades y demás partes interesadas a presentar sus observaciones y sugerencias mediante comunicaciones electrónicas dirigidas al </w:t>
      </w:r>
      <w:proofErr w:type="gramStart"/>
      <w:r w:rsidRPr="00C81D55">
        <w:rPr>
          <w:rFonts w:cs="Arial"/>
          <w:sz w:val="22"/>
          <w:szCs w:val="22"/>
        </w:rPr>
        <w:t>Director Ejecutivo</w:t>
      </w:r>
      <w:proofErr w:type="gramEnd"/>
      <w:r w:rsidRPr="00C81D55">
        <w:rPr>
          <w:rFonts w:cs="Arial"/>
          <w:sz w:val="22"/>
          <w:szCs w:val="22"/>
        </w:rPr>
        <w:t xml:space="preserve"> de la CREG, al correo electrónico creg@creg.gov.co., utilizando el mismo formato dispuesto para el efecto, que fue publicado con el proyecto de resolución CREG 701 028 de 2023. Los comentarios deberán remitirse dentro de los diez (10) días hábiles siguientes a la fecha de publicación de la presente Circular.</w:t>
      </w:r>
    </w:p>
    <w:p w14:paraId="5CF7E72D" w14:textId="77777777" w:rsidR="00BA6D78" w:rsidRDefault="00BA6D78" w:rsidP="00BA6D78">
      <w:pPr>
        <w:pStyle w:val="Textoindependiente"/>
        <w:spacing w:after="0" w:line="240" w:lineRule="auto"/>
        <w:rPr>
          <w:rFonts w:cs="Arial"/>
          <w:sz w:val="22"/>
          <w:szCs w:val="22"/>
        </w:rPr>
      </w:pPr>
    </w:p>
    <w:p w14:paraId="519602C4" w14:textId="4F470518" w:rsidR="00BA6D78" w:rsidRDefault="00BA6D78" w:rsidP="00BA6D78">
      <w:pPr>
        <w:pStyle w:val="Textoindependiente"/>
        <w:spacing w:after="0" w:line="240" w:lineRule="auto"/>
        <w:rPr>
          <w:rFonts w:cs="Arial"/>
          <w:sz w:val="22"/>
          <w:szCs w:val="22"/>
        </w:rPr>
      </w:pPr>
      <w:r>
        <w:rPr>
          <w:rFonts w:cs="Arial"/>
          <w:sz w:val="22"/>
          <w:szCs w:val="22"/>
        </w:rPr>
        <w:t>Cordialmente,</w:t>
      </w:r>
    </w:p>
    <w:p w14:paraId="1B9F8D65" w14:textId="77777777" w:rsidR="00936B20" w:rsidRDefault="00936B20" w:rsidP="00BA6D78">
      <w:pPr>
        <w:pStyle w:val="Textoindependiente"/>
        <w:spacing w:after="0" w:line="240" w:lineRule="auto"/>
        <w:rPr>
          <w:rFonts w:cs="Arial"/>
          <w:sz w:val="22"/>
          <w:szCs w:val="22"/>
        </w:rPr>
      </w:pPr>
    </w:p>
    <w:p w14:paraId="5C28B169" w14:textId="530028DE" w:rsidR="00BA6D78" w:rsidRPr="00C20901" w:rsidRDefault="00936B20" w:rsidP="00936B20">
      <w:pPr>
        <w:pStyle w:val="Textoindependiente"/>
        <w:spacing w:after="0" w:line="240" w:lineRule="auto"/>
        <w:jc w:val="center"/>
        <w:rPr>
          <w:rFonts w:cs="Arial"/>
          <w:b/>
          <w:bCs/>
          <w:sz w:val="22"/>
          <w:szCs w:val="22"/>
        </w:rPr>
      </w:pPr>
      <w:r w:rsidRPr="00C20901">
        <w:rPr>
          <w:rFonts w:cs="Arial"/>
          <w:b/>
          <w:bCs/>
          <w:sz w:val="22"/>
          <w:szCs w:val="22"/>
        </w:rPr>
        <w:t>OMAR FREDY PRÍAS CAICEDO</w:t>
      </w:r>
    </w:p>
    <w:sectPr w:rsidR="00BA6D78" w:rsidRPr="00C20901" w:rsidSect="00936B20">
      <w:headerReference w:type="default" r:id="rId7"/>
      <w:footerReference w:type="default" r:id="rId8"/>
      <w:headerReference w:type="first" r:id="rId9"/>
      <w:footerReference w:type="first" r:id="rId10"/>
      <w:pgSz w:w="12240" w:h="15840"/>
      <w:pgMar w:top="1560" w:right="1418" w:bottom="1985" w:left="1418" w:header="127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8BF36" w14:textId="77777777" w:rsidR="009B7681" w:rsidRDefault="009B7681" w:rsidP="00AA0519">
      <w:r>
        <w:separator/>
      </w:r>
    </w:p>
  </w:endnote>
  <w:endnote w:type="continuationSeparator" w:id="0">
    <w:p w14:paraId="477E2FF7" w14:textId="77777777" w:rsidR="009B7681" w:rsidRDefault="009B7681"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3481B366" w:rsidR="00735E1F" w:rsidRDefault="003B1FEC" w:rsidP="00735E1F">
    <w:pPr>
      <w:jc w:val="center"/>
    </w:pPr>
    <w:r>
      <w:rPr>
        <w:noProof/>
      </w:rPr>
      <w:drawing>
        <wp:anchor distT="0" distB="0" distL="114300" distR="114300" simplePos="0" relativeHeight="251666432" behindDoc="1" locked="0" layoutInCell="1" allowOverlap="1" wp14:anchorId="6ECC2AB7" wp14:editId="1949C643">
          <wp:simplePos x="0" y="0"/>
          <wp:positionH relativeFrom="margin">
            <wp:posOffset>-905789</wp:posOffset>
          </wp:positionH>
          <wp:positionV relativeFrom="paragraph">
            <wp:posOffset>-401320</wp:posOffset>
          </wp:positionV>
          <wp:extent cx="7750098" cy="1248555"/>
          <wp:effectExtent l="0" t="0" r="3810" b="8890"/>
          <wp:wrapNone/>
          <wp:docPr id="1312722110" name="Imagen 1312722110"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3C35" w14:textId="77777777" w:rsidR="00936B20" w:rsidRPr="00C20901" w:rsidRDefault="00936B20" w:rsidP="00936B20">
    <w:pPr>
      <w:spacing w:before="0" w:after="0" w:line="240" w:lineRule="auto"/>
      <w:rPr>
        <w:sz w:val="22"/>
        <w:szCs w:val="22"/>
      </w:rPr>
    </w:pPr>
    <w:bookmarkStart w:id="0" w:name="_Hlk154668747"/>
    <w:bookmarkStart w:id="1" w:name="_Hlk154668748"/>
    <w:r>
      <w:t>______________________________________________________________________</w:t>
    </w:r>
    <w:r w:rsidRPr="00C20901">
      <w:rPr>
        <w:sz w:val="22"/>
        <w:szCs w:val="22"/>
      </w:rPr>
      <w:t>Comisión de Regulación de Energía y Gas</w:t>
    </w:r>
  </w:p>
  <w:p w14:paraId="735B9B49" w14:textId="77777777" w:rsidR="00936B20" w:rsidRPr="00C20901" w:rsidRDefault="00936B20" w:rsidP="00936B20">
    <w:pPr>
      <w:spacing w:before="0" w:after="0" w:line="240" w:lineRule="auto"/>
      <w:rPr>
        <w:sz w:val="22"/>
        <w:szCs w:val="22"/>
      </w:rPr>
    </w:pPr>
    <w:r w:rsidRPr="00C20901">
      <w:rPr>
        <w:sz w:val="22"/>
        <w:szCs w:val="22"/>
      </w:rPr>
      <w:t>Dirección: Calle 116 No.7 - 15, Bogotá D.C., Colombia</w:t>
    </w:r>
  </w:p>
  <w:p w14:paraId="1C613E27" w14:textId="77777777" w:rsidR="00936B20" w:rsidRPr="00C20901" w:rsidRDefault="00936B20" w:rsidP="00936B20">
    <w:pPr>
      <w:spacing w:before="0" w:after="0" w:line="240" w:lineRule="auto"/>
      <w:rPr>
        <w:sz w:val="22"/>
        <w:szCs w:val="22"/>
      </w:rPr>
    </w:pPr>
    <w:r w:rsidRPr="00C20901">
      <w:rPr>
        <w:sz w:val="22"/>
        <w:szCs w:val="22"/>
      </w:rPr>
      <w:t>Conmutador: (+57) 601 603 2020</w:t>
    </w:r>
  </w:p>
  <w:p w14:paraId="726A889B" w14:textId="6BD4396A" w:rsidR="003F2F4B" w:rsidRPr="00C20901" w:rsidRDefault="00936B20" w:rsidP="00C20901">
    <w:pPr>
      <w:spacing w:before="0" w:after="0" w:line="240" w:lineRule="auto"/>
      <w:rPr>
        <w:sz w:val="22"/>
        <w:szCs w:val="22"/>
      </w:rPr>
    </w:pPr>
    <w:r w:rsidRPr="00C20901">
      <w:rPr>
        <w:sz w:val="22"/>
        <w:szCs w:val="22"/>
      </w:rPr>
      <w:t>Línea Gratuita: (+57) 01 8000 512734</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B1113" w14:textId="77777777" w:rsidR="009B7681" w:rsidRDefault="009B7681" w:rsidP="00AA0519">
      <w:r>
        <w:separator/>
      </w:r>
    </w:p>
  </w:footnote>
  <w:footnote w:type="continuationSeparator" w:id="0">
    <w:p w14:paraId="71A4097C" w14:textId="77777777" w:rsidR="009B7681" w:rsidRDefault="009B7681"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8324" w14:textId="604E4F5E" w:rsidR="003F2F4B" w:rsidRPr="008C0A5F" w:rsidRDefault="008B0943" w:rsidP="008C0A5F">
    <w:pPr>
      <w:pStyle w:val="Destinario"/>
      <w:spacing w:before="240"/>
      <w:ind w:left="708" w:hanging="708"/>
      <w:rPr>
        <w:sz w:val="22"/>
        <w:szCs w:val="22"/>
      </w:rPr>
    </w:pPr>
    <w:r w:rsidRPr="00C9169C">
      <w:rPr>
        <w:rStyle w:val="DestinatariosegundapginaCar"/>
        <w:noProof/>
        <w:sz w:val="20"/>
        <w:szCs w:val="20"/>
      </w:rPr>
      <w:drawing>
        <wp:anchor distT="0" distB="0" distL="114300" distR="114300" simplePos="0" relativeHeight="251659264" behindDoc="1" locked="0" layoutInCell="1" allowOverlap="1" wp14:anchorId="012A5AF7" wp14:editId="6D6C418E">
          <wp:simplePos x="0" y="0"/>
          <wp:positionH relativeFrom="column">
            <wp:posOffset>-366849</wp:posOffset>
          </wp:positionH>
          <wp:positionV relativeFrom="paragraph">
            <wp:posOffset>-661942</wp:posOffset>
          </wp:positionV>
          <wp:extent cx="1104900" cy="618490"/>
          <wp:effectExtent l="0" t="0" r="0" b="0"/>
          <wp:wrapNone/>
          <wp:docPr id="1891653393" name="Imagen 1891653393"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5F266A76" w:rsidR="00F82573" w:rsidRDefault="00936B20" w:rsidP="00936B20">
    <w:pPr>
      <w:pStyle w:val="Encabezado"/>
    </w:pPr>
    <w:r>
      <w:rPr>
        <w:noProof/>
      </w:rPr>
      <w:drawing>
        <wp:anchor distT="0" distB="0" distL="114300" distR="114300" simplePos="0" relativeHeight="251668480" behindDoc="0" locked="0" layoutInCell="1" allowOverlap="1" wp14:anchorId="7B796CEE" wp14:editId="5E41AA09">
          <wp:simplePos x="0" y="0"/>
          <wp:positionH relativeFrom="margin">
            <wp:posOffset>5276215</wp:posOffset>
          </wp:positionH>
          <wp:positionV relativeFrom="margin">
            <wp:posOffset>-1019175</wp:posOffset>
          </wp:positionV>
          <wp:extent cx="644525" cy="360045"/>
          <wp:effectExtent l="0" t="0" r="3175" b="1905"/>
          <wp:wrapSquare wrapText="bothSides"/>
          <wp:docPr id="807230592" name="Imagen 80723059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525" cy="3600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7C54EC81" wp14:editId="71574269">
          <wp:simplePos x="0" y="0"/>
          <wp:positionH relativeFrom="margin">
            <wp:align>left</wp:align>
          </wp:positionH>
          <wp:positionV relativeFrom="margin">
            <wp:posOffset>-1066800</wp:posOffset>
          </wp:positionV>
          <wp:extent cx="1033145" cy="359410"/>
          <wp:effectExtent l="0" t="0" r="0" b="2540"/>
          <wp:wrapSquare wrapText="bothSides"/>
          <wp:docPr id="1835455316" name="Imagen 1835455316"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de una cara feliz&#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145" cy="35941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11EC2"/>
    <w:rsid w:val="00040E20"/>
    <w:rsid w:val="00046BDF"/>
    <w:rsid w:val="00071BA7"/>
    <w:rsid w:val="00074D17"/>
    <w:rsid w:val="000B439A"/>
    <w:rsid w:val="000F11F6"/>
    <w:rsid w:val="000F38B4"/>
    <w:rsid w:val="001215BB"/>
    <w:rsid w:val="00124C31"/>
    <w:rsid w:val="0014353D"/>
    <w:rsid w:val="00153BE7"/>
    <w:rsid w:val="001E2DD2"/>
    <w:rsid w:val="001F303A"/>
    <w:rsid w:val="001F47AB"/>
    <w:rsid w:val="00212267"/>
    <w:rsid w:val="0024085D"/>
    <w:rsid w:val="002C26C3"/>
    <w:rsid w:val="00324760"/>
    <w:rsid w:val="00353D1D"/>
    <w:rsid w:val="0035632E"/>
    <w:rsid w:val="00361DFF"/>
    <w:rsid w:val="0038014E"/>
    <w:rsid w:val="003A7FC9"/>
    <w:rsid w:val="003B1FEC"/>
    <w:rsid w:val="003C7E1C"/>
    <w:rsid w:val="003F2F4B"/>
    <w:rsid w:val="00401E61"/>
    <w:rsid w:val="004142B1"/>
    <w:rsid w:val="004170AF"/>
    <w:rsid w:val="00456720"/>
    <w:rsid w:val="00457CC2"/>
    <w:rsid w:val="00483D6B"/>
    <w:rsid w:val="004A6CAB"/>
    <w:rsid w:val="004C0855"/>
    <w:rsid w:val="004C69B7"/>
    <w:rsid w:val="004E017D"/>
    <w:rsid w:val="00515BEF"/>
    <w:rsid w:val="0053330D"/>
    <w:rsid w:val="005604AC"/>
    <w:rsid w:val="005723D7"/>
    <w:rsid w:val="00587F12"/>
    <w:rsid w:val="005A4453"/>
    <w:rsid w:val="005B4F83"/>
    <w:rsid w:val="005B53D9"/>
    <w:rsid w:val="005B5736"/>
    <w:rsid w:val="005C287A"/>
    <w:rsid w:val="005C42EC"/>
    <w:rsid w:val="005D7D66"/>
    <w:rsid w:val="005E366C"/>
    <w:rsid w:val="005F6877"/>
    <w:rsid w:val="00602072"/>
    <w:rsid w:val="00651863"/>
    <w:rsid w:val="006629AD"/>
    <w:rsid w:val="006832A8"/>
    <w:rsid w:val="006E1726"/>
    <w:rsid w:val="006E22E8"/>
    <w:rsid w:val="00717096"/>
    <w:rsid w:val="007247FF"/>
    <w:rsid w:val="00735E1F"/>
    <w:rsid w:val="0074199A"/>
    <w:rsid w:val="00752DEC"/>
    <w:rsid w:val="00762CBD"/>
    <w:rsid w:val="0078631A"/>
    <w:rsid w:val="007A7C1D"/>
    <w:rsid w:val="007F42E3"/>
    <w:rsid w:val="007F4E31"/>
    <w:rsid w:val="008066FD"/>
    <w:rsid w:val="00823401"/>
    <w:rsid w:val="00847FE4"/>
    <w:rsid w:val="008776E3"/>
    <w:rsid w:val="008B0943"/>
    <w:rsid w:val="008C0A5F"/>
    <w:rsid w:val="00902889"/>
    <w:rsid w:val="00930F73"/>
    <w:rsid w:val="00936B20"/>
    <w:rsid w:val="00957BE3"/>
    <w:rsid w:val="00976702"/>
    <w:rsid w:val="009A3312"/>
    <w:rsid w:val="009B7681"/>
    <w:rsid w:val="009E7865"/>
    <w:rsid w:val="009F3478"/>
    <w:rsid w:val="009F5428"/>
    <w:rsid w:val="00A15CDD"/>
    <w:rsid w:val="00A15D55"/>
    <w:rsid w:val="00A84924"/>
    <w:rsid w:val="00A90A86"/>
    <w:rsid w:val="00A92B44"/>
    <w:rsid w:val="00AA0519"/>
    <w:rsid w:val="00AA7A5F"/>
    <w:rsid w:val="00B11D7B"/>
    <w:rsid w:val="00B37FAA"/>
    <w:rsid w:val="00B74DFE"/>
    <w:rsid w:val="00BA6D78"/>
    <w:rsid w:val="00C20901"/>
    <w:rsid w:val="00C81D55"/>
    <w:rsid w:val="00C81E1F"/>
    <w:rsid w:val="00C9169C"/>
    <w:rsid w:val="00C93328"/>
    <w:rsid w:val="00CB3666"/>
    <w:rsid w:val="00CD6394"/>
    <w:rsid w:val="00CE66F4"/>
    <w:rsid w:val="00D31768"/>
    <w:rsid w:val="00D754A1"/>
    <w:rsid w:val="00D915DC"/>
    <w:rsid w:val="00DF79E2"/>
    <w:rsid w:val="00E035CC"/>
    <w:rsid w:val="00E56853"/>
    <w:rsid w:val="00E77923"/>
    <w:rsid w:val="00EC5291"/>
    <w:rsid w:val="00F02D43"/>
    <w:rsid w:val="00F13D47"/>
    <w:rsid w:val="00F35EFC"/>
    <w:rsid w:val="00F66BF3"/>
    <w:rsid w:val="00F80B1D"/>
    <w:rsid w:val="00F82573"/>
    <w:rsid w:val="00FA6661"/>
    <w:rsid w:val="00FB07C1"/>
    <w:rsid w:val="00FC759B"/>
    <w:rsid w:val="00FD2A8B"/>
    <w:rsid w:val="00FD72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unhideWhenUsed/>
    <w:qFormat/>
    <w:rsid w:val="006E172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7F4E31"/>
    <w:pPr>
      <w:spacing w:before="240"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5F6877"/>
    <w:pPr>
      <w:spacing w:before="0"/>
    </w:pPr>
  </w:style>
  <w:style w:type="paragraph" w:customStyle="1" w:styleId="Destinario">
    <w:name w:val="Destinario"/>
    <w:basedOn w:val="Normal"/>
    <w:link w:val="DestinarioCar"/>
    <w:qFormat/>
    <w:rsid w:val="00A84924"/>
    <w:pPr>
      <w:contextualSpacing/>
    </w:pPr>
  </w:style>
  <w:style w:type="paragraph" w:customStyle="1" w:styleId="Cordialmente">
    <w:name w:val="Cordialmente"/>
    <w:basedOn w:val="Normal"/>
    <w:qFormat/>
    <w:rsid w:val="005F6877"/>
    <w:pPr>
      <w:spacing w:after="4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customStyle="1" w:styleId="Destinatariosegundapgina">
    <w:name w:val="Destinatario segunda página"/>
    <w:basedOn w:val="Destinario"/>
    <w:link w:val="DestinatariosegundapginaCar"/>
    <w:autoRedefine/>
    <w:qFormat/>
    <w:rsid w:val="008B0943"/>
    <w:pPr>
      <w:spacing w:before="840" w:line="480" w:lineRule="auto"/>
    </w:pPr>
  </w:style>
  <w:style w:type="character" w:customStyle="1" w:styleId="DestinarioCar">
    <w:name w:val="Destinario Car"/>
    <w:basedOn w:val="Fuentedeprrafopredeter"/>
    <w:link w:val="Destinario"/>
    <w:rsid w:val="00EC5291"/>
  </w:style>
  <w:style w:type="character" w:customStyle="1" w:styleId="DestinatariosegundapginaCar">
    <w:name w:val="Destinatario segunda página Car"/>
    <w:basedOn w:val="DestinarioCar"/>
    <w:link w:val="Destinatariosegundapgina"/>
    <w:rsid w:val="008B0943"/>
  </w:style>
  <w:style w:type="character" w:customStyle="1" w:styleId="Ttulo5Car">
    <w:name w:val="Título 5 Car"/>
    <w:basedOn w:val="Fuentedeprrafopredeter"/>
    <w:link w:val="Ttulo5"/>
    <w:rsid w:val="006E1726"/>
    <w:rPr>
      <w:rFonts w:asciiTheme="majorHAnsi" w:eastAsiaTheme="majorEastAsia" w:hAnsiTheme="majorHAnsi" w:cstheme="majorBidi"/>
      <w:color w:val="2E74B5" w:themeColor="accent1" w:themeShade="BF"/>
    </w:rPr>
  </w:style>
  <w:style w:type="paragraph" w:styleId="Sangradetextonormal">
    <w:name w:val="Body Text Indent"/>
    <w:basedOn w:val="Normal"/>
    <w:link w:val="SangradetextonormalCar"/>
    <w:uiPriority w:val="99"/>
    <w:unhideWhenUsed/>
    <w:rsid w:val="00BA6D78"/>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BA6D78"/>
    <w:rPr>
      <w:rFonts w:eastAsiaTheme="minorEastAsia"/>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1356810783">
      <w:bodyDiv w:val="1"/>
      <w:marLeft w:val="0"/>
      <w:marRight w:val="0"/>
      <w:marTop w:val="0"/>
      <w:marBottom w:val="0"/>
      <w:divBdr>
        <w:top w:val="none" w:sz="0" w:space="0" w:color="auto"/>
        <w:left w:val="none" w:sz="0" w:space="0" w:color="auto"/>
        <w:bottom w:val="none" w:sz="0" w:space="0" w:color="auto"/>
        <w:right w:val="none" w:sz="0" w:space="0" w:color="auto"/>
      </w:divBdr>
    </w:div>
    <w:div w:id="176942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1103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Eliana Rodriguez Fonseca</cp:lastModifiedBy>
  <cp:revision>3</cp:revision>
  <cp:lastPrinted>2022-04-01T14:48:00Z</cp:lastPrinted>
  <dcterms:created xsi:type="dcterms:W3CDTF">2023-12-28T23:38:00Z</dcterms:created>
  <dcterms:modified xsi:type="dcterms:W3CDTF">2023-12-28T23:40:00Z</dcterms:modified>
</cp:coreProperties>
</file>