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1F096480" w:rsidR="00CA77FB" w:rsidRDefault="00CA282D" w:rsidP="00B64579">
      <w:pPr>
        <w:pStyle w:val="Encabezado"/>
        <w:tabs>
          <w:tab w:val="clear" w:pos="8504"/>
          <w:tab w:val="left" w:pos="0"/>
          <w:tab w:val="right" w:pos="9356"/>
        </w:tabs>
        <w:ind w:left="0"/>
        <w:jc w:val="both"/>
        <w:rPr>
          <w:rFonts w:ascii="Bookman Old Style" w:hAnsi="Bookman Old Style"/>
          <w:b/>
          <w:bCs/>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2050" DrawAspect="Content" ObjectID="_1735452438" r:id="rId9"/>
        </w:object>
      </w:r>
      <w:r w:rsidR="00071C05">
        <w:rPr>
          <w:rFonts w:ascii="Bookman Old Style" w:hAnsi="Bookman Old Style"/>
          <w:bCs/>
          <w:szCs w:val="24"/>
        </w:rPr>
        <w:t xml:space="preserve">                                       </w:t>
      </w:r>
      <w:r w:rsidR="00CA77FB" w:rsidRPr="001954E9">
        <w:rPr>
          <w:rFonts w:ascii="Bookman Old Style" w:hAnsi="Bookman Old Style"/>
          <w:bCs/>
          <w:szCs w:val="24"/>
        </w:rPr>
        <w:t>Ministerio de Minas y Energía</w:t>
      </w:r>
    </w:p>
    <w:p w14:paraId="5B03E225" w14:textId="77777777" w:rsidR="00B05567" w:rsidRPr="00082CE8" w:rsidRDefault="00B05567" w:rsidP="00B64579">
      <w:pPr>
        <w:rPr>
          <w:b/>
          <w:lang w:val="es-ES_tradnl"/>
        </w:rPr>
      </w:pPr>
    </w:p>
    <w:p w14:paraId="0B8C281D" w14:textId="77777777" w:rsidR="00CA77FB" w:rsidRPr="001954E9" w:rsidRDefault="00CA77FB" w:rsidP="00B64579">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B64579">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B64579">
      <w:pPr>
        <w:pStyle w:val="Ttulo5"/>
        <w:tabs>
          <w:tab w:val="left" w:pos="0"/>
          <w:tab w:val="right" w:pos="9356"/>
        </w:tabs>
        <w:ind w:left="0"/>
        <w:rPr>
          <w:rFonts w:ascii="Bookman Old Style" w:hAnsi="Bookman Old Style"/>
          <w:sz w:val="24"/>
          <w:szCs w:val="24"/>
        </w:rPr>
      </w:pPr>
    </w:p>
    <w:p w14:paraId="7AD9E5E3" w14:textId="0778E1F4" w:rsidR="00CA77FB" w:rsidRPr="001954E9" w:rsidRDefault="00CA77FB" w:rsidP="00B64579">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w:t>
      </w:r>
      <w:r w:rsidRPr="00E0040A">
        <w:rPr>
          <w:rFonts w:ascii="Bookman Old Style" w:hAnsi="Bookman Old Style"/>
          <w:sz w:val="24"/>
          <w:szCs w:val="24"/>
        </w:rPr>
        <w:t>No.</w:t>
      </w:r>
      <w:r w:rsidR="00795BFB" w:rsidRPr="00E0040A">
        <w:rPr>
          <w:rFonts w:ascii="Bookman Old Style" w:hAnsi="Bookman Old Style"/>
          <w:sz w:val="32"/>
          <w:szCs w:val="32"/>
        </w:rPr>
        <w:t xml:space="preserve"> </w:t>
      </w:r>
      <w:r w:rsidR="00881250" w:rsidRPr="00E0040A">
        <w:rPr>
          <w:rFonts w:ascii="Bookman Old Style" w:hAnsi="Bookman Old Style"/>
          <w:sz w:val="32"/>
          <w:szCs w:val="32"/>
        </w:rPr>
        <w:t>50</w:t>
      </w:r>
      <w:r w:rsidR="00E0040A">
        <w:rPr>
          <w:rFonts w:ascii="Bookman Old Style" w:hAnsi="Bookman Old Style"/>
          <w:sz w:val="32"/>
          <w:szCs w:val="32"/>
        </w:rPr>
        <w:t>2 036</w:t>
      </w:r>
      <w:r w:rsidR="00795BFB" w:rsidRPr="00E0040A">
        <w:rPr>
          <w:rFonts w:ascii="Bookman Old Style" w:hAnsi="Bookman Old Style"/>
          <w:sz w:val="24"/>
          <w:szCs w:val="24"/>
        </w:rPr>
        <w:t xml:space="preserve"> </w:t>
      </w:r>
      <w:r w:rsidRPr="00E0040A">
        <w:rPr>
          <w:rFonts w:ascii="Bookman Old Style" w:hAnsi="Bookman Old Style"/>
          <w:sz w:val="24"/>
          <w:szCs w:val="24"/>
        </w:rPr>
        <w:t xml:space="preserve">DE </w:t>
      </w:r>
      <w:r w:rsidR="007E0A6B" w:rsidRPr="00E0040A">
        <w:rPr>
          <w:rFonts w:ascii="Bookman Old Style" w:hAnsi="Bookman Old Style"/>
          <w:sz w:val="24"/>
          <w:szCs w:val="24"/>
        </w:rPr>
        <w:t>202</w:t>
      </w:r>
      <w:r w:rsidR="00041EB4" w:rsidRPr="00E0040A">
        <w:rPr>
          <w:rFonts w:ascii="Bookman Old Style" w:hAnsi="Bookman Old Style"/>
          <w:sz w:val="24"/>
          <w:szCs w:val="24"/>
        </w:rPr>
        <w:t>2</w:t>
      </w:r>
    </w:p>
    <w:p w14:paraId="14552A48" w14:textId="77777777" w:rsidR="00CA77FB" w:rsidRPr="001954E9" w:rsidRDefault="00CA77FB" w:rsidP="00B64579">
      <w:pPr>
        <w:tabs>
          <w:tab w:val="left" w:pos="0"/>
          <w:tab w:val="right" w:pos="9356"/>
        </w:tabs>
        <w:ind w:left="0"/>
        <w:jc w:val="center"/>
        <w:rPr>
          <w:rFonts w:ascii="Bookman Old Style" w:hAnsi="Bookman Old Style" w:cs="Arial"/>
          <w:b/>
          <w:snapToGrid w:val="0"/>
          <w:color w:val="000000"/>
          <w:lang w:val="es-ES_tradnl"/>
        </w:rPr>
      </w:pPr>
    </w:p>
    <w:p w14:paraId="2243C687" w14:textId="42AF09DF" w:rsidR="00CA77FB" w:rsidRPr="001954E9" w:rsidRDefault="00E0040A" w:rsidP="00B64579">
      <w:pPr>
        <w:pStyle w:val="Ttulo3"/>
        <w:tabs>
          <w:tab w:val="left" w:pos="0"/>
          <w:tab w:val="right" w:pos="9356"/>
        </w:tabs>
        <w:ind w:left="0"/>
        <w:rPr>
          <w:rFonts w:ascii="Bookman Old Style" w:hAnsi="Bookman Old Style"/>
          <w:b w:val="0"/>
          <w:szCs w:val="24"/>
        </w:rPr>
      </w:pPr>
      <w:proofErr w:type="gramStart"/>
      <w:r w:rsidRPr="00E0040A">
        <w:rPr>
          <w:rFonts w:ascii="Bookman Old Style" w:hAnsi="Bookman Old Style"/>
          <w:bCs/>
          <w:szCs w:val="24"/>
        </w:rPr>
        <w:t xml:space="preserve">( </w:t>
      </w:r>
      <w:r w:rsidRPr="00E0040A">
        <w:rPr>
          <w:rFonts w:ascii="Bookman Old Style" w:hAnsi="Bookman Old Style"/>
          <w:bCs/>
          <w:sz w:val="32"/>
          <w:szCs w:val="32"/>
        </w:rPr>
        <w:t>23</w:t>
      </w:r>
      <w:proofErr w:type="gramEnd"/>
      <w:r w:rsidRPr="00E0040A">
        <w:rPr>
          <w:rFonts w:ascii="Bookman Old Style" w:hAnsi="Bookman Old Style"/>
          <w:bCs/>
          <w:sz w:val="36"/>
          <w:szCs w:val="36"/>
        </w:rPr>
        <w:t xml:space="preserve"> </w:t>
      </w:r>
      <w:r>
        <w:rPr>
          <w:rFonts w:ascii="Bookman Old Style" w:hAnsi="Bookman Old Style"/>
          <w:bCs/>
          <w:sz w:val="32"/>
          <w:szCs w:val="32"/>
        </w:rPr>
        <w:t xml:space="preserve">DIC. 2022 </w:t>
      </w:r>
      <w:r w:rsidR="00CA77FB" w:rsidRPr="00082CE8">
        <w:rPr>
          <w:rFonts w:ascii="Bookman Old Style" w:hAnsi="Bookman Old Style"/>
          <w:b w:val="0"/>
          <w:sz w:val="28"/>
          <w:szCs w:val="28"/>
        </w:rPr>
        <w:t xml:space="preserve">  </w:t>
      </w:r>
      <w:r w:rsidR="00CA77FB" w:rsidRPr="001954E9">
        <w:rPr>
          <w:rFonts w:ascii="Bookman Old Style" w:hAnsi="Bookman Old Style"/>
          <w:b w:val="0"/>
          <w:szCs w:val="24"/>
        </w:rPr>
        <w:t>)</w:t>
      </w:r>
    </w:p>
    <w:p w14:paraId="1D23EFA1" w14:textId="77777777" w:rsidR="00CA77FB" w:rsidRPr="001954E9" w:rsidRDefault="00CA77FB" w:rsidP="00B64579">
      <w:pPr>
        <w:tabs>
          <w:tab w:val="left" w:pos="0"/>
          <w:tab w:val="right" w:pos="9356"/>
        </w:tabs>
        <w:ind w:left="0"/>
        <w:jc w:val="center"/>
        <w:rPr>
          <w:rFonts w:ascii="Bookman Old Style" w:hAnsi="Bookman Old Style"/>
          <w:lang w:val="es-ES_tradnl"/>
        </w:rPr>
      </w:pPr>
    </w:p>
    <w:p w14:paraId="46CB7519" w14:textId="5AD60200" w:rsidR="00CD73E0" w:rsidRDefault="00CD73E0" w:rsidP="00B64579">
      <w:pPr>
        <w:widowControl w:val="0"/>
        <w:adjustRightInd w:val="0"/>
        <w:ind w:left="0"/>
        <w:jc w:val="both"/>
        <w:rPr>
          <w:rFonts w:ascii="Bookman Old Style" w:hAnsi="Bookman Old Style" w:cs="Arial"/>
          <w:lang w:val="es-ES_tradnl"/>
        </w:rPr>
      </w:pPr>
    </w:p>
    <w:p w14:paraId="5F179A95" w14:textId="77777777" w:rsidR="00CC7CA7" w:rsidRPr="001954E9" w:rsidRDefault="00CC7CA7" w:rsidP="00B64579">
      <w:pPr>
        <w:widowControl w:val="0"/>
        <w:adjustRightInd w:val="0"/>
        <w:ind w:left="0"/>
        <w:jc w:val="both"/>
        <w:rPr>
          <w:rFonts w:ascii="Bookman Old Style" w:hAnsi="Bookman Old Style" w:cs="Arial"/>
          <w:lang w:val="es-ES_tradnl"/>
        </w:rPr>
      </w:pPr>
    </w:p>
    <w:p w14:paraId="29295C6C" w14:textId="3468EA4A" w:rsidR="00280C73" w:rsidRPr="00341E8F" w:rsidRDefault="00273C2C" w:rsidP="00AC6CA0">
      <w:pPr>
        <w:ind w:left="0" w:firstLine="1"/>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D63931">
        <w:rPr>
          <w:rFonts w:ascii="Bookman Old Style" w:hAnsi="Bookman Old Style" w:cs="Arial"/>
          <w:lang w:val="es-ES_tradnl"/>
        </w:rPr>
        <w:t>G</w:t>
      </w:r>
      <w:r w:rsidR="00B52558">
        <w:rPr>
          <w:rFonts w:ascii="Bookman Old Style" w:hAnsi="Bookman Old Style" w:cs="Arial"/>
          <w:lang w:val="es-ES_tradnl"/>
        </w:rPr>
        <w:t xml:space="preserve">as </w:t>
      </w:r>
      <w:r w:rsidR="00430DC8">
        <w:rPr>
          <w:rFonts w:ascii="Bookman Old Style" w:hAnsi="Bookman Old Style" w:cs="Arial"/>
          <w:lang w:val="es-ES_tradnl"/>
        </w:rPr>
        <w:t>Licuado de Petróleo (GLP)</w:t>
      </w:r>
      <w:r w:rsidR="005D01C7">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5158BB">
        <w:rPr>
          <w:rFonts w:ascii="Bookman Old Style" w:hAnsi="Bookman Old Style" w:cs="Arial"/>
          <w:lang w:val="es-ES_tradnl"/>
        </w:rPr>
        <w:t>de distribución</w:t>
      </w:r>
      <w:r w:rsidR="003F0878">
        <w:rPr>
          <w:rFonts w:ascii="Bookman Old Style" w:hAnsi="Bookman Old Style" w:cs="Arial"/>
          <w:lang w:val="es-ES_tradnl"/>
        </w:rPr>
        <w:t xml:space="preserve"> </w:t>
      </w:r>
      <w:r w:rsidR="00636603">
        <w:rPr>
          <w:rFonts w:ascii="Bookman Old Style" w:hAnsi="Bookman Old Style" w:cs="Arial"/>
          <w:lang w:val="es-ES_tradnl"/>
        </w:rPr>
        <w:t xml:space="preserve">especial </w:t>
      </w:r>
      <w:r w:rsidR="00D14980" w:rsidRPr="00D14980">
        <w:rPr>
          <w:rFonts w:ascii="Bookman Old Style" w:hAnsi="Bookman Old Style" w:cs="Arial"/>
          <w:lang w:val="es-ES_tradnl"/>
        </w:rPr>
        <w:t xml:space="preserve">conformado por </w:t>
      </w:r>
      <w:r w:rsidR="00636603">
        <w:rPr>
          <w:rFonts w:ascii="Bookman Old Style" w:hAnsi="Bookman Old Style" w:cs="Arial"/>
          <w:lang w:val="es-ES_tradnl"/>
        </w:rPr>
        <w:t xml:space="preserve">los centros poblados Sabaneta y </w:t>
      </w:r>
      <w:proofErr w:type="spellStart"/>
      <w:r w:rsidR="00636603">
        <w:rPr>
          <w:rFonts w:ascii="Bookman Old Style" w:hAnsi="Bookman Old Style" w:cs="Arial"/>
          <w:lang w:val="es-ES_tradnl"/>
        </w:rPr>
        <w:t>Sacana</w:t>
      </w:r>
      <w:proofErr w:type="spellEnd"/>
      <w:r w:rsidR="00636603">
        <w:rPr>
          <w:rFonts w:ascii="Bookman Old Style" w:hAnsi="Bookman Old Style" w:cs="Arial"/>
          <w:lang w:val="es-ES_tradnl"/>
        </w:rPr>
        <w:t xml:space="preserve"> en </w:t>
      </w:r>
      <w:r w:rsidR="009A660D">
        <w:rPr>
          <w:rFonts w:ascii="Bookman Old Style" w:hAnsi="Bookman Old Style" w:cs="Arial"/>
          <w:lang w:val="es-ES_tradnl"/>
        </w:rPr>
        <w:t xml:space="preserve">el municipio de </w:t>
      </w:r>
      <w:r w:rsidR="00636603">
        <w:rPr>
          <w:rFonts w:ascii="Bookman Old Style" w:hAnsi="Bookman Old Style" w:cs="Arial"/>
          <w:lang w:val="es-ES_tradnl"/>
        </w:rPr>
        <w:t>Momil</w:t>
      </w:r>
      <w:r w:rsidR="009A660D">
        <w:rPr>
          <w:rFonts w:ascii="Bookman Old Style" w:hAnsi="Bookman Old Style" w:cs="Arial"/>
          <w:lang w:val="es-ES_tradnl"/>
        </w:rPr>
        <w:t>, departamento de</w:t>
      </w:r>
      <w:r w:rsidR="00227227">
        <w:rPr>
          <w:rFonts w:ascii="Bookman Old Style" w:hAnsi="Bookman Old Style" w:cs="Arial"/>
          <w:lang w:val="es-ES_tradnl"/>
        </w:rPr>
        <w:t xml:space="preserve"> </w:t>
      </w:r>
      <w:r w:rsidR="00004F1F">
        <w:rPr>
          <w:rFonts w:ascii="Bookman Old Style" w:hAnsi="Bookman Old Style" w:cs="Arial"/>
          <w:lang w:val="es-ES_tradnl"/>
        </w:rPr>
        <w:t>Córdoba</w:t>
      </w:r>
      <w:r w:rsidR="009A660D">
        <w:rPr>
          <w:rFonts w:ascii="Bookman Old Style" w:hAnsi="Bookman Old Style" w:cs="Arial"/>
          <w:lang w:val="es-ES_tradnl"/>
        </w:rPr>
        <w:t>,</w:t>
      </w:r>
      <w:r w:rsidR="00C62CA2" w:rsidRPr="00BE1461">
        <w:rPr>
          <w:rFonts w:ascii="Bookman Old Style" w:hAnsi="Bookman Old Style" w:cs="Arial"/>
          <w:lang w:val="es-ES_tradnl"/>
        </w:rPr>
        <w:t xml:space="preserve">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004F1F">
        <w:rPr>
          <w:rFonts w:ascii="Bookman Old Style" w:hAnsi="Bookman Old Style" w:cs="Arial"/>
          <w:lang w:val="es-ES_tradnl"/>
        </w:rPr>
        <w:t>GEAS GROUP S.A.S.</w:t>
      </w:r>
      <w:r w:rsidR="00B94B23" w:rsidRPr="00BE1461">
        <w:rPr>
          <w:rFonts w:ascii="Bookman Old Style" w:hAnsi="Bookman Old Style" w:cs="Arial"/>
          <w:lang w:val="es-ES_tradnl"/>
        </w:rPr>
        <w:t xml:space="preserve"> E.S.P. </w:t>
      </w:r>
    </w:p>
    <w:p w14:paraId="32CB55E8" w14:textId="77777777" w:rsidR="00656686" w:rsidRPr="00341E8F" w:rsidRDefault="00656686" w:rsidP="00B64579">
      <w:pPr>
        <w:widowControl w:val="0"/>
        <w:adjustRightInd w:val="0"/>
        <w:ind w:left="0"/>
        <w:jc w:val="both"/>
        <w:rPr>
          <w:rFonts w:ascii="Bookman Old Style" w:hAnsi="Bookman Old Style" w:cs="Arial"/>
          <w:lang w:val="es-ES_tradnl"/>
        </w:rPr>
      </w:pPr>
    </w:p>
    <w:p w14:paraId="72C36D46" w14:textId="77777777" w:rsidR="00273C2C" w:rsidRPr="001954E9" w:rsidRDefault="00273C2C" w:rsidP="00B64579">
      <w:pPr>
        <w:widowControl w:val="0"/>
        <w:adjustRightInd w:val="0"/>
        <w:ind w:left="0"/>
        <w:jc w:val="both"/>
        <w:rPr>
          <w:rFonts w:ascii="Bookman Old Style" w:hAnsi="Bookman Old Style" w:cs="Arial"/>
          <w:lang w:val="es-CO"/>
        </w:rPr>
      </w:pPr>
    </w:p>
    <w:p w14:paraId="4E44089F" w14:textId="77777777" w:rsidR="00273C2C" w:rsidRPr="001954E9" w:rsidRDefault="00273C2C" w:rsidP="00B64579">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B64579">
      <w:pPr>
        <w:widowControl w:val="0"/>
        <w:adjustRightInd w:val="0"/>
        <w:ind w:left="0"/>
        <w:jc w:val="both"/>
        <w:rPr>
          <w:rFonts w:ascii="Bookman Old Style" w:hAnsi="Bookman Old Style" w:cs="Arial"/>
          <w:lang w:val="es-ES_tradnl"/>
        </w:rPr>
      </w:pPr>
    </w:p>
    <w:p w14:paraId="65F7A6D8" w14:textId="1F3D938D" w:rsidR="009D138E" w:rsidRDefault="00273C2C" w:rsidP="00B64579">
      <w:pPr>
        <w:spacing w:before="240" w:after="240"/>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14DE812F" w14:textId="6E346B49" w:rsidR="00273C2C" w:rsidRDefault="00273C2C" w:rsidP="00B64579">
      <w:pPr>
        <w:spacing w:before="240" w:after="24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4A7193DB" w14:textId="2234F779"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74CECF42" w14:textId="77777777" w:rsidR="006B5F0E"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1BA2872E" w14:textId="119BE18C"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B64579">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58766F15" w14:textId="51322FC7" w:rsidR="00331EB0" w:rsidRPr="009B3468" w:rsidRDefault="00331EB0" w:rsidP="00B64579">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lastRenderedPageBreak/>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r w:rsidR="002540FA">
        <w:rPr>
          <w:rFonts w:ascii="Bookman Old Style" w:hAnsi="Bookman Old Style" w:cs="Arial"/>
          <w:color w:val="000000" w:themeColor="text1"/>
        </w:rPr>
        <w:t xml:space="preserve"> </w:t>
      </w:r>
    </w:p>
    <w:p w14:paraId="529066C6" w14:textId="4B9EC23C" w:rsidR="00331EB0" w:rsidRDefault="00FE06D6" w:rsidP="00B64579">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D4AD2AC" w:rsidR="00331EB0" w:rsidRDefault="00331EB0" w:rsidP="00B64579">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1954E9">
        <w:rPr>
          <w:rFonts w:ascii="Bookman Old Style" w:hAnsi="Bookman Old Style"/>
        </w:rPr>
        <w:t xml:space="preserve">En la Resolución CREG </w:t>
      </w:r>
      <w:r w:rsidR="008F078D">
        <w:rPr>
          <w:rFonts w:ascii="Bookman Old Style" w:hAnsi="Bookman Old Style"/>
        </w:rPr>
        <w:t>102 002</w:t>
      </w:r>
      <w:r w:rsidRPr="00045E0C">
        <w:rPr>
          <w:rFonts w:ascii="Bookman Old Style" w:hAnsi="Bookman Old Style"/>
        </w:rPr>
        <w:t xml:space="preserve"> de</w:t>
      </w:r>
      <w:r>
        <w:rPr>
          <w:rFonts w:ascii="Bookman Old Style" w:hAnsi="Bookman Old Style"/>
        </w:rPr>
        <w:t xml:space="preserve"> 202</w:t>
      </w:r>
      <w:r w:rsidR="008F078D">
        <w:rPr>
          <w:rFonts w:ascii="Bookman Old Style" w:hAnsi="Bookman Old Style"/>
        </w:rPr>
        <w:t>2</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304A1797" w14:textId="35B68EEA" w:rsidR="006A77EB" w:rsidRDefault="003A46CB" w:rsidP="00B64579">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004F1F">
        <w:rPr>
          <w:rFonts w:ascii="Bookman Old Style" w:hAnsi="Bookman Old Style" w:cs="Arial"/>
        </w:rPr>
        <w:t>GEAS GROUP S.A.S.</w:t>
      </w:r>
      <w:r w:rsidR="00B94B23">
        <w:rPr>
          <w:rFonts w:ascii="Bookman Old Style" w:hAnsi="Bookman Old Style" w:cs="Arial"/>
        </w:rPr>
        <w:t xml:space="preserve"> E.S.P.</w:t>
      </w:r>
      <w:r w:rsidR="00566054" w:rsidRPr="006D6067">
        <w:rPr>
          <w:rFonts w:ascii="Bookman Old Style" w:hAnsi="Bookman Old Style" w:cs="Arial"/>
        </w:rPr>
        <w:t>, a través de la</w:t>
      </w:r>
      <w:r w:rsidR="00E435DA">
        <w:rPr>
          <w:rFonts w:ascii="Bookman Old Style" w:hAnsi="Bookman Old Style" w:cs="Arial"/>
        </w:rPr>
        <w:t>s</w:t>
      </w:r>
      <w:r w:rsidR="00566054" w:rsidRPr="006D6067">
        <w:rPr>
          <w:rFonts w:ascii="Bookman Old Style" w:hAnsi="Bookman Old Style" w:cs="Arial"/>
        </w:rPr>
        <w:t xml:space="preserve"> comunicaci</w:t>
      </w:r>
      <w:r w:rsidR="00E435DA">
        <w:rPr>
          <w:rFonts w:ascii="Bookman Old Style" w:hAnsi="Bookman Old Style" w:cs="Arial"/>
        </w:rPr>
        <w:t>ones</w:t>
      </w:r>
      <w:r w:rsidR="00566054" w:rsidRPr="006D6067">
        <w:rPr>
          <w:rFonts w:ascii="Bookman Old Style" w:hAnsi="Bookman Old Style" w:cs="Arial"/>
        </w:rPr>
        <w:t xml:space="preserve"> radicada</w:t>
      </w:r>
      <w:r w:rsidR="00E435DA">
        <w:rPr>
          <w:rFonts w:ascii="Bookman Old Style" w:hAnsi="Bookman Old Style" w:cs="Arial"/>
        </w:rPr>
        <w:t>s</w:t>
      </w:r>
      <w:r w:rsidR="00566054" w:rsidRPr="006D6067">
        <w:rPr>
          <w:rFonts w:ascii="Bookman Old Style" w:hAnsi="Bookman Old Style" w:cs="Arial"/>
        </w:rPr>
        <w:t xml:space="preserve"> en la CREG bajo </w:t>
      </w:r>
      <w:r w:rsidR="00DD12EC">
        <w:rPr>
          <w:rFonts w:ascii="Bookman Old Style" w:hAnsi="Bookman Old Style" w:cs="Arial"/>
        </w:rPr>
        <w:t>el</w:t>
      </w:r>
      <w:r w:rsidR="00566054" w:rsidRPr="006D6067">
        <w:rPr>
          <w:rFonts w:ascii="Bookman Old Style" w:hAnsi="Bookman Old Style" w:cs="Arial"/>
        </w:rPr>
        <w:t xml:space="preserve"> número</w:t>
      </w:r>
      <w:r w:rsidR="0092737A">
        <w:rPr>
          <w:rFonts w:ascii="Bookman Old Style" w:hAnsi="Bookman Old Style" w:cs="Arial"/>
        </w:rPr>
        <w:t xml:space="preserve"> </w:t>
      </w:r>
      <w:r w:rsidR="00083EEB" w:rsidRPr="00083EEB">
        <w:rPr>
          <w:rFonts w:ascii="Bookman Old Style" w:hAnsi="Bookman Old Style" w:cs="Arial"/>
        </w:rPr>
        <w:t>E2021</w:t>
      </w:r>
      <w:bookmarkStart w:id="0" w:name="_Hlk68450129"/>
      <w:r w:rsidR="00372A30" w:rsidRPr="00372A30">
        <w:rPr>
          <w:rFonts w:ascii="Bookman Old Style" w:hAnsi="Bookman Old Style" w:cs="Arial"/>
        </w:rPr>
        <w:t xml:space="preserve">011458 </w:t>
      </w:r>
      <w:bookmarkEnd w:id="0"/>
      <w:r w:rsidR="00372A30" w:rsidRPr="00372A30">
        <w:rPr>
          <w:rFonts w:ascii="Bookman Old Style" w:hAnsi="Bookman Old Style" w:cs="Arial"/>
        </w:rPr>
        <w:t>de 28 de septiembre de 2021</w:t>
      </w:r>
      <w:r w:rsidR="00E435DA" w:rsidRPr="00E435DA">
        <w:rPr>
          <w:rFonts w:ascii="Bookman Old Style" w:hAnsi="Bookman Old Style" w:cs="Arial"/>
        </w:rPr>
        <w:t>, respectivamente</w:t>
      </w:r>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372A30">
        <w:rPr>
          <w:rFonts w:ascii="Bookman Old Style" w:hAnsi="Bookman Old Style" w:cs="Arial"/>
        </w:rPr>
        <w:t>3</w:t>
      </w:r>
      <w:r w:rsidR="00023C89">
        <w:rPr>
          <w:rFonts w:ascii="Bookman Old Style" w:hAnsi="Bookman Old Style" w:cs="Arial"/>
        </w:rPr>
        <w:t xml:space="preserve"> </w:t>
      </w:r>
      <w:r w:rsidR="009E705E">
        <w:rPr>
          <w:rFonts w:ascii="Bookman Old Style" w:hAnsi="Bookman Old Style" w:cs="Arial"/>
        </w:rPr>
        <w:t xml:space="preserve">de </w:t>
      </w:r>
      <w:r w:rsidR="009E705E" w:rsidRPr="008C2AC6">
        <w:rPr>
          <w:rFonts w:ascii="Bookman Old Style" w:hAnsi="Bookman Old Style" w:cs="Arial"/>
        </w:rPr>
        <w:t>la</w:t>
      </w:r>
      <w:r w:rsidR="000D058E">
        <w:rPr>
          <w:rFonts w:ascii="Bookman Old Style" w:hAnsi="Bookman Old Style" w:cs="Arial"/>
        </w:rPr>
        <w:t xml:space="preserve"> Metodología</w:t>
      </w:r>
      <w:r w:rsidR="009E705E" w:rsidRPr="00B665FD">
        <w:rPr>
          <w:rFonts w:ascii="Bookman Old Style" w:hAnsi="Bookman Old Style" w:cs="Arial"/>
        </w:rPr>
        <w:t xml:space="preserve">, solicitó aprobación de cargos de distribución de </w:t>
      </w:r>
      <w:r w:rsidR="00BE6A00">
        <w:rPr>
          <w:rFonts w:ascii="Bookman Old Style" w:hAnsi="Bookman Old Style" w:cs="Arial"/>
        </w:rPr>
        <w:t xml:space="preserve">Gas </w:t>
      </w:r>
      <w:r w:rsidR="00194B25">
        <w:rPr>
          <w:rFonts w:ascii="Bookman Old Style" w:hAnsi="Bookman Old Style" w:cs="Arial"/>
        </w:rPr>
        <w:t>Licuado de Petróleo</w:t>
      </w:r>
      <w:r w:rsidR="003D294C">
        <w:rPr>
          <w:rFonts w:ascii="Bookman Old Style" w:hAnsi="Bookman Old Style" w:cs="Arial"/>
        </w:rPr>
        <w:t xml:space="preserve">, </w:t>
      </w:r>
      <w:r w:rsidR="00BE6A00">
        <w:rPr>
          <w:rFonts w:ascii="Bookman Old Style" w:hAnsi="Bookman Old Style" w:cs="Arial"/>
        </w:rPr>
        <w:t>G</w:t>
      </w:r>
      <w:r w:rsidR="00194B25">
        <w:rPr>
          <w:rFonts w:ascii="Bookman Old Style" w:hAnsi="Bookman Old Style" w:cs="Arial"/>
        </w:rPr>
        <w:t>LP</w:t>
      </w:r>
      <w:r w:rsidR="003D294C">
        <w:rPr>
          <w:rFonts w:ascii="Bookman Old Style" w:hAnsi="Bookman Old Style" w:cs="Arial"/>
        </w:rPr>
        <w:t>,</w:t>
      </w:r>
      <w:r w:rsidR="009E705E" w:rsidRPr="00B665FD">
        <w:rPr>
          <w:rFonts w:ascii="Bookman Old Style" w:hAnsi="Bookman Old Style" w:cs="Arial"/>
        </w:rPr>
        <w:t xml:space="preserve"> 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w:t>
      </w:r>
      <w:r w:rsidR="00260711">
        <w:rPr>
          <w:rFonts w:ascii="Bookman Old Style" w:hAnsi="Bookman Old Style" w:cs="Arial"/>
        </w:rPr>
        <w:t>de distribución</w:t>
      </w:r>
      <w:r w:rsidR="00194B25">
        <w:rPr>
          <w:rFonts w:ascii="Bookman Old Style" w:hAnsi="Bookman Old Style" w:cs="Arial"/>
        </w:rPr>
        <w:t xml:space="preserve"> </w:t>
      </w:r>
      <w:r w:rsidR="00372A30">
        <w:rPr>
          <w:rFonts w:ascii="Bookman Old Style" w:hAnsi="Bookman Old Style" w:cs="Arial"/>
        </w:rPr>
        <w:t xml:space="preserve">especial </w:t>
      </w:r>
      <w:r w:rsidR="00032C47" w:rsidRPr="00032C47">
        <w:rPr>
          <w:rFonts w:ascii="Bookman Old Style" w:hAnsi="Bookman Old Style" w:cs="Arial"/>
        </w:rPr>
        <w:t xml:space="preserve">conformado por </w:t>
      </w:r>
      <w:r w:rsidR="00372A30">
        <w:rPr>
          <w:rFonts w:ascii="Bookman Old Style" w:hAnsi="Bookman Old Style" w:cs="Arial"/>
        </w:rPr>
        <w:t>los</w:t>
      </w:r>
      <w:r w:rsidR="00032C47" w:rsidRPr="00032C47">
        <w:rPr>
          <w:rFonts w:ascii="Bookman Old Style" w:hAnsi="Bookman Old Style" w:cs="Arial"/>
        </w:rPr>
        <w:t xml:space="preserve"> </w:t>
      </w:r>
      <w:r w:rsidR="00B71669">
        <w:rPr>
          <w:rFonts w:ascii="Bookman Old Style" w:hAnsi="Bookman Old Style" w:cs="Arial"/>
        </w:rPr>
        <w:t>siguiente</w:t>
      </w:r>
      <w:r w:rsidR="00372A30">
        <w:rPr>
          <w:rFonts w:ascii="Bookman Old Style" w:hAnsi="Bookman Old Style" w:cs="Arial"/>
        </w:rPr>
        <w:t>s centros poblados</w:t>
      </w:r>
      <w:r w:rsidR="006A77EB">
        <w:rPr>
          <w:rFonts w:ascii="Bookman Old Style" w:hAnsi="Bookman Old Style" w:cs="Arial"/>
        </w:rPr>
        <w:t>:</w:t>
      </w:r>
    </w:p>
    <w:p w14:paraId="476A6A91" w14:textId="4656DD29" w:rsidR="00AF7F88" w:rsidRDefault="00AF7F88" w:rsidP="009202FC">
      <w:pPr>
        <w:tabs>
          <w:tab w:val="right" w:leader="dot" w:pos="9284"/>
        </w:tabs>
        <w:ind w:left="0"/>
        <w:jc w:val="center"/>
        <w:rPr>
          <w:rFonts w:ascii="Bookman Old Style" w:hAnsi="Bookman Old Style" w:cs="Arial"/>
          <w:sz w:val="20"/>
          <w:szCs w:val="22"/>
          <w:lang w:val="es-CO"/>
        </w:rPr>
      </w:pPr>
      <w:r w:rsidRPr="00D43FB0">
        <w:rPr>
          <w:rFonts w:ascii="Bookman Old Style" w:hAnsi="Bookman Old Style" w:cs="Arial"/>
          <w:b/>
          <w:bCs/>
          <w:sz w:val="20"/>
          <w:szCs w:val="22"/>
          <w:lang w:val="x-none"/>
        </w:rPr>
        <w:t xml:space="preserve">Cuadro </w:t>
      </w:r>
      <w:r w:rsidRPr="00D43FB0">
        <w:rPr>
          <w:rFonts w:ascii="Bookman Old Style" w:hAnsi="Bookman Old Style" w:cs="Arial"/>
          <w:b/>
          <w:bCs/>
          <w:sz w:val="20"/>
          <w:szCs w:val="22"/>
          <w:lang w:val="es-CO"/>
        </w:rPr>
        <w:t>1</w:t>
      </w:r>
      <w:r w:rsidRPr="00D43FB0">
        <w:rPr>
          <w:rFonts w:ascii="Bookman Old Style" w:hAnsi="Bookman Old Style" w:cs="Arial"/>
          <w:b/>
          <w:bCs/>
          <w:sz w:val="20"/>
          <w:szCs w:val="22"/>
          <w:lang w:val="x-none"/>
        </w:rPr>
        <w:t xml:space="preserve">. </w:t>
      </w:r>
      <w:r w:rsidRPr="00D43FB0">
        <w:rPr>
          <w:rFonts w:ascii="Bookman Old Style" w:hAnsi="Bookman Old Style" w:cs="Arial"/>
          <w:sz w:val="20"/>
          <w:szCs w:val="22"/>
          <w:lang w:val="es-CO"/>
        </w:rPr>
        <w:t xml:space="preserve">Mercado Relevante </w:t>
      </w:r>
      <w:r w:rsidR="009202FC">
        <w:rPr>
          <w:rFonts w:ascii="Bookman Old Style" w:hAnsi="Bookman Old Style" w:cs="Arial"/>
          <w:sz w:val="20"/>
          <w:szCs w:val="22"/>
          <w:lang w:val="es-CO"/>
        </w:rPr>
        <w:t xml:space="preserve">Propuesto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2126"/>
        <w:gridCol w:w="2126"/>
        <w:gridCol w:w="2127"/>
      </w:tblGrid>
      <w:tr w:rsidR="00A150F6" w:rsidRPr="00A150F6" w14:paraId="7F414EDD" w14:textId="77777777" w:rsidTr="006C0B27">
        <w:trPr>
          <w:trHeight w:val="567"/>
          <w:tblHeader/>
          <w:jc w:val="center"/>
        </w:trPr>
        <w:tc>
          <w:tcPr>
            <w:tcW w:w="2126" w:type="dxa"/>
            <w:shd w:val="clear" w:color="000000" w:fill="BFBFBF"/>
            <w:vAlign w:val="center"/>
            <w:hideMark/>
          </w:tcPr>
          <w:p w14:paraId="43DAB4F8" w14:textId="7C8EF626" w:rsidR="00A150F6" w:rsidRPr="00A150F6" w:rsidRDefault="00A150F6" w:rsidP="006C0B27">
            <w:pPr>
              <w:ind w:left="0"/>
              <w:jc w:val="center"/>
              <w:rPr>
                <w:rFonts w:ascii="Bookman Old Style" w:hAnsi="Bookman Old Style"/>
                <w:b/>
                <w:bCs/>
                <w:color w:val="000000"/>
                <w:sz w:val="20"/>
                <w:szCs w:val="20"/>
                <w:lang w:val="es-CO" w:eastAsia="es-CO"/>
              </w:rPr>
            </w:pPr>
            <w:r w:rsidRPr="00A150F6">
              <w:rPr>
                <w:rFonts w:ascii="Bookman Old Style" w:hAnsi="Bookman Old Style"/>
                <w:b/>
                <w:bCs/>
                <w:color w:val="000000"/>
                <w:sz w:val="20"/>
                <w:szCs w:val="20"/>
                <w:lang w:val="es-CO" w:eastAsia="es-CO"/>
              </w:rPr>
              <w:t>CÓDIGO DANE</w:t>
            </w:r>
          </w:p>
        </w:tc>
        <w:tc>
          <w:tcPr>
            <w:tcW w:w="2126" w:type="dxa"/>
            <w:shd w:val="clear" w:color="000000" w:fill="BFBFBF"/>
            <w:vAlign w:val="center"/>
          </w:tcPr>
          <w:p w14:paraId="385D6935" w14:textId="77777777" w:rsidR="00A150F6" w:rsidRPr="00A150F6" w:rsidRDefault="00A150F6" w:rsidP="006C0B27">
            <w:pPr>
              <w:ind w:left="0"/>
              <w:jc w:val="center"/>
              <w:rPr>
                <w:rFonts w:ascii="Bookman Old Style" w:hAnsi="Bookman Old Style"/>
                <w:b/>
                <w:bCs/>
                <w:color w:val="000000"/>
                <w:sz w:val="20"/>
                <w:szCs w:val="20"/>
                <w:lang w:val="es-CO" w:eastAsia="es-CO"/>
              </w:rPr>
            </w:pPr>
            <w:r w:rsidRPr="00A150F6">
              <w:rPr>
                <w:rFonts w:ascii="Bookman Old Style" w:hAnsi="Bookman Old Style"/>
                <w:b/>
                <w:bCs/>
                <w:color w:val="000000"/>
                <w:sz w:val="20"/>
                <w:szCs w:val="20"/>
                <w:lang w:val="es-CO" w:eastAsia="es-CO"/>
              </w:rPr>
              <w:t>CENTRO POBLADO</w:t>
            </w:r>
          </w:p>
        </w:tc>
        <w:tc>
          <w:tcPr>
            <w:tcW w:w="2126" w:type="dxa"/>
            <w:shd w:val="clear" w:color="000000" w:fill="BFBFBF"/>
            <w:vAlign w:val="center"/>
            <w:hideMark/>
          </w:tcPr>
          <w:p w14:paraId="7299EB4B" w14:textId="77777777" w:rsidR="00A150F6" w:rsidRPr="00A150F6" w:rsidRDefault="00A150F6" w:rsidP="006C0B27">
            <w:pPr>
              <w:ind w:left="0"/>
              <w:jc w:val="center"/>
              <w:rPr>
                <w:rFonts w:ascii="Bookman Old Style" w:hAnsi="Bookman Old Style"/>
                <w:b/>
                <w:bCs/>
                <w:color w:val="000000"/>
                <w:sz w:val="20"/>
                <w:szCs w:val="20"/>
                <w:lang w:val="es-CO" w:eastAsia="es-CO"/>
              </w:rPr>
            </w:pPr>
            <w:r w:rsidRPr="00A150F6">
              <w:rPr>
                <w:rFonts w:ascii="Bookman Old Style" w:hAnsi="Bookman Old Style"/>
                <w:b/>
                <w:bCs/>
                <w:color w:val="000000"/>
                <w:sz w:val="20"/>
                <w:szCs w:val="20"/>
                <w:lang w:val="es-CO" w:eastAsia="es-CO"/>
              </w:rPr>
              <w:t>MUNICIPIO</w:t>
            </w:r>
          </w:p>
        </w:tc>
        <w:tc>
          <w:tcPr>
            <w:tcW w:w="2127" w:type="dxa"/>
            <w:shd w:val="clear" w:color="000000" w:fill="BFBFBF"/>
            <w:vAlign w:val="center"/>
            <w:hideMark/>
          </w:tcPr>
          <w:p w14:paraId="15E4A2AC" w14:textId="77777777" w:rsidR="00A150F6" w:rsidRPr="00A150F6" w:rsidRDefault="00A150F6" w:rsidP="006C0B27">
            <w:pPr>
              <w:ind w:left="0"/>
              <w:jc w:val="center"/>
              <w:rPr>
                <w:rFonts w:ascii="Bookman Old Style" w:hAnsi="Bookman Old Style"/>
                <w:b/>
                <w:bCs/>
                <w:color w:val="000000"/>
                <w:sz w:val="20"/>
                <w:szCs w:val="20"/>
                <w:lang w:val="es-CO" w:eastAsia="es-CO"/>
              </w:rPr>
            </w:pPr>
            <w:r w:rsidRPr="00A150F6">
              <w:rPr>
                <w:rFonts w:ascii="Bookman Old Style" w:hAnsi="Bookman Old Style"/>
                <w:b/>
                <w:bCs/>
                <w:color w:val="000000"/>
                <w:sz w:val="20"/>
                <w:szCs w:val="20"/>
                <w:lang w:val="es-CO" w:eastAsia="es-CO"/>
              </w:rPr>
              <w:t>DEPARTAMENTO</w:t>
            </w:r>
          </w:p>
        </w:tc>
      </w:tr>
      <w:tr w:rsidR="00A150F6" w:rsidRPr="00A150F6" w14:paraId="79223283" w14:textId="77777777" w:rsidTr="006C0B27">
        <w:trPr>
          <w:trHeight w:val="283"/>
          <w:jc w:val="center"/>
        </w:trPr>
        <w:tc>
          <w:tcPr>
            <w:tcW w:w="2126" w:type="dxa"/>
            <w:shd w:val="clear" w:color="auto" w:fill="auto"/>
            <w:vAlign w:val="center"/>
            <w:hideMark/>
          </w:tcPr>
          <w:p w14:paraId="077B5ED6" w14:textId="77777777" w:rsidR="00A150F6" w:rsidRPr="00A150F6" w:rsidRDefault="00A150F6" w:rsidP="006C0B27">
            <w:pPr>
              <w:ind w:left="0"/>
              <w:jc w:val="center"/>
              <w:rPr>
                <w:rFonts w:ascii="Bookman Old Style" w:hAnsi="Bookman Old Style"/>
                <w:color w:val="000000"/>
                <w:sz w:val="20"/>
                <w:szCs w:val="20"/>
                <w:lang w:val="es-CO" w:eastAsia="es-CO"/>
              </w:rPr>
            </w:pPr>
            <w:r w:rsidRPr="00A150F6">
              <w:rPr>
                <w:rFonts w:ascii="Bookman Old Style" w:hAnsi="Bookman Old Style"/>
                <w:color w:val="000000"/>
                <w:sz w:val="20"/>
                <w:szCs w:val="20"/>
                <w:lang w:val="es-CO" w:eastAsia="es-CO"/>
              </w:rPr>
              <w:t>23464001</w:t>
            </w:r>
          </w:p>
        </w:tc>
        <w:tc>
          <w:tcPr>
            <w:tcW w:w="2126" w:type="dxa"/>
            <w:vAlign w:val="center"/>
          </w:tcPr>
          <w:p w14:paraId="22F1F69C" w14:textId="77777777" w:rsidR="00A150F6" w:rsidRPr="00A150F6" w:rsidRDefault="00A150F6" w:rsidP="006C0B27">
            <w:pPr>
              <w:ind w:left="0"/>
              <w:jc w:val="center"/>
              <w:rPr>
                <w:rFonts w:ascii="Bookman Old Style" w:hAnsi="Bookman Old Style"/>
                <w:color w:val="000000"/>
                <w:sz w:val="20"/>
                <w:szCs w:val="20"/>
                <w:lang w:val="es-CO" w:eastAsia="es-CO"/>
              </w:rPr>
            </w:pPr>
            <w:r w:rsidRPr="00A150F6">
              <w:rPr>
                <w:rFonts w:ascii="Bookman Old Style" w:hAnsi="Bookman Old Style"/>
                <w:color w:val="000000"/>
                <w:sz w:val="20"/>
                <w:szCs w:val="20"/>
                <w:lang w:val="es-CO" w:eastAsia="es-CO"/>
              </w:rPr>
              <w:t>Sabaneta</w:t>
            </w:r>
          </w:p>
        </w:tc>
        <w:tc>
          <w:tcPr>
            <w:tcW w:w="2126" w:type="dxa"/>
            <w:shd w:val="clear" w:color="auto" w:fill="auto"/>
            <w:vAlign w:val="center"/>
            <w:hideMark/>
          </w:tcPr>
          <w:p w14:paraId="378E815C" w14:textId="77777777" w:rsidR="00A150F6" w:rsidRPr="00A150F6" w:rsidRDefault="00A150F6" w:rsidP="006C0B27">
            <w:pPr>
              <w:ind w:left="0"/>
              <w:jc w:val="center"/>
              <w:rPr>
                <w:rFonts w:ascii="Bookman Old Style" w:hAnsi="Bookman Old Style"/>
                <w:color w:val="000000"/>
                <w:sz w:val="20"/>
                <w:szCs w:val="20"/>
                <w:lang w:val="es-CO" w:eastAsia="es-CO"/>
              </w:rPr>
            </w:pPr>
            <w:r w:rsidRPr="00A150F6">
              <w:rPr>
                <w:rFonts w:ascii="Bookman Old Style" w:hAnsi="Bookman Old Style"/>
                <w:color w:val="000000"/>
                <w:sz w:val="20"/>
                <w:szCs w:val="20"/>
                <w:lang w:val="es-CO" w:eastAsia="es-CO"/>
              </w:rPr>
              <w:t>Momil</w:t>
            </w:r>
          </w:p>
        </w:tc>
        <w:tc>
          <w:tcPr>
            <w:tcW w:w="2127" w:type="dxa"/>
            <w:shd w:val="clear" w:color="auto" w:fill="auto"/>
            <w:vAlign w:val="center"/>
            <w:hideMark/>
          </w:tcPr>
          <w:p w14:paraId="71057339" w14:textId="77777777" w:rsidR="00A150F6" w:rsidRPr="00A150F6" w:rsidRDefault="00A150F6" w:rsidP="006C0B27">
            <w:pPr>
              <w:ind w:left="0"/>
              <w:jc w:val="center"/>
              <w:rPr>
                <w:rFonts w:ascii="Bookman Old Style" w:hAnsi="Bookman Old Style"/>
                <w:color w:val="000000"/>
                <w:sz w:val="20"/>
                <w:szCs w:val="20"/>
                <w:lang w:val="es-CO" w:eastAsia="es-CO"/>
              </w:rPr>
            </w:pPr>
            <w:r w:rsidRPr="00A150F6">
              <w:rPr>
                <w:rFonts w:ascii="Bookman Old Style" w:hAnsi="Bookman Old Style"/>
                <w:color w:val="000000"/>
                <w:sz w:val="20"/>
                <w:szCs w:val="20"/>
                <w:lang w:val="es-CO" w:eastAsia="es-CO"/>
              </w:rPr>
              <w:t>Córdoba</w:t>
            </w:r>
          </w:p>
        </w:tc>
      </w:tr>
      <w:tr w:rsidR="00A150F6" w:rsidRPr="00A150F6" w14:paraId="0F9973DC" w14:textId="77777777" w:rsidTr="006C0B27">
        <w:trPr>
          <w:trHeight w:val="283"/>
          <w:jc w:val="center"/>
        </w:trPr>
        <w:tc>
          <w:tcPr>
            <w:tcW w:w="2126" w:type="dxa"/>
            <w:shd w:val="clear" w:color="auto" w:fill="auto"/>
            <w:vAlign w:val="center"/>
            <w:hideMark/>
          </w:tcPr>
          <w:p w14:paraId="2FF8BF81" w14:textId="77777777" w:rsidR="00A150F6" w:rsidRPr="00A150F6" w:rsidRDefault="00A150F6" w:rsidP="006C0B27">
            <w:pPr>
              <w:ind w:left="0"/>
              <w:jc w:val="center"/>
              <w:rPr>
                <w:rFonts w:ascii="Bookman Old Style" w:hAnsi="Bookman Old Style"/>
                <w:color w:val="000000"/>
                <w:sz w:val="20"/>
                <w:szCs w:val="20"/>
                <w:lang w:val="es-CO" w:eastAsia="es-CO"/>
              </w:rPr>
            </w:pPr>
            <w:r w:rsidRPr="00A150F6">
              <w:rPr>
                <w:rFonts w:ascii="Bookman Old Style" w:hAnsi="Bookman Old Style"/>
                <w:color w:val="000000"/>
                <w:sz w:val="20"/>
                <w:szCs w:val="20"/>
                <w:lang w:val="es-CO" w:eastAsia="es-CO"/>
              </w:rPr>
              <w:t>23464002</w:t>
            </w:r>
          </w:p>
        </w:tc>
        <w:tc>
          <w:tcPr>
            <w:tcW w:w="2126" w:type="dxa"/>
            <w:vAlign w:val="center"/>
          </w:tcPr>
          <w:p w14:paraId="74D791B3" w14:textId="77777777" w:rsidR="00A150F6" w:rsidRPr="00A150F6" w:rsidRDefault="00A150F6" w:rsidP="006C0B27">
            <w:pPr>
              <w:ind w:left="0"/>
              <w:jc w:val="center"/>
              <w:rPr>
                <w:rFonts w:ascii="Bookman Old Style" w:hAnsi="Bookman Old Style"/>
                <w:color w:val="000000"/>
                <w:sz w:val="20"/>
                <w:szCs w:val="20"/>
                <w:lang w:val="es-CO" w:eastAsia="es-CO"/>
              </w:rPr>
            </w:pPr>
            <w:proofErr w:type="spellStart"/>
            <w:r w:rsidRPr="00A150F6">
              <w:rPr>
                <w:rFonts w:ascii="Bookman Old Style" w:hAnsi="Bookman Old Style"/>
                <w:color w:val="000000"/>
                <w:sz w:val="20"/>
                <w:szCs w:val="20"/>
                <w:lang w:val="es-CO" w:eastAsia="es-CO"/>
              </w:rPr>
              <w:t>Sacana</w:t>
            </w:r>
            <w:proofErr w:type="spellEnd"/>
          </w:p>
        </w:tc>
        <w:tc>
          <w:tcPr>
            <w:tcW w:w="2126" w:type="dxa"/>
            <w:shd w:val="clear" w:color="auto" w:fill="auto"/>
            <w:vAlign w:val="center"/>
            <w:hideMark/>
          </w:tcPr>
          <w:p w14:paraId="0CFD7811" w14:textId="77777777" w:rsidR="00A150F6" w:rsidRPr="00A150F6" w:rsidRDefault="00A150F6" w:rsidP="006C0B27">
            <w:pPr>
              <w:ind w:left="0"/>
              <w:jc w:val="center"/>
              <w:rPr>
                <w:rFonts w:ascii="Bookman Old Style" w:hAnsi="Bookman Old Style"/>
                <w:color w:val="000000"/>
                <w:sz w:val="20"/>
                <w:szCs w:val="20"/>
                <w:lang w:val="es-CO" w:eastAsia="es-CO"/>
              </w:rPr>
            </w:pPr>
            <w:r w:rsidRPr="00A150F6">
              <w:rPr>
                <w:rFonts w:ascii="Bookman Old Style" w:hAnsi="Bookman Old Style"/>
                <w:color w:val="000000"/>
                <w:sz w:val="20"/>
                <w:szCs w:val="20"/>
                <w:lang w:val="es-CO" w:eastAsia="es-CO"/>
              </w:rPr>
              <w:t>Momil</w:t>
            </w:r>
          </w:p>
        </w:tc>
        <w:tc>
          <w:tcPr>
            <w:tcW w:w="2127" w:type="dxa"/>
            <w:shd w:val="clear" w:color="auto" w:fill="auto"/>
            <w:vAlign w:val="center"/>
            <w:hideMark/>
          </w:tcPr>
          <w:p w14:paraId="72F3D759" w14:textId="77777777" w:rsidR="00A150F6" w:rsidRPr="00A150F6" w:rsidRDefault="00A150F6" w:rsidP="006C0B27">
            <w:pPr>
              <w:ind w:left="0"/>
              <w:jc w:val="center"/>
              <w:rPr>
                <w:rFonts w:ascii="Bookman Old Style" w:hAnsi="Bookman Old Style"/>
                <w:color w:val="000000"/>
                <w:sz w:val="20"/>
                <w:szCs w:val="20"/>
                <w:lang w:val="es-CO" w:eastAsia="es-CO"/>
              </w:rPr>
            </w:pPr>
            <w:r w:rsidRPr="00A150F6">
              <w:rPr>
                <w:rFonts w:ascii="Bookman Old Style" w:hAnsi="Bookman Old Style"/>
                <w:color w:val="000000"/>
                <w:sz w:val="20"/>
                <w:szCs w:val="20"/>
                <w:lang w:val="es-CO" w:eastAsia="es-CO"/>
              </w:rPr>
              <w:t>Córdoba</w:t>
            </w:r>
          </w:p>
        </w:tc>
      </w:tr>
    </w:tbl>
    <w:p w14:paraId="74A0AD79" w14:textId="4C62F61C" w:rsidR="009E705E" w:rsidRDefault="009E705E"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2B398A">
        <w:rPr>
          <w:rFonts w:ascii="Bookman Old Style" w:hAnsi="Bookman Old Style" w:cs="Arial"/>
        </w:rPr>
        <w:t xml:space="preserve">, </w:t>
      </w:r>
      <w:r w:rsidRPr="001954E9">
        <w:rPr>
          <w:rFonts w:ascii="Bookman Old Style" w:hAnsi="Bookman Old Style" w:cs="Arial"/>
        </w:rPr>
        <w:t>AOM</w:t>
      </w:r>
      <w:r w:rsidR="002B398A" w:rsidRPr="005F4CD4">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108716F0" w14:textId="4FFA0F98" w:rsidR="00C57323" w:rsidRPr="00C57323" w:rsidRDefault="00C57323" w:rsidP="00C57323">
      <w:pPr>
        <w:pStyle w:val="NormalWeb"/>
        <w:tabs>
          <w:tab w:val="right" w:leader="dot" w:pos="9284"/>
        </w:tabs>
        <w:jc w:val="both"/>
        <w:rPr>
          <w:rFonts w:ascii="Bookman Old Style" w:hAnsi="Bookman Old Style" w:cs="Arial"/>
          <w:color w:val="auto"/>
          <w:lang w:val="es-ES" w:eastAsia="es-ES"/>
        </w:rPr>
      </w:pPr>
      <w:r w:rsidRPr="00C57323">
        <w:rPr>
          <w:rFonts w:ascii="Bookman Old Style" w:hAnsi="Bookman Old Style" w:cs="Arial"/>
          <w:color w:val="auto"/>
          <w:lang w:val="es-ES" w:eastAsia="es-ES"/>
        </w:rPr>
        <w:t xml:space="preserve">La empresa manifestó, en su solicitud, que el proyecto </w:t>
      </w:r>
      <w:r w:rsidR="00004F1F">
        <w:rPr>
          <w:rFonts w:ascii="Bookman Old Style" w:hAnsi="Bookman Old Style" w:cs="Arial"/>
          <w:color w:val="auto"/>
          <w:lang w:val="es-ES" w:eastAsia="es-ES"/>
        </w:rPr>
        <w:t xml:space="preserve">no </w:t>
      </w:r>
      <w:r w:rsidRPr="00C57323">
        <w:rPr>
          <w:rFonts w:ascii="Bookman Old Style" w:hAnsi="Bookman Old Style" w:cs="Arial"/>
          <w:color w:val="auto"/>
          <w:lang w:val="es-ES" w:eastAsia="es-ES"/>
        </w:rPr>
        <w:t>cuenta con recursos</w:t>
      </w:r>
      <w:r w:rsidR="00004F1F">
        <w:rPr>
          <w:rFonts w:ascii="Bookman Old Style" w:hAnsi="Bookman Old Style" w:cs="Arial"/>
          <w:color w:val="auto"/>
          <w:lang w:val="es-ES" w:eastAsia="es-ES"/>
        </w:rPr>
        <w:t xml:space="preserve"> públicos</w:t>
      </w:r>
      <w:r w:rsidRPr="00C57323">
        <w:rPr>
          <w:rFonts w:ascii="Bookman Old Style" w:hAnsi="Bookman Old Style" w:cs="Arial"/>
          <w:color w:val="auto"/>
          <w:lang w:val="es-ES" w:eastAsia="es-ES"/>
        </w:rPr>
        <w:t xml:space="preserve"> para la construcción de la infraestructura de distribución de gas por redes.</w:t>
      </w:r>
    </w:p>
    <w:p w14:paraId="3E746F7D" w14:textId="3E78816A" w:rsidR="00F2162A" w:rsidRDefault="00F2162A" w:rsidP="00B64579">
      <w:pPr>
        <w:adjustRightInd w:val="0"/>
        <w:spacing w:before="240" w:after="240"/>
        <w:ind w:left="0"/>
        <w:jc w:val="both"/>
        <w:rPr>
          <w:rFonts w:ascii="Bookman Old Style" w:hAnsi="Bookman Old Style" w:cs="Arial"/>
        </w:rPr>
      </w:pPr>
      <w:r w:rsidRPr="00B64579">
        <w:rPr>
          <w:rFonts w:ascii="Bookman Old Style" w:hAnsi="Bookman Old Style" w:cs="Arial"/>
        </w:rPr>
        <w:t xml:space="preserve">A </w:t>
      </w:r>
      <w:r w:rsidR="00210D5A" w:rsidRPr="00B64579">
        <w:rPr>
          <w:rFonts w:ascii="Bookman Old Style" w:hAnsi="Bookman Old Style" w:cs="Arial"/>
        </w:rPr>
        <w:t xml:space="preserve">través del aplicativo </w:t>
      </w:r>
      <w:proofErr w:type="spellStart"/>
      <w:r w:rsidR="00210D5A" w:rsidRPr="00B64579">
        <w:rPr>
          <w:rFonts w:ascii="Bookman Old Style" w:hAnsi="Bookman Old Style" w:cs="Arial"/>
        </w:rPr>
        <w:t>Apli</w:t>
      </w:r>
      <w:r w:rsidR="008F1FBC" w:rsidRPr="00B64579">
        <w:rPr>
          <w:rFonts w:ascii="Bookman Old Style" w:hAnsi="Bookman Old Style" w:cs="Arial"/>
        </w:rPr>
        <w:t>g</w:t>
      </w:r>
      <w:r w:rsidR="00210D5A" w:rsidRPr="00B64579">
        <w:rPr>
          <w:rFonts w:ascii="Bookman Old Style" w:hAnsi="Bookman Old Style" w:cs="Arial"/>
        </w:rPr>
        <w:t>as</w:t>
      </w:r>
      <w:proofErr w:type="spellEnd"/>
      <w:r w:rsidR="00210D5A" w:rsidRPr="00B64579">
        <w:rPr>
          <w:rFonts w:ascii="Bookman Old Style" w:hAnsi="Bookman Old Style" w:cs="Arial"/>
        </w:rPr>
        <w:t xml:space="preserve">, dispuesto por la CREG para el correspondiente reporte de información de solicitudes tarifarias, la empresa confirmó su solicitud bajo el número </w:t>
      </w:r>
      <w:r w:rsidR="00753752" w:rsidRPr="00B64579">
        <w:rPr>
          <w:rFonts w:ascii="Bookman Old Style" w:hAnsi="Bookman Old Style" w:cs="Arial"/>
        </w:rPr>
        <w:t>2</w:t>
      </w:r>
      <w:r w:rsidR="00004F1F">
        <w:rPr>
          <w:rFonts w:ascii="Bookman Old Style" w:hAnsi="Bookman Old Style" w:cs="Arial"/>
        </w:rPr>
        <w:t>525</w:t>
      </w:r>
      <w:r w:rsidR="00A52ABA">
        <w:rPr>
          <w:rFonts w:ascii="Bookman Old Style" w:hAnsi="Bookman Old Style" w:cs="Arial"/>
        </w:rPr>
        <w:t>.</w:t>
      </w:r>
    </w:p>
    <w:p w14:paraId="00F80551" w14:textId="7B3DF05E" w:rsidR="00B64579" w:rsidRPr="008C3B87" w:rsidRDefault="005F4CD4" w:rsidP="00B64579">
      <w:pPr>
        <w:spacing w:before="240" w:after="240"/>
        <w:ind w:left="0"/>
        <w:jc w:val="both"/>
        <w:rPr>
          <w:rFonts w:ascii="Bookman Old Style" w:hAnsi="Bookman Old Style" w:cs="Arial"/>
          <w:color w:val="000000"/>
          <w:lang w:val="es-CO"/>
        </w:rPr>
      </w:pPr>
      <w:r w:rsidRPr="008C3B87">
        <w:rPr>
          <w:rFonts w:ascii="Bookman Old Style" w:hAnsi="Bookman Old Style" w:cs="Arial"/>
        </w:rPr>
        <w:t>R</w:t>
      </w:r>
      <w:r w:rsidR="00B64579" w:rsidRPr="008C3B87">
        <w:rPr>
          <w:rFonts w:ascii="Bookman Old Style" w:hAnsi="Bookman Old Style" w:cs="Arial"/>
        </w:rPr>
        <w:t>evisada</w:t>
      </w:r>
      <w:r w:rsidR="00F23973" w:rsidRPr="008C3B87">
        <w:rPr>
          <w:rFonts w:ascii="Bookman Old Style" w:hAnsi="Bookman Old Style" w:cs="Arial"/>
        </w:rPr>
        <w:t xml:space="preserve"> </w:t>
      </w:r>
      <w:r w:rsidR="00B64579" w:rsidRPr="008C3B87">
        <w:rPr>
          <w:rFonts w:ascii="Bookman Old Style" w:hAnsi="Bookman Old Style" w:cs="Arial"/>
        </w:rPr>
        <w:t>la información de la solicitud tarifaria,</w:t>
      </w:r>
      <w:r w:rsidR="00AA0499" w:rsidRPr="008C3B87">
        <w:rPr>
          <w:rFonts w:ascii="Bookman Old Style" w:hAnsi="Bookman Old Style" w:cs="Arial"/>
        </w:rPr>
        <w:t xml:space="preserve"> la Comisión evidenció que la información presentada no era suficiente para seguir adelante con la solicitud, razón por la cual</w:t>
      </w:r>
      <w:r w:rsidR="003D294C" w:rsidRPr="008C3B87">
        <w:rPr>
          <w:rFonts w:ascii="Bookman Old Style" w:hAnsi="Bookman Old Style" w:cs="Arial"/>
        </w:rPr>
        <w:t>,</w:t>
      </w:r>
      <w:r w:rsidR="00B64579" w:rsidRPr="008C3B87">
        <w:rPr>
          <w:rFonts w:ascii="Bookman Old Style" w:hAnsi="Bookman Old Style" w:cs="Arial"/>
        </w:rPr>
        <w:t xml:space="preserve"> mediante comunicación con radicado </w:t>
      </w:r>
      <w:r w:rsidR="006956AA" w:rsidRPr="008C3B87">
        <w:rPr>
          <w:rFonts w:ascii="Bookman Old Style" w:hAnsi="Bookman Old Style" w:cs="Arial"/>
        </w:rPr>
        <w:t xml:space="preserve">CREG </w:t>
      </w:r>
      <w:r w:rsidR="00E964DF" w:rsidRPr="008C3B87">
        <w:rPr>
          <w:rFonts w:ascii="Bookman Old Style" w:hAnsi="Bookman Old Style" w:cs="Arial"/>
        </w:rPr>
        <w:t>S</w:t>
      </w:r>
      <w:r w:rsidR="00506F96" w:rsidRPr="008C3B87">
        <w:rPr>
          <w:rFonts w:ascii="Bookman Old Style" w:hAnsi="Bookman Old Style" w:cs="Arial"/>
        </w:rPr>
        <w:t>2021</w:t>
      </w:r>
      <w:r w:rsidR="00C567B5" w:rsidRPr="008C3B87">
        <w:rPr>
          <w:rFonts w:ascii="Bookman Old Style" w:hAnsi="Bookman Old Style" w:cs="Arial"/>
        </w:rPr>
        <w:t>005301 del 13 de diciembre de 2021</w:t>
      </w:r>
      <w:r w:rsidR="00B64579" w:rsidRPr="008C3B87">
        <w:rPr>
          <w:rFonts w:ascii="Bookman Old Style" w:hAnsi="Bookman Old Style" w:cs="Arial"/>
        </w:rPr>
        <w:t xml:space="preserve">, la Comisión pidió a la empresa </w:t>
      </w:r>
      <w:r w:rsidR="00004F1F" w:rsidRPr="008C3B87">
        <w:rPr>
          <w:rFonts w:ascii="Bookman Old Style" w:hAnsi="Bookman Old Style" w:cs="Arial"/>
        </w:rPr>
        <w:t>GEAS GROUP S.A.S.</w:t>
      </w:r>
      <w:r w:rsidR="00B64579" w:rsidRPr="008C3B87">
        <w:rPr>
          <w:rFonts w:ascii="Bookman Old Style" w:hAnsi="Bookman Old Style" w:cs="Arial"/>
        </w:rPr>
        <w:t xml:space="preserve"> E.S.P. completar la solicitud tarifaria</w:t>
      </w:r>
      <w:r w:rsidR="00B64579" w:rsidRPr="008C3B87">
        <w:rPr>
          <w:rFonts w:ascii="Bookman Old Style" w:hAnsi="Bookman Old Style" w:cs="Arial"/>
          <w:color w:val="000000"/>
          <w:lang w:val="es-CO"/>
        </w:rPr>
        <w:t xml:space="preserve"> en cuanto a:</w:t>
      </w:r>
    </w:p>
    <w:p w14:paraId="575CD782" w14:textId="77777777" w:rsidR="008C3B87" w:rsidRPr="008C3B87" w:rsidRDefault="008C3B87" w:rsidP="008C3B87">
      <w:pPr>
        <w:pStyle w:val="Prrafodelista"/>
        <w:numPr>
          <w:ilvl w:val="0"/>
          <w:numId w:val="20"/>
        </w:numPr>
        <w:spacing w:before="240" w:after="240"/>
        <w:ind w:right="505"/>
        <w:rPr>
          <w:rFonts w:ascii="Bookman Old Style" w:hAnsi="Bookman Old Style" w:cs="Arial"/>
          <w:i/>
          <w:iCs/>
          <w:sz w:val="24"/>
          <w:szCs w:val="24"/>
          <w:lang w:eastAsia="es-CO"/>
        </w:rPr>
      </w:pPr>
      <w:r w:rsidRPr="008C3B87">
        <w:rPr>
          <w:rFonts w:ascii="Bookman Old Style" w:hAnsi="Bookman Old Style" w:cs="Arial"/>
          <w:i/>
          <w:iCs/>
          <w:sz w:val="24"/>
          <w:szCs w:val="24"/>
          <w:lang w:eastAsia="es-CO"/>
        </w:rPr>
        <w:t xml:space="preserve">“Registro de la Empresa en el Registro Único de Prestadores, RUPS, de la Superintendencia de Servicios Públicos Domiciliarios, conforme a lo previsto en la Resolución </w:t>
      </w:r>
      <w:proofErr w:type="spellStart"/>
      <w:r w:rsidRPr="008C3B87">
        <w:rPr>
          <w:rFonts w:ascii="Bookman Old Style" w:hAnsi="Bookman Old Style" w:cs="Arial"/>
          <w:i/>
          <w:iCs/>
          <w:sz w:val="24"/>
          <w:szCs w:val="24"/>
          <w:lang w:eastAsia="es-CO"/>
        </w:rPr>
        <w:t>N°</w:t>
      </w:r>
      <w:proofErr w:type="spellEnd"/>
      <w:r w:rsidRPr="008C3B87">
        <w:rPr>
          <w:rFonts w:ascii="Bookman Old Style" w:hAnsi="Bookman Old Style" w:cs="Arial"/>
          <w:i/>
          <w:iCs/>
          <w:sz w:val="24"/>
          <w:szCs w:val="24"/>
          <w:lang w:eastAsia="es-CO"/>
        </w:rPr>
        <w:t xml:space="preserve"> SSPD - 20181000120515 del 25 de septiembre de 2018, ‘Por la cual se deroga una resolución y se establecen los requerimientos que deben surtir los prestadores de </w:t>
      </w:r>
      <w:r w:rsidRPr="008C3B87">
        <w:rPr>
          <w:rFonts w:ascii="Bookman Old Style" w:hAnsi="Bookman Old Style" w:cs="Arial"/>
          <w:i/>
          <w:iCs/>
          <w:sz w:val="24"/>
          <w:szCs w:val="24"/>
          <w:lang w:eastAsia="es-CO"/>
        </w:rPr>
        <w:lastRenderedPageBreak/>
        <w:t xml:space="preserve">Servicios Públicos Domiciliarios, en relación con el Registro Único de Prestadores - RUPS para su inscripción, actualización y cancelación’. </w:t>
      </w:r>
    </w:p>
    <w:p w14:paraId="1FC475C3" w14:textId="77777777" w:rsidR="008C3B87" w:rsidRPr="008C3B87" w:rsidRDefault="008C3B87" w:rsidP="008C3B87">
      <w:pPr>
        <w:pStyle w:val="Prrafodelista"/>
        <w:numPr>
          <w:ilvl w:val="0"/>
          <w:numId w:val="20"/>
        </w:numPr>
        <w:spacing w:before="240" w:after="240"/>
        <w:ind w:right="505"/>
        <w:rPr>
          <w:rFonts w:ascii="Bookman Old Style" w:hAnsi="Bookman Old Style" w:cs="Arial"/>
          <w:i/>
          <w:iCs/>
          <w:sz w:val="24"/>
          <w:szCs w:val="24"/>
          <w:lang w:eastAsia="es-CO"/>
        </w:rPr>
      </w:pPr>
      <w:r w:rsidRPr="008C3B87">
        <w:rPr>
          <w:rFonts w:ascii="Bookman Old Style" w:hAnsi="Bookman Old Style" w:cs="Arial"/>
          <w:i/>
          <w:iCs/>
          <w:sz w:val="24"/>
          <w:szCs w:val="24"/>
          <w:lang w:eastAsia="es-CO"/>
        </w:rPr>
        <w:t xml:space="preserve">El reporte de información en donde se presente la proyección de ventas del mercado como lo indica el Anexo 12 de la Metodología. </w:t>
      </w:r>
    </w:p>
    <w:p w14:paraId="4EE68405" w14:textId="77777777" w:rsidR="008C3B87" w:rsidRPr="008C3B87" w:rsidRDefault="008C3B87" w:rsidP="008C3B87">
      <w:pPr>
        <w:pStyle w:val="Prrafodelista"/>
        <w:numPr>
          <w:ilvl w:val="0"/>
          <w:numId w:val="20"/>
        </w:numPr>
        <w:spacing w:before="240" w:after="240"/>
        <w:ind w:right="505"/>
        <w:rPr>
          <w:rFonts w:ascii="Bookman Old Style" w:hAnsi="Bookman Old Style" w:cs="Arial"/>
          <w:i/>
          <w:iCs/>
          <w:sz w:val="24"/>
          <w:szCs w:val="24"/>
          <w:lang w:eastAsia="es-CO"/>
        </w:rPr>
      </w:pPr>
      <w:r w:rsidRPr="008C3B87">
        <w:rPr>
          <w:rFonts w:ascii="Bookman Old Style" w:hAnsi="Bookman Old Style" w:cs="Arial"/>
          <w:i/>
          <w:iCs/>
          <w:sz w:val="24"/>
          <w:szCs w:val="24"/>
          <w:lang w:eastAsia="es-CO"/>
        </w:rPr>
        <w:t>El reporte de información en donde se presente la proyección de conexiones de usuarios por tipo de red tal como lo indica el Anexo 15 de la Metodología”.</w:t>
      </w:r>
    </w:p>
    <w:p w14:paraId="5C8B876B" w14:textId="7FA79333" w:rsidR="00CF614A" w:rsidRPr="008C3B87" w:rsidRDefault="00B64579" w:rsidP="00314C20">
      <w:pPr>
        <w:shd w:val="clear" w:color="auto" w:fill="FFFFFF"/>
        <w:spacing w:before="240" w:after="240"/>
        <w:ind w:left="0"/>
        <w:jc w:val="both"/>
        <w:rPr>
          <w:rFonts w:ascii="Bookman Old Style" w:hAnsi="Bookman Old Style" w:cs="Arial"/>
          <w:lang w:val="es-CO" w:eastAsia="es-CO"/>
        </w:rPr>
      </w:pPr>
      <w:r w:rsidRPr="008C3B87">
        <w:rPr>
          <w:rFonts w:ascii="Bookman Old Style" w:hAnsi="Bookman Old Style" w:cs="Arial"/>
          <w:lang w:val="es-CO" w:eastAsia="es-CO"/>
        </w:rPr>
        <w:t>Para lo cual, se le concedió un término de diez (10) días hábiles, contados a partir del recibo de la comunicación.</w:t>
      </w:r>
      <w:r w:rsidR="00314C20" w:rsidRPr="008C3B87">
        <w:rPr>
          <w:rFonts w:ascii="Bookman Old Style" w:hAnsi="Bookman Old Style" w:cs="Arial"/>
          <w:lang w:val="es-CO" w:eastAsia="es-CO"/>
        </w:rPr>
        <w:t xml:space="preserve"> </w:t>
      </w:r>
    </w:p>
    <w:p w14:paraId="4FAE244F" w14:textId="03FE9F5D" w:rsidR="00120B80" w:rsidRPr="00D507A2" w:rsidRDefault="00120B80" w:rsidP="00120B80">
      <w:pPr>
        <w:shd w:val="clear" w:color="auto" w:fill="FFFFFF"/>
        <w:tabs>
          <w:tab w:val="right" w:leader="dot" w:pos="9284"/>
        </w:tabs>
        <w:spacing w:before="240" w:after="240"/>
        <w:ind w:left="0"/>
        <w:jc w:val="both"/>
        <w:rPr>
          <w:rFonts w:ascii="Bookman Old Style" w:hAnsi="Bookman Old Style" w:cs="Arial"/>
          <w:lang w:val="es-CO" w:eastAsia="es-CO"/>
        </w:rPr>
      </w:pPr>
      <w:r w:rsidRPr="00D507A2">
        <w:rPr>
          <w:rFonts w:ascii="Bookman Old Style" w:hAnsi="Bookman Old Style" w:cs="Arial"/>
          <w:lang w:val="es-CO" w:eastAsia="es-CO"/>
        </w:rPr>
        <w:t xml:space="preserve">La empresa </w:t>
      </w:r>
      <w:r w:rsidR="00004F1F" w:rsidRPr="00D507A2">
        <w:rPr>
          <w:rFonts w:ascii="Bookman Old Style" w:hAnsi="Bookman Old Style" w:cs="Arial"/>
          <w:lang w:val="es-CO" w:eastAsia="es-CO"/>
        </w:rPr>
        <w:t>GEAS GROUP S.A.S.</w:t>
      </w:r>
      <w:r w:rsidRPr="00D507A2">
        <w:rPr>
          <w:rFonts w:ascii="Bookman Old Style" w:hAnsi="Bookman Old Style" w:cs="Arial"/>
          <w:lang w:val="es-CO" w:eastAsia="es-CO"/>
        </w:rPr>
        <w:t xml:space="preserve"> E.S.P. respondió al requerimiento de información bajo radicados CREG E</w:t>
      </w:r>
      <w:r w:rsidR="00256E6F" w:rsidRPr="00D507A2">
        <w:rPr>
          <w:rFonts w:ascii="Bookman Old Style" w:hAnsi="Bookman Old Style" w:cs="Arial"/>
          <w:lang w:val="es-CO" w:eastAsia="es-CO"/>
        </w:rPr>
        <w:t>2021</w:t>
      </w:r>
      <w:r w:rsidR="00D507A2" w:rsidRPr="00D507A2">
        <w:rPr>
          <w:rFonts w:ascii="Bookman Old Style" w:hAnsi="Bookman Old Style" w:cs="Arial"/>
          <w:lang w:val="es-CO" w:eastAsia="es-CO"/>
        </w:rPr>
        <w:t>015262 de 21 de diciembre de 2021</w:t>
      </w:r>
      <w:r w:rsidRPr="00D507A2">
        <w:rPr>
          <w:rFonts w:ascii="Bookman Old Style" w:hAnsi="Bookman Old Style" w:cs="Arial"/>
          <w:lang w:val="es-CO" w:eastAsia="es-CO"/>
        </w:rPr>
        <w:t xml:space="preserve">. </w:t>
      </w:r>
    </w:p>
    <w:p w14:paraId="0D2B1D6A" w14:textId="2843BE81" w:rsidR="00F77AD8" w:rsidRDefault="00C52B49" w:rsidP="00C52B49">
      <w:pPr>
        <w:pStyle w:val="NormalWeb"/>
        <w:tabs>
          <w:tab w:val="right" w:leader="dot" w:pos="9284"/>
        </w:tabs>
        <w:jc w:val="both"/>
        <w:rPr>
          <w:rFonts w:ascii="Bookman Old Style" w:hAnsi="Bookman Old Style" w:cs="Arial"/>
          <w:lang w:val="es-ES_tradnl"/>
        </w:rPr>
      </w:pPr>
      <w:r w:rsidRPr="00D507A2">
        <w:rPr>
          <w:rFonts w:ascii="Bookman Old Style" w:hAnsi="Bookman Old Style" w:cs="Arial"/>
          <w:color w:val="auto"/>
        </w:rPr>
        <w:t>La Dirección Ejecutiva de la Comisión</w:t>
      </w:r>
      <w:r w:rsidRPr="00EC6293">
        <w:rPr>
          <w:rFonts w:ascii="Bookman Old Style" w:hAnsi="Bookman Old Style" w:cs="Arial"/>
          <w:color w:val="auto"/>
        </w:rPr>
        <w:t xml:space="preserve"> dispuso iniciar la respectiva actuación administrativa mediante </w:t>
      </w:r>
      <w:r w:rsidR="00C4775B" w:rsidRPr="00EC6293">
        <w:rPr>
          <w:rFonts w:ascii="Bookman Old Style" w:hAnsi="Bookman Old Style" w:cs="Arial"/>
          <w:color w:val="auto"/>
        </w:rPr>
        <w:t>Auto I</w:t>
      </w:r>
      <w:r w:rsidR="00EC6293" w:rsidRPr="00EC6293">
        <w:rPr>
          <w:rFonts w:ascii="Bookman Old Style" w:hAnsi="Bookman Old Style" w:cs="Arial"/>
          <w:color w:val="auto"/>
        </w:rPr>
        <w:t>2022004538 del 08 de febrero de 2022</w:t>
      </w:r>
      <w:r w:rsidRPr="00EC6293">
        <w:rPr>
          <w:rFonts w:ascii="Bookman Old Style" w:hAnsi="Bookman Old Style" w:cs="Arial"/>
          <w:color w:val="auto"/>
        </w:rPr>
        <w:t>, con fundamento en la solicitud presentada por la</w:t>
      </w:r>
      <w:r w:rsidRPr="00C52B49">
        <w:rPr>
          <w:rFonts w:ascii="Bookman Old Style" w:hAnsi="Bookman Old Style" w:cs="Arial"/>
        </w:rPr>
        <w:t xml:space="preserve"> empresa </w:t>
      </w:r>
      <w:r w:rsidR="00004F1F">
        <w:rPr>
          <w:rFonts w:ascii="Bookman Old Style" w:hAnsi="Bookman Old Style" w:cs="Arial"/>
        </w:rPr>
        <w:t>GEAS GROUP S.A.S.</w:t>
      </w:r>
      <w:r w:rsidRPr="00C52B49">
        <w:rPr>
          <w:rFonts w:ascii="Bookman Old Style" w:hAnsi="Bookman Old Style" w:cs="Arial"/>
        </w:rPr>
        <w:t xml:space="preserve"> E.S.P. para la aprobación de los cargos de distribución de Gas Licuado de Petróleo (GLP) por redes de tubería para el mercado relevante de distribución </w:t>
      </w:r>
      <w:r w:rsidR="00EC6293">
        <w:rPr>
          <w:rFonts w:ascii="Bookman Old Style" w:hAnsi="Bookman Old Style" w:cs="Arial"/>
        </w:rPr>
        <w:t xml:space="preserve">especial </w:t>
      </w:r>
      <w:r w:rsidRPr="00C52B49">
        <w:rPr>
          <w:rFonts w:ascii="Bookman Old Style" w:hAnsi="Bookman Old Style" w:cs="Arial"/>
        </w:rPr>
        <w:t xml:space="preserve">conformado por </w:t>
      </w:r>
      <w:r w:rsidR="00EC6293">
        <w:rPr>
          <w:rFonts w:ascii="Bookman Old Style" w:hAnsi="Bookman Old Style" w:cs="Arial"/>
        </w:rPr>
        <w:t xml:space="preserve">los centros poblados Sabaneta y Momil en </w:t>
      </w:r>
      <w:r w:rsidR="00F77AD8" w:rsidRPr="005638E1">
        <w:rPr>
          <w:rFonts w:ascii="Bookman Old Style" w:hAnsi="Bookman Old Style" w:cs="Arial"/>
          <w:lang w:val="es-ES_tradnl"/>
        </w:rPr>
        <w:t xml:space="preserve">el municipio de </w:t>
      </w:r>
      <w:r w:rsidR="00004F1F">
        <w:rPr>
          <w:rFonts w:ascii="Bookman Old Style" w:hAnsi="Bookman Old Style" w:cs="Arial"/>
          <w:lang w:val="es-ES_tradnl"/>
        </w:rPr>
        <w:t>Momil</w:t>
      </w:r>
      <w:r w:rsidR="00F77AD8">
        <w:rPr>
          <w:rFonts w:ascii="Bookman Old Style" w:hAnsi="Bookman Old Style" w:cs="Arial"/>
          <w:lang w:val="es-ES_tradnl"/>
        </w:rPr>
        <w:t xml:space="preserve">, departamento de </w:t>
      </w:r>
      <w:r w:rsidR="00004F1F">
        <w:rPr>
          <w:rFonts w:ascii="Bookman Old Style" w:hAnsi="Bookman Old Style" w:cs="Arial"/>
          <w:lang w:val="es-ES_tradnl"/>
        </w:rPr>
        <w:t>Córdoba</w:t>
      </w:r>
      <w:r w:rsidR="00F77AD8">
        <w:rPr>
          <w:rFonts w:ascii="Bookman Old Style" w:hAnsi="Bookman Old Style" w:cs="Arial"/>
          <w:lang w:val="es-ES_tradnl"/>
        </w:rPr>
        <w:t>.</w:t>
      </w:r>
    </w:p>
    <w:p w14:paraId="7B8B2DB8" w14:textId="144A75F0" w:rsidR="00C52B49" w:rsidRPr="002C488B" w:rsidRDefault="00C52B49" w:rsidP="00C52B49">
      <w:pPr>
        <w:pStyle w:val="NormalWeb"/>
        <w:tabs>
          <w:tab w:val="right" w:leader="dot" w:pos="9284"/>
        </w:tabs>
        <w:jc w:val="both"/>
        <w:rPr>
          <w:rFonts w:ascii="Bookman Old Style" w:hAnsi="Bookman Old Style" w:cs="Arial"/>
          <w:color w:val="auto"/>
          <w:lang w:val="es-ES" w:eastAsia="es-ES"/>
        </w:rPr>
      </w:pPr>
      <w:r w:rsidRPr="00C52B49">
        <w:rPr>
          <w:rFonts w:ascii="Bookman Old Style" w:hAnsi="Bookman Old Style" w:cs="Arial"/>
        </w:rPr>
        <w:t xml:space="preserve">De acuerdo con lo establecido en Auto de Inicio de la actuación administrativa y, según lo dispuesto en el Artículo 37 del Código de Procedimiento Administrativo y de lo Contencioso Administrativo, C.P.A.C.A., con el fin de que los terceros interesados puedan hacerse parte en la respectiva actuación, se publicó en el </w:t>
      </w:r>
      <w:r w:rsidR="00B61420" w:rsidRPr="00B61420">
        <w:rPr>
          <w:rFonts w:ascii="Bookman Old Style" w:hAnsi="Bookman Old Style" w:cs="Arial"/>
        </w:rPr>
        <w:t xml:space="preserve">Diario Oficial No. </w:t>
      </w:r>
      <w:r w:rsidR="006A2D77" w:rsidRPr="006A2D77">
        <w:rPr>
          <w:rFonts w:ascii="Bookman Old Style" w:hAnsi="Bookman Old Style" w:cs="Arial"/>
        </w:rPr>
        <w:t>51</w:t>
      </w:r>
      <w:r w:rsidR="005A5E27">
        <w:rPr>
          <w:rFonts w:ascii="Bookman Old Style" w:hAnsi="Bookman Old Style" w:cs="Arial"/>
        </w:rPr>
        <w:t>,</w:t>
      </w:r>
      <w:r w:rsidR="006A2D77" w:rsidRPr="006A2D77">
        <w:rPr>
          <w:rFonts w:ascii="Bookman Old Style" w:hAnsi="Bookman Old Style" w:cs="Arial"/>
        </w:rPr>
        <w:t xml:space="preserve">944 del 10 de febrero de 2022, el Aviso No. 002 </w:t>
      </w:r>
      <w:r w:rsidR="00B61420" w:rsidRPr="00B61420">
        <w:rPr>
          <w:rFonts w:ascii="Bookman Old Style" w:hAnsi="Bookman Old Style" w:cs="Arial"/>
        </w:rPr>
        <w:t>que contiene</w:t>
      </w:r>
      <w:r w:rsidRPr="00C52B49">
        <w:rPr>
          <w:rFonts w:ascii="Bookman Old Style" w:hAnsi="Bookman Old Style" w:cs="Arial"/>
        </w:rPr>
        <w:t xml:space="preserve"> el resumen de la solicitud tarifaria presentada por </w:t>
      </w:r>
      <w:r w:rsidR="00004F1F">
        <w:rPr>
          <w:rFonts w:ascii="Bookman Old Style" w:hAnsi="Bookman Old Style" w:cs="Arial"/>
        </w:rPr>
        <w:t>GEAS GROUP S.A.S.</w:t>
      </w:r>
      <w:r w:rsidRPr="00C52B49">
        <w:rPr>
          <w:rFonts w:ascii="Bookman Old Style" w:hAnsi="Bookman Old Style" w:cs="Arial"/>
        </w:rPr>
        <w:t xml:space="preserve"> E.S.P. para la aprobación de cargos de distribución de Gas Licuado de Petróleo (GLP) por redes de </w:t>
      </w:r>
      <w:r w:rsidRPr="002C488B">
        <w:rPr>
          <w:rFonts w:ascii="Bookman Old Style" w:hAnsi="Bookman Old Style" w:cs="Arial"/>
          <w:color w:val="auto"/>
          <w:lang w:val="es-ES" w:eastAsia="es-ES"/>
        </w:rPr>
        <w:t>tubería.</w:t>
      </w:r>
    </w:p>
    <w:p w14:paraId="65EC4365" w14:textId="58166CA1" w:rsidR="00B262DF" w:rsidRPr="00B262DF" w:rsidRDefault="00B262DF" w:rsidP="00B262DF">
      <w:pPr>
        <w:tabs>
          <w:tab w:val="right" w:leader="dot" w:pos="9284"/>
        </w:tabs>
        <w:adjustRightInd w:val="0"/>
        <w:spacing w:before="240" w:after="240"/>
        <w:ind w:left="0" w:right="23"/>
        <w:jc w:val="both"/>
        <w:rPr>
          <w:rFonts w:ascii="Bookman Old Style" w:hAnsi="Bookman Old Style" w:cs="Arial"/>
          <w:lang w:val="es-CO"/>
        </w:rPr>
      </w:pPr>
      <w:r w:rsidRPr="00B262DF">
        <w:rPr>
          <w:rFonts w:ascii="Bookman Old Style" w:hAnsi="Bookman Old Style" w:cs="Arial"/>
          <w:lang w:val="es-CO"/>
        </w:rPr>
        <w:t xml:space="preserve">Como resultado del análisis de la información presentada a la Comisión por la empresa </w:t>
      </w:r>
      <w:r w:rsidR="00004F1F">
        <w:rPr>
          <w:rFonts w:ascii="Bookman Old Style" w:hAnsi="Bookman Old Style" w:cs="Arial"/>
          <w:lang w:val="es-CO"/>
        </w:rPr>
        <w:t>GEAS GROUP S.A.S.</w:t>
      </w:r>
      <w:r w:rsidRPr="00B262DF">
        <w:rPr>
          <w:rFonts w:ascii="Bookman Old Style" w:hAnsi="Bookman Old Style" w:cs="Arial"/>
          <w:lang w:val="es-CO"/>
        </w:rPr>
        <w:t xml:space="preserve"> E.S.P. </w:t>
      </w:r>
      <w:r w:rsidR="00AA1703">
        <w:rPr>
          <w:rFonts w:ascii="Bookman Old Style" w:hAnsi="Bookman Old Style" w:cs="Arial"/>
          <w:lang w:val="es-CO"/>
        </w:rPr>
        <w:t xml:space="preserve">no </w:t>
      </w:r>
      <w:r w:rsidRPr="00B262DF">
        <w:rPr>
          <w:rFonts w:ascii="Bookman Old Style" w:hAnsi="Bookman Old Style" w:cs="Arial"/>
          <w:lang w:val="es-CO"/>
        </w:rPr>
        <w:t>se realizaron los ajustes a la información requerida para el cálculo del cargo de distribución que trata la metodología contenida en las Resoluciones CREG 202 de 2013, 138 de 2014, 090 y 138 de 2018 y 011 de 2020. Dicho análisis se presenta a continuación.</w:t>
      </w:r>
    </w:p>
    <w:p w14:paraId="65CC73E5" w14:textId="72BAE62A"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w:t>
      </w:r>
      <w:r w:rsidR="006922CB" w:rsidRPr="00071C05">
        <w:rPr>
          <w:rFonts w:ascii="Bookman Old Style" w:hAnsi="Bookman Old Style" w:cs="Arial"/>
        </w:rPr>
        <w:t>Documento CREG</w:t>
      </w:r>
      <w:r w:rsidR="00667387" w:rsidRPr="00071C05">
        <w:rPr>
          <w:rFonts w:ascii="Bookman Old Style" w:hAnsi="Bookman Old Style" w:cs="Arial"/>
        </w:rPr>
        <w:t xml:space="preserve"> </w:t>
      </w:r>
      <w:r w:rsidR="00EA2499">
        <w:rPr>
          <w:rFonts w:ascii="Bookman Old Style" w:hAnsi="Bookman Old Style" w:cs="Arial"/>
        </w:rPr>
        <w:t>502 027.</w:t>
      </w:r>
    </w:p>
    <w:p w14:paraId="6735ADBC" w14:textId="14C2183F" w:rsidR="003317A2" w:rsidRPr="003317A2" w:rsidRDefault="003317A2" w:rsidP="003317A2">
      <w:pPr>
        <w:adjustRightInd w:val="0"/>
        <w:spacing w:before="240" w:after="240"/>
        <w:ind w:left="0" w:right="23"/>
        <w:jc w:val="both"/>
        <w:rPr>
          <w:rFonts w:ascii="Bookman Old Style" w:hAnsi="Bookman Old Style" w:cs="Arial"/>
        </w:rPr>
      </w:pPr>
      <w:r w:rsidRPr="003317A2">
        <w:rPr>
          <w:rFonts w:ascii="Bookman Old Style" w:hAnsi="Bookman Old Style" w:cs="Arial"/>
        </w:rPr>
        <w:t xml:space="preserve">Con base en lo establecido en el Artículo 4 del Decreto 2897 de 2010, reglamentario de la Ley 1340 de 2009, se respondió el cuestionario establecido por la Superintendencia de Industria y Comercio para efectos de evaluar la incidencia sobre la libre competencia de los mercados y, aplicando las reglas allí </w:t>
      </w:r>
      <w:r w:rsidRPr="003317A2">
        <w:rPr>
          <w:rFonts w:ascii="Bookman Old Style" w:hAnsi="Bookman Old Style" w:cs="Arial"/>
        </w:rPr>
        <w:lastRenderedPageBreak/>
        <w:t xml:space="preserve">previstas, la respuesta al conjunto de preguntas fue negativa, en la medida en que no plantea ninguna </w:t>
      </w:r>
      <w:r w:rsidRPr="00CA282D">
        <w:rPr>
          <w:rFonts w:ascii="Bookman Old Style" w:hAnsi="Bookman Old Style" w:cs="Arial"/>
        </w:rPr>
        <w:t xml:space="preserve">restricción indebida a la libre competencia, el cual se encuentra en el Documento CREG </w:t>
      </w:r>
      <w:r w:rsidR="00CA282D">
        <w:rPr>
          <w:rFonts w:ascii="Bookman Old Style" w:hAnsi="Bookman Old Style" w:cs="Arial"/>
        </w:rPr>
        <w:t>502</w:t>
      </w:r>
      <w:r w:rsidRPr="00CA282D">
        <w:rPr>
          <w:rFonts w:ascii="Bookman Old Style" w:hAnsi="Bookman Old Style" w:cs="Arial"/>
        </w:rPr>
        <w:t xml:space="preserve"> </w:t>
      </w:r>
      <w:r w:rsidR="00CA282D">
        <w:rPr>
          <w:rFonts w:ascii="Bookman Old Style" w:hAnsi="Bookman Old Style" w:cs="Arial"/>
        </w:rPr>
        <w:t xml:space="preserve">027 </w:t>
      </w:r>
      <w:r w:rsidRPr="00CA282D">
        <w:rPr>
          <w:rFonts w:ascii="Bookman Old Style" w:hAnsi="Bookman Old Style" w:cs="Arial"/>
        </w:rPr>
        <w:t>de 202</w:t>
      </w:r>
      <w:r w:rsidR="00CA282D">
        <w:rPr>
          <w:rFonts w:ascii="Bookman Old Style" w:hAnsi="Bookman Old Style" w:cs="Arial"/>
        </w:rPr>
        <w:t>2</w:t>
      </w:r>
      <w:r w:rsidRPr="00CA282D">
        <w:rPr>
          <w:rFonts w:ascii="Bookman Old Style" w:hAnsi="Bookman Old Style" w:cs="Arial"/>
        </w:rPr>
        <w:t>.</w:t>
      </w:r>
    </w:p>
    <w:p w14:paraId="03B25945" w14:textId="1156F013" w:rsidR="003317A2" w:rsidRDefault="003317A2" w:rsidP="003317A2">
      <w:pPr>
        <w:adjustRightInd w:val="0"/>
        <w:spacing w:before="240" w:after="240"/>
        <w:ind w:left="0" w:right="23"/>
        <w:jc w:val="both"/>
        <w:rPr>
          <w:rFonts w:ascii="Bookman Old Style" w:hAnsi="Bookman Old Style" w:cs="Arial"/>
        </w:rPr>
      </w:pPr>
      <w:r w:rsidRPr="003317A2">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 establecidos en la Metodología contenida en las resoluciones CREG 202 de 2013, 138 de 2014, 090 y 132 de 2018, y 011 de 2020, el presente acto administrativo de carácter particular no requiere ser remitido a la SIC para efecto de lo establecido en el Artículo 7 de la Ley 1340 de 2009, reglamentado por el Decreto 2897 de 2010, por no tener incidencia sobre la libre competencia.</w:t>
      </w:r>
    </w:p>
    <w:p w14:paraId="0E249DE0" w14:textId="51FE6440" w:rsidR="001504DB" w:rsidRDefault="001504DB" w:rsidP="00071C05">
      <w:pPr>
        <w:adjustRightInd w:val="0"/>
        <w:spacing w:before="240"/>
        <w:ind w:left="0" w:right="2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071C05">
        <w:rPr>
          <w:rFonts w:ascii="Bookman Old Style" w:hAnsi="Bookman Old Style" w:cs="Arial"/>
          <w:color w:val="000000"/>
          <w:spacing w:val="-3"/>
        </w:rPr>
        <w:t>.</w:t>
      </w:r>
      <w:r w:rsidR="00F05D9F">
        <w:rPr>
          <w:rFonts w:ascii="Bookman Old Style" w:hAnsi="Bookman Old Style" w:cs="Arial"/>
          <w:color w:val="000000"/>
          <w:spacing w:val="-3"/>
        </w:rPr>
        <w:t xml:space="preserve"> </w:t>
      </w:r>
      <w:r w:rsidR="00830398" w:rsidRPr="00830398">
        <w:rPr>
          <w:rFonts w:ascii="Bookman Old Style" w:hAnsi="Bookman Old Style" w:cs="Arial"/>
          <w:color w:val="000000"/>
          <w:spacing w:val="-3"/>
        </w:rPr>
        <w:t>1226 del 23 de diciembre de 2022</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58D8C246" w14:textId="77777777" w:rsidR="00AA3D18" w:rsidRDefault="00AA3D18" w:rsidP="00071C05">
      <w:pPr>
        <w:adjustRightInd w:val="0"/>
        <w:spacing w:before="240"/>
        <w:ind w:left="0" w:right="20"/>
        <w:jc w:val="both"/>
        <w:rPr>
          <w:rFonts w:ascii="Bookman Old Style" w:hAnsi="Bookman Old Style"/>
          <w:color w:val="000000"/>
          <w:lang w:val="es-ES_tradnl"/>
        </w:rPr>
      </w:pPr>
    </w:p>
    <w:p w14:paraId="34C0F8A0" w14:textId="5FF65585" w:rsidR="00C444DD" w:rsidRDefault="00C444DD" w:rsidP="00C444DD">
      <w:pPr>
        <w:keepNext/>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6A0ED0EA" w14:textId="77777777" w:rsidR="00C444DD" w:rsidRPr="00B2622A" w:rsidRDefault="00C444DD" w:rsidP="00AA3D18">
      <w:pPr>
        <w:adjustRightInd w:val="0"/>
        <w:spacing w:before="240"/>
        <w:ind w:left="0" w:right="20"/>
        <w:jc w:val="both"/>
        <w:rPr>
          <w:rFonts w:ascii="Bookman Old Style" w:hAnsi="Bookman Old Style" w:cs="Arial"/>
        </w:rPr>
      </w:pPr>
    </w:p>
    <w:p w14:paraId="55718317" w14:textId="77777777" w:rsidR="00C444DD" w:rsidRDefault="00C444DD" w:rsidP="00C444DD">
      <w:pPr>
        <w:keepNext/>
        <w:ind w:left="0"/>
        <w:jc w:val="center"/>
        <w:rPr>
          <w:rFonts w:ascii="Bookman Old Style" w:hAnsi="Bookman Old Style" w:cs="Arial"/>
          <w:b/>
          <w:spacing w:val="80"/>
        </w:rPr>
      </w:pPr>
      <w:r>
        <w:rPr>
          <w:rFonts w:ascii="Bookman Old Style" w:hAnsi="Bookman Old Style" w:cs="Arial"/>
          <w:b/>
          <w:spacing w:val="80"/>
        </w:rPr>
        <w:t>CAPÍTULO I</w:t>
      </w:r>
    </w:p>
    <w:p w14:paraId="7EBEDA46" w14:textId="77777777" w:rsidR="00C444DD" w:rsidRDefault="00C444DD" w:rsidP="00C444DD">
      <w:pPr>
        <w:keepNext/>
        <w:ind w:left="0"/>
        <w:jc w:val="center"/>
        <w:rPr>
          <w:rFonts w:ascii="Bookman Old Style" w:hAnsi="Bookman Old Style" w:cs="Arial"/>
          <w:b/>
          <w:spacing w:val="80"/>
        </w:rPr>
      </w:pPr>
    </w:p>
    <w:p w14:paraId="7AC8B639" w14:textId="77777777" w:rsidR="00C444DD" w:rsidRPr="001954E9" w:rsidRDefault="00C444DD" w:rsidP="00C444DD">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7B60FEDF" w14:textId="44A049F6" w:rsidR="00BA7DF3" w:rsidRDefault="00273C2C" w:rsidP="00655DA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1E3B98">
        <w:rPr>
          <w:rFonts w:ascii="Bookman Old Style" w:hAnsi="Bookman Old Style" w:cs="Arial"/>
        </w:rPr>
        <w:t>3</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 xml:space="preserve">etodología contenida en la resolución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40BE9">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1E3B98">
        <w:rPr>
          <w:rFonts w:ascii="Bookman Old Style" w:hAnsi="Bookman Old Style" w:cs="Arial"/>
          <w:szCs w:val="20"/>
          <w:lang w:val="es-ES_tradnl"/>
        </w:rPr>
        <w:t xml:space="preserve">los </w:t>
      </w:r>
      <w:r w:rsidR="00834B60">
        <w:rPr>
          <w:rFonts w:ascii="Bookman Old Style" w:hAnsi="Bookman Old Style" w:cs="Arial"/>
        </w:rPr>
        <w:t>siguiente</w:t>
      </w:r>
      <w:r w:rsidR="001E3B98">
        <w:rPr>
          <w:rFonts w:ascii="Bookman Old Style" w:hAnsi="Bookman Old Style" w:cs="Arial"/>
        </w:rPr>
        <w:t>s centros poblados</w:t>
      </w:r>
      <w:r w:rsidR="00BA7DF3">
        <w:rPr>
          <w:rFonts w:ascii="Bookman Old Style" w:hAnsi="Bookman Old Style" w:cs="Arial"/>
        </w:rPr>
        <w:t xml:space="preserve">: </w:t>
      </w:r>
    </w:p>
    <w:p w14:paraId="3340038B" w14:textId="079B3136" w:rsidR="003C7E86" w:rsidRDefault="003C7E86" w:rsidP="003C7E86">
      <w:pPr>
        <w:tabs>
          <w:tab w:val="right" w:leader="dot" w:pos="9284"/>
        </w:tabs>
        <w:ind w:left="0"/>
        <w:jc w:val="center"/>
        <w:rPr>
          <w:rFonts w:ascii="Bookman Old Style" w:hAnsi="Bookman Old Style" w:cs="Arial"/>
          <w:sz w:val="20"/>
          <w:szCs w:val="22"/>
          <w:lang w:val="es-CO"/>
        </w:rPr>
      </w:pPr>
      <w:r w:rsidRPr="00D43FB0">
        <w:rPr>
          <w:rFonts w:ascii="Bookman Old Style" w:hAnsi="Bookman Old Style" w:cs="Arial"/>
          <w:b/>
          <w:bCs/>
          <w:sz w:val="20"/>
          <w:szCs w:val="22"/>
          <w:lang w:val="x-none"/>
        </w:rPr>
        <w:t xml:space="preserve">Cuadro </w:t>
      </w:r>
      <w:r>
        <w:rPr>
          <w:rFonts w:ascii="Bookman Old Style" w:hAnsi="Bookman Old Style" w:cs="Arial"/>
          <w:b/>
          <w:bCs/>
          <w:sz w:val="20"/>
          <w:szCs w:val="22"/>
          <w:lang w:val="es-CO"/>
        </w:rPr>
        <w:t>3</w:t>
      </w:r>
      <w:r w:rsidRPr="00D43FB0">
        <w:rPr>
          <w:rFonts w:ascii="Bookman Old Style" w:hAnsi="Bookman Old Style" w:cs="Arial"/>
          <w:b/>
          <w:bCs/>
          <w:sz w:val="20"/>
          <w:szCs w:val="22"/>
          <w:lang w:val="x-none"/>
        </w:rPr>
        <w:t xml:space="preserve">. </w:t>
      </w:r>
      <w:r w:rsidRPr="00D43FB0">
        <w:rPr>
          <w:rFonts w:ascii="Bookman Old Style" w:hAnsi="Bookman Old Style" w:cs="Arial"/>
          <w:sz w:val="20"/>
          <w:szCs w:val="22"/>
          <w:lang w:val="es-CO"/>
        </w:rPr>
        <w:t>Mercado Relevante Aprobado</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2126"/>
        <w:gridCol w:w="2126"/>
        <w:gridCol w:w="2127"/>
      </w:tblGrid>
      <w:tr w:rsidR="00520886" w:rsidRPr="00A150F6" w14:paraId="259890ED" w14:textId="77777777" w:rsidTr="0006592C">
        <w:trPr>
          <w:trHeight w:val="567"/>
          <w:tblHeader/>
          <w:jc w:val="center"/>
        </w:trPr>
        <w:tc>
          <w:tcPr>
            <w:tcW w:w="2126" w:type="dxa"/>
            <w:shd w:val="clear" w:color="000000" w:fill="BFBFBF"/>
            <w:vAlign w:val="center"/>
            <w:hideMark/>
          </w:tcPr>
          <w:p w14:paraId="326E4928" w14:textId="77777777" w:rsidR="00520886" w:rsidRPr="00A150F6" w:rsidRDefault="00520886" w:rsidP="0006592C">
            <w:pPr>
              <w:ind w:left="0"/>
              <w:jc w:val="center"/>
              <w:rPr>
                <w:rFonts w:ascii="Bookman Old Style" w:hAnsi="Bookman Old Style"/>
                <w:b/>
                <w:bCs/>
                <w:color w:val="000000"/>
                <w:sz w:val="20"/>
                <w:szCs w:val="20"/>
                <w:lang w:val="es-CO" w:eastAsia="es-CO"/>
              </w:rPr>
            </w:pPr>
            <w:r w:rsidRPr="00A150F6">
              <w:rPr>
                <w:rFonts w:ascii="Bookman Old Style" w:hAnsi="Bookman Old Style"/>
                <w:b/>
                <w:bCs/>
                <w:color w:val="000000"/>
                <w:sz w:val="20"/>
                <w:szCs w:val="20"/>
                <w:lang w:val="es-CO" w:eastAsia="es-CO"/>
              </w:rPr>
              <w:t xml:space="preserve">CÓDIGO DANE </w:t>
            </w:r>
          </w:p>
        </w:tc>
        <w:tc>
          <w:tcPr>
            <w:tcW w:w="2126" w:type="dxa"/>
            <w:shd w:val="clear" w:color="000000" w:fill="BFBFBF"/>
            <w:vAlign w:val="center"/>
          </w:tcPr>
          <w:p w14:paraId="4BF94997" w14:textId="77777777" w:rsidR="00520886" w:rsidRPr="00A150F6" w:rsidRDefault="00520886" w:rsidP="0006592C">
            <w:pPr>
              <w:ind w:left="0"/>
              <w:jc w:val="center"/>
              <w:rPr>
                <w:rFonts w:ascii="Bookman Old Style" w:hAnsi="Bookman Old Style"/>
                <w:b/>
                <w:bCs/>
                <w:color w:val="000000"/>
                <w:sz w:val="20"/>
                <w:szCs w:val="20"/>
                <w:lang w:val="es-CO" w:eastAsia="es-CO"/>
              </w:rPr>
            </w:pPr>
            <w:r w:rsidRPr="00A150F6">
              <w:rPr>
                <w:rFonts w:ascii="Bookman Old Style" w:hAnsi="Bookman Old Style"/>
                <w:b/>
                <w:bCs/>
                <w:color w:val="000000"/>
                <w:sz w:val="20"/>
                <w:szCs w:val="20"/>
                <w:lang w:val="es-CO" w:eastAsia="es-CO"/>
              </w:rPr>
              <w:t>CENTRO POBLADO</w:t>
            </w:r>
          </w:p>
        </w:tc>
        <w:tc>
          <w:tcPr>
            <w:tcW w:w="2126" w:type="dxa"/>
            <w:shd w:val="clear" w:color="000000" w:fill="BFBFBF"/>
            <w:vAlign w:val="center"/>
            <w:hideMark/>
          </w:tcPr>
          <w:p w14:paraId="3588F954" w14:textId="77777777" w:rsidR="00520886" w:rsidRPr="00A150F6" w:rsidRDefault="00520886" w:rsidP="0006592C">
            <w:pPr>
              <w:ind w:left="0"/>
              <w:jc w:val="center"/>
              <w:rPr>
                <w:rFonts w:ascii="Bookman Old Style" w:hAnsi="Bookman Old Style"/>
                <w:b/>
                <w:bCs/>
                <w:color w:val="000000"/>
                <w:sz w:val="20"/>
                <w:szCs w:val="20"/>
                <w:lang w:val="es-CO" w:eastAsia="es-CO"/>
              </w:rPr>
            </w:pPr>
            <w:r w:rsidRPr="00A150F6">
              <w:rPr>
                <w:rFonts w:ascii="Bookman Old Style" w:hAnsi="Bookman Old Style"/>
                <w:b/>
                <w:bCs/>
                <w:color w:val="000000"/>
                <w:sz w:val="20"/>
                <w:szCs w:val="20"/>
                <w:lang w:val="es-CO" w:eastAsia="es-CO"/>
              </w:rPr>
              <w:t>MUNICIPIO</w:t>
            </w:r>
          </w:p>
        </w:tc>
        <w:tc>
          <w:tcPr>
            <w:tcW w:w="2127" w:type="dxa"/>
            <w:shd w:val="clear" w:color="000000" w:fill="BFBFBF"/>
            <w:vAlign w:val="center"/>
            <w:hideMark/>
          </w:tcPr>
          <w:p w14:paraId="62D1CC54" w14:textId="77777777" w:rsidR="00520886" w:rsidRPr="00A150F6" w:rsidRDefault="00520886" w:rsidP="0006592C">
            <w:pPr>
              <w:ind w:left="0"/>
              <w:jc w:val="center"/>
              <w:rPr>
                <w:rFonts w:ascii="Bookman Old Style" w:hAnsi="Bookman Old Style"/>
                <w:b/>
                <w:bCs/>
                <w:color w:val="000000"/>
                <w:sz w:val="20"/>
                <w:szCs w:val="20"/>
                <w:lang w:val="es-CO" w:eastAsia="es-CO"/>
              </w:rPr>
            </w:pPr>
            <w:r w:rsidRPr="00A150F6">
              <w:rPr>
                <w:rFonts w:ascii="Bookman Old Style" w:hAnsi="Bookman Old Style"/>
                <w:b/>
                <w:bCs/>
                <w:color w:val="000000"/>
                <w:sz w:val="20"/>
                <w:szCs w:val="20"/>
                <w:lang w:val="es-CO" w:eastAsia="es-CO"/>
              </w:rPr>
              <w:t>DEPARTAMENTO</w:t>
            </w:r>
          </w:p>
        </w:tc>
      </w:tr>
      <w:tr w:rsidR="00520886" w:rsidRPr="00A150F6" w14:paraId="73E0AA8A" w14:textId="77777777" w:rsidTr="00DA7A77">
        <w:trPr>
          <w:trHeight w:val="283"/>
          <w:jc w:val="center"/>
        </w:trPr>
        <w:tc>
          <w:tcPr>
            <w:tcW w:w="2126" w:type="dxa"/>
            <w:shd w:val="clear" w:color="auto" w:fill="auto"/>
            <w:vAlign w:val="center"/>
            <w:hideMark/>
          </w:tcPr>
          <w:p w14:paraId="68FCA8D7" w14:textId="77777777" w:rsidR="00520886" w:rsidRPr="00A150F6" w:rsidRDefault="00520886" w:rsidP="00DA7A77">
            <w:pPr>
              <w:ind w:left="0"/>
              <w:jc w:val="center"/>
              <w:rPr>
                <w:rFonts w:ascii="Bookman Old Style" w:hAnsi="Bookman Old Style"/>
                <w:color w:val="000000"/>
                <w:sz w:val="20"/>
                <w:szCs w:val="20"/>
                <w:lang w:val="es-CO" w:eastAsia="es-CO"/>
              </w:rPr>
            </w:pPr>
            <w:r w:rsidRPr="00A150F6">
              <w:rPr>
                <w:rFonts w:ascii="Bookman Old Style" w:hAnsi="Bookman Old Style"/>
                <w:color w:val="000000"/>
                <w:sz w:val="20"/>
                <w:szCs w:val="20"/>
                <w:lang w:val="es-CO" w:eastAsia="es-CO"/>
              </w:rPr>
              <w:t>23464001</w:t>
            </w:r>
          </w:p>
        </w:tc>
        <w:tc>
          <w:tcPr>
            <w:tcW w:w="2126" w:type="dxa"/>
            <w:vAlign w:val="center"/>
          </w:tcPr>
          <w:p w14:paraId="3FE62AA7" w14:textId="77777777" w:rsidR="00520886" w:rsidRPr="00A150F6" w:rsidRDefault="00520886" w:rsidP="00DA7A77">
            <w:pPr>
              <w:ind w:left="0"/>
              <w:jc w:val="center"/>
              <w:rPr>
                <w:rFonts w:ascii="Bookman Old Style" w:hAnsi="Bookman Old Style"/>
                <w:color w:val="000000"/>
                <w:sz w:val="20"/>
                <w:szCs w:val="20"/>
                <w:lang w:val="es-CO" w:eastAsia="es-CO"/>
              </w:rPr>
            </w:pPr>
            <w:r w:rsidRPr="00A150F6">
              <w:rPr>
                <w:rFonts w:ascii="Bookman Old Style" w:hAnsi="Bookman Old Style"/>
                <w:color w:val="000000"/>
                <w:sz w:val="20"/>
                <w:szCs w:val="20"/>
                <w:lang w:val="es-CO" w:eastAsia="es-CO"/>
              </w:rPr>
              <w:t>Sabaneta</w:t>
            </w:r>
          </w:p>
        </w:tc>
        <w:tc>
          <w:tcPr>
            <w:tcW w:w="2126" w:type="dxa"/>
            <w:shd w:val="clear" w:color="auto" w:fill="auto"/>
            <w:vAlign w:val="center"/>
            <w:hideMark/>
          </w:tcPr>
          <w:p w14:paraId="7BFF2DBE" w14:textId="77777777" w:rsidR="00520886" w:rsidRPr="00A150F6" w:rsidRDefault="00520886" w:rsidP="00DA7A77">
            <w:pPr>
              <w:ind w:left="0"/>
              <w:jc w:val="center"/>
              <w:rPr>
                <w:rFonts w:ascii="Bookman Old Style" w:hAnsi="Bookman Old Style"/>
                <w:color w:val="000000"/>
                <w:sz w:val="20"/>
                <w:szCs w:val="20"/>
                <w:lang w:val="es-CO" w:eastAsia="es-CO"/>
              </w:rPr>
            </w:pPr>
            <w:r w:rsidRPr="00A150F6">
              <w:rPr>
                <w:rFonts w:ascii="Bookman Old Style" w:hAnsi="Bookman Old Style"/>
                <w:color w:val="000000"/>
                <w:sz w:val="20"/>
                <w:szCs w:val="20"/>
                <w:lang w:val="es-CO" w:eastAsia="es-CO"/>
              </w:rPr>
              <w:t>Momil</w:t>
            </w:r>
          </w:p>
        </w:tc>
        <w:tc>
          <w:tcPr>
            <w:tcW w:w="2127" w:type="dxa"/>
            <w:shd w:val="clear" w:color="auto" w:fill="auto"/>
            <w:vAlign w:val="center"/>
            <w:hideMark/>
          </w:tcPr>
          <w:p w14:paraId="078AD381" w14:textId="77777777" w:rsidR="00520886" w:rsidRPr="00A150F6" w:rsidRDefault="00520886" w:rsidP="00DA7A77">
            <w:pPr>
              <w:ind w:left="0"/>
              <w:jc w:val="center"/>
              <w:rPr>
                <w:rFonts w:ascii="Bookman Old Style" w:hAnsi="Bookman Old Style"/>
                <w:color w:val="000000"/>
                <w:sz w:val="20"/>
                <w:szCs w:val="20"/>
                <w:lang w:val="es-CO" w:eastAsia="es-CO"/>
              </w:rPr>
            </w:pPr>
            <w:r w:rsidRPr="00A150F6">
              <w:rPr>
                <w:rFonts w:ascii="Bookman Old Style" w:hAnsi="Bookman Old Style"/>
                <w:color w:val="000000"/>
                <w:sz w:val="20"/>
                <w:szCs w:val="20"/>
                <w:lang w:val="es-CO" w:eastAsia="es-CO"/>
              </w:rPr>
              <w:t>Córdoba</w:t>
            </w:r>
          </w:p>
        </w:tc>
      </w:tr>
      <w:tr w:rsidR="00520886" w:rsidRPr="00A150F6" w14:paraId="564C12F1" w14:textId="77777777" w:rsidTr="00DA7A77">
        <w:trPr>
          <w:trHeight w:val="283"/>
          <w:jc w:val="center"/>
        </w:trPr>
        <w:tc>
          <w:tcPr>
            <w:tcW w:w="2126" w:type="dxa"/>
            <w:shd w:val="clear" w:color="auto" w:fill="auto"/>
            <w:vAlign w:val="center"/>
            <w:hideMark/>
          </w:tcPr>
          <w:p w14:paraId="0CFB768F" w14:textId="77777777" w:rsidR="00520886" w:rsidRPr="00A150F6" w:rsidRDefault="00520886" w:rsidP="00DA7A77">
            <w:pPr>
              <w:ind w:left="0"/>
              <w:jc w:val="center"/>
              <w:rPr>
                <w:rFonts w:ascii="Bookman Old Style" w:hAnsi="Bookman Old Style"/>
                <w:color w:val="000000"/>
                <w:sz w:val="20"/>
                <w:szCs w:val="20"/>
                <w:lang w:val="es-CO" w:eastAsia="es-CO"/>
              </w:rPr>
            </w:pPr>
            <w:r w:rsidRPr="00A150F6">
              <w:rPr>
                <w:rFonts w:ascii="Bookman Old Style" w:hAnsi="Bookman Old Style"/>
                <w:color w:val="000000"/>
                <w:sz w:val="20"/>
                <w:szCs w:val="20"/>
                <w:lang w:val="es-CO" w:eastAsia="es-CO"/>
              </w:rPr>
              <w:t>23464002</w:t>
            </w:r>
          </w:p>
        </w:tc>
        <w:tc>
          <w:tcPr>
            <w:tcW w:w="2126" w:type="dxa"/>
            <w:vAlign w:val="center"/>
          </w:tcPr>
          <w:p w14:paraId="25FFFA55" w14:textId="77777777" w:rsidR="00520886" w:rsidRPr="00A150F6" w:rsidRDefault="00520886" w:rsidP="00DA7A77">
            <w:pPr>
              <w:ind w:left="0"/>
              <w:jc w:val="center"/>
              <w:rPr>
                <w:rFonts w:ascii="Bookman Old Style" w:hAnsi="Bookman Old Style"/>
                <w:color w:val="000000"/>
                <w:sz w:val="20"/>
                <w:szCs w:val="20"/>
                <w:lang w:val="es-CO" w:eastAsia="es-CO"/>
              </w:rPr>
            </w:pPr>
            <w:proofErr w:type="spellStart"/>
            <w:r w:rsidRPr="00A150F6">
              <w:rPr>
                <w:rFonts w:ascii="Bookman Old Style" w:hAnsi="Bookman Old Style"/>
                <w:color w:val="000000"/>
                <w:sz w:val="20"/>
                <w:szCs w:val="20"/>
                <w:lang w:val="es-CO" w:eastAsia="es-CO"/>
              </w:rPr>
              <w:t>Sacana</w:t>
            </w:r>
            <w:proofErr w:type="spellEnd"/>
          </w:p>
        </w:tc>
        <w:tc>
          <w:tcPr>
            <w:tcW w:w="2126" w:type="dxa"/>
            <w:shd w:val="clear" w:color="auto" w:fill="auto"/>
            <w:vAlign w:val="center"/>
            <w:hideMark/>
          </w:tcPr>
          <w:p w14:paraId="68335310" w14:textId="77777777" w:rsidR="00520886" w:rsidRPr="00A150F6" w:rsidRDefault="00520886" w:rsidP="00DA7A77">
            <w:pPr>
              <w:ind w:left="0"/>
              <w:jc w:val="center"/>
              <w:rPr>
                <w:rFonts w:ascii="Bookman Old Style" w:hAnsi="Bookman Old Style"/>
                <w:color w:val="000000"/>
                <w:sz w:val="20"/>
                <w:szCs w:val="20"/>
                <w:lang w:val="es-CO" w:eastAsia="es-CO"/>
              </w:rPr>
            </w:pPr>
            <w:r w:rsidRPr="00A150F6">
              <w:rPr>
                <w:rFonts w:ascii="Bookman Old Style" w:hAnsi="Bookman Old Style"/>
                <w:color w:val="000000"/>
                <w:sz w:val="20"/>
                <w:szCs w:val="20"/>
                <w:lang w:val="es-CO" w:eastAsia="es-CO"/>
              </w:rPr>
              <w:t>Momil</w:t>
            </w:r>
          </w:p>
        </w:tc>
        <w:tc>
          <w:tcPr>
            <w:tcW w:w="2127" w:type="dxa"/>
            <w:shd w:val="clear" w:color="auto" w:fill="auto"/>
            <w:vAlign w:val="center"/>
            <w:hideMark/>
          </w:tcPr>
          <w:p w14:paraId="140671E5" w14:textId="77777777" w:rsidR="00520886" w:rsidRPr="00A150F6" w:rsidRDefault="00520886" w:rsidP="00DA7A77">
            <w:pPr>
              <w:ind w:left="0"/>
              <w:jc w:val="center"/>
              <w:rPr>
                <w:rFonts w:ascii="Bookman Old Style" w:hAnsi="Bookman Old Style"/>
                <w:color w:val="000000"/>
                <w:sz w:val="20"/>
                <w:szCs w:val="20"/>
                <w:lang w:val="es-CO" w:eastAsia="es-CO"/>
              </w:rPr>
            </w:pPr>
            <w:r w:rsidRPr="00A150F6">
              <w:rPr>
                <w:rFonts w:ascii="Bookman Old Style" w:hAnsi="Bookman Old Style"/>
                <w:color w:val="000000"/>
                <w:sz w:val="20"/>
                <w:szCs w:val="20"/>
                <w:lang w:val="es-CO" w:eastAsia="es-CO"/>
              </w:rPr>
              <w:t>Córdoba</w:t>
            </w:r>
          </w:p>
        </w:tc>
      </w:tr>
    </w:tbl>
    <w:p w14:paraId="54E31CD4" w14:textId="423AC2C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4FEE5AA9"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533276">
        <w:rPr>
          <w:rFonts w:ascii="Bookman Old Style" w:hAnsi="Bookman Old Style" w:cs="Arial"/>
        </w:rPr>
        <w:t xml:space="preserve">de </w:t>
      </w:r>
      <w:r w:rsidR="00CB384D" w:rsidRPr="0084009E">
        <w:rPr>
          <w:rFonts w:ascii="Bookman Old Style" w:hAnsi="Bookman Old Style" w:cs="Arial"/>
        </w:rPr>
        <w:t>$</w:t>
      </w:r>
      <w:bookmarkStart w:id="1" w:name="_Hlk52888800"/>
      <w:r w:rsidR="002004DE">
        <w:rPr>
          <w:rFonts w:ascii="Bookman Old Style" w:hAnsi="Bookman Old Style" w:cs="Arial"/>
        </w:rPr>
        <w:t xml:space="preserve"> </w:t>
      </w:r>
      <w:bookmarkEnd w:id="1"/>
      <w:r w:rsidR="008E6A1E" w:rsidRPr="008E6A1E">
        <w:rPr>
          <w:rFonts w:ascii="Bookman Old Style" w:hAnsi="Bookman Old Style" w:cs="Arial"/>
        </w:rPr>
        <w:t xml:space="preserve">792,952,426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8A4E8B">
        <w:rPr>
          <w:rFonts w:ascii="Bookman Old Style" w:hAnsi="Bookman Old Style" w:cs="Arial"/>
        </w:rPr>
        <w:t>20</w:t>
      </w:r>
      <w:r w:rsidR="008150E7" w:rsidRPr="00A673C4">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618B2188"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lastRenderedPageBreak/>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7650" w:type="dxa"/>
        <w:jc w:val="center"/>
        <w:tblCellMar>
          <w:left w:w="70" w:type="dxa"/>
          <w:right w:w="70" w:type="dxa"/>
        </w:tblCellMar>
        <w:tblLook w:val="04A0" w:firstRow="1" w:lastRow="0" w:firstColumn="1" w:lastColumn="0" w:noHBand="0" w:noVBand="1"/>
      </w:tblPr>
      <w:tblGrid>
        <w:gridCol w:w="4531"/>
        <w:gridCol w:w="3119"/>
      </w:tblGrid>
      <w:tr w:rsidR="0015230B" w:rsidRPr="0015230B" w14:paraId="7227BF2C" w14:textId="77777777" w:rsidTr="00CD3B98">
        <w:trPr>
          <w:trHeight w:val="510"/>
          <w:tblHeader/>
          <w:jc w:val="center"/>
        </w:trPr>
        <w:tc>
          <w:tcPr>
            <w:tcW w:w="76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55D70C" w14:textId="77777777" w:rsidR="0015230B" w:rsidRPr="0015230B"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15230B">
              <w:rPr>
                <w:rFonts w:ascii="Bookman Old Style" w:hAnsi="Bookman Old Style" w:cs="Arial"/>
                <w:b/>
                <w:bCs/>
                <w:color w:val="000000"/>
                <w:sz w:val="18"/>
                <w:szCs w:val="18"/>
                <w:lang w:val="es-CO" w:eastAsia="es-CO"/>
              </w:rPr>
              <w:t>Usuarios de Uso Residencial y Usuarios Diferentes a los de Uso Residencial</w:t>
            </w:r>
          </w:p>
        </w:tc>
      </w:tr>
      <w:tr w:rsidR="0015230B" w:rsidRPr="0015230B" w14:paraId="67E34411" w14:textId="77777777" w:rsidTr="00CD3B98">
        <w:trPr>
          <w:trHeight w:val="454"/>
          <w:tblHeader/>
          <w:jc w:val="center"/>
        </w:trPr>
        <w:tc>
          <w:tcPr>
            <w:tcW w:w="453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9DDF6B0" w14:textId="77777777" w:rsidR="0015230B" w:rsidRPr="0015230B"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15230B">
              <w:rPr>
                <w:rFonts w:ascii="Bookman Old Style" w:hAnsi="Bookman Old Style" w:cs="Arial"/>
                <w:b/>
                <w:bCs/>
                <w:color w:val="000000"/>
                <w:sz w:val="18"/>
                <w:szCs w:val="18"/>
                <w:lang w:val="es-CO" w:eastAsia="es-CO"/>
              </w:rPr>
              <w:t>Variable</w:t>
            </w:r>
          </w:p>
        </w:tc>
        <w:tc>
          <w:tcPr>
            <w:tcW w:w="3119" w:type="dxa"/>
            <w:tcBorders>
              <w:top w:val="nil"/>
              <w:left w:val="nil"/>
              <w:bottom w:val="single" w:sz="4" w:space="0" w:color="auto"/>
              <w:right w:val="single" w:sz="4" w:space="0" w:color="auto"/>
            </w:tcBorders>
            <w:shd w:val="clear" w:color="auto" w:fill="BFBFBF" w:themeFill="background1" w:themeFillShade="BF"/>
            <w:vAlign w:val="center"/>
            <w:hideMark/>
          </w:tcPr>
          <w:p w14:paraId="534DB9F1" w14:textId="77777777" w:rsidR="0015230B" w:rsidRPr="0015230B"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15230B">
              <w:rPr>
                <w:rFonts w:ascii="Bookman Old Style" w:hAnsi="Bookman Old Style" w:cs="Arial"/>
                <w:b/>
                <w:bCs/>
                <w:color w:val="000000"/>
                <w:sz w:val="18"/>
                <w:szCs w:val="18"/>
                <w:lang w:val="es-CO" w:eastAsia="es-CO"/>
              </w:rPr>
              <w:t>Año 2022 en adelante</w:t>
            </w:r>
          </w:p>
        </w:tc>
      </w:tr>
      <w:tr w:rsidR="0098523B" w:rsidRPr="0015230B" w14:paraId="30EA39A1" w14:textId="77777777" w:rsidTr="0098523B">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14B72123" w14:textId="01822419" w:rsidR="0098523B" w:rsidRPr="0015230B" w:rsidRDefault="0098523B" w:rsidP="0098523B">
            <w:pPr>
              <w:tabs>
                <w:tab w:val="right" w:leader="dot" w:pos="9284"/>
              </w:tabs>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proofErr w:type="spellStart"/>
            <w:r w:rsidRPr="0015230B">
              <w:rPr>
                <w:rFonts w:ascii="Bookman Old Style" w:hAnsi="Bookman Old Style" w:cs="Arial"/>
                <w:b/>
                <w:bCs/>
                <w:color w:val="000000"/>
                <w:sz w:val="18"/>
                <w:szCs w:val="18"/>
                <w:lang w:val="es-CO" w:eastAsia="es-CO"/>
              </w:rPr>
              <w:t>IBMNRPk</w:t>
            </w:r>
            <w:proofErr w:type="spellEnd"/>
          </w:p>
        </w:tc>
        <w:tc>
          <w:tcPr>
            <w:tcW w:w="3119" w:type="dxa"/>
            <w:tcBorders>
              <w:top w:val="nil"/>
              <w:left w:val="nil"/>
              <w:bottom w:val="single" w:sz="4" w:space="0" w:color="auto"/>
              <w:right w:val="single" w:sz="4" w:space="0" w:color="auto"/>
            </w:tcBorders>
            <w:shd w:val="clear" w:color="000000" w:fill="FFFFFF"/>
            <w:vAlign w:val="center"/>
          </w:tcPr>
          <w:p w14:paraId="507EF0D7" w14:textId="0109DC4D" w:rsidR="0098523B" w:rsidRPr="0098523B" w:rsidRDefault="0098523B" w:rsidP="0098523B">
            <w:pPr>
              <w:tabs>
                <w:tab w:val="right" w:leader="dot" w:pos="9284"/>
              </w:tabs>
              <w:ind w:left="0"/>
              <w:jc w:val="center"/>
              <w:rPr>
                <w:rFonts w:ascii="Bookman Old Style" w:hAnsi="Bookman Old Style" w:cs="Arial"/>
                <w:color w:val="000000"/>
                <w:sz w:val="18"/>
                <w:szCs w:val="18"/>
                <w:lang w:val="es-CO" w:eastAsia="es-CO"/>
              </w:rPr>
            </w:pPr>
            <w:r w:rsidRPr="0098523B">
              <w:rPr>
                <w:rFonts w:ascii="Bookman Old Style" w:hAnsi="Bookman Old Style" w:cs="Arial"/>
                <w:color w:val="000000"/>
                <w:sz w:val="18"/>
                <w:szCs w:val="18"/>
                <w:lang w:val="es-CO" w:eastAsia="es-CO"/>
              </w:rPr>
              <w:t>315,897,189</w:t>
            </w:r>
          </w:p>
        </w:tc>
      </w:tr>
      <w:tr w:rsidR="0098523B" w:rsidRPr="0015230B" w14:paraId="12A4CED3" w14:textId="77777777" w:rsidTr="0098523B">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24B1A0F1" w14:textId="02877995" w:rsidR="0098523B" w:rsidRPr="0015230B" w:rsidRDefault="0098523B" w:rsidP="0098523B">
            <w:pPr>
              <w:tabs>
                <w:tab w:val="right" w:leader="dot" w:pos="9284"/>
              </w:tabs>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proofErr w:type="spellStart"/>
            <w:r w:rsidRPr="0015230B">
              <w:rPr>
                <w:rFonts w:ascii="Bookman Old Style" w:hAnsi="Bookman Old Style" w:cs="Arial"/>
                <w:b/>
                <w:bCs/>
                <w:color w:val="000000"/>
                <w:sz w:val="18"/>
                <w:szCs w:val="18"/>
                <w:lang w:val="es-CO" w:eastAsia="es-CO"/>
              </w:rPr>
              <w:t>IBMNRSk</w:t>
            </w:r>
            <w:proofErr w:type="spellEnd"/>
          </w:p>
        </w:tc>
        <w:tc>
          <w:tcPr>
            <w:tcW w:w="3119" w:type="dxa"/>
            <w:tcBorders>
              <w:top w:val="nil"/>
              <w:left w:val="nil"/>
              <w:bottom w:val="single" w:sz="4" w:space="0" w:color="auto"/>
              <w:right w:val="single" w:sz="4" w:space="0" w:color="auto"/>
            </w:tcBorders>
            <w:shd w:val="clear" w:color="000000" w:fill="FFFFFF"/>
            <w:vAlign w:val="center"/>
          </w:tcPr>
          <w:p w14:paraId="4D781404" w14:textId="4A7CB76C" w:rsidR="0098523B" w:rsidRPr="0098523B" w:rsidRDefault="0098523B" w:rsidP="0098523B">
            <w:pPr>
              <w:tabs>
                <w:tab w:val="right" w:leader="dot" w:pos="9284"/>
              </w:tabs>
              <w:ind w:left="0"/>
              <w:jc w:val="center"/>
              <w:rPr>
                <w:rFonts w:ascii="Bookman Old Style" w:hAnsi="Bookman Old Style" w:cs="Arial"/>
                <w:color w:val="000000"/>
                <w:sz w:val="18"/>
                <w:szCs w:val="18"/>
                <w:lang w:val="es-CO" w:eastAsia="es-CO"/>
              </w:rPr>
            </w:pPr>
            <w:r w:rsidRPr="0098523B">
              <w:rPr>
                <w:rFonts w:ascii="Bookman Old Style" w:hAnsi="Bookman Old Style" w:cs="Arial"/>
                <w:color w:val="000000"/>
                <w:sz w:val="18"/>
                <w:szCs w:val="18"/>
                <w:lang w:val="es-CO" w:eastAsia="es-CO"/>
              </w:rPr>
              <w:t>411,555,613</w:t>
            </w:r>
          </w:p>
        </w:tc>
      </w:tr>
      <w:tr w:rsidR="0098523B" w:rsidRPr="0015230B" w14:paraId="0502C7BD" w14:textId="77777777" w:rsidTr="0098523B">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79F214F" w14:textId="6F89AFC7" w:rsidR="0098523B" w:rsidRPr="0015230B" w:rsidRDefault="0098523B" w:rsidP="0098523B">
            <w:pPr>
              <w:tabs>
                <w:tab w:val="right" w:leader="dot" w:pos="9284"/>
              </w:tabs>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15230B">
              <w:rPr>
                <w:rFonts w:ascii="Bookman Old Style" w:hAnsi="Bookman Old Style" w:cs="Arial"/>
                <w:b/>
                <w:bCs/>
                <w:color w:val="000000"/>
                <w:sz w:val="18"/>
                <w:szCs w:val="18"/>
                <w:lang w:val="es-CO" w:eastAsia="es-CO"/>
              </w:rPr>
              <w:t>VP(Q(PR)</w:t>
            </w:r>
            <w:proofErr w:type="spellStart"/>
            <w:r w:rsidRPr="0015230B">
              <w:rPr>
                <w:rFonts w:ascii="Bookman Old Style" w:hAnsi="Bookman Old Style" w:cs="Arial"/>
                <w:b/>
                <w:bCs/>
                <w:color w:val="000000"/>
                <w:sz w:val="18"/>
                <w:szCs w:val="18"/>
                <w:lang w:val="es-CO" w:eastAsia="es-CO"/>
              </w:rPr>
              <w:t>NoResRSk</w:t>
            </w:r>
            <w:proofErr w:type="spellEnd"/>
            <w:r w:rsidRPr="0015230B">
              <w:rPr>
                <w:rFonts w:ascii="Bookman Old Style" w:hAnsi="Bookman Old Style" w:cs="Arial"/>
                <w:b/>
                <w:bCs/>
                <w:color w:val="000000"/>
                <w:sz w:val="18"/>
                <w:szCs w:val="18"/>
                <w:lang w:val="es-CO" w:eastAsia="es-CO"/>
              </w:rPr>
              <w:t xml:space="preserve"> + Q(PR)</w:t>
            </w:r>
            <w:proofErr w:type="spellStart"/>
            <w:r w:rsidRPr="0015230B">
              <w:rPr>
                <w:rFonts w:ascii="Bookman Old Style" w:hAnsi="Bookman Old Style" w:cs="Arial"/>
                <w:b/>
                <w:bCs/>
                <w:color w:val="000000"/>
                <w:sz w:val="18"/>
                <w:szCs w:val="18"/>
                <w:lang w:val="es-CO" w:eastAsia="es-CO"/>
              </w:rPr>
              <w:t>Resk</w:t>
            </w:r>
            <w:proofErr w:type="spellEnd"/>
            <w:r w:rsidRPr="0015230B">
              <w:rPr>
                <w:rFonts w:ascii="Bookman Old Style" w:hAnsi="Bookman Old Style" w:cs="Arial"/>
                <w:b/>
                <w:bCs/>
                <w:color w:val="000000"/>
                <w:sz w:val="18"/>
                <w:szCs w:val="18"/>
                <w:lang w:val="es-CO" w:eastAsia="es-CO"/>
              </w:rPr>
              <w:t>)</w:t>
            </w:r>
          </w:p>
        </w:tc>
        <w:tc>
          <w:tcPr>
            <w:tcW w:w="3119" w:type="dxa"/>
            <w:tcBorders>
              <w:top w:val="nil"/>
              <w:left w:val="nil"/>
              <w:bottom w:val="single" w:sz="4" w:space="0" w:color="auto"/>
              <w:right w:val="single" w:sz="4" w:space="0" w:color="auto"/>
            </w:tcBorders>
            <w:shd w:val="clear" w:color="000000" w:fill="FFFFFF"/>
            <w:vAlign w:val="center"/>
          </w:tcPr>
          <w:p w14:paraId="0ECDB76F" w14:textId="75213A8A" w:rsidR="0098523B" w:rsidRPr="0098523B" w:rsidRDefault="00AA3D18" w:rsidP="0098523B">
            <w:pPr>
              <w:tabs>
                <w:tab w:val="right" w:leader="dot" w:pos="9284"/>
              </w:tabs>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0098523B" w:rsidRPr="0098523B">
              <w:rPr>
                <w:rFonts w:ascii="Bookman Old Style" w:hAnsi="Bookman Old Style" w:cs="Arial"/>
                <w:color w:val="000000"/>
                <w:sz w:val="18"/>
                <w:szCs w:val="18"/>
                <w:lang w:val="es-CO" w:eastAsia="es-CO"/>
              </w:rPr>
              <w:t>322,763</w:t>
            </w:r>
          </w:p>
        </w:tc>
      </w:tr>
      <w:tr w:rsidR="0098523B" w:rsidRPr="0015230B" w14:paraId="48408F12" w14:textId="77777777" w:rsidTr="0098523B">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6B549CB" w14:textId="1B70159E" w:rsidR="0098523B" w:rsidRPr="0015230B" w:rsidRDefault="0098523B" w:rsidP="0098523B">
            <w:pPr>
              <w:tabs>
                <w:tab w:val="right" w:leader="dot" w:pos="9284"/>
              </w:tabs>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15230B">
              <w:rPr>
                <w:rFonts w:ascii="Bookman Old Style" w:hAnsi="Bookman Old Style" w:cs="Arial"/>
                <w:b/>
                <w:bCs/>
                <w:color w:val="000000"/>
                <w:sz w:val="18"/>
                <w:szCs w:val="18"/>
                <w:lang w:val="es-CO" w:eastAsia="es-CO"/>
              </w:rPr>
              <w:t>VP(Q(PR)</w:t>
            </w:r>
            <w:proofErr w:type="spellStart"/>
            <w:r w:rsidRPr="0015230B">
              <w:rPr>
                <w:rFonts w:ascii="Bookman Old Style" w:hAnsi="Bookman Old Style" w:cs="Arial"/>
                <w:b/>
                <w:bCs/>
                <w:color w:val="000000"/>
                <w:sz w:val="18"/>
                <w:szCs w:val="18"/>
                <w:lang w:val="es-CO" w:eastAsia="es-CO"/>
              </w:rPr>
              <w:t>Tk</w:t>
            </w:r>
            <w:proofErr w:type="spellEnd"/>
          </w:p>
        </w:tc>
        <w:tc>
          <w:tcPr>
            <w:tcW w:w="3119" w:type="dxa"/>
            <w:tcBorders>
              <w:top w:val="nil"/>
              <w:left w:val="nil"/>
              <w:bottom w:val="single" w:sz="4" w:space="0" w:color="auto"/>
              <w:right w:val="single" w:sz="4" w:space="0" w:color="auto"/>
            </w:tcBorders>
            <w:shd w:val="clear" w:color="000000" w:fill="FFFFFF"/>
            <w:vAlign w:val="center"/>
          </w:tcPr>
          <w:p w14:paraId="03DCCA11" w14:textId="45DE59E2" w:rsidR="0098523B" w:rsidRPr="0098523B" w:rsidRDefault="00AA3D18" w:rsidP="0098523B">
            <w:pPr>
              <w:tabs>
                <w:tab w:val="right" w:leader="dot" w:pos="9284"/>
              </w:tabs>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0098523B" w:rsidRPr="0098523B">
              <w:rPr>
                <w:rFonts w:ascii="Bookman Old Style" w:hAnsi="Bookman Old Style" w:cs="Arial"/>
                <w:color w:val="000000"/>
                <w:sz w:val="18"/>
                <w:szCs w:val="18"/>
                <w:lang w:val="es-CO" w:eastAsia="es-CO"/>
              </w:rPr>
              <w:t>322,763</w:t>
            </w:r>
          </w:p>
        </w:tc>
      </w:tr>
    </w:tbl>
    <w:p w14:paraId="72BCD11E" w14:textId="5AF34692"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 xml:space="preserve">Cifras en pesos del 31 de diciembre de </w:t>
      </w:r>
      <w:r w:rsidR="00135C78">
        <w:rPr>
          <w:rFonts w:ascii="Bookman Old Style" w:hAnsi="Bookman Old Style" w:cs="Arial"/>
          <w:sz w:val="16"/>
        </w:rPr>
        <w:t>20</w:t>
      </w:r>
      <w:r w:rsidR="00527C1E">
        <w:rPr>
          <w:rFonts w:ascii="Bookman Old Style" w:hAnsi="Bookman Old Style" w:cs="Arial"/>
          <w:sz w:val="16"/>
        </w:rPr>
        <w:t>20</w:t>
      </w:r>
    </w:p>
    <w:p w14:paraId="4F8A264B" w14:textId="757223EF"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t xml:space="preserve">se determina un porcentaje de gastos de AOM eficiente a </w:t>
      </w:r>
      <w:r w:rsidR="00A92969" w:rsidRPr="00E07E78">
        <w:rPr>
          <w:rFonts w:ascii="Bookman Old Style" w:hAnsi="Bookman Old Style" w:cs="Arial"/>
          <w:bCs/>
        </w:rPr>
        <w:t xml:space="preserve">reconocer </w:t>
      </w:r>
      <w:r w:rsidR="00BB54AF" w:rsidRPr="00E07E78">
        <w:rPr>
          <w:rFonts w:ascii="Bookman Old Style" w:hAnsi="Bookman Old Style" w:cs="Arial"/>
          <w:bCs/>
        </w:rPr>
        <w:t>para el mercado relevante de distribución para el siguiente per</w:t>
      </w:r>
      <w:r w:rsidR="00D50598" w:rsidRPr="00E07E78">
        <w:rPr>
          <w:rFonts w:ascii="Bookman Old Style" w:hAnsi="Bookman Old Style" w:cs="Arial"/>
          <w:bCs/>
        </w:rPr>
        <w:t>í</w:t>
      </w:r>
      <w:r w:rsidR="00BB54AF" w:rsidRPr="00E07E78">
        <w:rPr>
          <w:rFonts w:ascii="Bookman Old Style" w:hAnsi="Bookman Old Style" w:cs="Arial"/>
          <w:bCs/>
        </w:rPr>
        <w:t xml:space="preserve">odo tarifario </w:t>
      </w:r>
      <w:r w:rsidR="001B63E5" w:rsidRPr="00E07E78">
        <w:rPr>
          <w:rFonts w:ascii="Bookman Old Style" w:hAnsi="Bookman Old Style" w:cs="Arial"/>
          <w:bCs/>
        </w:rPr>
        <w:t xml:space="preserve">de </w:t>
      </w:r>
      <w:r w:rsidR="00B74BF4" w:rsidRPr="00E07E78">
        <w:rPr>
          <w:rFonts w:ascii="Bookman Old Style" w:hAnsi="Bookman Old Style" w:cs="Arial"/>
          <w:bCs/>
        </w:rPr>
        <w:t>5</w:t>
      </w:r>
      <w:r w:rsidR="000325DC" w:rsidRPr="00E07E78">
        <w:rPr>
          <w:rFonts w:ascii="Bookman Old Style" w:hAnsi="Bookman Old Style" w:cs="Arial"/>
          <w:bCs/>
        </w:rPr>
        <w:t>.</w:t>
      </w:r>
      <w:r w:rsidR="0006765F">
        <w:rPr>
          <w:rFonts w:ascii="Bookman Old Style" w:hAnsi="Bookman Old Style" w:cs="Arial"/>
          <w:bCs/>
        </w:rPr>
        <w:t>56</w:t>
      </w:r>
      <w:r w:rsidR="001B63E5" w:rsidRPr="00E07E78">
        <w:rPr>
          <w:rFonts w:ascii="Bookman Old Style" w:hAnsi="Bookman Old Style" w:cs="Arial"/>
          <w:bCs/>
        </w:rPr>
        <w:t>%</w:t>
      </w:r>
      <w:r w:rsidR="004331A0" w:rsidRPr="00E07E78">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w:t>
      </w:r>
      <w:proofErr w:type="spellStart"/>
      <w:r w:rsidR="00AC2836" w:rsidRPr="00B71DA3">
        <w:rPr>
          <w:rFonts w:ascii="Bookman Old Style" w:hAnsi="Bookman Old Style" w:cs="Arial"/>
          <w:bCs/>
        </w:rPr>
        <w:t>FA</w:t>
      </w:r>
      <w:r w:rsidR="00AC2836" w:rsidRPr="00B71DA3">
        <w:rPr>
          <w:rFonts w:ascii="Bookman Old Style" w:hAnsi="Bookman Old Style" w:cs="Arial"/>
          <w:bCs/>
          <w:vertAlign w:val="subscript"/>
        </w:rPr>
        <w:t>proyección</w:t>
      </w:r>
      <w:proofErr w:type="spellEnd"/>
      <w:r w:rsidR="00AC2836" w:rsidRPr="00B71DA3">
        <w:rPr>
          <w:rFonts w:ascii="Bookman Old Style" w:hAnsi="Bookman Old Style" w:cs="Arial"/>
          <w:bCs/>
          <w:vertAlign w:val="subscript"/>
        </w:rPr>
        <w:t xml:space="preserve">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9617C4">
        <w:rPr>
          <w:rFonts w:ascii="Bookman Old Style" w:hAnsi="Bookman Old Style" w:cs="Arial"/>
          <w:bCs/>
        </w:rPr>
        <w:t>100</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1"/>
        <w:gridCol w:w="2552"/>
      </w:tblGrid>
      <w:tr w:rsidR="00567FFA" w:rsidRPr="00567FFA" w14:paraId="514B7EE8" w14:textId="77777777" w:rsidTr="00585007">
        <w:trPr>
          <w:trHeight w:val="581"/>
          <w:tblHeader/>
          <w:jc w:val="center"/>
        </w:trPr>
        <w:tc>
          <w:tcPr>
            <w:tcW w:w="4531" w:type="dxa"/>
            <w:shd w:val="solid" w:color="C0C0C0" w:fill="auto"/>
            <w:vAlign w:val="center"/>
          </w:tcPr>
          <w:p w14:paraId="266E27F0" w14:textId="77777777" w:rsidR="00567FFA" w:rsidRPr="00567FFA" w:rsidRDefault="00567FFA" w:rsidP="00567FFA">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567FFA">
              <w:rPr>
                <w:rFonts w:ascii="Bookman Old Style" w:hAnsi="Bookman Old Style" w:cs="Arial"/>
                <w:b/>
                <w:bCs/>
                <w:color w:val="000000"/>
                <w:sz w:val="18"/>
                <w:szCs w:val="18"/>
                <w:lang w:val="es-CO" w:eastAsia="es-CO"/>
              </w:rPr>
              <w:t>Componente</w:t>
            </w:r>
          </w:p>
        </w:tc>
        <w:tc>
          <w:tcPr>
            <w:tcW w:w="2552" w:type="dxa"/>
            <w:shd w:val="solid" w:color="C0C0C0" w:fill="auto"/>
            <w:vAlign w:val="center"/>
          </w:tcPr>
          <w:p w14:paraId="6AFEF009" w14:textId="77777777" w:rsidR="00567FFA" w:rsidRPr="00567FFA" w:rsidRDefault="00567FFA" w:rsidP="00567FFA">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567FFA">
              <w:rPr>
                <w:rFonts w:ascii="Bookman Old Style" w:hAnsi="Bookman Old Style" w:cs="Arial"/>
                <w:b/>
                <w:bCs/>
                <w:color w:val="000000"/>
                <w:sz w:val="18"/>
                <w:szCs w:val="18"/>
                <w:lang w:val="es-CO" w:eastAsia="es-CO"/>
              </w:rPr>
              <w:t>Año 2022 en adelante</w:t>
            </w:r>
          </w:p>
        </w:tc>
      </w:tr>
      <w:tr w:rsidR="00567FFA" w:rsidRPr="00567FFA" w14:paraId="764D1A27" w14:textId="77777777" w:rsidTr="00CD3B98">
        <w:trPr>
          <w:trHeight w:val="290"/>
          <w:jc w:val="center"/>
        </w:trPr>
        <w:tc>
          <w:tcPr>
            <w:tcW w:w="4531" w:type="dxa"/>
            <w:vAlign w:val="center"/>
          </w:tcPr>
          <w:p w14:paraId="58506B03" w14:textId="77777777" w:rsidR="00567FFA" w:rsidRPr="00567FFA" w:rsidRDefault="00567FFA" w:rsidP="00567FFA">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567FFA">
              <w:rPr>
                <w:rFonts w:ascii="Bookman Old Style" w:hAnsi="Bookman Old Style" w:cs="Arial"/>
                <w:color w:val="000000"/>
                <w:sz w:val="18"/>
                <w:szCs w:val="18"/>
                <w:lang w:val="es-CO" w:eastAsia="es-CO"/>
              </w:rPr>
              <w:t>Valor Presente AOM, con nivel de eficiencia</w:t>
            </w:r>
          </w:p>
        </w:tc>
        <w:tc>
          <w:tcPr>
            <w:tcW w:w="2552" w:type="dxa"/>
            <w:shd w:val="clear" w:color="auto" w:fill="auto"/>
            <w:vAlign w:val="center"/>
          </w:tcPr>
          <w:p w14:paraId="20263F0A" w14:textId="0095D407" w:rsidR="00567FFA" w:rsidRPr="00567FFA" w:rsidRDefault="00063014" w:rsidP="00567FFA">
            <w:pPr>
              <w:ind w:left="0"/>
              <w:jc w:val="center"/>
              <w:rPr>
                <w:rFonts w:ascii="Bookman Old Style" w:hAnsi="Bookman Old Style" w:cs="Arial"/>
                <w:color w:val="000000"/>
                <w:sz w:val="18"/>
                <w:szCs w:val="18"/>
                <w:lang w:val="es-CO" w:eastAsia="es-CO"/>
              </w:rPr>
            </w:pPr>
            <w:r w:rsidRPr="00063014">
              <w:rPr>
                <w:rFonts w:ascii="Bookman Old Style" w:hAnsi="Bookman Old Style" w:cs="Arial"/>
                <w:color w:val="000000"/>
                <w:sz w:val="18"/>
                <w:szCs w:val="18"/>
                <w:lang w:val="es-CO" w:eastAsia="es-CO"/>
              </w:rPr>
              <w:t>316,181,627</w:t>
            </w:r>
          </w:p>
        </w:tc>
      </w:tr>
    </w:tbl>
    <w:p w14:paraId="5AE402A5" w14:textId="321D4100"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527C1E">
        <w:rPr>
          <w:rFonts w:ascii="Bookman Old Style" w:hAnsi="Bookman Old Style" w:cs="Arial"/>
          <w:sz w:val="16"/>
        </w:rPr>
        <w:t>20</w:t>
      </w:r>
      <w:r w:rsidRPr="003723CC">
        <w:rPr>
          <w:rFonts w:ascii="Bookman Old Style" w:hAnsi="Bookman Old Style" w:cs="Arial"/>
          <w:sz w:val="16"/>
        </w:rPr>
        <w:t>.</w:t>
      </w:r>
    </w:p>
    <w:p w14:paraId="10FDFD5F" w14:textId="4C316D34"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8"/>
        <w:gridCol w:w="3172"/>
      </w:tblGrid>
      <w:tr w:rsidR="00D9154D" w:rsidRPr="00D9154D" w14:paraId="54212BC1" w14:textId="77777777" w:rsidTr="00CD3B98">
        <w:trPr>
          <w:trHeight w:val="510"/>
          <w:tblHeader/>
          <w:jc w:val="center"/>
        </w:trPr>
        <w:tc>
          <w:tcPr>
            <w:tcW w:w="7650" w:type="dxa"/>
            <w:gridSpan w:val="2"/>
            <w:shd w:val="solid" w:color="C0C0C0" w:fill="auto"/>
            <w:vAlign w:val="center"/>
          </w:tcPr>
          <w:p w14:paraId="0A2BF9F7" w14:textId="77777777" w:rsidR="00D9154D" w:rsidRPr="00D9154D"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Usuarios de Uso Residencial y Usuarios Diferentes a los de Uso Residencial</w:t>
            </w:r>
          </w:p>
        </w:tc>
      </w:tr>
      <w:tr w:rsidR="00D9154D" w:rsidRPr="00D9154D" w14:paraId="3D419F6B" w14:textId="77777777" w:rsidTr="00CD3B98">
        <w:trPr>
          <w:trHeight w:val="454"/>
          <w:tblHeader/>
          <w:jc w:val="center"/>
        </w:trPr>
        <w:tc>
          <w:tcPr>
            <w:tcW w:w="4478" w:type="dxa"/>
            <w:shd w:val="solid" w:color="C0C0C0" w:fill="auto"/>
            <w:vAlign w:val="center"/>
          </w:tcPr>
          <w:p w14:paraId="17987FB4" w14:textId="77777777" w:rsidR="00D9154D" w:rsidRPr="00D9154D"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Variable</w:t>
            </w:r>
          </w:p>
        </w:tc>
        <w:tc>
          <w:tcPr>
            <w:tcW w:w="3172" w:type="dxa"/>
            <w:shd w:val="solid" w:color="C0C0C0" w:fill="auto"/>
            <w:vAlign w:val="center"/>
          </w:tcPr>
          <w:p w14:paraId="5067E824" w14:textId="77777777" w:rsidR="00D9154D" w:rsidRPr="00D9154D"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Año 2022 en adelante</w:t>
            </w:r>
          </w:p>
        </w:tc>
      </w:tr>
      <w:tr w:rsidR="00585007" w:rsidRPr="00D9154D" w14:paraId="2807E87F" w14:textId="77777777" w:rsidTr="00CD3B98">
        <w:trPr>
          <w:trHeight w:val="290"/>
          <w:jc w:val="center"/>
        </w:trPr>
        <w:tc>
          <w:tcPr>
            <w:tcW w:w="4478" w:type="dxa"/>
            <w:vAlign w:val="center"/>
          </w:tcPr>
          <w:p w14:paraId="198DACC2" w14:textId="77777777" w:rsidR="00585007" w:rsidRPr="00D9154D" w:rsidRDefault="00585007" w:rsidP="00585007">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 xml:space="preserve">  VP(AOM(PR</w:t>
            </w:r>
            <w:proofErr w:type="gramStart"/>
            <w:r w:rsidRPr="00D9154D">
              <w:rPr>
                <w:rFonts w:ascii="Bookman Old Style" w:hAnsi="Bookman Old Style" w:cs="Arial"/>
                <w:b/>
                <w:bCs/>
                <w:color w:val="000000"/>
                <w:sz w:val="18"/>
                <w:szCs w:val="18"/>
                <w:lang w:val="es-CO" w:eastAsia="es-CO"/>
              </w:rPr>
              <w:t>))</w:t>
            </w:r>
            <w:proofErr w:type="spellStart"/>
            <w:r w:rsidRPr="00D9154D">
              <w:rPr>
                <w:rFonts w:ascii="Bookman Old Style" w:hAnsi="Bookman Old Style" w:cs="Arial"/>
                <w:b/>
                <w:bCs/>
                <w:color w:val="000000"/>
                <w:sz w:val="18"/>
                <w:szCs w:val="18"/>
                <w:lang w:val="es-CO" w:eastAsia="es-CO"/>
              </w:rPr>
              <w:t>RPk</w:t>
            </w:r>
            <w:proofErr w:type="spellEnd"/>
            <w:proofErr w:type="gramEnd"/>
          </w:p>
        </w:tc>
        <w:tc>
          <w:tcPr>
            <w:tcW w:w="3172" w:type="dxa"/>
            <w:vAlign w:val="center"/>
          </w:tcPr>
          <w:p w14:paraId="6B293CA1" w14:textId="53DE93C2" w:rsidR="00585007" w:rsidRPr="001F39A3" w:rsidRDefault="00AA3D18" w:rsidP="00585007">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00585007" w:rsidRPr="00585007">
              <w:rPr>
                <w:rFonts w:ascii="Bookman Old Style" w:hAnsi="Bookman Old Style" w:cs="Arial"/>
                <w:color w:val="000000"/>
                <w:sz w:val="18"/>
                <w:szCs w:val="18"/>
                <w:lang w:val="es-CO" w:eastAsia="es-CO"/>
              </w:rPr>
              <w:t>90,939,664</w:t>
            </w:r>
          </w:p>
        </w:tc>
      </w:tr>
      <w:tr w:rsidR="00585007" w:rsidRPr="00D9154D" w14:paraId="66B70197" w14:textId="77777777" w:rsidTr="00CD3B98">
        <w:trPr>
          <w:trHeight w:val="290"/>
          <w:jc w:val="center"/>
        </w:trPr>
        <w:tc>
          <w:tcPr>
            <w:tcW w:w="4478" w:type="dxa"/>
            <w:vAlign w:val="center"/>
          </w:tcPr>
          <w:p w14:paraId="526F1B4A" w14:textId="77777777" w:rsidR="00585007" w:rsidRPr="00D9154D" w:rsidRDefault="00585007" w:rsidP="00585007">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 xml:space="preserve">  VP(AOM((PR</w:t>
            </w:r>
            <w:proofErr w:type="gramStart"/>
            <w:r w:rsidRPr="00D9154D">
              <w:rPr>
                <w:rFonts w:ascii="Bookman Old Style" w:hAnsi="Bookman Old Style" w:cs="Arial"/>
                <w:b/>
                <w:bCs/>
                <w:color w:val="000000"/>
                <w:sz w:val="18"/>
                <w:szCs w:val="18"/>
                <w:lang w:val="es-CO" w:eastAsia="es-CO"/>
              </w:rPr>
              <w:t>))</w:t>
            </w:r>
            <w:proofErr w:type="spellStart"/>
            <w:r w:rsidRPr="00D9154D">
              <w:rPr>
                <w:rFonts w:ascii="Bookman Old Style" w:hAnsi="Bookman Old Style" w:cs="Arial"/>
                <w:b/>
                <w:bCs/>
                <w:color w:val="000000"/>
                <w:sz w:val="18"/>
                <w:szCs w:val="18"/>
                <w:lang w:val="es-CO" w:eastAsia="es-CO"/>
              </w:rPr>
              <w:t>RSk</w:t>
            </w:r>
            <w:proofErr w:type="spellEnd"/>
            <w:proofErr w:type="gramEnd"/>
          </w:p>
        </w:tc>
        <w:tc>
          <w:tcPr>
            <w:tcW w:w="3172" w:type="dxa"/>
            <w:vAlign w:val="center"/>
          </w:tcPr>
          <w:p w14:paraId="0B76C6D8" w14:textId="435EF1CC" w:rsidR="00585007" w:rsidRPr="001F39A3" w:rsidRDefault="00585007" w:rsidP="00585007">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585007">
              <w:rPr>
                <w:rFonts w:ascii="Bookman Old Style" w:hAnsi="Bookman Old Style" w:cs="Arial"/>
                <w:color w:val="000000"/>
                <w:sz w:val="18"/>
                <w:szCs w:val="18"/>
                <w:lang w:val="es-CO" w:eastAsia="es-CO"/>
              </w:rPr>
              <w:t>225,241,963</w:t>
            </w:r>
          </w:p>
        </w:tc>
      </w:tr>
      <w:tr w:rsidR="00585007" w:rsidRPr="00D9154D" w14:paraId="64BA2FC9" w14:textId="77777777" w:rsidTr="00CD3B98">
        <w:trPr>
          <w:trHeight w:val="290"/>
          <w:jc w:val="center"/>
        </w:trPr>
        <w:tc>
          <w:tcPr>
            <w:tcW w:w="4478" w:type="dxa"/>
            <w:vAlign w:val="center"/>
          </w:tcPr>
          <w:p w14:paraId="15C4F5BE" w14:textId="77777777" w:rsidR="00585007" w:rsidRPr="00D9154D" w:rsidRDefault="00585007" w:rsidP="00585007">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 xml:space="preserve">  (VP(Q(PR)</w:t>
            </w:r>
            <w:proofErr w:type="spellStart"/>
            <w:r w:rsidRPr="00D9154D">
              <w:rPr>
                <w:rFonts w:ascii="Bookman Old Style" w:hAnsi="Bookman Old Style" w:cs="Arial"/>
                <w:b/>
                <w:bCs/>
                <w:color w:val="000000"/>
                <w:sz w:val="18"/>
                <w:szCs w:val="18"/>
                <w:lang w:val="es-CO" w:eastAsia="es-CO"/>
              </w:rPr>
              <w:t>NoResRSk</w:t>
            </w:r>
            <w:proofErr w:type="spellEnd"/>
            <w:r w:rsidRPr="00D9154D">
              <w:rPr>
                <w:rFonts w:ascii="Bookman Old Style" w:hAnsi="Bookman Old Style" w:cs="Arial"/>
                <w:b/>
                <w:bCs/>
                <w:color w:val="000000"/>
                <w:sz w:val="18"/>
                <w:szCs w:val="18"/>
                <w:lang w:val="es-CO" w:eastAsia="es-CO"/>
              </w:rPr>
              <w:t xml:space="preserve"> + Q(PR)</w:t>
            </w:r>
            <w:proofErr w:type="spellStart"/>
            <w:r w:rsidRPr="00D9154D">
              <w:rPr>
                <w:rFonts w:ascii="Bookman Old Style" w:hAnsi="Bookman Old Style" w:cs="Arial"/>
                <w:b/>
                <w:bCs/>
                <w:color w:val="000000"/>
                <w:sz w:val="18"/>
                <w:szCs w:val="18"/>
                <w:lang w:val="es-CO" w:eastAsia="es-CO"/>
              </w:rPr>
              <w:t>Resk</w:t>
            </w:r>
            <w:proofErr w:type="spellEnd"/>
            <w:r w:rsidRPr="00D9154D">
              <w:rPr>
                <w:rFonts w:ascii="Bookman Old Style" w:hAnsi="Bookman Old Style" w:cs="Arial"/>
                <w:b/>
                <w:bCs/>
                <w:color w:val="000000"/>
                <w:sz w:val="18"/>
                <w:szCs w:val="18"/>
                <w:lang w:val="es-CO" w:eastAsia="es-CO"/>
              </w:rPr>
              <w:t>)</w:t>
            </w:r>
          </w:p>
        </w:tc>
        <w:tc>
          <w:tcPr>
            <w:tcW w:w="3172" w:type="dxa"/>
            <w:vAlign w:val="center"/>
          </w:tcPr>
          <w:p w14:paraId="4014457A" w14:textId="00DF0157" w:rsidR="00585007" w:rsidRPr="001F39A3" w:rsidRDefault="00AA3D18" w:rsidP="00585007">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00585007" w:rsidRPr="00585007">
              <w:rPr>
                <w:rFonts w:ascii="Bookman Old Style" w:hAnsi="Bookman Old Style" w:cs="Arial"/>
                <w:color w:val="000000"/>
                <w:sz w:val="18"/>
                <w:szCs w:val="18"/>
                <w:lang w:val="es-CO" w:eastAsia="es-CO"/>
              </w:rPr>
              <w:t>322,763</w:t>
            </w:r>
          </w:p>
        </w:tc>
      </w:tr>
      <w:tr w:rsidR="00585007" w:rsidRPr="00D9154D" w14:paraId="48292A47" w14:textId="77777777" w:rsidTr="00CD3B98">
        <w:trPr>
          <w:trHeight w:val="290"/>
          <w:jc w:val="center"/>
        </w:trPr>
        <w:tc>
          <w:tcPr>
            <w:tcW w:w="4478" w:type="dxa"/>
            <w:vAlign w:val="center"/>
          </w:tcPr>
          <w:p w14:paraId="55C82363" w14:textId="77777777" w:rsidR="00585007" w:rsidRPr="00D9154D" w:rsidRDefault="00585007" w:rsidP="00585007">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 xml:space="preserve">  VP(Q(PR</w:t>
            </w:r>
            <w:proofErr w:type="gramStart"/>
            <w:r w:rsidRPr="00D9154D">
              <w:rPr>
                <w:rFonts w:ascii="Bookman Old Style" w:hAnsi="Bookman Old Style" w:cs="Arial"/>
                <w:b/>
                <w:bCs/>
                <w:color w:val="000000"/>
                <w:sz w:val="18"/>
                <w:szCs w:val="18"/>
                <w:lang w:val="es-CO" w:eastAsia="es-CO"/>
              </w:rPr>
              <w:t>))</w:t>
            </w:r>
            <w:proofErr w:type="spellStart"/>
            <w:r w:rsidRPr="00D9154D">
              <w:rPr>
                <w:rFonts w:ascii="Bookman Old Style" w:hAnsi="Bookman Old Style" w:cs="Arial"/>
                <w:b/>
                <w:bCs/>
                <w:color w:val="000000"/>
                <w:sz w:val="18"/>
                <w:szCs w:val="18"/>
                <w:lang w:val="es-CO" w:eastAsia="es-CO"/>
              </w:rPr>
              <w:t>Tk</w:t>
            </w:r>
            <w:proofErr w:type="spellEnd"/>
            <w:proofErr w:type="gramEnd"/>
          </w:p>
        </w:tc>
        <w:tc>
          <w:tcPr>
            <w:tcW w:w="3172" w:type="dxa"/>
            <w:vAlign w:val="center"/>
          </w:tcPr>
          <w:p w14:paraId="7A025FFB" w14:textId="68C09B12" w:rsidR="00585007" w:rsidRPr="001F39A3" w:rsidRDefault="00AA3D18" w:rsidP="00585007">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00585007" w:rsidRPr="00585007">
              <w:rPr>
                <w:rFonts w:ascii="Bookman Old Style" w:hAnsi="Bookman Old Style" w:cs="Arial"/>
                <w:color w:val="000000"/>
                <w:sz w:val="18"/>
                <w:szCs w:val="18"/>
                <w:lang w:val="es-CO" w:eastAsia="es-CO"/>
              </w:rPr>
              <w:t>322,763</w:t>
            </w:r>
          </w:p>
        </w:tc>
      </w:tr>
    </w:tbl>
    <w:p w14:paraId="351609A9" w14:textId="63B4A069"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AE1810">
        <w:rPr>
          <w:rFonts w:ascii="Bookman Old Style" w:hAnsi="Bookman Old Style" w:cs="Arial"/>
          <w:sz w:val="16"/>
        </w:rPr>
        <w:t>20</w:t>
      </w:r>
      <w:r w:rsidRPr="003723CC">
        <w:rPr>
          <w:rFonts w:ascii="Bookman Old Style" w:hAnsi="Bookman Old Style" w:cs="Arial"/>
          <w:sz w:val="16"/>
        </w:rPr>
        <w:t>.</w:t>
      </w:r>
    </w:p>
    <w:p w14:paraId="37D67FBD" w14:textId="5B675857" w:rsidR="00780228"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00063129">
        <w:rPr>
          <w:rFonts w:ascii="Bookman Old Style" w:hAnsi="Bookman Old Style" w:cs="Arial"/>
          <w:b/>
        </w:rPr>
        <w:t xml:space="preserve"> y a los Usuarios </w:t>
      </w:r>
      <w:r w:rsidR="008C7FE0">
        <w:rPr>
          <w:rFonts w:ascii="Bookman Old Style" w:hAnsi="Bookman Old Style" w:cs="Arial"/>
          <w:b/>
        </w:rPr>
        <w:t xml:space="preserve">diferentes a los </w:t>
      </w:r>
      <w:r w:rsidR="00063129">
        <w:rPr>
          <w:rFonts w:ascii="Bookman Old Style" w:hAnsi="Bookman Old Style" w:cs="Arial"/>
          <w:b/>
        </w:rPr>
        <w:t>de Uso Residencial</w:t>
      </w:r>
      <w:r w:rsidRPr="001954E9">
        <w:rPr>
          <w:rFonts w:ascii="Bookman Old Style" w:hAnsi="Bookman Old Style" w:cs="Arial"/>
          <w:b/>
        </w:rPr>
        <w:t>.</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 xml:space="preserve">suarios de uso residencial </w:t>
      </w:r>
      <w:r w:rsidR="008C7FE0">
        <w:rPr>
          <w:rFonts w:ascii="Bookman Old Style" w:hAnsi="Bookman Old Style" w:cs="Arial"/>
        </w:rPr>
        <w:t xml:space="preserve">y </w:t>
      </w:r>
      <w:r w:rsidR="00D06F07">
        <w:rPr>
          <w:rFonts w:ascii="Bookman Old Style" w:hAnsi="Bookman Old Style" w:cs="Arial"/>
        </w:rPr>
        <w:t xml:space="preserve">usuarios diferentes a los de uso Residencial </w:t>
      </w:r>
      <w:r w:rsidR="003B50BA" w:rsidRPr="001954E9">
        <w:rPr>
          <w:rFonts w:ascii="Bookman Old Style" w:hAnsi="Bookman Old Style" w:cs="Arial"/>
        </w:rPr>
        <w:t>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4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5"/>
        <w:gridCol w:w="913"/>
        <w:gridCol w:w="2529"/>
      </w:tblGrid>
      <w:tr w:rsidR="00633A22" w:rsidRPr="00633A22" w14:paraId="14717464" w14:textId="77777777" w:rsidTr="0082121D">
        <w:trPr>
          <w:trHeight w:val="510"/>
          <w:tblHeader/>
          <w:jc w:val="center"/>
        </w:trPr>
        <w:tc>
          <w:tcPr>
            <w:tcW w:w="5000" w:type="pct"/>
            <w:gridSpan w:val="3"/>
            <w:shd w:val="clear" w:color="auto" w:fill="BFBFBF" w:themeFill="background1" w:themeFillShade="BF"/>
            <w:vAlign w:val="center"/>
          </w:tcPr>
          <w:p w14:paraId="3C93FD84" w14:textId="77777777" w:rsidR="00633A22" w:rsidRPr="00633A22"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633A22">
              <w:rPr>
                <w:rFonts w:ascii="Bookman Old Style" w:hAnsi="Bookman Old Style" w:cs="Arial"/>
                <w:b/>
                <w:bCs/>
                <w:color w:val="000000"/>
                <w:sz w:val="18"/>
                <w:szCs w:val="18"/>
                <w:lang w:val="es-CO" w:eastAsia="es-CO"/>
              </w:rPr>
              <w:lastRenderedPageBreak/>
              <w:t>Usuarios de Uso Residencial y Usuarios Diferentes al Uso Residencial</w:t>
            </w:r>
          </w:p>
        </w:tc>
      </w:tr>
      <w:tr w:rsidR="00633A22" w:rsidRPr="00633A22" w14:paraId="08E2C02D" w14:textId="77777777" w:rsidTr="0082121D">
        <w:trPr>
          <w:trHeight w:val="510"/>
          <w:tblHeader/>
          <w:jc w:val="center"/>
        </w:trPr>
        <w:tc>
          <w:tcPr>
            <w:tcW w:w="2877" w:type="pct"/>
            <w:shd w:val="clear" w:color="auto" w:fill="BFBFBF" w:themeFill="background1" w:themeFillShade="BF"/>
            <w:vAlign w:val="center"/>
          </w:tcPr>
          <w:p w14:paraId="5F8AE616" w14:textId="77777777" w:rsidR="00633A22" w:rsidRPr="00633A22"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633A22">
              <w:rPr>
                <w:rFonts w:ascii="Bookman Old Style" w:hAnsi="Bookman Old Style" w:cs="Arial"/>
                <w:b/>
                <w:bCs/>
                <w:color w:val="000000"/>
                <w:sz w:val="18"/>
                <w:szCs w:val="18"/>
                <w:lang w:val="es-CO" w:eastAsia="es-CO"/>
              </w:rPr>
              <w:t>Componente</w:t>
            </w:r>
          </w:p>
        </w:tc>
        <w:tc>
          <w:tcPr>
            <w:tcW w:w="563" w:type="pct"/>
            <w:shd w:val="clear" w:color="auto" w:fill="BFBFBF" w:themeFill="background1" w:themeFillShade="BF"/>
            <w:vAlign w:val="center"/>
          </w:tcPr>
          <w:p w14:paraId="6EA9B7F3" w14:textId="77777777" w:rsidR="00633A22" w:rsidRPr="00633A22" w:rsidRDefault="00633A22" w:rsidP="00633A22">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p>
        </w:tc>
        <w:tc>
          <w:tcPr>
            <w:tcW w:w="1560" w:type="pct"/>
            <w:shd w:val="clear" w:color="auto" w:fill="BFBFBF" w:themeFill="background1" w:themeFillShade="BF"/>
            <w:vAlign w:val="center"/>
          </w:tcPr>
          <w:p w14:paraId="0002DCF1" w14:textId="77777777" w:rsidR="00633A22" w:rsidRPr="00633A22"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633A22">
              <w:rPr>
                <w:rFonts w:ascii="Bookman Old Style" w:hAnsi="Bookman Old Style" w:cs="Arial"/>
                <w:b/>
                <w:bCs/>
                <w:color w:val="000000"/>
                <w:sz w:val="18"/>
                <w:szCs w:val="18"/>
                <w:lang w:val="es-CO" w:eastAsia="es-CO"/>
              </w:rPr>
              <w:t>Año 2022 en adelante</w:t>
            </w:r>
          </w:p>
        </w:tc>
      </w:tr>
      <w:tr w:rsidR="00E36D8E" w:rsidRPr="00633A22" w14:paraId="05CC69F1" w14:textId="77777777" w:rsidTr="0082121D">
        <w:trPr>
          <w:trHeight w:val="290"/>
          <w:jc w:val="center"/>
        </w:trPr>
        <w:tc>
          <w:tcPr>
            <w:tcW w:w="2877" w:type="pct"/>
            <w:vAlign w:val="center"/>
          </w:tcPr>
          <w:p w14:paraId="7DF341C8" w14:textId="77777777" w:rsidR="00E36D8E" w:rsidRPr="00633A22" w:rsidRDefault="00E36D8E" w:rsidP="00E36D8E">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633A22">
              <w:rPr>
                <w:rFonts w:ascii="Bookman Old Style" w:hAnsi="Bookman Old Style" w:cs="Arial"/>
                <w:b/>
                <w:bCs/>
                <w:color w:val="000000"/>
                <w:sz w:val="18"/>
                <w:szCs w:val="18"/>
                <w:lang w:val="es-CO" w:eastAsia="es-CO"/>
              </w:rPr>
              <w:t xml:space="preserve">  Cargo de Distribución Total</w:t>
            </w:r>
          </w:p>
        </w:tc>
        <w:tc>
          <w:tcPr>
            <w:tcW w:w="563" w:type="pct"/>
            <w:vAlign w:val="center"/>
          </w:tcPr>
          <w:p w14:paraId="782F8F9C" w14:textId="77777777" w:rsidR="00E36D8E" w:rsidRPr="00633A22" w:rsidRDefault="00E36D8E" w:rsidP="00E36D8E">
            <w:pPr>
              <w:tabs>
                <w:tab w:val="right" w:leader="dot" w:pos="9284"/>
              </w:tabs>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633A22">
              <w:rPr>
                <w:rFonts w:ascii="Bookman Old Style" w:hAnsi="Bookman Old Style" w:cs="Arial"/>
                <w:b/>
                <w:bCs/>
                <w:color w:val="000000"/>
                <w:sz w:val="18"/>
                <w:szCs w:val="18"/>
                <w:lang w:val="es-CO" w:eastAsia="es-CO"/>
              </w:rPr>
              <w:t>$/m</w:t>
            </w:r>
            <w:r w:rsidRPr="00633A22">
              <w:rPr>
                <w:rFonts w:ascii="Bookman Old Style" w:hAnsi="Bookman Old Style" w:cs="Arial"/>
                <w:b/>
                <w:bCs/>
                <w:color w:val="000000"/>
                <w:sz w:val="18"/>
                <w:szCs w:val="18"/>
                <w:vertAlign w:val="superscript"/>
                <w:lang w:val="es-CO" w:eastAsia="es-CO"/>
              </w:rPr>
              <w:t>3</w:t>
            </w:r>
          </w:p>
        </w:tc>
        <w:tc>
          <w:tcPr>
            <w:tcW w:w="1560" w:type="pct"/>
            <w:vAlign w:val="center"/>
          </w:tcPr>
          <w:p w14:paraId="53A54171" w14:textId="21EB8EAE" w:rsidR="00E36D8E" w:rsidRPr="00E36D8E" w:rsidRDefault="00E36D8E" w:rsidP="00E36D8E">
            <w:pPr>
              <w:ind w:left="0"/>
              <w:jc w:val="center"/>
              <w:rPr>
                <w:rFonts w:ascii="Bookman Old Style" w:hAnsi="Bookman Old Style" w:cs="Arial"/>
                <w:b/>
                <w:bCs/>
                <w:color w:val="000000"/>
                <w:sz w:val="18"/>
                <w:szCs w:val="18"/>
                <w:lang w:val="es-CO" w:eastAsia="es-CO"/>
              </w:rPr>
            </w:pPr>
            <w:r w:rsidRPr="00E36D8E">
              <w:rPr>
                <w:rFonts w:ascii="Bookman Old Style" w:hAnsi="Bookman Old Style" w:cs="Arial"/>
                <w:b/>
                <w:bCs/>
                <w:color w:val="000000"/>
                <w:sz w:val="18"/>
                <w:szCs w:val="18"/>
                <w:lang w:val="es-CO" w:eastAsia="es-CO"/>
              </w:rPr>
              <w:t>3,233.44</w:t>
            </w:r>
          </w:p>
        </w:tc>
      </w:tr>
      <w:tr w:rsidR="00E36D8E" w:rsidRPr="00633A22" w14:paraId="1F72A1AD" w14:textId="77777777" w:rsidTr="0082121D">
        <w:trPr>
          <w:trHeight w:val="290"/>
          <w:jc w:val="center"/>
        </w:trPr>
        <w:tc>
          <w:tcPr>
            <w:tcW w:w="2877" w:type="pct"/>
            <w:vAlign w:val="center"/>
          </w:tcPr>
          <w:p w14:paraId="25BAAC44" w14:textId="77777777" w:rsidR="00E36D8E" w:rsidRPr="00633A22" w:rsidRDefault="00E36D8E" w:rsidP="00E36D8E">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633A22">
              <w:rPr>
                <w:rFonts w:ascii="Bookman Old Style" w:hAnsi="Bookman Old Style" w:cs="Arial"/>
                <w:color w:val="000000"/>
                <w:sz w:val="18"/>
                <w:szCs w:val="18"/>
                <w:lang w:val="es-CO" w:eastAsia="es-CO"/>
              </w:rPr>
              <w:t xml:space="preserve">  Componente de Inversión</w:t>
            </w:r>
          </w:p>
        </w:tc>
        <w:tc>
          <w:tcPr>
            <w:tcW w:w="563" w:type="pct"/>
            <w:vAlign w:val="center"/>
          </w:tcPr>
          <w:p w14:paraId="056F7862" w14:textId="77777777" w:rsidR="00E36D8E" w:rsidRPr="00633A22" w:rsidRDefault="00E36D8E" w:rsidP="00E36D8E">
            <w:pPr>
              <w:tabs>
                <w:tab w:val="right" w:leader="dot" w:pos="9284"/>
              </w:tabs>
              <w:autoSpaceDE w:val="0"/>
              <w:autoSpaceDN w:val="0"/>
              <w:adjustRightInd w:val="0"/>
              <w:ind w:left="0"/>
              <w:jc w:val="center"/>
              <w:rPr>
                <w:rFonts w:ascii="Bookman Old Style" w:hAnsi="Bookman Old Style" w:cs="Arial"/>
                <w:color w:val="000000"/>
                <w:sz w:val="18"/>
                <w:szCs w:val="18"/>
                <w:vertAlign w:val="superscript"/>
                <w:lang w:val="es-CO" w:eastAsia="es-CO"/>
              </w:rPr>
            </w:pPr>
            <w:r w:rsidRPr="00633A22">
              <w:rPr>
                <w:rFonts w:ascii="Bookman Old Style" w:hAnsi="Bookman Old Style" w:cs="Arial"/>
                <w:color w:val="000000"/>
                <w:sz w:val="18"/>
                <w:szCs w:val="18"/>
                <w:lang w:val="es-CO" w:eastAsia="es-CO"/>
              </w:rPr>
              <w:t>$/m</w:t>
            </w:r>
            <w:r w:rsidRPr="00633A22">
              <w:rPr>
                <w:rFonts w:ascii="Bookman Old Style" w:hAnsi="Bookman Old Style" w:cs="Arial"/>
                <w:color w:val="000000"/>
                <w:sz w:val="18"/>
                <w:szCs w:val="18"/>
                <w:vertAlign w:val="superscript"/>
                <w:lang w:val="es-CO" w:eastAsia="es-CO"/>
              </w:rPr>
              <w:t>3</w:t>
            </w:r>
          </w:p>
        </w:tc>
        <w:tc>
          <w:tcPr>
            <w:tcW w:w="1560" w:type="pct"/>
            <w:vAlign w:val="center"/>
          </w:tcPr>
          <w:p w14:paraId="206A0C9D" w14:textId="3A8E2261" w:rsidR="00E36D8E" w:rsidRPr="0082121D" w:rsidRDefault="00E36D8E" w:rsidP="00E36D8E">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E36D8E">
              <w:rPr>
                <w:rFonts w:ascii="Bookman Old Style" w:hAnsi="Bookman Old Style" w:cs="Arial"/>
                <w:color w:val="000000"/>
                <w:sz w:val="18"/>
                <w:szCs w:val="18"/>
                <w:lang w:val="es-CO" w:eastAsia="es-CO"/>
              </w:rPr>
              <w:t>2,253.83</w:t>
            </w:r>
          </w:p>
        </w:tc>
      </w:tr>
      <w:tr w:rsidR="00E36D8E" w:rsidRPr="00633A22" w14:paraId="38B8021A" w14:textId="77777777" w:rsidTr="0082121D">
        <w:trPr>
          <w:trHeight w:val="290"/>
          <w:jc w:val="center"/>
        </w:trPr>
        <w:tc>
          <w:tcPr>
            <w:tcW w:w="2877" w:type="pct"/>
            <w:vAlign w:val="center"/>
          </w:tcPr>
          <w:p w14:paraId="40F3D61B" w14:textId="77777777" w:rsidR="00E36D8E" w:rsidRPr="00633A22" w:rsidRDefault="00E36D8E" w:rsidP="00E36D8E">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633A22">
              <w:rPr>
                <w:rFonts w:ascii="Bookman Old Style" w:hAnsi="Bookman Old Style" w:cs="Arial"/>
                <w:color w:val="000000"/>
                <w:sz w:val="18"/>
                <w:szCs w:val="18"/>
                <w:lang w:val="es-CO" w:eastAsia="es-CO"/>
              </w:rPr>
              <w:t xml:space="preserve">  Componente Gastos AOM</w:t>
            </w:r>
          </w:p>
        </w:tc>
        <w:tc>
          <w:tcPr>
            <w:tcW w:w="563" w:type="pct"/>
            <w:vAlign w:val="center"/>
          </w:tcPr>
          <w:p w14:paraId="6569A3B8" w14:textId="77777777" w:rsidR="00E36D8E" w:rsidRPr="00633A22" w:rsidRDefault="00E36D8E" w:rsidP="00E36D8E">
            <w:pPr>
              <w:tabs>
                <w:tab w:val="right" w:leader="dot" w:pos="9284"/>
              </w:tabs>
              <w:autoSpaceDE w:val="0"/>
              <w:autoSpaceDN w:val="0"/>
              <w:adjustRightInd w:val="0"/>
              <w:ind w:left="0"/>
              <w:jc w:val="center"/>
              <w:rPr>
                <w:rFonts w:ascii="Bookman Old Style" w:hAnsi="Bookman Old Style" w:cs="Arial"/>
                <w:color w:val="000000"/>
                <w:sz w:val="18"/>
                <w:szCs w:val="18"/>
                <w:vertAlign w:val="superscript"/>
                <w:lang w:val="es-CO" w:eastAsia="es-CO"/>
              </w:rPr>
            </w:pPr>
            <w:r w:rsidRPr="00633A22">
              <w:rPr>
                <w:rFonts w:ascii="Bookman Old Style" w:hAnsi="Bookman Old Style" w:cs="Arial"/>
                <w:color w:val="000000"/>
                <w:sz w:val="18"/>
                <w:szCs w:val="18"/>
                <w:lang w:val="es-CO" w:eastAsia="es-CO"/>
              </w:rPr>
              <w:t>$/m</w:t>
            </w:r>
            <w:r w:rsidRPr="00633A22">
              <w:rPr>
                <w:rFonts w:ascii="Bookman Old Style" w:hAnsi="Bookman Old Style" w:cs="Arial"/>
                <w:color w:val="000000"/>
                <w:sz w:val="18"/>
                <w:szCs w:val="18"/>
                <w:vertAlign w:val="superscript"/>
                <w:lang w:val="es-CO" w:eastAsia="es-CO"/>
              </w:rPr>
              <w:t>3</w:t>
            </w:r>
          </w:p>
        </w:tc>
        <w:tc>
          <w:tcPr>
            <w:tcW w:w="1560" w:type="pct"/>
            <w:vAlign w:val="center"/>
          </w:tcPr>
          <w:p w14:paraId="20BAC8D9" w14:textId="0456C298" w:rsidR="00E36D8E" w:rsidRPr="0082121D" w:rsidRDefault="00AA3D18" w:rsidP="00E36D8E">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00E36D8E" w:rsidRPr="00E36D8E">
              <w:rPr>
                <w:rFonts w:ascii="Bookman Old Style" w:hAnsi="Bookman Old Style" w:cs="Arial"/>
                <w:color w:val="000000"/>
                <w:sz w:val="18"/>
                <w:szCs w:val="18"/>
                <w:lang w:val="es-CO" w:eastAsia="es-CO"/>
              </w:rPr>
              <w:t>979.61</w:t>
            </w:r>
          </w:p>
        </w:tc>
      </w:tr>
    </w:tbl>
    <w:p w14:paraId="72207021" w14:textId="7A7939EA"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00536BC1">
        <w:rPr>
          <w:rFonts w:ascii="Bookman Old Style" w:hAnsi="Bookman Old Style" w:cs="Arial"/>
          <w:sz w:val="16"/>
          <w:lang w:val="es-CO" w:eastAsia="x-none"/>
        </w:rPr>
        <w:t>20</w:t>
      </w:r>
      <w:r w:rsidR="008D0B47">
        <w:rPr>
          <w:rFonts w:ascii="Bookman Old Style" w:hAnsi="Bookman Old Style" w:cs="Arial"/>
          <w:sz w:val="16"/>
          <w:lang w:val="es-CO" w:eastAsia="x-none"/>
        </w:rPr>
        <w:t>.</w:t>
      </w:r>
    </w:p>
    <w:p w14:paraId="7D9F237A" w14:textId="7ABD0D5D"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3B50BA" w:rsidRPr="006C7C28">
        <w:rPr>
          <w:rFonts w:ascii="Bookman Old Style" w:hAnsi="Bookman Old Style" w:cs="Arial"/>
        </w:rPr>
        <w:t xml:space="preserve"> y 011 de 2020</w:t>
      </w:r>
      <w:r>
        <w:rPr>
          <w:rFonts w:ascii="Bookman Old Style" w:hAnsi="Bookman Old Style" w:cs="Arial"/>
        </w:rPr>
        <w:t>.</w:t>
      </w:r>
    </w:p>
    <w:p w14:paraId="795D6122" w14:textId="3BF8AF49"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085B9F">
        <w:rPr>
          <w:rFonts w:ascii="Bookman Old Style" w:hAnsi="Bookman Old Style" w:cs="Arial"/>
          <w:b/>
        </w:rPr>
        <w:t>6</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5A7891">
        <w:rPr>
          <w:rStyle w:val="Refdenotaalpie"/>
          <w:rFonts w:ascii="Bookman Old Style" w:hAnsi="Bookman Old Style" w:cs="Arial"/>
        </w:rPr>
        <w:footnoteReference w:id="1"/>
      </w:r>
      <w:r w:rsidR="00682647" w:rsidRPr="000B0E98">
        <w:rPr>
          <w:rFonts w:ascii="Bookman Old Style" w:hAnsi="Bookman Old Style" w:cs="Arial"/>
        </w:rPr>
        <w:t>.</w:t>
      </w:r>
    </w:p>
    <w:p w14:paraId="01FB8ABB" w14:textId="6E950710"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3D294C">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w:t>
      </w:r>
      <w:r w:rsidR="004331A0">
        <w:rPr>
          <w:rFonts w:ascii="Bookman Old Style" w:hAnsi="Bookman Old Style"/>
        </w:rPr>
        <w:t>,</w:t>
      </w:r>
      <w:r w:rsidR="003B50BA" w:rsidRPr="001954E9">
        <w:rPr>
          <w:rFonts w:ascii="Bookman Old Style" w:hAnsi="Bookman Old Style"/>
        </w:rPr>
        <w:t xml:space="preserve">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655DA2">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Resolución. </w:t>
      </w:r>
      <w:r w:rsidRPr="000A4757">
        <w:rPr>
          <w:rFonts w:ascii="Bookman Old Style" w:hAnsi="Bookman Old Style"/>
        </w:rPr>
        <w:lastRenderedPageBreak/>
        <w:t>De acuerdo con lo dispuesto en el inciso anterior, la fecha de inicio del cronograma corresponderá a la firmeza de la resolución de los cargos aprobados.</w:t>
      </w:r>
    </w:p>
    <w:p w14:paraId="009903AA" w14:textId="29230089" w:rsidR="00F9707B" w:rsidRDefault="003B50BA" w:rsidP="00AA3D18">
      <w:pPr>
        <w:spacing w:before="240" w:after="36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17E23294" w14:textId="71B3C510" w:rsidR="00035D47" w:rsidRPr="00F9707B" w:rsidRDefault="00035D47" w:rsidP="00F9707B">
      <w:pPr>
        <w:spacing w:before="240" w:after="240"/>
        <w:ind w:left="0"/>
        <w:jc w:val="center"/>
        <w:rPr>
          <w:rFonts w:ascii="Bookman Old Style" w:hAnsi="Bookman Old Style"/>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849C576" w:rsidR="00273C2C" w:rsidRPr="001954E9" w:rsidRDefault="00273C2C" w:rsidP="00655DA2">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085B9F">
        <w:rPr>
          <w:rFonts w:ascii="Bookman Old Style" w:hAnsi="Bookman Old Style" w:cs="Arial"/>
          <w:b/>
        </w:rPr>
        <w:t>7</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1F171A16" w:rsidR="003C5D63" w:rsidRPr="001954E9" w:rsidRDefault="00327FC7" w:rsidP="00AA3D18">
      <w:pPr>
        <w:widowControl w:val="0"/>
        <w:adjustRightInd w:val="0"/>
        <w:spacing w:before="240" w:after="360"/>
        <w:ind w:left="0" w:right="23"/>
        <w:jc w:val="both"/>
        <w:rPr>
          <w:rFonts w:ascii="Bookman Old Style" w:hAnsi="Bookman Old Style" w:cs="Arial"/>
        </w:rPr>
      </w:pPr>
      <w:r w:rsidRPr="001954E9">
        <w:rPr>
          <w:rFonts w:ascii="Bookman Old Style" w:hAnsi="Bookman Old Style" w:cs="Arial"/>
          <w:b/>
        </w:rPr>
        <w:t xml:space="preserve">ARTÍCULO </w:t>
      </w:r>
      <w:r w:rsidR="00085B9F">
        <w:rPr>
          <w:rFonts w:ascii="Bookman Old Style" w:hAnsi="Bookman Old Style" w:cs="Arial"/>
          <w:b/>
        </w:rPr>
        <w:t>8</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w:t>
      </w:r>
      <w:r w:rsidR="0030103A">
        <w:rPr>
          <w:rFonts w:ascii="Bookman Old Style" w:hAnsi="Bookman Old Style" w:cs="Arial"/>
        </w:rPr>
        <w:t>,</w:t>
      </w:r>
      <w:r w:rsidR="003B50BA" w:rsidRPr="001954E9">
        <w:rPr>
          <w:rFonts w:ascii="Bookman Old Style" w:hAnsi="Bookman Old Style" w:cs="Arial"/>
        </w:rPr>
        <w:t xml:space="preserv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322B6C9D" w:rsidR="002C465D" w:rsidRDefault="002C465D" w:rsidP="00655DA2">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 xml:space="preserve">ARTÍCULO </w:t>
      </w:r>
      <w:r w:rsidR="00085B9F">
        <w:rPr>
          <w:rFonts w:ascii="Bookman Old Style" w:hAnsi="Bookman Old Style" w:cs="Arial"/>
          <w:b/>
        </w:rPr>
        <w:t>9</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004F1F">
        <w:rPr>
          <w:rFonts w:ascii="Bookman Old Style" w:hAnsi="Bookman Old Style" w:cs="Arial"/>
          <w:lang w:val="es-ES_tradnl"/>
        </w:rPr>
        <w:t>GEAS GROUP S.A.S.</w:t>
      </w:r>
      <w:r w:rsidR="00B94B23">
        <w:rPr>
          <w:rFonts w:ascii="Bookman Old Style" w:hAnsi="Bookman Old Style" w:cs="Arial"/>
          <w:lang w:val="es-ES_tradnl"/>
        </w:rPr>
        <w:t xml:space="preserve"> E.S.P. </w:t>
      </w:r>
      <w:r w:rsidR="003510F9">
        <w:rPr>
          <w:rFonts w:ascii="Bookman Old Style" w:hAnsi="Bookman Old Style" w:cs="Arial"/>
          <w:spacing w:val="-4"/>
        </w:rPr>
        <w:t>y,</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56795F98" w14:textId="14683072" w:rsidR="00D47F65" w:rsidRDefault="002C465D" w:rsidP="00334944">
      <w:pPr>
        <w:widowControl w:val="0"/>
        <w:adjustRightInd w:val="0"/>
        <w:spacing w:before="240" w:after="240"/>
        <w:ind w:left="0" w:right="23"/>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7C173092" w14:textId="77777777" w:rsidR="00674332" w:rsidRDefault="00674332" w:rsidP="00674332">
      <w:pPr>
        <w:widowControl w:val="0"/>
        <w:adjustRightInd w:val="0"/>
        <w:ind w:left="0" w:right="23"/>
        <w:jc w:val="both"/>
        <w:rPr>
          <w:rFonts w:ascii="Bookman Old Style" w:hAnsi="Bookman Old Style" w:cs="Arial"/>
          <w:spacing w:val="-4"/>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0F99DEC" w14:textId="4C11B652" w:rsidR="00273C2C" w:rsidRDefault="00273C2C" w:rsidP="002C465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8A7E2F">
        <w:rPr>
          <w:rFonts w:ascii="Bookman Old Style" w:hAnsi="Bookman Old Style" w:cs="Arial"/>
        </w:rPr>
        <w:t xml:space="preserve"> </w:t>
      </w:r>
      <w:r w:rsidR="00CA282D" w:rsidRPr="00CA282D">
        <w:rPr>
          <w:rFonts w:ascii="Bookman Old Style" w:hAnsi="Bookman Old Style" w:cs="Arial"/>
        </w:rPr>
        <w:t>a los 23 días del mes de diciembre de 2022</w:t>
      </w:r>
    </w:p>
    <w:p w14:paraId="29A5F98F" w14:textId="51D85138" w:rsidR="00F23A42" w:rsidRDefault="00F23A42" w:rsidP="002C465D">
      <w:pPr>
        <w:widowControl w:val="0"/>
        <w:adjustRightInd w:val="0"/>
        <w:ind w:left="0" w:right="20"/>
        <w:rPr>
          <w:rFonts w:ascii="Bookman Old Style" w:hAnsi="Bookman Old Style" w:cs="Arial"/>
        </w:rPr>
      </w:pPr>
    </w:p>
    <w:p w14:paraId="410A72B5" w14:textId="28C95234" w:rsidR="00E73526" w:rsidRDefault="00E73526" w:rsidP="002C465D">
      <w:pPr>
        <w:widowControl w:val="0"/>
        <w:adjustRightInd w:val="0"/>
        <w:ind w:left="0" w:right="20"/>
        <w:rPr>
          <w:rFonts w:ascii="Bookman Old Style" w:hAnsi="Bookman Old Style" w:cs="Arial"/>
        </w:rPr>
      </w:pPr>
    </w:p>
    <w:p w14:paraId="4E6357F3" w14:textId="77777777" w:rsidR="00A861AE" w:rsidRDefault="00A861AE" w:rsidP="002C465D">
      <w:pPr>
        <w:widowControl w:val="0"/>
        <w:adjustRightInd w:val="0"/>
        <w:ind w:left="0" w:right="20"/>
        <w:rPr>
          <w:rFonts w:ascii="Bookman Old Style" w:hAnsi="Bookman Old Style" w:cs="Arial"/>
        </w:rPr>
      </w:pPr>
    </w:p>
    <w:p w14:paraId="1A6F3C59" w14:textId="386AF4D4" w:rsidR="00D632F6" w:rsidRDefault="00D632F6"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14:paraId="43EC8DB3" w14:textId="77777777" w:rsidTr="00F3749E">
        <w:tc>
          <w:tcPr>
            <w:tcW w:w="4744" w:type="dxa"/>
          </w:tcPr>
          <w:p w14:paraId="07A5536E" w14:textId="1B496EF7" w:rsidR="00435D83" w:rsidRPr="00CC7CA7" w:rsidRDefault="00862F98" w:rsidP="00E62AA8">
            <w:pPr>
              <w:widowControl w:val="0"/>
              <w:adjustRightInd w:val="0"/>
              <w:ind w:left="0"/>
              <w:jc w:val="center"/>
              <w:rPr>
                <w:rFonts w:ascii="Bookman Old Style" w:hAnsi="Bookman Old Style" w:cs="Arial"/>
                <w:bCs/>
              </w:rPr>
            </w:pPr>
            <w:r w:rsidRPr="00862F98">
              <w:rPr>
                <w:rFonts w:ascii="Bookman Old Style" w:hAnsi="Bookman Old Style" w:cs="Arial"/>
                <w:b/>
              </w:rPr>
              <w:t>BELIZZA JANET RUIZ MENDOZA</w:t>
            </w:r>
          </w:p>
        </w:tc>
        <w:tc>
          <w:tcPr>
            <w:tcW w:w="4744" w:type="dxa"/>
          </w:tcPr>
          <w:p w14:paraId="6C7E4A12" w14:textId="119E1DA9" w:rsidR="00435D83" w:rsidRPr="00C23C35" w:rsidRDefault="00A04FA8" w:rsidP="00435D83">
            <w:pPr>
              <w:widowControl w:val="0"/>
              <w:adjustRightInd w:val="0"/>
              <w:ind w:left="0"/>
              <w:jc w:val="center"/>
              <w:rPr>
                <w:rFonts w:ascii="Bookman Old Style" w:hAnsi="Bookman Old Style" w:cs="Arial"/>
                <w:bCs/>
              </w:rPr>
            </w:pPr>
            <w:r>
              <w:rPr>
                <w:rFonts w:ascii="Bookman Old Style" w:hAnsi="Bookman Old Style" w:cs="Arial"/>
                <w:b/>
              </w:rPr>
              <w:t>JOSÉ FERNANDO PRADA RIOS</w:t>
            </w:r>
          </w:p>
        </w:tc>
      </w:tr>
      <w:tr w:rsidR="00435D83" w14:paraId="36DB8A25" w14:textId="77777777" w:rsidTr="00F3749E">
        <w:tc>
          <w:tcPr>
            <w:tcW w:w="4744" w:type="dxa"/>
          </w:tcPr>
          <w:p w14:paraId="3DA3AC21" w14:textId="77777777" w:rsidR="00512C7A" w:rsidRDefault="00435D83" w:rsidP="00E62AA8">
            <w:pPr>
              <w:widowControl w:val="0"/>
              <w:adjustRightInd w:val="0"/>
              <w:ind w:left="0"/>
              <w:jc w:val="center"/>
              <w:rPr>
                <w:rFonts w:ascii="Bookman Old Style" w:hAnsi="Bookman Old Style"/>
              </w:rPr>
            </w:pPr>
            <w:r w:rsidRPr="00CC7CA7">
              <w:rPr>
                <w:rFonts w:ascii="Bookman Old Style" w:hAnsi="Bookman Old Style"/>
              </w:rPr>
              <w:t>Viceministr</w:t>
            </w:r>
            <w:r w:rsidR="00512C7A">
              <w:rPr>
                <w:rFonts w:ascii="Bookman Old Style" w:hAnsi="Bookman Old Style"/>
              </w:rPr>
              <w:t>a</w:t>
            </w:r>
            <w:r w:rsidRPr="00CC7CA7">
              <w:rPr>
                <w:rFonts w:ascii="Bookman Old Style" w:hAnsi="Bookman Old Style"/>
              </w:rPr>
              <w:t xml:space="preserve"> de Energía </w:t>
            </w:r>
          </w:p>
          <w:p w14:paraId="6504DAED" w14:textId="328F981E" w:rsidR="00435D83" w:rsidRPr="00CC7CA7" w:rsidRDefault="00435D83" w:rsidP="00E62AA8">
            <w:pPr>
              <w:widowControl w:val="0"/>
              <w:adjustRightInd w:val="0"/>
              <w:ind w:left="0"/>
              <w:jc w:val="center"/>
              <w:rPr>
                <w:rFonts w:ascii="Bookman Old Style" w:hAnsi="Bookman Old Style" w:cs="Arial"/>
                <w:bCs/>
              </w:rPr>
            </w:pPr>
            <w:r w:rsidRPr="00CC7CA7">
              <w:rPr>
                <w:rFonts w:ascii="Bookman Old Style" w:hAnsi="Bookman Old Style"/>
              </w:rPr>
              <w:t>Delegad</w:t>
            </w:r>
            <w:r w:rsidR="00512C7A">
              <w:rPr>
                <w:rFonts w:ascii="Bookman Old Style" w:hAnsi="Bookman Old Style"/>
              </w:rPr>
              <w:t xml:space="preserve">a </w:t>
            </w:r>
            <w:r w:rsidR="00512C7A" w:rsidRPr="00CC7CA7">
              <w:rPr>
                <w:rFonts w:ascii="Bookman Old Style" w:hAnsi="Bookman Old Style"/>
              </w:rPr>
              <w:t>De</w:t>
            </w:r>
            <w:r w:rsidR="00512C7A">
              <w:rPr>
                <w:rFonts w:ascii="Bookman Old Style" w:hAnsi="Bookman Old Style"/>
              </w:rPr>
              <w:t xml:space="preserve"> </w:t>
            </w:r>
            <w:r w:rsidR="00512C7A" w:rsidRPr="00CC7CA7">
              <w:rPr>
                <w:rFonts w:ascii="Bookman Old Style" w:hAnsi="Bookman Old Style"/>
              </w:rPr>
              <w:t>l</w:t>
            </w:r>
            <w:r w:rsidR="00512C7A">
              <w:rPr>
                <w:rFonts w:ascii="Bookman Old Style" w:hAnsi="Bookman Old Style"/>
              </w:rPr>
              <w:t>a</w:t>
            </w:r>
            <w:r w:rsidR="00512C7A" w:rsidRPr="00CC7CA7">
              <w:rPr>
                <w:rFonts w:ascii="Bookman Old Style" w:hAnsi="Bookman Old Style"/>
              </w:rPr>
              <w:t xml:space="preserve"> </w:t>
            </w:r>
            <w:proofErr w:type="gramStart"/>
            <w:r w:rsidR="00512C7A" w:rsidRPr="00CC7CA7">
              <w:rPr>
                <w:rFonts w:ascii="Bookman Old Style" w:hAnsi="Bookman Old Style"/>
              </w:rPr>
              <w:t>Ministr</w:t>
            </w:r>
            <w:r w:rsidR="00512C7A">
              <w:rPr>
                <w:rFonts w:ascii="Bookman Old Style" w:hAnsi="Bookman Old Style"/>
              </w:rPr>
              <w:t>a</w:t>
            </w:r>
            <w:proofErr w:type="gramEnd"/>
            <w:r w:rsidR="00512C7A" w:rsidRPr="00CC7CA7">
              <w:rPr>
                <w:rFonts w:ascii="Bookman Old Style" w:hAnsi="Bookman Old Style"/>
              </w:rPr>
              <w:t xml:space="preserve"> de Minas y Energía</w:t>
            </w:r>
          </w:p>
        </w:tc>
        <w:tc>
          <w:tcPr>
            <w:tcW w:w="4744" w:type="dxa"/>
          </w:tcPr>
          <w:p w14:paraId="064F9A35" w14:textId="42FFAC85" w:rsidR="00435D83" w:rsidRPr="00C23C35" w:rsidRDefault="00435D83" w:rsidP="00435D83">
            <w:pPr>
              <w:widowControl w:val="0"/>
              <w:adjustRightInd w:val="0"/>
              <w:ind w:left="0"/>
              <w:jc w:val="center"/>
              <w:rPr>
                <w:rFonts w:ascii="Bookman Old Style" w:hAnsi="Bookman Old Style" w:cs="Arial"/>
                <w:bCs/>
              </w:rPr>
            </w:pPr>
            <w:r w:rsidRPr="001D19B6">
              <w:rPr>
                <w:rFonts w:ascii="Bookman Old Style" w:hAnsi="Bookman Old Style" w:cs="Arial"/>
                <w:spacing w:val="-3"/>
              </w:rPr>
              <w:t>Director Ejecutiv</w:t>
            </w:r>
            <w:r w:rsidR="00D97A04">
              <w:rPr>
                <w:rFonts w:ascii="Bookman Old Style" w:hAnsi="Bookman Old Style" w:cs="Arial"/>
                <w:spacing w:val="-3"/>
              </w:rPr>
              <w:t>o</w:t>
            </w:r>
            <w:r w:rsidRPr="001D19B6">
              <w:rPr>
                <w:rFonts w:ascii="Bookman Old Style" w:hAnsi="Bookman Old Style" w:cs="Arial"/>
                <w:spacing w:val="-3"/>
              </w:rPr>
              <w:t xml:space="preserve"> </w:t>
            </w:r>
          </w:p>
        </w:tc>
      </w:tr>
      <w:tr w:rsidR="00435D83" w14:paraId="4C45A330" w14:textId="77777777" w:rsidTr="00F3749E">
        <w:tc>
          <w:tcPr>
            <w:tcW w:w="4744" w:type="dxa"/>
          </w:tcPr>
          <w:p w14:paraId="1F4F6B56" w14:textId="534545D1" w:rsidR="00435D83" w:rsidRPr="00CC7CA7" w:rsidRDefault="00512C7A" w:rsidP="00E62AA8">
            <w:pPr>
              <w:ind w:left="66"/>
              <w:jc w:val="center"/>
              <w:rPr>
                <w:rFonts w:ascii="Bookman Old Style" w:hAnsi="Bookman Old Style"/>
              </w:rPr>
            </w:pPr>
            <w:r w:rsidRPr="00CC7CA7">
              <w:rPr>
                <w:rFonts w:ascii="Bookman Old Style" w:hAnsi="Bookman Old Style"/>
              </w:rPr>
              <w:t>Presidente</w:t>
            </w:r>
          </w:p>
        </w:tc>
        <w:tc>
          <w:tcPr>
            <w:tcW w:w="4744" w:type="dxa"/>
          </w:tcPr>
          <w:p w14:paraId="44D57711" w14:textId="035F6D75" w:rsidR="00435D83" w:rsidRPr="00C23C35" w:rsidRDefault="00435D83" w:rsidP="00435D83">
            <w:pPr>
              <w:widowControl w:val="0"/>
              <w:adjustRightInd w:val="0"/>
              <w:ind w:left="0"/>
              <w:jc w:val="center"/>
              <w:rPr>
                <w:rFonts w:ascii="Bookman Old Style" w:hAnsi="Bookman Old Style" w:cs="Arial"/>
                <w:bCs/>
              </w:rPr>
            </w:pPr>
          </w:p>
        </w:tc>
      </w:tr>
      <w:tr w:rsidR="00F23A42" w14:paraId="7F45968E" w14:textId="77777777" w:rsidTr="00F3749E">
        <w:tc>
          <w:tcPr>
            <w:tcW w:w="4744" w:type="dxa"/>
          </w:tcPr>
          <w:p w14:paraId="26924460" w14:textId="236ACCF3" w:rsidR="00F23A42" w:rsidRPr="00CC7CA7" w:rsidRDefault="00F23A42" w:rsidP="00E62AA8">
            <w:pPr>
              <w:widowControl w:val="0"/>
              <w:adjustRightInd w:val="0"/>
              <w:ind w:left="0"/>
              <w:jc w:val="center"/>
              <w:rPr>
                <w:rFonts w:ascii="Bookman Old Style" w:hAnsi="Bookman Old Style" w:cs="Arial"/>
                <w:bCs/>
              </w:rPr>
            </w:pP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959C397" w14:textId="77777777" w:rsidR="00E4203B" w:rsidRDefault="00E4203B" w:rsidP="009B1FF7">
      <w:pPr>
        <w:widowControl w:val="0"/>
        <w:adjustRightInd w:val="0"/>
        <w:ind w:left="0"/>
        <w:jc w:val="center"/>
        <w:rPr>
          <w:rFonts w:ascii="Bookman Old Style" w:hAnsi="Bookman Old Style"/>
          <w:b/>
          <w:bCs/>
        </w:rPr>
      </w:pPr>
    </w:p>
    <w:p w14:paraId="18D385C1" w14:textId="2CD257F3"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0" w:type="auto"/>
        <w:tblLayout w:type="fixed"/>
        <w:tblCellMar>
          <w:left w:w="70" w:type="dxa"/>
          <w:right w:w="70" w:type="dxa"/>
        </w:tblCellMar>
        <w:tblLook w:val="04A0" w:firstRow="1" w:lastRow="0" w:firstColumn="1" w:lastColumn="0" w:noHBand="0" w:noVBand="1"/>
      </w:tblPr>
      <w:tblGrid>
        <w:gridCol w:w="846"/>
        <w:gridCol w:w="1559"/>
        <w:gridCol w:w="851"/>
        <w:gridCol w:w="850"/>
        <w:gridCol w:w="1134"/>
        <w:gridCol w:w="851"/>
        <w:gridCol w:w="453"/>
        <w:gridCol w:w="454"/>
        <w:gridCol w:w="453"/>
        <w:gridCol w:w="454"/>
        <w:gridCol w:w="454"/>
        <w:gridCol w:w="925"/>
      </w:tblGrid>
      <w:tr w:rsidR="00E24BB8" w:rsidRPr="00E24BB8" w14:paraId="328D21D8" w14:textId="77777777" w:rsidTr="0006592C">
        <w:trPr>
          <w:trHeight w:val="300"/>
          <w:tblHead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60C614D" w14:textId="77777777" w:rsidR="00E24BB8" w:rsidRPr="00E24BB8" w:rsidRDefault="00E24BB8" w:rsidP="00E24BB8">
            <w:pPr>
              <w:ind w:left="0"/>
              <w:jc w:val="center"/>
              <w:rPr>
                <w:rFonts w:asciiTheme="minorHAnsi" w:hAnsiTheme="minorHAnsi" w:cs="Arial"/>
                <w:b/>
                <w:bCs/>
                <w:color w:val="000000"/>
                <w:sz w:val="14"/>
                <w:szCs w:val="14"/>
                <w:lang w:val="es-CO" w:eastAsia="es-CO"/>
              </w:rPr>
            </w:pPr>
            <w:r w:rsidRPr="00E24BB8">
              <w:rPr>
                <w:rFonts w:asciiTheme="minorHAnsi" w:hAnsiTheme="minorHAnsi" w:cs="Arial"/>
                <w:b/>
                <w:bCs/>
                <w:color w:val="000000"/>
                <w:sz w:val="14"/>
                <w:szCs w:val="14"/>
                <w:lang w:val="es-CO" w:eastAsia="es-CO"/>
              </w:rPr>
              <w:t>Centro poblado - Municipio</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3FDA1B7" w14:textId="77777777" w:rsidR="00E24BB8" w:rsidRPr="00E24BB8" w:rsidRDefault="00E24BB8" w:rsidP="00E24BB8">
            <w:pPr>
              <w:ind w:left="0"/>
              <w:jc w:val="center"/>
              <w:rPr>
                <w:rFonts w:asciiTheme="minorHAnsi" w:hAnsiTheme="minorHAnsi" w:cs="Arial"/>
                <w:b/>
                <w:bCs/>
                <w:color w:val="000000"/>
                <w:sz w:val="14"/>
                <w:szCs w:val="14"/>
                <w:lang w:val="es-CO" w:eastAsia="es-CO"/>
              </w:rPr>
            </w:pPr>
            <w:r w:rsidRPr="00E24BB8">
              <w:rPr>
                <w:rFonts w:asciiTheme="minorHAnsi" w:hAnsiTheme="minorHAnsi" w:cs="Arial"/>
                <w:b/>
                <w:bCs/>
                <w:color w:val="000000"/>
                <w:sz w:val="14"/>
                <w:szCs w:val="14"/>
                <w:lang w:val="es-CO" w:eastAsia="es-CO"/>
              </w:rPr>
              <w:t>Unidad Constructiva</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4319BAF" w14:textId="77777777" w:rsidR="00E24BB8" w:rsidRPr="00E24BB8" w:rsidRDefault="00E24BB8" w:rsidP="00E24BB8">
            <w:pPr>
              <w:ind w:left="0"/>
              <w:jc w:val="center"/>
              <w:rPr>
                <w:rFonts w:asciiTheme="minorHAnsi" w:hAnsiTheme="minorHAnsi" w:cs="Arial"/>
                <w:b/>
                <w:bCs/>
                <w:color w:val="000000"/>
                <w:sz w:val="14"/>
                <w:szCs w:val="14"/>
                <w:lang w:val="es-CO" w:eastAsia="es-CO"/>
              </w:rPr>
            </w:pPr>
            <w:r w:rsidRPr="00E24BB8">
              <w:rPr>
                <w:rFonts w:asciiTheme="minorHAnsi" w:hAnsiTheme="minorHAnsi" w:cs="Arial"/>
                <w:b/>
                <w:bCs/>
                <w:color w:val="000000"/>
                <w:sz w:val="14"/>
                <w:szCs w:val="14"/>
                <w:lang w:val="es-CO" w:eastAsia="es-CO"/>
              </w:rPr>
              <w:t>Código UC</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E2E56DF" w14:textId="77777777" w:rsidR="00E24BB8" w:rsidRPr="00E24BB8" w:rsidRDefault="00E24BB8" w:rsidP="00E24BB8">
            <w:pPr>
              <w:ind w:left="0"/>
              <w:jc w:val="center"/>
              <w:rPr>
                <w:rFonts w:asciiTheme="minorHAnsi" w:hAnsiTheme="minorHAnsi" w:cs="Arial"/>
                <w:b/>
                <w:bCs/>
                <w:color w:val="000000"/>
                <w:sz w:val="14"/>
                <w:szCs w:val="14"/>
                <w:lang w:val="es-CO" w:eastAsia="es-CO"/>
              </w:rPr>
            </w:pPr>
            <w:r w:rsidRPr="00E24BB8">
              <w:rPr>
                <w:rFonts w:asciiTheme="minorHAnsi" w:hAnsiTheme="minorHAnsi" w:cs="Arial"/>
                <w:b/>
                <w:bCs/>
                <w:color w:val="000000"/>
                <w:sz w:val="14"/>
                <w:szCs w:val="14"/>
                <w:lang w:val="es-CO" w:eastAsia="es-CO"/>
              </w:rPr>
              <w:t>Costo</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2C7A21A" w14:textId="77777777" w:rsidR="00E24BB8" w:rsidRPr="00E24BB8" w:rsidRDefault="00E24BB8" w:rsidP="00E24BB8">
            <w:pPr>
              <w:ind w:left="0"/>
              <w:jc w:val="center"/>
              <w:rPr>
                <w:rFonts w:asciiTheme="minorHAnsi" w:hAnsiTheme="minorHAnsi" w:cs="Arial"/>
                <w:b/>
                <w:bCs/>
                <w:color w:val="000000"/>
                <w:sz w:val="14"/>
                <w:szCs w:val="14"/>
                <w:lang w:val="es-CO" w:eastAsia="es-CO"/>
              </w:rPr>
            </w:pPr>
            <w:r w:rsidRPr="00E24BB8">
              <w:rPr>
                <w:rFonts w:asciiTheme="minorHAnsi" w:hAnsiTheme="minorHAnsi" w:cs="Arial"/>
                <w:b/>
                <w:bCs/>
                <w:color w:val="000000"/>
                <w:sz w:val="14"/>
                <w:szCs w:val="14"/>
                <w:lang w:val="es-CO" w:eastAsia="es-CO"/>
              </w:rPr>
              <w:t>Tipo de Inversión</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FA260F0" w14:textId="77777777" w:rsidR="00E24BB8" w:rsidRPr="00E24BB8" w:rsidRDefault="00E24BB8" w:rsidP="00E24BB8">
            <w:pPr>
              <w:ind w:left="0"/>
              <w:jc w:val="center"/>
              <w:rPr>
                <w:rFonts w:asciiTheme="minorHAnsi" w:hAnsiTheme="minorHAnsi" w:cs="Arial"/>
                <w:b/>
                <w:bCs/>
                <w:color w:val="000000"/>
                <w:sz w:val="14"/>
                <w:szCs w:val="14"/>
                <w:lang w:val="es-CO" w:eastAsia="es-CO"/>
              </w:rPr>
            </w:pPr>
            <w:r w:rsidRPr="00E24BB8">
              <w:rPr>
                <w:rFonts w:asciiTheme="minorHAnsi" w:hAnsiTheme="minorHAnsi" w:cs="Arial"/>
                <w:b/>
                <w:bCs/>
                <w:color w:val="000000"/>
                <w:sz w:val="14"/>
                <w:szCs w:val="14"/>
                <w:lang w:val="es-CO" w:eastAsia="es-CO"/>
              </w:rPr>
              <w:t>Red</w:t>
            </w:r>
          </w:p>
        </w:tc>
        <w:tc>
          <w:tcPr>
            <w:tcW w:w="2268" w:type="dxa"/>
            <w:gridSpan w:val="5"/>
            <w:tcBorders>
              <w:top w:val="single" w:sz="4" w:space="0" w:color="auto"/>
              <w:left w:val="nil"/>
              <w:bottom w:val="single" w:sz="4" w:space="0" w:color="auto"/>
              <w:right w:val="single" w:sz="4" w:space="0" w:color="auto"/>
            </w:tcBorders>
            <w:shd w:val="clear" w:color="000000" w:fill="BFBFBF"/>
            <w:vAlign w:val="center"/>
            <w:hideMark/>
          </w:tcPr>
          <w:p w14:paraId="536DB872" w14:textId="77777777" w:rsidR="00E24BB8" w:rsidRPr="00E24BB8" w:rsidRDefault="00E24BB8" w:rsidP="00E24BB8">
            <w:pPr>
              <w:ind w:left="0"/>
              <w:jc w:val="center"/>
              <w:rPr>
                <w:rFonts w:asciiTheme="minorHAnsi" w:hAnsiTheme="minorHAnsi" w:cs="Arial"/>
                <w:b/>
                <w:bCs/>
                <w:color w:val="000000"/>
                <w:sz w:val="14"/>
                <w:szCs w:val="14"/>
                <w:lang w:val="es-CO" w:eastAsia="es-CO"/>
              </w:rPr>
            </w:pPr>
            <w:r w:rsidRPr="00E24BB8">
              <w:rPr>
                <w:rFonts w:asciiTheme="minorHAnsi" w:hAnsiTheme="minorHAnsi" w:cs="Arial"/>
                <w:b/>
                <w:bCs/>
                <w:color w:val="000000"/>
                <w:sz w:val="14"/>
                <w:szCs w:val="14"/>
                <w:lang w:val="es-CO" w:eastAsia="es-CO"/>
              </w:rPr>
              <w:t>Cantidad</w:t>
            </w:r>
          </w:p>
        </w:tc>
        <w:tc>
          <w:tcPr>
            <w:tcW w:w="92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349D56A" w14:textId="77777777" w:rsidR="00E24BB8" w:rsidRPr="00E24BB8" w:rsidRDefault="00E24BB8" w:rsidP="00E24BB8">
            <w:pPr>
              <w:ind w:left="0"/>
              <w:jc w:val="center"/>
              <w:rPr>
                <w:rFonts w:asciiTheme="minorHAnsi" w:hAnsiTheme="minorHAnsi" w:cs="Arial"/>
                <w:b/>
                <w:bCs/>
                <w:color w:val="000000"/>
                <w:sz w:val="14"/>
                <w:szCs w:val="14"/>
                <w:lang w:val="es-CO" w:eastAsia="es-CO"/>
              </w:rPr>
            </w:pPr>
            <w:r w:rsidRPr="00E24BB8">
              <w:rPr>
                <w:rFonts w:asciiTheme="minorHAnsi" w:hAnsiTheme="minorHAnsi" w:cs="Arial"/>
                <w:b/>
                <w:bCs/>
                <w:color w:val="000000"/>
                <w:sz w:val="14"/>
                <w:szCs w:val="14"/>
                <w:lang w:val="es-CO" w:eastAsia="es-CO"/>
              </w:rPr>
              <w:t>Costo Total</w:t>
            </w:r>
          </w:p>
        </w:tc>
      </w:tr>
      <w:tr w:rsidR="00E24BB8" w:rsidRPr="00E24BB8" w14:paraId="20706C00" w14:textId="77777777" w:rsidTr="0006592C">
        <w:trPr>
          <w:trHeight w:val="397"/>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B58293E" w14:textId="77777777" w:rsidR="00E24BB8" w:rsidRPr="00E24BB8" w:rsidRDefault="00E24BB8" w:rsidP="00E24BB8">
            <w:pPr>
              <w:ind w:left="0"/>
              <w:jc w:val="center"/>
              <w:rPr>
                <w:rFonts w:asciiTheme="minorHAnsi" w:hAnsiTheme="minorHAnsi" w:cs="Arial"/>
                <w:b/>
                <w:bCs/>
                <w:color w:val="000000"/>
                <w:sz w:val="14"/>
                <w:szCs w:val="14"/>
                <w:lang w:val="es-CO" w:eastAsia="es-C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0331E32" w14:textId="77777777" w:rsidR="00E24BB8" w:rsidRPr="00E24BB8" w:rsidRDefault="00E24BB8" w:rsidP="00E24BB8">
            <w:pPr>
              <w:ind w:left="0"/>
              <w:jc w:val="center"/>
              <w:rPr>
                <w:rFonts w:asciiTheme="minorHAnsi" w:hAnsiTheme="minorHAnsi" w:cs="Arial"/>
                <w:b/>
                <w:bCs/>
                <w:color w:val="000000"/>
                <w:sz w:val="14"/>
                <w:szCs w:val="14"/>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41A2295" w14:textId="77777777" w:rsidR="00E24BB8" w:rsidRPr="00E24BB8" w:rsidRDefault="00E24BB8" w:rsidP="00E24BB8">
            <w:pPr>
              <w:ind w:left="0"/>
              <w:jc w:val="center"/>
              <w:rPr>
                <w:rFonts w:asciiTheme="minorHAnsi" w:hAnsiTheme="minorHAnsi" w:cs="Arial"/>
                <w:b/>
                <w:bCs/>
                <w:color w:val="000000"/>
                <w:sz w:val="14"/>
                <w:szCs w:val="14"/>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AD6D5E" w14:textId="77777777" w:rsidR="00E24BB8" w:rsidRPr="00E24BB8" w:rsidRDefault="00E24BB8" w:rsidP="00E24BB8">
            <w:pPr>
              <w:ind w:left="0"/>
              <w:jc w:val="center"/>
              <w:rPr>
                <w:rFonts w:asciiTheme="minorHAnsi" w:hAnsiTheme="minorHAnsi" w:cs="Arial"/>
                <w:b/>
                <w:bCs/>
                <w:color w:val="000000"/>
                <w:sz w:val="14"/>
                <w:szCs w:val="14"/>
                <w:lang w:val="es-CO"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4994AD" w14:textId="77777777" w:rsidR="00E24BB8" w:rsidRPr="00E24BB8" w:rsidRDefault="00E24BB8" w:rsidP="00E24BB8">
            <w:pPr>
              <w:ind w:left="0"/>
              <w:jc w:val="center"/>
              <w:rPr>
                <w:rFonts w:asciiTheme="minorHAnsi" w:hAnsiTheme="minorHAnsi" w:cs="Arial"/>
                <w:b/>
                <w:bCs/>
                <w:color w:val="000000"/>
                <w:sz w:val="14"/>
                <w:szCs w:val="14"/>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D98F68" w14:textId="77777777" w:rsidR="00E24BB8" w:rsidRPr="00E24BB8" w:rsidRDefault="00E24BB8" w:rsidP="00E24BB8">
            <w:pPr>
              <w:ind w:left="0"/>
              <w:jc w:val="center"/>
              <w:rPr>
                <w:rFonts w:asciiTheme="minorHAnsi" w:hAnsiTheme="minorHAnsi" w:cs="Arial"/>
                <w:b/>
                <w:bCs/>
                <w:color w:val="000000"/>
                <w:sz w:val="14"/>
                <w:szCs w:val="14"/>
                <w:lang w:val="es-CO" w:eastAsia="es-CO"/>
              </w:rPr>
            </w:pPr>
          </w:p>
        </w:tc>
        <w:tc>
          <w:tcPr>
            <w:tcW w:w="453" w:type="dxa"/>
            <w:tcBorders>
              <w:top w:val="nil"/>
              <w:left w:val="nil"/>
              <w:bottom w:val="single" w:sz="4" w:space="0" w:color="auto"/>
              <w:right w:val="single" w:sz="4" w:space="0" w:color="auto"/>
            </w:tcBorders>
            <w:shd w:val="clear" w:color="000000" w:fill="BFBFBF"/>
            <w:vAlign w:val="center"/>
            <w:hideMark/>
          </w:tcPr>
          <w:p w14:paraId="175F6B77" w14:textId="77777777" w:rsidR="00E24BB8" w:rsidRPr="00E24BB8" w:rsidRDefault="00E24BB8" w:rsidP="00E24BB8">
            <w:pPr>
              <w:ind w:left="0"/>
              <w:jc w:val="center"/>
              <w:rPr>
                <w:rFonts w:asciiTheme="minorHAnsi" w:hAnsiTheme="minorHAnsi" w:cs="Arial"/>
                <w:b/>
                <w:bCs/>
                <w:color w:val="000000"/>
                <w:sz w:val="14"/>
                <w:szCs w:val="14"/>
                <w:lang w:val="es-CO" w:eastAsia="es-CO"/>
              </w:rPr>
            </w:pPr>
            <w:r w:rsidRPr="00E24BB8">
              <w:rPr>
                <w:rFonts w:asciiTheme="minorHAnsi" w:hAnsiTheme="minorHAnsi" w:cs="Arial"/>
                <w:b/>
                <w:bCs/>
                <w:color w:val="000000"/>
                <w:sz w:val="14"/>
                <w:szCs w:val="14"/>
                <w:lang w:val="es-CO" w:eastAsia="es-CO"/>
              </w:rPr>
              <w:t>Año 1</w:t>
            </w:r>
          </w:p>
        </w:tc>
        <w:tc>
          <w:tcPr>
            <w:tcW w:w="454" w:type="dxa"/>
            <w:tcBorders>
              <w:top w:val="nil"/>
              <w:left w:val="nil"/>
              <w:bottom w:val="single" w:sz="4" w:space="0" w:color="auto"/>
              <w:right w:val="single" w:sz="4" w:space="0" w:color="auto"/>
            </w:tcBorders>
            <w:shd w:val="clear" w:color="000000" w:fill="BFBFBF"/>
            <w:vAlign w:val="center"/>
            <w:hideMark/>
          </w:tcPr>
          <w:p w14:paraId="42AA702C" w14:textId="77777777" w:rsidR="00E24BB8" w:rsidRPr="00E24BB8" w:rsidRDefault="00E24BB8" w:rsidP="00E24BB8">
            <w:pPr>
              <w:ind w:left="0"/>
              <w:jc w:val="center"/>
              <w:rPr>
                <w:rFonts w:asciiTheme="minorHAnsi" w:hAnsiTheme="minorHAnsi" w:cs="Arial"/>
                <w:b/>
                <w:bCs/>
                <w:color w:val="000000"/>
                <w:sz w:val="14"/>
                <w:szCs w:val="14"/>
                <w:lang w:val="es-CO" w:eastAsia="es-CO"/>
              </w:rPr>
            </w:pPr>
            <w:r w:rsidRPr="00E24BB8">
              <w:rPr>
                <w:rFonts w:asciiTheme="minorHAnsi" w:hAnsiTheme="minorHAnsi" w:cs="Arial"/>
                <w:b/>
                <w:bCs/>
                <w:color w:val="000000"/>
                <w:sz w:val="14"/>
                <w:szCs w:val="14"/>
                <w:lang w:val="es-CO" w:eastAsia="es-CO"/>
              </w:rPr>
              <w:t>Año 2</w:t>
            </w:r>
          </w:p>
        </w:tc>
        <w:tc>
          <w:tcPr>
            <w:tcW w:w="453" w:type="dxa"/>
            <w:tcBorders>
              <w:top w:val="nil"/>
              <w:left w:val="nil"/>
              <w:bottom w:val="single" w:sz="4" w:space="0" w:color="auto"/>
              <w:right w:val="single" w:sz="4" w:space="0" w:color="auto"/>
            </w:tcBorders>
            <w:shd w:val="clear" w:color="000000" w:fill="BFBFBF"/>
            <w:vAlign w:val="center"/>
            <w:hideMark/>
          </w:tcPr>
          <w:p w14:paraId="1F9E2DD0" w14:textId="77777777" w:rsidR="00E24BB8" w:rsidRPr="00E24BB8" w:rsidRDefault="00E24BB8" w:rsidP="00E24BB8">
            <w:pPr>
              <w:ind w:left="0"/>
              <w:jc w:val="center"/>
              <w:rPr>
                <w:rFonts w:asciiTheme="minorHAnsi" w:hAnsiTheme="minorHAnsi" w:cs="Arial"/>
                <w:b/>
                <w:bCs/>
                <w:color w:val="000000"/>
                <w:sz w:val="14"/>
                <w:szCs w:val="14"/>
                <w:lang w:val="es-CO" w:eastAsia="es-CO"/>
              </w:rPr>
            </w:pPr>
            <w:r w:rsidRPr="00E24BB8">
              <w:rPr>
                <w:rFonts w:asciiTheme="minorHAnsi" w:hAnsiTheme="minorHAnsi" w:cs="Arial"/>
                <w:b/>
                <w:bCs/>
                <w:color w:val="000000"/>
                <w:sz w:val="14"/>
                <w:szCs w:val="14"/>
                <w:lang w:val="es-CO" w:eastAsia="es-CO"/>
              </w:rPr>
              <w:t>Año 3</w:t>
            </w:r>
          </w:p>
        </w:tc>
        <w:tc>
          <w:tcPr>
            <w:tcW w:w="454" w:type="dxa"/>
            <w:tcBorders>
              <w:top w:val="nil"/>
              <w:left w:val="nil"/>
              <w:bottom w:val="single" w:sz="4" w:space="0" w:color="auto"/>
              <w:right w:val="single" w:sz="4" w:space="0" w:color="auto"/>
            </w:tcBorders>
            <w:shd w:val="clear" w:color="000000" w:fill="BFBFBF"/>
            <w:vAlign w:val="center"/>
            <w:hideMark/>
          </w:tcPr>
          <w:p w14:paraId="125058A3" w14:textId="77777777" w:rsidR="00E24BB8" w:rsidRPr="00E24BB8" w:rsidRDefault="00E24BB8" w:rsidP="00E24BB8">
            <w:pPr>
              <w:ind w:left="0"/>
              <w:jc w:val="center"/>
              <w:rPr>
                <w:rFonts w:asciiTheme="minorHAnsi" w:hAnsiTheme="minorHAnsi" w:cs="Arial"/>
                <w:b/>
                <w:bCs/>
                <w:color w:val="000000"/>
                <w:sz w:val="14"/>
                <w:szCs w:val="14"/>
                <w:lang w:val="es-CO" w:eastAsia="es-CO"/>
              </w:rPr>
            </w:pPr>
            <w:r w:rsidRPr="00E24BB8">
              <w:rPr>
                <w:rFonts w:asciiTheme="minorHAnsi" w:hAnsiTheme="minorHAnsi" w:cs="Arial"/>
                <w:b/>
                <w:bCs/>
                <w:color w:val="000000"/>
                <w:sz w:val="14"/>
                <w:szCs w:val="14"/>
                <w:lang w:val="es-CO" w:eastAsia="es-CO"/>
              </w:rPr>
              <w:t>Año 4</w:t>
            </w:r>
          </w:p>
        </w:tc>
        <w:tc>
          <w:tcPr>
            <w:tcW w:w="454" w:type="dxa"/>
            <w:tcBorders>
              <w:top w:val="nil"/>
              <w:left w:val="nil"/>
              <w:bottom w:val="single" w:sz="4" w:space="0" w:color="auto"/>
              <w:right w:val="single" w:sz="4" w:space="0" w:color="auto"/>
            </w:tcBorders>
            <w:shd w:val="clear" w:color="000000" w:fill="BFBFBF"/>
            <w:vAlign w:val="center"/>
            <w:hideMark/>
          </w:tcPr>
          <w:p w14:paraId="2F65110D" w14:textId="77777777" w:rsidR="00E24BB8" w:rsidRPr="00E24BB8" w:rsidRDefault="00E24BB8" w:rsidP="00E24BB8">
            <w:pPr>
              <w:ind w:left="0"/>
              <w:jc w:val="center"/>
              <w:rPr>
                <w:rFonts w:asciiTheme="minorHAnsi" w:hAnsiTheme="minorHAnsi" w:cs="Arial"/>
                <w:b/>
                <w:bCs/>
                <w:color w:val="000000"/>
                <w:sz w:val="14"/>
                <w:szCs w:val="14"/>
                <w:lang w:val="es-CO" w:eastAsia="es-CO"/>
              </w:rPr>
            </w:pPr>
            <w:r w:rsidRPr="00E24BB8">
              <w:rPr>
                <w:rFonts w:asciiTheme="minorHAnsi" w:hAnsiTheme="minorHAnsi" w:cs="Arial"/>
                <w:b/>
                <w:bCs/>
                <w:color w:val="000000"/>
                <w:sz w:val="14"/>
                <w:szCs w:val="14"/>
                <w:lang w:val="es-CO" w:eastAsia="es-CO"/>
              </w:rPr>
              <w:t>Año 5</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534BDD2A" w14:textId="77777777" w:rsidR="00E24BB8" w:rsidRPr="00E24BB8" w:rsidRDefault="00E24BB8" w:rsidP="00E24BB8">
            <w:pPr>
              <w:ind w:left="0"/>
              <w:jc w:val="center"/>
              <w:rPr>
                <w:rFonts w:asciiTheme="minorHAnsi" w:hAnsiTheme="minorHAnsi" w:cs="Arial"/>
                <w:b/>
                <w:bCs/>
                <w:color w:val="000000"/>
                <w:sz w:val="14"/>
                <w:szCs w:val="14"/>
                <w:lang w:val="es-CO" w:eastAsia="es-CO"/>
              </w:rPr>
            </w:pPr>
          </w:p>
        </w:tc>
      </w:tr>
      <w:tr w:rsidR="00E24BB8" w:rsidRPr="00E24BB8" w14:paraId="2128062B"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3EC0A6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Sabaneta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6156DE90"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 xml:space="preserve">Tubería de Polietileno de 3/4 </w:t>
            </w:r>
            <w:proofErr w:type="spellStart"/>
            <w:r w:rsidRPr="00E24BB8">
              <w:rPr>
                <w:rFonts w:asciiTheme="minorHAnsi" w:hAnsiTheme="minorHAnsi"/>
                <w:color w:val="000000"/>
                <w:sz w:val="14"/>
                <w:szCs w:val="14"/>
                <w:lang w:val="es-CO" w:eastAsia="es-CO"/>
              </w:rPr>
              <w:t>pulg</w:t>
            </w:r>
            <w:proofErr w:type="spellEnd"/>
            <w:r w:rsidRPr="00E24BB8">
              <w:rPr>
                <w:rFonts w:asciiTheme="minorHAnsi" w:hAnsiTheme="minorHAnsi"/>
                <w:color w:val="000000"/>
                <w:sz w:val="14"/>
                <w:szCs w:val="14"/>
                <w:lang w:val="es-CO" w:eastAsia="es-CO"/>
              </w:rPr>
              <w:t>. en Andén Concreto</w:t>
            </w:r>
          </w:p>
        </w:tc>
        <w:tc>
          <w:tcPr>
            <w:tcW w:w="851" w:type="dxa"/>
            <w:tcBorders>
              <w:top w:val="nil"/>
              <w:left w:val="nil"/>
              <w:bottom w:val="single" w:sz="4" w:space="0" w:color="auto"/>
              <w:right w:val="single" w:sz="4" w:space="0" w:color="auto"/>
            </w:tcBorders>
            <w:shd w:val="clear" w:color="000000" w:fill="FFFFFF"/>
            <w:noWrap/>
            <w:vAlign w:val="center"/>
            <w:hideMark/>
          </w:tcPr>
          <w:p w14:paraId="5CA52469"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TPE3/4ACO</w:t>
            </w:r>
          </w:p>
        </w:tc>
        <w:tc>
          <w:tcPr>
            <w:tcW w:w="850" w:type="dxa"/>
            <w:tcBorders>
              <w:top w:val="nil"/>
              <w:left w:val="nil"/>
              <w:bottom w:val="single" w:sz="4" w:space="0" w:color="auto"/>
              <w:right w:val="single" w:sz="4" w:space="0" w:color="auto"/>
            </w:tcBorders>
            <w:shd w:val="clear" w:color="000000" w:fill="FFFFFF"/>
            <w:noWrap/>
            <w:vAlign w:val="center"/>
            <w:hideMark/>
          </w:tcPr>
          <w:p w14:paraId="4672B1C7"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58,234,729</w:t>
            </w:r>
          </w:p>
        </w:tc>
        <w:tc>
          <w:tcPr>
            <w:tcW w:w="1134" w:type="dxa"/>
            <w:tcBorders>
              <w:top w:val="nil"/>
              <w:left w:val="nil"/>
              <w:bottom w:val="single" w:sz="4" w:space="0" w:color="auto"/>
              <w:right w:val="single" w:sz="4" w:space="0" w:color="auto"/>
            </w:tcBorders>
            <w:shd w:val="clear" w:color="000000" w:fill="FFFFFF"/>
            <w:noWrap/>
            <w:vAlign w:val="center"/>
            <w:hideMark/>
          </w:tcPr>
          <w:p w14:paraId="391AECC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58FA145C"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0CEC029D"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0.96</w:t>
            </w:r>
          </w:p>
        </w:tc>
        <w:tc>
          <w:tcPr>
            <w:tcW w:w="454" w:type="dxa"/>
            <w:tcBorders>
              <w:top w:val="nil"/>
              <w:left w:val="nil"/>
              <w:bottom w:val="single" w:sz="4" w:space="0" w:color="auto"/>
              <w:right w:val="single" w:sz="4" w:space="0" w:color="auto"/>
            </w:tcBorders>
            <w:shd w:val="clear" w:color="000000" w:fill="FFFFFF"/>
            <w:noWrap/>
            <w:vAlign w:val="center"/>
            <w:hideMark/>
          </w:tcPr>
          <w:p w14:paraId="552CF7CF"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392B9192"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577C71EB"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5C2B231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7DEDA6E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55,672,401</w:t>
            </w:r>
          </w:p>
        </w:tc>
      </w:tr>
      <w:tr w:rsidR="00E24BB8" w:rsidRPr="00E24BB8" w14:paraId="33B10E4A"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7815FFD"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Sabaneta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594C2182"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 xml:space="preserve">Tubería de Polietileno de 1 </w:t>
            </w:r>
            <w:proofErr w:type="spellStart"/>
            <w:r w:rsidRPr="00E24BB8">
              <w:rPr>
                <w:rFonts w:asciiTheme="minorHAnsi" w:hAnsiTheme="minorHAnsi"/>
                <w:color w:val="000000"/>
                <w:sz w:val="14"/>
                <w:szCs w:val="14"/>
                <w:lang w:val="es-CO" w:eastAsia="es-CO"/>
              </w:rPr>
              <w:t>pulg</w:t>
            </w:r>
            <w:proofErr w:type="spellEnd"/>
            <w:r w:rsidRPr="00E24BB8">
              <w:rPr>
                <w:rFonts w:asciiTheme="minorHAnsi" w:hAnsiTheme="minorHAnsi"/>
                <w:color w:val="000000"/>
                <w:sz w:val="14"/>
                <w:szCs w:val="14"/>
                <w:lang w:val="es-CO" w:eastAsia="es-CO"/>
              </w:rPr>
              <w:t>. en Andén Concreto</w:t>
            </w:r>
          </w:p>
        </w:tc>
        <w:tc>
          <w:tcPr>
            <w:tcW w:w="851" w:type="dxa"/>
            <w:tcBorders>
              <w:top w:val="nil"/>
              <w:left w:val="nil"/>
              <w:bottom w:val="single" w:sz="4" w:space="0" w:color="auto"/>
              <w:right w:val="single" w:sz="4" w:space="0" w:color="auto"/>
            </w:tcBorders>
            <w:shd w:val="clear" w:color="000000" w:fill="FFFFFF"/>
            <w:noWrap/>
            <w:vAlign w:val="center"/>
            <w:hideMark/>
          </w:tcPr>
          <w:p w14:paraId="58AE65B2"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TPE1ACO</w:t>
            </w:r>
          </w:p>
        </w:tc>
        <w:tc>
          <w:tcPr>
            <w:tcW w:w="850" w:type="dxa"/>
            <w:tcBorders>
              <w:top w:val="nil"/>
              <w:left w:val="nil"/>
              <w:bottom w:val="single" w:sz="4" w:space="0" w:color="auto"/>
              <w:right w:val="single" w:sz="4" w:space="0" w:color="auto"/>
            </w:tcBorders>
            <w:shd w:val="clear" w:color="000000" w:fill="FFFFFF"/>
            <w:noWrap/>
            <w:vAlign w:val="center"/>
            <w:hideMark/>
          </w:tcPr>
          <w:p w14:paraId="358045F7"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61,167,464</w:t>
            </w:r>
          </w:p>
        </w:tc>
        <w:tc>
          <w:tcPr>
            <w:tcW w:w="1134" w:type="dxa"/>
            <w:tcBorders>
              <w:top w:val="nil"/>
              <w:left w:val="nil"/>
              <w:bottom w:val="single" w:sz="4" w:space="0" w:color="auto"/>
              <w:right w:val="single" w:sz="4" w:space="0" w:color="auto"/>
            </w:tcBorders>
            <w:shd w:val="clear" w:color="000000" w:fill="FFFFFF"/>
            <w:noWrap/>
            <w:vAlign w:val="center"/>
            <w:hideMark/>
          </w:tcPr>
          <w:p w14:paraId="1508E89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11CF330F"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54E6904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0.14</w:t>
            </w:r>
          </w:p>
        </w:tc>
        <w:tc>
          <w:tcPr>
            <w:tcW w:w="454" w:type="dxa"/>
            <w:tcBorders>
              <w:top w:val="nil"/>
              <w:left w:val="nil"/>
              <w:bottom w:val="single" w:sz="4" w:space="0" w:color="auto"/>
              <w:right w:val="single" w:sz="4" w:space="0" w:color="auto"/>
            </w:tcBorders>
            <w:shd w:val="clear" w:color="000000" w:fill="FFFFFF"/>
            <w:noWrap/>
            <w:vAlign w:val="center"/>
            <w:hideMark/>
          </w:tcPr>
          <w:p w14:paraId="2C38E43B"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1D988460"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7F1B21A6"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4EE6E82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0B64C39D"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8,257,608</w:t>
            </w:r>
          </w:p>
        </w:tc>
      </w:tr>
      <w:tr w:rsidR="00E24BB8" w:rsidRPr="00E24BB8" w14:paraId="2EC0D3CB"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A7E05D3"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Sabaneta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3FB23A6E"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 xml:space="preserve">Tubería de Polietileno de 2 </w:t>
            </w:r>
            <w:proofErr w:type="spellStart"/>
            <w:r w:rsidRPr="00E24BB8">
              <w:rPr>
                <w:rFonts w:asciiTheme="minorHAnsi" w:hAnsiTheme="minorHAnsi"/>
                <w:color w:val="000000"/>
                <w:sz w:val="14"/>
                <w:szCs w:val="14"/>
                <w:lang w:val="es-CO" w:eastAsia="es-CO"/>
              </w:rPr>
              <w:t>pulg</w:t>
            </w:r>
            <w:proofErr w:type="spellEnd"/>
            <w:r w:rsidRPr="00E24BB8">
              <w:rPr>
                <w:rFonts w:asciiTheme="minorHAnsi" w:hAnsiTheme="minorHAnsi"/>
                <w:color w:val="000000"/>
                <w:sz w:val="14"/>
                <w:szCs w:val="14"/>
                <w:lang w:val="es-CO" w:eastAsia="es-CO"/>
              </w:rPr>
              <w:t>. en Andén Concreto</w:t>
            </w:r>
          </w:p>
        </w:tc>
        <w:tc>
          <w:tcPr>
            <w:tcW w:w="851" w:type="dxa"/>
            <w:tcBorders>
              <w:top w:val="nil"/>
              <w:left w:val="nil"/>
              <w:bottom w:val="single" w:sz="4" w:space="0" w:color="auto"/>
              <w:right w:val="single" w:sz="4" w:space="0" w:color="auto"/>
            </w:tcBorders>
            <w:shd w:val="clear" w:color="000000" w:fill="FFFFFF"/>
            <w:noWrap/>
            <w:vAlign w:val="center"/>
            <w:hideMark/>
          </w:tcPr>
          <w:p w14:paraId="3378727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TPE2ACO</w:t>
            </w:r>
          </w:p>
        </w:tc>
        <w:tc>
          <w:tcPr>
            <w:tcW w:w="850" w:type="dxa"/>
            <w:tcBorders>
              <w:top w:val="nil"/>
              <w:left w:val="nil"/>
              <w:bottom w:val="single" w:sz="4" w:space="0" w:color="auto"/>
              <w:right w:val="single" w:sz="4" w:space="0" w:color="auto"/>
            </w:tcBorders>
            <w:shd w:val="clear" w:color="000000" w:fill="FFFFFF"/>
            <w:noWrap/>
            <w:vAlign w:val="center"/>
            <w:hideMark/>
          </w:tcPr>
          <w:p w14:paraId="2ECB22C8"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73,794,326</w:t>
            </w:r>
          </w:p>
        </w:tc>
        <w:tc>
          <w:tcPr>
            <w:tcW w:w="1134" w:type="dxa"/>
            <w:tcBorders>
              <w:top w:val="nil"/>
              <w:left w:val="nil"/>
              <w:bottom w:val="single" w:sz="4" w:space="0" w:color="auto"/>
              <w:right w:val="single" w:sz="4" w:space="0" w:color="auto"/>
            </w:tcBorders>
            <w:shd w:val="clear" w:color="000000" w:fill="FFFFFF"/>
            <w:noWrap/>
            <w:vAlign w:val="center"/>
            <w:hideMark/>
          </w:tcPr>
          <w:p w14:paraId="4202224E"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66EAE76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5CBBFE7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0.29</w:t>
            </w:r>
          </w:p>
        </w:tc>
        <w:tc>
          <w:tcPr>
            <w:tcW w:w="454" w:type="dxa"/>
            <w:tcBorders>
              <w:top w:val="nil"/>
              <w:left w:val="nil"/>
              <w:bottom w:val="single" w:sz="4" w:space="0" w:color="auto"/>
              <w:right w:val="single" w:sz="4" w:space="0" w:color="auto"/>
            </w:tcBorders>
            <w:shd w:val="clear" w:color="000000" w:fill="FFFFFF"/>
            <w:noWrap/>
            <w:vAlign w:val="center"/>
            <w:hideMark/>
          </w:tcPr>
          <w:p w14:paraId="331DB68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15EF5133"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190ADF4E"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51257BA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26052749"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21,621,738</w:t>
            </w:r>
          </w:p>
        </w:tc>
      </w:tr>
      <w:tr w:rsidR="00E24BB8" w:rsidRPr="00E24BB8" w14:paraId="5285EAC3"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689D608"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Sabaneta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60E4CF17"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 xml:space="preserve">Tubería de Polietileno de 3/4 </w:t>
            </w:r>
            <w:proofErr w:type="spellStart"/>
            <w:r w:rsidRPr="00E24BB8">
              <w:rPr>
                <w:rFonts w:asciiTheme="minorHAnsi" w:hAnsiTheme="minorHAnsi"/>
                <w:color w:val="000000"/>
                <w:sz w:val="14"/>
                <w:szCs w:val="14"/>
                <w:lang w:val="es-CO" w:eastAsia="es-CO"/>
              </w:rPr>
              <w:t>pulg</w:t>
            </w:r>
            <w:proofErr w:type="spellEnd"/>
            <w:r w:rsidRPr="00E24BB8">
              <w:rPr>
                <w:rFonts w:asciiTheme="minorHAnsi" w:hAnsiTheme="minorHAnsi"/>
                <w:color w:val="000000"/>
                <w:sz w:val="14"/>
                <w:szCs w:val="14"/>
                <w:lang w:val="es-CO" w:eastAsia="es-CO"/>
              </w:rPr>
              <w:t>. en Zona Verde</w:t>
            </w:r>
          </w:p>
        </w:tc>
        <w:tc>
          <w:tcPr>
            <w:tcW w:w="851" w:type="dxa"/>
            <w:tcBorders>
              <w:top w:val="nil"/>
              <w:left w:val="nil"/>
              <w:bottom w:val="single" w:sz="4" w:space="0" w:color="auto"/>
              <w:right w:val="single" w:sz="4" w:space="0" w:color="auto"/>
            </w:tcBorders>
            <w:shd w:val="clear" w:color="000000" w:fill="FFFFFF"/>
            <w:noWrap/>
            <w:vAlign w:val="center"/>
            <w:hideMark/>
          </w:tcPr>
          <w:p w14:paraId="44E98B8F"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TPE3/4ZV</w:t>
            </w:r>
          </w:p>
        </w:tc>
        <w:tc>
          <w:tcPr>
            <w:tcW w:w="850" w:type="dxa"/>
            <w:tcBorders>
              <w:top w:val="nil"/>
              <w:left w:val="nil"/>
              <w:bottom w:val="single" w:sz="4" w:space="0" w:color="auto"/>
              <w:right w:val="single" w:sz="4" w:space="0" w:color="auto"/>
            </w:tcBorders>
            <w:shd w:val="clear" w:color="000000" w:fill="FFFFFF"/>
            <w:noWrap/>
            <w:vAlign w:val="center"/>
            <w:hideMark/>
          </w:tcPr>
          <w:p w14:paraId="4E9BBD7F"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21,295,183</w:t>
            </w:r>
          </w:p>
        </w:tc>
        <w:tc>
          <w:tcPr>
            <w:tcW w:w="1134" w:type="dxa"/>
            <w:tcBorders>
              <w:top w:val="nil"/>
              <w:left w:val="nil"/>
              <w:bottom w:val="single" w:sz="4" w:space="0" w:color="auto"/>
              <w:right w:val="single" w:sz="4" w:space="0" w:color="auto"/>
            </w:tcBorders>
            <w:shd w:val="clear" w:color="000000" w:fill="FFFFFF"/>
            <w:noWrap/>
            <w:vAlign w:val="center"/>
            <w:hideMark/>
          </w:tcPr>
          <w:p w14:paraId="47C19517"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68817908"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4A0D1467"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8.57</w:t>
            </w:r>
          </w:p>
        </w:tc>
        <w:tc>
          <w:tcPr>
            <w:tcW w:w="454" w:type="dxa"/>
            <w:tcBorders>
              <w:top w:val="nil"/>
              <w:left w:val="nil"/>
              <w:bottom w:val="single" w:sz="4" w:space="0" w:color="auto"/>
              <w:right w:val="single" w:sz="4" w:space="0" w:color="auto"/>
            </w:tcBorders>
            <w:shd w:val="clear" w:color="000000" w:fill="FFFFFF"/>
            <w:noWrap/>
            <w:vAlign w:val="center"/>
            <w:hideMark/>
          </w:tcPr>
          <w:p w14:paraId="72D48DDB"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5F52ED9D"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0B727EF9"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427DCF4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F84BE50"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182,393,239</w:t>
            </w:r>
          </w:p>
        </w:tc>
      </w:tr>
      <w:tr w:rsidR="00E24BB8" w:rsidRPr="00E24BB8" w14:paraId="76B622AB"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68C23A9"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Sabaneta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79410F0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 xml:space="preserve">Tubería de Polietileno de 1 </w:t>
            </w:r>
            <w:proofErr w:type="spellStart"/>
            <w:r w:rsidRPr="00E24BB8">
              <w:rPr>
                <w:rFonts w:asciiTheme="minorHAnsi" w:hAnsiTheme="minorHAnsi"/>
                <w:color w:val="000000"/>
                <w:sz w:val="14"/>
                <w:szCs w:val="14"/>
                <w:lang w:val="es-CO" w:eastAsia="es-CO"/>
              </w:rPr>
              <w:t>pulg</w:t>
            </w:r>
            <w:proofErr w:type="spellEnd"/>
            <w:r w:rsidRPr="00E24BB8">
              <w:rPr>
                <w:rFonts w:asciiTheme="minorHAnsi" w:hAnsiTheme="minorHAnsi"/>
                <w:color w:val="000000"/>
                <w:sz w:val="14"/>
                <w:szCs w:val="14"/>
                <w:lang w:val="es-CO" w:eastAsia="es-CO"/>
              </w:rPr>
              <w:t>. en Zona Verde</w:t>
            </w:r>
          </w:p>
        </w:tc>
        <w:tc>
          <w:tcPr>
            <w:tcW w:w="851" w:type="dxa"/>
            <w:tcBorders>
              <w:top w:val="nil"/>
              <w:left w:val="nil"/>
              <w:bottom w:val="single" w:sz="4" w:space="0" w:color="auto"/>
              <w:right w:val="single" w:sz="4" w:space="0" w:color="auto"/>
            </w:tcBorders>
            <w:shd w:val="clear" w:color="000000" w:fill="FFFFFF"/>
            <w:noWrap/>
            <w:vAlign w:val="center"/>
            <w:hideMark/>
          </w:tcPr>
          <w:p w14:paraId="4FE9F9C6"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TPE1ZV</w:t>
            </w:r>
          </w:p>
        </w:tc>
        <w:tc>
          <w:tcPr>
            <w:tcW w:w="850" w:type="dxa"/>
            <w:tcBorders>
              <w:top w:val="nil"/>
              <w:left w:val="nil"/>
              <w:bottom w:val="single" w:sz="4" w:space="0" w:color="auto"/>
              <w:right w:val="single" w:sz="4" w:space="0" w:color="auto"/>
            </w:tcBorders>
            <w:shd w:val="clear" w:color="000000" w:fill="FFFFFF"/>
            <w:noWrap/>
            <w:vAlign w:val="center"/>
            <w:hideMark/>
          </w:tcPr>
          <w:p w14:paraId="5E1FFB5E"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24,257,664</w:t>
            </w:r>
          </w:p>
        </w:tc>
        <w:tc>
          <w:tcPr>
            <w:tcW w:w="1134" w:type="dxa"/>
            <w:tcBorders>
              <w:top w:val="nil"/>
              <w:left w:val="nil"/>
              <w:bottom w:val="single" w:sz="4" w:space="0" w:color="auto"/>
              <w:right w:val="single" w:sz="4" w:space="0" w:color="auto"/>
            </w:tcBorders>
            <w:shd w:val="clear" w:color="000000" w:fill="FFFFFF"/>
            <w:noWrap/>
            <w:vAlign w:val="center"/>
            <w:hideMark/>
          </w:tcPr>
          <w:p w14:paraId="0BFB283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3D4231AD"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2F788B12"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0.01</w:t>
            </w:r>
          </w:p>
        </w:tc>
        <w:tc>
          <w:tcPr>
            <w:tcW w:w="454" w:type="dxa"/>
            <w:tcBorders>
              <w:top w:val="nil"/>
              <w:left w:val="nil"/>
              <w:bottom w:val="single" w:sz="4" w:space="0" w:color="auto"/>
              <w:right w:val="single" w:sz="4" w:space="0" w:color="auto"/>
            </w:tcBorders>
            <w:shd w:val="clear" w:color="000000" w:fill="FFFFFF"/>
            <w:noWrap/>
            <w:vAlign w:val="center"/>
            <w:hideMark/>
          </w:tcPr>
          <w:p w14:paraId="3E7C077B"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3737E0A3"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75B196B7"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38EFF1F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821E0B3"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169,804</w:t>
            </w:r>
          </w:p>
        </w:tc>
      </w:tr>
      <w:tr w:rsidR="00E24BB8" w:rsidRPr="00E24BB8" w14:paraId="0963C239"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45CECB0"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Sabaneta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3BF0EB70"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 xml:space="preserve">Tubería de Polietileno de 2 </w:t>
            </w:r>
            <w:proofErr w:type="spellStart"/>
            <w:r w:rsidRPr="00E24BB8">
              <w:rPr>
                <w:rFonts w:asciiTheme="minorHAnsi" w:hAnsiTheme="minorHAnsi"/>
                <w:color w:val="000000"/>
                <w:sz w:val="14"/>
                <w:szCs w:val="14"/>
                <w:lang w:val="es-CO" w:eastAsia="es-CO"/>
              </w:rPr>
              <w:t>pulg</w:t>
            </w:r>
            <w:proofErr w:type="spellEnd"/>
            <w:r w:rsidRPr="00E24BB8">
              <w:rPr>
                <w:rFonts w:asciiTheme="minorHAnsi" w:hAnsiTheme="minorHAnsi"/>
                <w:color w:val="000000"/>
                <w:sz w:val="14"/>
                <w:szCs w:val="14"/>
                <w:lang w:val="es-CO" w:eastAsia="es-CO"/>
              </w:rPr>
              <w:t>. en Zona Verde</w:t>
            </w:r>
          </w:p>
        </w:tc>
        <w:tc>
          <w:tcPr>
            <w:tcW w:w="851" w:type="dxa"/>
            <w:tcBorders>
              <w:top w:val="nil"/>
              <w:left w:val="nil"/>
              <w:bottom w:val="single" w:sz="4" w:space="0" w:color="auto"/>
              <w:right w:val="single" w:sz="4" w:space="0" w:color="auto"/>
            </w:tcBorders>
            <w:shd w:val="clear" w:color="000000" w:fill="FFFFFF"/>
            <w:noWrap/>
            <w:vAlign w:val="center"/>
            <w:hideMark/>
          </w:tcPr>
          <w:p w14:paraId="2484F6D0"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TPE2ZV</w:t>
            </w:r>
          </w:p>
        </w:tc>
        <w:tc>
          <w:tcPr>
            <w:tcW w:w="850" w:type="dxa"/>
            <w:tcBorders>
              <w:top w:val="nil"/>
              <w:left w:val="nil"/>
              <w:bottom w:val="single" w:sz="4" w:space="0" w:color="auto"/>
              <w:right w:val="single" w:sz="4" w:space="0" w:color="auto"/>
            </w:tcBorders>
            <w:shd w:val="clear" w:color="000000" w:fill="FFFFFF"/>
            <w:noWrap/>
            <w:vAlign w:val="center"/>
            <w:hideMark/>
          </w:tcPr>
          <w:p w14:paraId="1BFD5C36"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36,981,675</w:t>
            </w:r>
          </w:p>
        </w:tc>
        <w:tc>
          <w:tcPr>
            <w:tcW w:w="1134" w:type="dxa"/>
            <w:tcBorders>
              <w:top w:val="nil"/>
              <w:left w:val="nil"/>
              <w:bottom w:val="single" w:sz="4" w:space="0" w:color="auto"/>
              <w:right w:val="single" w:sz="4" w:space="0" w:color="auto"/>
            </w:tcBorders>
            <w:shd w:val="clear" w:color="000000" w:fill="FFFFFF"/>
            <w:noWrap/>
            <w:vAlign w:val="center"/>
            <w:hideMark/>
          </w:tcPr>
          <w:p w14:paraId="61C7448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349BEE3E"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5D0F912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0.35</w:t>
            </w:r>
          </w:p>
        </w:tc>
        <w:tc>
          <w:tcPr>
            <w:tcW w:w="454" w:type="dxa"/>
            <w:tcBorders>
              <w:top w:val="nil"/>
              <w:left w:val="nil"/>
              <w:bottom w:val="single" w:sz="4" w:space="0" w:color="auto"/>
              <w:right w:val="single" w:sz="4" w:space="0" w:color="auto"/>
            </w:tcBorders>
            <w:shd w:val="clear" w:color="000000" w:fill="FFFFFF"/>
            <w:noWrap/>
            <w:vAlign w:val="center"/>
            <w:hideMark/>
          </w:tcPr>
          <w:p w14:paraId="3940235D"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6C998857"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59105E7A"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6405454F"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3940E37B"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12,906,604</w:t>
            </w:r>
          </w:p>
        </w:tc>
      </w:tr>
      <w:tr w:rsidR="00E24BB8" w:rsidRPr="00E24BB8" w14:paraId="7CBC7CAA"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31EC4B2"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Sabaneta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5E6CBF26"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Cabezas de prueba o columnas de agua</w:t>
            </w:r>
          </w:p>
        </w:tc>
        <w:tc>
          <w:tcPr>
            <w:tcW w:w="851" w:type="dxa"/>
            <w:tcBorders>
              <w:top w:val="nil"/>
              <w:left w:val="nil"/>
              <w:bottom w:val="single" w:sz="4" w:space="0" w:color="auto"/>
              <w:right w:val="single" w:sz="4" w:space="0" w:color="auto"/>
            </w:tcBorders>
            <w:shd w:val="clear" w:color="000000" w:fill="FFFFFF"/>
            <w:noWrap/>
            <w:vAlign w:val="center"/>
            <w:hideMark/>
          </w:tcPr>
          <w:p w14:paraId="0CEDF08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PLI02</w:t>
            </w:r>
          </w:p>
        </w:tc>
        <w:tc>
          <w:tcPr>
            <w:tcW w:w="850" w:type="dxa"/>
            <w:tcBorders>
              <w:top w:val="nil"/>
              <w:left w:val="nil"/>
              <w:bottom w:val="single" w:sz="4" w:space="0" w:color="auto"/>
              <w:right w:val="single" w:sz="4" w:space="0" w:color="auto"/>
            </w:tcBorders>
            <w:shd w:val="clear" w:color="000000" w:fill="FFFFFF"/>
            <w:noWrap/>
            <w:vAlign w:val="center"/>
            <w:hideMark/>
          </w:tcPr>
          <w:p w14:paraId="1F30DE62"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445,162</w:t>
            </w:r>
          </w:p>
        </w:tc>
        <w:tc>
          <w:tcPr>
            <w:tcW w:w="1134" w:type="dxa"/>
            <w:tcBorders>
              <w:top w:val="nil"/>
              <w:left w:val="nil"/>
              <w:bottom w:val="single" w:sz="4" w:space="0" w:color="auto"/>
              <w:right w:val="single" w:sz="4" w:space="0" w:color="auto"/>
            </w:tcBorders>
            <w:shd w:val="clear" w:color="000000" w:fill="FFFFFF"/>
            <w:noWrap/>
            <w:vAlign w:val="center"/>
            <w:hideMark/>
          </w:tcPr>
          <w:p w14:paraId="30D014B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de Control de Calidad</w:t>
            </w:r>
          </w:p>
        </w:tc>
        <w:tc>
          <w:tcPr>
            <w:tcW w:w="851" w:type="dxa"/>
            <w:tcBorders>
              <w:top w:val="nil"/>
              <w:left w:val="nil"/>
              <w:bottom w:val="single" w:sz="4" w:space="0" w:color="auto"/>
              <w:right w:val="single" w:sz="4" w:space="0" w:color="auto"/>
            </w:tcBorders>
            <w:shd w:val="clear" w:color="000000" w:fill="FFFFFF"/>
            <w:noWrap/>
            <w:vAlign w:val="center"/>
            <w:hideMark/>
          </w:tcPr>
          <w:p w14:paraId="39B6A1E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2E6D8EA2"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2</w:t>
            </w:r>
          </w:p>
        </w:tc>
        <w:tc>
          <w:tcPr>
            <w:tcW w:w="454" w:type="dxa"/>
            <w:tcBorders>
              <w:top w:val="nil"/>
              <w:left w:val="nil"/>
              <w:bottom w:val="single" w:sz="4" w:space="0" w:color="auto"/>
              <w:right w:val="single" w:sz="4" w:space="0" w:color="auto"/>
            </w:tcBorders>
            <w:shd w:val="clear" w:color="000000" w:fill="FFFFFF"/>
            <w:noWrap/>
            <w:vAlign w:val="center"/>
            <w:hideMark/>
          </w:tcPr>
          <w:p w14:paraId="3C05986C"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3DB52A39"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6A218F0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2478832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3E4BCB2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890,324</w:t>
            </w:r>
          </w:p>
        </w:tc>
      </w:tr>
      <w:tr w:rsidR="00E24BB8" w:rsidRPr="00E24BB8" w14:paraId="1C590718"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607712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Sabaneta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468BE41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 xml:space="preserve">Detector Portátil de </w:t>
            </w:r>
            <w:proofErr w:type="spellStart"/>
            <w:r w:rsidRPr="00E24BB8">
              <w:rPr>
                <w:rFonts w:asciiTheme="minorHAnsi" w:hAnsiTheme="minorHAnsi"/>
                <w:color w:val="000000"/>
                <w:sz w:val="14"/>
                <w:szCs w:val="14"/>
                <w:lang w:val="es-CO" w:eastAsia="es-CO"/>
              </w:rPr>
              <w:t>Odorizante</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14:paraId="7FB93B49"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IO02</w:t>
            </w:r>
          </w:p>
        </w:tc>
        <w:tc>
          <w:tcPr>
            <w:tcW w:w="850" w:type="dxa"/>
            <w:tcBorders>
              <w:top w:val="nil"/>
              <w:left w:val="nil"/>
              <w:bottom w:val="single" w:sz="4" w:space="0" w:color="auto"/>
              <w:right w:val="single" w:sz="4" w:space="0" w:color="auto"/>
            </w:tcBorders>
            <w:shd w:val="clear" w:color="000000" w:fill="FFFFFF"/>
            <w:noWrap/>
            <w:vAlign w:val="center"/>
            <w:hideMark/>
          </w:tcPr>
          <w:p w14:paraId="00245AEE"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26,386,314</w:t>
            </w:r>
          </w:p>
        </w:tc>
        <w:tc>
          <w:tcPr>
            <w:tcW w:w="1134" w:type="dxa"/>
            <w:tcBorders>
              <w:top w:val="nil"/>
              <w:left w:val="nil"/>
              <w:bottom w:val="single" w:sz="4" w:space="0" w:color="auto"/>
              <w:right w:val="single" w:sz="4" w:space="0" w:color="auto"/>
            </w:tcBorders>
            <w:shd w:val="clear" w:color="000000" w:fill="FFFFFF"/>
            <w:noWrap/>
            <w:vAlign w:val="center"/>
            <w:hideMark/>
          </w:tcPr>
          <w:p w14:paraId="0DC1163C"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de Control de Calidad</w:t>
            </w:r>
          </w:p>
        </w:tc>
        <w:tc>
          <w:tcPr>
            <w:tcW w:w="851" w:type="dxa"/>
            <w:tcBorders>
              <w:top w:val="nil"/>
              <w:left w:val="nil"/>
              <w:bottom w:val="single" w:sz="4" w:space="0" w:color="auto"/>
              <w:right w:val="single" w:sz="4" w:space="0" w:color="auto"/>
            </w:tcBorders>
            <w:shd w:val="clear" w:color="000000" w:fill="FFFFFF"/>
            <w:noWrap/>
            <w:vAlign w:val="center"/>
            <w:hideMark/>
          </w:tcPr>
          <w:p w14:paraId="437EB0FF"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6E590D7E"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1</w:t>
            </w:r>
          </w:p>
        </w:tc>
        <w:tc>
          <w:tcPr>
            <w:tcW w:w="454" w:type="dxa"/>
            <w:tcBorders>
              <w:top w:val="nil"/>
              <w:left w:val="nil"/>
              <w:bottom w:val="single" w:sz="4" w:space="0" w:color="auto"/>
              <w:right w:val="single" w:sz="4" w:space="0" w:color="auto"/>
            </w:tcBorders>
            <w:shd w:val="clear" w:color="000000" w:fill="FFFFFF"/>
            <w:noWrap/>
            <w:vAlign w:val="center"/>
            <w:hideMark/>
          </w:tcPr>
          <w:p w14:paraId="69678B8A"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4461153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5B77778E"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1132729B"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57636CFD"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26,386,314</w:t>
            </w:r>
          </w:p>
        </w:tc>
      </w:tr>
      <w:tr w:rsidR="00E24BB8" w:rsidRPr="00E24BB8" w14:paraId="57CC04B3"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E71EDC0"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Sabaneta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13BAA3E9"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Cruce especial de 11 a 20 m</w:t>
            </w:r>
          </w:p>
        </w:tc>
        <w:tc>
          <w:tcPr>
            <w:tcW w:w="851" w:type="dxa"/>
            <w:tcBorders>
              <w:top w:val="nil"/>
              <w:left w:val="nil"/>
              <w:bottom w:val="single" w:sz="4" w:space="0" w:color="auto"/>
              <w:right w:val="single" w:sz="4" w:space="0" w:color="auto"/>
            </w:tcBorders>
            <w:shd w:val="clear" w:color="000000" w:fill="FFFFFF"/>
            <w:noWrap/>
            <w:vAlign w:val="center"/>
            <w:hideMark/>
          </w:tcPr>
          <w:p w14:paraId="7A2EEE38"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TMP-1</w:t>
            </w:r>
          </w:p>
        </w:tc>
        <w:tc>
          <w:tcPr>
            <w:tcW w:w="850" w:type="dxa"/>
            <w:tcBorders>
              <w:top w:val="nil"/>
              <w:left w:val="nil"/>
              <w:bottom w:val="single" w:sz="4" w:space="0" w:color="auto"/>
              <w:right w:val="single" w:sz="4" w:space="0" w:color="auto"/>
            </w:tcBorders>
            <w:shd w:val="clear" w:color="000000" w:fill="FFFFFF"/>
            <w:noWrap/>
            <w:vAlign w:val="center"/>
            <w:hideMark/>
          </w:tcPr>
          <w:p w14:paraId="7575CC9B"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6,078,001</w:t>
            </w:r>
          </w:p>
        </w:tc>
        <w:tc>
          <w:tcPr>
            <w:tcW w:w="1134" w:type="dxa"/>
            <w:tcBorders>
              <w:top w:val="nil"/>
              <w:left w:val="nil"/>
              <w:bottom w:val="single" w:sz="4" w:space="0" w:color="auto"/>
              <w:right w:val="single" w:sz="4" w:space="0" w:color="auto"/>
            </w:tcBorders>
            <w:shd w:val="clear" w:color="000000" w:fill="FFFFFF"/>
            <w:noWrap/>
            <w:vAlign w:val="center"/>
            <w:hideMark/>
          </w:tcPr>
          <w:p w14:paraId="433756A9"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3D04711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6E72E46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5</w:t>
            </w:r>
          </w:p>
        </w:tc>
        <w:tc>
          <w:tcPr>
            <w:tcW w:w="454" w:type="dxa"/>
            <w:tcBorders>
              <w:top w:val="nil"/>
              <w:left w:val="nil"/>
              <w:bottom w:val="single" w:sz="4" w:space="0" w:color="auto"/>
              <w:right w:val="single" w:sz="4" w:space="0" w:color="auto"/>
            </w:tcBorders>
            <w:shd w:val="clear" w:color="000000" w:fill="FFFFFF"/>
            <w:noWrap/>
            <w:vAlign w:val="center"/>
            <w:hideMark/>
          </w:tcPr>
          <w:p w14:paraId="48B04E7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2EBEA3AA"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62997D5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356A182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422D1D5B"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30,390,005</w:t>
            </w:r>
          </w:p>
        </w:tc>
      </w:tr>
      <w:tr w:rsidR="00E24BB8" w:rsidRPr="00E24BB8" w14:paraId="222852C1"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8DD1C4C"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Sabaneta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65935E3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Estación GLP 2000 Galones</w:t>
            </w:r>
          </w:p>
        </w:tc>
        <w:tc>
          <w:tcPr>
            <w:tcW w:w="851" w:type="dxa"/>
            <w:tcBorders>
              <w:top w:val="nil"/>
              <w:left w:val="nil"/>
              <w:bottom w:val="single" w:sz="4" w:space="0" w:color="auto"/>
              <w:right w:val="single" w:sz="4" w:space="0" w:color="auto"/>
            </w:tcBorders>
            <w:shd w:val="clear" w:color="000000" w:fill="FFFFFF"/>
            <w:noWrap/>
            <w:vAlign w:val="center"/>
            <w:hideMark/>
          </w:tcPr>
          <w:p w14:paraId="619205D9"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TMP-2</w:t>
            </w:r>
          </w:p>
        </w:tc>
        <w:tc>
          <w:tcPr>
            <w:tcW w:w="850" w:type="dxa"/>
            <w:tcBorders>
              <w:top w:val="nil"/>
              <w:left w:val="nil"/>
              <w:bottom w:val="single" w:sz="4" w:space="0" w:color="auto"/>
              <w:right w:val="single" w:sz="4" w:space="0" w:color="auto"/>
            </w:tcBorders>
            <w:shd w:val="clear" w:color="000000" w:fill="FFFFFF"/>
            <w:noWrap/>
            <w:vAlign w:val="center"/>
            <w:hideMark/>
          </w:tcPr>
          <w:p w14:paraId="39F7339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116,545,797</w:t>
            </w:r>
          </w:p>
        </w:tc>
        <w:tc>
          <w:tcPr>
            <w:tcW w:w="1134" w:type="dxa"/>
            <w:tcBorders>
              <w:top w:val="nil"/>
              <w:left w:val="nil"/>
              <w:bottom w:val="single" w:sz="4" w:space="0" w:color="auto"/>
              <w:right w:val="single" w:sz="4" w:space="0" w:color="auto"/>
            </w:tcBorders>
            <w:shd w:val="clear" w:color="000000" w:fill="FFFFFF"/>
            <w:noWrap/>
            <w:vAlign w:val="center"/>
            <w:hideMark/>
          </w:tcPr>
          <w:p w14:paraId="5B82246E"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2ABC793D"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1B83D482"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1</w:t>
            </w:r>
          </w:p>
        </w:tc>
        <w:tc>
          <w:tcPr>
            <w:tcW w:w="454" w:type="dxa"/>
            <w:tcBorders>
              <w:top w:val="nil"/>
              <w:left w:val="nil"/>
              <w:bottom w:val="single" w:sz="4" w:space="0" w:color="auto"/>
              <w:right w:val="single" w:sz="4" w:space="0" w:color="auto"/>
            </w:tcBorders>
            <w:shd w:val="clear" w:color="000000" w:fill="FFFFFF"/>
            <w:noWrap/>
            <w:vAlign w:val="center"/>
            <w:hideMark/>
          </w:tcPr>
          <w:p w14:paraId="2B7C2D4F"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55E2FE5F"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0045781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041C4A8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4C638D16"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116,545,797</w:t>
            </w:r>
          </w:p>
        </w:tc>
      </w:tr>
      <w:tr w:rsidR="00E24BB8" w:rsidRPr="00E24BB8" w14:paraId="0DD84E3A"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FFB8DED" w14:textId="77777777" w:rsidR="00E24BB8" w:rsidRPr="00E24BB8" w:rsidRDefault="00E24BB8" w:rsidP="00E24BB8">
            <w:pPr>
              <w:ind w:left="0"/>
              <w:jc w:val="center"/>
              <w:rPr>
                <w:rFonts w:asciiTheme="minorHAnsi" w:hAnsiTheme="minorHAnsi"/>
                <w:color w:val="000000"/>
                <w:sz w:val="14"/>
                <w:szCs w:val="14"/>
                <w:lang w:val="es-CO" w:eastAsia="es-CO"/>
              </w:rPr>
            </w:pPr>
            <w:proofErr w:type="spellStart"/>
            <w:r w:rsidRPr="00E24BB8">
              <w:rPr>
                <w:rFonts w:asciiTheme="minorHAnsi" w:hAnsiTheme="minorHAnsi"/>
                <w:color w:val="000000"/>
                <w:sz w:val="14"/>
                <w:szCs w:val="14"/>
                <w:lang w:val="es-CO" w:eastAsia="es-CO"/>
              </w:rPr>
              <w:t>Sacana</w:t>
            </w:r>
            <w:proofErr w:type="spellEnd"/>
            <w:r w:rsidRPr="00E24BB8">
              <w:rPr>
                <w:rFonts w:asciiTheme="minorHAnsi" w:hAnsiTheme="minorHAnsi"/>
                <w:color w:val="000000"/>
                <w:sz w:val="14"/>
                <w:szCs w:val="14"/>
                <w:lang w:val="es-CO" w:eastAsia="es-CO"/>
              </w:rPr>
              <w:t xml:space="preserve">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7080B8CD"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 xml:space="preserve">Tubería de Polietileno de 3/4 </w:t>
            </w:r>
            <w:proofErr w:type="spellStart"/>
            <w:r w:rsidRPr="00E24BB8">
              <w:rPr>
                <w:rFonts w:asciiTheme="minorHAnsi" w:hAnsiTheme="minorHAnsi"/>
                <w:color w:val="000000"/>
                <w:sz w:val="14"/>
                <w:szCs w:val="14"/>
                <w:lang w:val="es-CO" w:eastAsia="es-CO"/>
              </w:rPr>
              <w:t>pulg</w:t>
            </w:r>
            <w:proofErr w:type="spellEnd"/>
            <w:r w:rsidRPr="00E24BB8">
              <w:rPr>
                <w:rFonts w:asciiTheme="minorHAnsi" w:hAnsiTheme="minorHAnsi"/>
                <w:color w:val="000000"/>
                <w:sz w:val="14"/>
                <w:szCs w:val="14"/>
                <w:lang w:val="es-CO" w:eastAsia="es-CO"/>
              </w:rPr>
              <w:t>. en Anden Concreto</w:t>
            </w:r>
          </w:p>
        </w:tc>
        <w:tc>
          <w:tcPr>
            <w:tcW w:w="851" w:type="dxa"/>
            <w:tcBorders>
              <w:top w:val="nil"/>
              <w:left w:val="nil"/>
              <w:bottom w:val="single" w:sz="4" w:space="0" w:color="auto"/>
              <w:right w:val="single" w:sz="4" w:space="0" w:color="auto"/>
            </w:tcBorders>
            <w:shd w:val="clear" w:color="000000" w:fill="FFFFFF"/>
            <w:noWrap/>
            <w:vAlign w:val="center"/>
            <w:hideMark/>
          </w:tcPr>
          <w:p w14:paraId="153E8C7B"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TPE3/4ACO</w:t>
            </w:r>
          </w:p>
        </w:tc>
        <w:tc>
          <w:tcPr>
            <w:tcW w:w="850" w:type="dxa"/>
            <w:tcBorders>
              <w:top w:val="nil"/>
              <w:left w:val="nil"/>
              <w:bottom w:val="single" w:sz="4" w:space="0" w:color="auto"/>
              <w:right w:val="single" w:sz="4" w:space="0" w:color="auto"/>
            </w:tcBorders>
            <w:shd w:val="clear" w:color="000000" w:fill="FFFFFF"/>
            <w:noWrap/>
            <w:vAlign w:val="center"/>
            <w:hideMark/>
          </w:tcPr>
          <w:p w14:paraId="1BA015D7"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58,234,729</w:t>
            </w:r>
          </w:p>
        </w:tc>
        <w:tc>
          <w:tcPr>
            <w:tcW w:w="1134" w:type="dxa"/>
            <w:tcBorders>
              <w:top w:val="nil"/>
              <w:left w:val="nil"/>
              <w:bottom w:val="single" w:sz="4" w:space="0" w:color="auto"/>
              <w:right w:val="single" w:sz="4" w:space="0" w:color="auto"/>
            </w:tcBorders>
            <w:shd w:val="clear" w:color="000000" w:fill="FFFFFF"/>
            <w:noWrap/>
            <w:vAlign w:val="center"/>
            <w:hideMark/>
          </w:tcPr>
          <w:p w14:paraId="677293B3"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3199158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58DB3A79"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0.23</w:t>
            </w:r>
          </w:p>
        </w:tc>
        <w:tc>
          <w:tcPr>
            <w:tcW w:w="454" w:type="dxa"/>
            <w:tcBorders>
              <w:top w:val="nil"/>
              <w:left w:val="nil"/>
              <w:bottom w:val="single" w:sz="4" w:space="0" w:color="auto"/>
              <w:right w:val="single" w:sz="4" w:space="0" w:color="auto"/>
            </w:tcBorders>
            <w:shd w:val="clear" w:color="000000" w:fill="FFFFFF"/>
            <w:noWrap/>
            <w:vAlign w:val="center"/>
            <w:hideMark/>
          </w:tcPr>
          <w:p w14:paraId="6D5F25C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7638F36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01DE5B36"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4A5DE149"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0E988FFB"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13,393,988</w:t>
            </w:r>
          </w:p>
        </w:tc>
      </w:tr>
      <w:tr w:rsidR="00E24BB8" w:rsidRPr="00E24BB8" w14:paraId="468FBABF"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E3DC9D5" w14:textId="77777777" w:rsidR="00E24BB8" w:rsidRPr="00E24BB8" w:rsidRDefault="00E24BB8" w:rsidP="00E24BB8">
            <w:pPr>
              <w:ind w:left="0"/>
              <w:jc w:val="center"/>
              <w:rPr>
                <w:rFonts w:asciiTheme="minorHAnsi" w:hAnsiTheme="minorHAnsi"/>
                <w:color w:val="000000"/>
                <w:sz w:val="14"/>
                <w:szCs w:val="14"/>
                <w:lang w:val="es-CO" w:eastAsia="es-CO"/>
              </w:rPr>
            </w:pPr>
            <w:proofErr w:type="spellStart"/>
            <w:r w:rsidRPr="00E24BB8">
              <w:rPr>
                <w:rFonts w:asciiTheme="minorHAnsi" w:hAnsiTheme="minorHAnsi"/>
                <w:color w:val="000000"/>
                <w:sz w:val="14"/>
                <w:szCs w:val="14"/>
                <w:lang w:val="es-CO" w:eastAsia="es-CO"/>
              </w:rPr>
              <w:t>Sacana</w:t>
            </w:r>
            <w:proofErr w:type="spellEnd"/>
            <w:r w:rsidRPr="00E24BB8">
              <w:rPr>
                <w:rFonts w:asciiTheme="minorHAnsi" w:hAnsiTheme="minorHAnsi"/>
                <w:color w:val="000000"/>
                <w:sz w:val="14"/>
                <w:szCs w:val="14"/>
                <w:lang w:val="es-CO" w:eastAsia="es-CO"/>
              </w:rPr>
              <w:t xml:space="preserve">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6374C426"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 xml:space="preserve">Tubería de Polietileno de 1 </w:t>
            </w:r>
            <w:proofErr w:type="spellStart"/>
            <w:r w:rsidRPr="00E24BB8">
              <w:rPr>
                <w:rFonts w:asciiTheme="minorHAnsi" w:hAnsiTheme="minorHAnsi"/>
                <w:color w:val="000000"/>
                <w:sz w:val="14"/>
                <w:szCs w:val="14"/>
                <w:lang w:val="es-CO" w:eastAsia="es-CO"/>
              </w:rPr>
              <w:t>pulg</w:t>
            </w:r>
            <w:proofErr w:type="spellEnd"/>
            <w:r w:rsidRPr="00E24BB8">
              <w:rPr>
                <w:rFonts w:asciiTheme="minorHAnsi" w:hAnsiTheme="minorHAnsi"/>
                <w:color w:val="000000"/>
                <w:sz w:val="14"/>
                <w:szCs w:val="14"/>
                <w:lang w:val="es-CO" w:eastAsia="es-CO"/>
              </w:rPr>
              <w:t>. en Andén Concreto</w:t>
            </w:r>
          </w:p>
        </w:tc>
        <w:tc>
          <w:tcPr>
            <w:tcW w:w="851" w:type="dxa"/>
            <w:tcBorders>
              <w:top w:val="nil"/>
              <w:left w:val="nil"/>
              <w:bottom w:val="single" w:sz="4" w:space="0" w:color="auto"/>
              <w:right w:val="single" w:sz="4" w:space="0" w:color="auto"/>
            </w:tcBorders>
            <w:shd w:val="clear" w:color="000000" w:fill="FFFFFF"/>
            <w:noWrap/>
            <w:vAlign w:val="center"/>
            <w:hideMark/>
          </w:tcPr>
          <w:p w14:paraId="1195C27F"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TPE1ACO</w:t>
            </w:r>
          </w:p>
        </w:tc>
        <w:tc>
          <w:tcPr>
            <w:tcW w:w="850" w:type="dxa"/>
            <w:tcBorders>
              <w:top w:val="nil"/>
              <w:left w:val="nil"/>
              <w:bottom w:val="single" w:sz="4" w:space="0" w:color="auto"/>
              <w:right w:val="single" w:sz="4" w:space="0" w:color="auto"/>
            </w:tcBorders>
            <w:shd w:val="clear" w:color="000000" w:fill="FFFFFF"/>
            <w:noWrap/>
            <w:vAlign w:val="center"/>
            <w:hideMark/>
          </w:tcPr>
          <w:p w14:paraId="395329B3"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61,167,464</w:t>
            </w:r>
          </w:p>
        </w:tc>
        <w:tc>
          <w:tcPr>
            <w:tcW w:w="1134" w:type="dxa"/>
            <w:tcBorders>
              <w:top w:val="nil"/>
              <w:left w:val="nil"/>
              <w:bottom w:val="single" w:sz="4" w:space="0" w:color="auto"/>
              <w:right w:val="single" w:sz="4" w:space="0" w:color="auto"/>
            </w:tcBorders>
            <w:shd w:val="clear" w:color="000000" w:fill="FFFFFF"/>
            <w:noWrap/>
            <w:vAlign w:val="center"/>
            <w:hideMark/>
          </w:tcPr>
          <w:p w14:paraId="46738E4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5A25C987"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76B11F6C"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0.22</w:t>
            </w:r>
          </w:p>
        </w:tc>
        <w:tc>
          <w:tcPr>
            <w:tcW w:w="454" w:type="dxa"/>
            <w:tcBorders>
              <w:top w:val="nil"/>
              <w:left w:val="nil"/>
              <w:bottom w:val="single" w:sz="4" w:space="0" w:color="auto"/>
              <w:right w:val="single" w:sz="4" w:space="0" w:color="auto"/>
            </w:tcBorders>
            <w:shd w:val="clear" w:color="000000" w:fill="FFFFFF"/>
            <w:noWrap/>
            <w:vAlign w:val="center"/>
            <w:hideMark/>
          </w:tcPr>
          <w:p w14:paraId="040F7B3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60F6553A"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65307C0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10129F8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357E3A4F"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13,579,177</w:t>
            </w:r>
          </w:p>
        </w:tc>
      </w:tr>
      <w:tr w:rsidR="00E24BB8" w:rsidRPr="00E24BB8" w14:paraId="33BC6FB6"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2FC0742" w14:textId="77777777" w:rsidR="00E24BB8" w:rsidRPr="00E24BB8" w:rsidRDefault="00E24BB8" w:rsidP="00E24BB8">
            <w:pPr>
              <w:ind w:left="0"/>
              <w:jc w:val="center"/>
              <w:rPr>
                <w:rFonts w:asciiTheme="minorHAnsi" w:hAnsiTheme="minorHAnsi"/>
                <w:color w:val="000000"/>
                <w:sz w:val="14"/>
                <w:szCs w:val="14"/>
                <w:lang w:val="es-CO" w:eastAsia="es-CO"/>
              </w:rPr>
            </w:pPr>
            <w:proofErr w:type="spellStart"/>
            <w:r w:rsidRPr="00E24BB8">
              <w:rPr>
                <w:rFonts w:asciiTheme="minorHAnsi" w:hAnsiTheme="minorHAnsi"/>
                <w:color w:val="000000"/>
                <w:sz w:val="14"/>
                <w:szCs w:val="14"/>
                <w:lang w:val="es-CO" w:eastAsia="es-CO"/>
              </w:rPr>
              <w:t>Sacana</w:t>
            </w:r>
            <w:proofErr w:type="spellEnd"/>
            <w:r w:rsidRPr="00E24BB8">
              <w:rPr>
                <w:rFonts w:asciiTheme="minorHAnsi" w:hAnsiTheme="minorHAnsi"/>
                <w:color w:val="000000"/>
                <w:sz w:val="14"/>
                <w:szCs w:val="14"/>
                <w:lang w:val="es-CO" w:eastAsia="es-CO"/>
              </w:rPr>
              <w:t xml:space="preserve">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69AF2898"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 xml:space="preserve">Tubería de Polietileno de 2 </w:t>
            </w:r>
            <w:proofErr w:type="spellStart"/>
            <w:r w:rsidRPr="00E24BB8">
              <w:rPr>
                <w:rFonts w:asciiTheme="minorHAnsi" w:hAnsiTheme="minorHAnsi"/>
                <w:color w:val="000000"/>
                <w:sz w:val="14"/>
                <w:szCs w:val="14"/>
                <w:lang w:val="es-CO" w:eastAsia="es-CO"/>
              </w:rPr>
              <w:t>pulg</w:t>
            </w:r>
            <w:proofErr w:type="spellEnd"/>
            <w:r w:rsidRPr="00E24BB8">
              <w:rPr>
                <w:rFonts w:asciiTheme="minorHAnsi" w:hAnsiTheme="minorHAnsi"/>
                <w:color w:val="000000"/>
                <w:sz w:val="14"/>
                <w:szCs w:val="14"/>
                <w:lang w:val="es-CO" w:eastAsia="es-CO"/>
              </w:rPr>
              <w:t>. en Andén Concreto</w:t>
            </w:r>
          </w:p>
        </w:tc>
        <w:tc>
          <w:tcPr>
            <w:tcW w:w="851" w:type="dxa"/>
            <w:tcBorders>
              <w:top w:val="nil"/>
              <w:left w:val="nil"/>
              <w:bottom w:val="single" w:sz="4" w:space="0" w:color="auto"/>
              <w:right w:val="single" w:sz="4" w:space="0" w:color="auto"/>
            </w:tcBorders>
            <w:shd w:val="clear" w:color="000000" w:fill="FFFFFF"/>
            <w:noWrap/>
            <w:vAlign w:val="center"/>
            <w:hideMark/>
          </w:tcPr>
          <w:p w14:paraId="7FB5433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TPE2ACO</w:t>
            </w:r>
          </w:p>
        </w:tc>
        <w:tc>
          <w:tcPr>
            <w:tcW w:w="850" w:type="dxa"/>
            <w:tcBorders>
              <w:top w:val="nil"/>
              <w:left w:val="nil"/>
              <w:bottom w:val="single" w:sz="4" w:space="0" w:color="auto"/>
              <w:right w:val="single" w:sz="4" w:space="0" w:color="auto"/>
            </w:tcBorders>
            <w:shd w:val="clear" w:color="000000" w:fill="FFFFFF"/>
            <w:noWrap/>
            <w:vAlign w:val="center"/>
            <w:hideMark/>
          </w:tcPr>
          <w:p w14:paraId="67E028FC"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73,794,326</w:t>
            </w:r>
          </w:p>
        </w:tc>
        <w:tc>
          <w:tcPr>
            <w:tcW w:w="1134" w:type="dxa"/>
            <w:tcBorders>
              <w:top w:val="nil"/>
              <w:left w:val="nil"/>
              <w:bottom w:val="single" w:sz="4" w:space="0" w:color="auto"/>
              <w:right w:val="single" w:sz="4" w:space="0" w:color="auto"/>
            </w:tcBorders>
            <w:shd w:val="clear" w:color="000000" w:fill="FFFFFF"/>
            <w:noWrap/>
            <w:vAlign w:val="center"/>
            <w:hideMark/>
          </w:tcPr>
          <w:p w14:paraId="1D913892"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6733F787"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4FABE29D"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0.23</w:t>
            </w:r>
          </w:p>
        </w:tc>
        <w:tc>
          <w:tcPr>
            <w:tcW w:w="454" w:type="dxa"/>
            <w:tcBorders>
              <w:top w:val="nil"/>
              <w:left w:val="nil"/>
              <w:bottom w:val="single" w:sz="4" w:space="0" w:color="auto"/>
              <w:right w:val="single" w:sz="4" w:space="0" w:color="auto"/>
            </w:tcBorders>
            <w:shd w:val="clear" w:color="000000" w:fill="FFFFFF"/>
            <w:noWrap/>
            <w:vAlign w:val="center"/>
            <w:hideMark/>
          </w:tcPr>
          <w:p w14:paraId="10218272"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709607FB"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46BD2DB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628F469A"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2D947796"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16,972,695</w:t>
            </w:r>
          </w:p>
        </w:tc>
      </w:tr>
      <w:tr w:rsidR="00E24BB8" w:rsidRPr="00E24BB8" w14:paraId="6980356C"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F167820" w14:textId="77777777" w:rsidR="00E24BB8" w:rsidRPr="00E24BB8" w:rsidRDefault="00E24BB8" w:rsidP="00E24BB8">
            <w:pPr>
              <w:ind w:left="0"/>
              <w:jc w:val="center"/>
              <w:rPr>
                <w:rFonts w:asciiTheme="minorHAnsi" w:hAnsiTheme="minorHAnsi"/>
                <w:color w:val="000000"/>
                <w:sz w:val="14"/>
                <w:szCs w:val="14"/>
                <w:lang w:val="es-CO" w:eastAsia="es-CO"/>
              </w:rPr>
            </w:pPr>
            <w:proofErr w:type="spellStart"/>
            <w:r w:rsidRPr="00E24BB8">
              <w:rPr>
                <w:rFonts w:asciiTheme="minorHAnsi" w:hAnsiTheme="minorHAnsi"/>
                <w:color w:val="000000"/>
                <w:sz w:val="14"/>
                <w:szCs w:val="14"/>
                <w:lang w:val="es-CO" w:eastAsia="es-CO"/>
              </w:rPr>
              <w:t>Sacana</w:t>
            </w:r>
            <w:proofErr w:type="spellEnd"/>
            <w:r w:rsidRPr="00E24BB8">
              <w:rPr>
                <w:rFonts w:asciiTheme="minorHAnsi" w:hAnsiTheme="minorHAnsi"/>
                <w:color w:val="000000"/>
                <w:sz w:val="14"/>
                <w:szCs w:val="14"/>
                <w:lang w:val="es-CO" w:eastAsia="es-CO"/>
              </w:rPr>
              <w:t xml:space="preserve">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7C0B49C0"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 xml:space="preserve">Tubería de Polietileno de 3/4 </w:t>
            </w:r>
            <w:proofErr w:type="spellStart"/>
            <w:r w:rsidRPr="00E24BB8">
              <w:rPr>
                <w:rFonts w:asciiTheme="minorHAnsi" w:hAnsiTheme="minorHAnsi"/>
                <w:color w:val="000000"/>
                <w:sz w:val="14"/>
                <w:szCs w:val="14"/>
                <w:lang w:val="es-CO" w:eastAsia="es-CO"/>
              </w:rPr>
              <w:t>pulg</w:t>
            </w:r>
            <w:proofErr w:type="spellEnd"/>
            <w:r w:rsidRPr="00E24BB8">
              <w:rPr>
                <w:rFonts w:asciiTheme="minorHAnsi" w:hAnsiTheme="minorHAnsi"/>
                <w:color w:val="000000"/>
                <w:sz w:val="14"/>
                <w:szCs w:val="14"/>
                <w:lang w:val="es-CO" w:eastAsia="es-CO"/>
              </w:rPr>
              <w:t>. en Zona Verde</w:t>
            </w:r>
          </w:p>
        </w:tc>
        <w:tc>
          <w:tcPr>
            <w:tcW w:w="851" w:type="dxa"/>
            <w:tcBorders>
              <w:top w:val="nil"/>
              <w:left w:val="nil"/>
              <w:bottom w:val="single" w:sz="4" w:space="0" w:color="auto"/>
              <w:right w:val="single" w:sz="4" w:space="0" w:color="auto"/>
            </w:tcBorders>
            <w:shd w:val="clear" w:color="000000" w:fill="FFFFFF"/>
            <w:noWrap/>
            <w:vAlign w:val="center"/>
            <w:hideMark/>
          </w:tcPr>
          <w:p w14:paraId="58193AB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TPE3/4ZV</w:t>
            </w:r>
          </w:p>
        </w:tc>
        <w:tc>
          <w:tcPr>
            <w:tcW w:w="850" w:type="dxa"/>
            <w:tcBorders>
              <w:top w:val="nil"/>
              <w:left w:val="nil"/>
              <w:bottom w:val="single" w:sz="4" w:space="0" w:color="auto"/>
              <w:right w:val="single" w:sz="4" w:space="0" w:color="auto"/>
            </w:tcBorders>
            <w:shd w:val="clear" w:color="000000" w:fill="FFFFFF"/>
            <w:noWrap/>
            <w:vAlign w:val="center"/>
            <w:hideMark/>
          </w:tcPr>
          <w:p w14:paraId="5AED8086"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21,295,183</w:t>
            </w:r>
          </w:p>
        </w:tc>
        <w:tc>
          <w:tcPr>
            <w:tcW w:w="1134" w:type="dxa"/>
            <w:tcBorders>
              <w:top w:val="nil"/>
              <w:left w:val="nil"/>
              <w:bottom w:val="single" w:sz="4" w:space="0" w:color="auto"/>
              <w:right w:val="single" w:sz="4" w:space="0" w:color="auto"/>
            </w:tcBorders>
            <w:shd w:val="clear" w:color="000000" w:fill="FFFFFF"/>
            <w:noWrap/>
            <w:vAlign w:val="center"/>
            <w:hideMark/>
          </w:tcPr>
          <w:p w14:paraId="646887EB"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19332A26"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5AE4BD3C"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7.31</w:t>
            </w:r>
          </w:p>
        </w:tc>
        <w:tc>
          <w:tcPr>
            <w:tcW w:w="454" w:type="dxa"/>
            <w:tcBorders>
              <w:top w:val="nil"/>
              <w:left w:val="nil"/>
              <w:bottom w:val="single" w:sz="4" w:space="0" w:color="auto"/>
              <w:right w:val="single" w:sz="4" w:space="0" w:color="auto"/>
            </w:tcBorders>
            <w:shd w:val="clear" w:color="000000" w:fill="FFFFFF"/>
            <w:noWrap/>
            <w:vAlign w:val="center"/>
            <w:hideMark/>
          </w:tcPr>
          <w:p w14:paraId="143C80F0"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702B3E5E"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46048B6B"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376557AC"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45E1261E"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155,731,670</w:t>
            </w:r>
          </w:p>
        </w:tc>
      </w:tr>
      <w:tr w:rsidR="00E24BB8" w:rsidRPr="00E24BB8" w14:paraId="50C49FE1"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68E58FB" w14:textId="77777777" w:rsidR="00E24BB8" w:rsidRPr="00E24BB8" w:rsidRDefault="00E24BB8" w:rsidP="00E24BB8">
            <w:pPr>
              <w:ind w:left="0"/>
              <w:jc w:val="center"/>
              <w:rPr>
                <w:rFonts w:asciiTheme="minorHAnsi" w:hAnsiTheme="minorHAnsi"/>
                <w:color w:val="000000"/>
                <w:sz w:val="14"/>
                <w:szCs w:val="14"/>
                <w:lang w:val="es-CO" w:eastAsia="es-CO"/>
              </w:rPr>
            </w:pPr>
            <w:proofErr w:type="spellStart"/>
            <w:r w:rsidRPr="00E24BB8">
              <w:rPr>
                <w:rFonts w:asciiTheme="minorHAnsi" w:hAnsiTheme="minorHAnsi"/>
                <w:color w:val="000000"/>
                <w:sz w:val="14"/>
                <w:szCs w:val="14"/>
                <w:lang w:val="es-CO" w:eastAsia="es-CO"/>
              </w:rPr>
              <w:t>Sacana</w:t>
            </w:r>
            <w:proofErr w:type="spellEnd"/>
            <w:r w:rsidRPr="00E24BB8">
              <w:rPr>
                <w:rFonts w:asciiTheme="minorHAnsi" w:hAnsiTheme="minorHAnsi"/>
                <w:color w:val="000000"/>
                <w:sz w:val="14"/>
                <w:szCs w:val="14"/>
                <w:lang w:val="es-CO" w:eastAsia="es-CO"/>
              </w:rPr>
              <w:t xml:space="preserve">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4DF892D6"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 xml:space="preserve">Tubería de Polietileno de 1 </w:t>
            </w:r>
            <w:proofErr w:type="spellStart"/>
            <w:r w:rsidRPr="00E24BB8">
              <w:rPr>
                <w:rFonts w:asciiTheme="minorHAnsi" w:hAnsiTheme="minorHAnsi"/>
                <w:color w:val="000000"/>
                <w:sz w:val="14"/>
                <w:szCs w:val="14"/>
                <w:lang w:val="es-CO" w:eastAsia="es-CO"/>
              </w:rPr>
              <w:t>pulg</w:t>
            </w:r>
            <w:proofErr w:type="spellEnd"/>
            <w:r w:rsidRPr="00E24BB8">
              <w:rPr>
                <w:rFonts w:asciiTheme="minorHAnsi" w:hAnsiTheme="minorHAnsi"/>
                <w:color w:val="000000"/>
                <w:sz w:val="14"/>
                <w:szCs w:val="14"/>
                <w:lang w:val="es-CO" w:eastAsia="es-CO"/>
              </w:rPr>
              <w:t>. en Zona Verde</w:t>
            </w:r>
          </w:p>
        </w:tc>
        <w:tc>
          <w:tcPr>
            <w:tcW w:w="851" w:type="dxa"/>
            <w:tcBorders>
              <w:top w:val="nil"/>
              <w:left w:val="nil"/>
              <w:bottom w:val="single" w:sz="4" w:space="0" w:color="auto"/>
              <w:right w:val="single" w:sz="4" w:space="0" w:color="auto"/>
            </w:tcBorders>
            <w:shd w:val="clear" w:color="000000" w:fill="FFFFFF"/>
            <w:noWrap/>
            <w:vAlign w:val="center"/>
            <w:hideMark/>
          </w:tcPr>
          <w:p w14:paraId="54260D1C"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TPE1ZV</w:t>
            </w:r>
          </w:p>
        </w:tc>
        <w:tc>
          <w:tcPr>
            <w:tcW w:w="850" w:type="dxa"/>
            <w:tcBorders>
              <w:top w:val="nil"/>
              <w:left w:val="nil"/>
              <w:bottom w:val="single" w:sz="4" w:space="0" w:color="auto"/>
              <w:right w:val="single" w:sz="4" w:space="0" w:color="auto"/>
            </w:tcBorders>
            <w:shd w:val="clear" w:color="000000" w:fill="FFFFFF"/>
            <w:noWrap/>
            <w:vAlign w:val="center"/>
            <w:hideMark/>
          </w:tcPr>
          <w:p w14:paraId="52D1BE3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24,257,664</w:t>
            </w:r>
          </w:p>
        </w:tc>
        <w:tc>
          <w:tcPr>
            <w:tcW w:w="1134" w:type="dxa"/>
            <w:tcBorders>
              <w:top w:val="nil"/>
              <w:left w:val="nil"/>
              <w:bottom w:val="single" w:sz="4" w:space="0" w:color="auto"/>
              <w:right w:val="single" w:sz="4" w:space="0" w:color="auto"/>
            </w:tcBorders>
            <w:shd w:val="clear" w:color="000000" w:fill="FFFFFF"/>
            <w:noWrap/>
            <w:vAlign w:val="center"/>
            <w:hideMark/>
          </w:tcPr>
          <w:p w14:paraId="537A4188"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1430CF2F"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Secundaria</w:t>
            </w:r>
          </w:p>
        </w:tc>
        <w:tc>
          <w:tcPr>
            <w:tcW w:w="453" w:type="dxa"/>
            <w:tcBorders>
              <w:top w:val="nil"/>
              <w:left w:val="nil"/>
              <w:bottom w:val="single" w:sz="4" w:space="0" w:color="auto"/>
              <w:right w:val="single" w:sz="4" w:space="0" w:color="auto"/>
            </w:tcBorders>
            <w:shd w:val="clear" w:color="000000" w:fill="FFFFFF"/>
            <w:noWrap/>
            <w:vAlign w:val="center"/>
            <w:hideMark/>
          </w:tcPr>
          <w:p w14:paraId="2F88EA3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0.64</w:t>
            </w:r>
          </w:p>
        </w:tc>
        <w:tc>
          <w:tcPr>
            <w:tcW w:w="454" w:type="dxa"/>
            <w:tcBorders>
              <w:top w:val="nil"/>
              <w:left w:val="nil"/>
              <w:bottom w:val="single" w:sz="4" w:space="0" w:color="auto"/>
              <w:right w:val="single" w:sz="4" w:space="0" w:color="auto"/>
            </w:tcBorders>
            <w:shd w:val="clear" w:color="000000" w:fill="FFFFFF"/>
            <w:noWrap/>
            <w:vAlign w:val="center"/>
            <w:hideMark/>
          </w:tcPr>
          <w:p w14:paraId="328DCC92"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04EDC44D"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3090677C"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2EDECBA7"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343783B6"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15,524,905</w:t>
            </w:r>
          </w:p>
        </w:tc>
      </w:tr>
      <w:tr w:rsidR="00E24BB8" w:rsidRPr="00E24BB8" w14:paraId="543051DD"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2364E83" w14:textId="77777777" w:rsidR="00E24BB8" w:rsidRPr="00E24BB8" w:rsidRDefault="00E24BB8" w:rsidP="00E24BB8">
            <w:pPr>
              <w:ind w:left="0"/>
              <w:jc w:val="center"/>
              <w:rPr>
                <w:rFonts w:asciiTheme="minorHAnsi" w:hAnsiTheme="minorHAnsi"/>
                <w:color w:val="000000"/>
                <w:sz w:val="14"/>
                <w:szCs w:val="14"/>
                <w:lang w:val="es-CO" w:eastAsia="es-CO"/>
              </w:rPr>
            </w:pPr>
            <w:proofErr w:type="spellStart"/>
            <w:r w:rsidRPr="00E24BB8">
              <w:rPr>
                <w:rFonts w:asciiTheme="minorHAnsi" w:hAnsiTheme="minorHAnsi"/>
                <w:color w:val="000000"/>
                <w:sz w:val="14"/>
                <w:szCs w:val="14"/>
                <w:lang w:val="es-CO" w:eastAsia="es-CO"/>
              </w:rPr>
              <w:t>Sacana</w:t>
            </w:r>
            <w:proofErr w:type="spellEnd"/>
            <w:r w:rsidRPr="00E24BB8">
              <w:rPr>
                <w:rFonts w:asciiTheme="minorHAnsi" w:hAnsiTheme="minorHAnsi"/>
                <w:color w:val="000000"/>
                <w:sz w:val="14"/>
                <w:szCs w:val="14"/>
                <w:lang w:val="es-CO" w:eastAsia="es-CO"/>
              </w:rPr>
              <w:t xml:space="preserve">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186EADEA"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 xml:space="preserve">Tubería de Polietileno de 2 </w:t>
            </w:r>
            <w:proofErr w:type="spellStart"/>
            <w:r w:rsidRPr="00E24BB8">
              <w:rPr>
                <w:rFonts w:asciiTheme="minorHAnsi" w:hAnsiTheme="minorHAnsi"/>
                <w:color w:val="000000"/>
                <w:sz w:val="14"/>
                <w:szCs w:val="14"/>
                <w:lang w:val="es-CO" w:eastAsia="es-CO"/>
              </w:rPr>
              <w:t>pulg</w:t>
            </w:r>
            <w:proofErr w:type="spellEnd"/>
            <w:r w:rsidRPr="00E24BB8">
              <w:rPr>
                <w:rFonts w:asciiTheme="minorHAnsi" w:hAnsiTheme="minorHAnsi"/>
                <w:color w:val="000000"/>
                <w:sz w:val="14"/>
                <w:szCs w:val="14"/>
                <w:lang w:val="es-CO" w:eastAsia="es-CO"/>
              </w:rPr>
              <w:t>. en Zona Verde</w:t>
            </w:r>
          </w:p>
        </w:tc>
        <w:tc>
          <w:tcPr>
            <w:tcW w:w="851" w:type="dxa"/>
            <w:tcBorders>
              <w:top w:val="nil"/>
              <w:left w:val="nil"/>
              <w:bottom w:val="single" w:sz="4" w:space="0" w:color="auto"/>
              <w:right w:val="single" w:sz="4" w:space="0" w:color="auto"/>
            </w:tcBorders>
            <w:shd w:val="clear" w:color="000000" w:fill="FFFFFF"/>
            <w:noWrap/>
            <w:vAlign w:val="center"/>
            <w:hideMark/>
          </w:tcPr>
          <w:p w14:paraId="6912B7EE"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TPE2ZV</w:t>
            </w:r>
          </w:p>
        </w:tc>
        <w:tc>
          <w:tcPr>
            <w:tcW w:w="850" w:type="dxa"/>
            <w:tcBorders>
              <w:top w:val="nil"/>
              <w:left w:val="nil"/>
              <w:bottom w:val="single" w:sz="4" w:space="0" w:color="auto"/>
              <w:right w:val="single" w:sz="4" w:space="0" w:color="auto"/>
            </w:tcBorders>
            <w:shd w:val="clear" w:color="000000" w:fill="FFFFFF"/>
            <w:noWrap/>
            <w:vAlign w:val="center"/>
            <w:hideMark/>
          </w:tcPr>
          <w:p w14:paraId="0E272212"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36,981,675</w:t>
            </w:r>
          </w:p>
        </w:tc>
        <w:tc>
          <w:tcPr>
            <w:tcW w:w="1134" w:type="dxa"/>
            <w:tcBorders>
              <w:top w:val="nil"/>
              <w:left w:val="nil"/>
              <w:bottom w:val="single" w:sz="4" w:space="0" w:color="auto"/>
              <w:right w:val="single" w:sz="4" w:space="0" w:color="auto"/>
            </w:tcBorders>
            <w:shd w:val="clear" w:color="000000" w:fill="FFFFFF"/>
            <w:noWrap/>
            <w:vAlign w:val="center"/>
            <w:hideMark/>
          </w:tcPr>
          <w:p w14:paraId="0E52C2A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1801C69A"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172CBE3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1.97</w:t>
            </w:r>
          </w:p>
        </w:tc>
        <w:tc>
          <w:tcPr>
            <w:tcW w:w="454" w:type="dxa"/>
            <w:tcBorders>
              <w:top w:val="nil"/>
              <w:left w:val="nil"/>
              <w:bottom w:val="single" w:sz="4" w:space="0" w:color="auto"/>
              <w:right w:val="single" w:sz="4" w:space="0" w:color="auto"/>
            </w:tcBorders>
            <w:shd w:val="clear" w:color="000000" w:fill="FFFFFF"/>
            <w:noWrap/>
            <w:vAlign w:val="center"/>
            <w:hideMark/>
          </w:tcPr>
          <w:p w14:paraId="2A8912C7"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67A21FE0"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51ADCE6F"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13D54E0C"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791FCE0A"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73,001,826</w:t>
            </w:r>
          </w:p>
        </w:tc>
      </w:tr>
      <w:tr w:rsidR="00E24BB8" w:rsidRPr="00E24BB8" w14:paraId="044196E4" w14:textId="77777777" w:rsidTr="0006592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CC16B6B" w14:textId="77777777" w:rsidR="00E24BB8" w:rsidRPr="00E24BB8" w:rsidRDefault="00E24BB8" w:rsidP="00E24BB8">
            <w:pPr>
              <w:ind w:left="0"/>
              <w:jc w:val="center"/>
              <w:rPr>
                <w:rFonts w:asciiTheme="minorHAnsi" w:hAnsiTheme="minorHAnsi"/>
                <w:color w:val="000000"/>
                <w:sz w:val="14"/>
                <w:szCs w:val="14"/>
                <w:lang w:val="es-CO" w:eastAsia="es-CO"/>
              </w:rPr>
            </w:pPr>
            <w:proofErr w:type="spellStart"/>
            <w:r w:rsidRPr="00E24BB8">
              <w:rPr>
                <w:rFonts w:asciiTheme="minorHAnsi" w:hAnsiTheme="minorHAnsi"/>
                <w:color w:val="000000"/>
                <w:sz w:val="14"/>
                <w:szCs w:val="14"/>
                <w:lang w:val="es-CO" w:eastAsia="es-CO"/>
              </w:rPr>
              <w:t>Sacana</w:t>
            </w:r>
            <w:proofErr w:type="spellEnd"/>
            <w:r w:rsidRPr="00E24BB8">
              <w:rPr>
                <w:rFonts w:asciiTheme="minorHAnsi" w:hAnsiTheme="minorHAnsi"/>
                <w:color w:val="000000"/>
                <w:sz w:val="14"/>
                <w:szCs w:val="14"/>
                <w:lang w:val="es-CO" w:eastAsia="es-CO"/>
              </w:rPr>
              <w:t xml:space="preserve">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0342C370"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Cabezas de prueba o columnas de agua</w:t>
            </w:r>
          </w:p>
        </w:tc>
        <w:tc>
          <w:tcPr>
            <w:tcW w:w="851" w:type="dxa"/>
            <w:tcBorders>
              <w:top w:val="nil"/>
              <w:left w:val="nil"/>
              <w:bottom w:val="single" w:sz="4" w:space="0" w:color="auto"/>
              <w:right w:val="single" w:sz="4" w:space="0" w:color="auto"/>
            </w:tcBorders>
            <w:shd w:val="clear" w:color="000000" w:fill="FFFFFF"/>
            <w:noWrap/>
            <w:vAlign w:val="center"/>
            <w:hideMark/>
          </w:tcPr>
          <w:p w14:paraId="335051D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PLI02</w:t>
            </w:r>
          </w:p>
        </w:tc>
        <w:tc>
          <w:tcPr>
            <w:tcW w:w="850" w:type="dxa"/>
            <w:tcBorders>
              <w:top w:val="nil"/>
              <w:left w:val="nil"/>
              <w:bottom w:val="single" w:sz="4" w:space="0" w:color="auto"/>
              <w:right w:val="single" w:sz="4" w:space="0" w:color="auto"/>
            </w:tcBorders>
            <w:shd w:val="clear" w:color="000000" w:fill="FFFFFF"/>
            <w:noWrap/>
            <w:vAlign w:val="center"/>
            <w:hideMark/>
          </w:tcPr>
          <w:p w14:paraId="2B5F8643"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445,162</w:t>
            </w:r>
          </w:p>
        </w:tc>
        <w:tc>
          <w:tcPr>
            <w:tcW w:w="1134" w:type="dxa"/>
            <w:tcBorders>
              <w:top w:val="nil"/>
              <w:left w:val="nil"/>
              <w:bottom w:val="single" w:sz="4" w:space="0" w:color="auto"/>
              <w:right w:val="single" w:sz="4" w:space="0" w:color="auto"/>
            </w:tcBorders>
            <w:shd w:val="clear" w:color="000000" w:fill="FFFFFF"/>
            <w:noWrap/>
            <w:vAlign w:val="center"/>
            <w:hideMark/>
          </w:tcPr>
          <w:p w14:paraId="0AAE7FD3"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de Control de Calidad</w:t>
            </w:r>
          </w:p>
        </w:tc>
        <w:tc>
          <w:tcPr>
            <w:tcW w:w="851" w:type="dxa"/>
            <w:tcBorders>
              <w:top w:val="nil"/>
              <w:left w:val="nil"/>
              <w:bottom w:val="single" w:sz="4" w:space="0" w:color="auto"/>
              <w:right w:val="single" w:sz="4" w:space="0" w:color="auto"/>
            </w:tcBorders>
            <w:shd w:val="clear" w:color="000000" w:fill="FFFFFF"/>
            <w:noWrap/>
            <w:vAlign w:val="center"/>
            <w:hideMark/>
          </w:tcPr>
          <w:p w14:paraId="636A801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07BFF1C8"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2</w:t>
            </w:r>
          </w:p>
        </w:tc>
        <w:tc>
          <w:tcPr>
            <w:tcW w:w="454" w:type="dxa"/>
            <w:tcBorders>
              <w:top w:val="nil"/>
              <w:left w:val="nil"/>
              <w:bottom w:val="single" w:sz="4" w:space="0" w:color="auto"/>
              <w:right w:val="single" w:sz="4" w:space="0" w:color="auto"/>
            </w:tcBorders>
            <w:shd w:val="clear" w:color="000000" w:fill="FFFFFF"/>
            <w:noWrap/>
            <w:vAlign w:val="center"/>
            <w:hideMark/>
          </w:tcPr>
          <w:p w14:paraId="69AB44D2"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6A7C0AD9"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33B90983"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5CAEC8E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385DDF0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890,324</w:t>
            </w:r>
          </w:p>
        </w:tc>
      </w:tr>
      <w:tr w:rsidR="00E24BB8" w:rsidRPr="00E24BB8" w14:paraId="77DAF46B" w14:textId="77777777" w:rsidTr="0006592C">
        <w:trPr>
          <w:trHeight w:val="397"/>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34654A9" w14:textId="77777777" w:rsidR="00E24BB8" w:rsidRPr="00E24BB8" w:rsidRDefault="00E24BB8" w:rsidP="00E24BB8">
            <w:pPr>
              <w:ind w:left="0"/>
              <w:jc w:val="center"/>
              <w:rPr>
                <w:rFonts w:asciiTheme="minorHAnsi" w:hAnsiTheme="minorHAnsi"/>
                <w:color w:val="000000"/>
                <w:sz w:val="14"/>
                <w:szCs w:val="14"/>
                <w:lang w:val="es-CO" w:eastAsia="es-CO"/>
              </w:rPr>
            </w:pPr>
            <w:proofErr w:type="spellStart"/>
            <w:r w:rsidRPr="00E24BB8">
              <w:rPr>
                <w:rFonts w:asciiTheme="minorHAnsi" w:hAnsiTheme="minorHAnsi"/>
                <w:color w:val="000000"/>
                <w:sz w:val="14"/>
                <w:szCs w:val="14"/>
                <w:lang w:val="es-CO" w:eastAsia="es-CO"/>
              </w:rPr>
              <w:t>Sacana</w:t>
            </w:r>
            <w:proofErr w:type="spellEnd"/>
            <w:r w:rsidRPr="00E24BB8">
              <w:rPr>
                <w:rFonts w:asciiTheme="minorHAnsi" w:hAnsiTheme="minorHAnsi"/>
                <w:color w:val="000000"/>
                <w:sz w:val="14"/>
                <w:szCs w:val="14"/>
                <w:lang w:val="es-CO" w:eastAsia="es-CO"/>
              </w:rPr>
              <w:t xml:space="preserve"> - Momil</w:t>
            </w:r>
          </w:p>
        </w:tc>
        <w:tc>
          <w:tcPr>
            <w:tcW w:w="1559" w:type="dxa"/>
            <w:tcBorders>
              <w:top w:val="nil"/>
              <w:left w:val="nil"/>
              <w:bottom w:val="single" w:sz="4" w:space="0" w:color="auto"/>
              <w:right w:val="single" w:sz="4" w:space="0" w:color="auto"/>
            </w:tcBorders>
            <w:shd w:val="clear" w:color="000000" w:fill="FFFFFF"/>
            <w:noWrap/>
            <w:vAlign w:val="center"/>
            <w:hideMark/>
          </w:tcPr>
          <w:p w14:paraId="1C2ABB34"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Cruce especial de 11 a 20 m</w:t>
            </w:r>
          </w:p>
        </w:tc>
        <w:tc>
          <w:tcPr>
            <w:tcW w:w="851" w:type="dxa"/>
            <w:tcBorders>
              <w:top w:val="nil"/>
              <w:left w:val="nil"/>
              <w:bottom w:val="single" w:sz="4" w:space="0" w:color="auto"/>
              <w:right w:val="single" w:sz="4" w:space="0" w:color="auto"/>
            </w:tcBorders>
            <w:shd w:val="clear" w:color="000000" w:fill="FFFFFF"/>
            <w:noWrap/>
            <w:vAlign w:val="center"/>
            <w:hideMark/>
          </w:tcPr>
          <w:p w14:paraId="2E5C6B4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TMP-1</w:t>
            </w:r>
          </w:p>
        </w:tc>
        <w:tc>
          <w:tcPr>
            <w:tcW w:w="850" w:type="dxa"/>
            <w:tcBorders>
              <w:top w:val="nil"/>
              <w:left w:val="nil"/>
              <w:bottom w:val="single" w:sz="4" w:space="0" w:color="auto"/>
              <w:right w:val="single" w:sz="4" w:space="0" w:color="auto"/>
            </w:tcBorders>
            <w:shd w:val="clear" w:color="000000" w:fill="FFFFFF"/>
            <w:noWrap/>
            <w:vAlign w:val="center"/>
            <w:hideMark/>
          </w:tcPr>
          <w:p w14:paraId="2A8C0471"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6,078,001</w:t>
            </w:r>
          </w:p>
        </w:tc>
        <w:tc>
          <w:tcPr>
            <w:tcW w:w="1134" w:type="dxa"/>
            <w:tcBorders>
              <w:top w:val="nil"/>
              <w:left w:val="nil"/>
              <w:bottom w:val="single" w:sz="4" w:space="0" w:color="auto"/>
              <w:right w:val="single" w:sz="4" w:space="0" w:color="auto"/>
            </w:tcBorders>
            <w:shd w:val="clear" w:color="000000" w:fill="FFFFFF"/>
            <w:noWrap/>
            <w:vAlign w:val="center"/>
            <w:hideMark/>
          </w:tcPr>
          <w:p w14:paraId="58933CBD"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238E08C3"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Primaria</w:t>
            </w:r>
          </w:p>
        </w:tc>
        <w:tc>
          <w:tcPr>
            <w:tcW w:w="453" w:type="dxa"/>
            <w:tcBorders>
              <w:top w:val="nil"/>
              <w:left w:val="nil"/>
              <w:bottom w:val="single" w:sz="4" w:space="0" w:color="auto"/>
              <w:right w:val="single" w:sz="4" w:space="0" w:color="auto"/>
            </w:tcBorders>
            <w:shd w:val="clear" w:color="000000" w:fill="FFFFFF"/>
            <w:noWrap/>
            <w:vAlign w:val="center"/>
            <w:hideMark/>
          </w:tcPr>
          <w:p w14:paraId="1AF2DC1C"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8</w:t>
            </w:r>
          </w:p>
        </w:tc>
        <w:tc>
          <w:tcPr>
            <w:tcW w:w="454" w:type="dxa"/>
            <w:tcBorders>
              <w:top w:val="nil"/>
              <w:left w:val="nil"/>
              <w:bottom w:val="single" w:sz="4" w:space="0" w:color="auto"/>
              <w:right w:val="single" w:sz="4" w:space="0" w:color="auto"/>
            </w:tcBorders>
            <w:shd w:val="clear" w:color="000000" w:fill="FFFFFF"/>
            <w:noWrap/>
            <w:vAlign w:val="center"/>
            <w:hideMark/>
          </w:tcPr>
          <w:p w14:paraId="71F2EBA5"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3" w:type="dxa"/>
            <w:tcBorders>
              <w:top w:val="nil"/>
              <w:left w:val="nil"/>
              <w:bottom w:val="single" w:sz="4" w:space="0" w:color="auto"/>
              <w:right w:val="single" w:sz="4" w:space="0" w:color="auto"/>
            </w:tcBorders>
            <w:shd w:val="clear" w:color="000000" w:fill="FFFFFF"/>
            <w:noWrap/>
            <w:vAlign w:val="center"/>
            <w:hideMark/>
          </w:tcPr>
          <w:p w14:paraId="0F47121B"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348E3E59"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454" w:type="dxa"/>
            <w:tcBorders>
              <w:top w:val="nil"/>
              <w:left w:val="nil"/>
              <w:bottom w:val="single" w:sz="4" w:space="0" w:color="auto"/>
              <w:right w:val="single" w:sz="4" w:space="0" w:color="auto"/>
            </w:tcBorders>
            <w:shd w:val="clear" w:color="000000" w:fill="FFFFFF"/>
            <w:noWrap/>
            <w:vAlign w:val="center"/>
            <w:hideMark/>
          </w:tcPr>
          <w:p w14:paraId="4FFA9A13"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5BF59827" w14:textId="77777777" w:rsidR="00E24BB8" w:rsidRPr="00E24BB8" w:rsidRDefault="00E24BB8" w:rsidP="00E24BB8">
            <w:pPr>
              <w:ind w:left="0"/>
              <w:jc w:val="center"/>
              <w:rPr>
                <w:rFonts w:asciiTheme="minorHAnsi" w:hAnsiTheme="minorHAnsi"/>
                <w:color w:val="000000"/>
                <w:sz w:val="14"/>
                <w:szCs w:val="14"/>
                <w:lang w:val="es-CO" w:eastAsia="es-CO"/>
              </w:rPr>
            </w:pPr>
            <w:r w:rsidRPr="00E24BB8">
              <w:rPr>
                <w:rFonts w:asciiTheme="minorHAnsi" w:hAnsiTheme="minorHAnsi"/>
                <w:color w:val="000000"/>
                <w:sz w:val="14"/>
                <w:szCs w:val="14"/>
                <w:lang w:val="es-CO" w:eastAsia="es-CO"/>
              </w:rPr>
              <w:t>48,624,008</w:t>
            </w:r>
          </w:p>
        </w:tc>
      </w:tr>
    </w:tbl>
    <w:p w14:paraId="521DE114" w14:textId="5C47E983" w:rsidR="00273C2C" w:rsidRPr="000C55B8" w:rsidRDefault="00273C2C" w:rsidP="00341E8F">
      <w:pPr>
        <w:widowControl w:val="0"/>
        <w:adjustRightInd w:val="0"/>
        <w:ind w:left="0"/>
        <w:jc w:val="center"/>
        <w:rPr>
          <w:rFonts w:ascii="Bookman Old Style" w:hAnsi="Bookman Old Style" w:cs="Arial"/>
          <w:bCs/>
          <w:sz w:val="18"/>
          <w:szCs w:val="18"/>
        </w:rPr>
      </w:pPr>
      <w:r w:rsidRPr="000C55B8">
        <w:rPr>
          <w:rFonts w:ascii="Bookman Old Style" w:hAnsi="Bookman Old Style" w:cs="Arial"/>
          <w:bCs/>
          <w:sz w:val="18"/>
          <w:szCs w:val="18"/>
        </w:rPr>
        <w:t>(Valores expresados en pesos de</w:t>
      </w:r>
      <w:r w:rsidR="00BA38BF" w:rsidRPr="000C55B8">
        <w:rPr>
          <w:rFonts w:ascii="Bookman Old Style" w:hAnsi="Bookman Old Style" w:cs="Arial"/>
          <w:bCs/>
          <w:sz w:val="18"/>
          <w:szCs w:val="18"/>
        </w:rPr>
        <w:t>l</w:t>
      </w:r>
      <w:r w:rsidRPr="000C55B8">
        <w:rPr>
          <w:rFonts w:ascii="Bookman Old Style" w:hAnsi="Bookman Old Style" w:cs="Arial"/>
          <w:bCs/>
          <w:sz w:val="18"/>
          <w:szCs w:val="18"/>
        </w:rPr>
        <w:t xml:space="preserve"> 31 de diciembre de </w:t>
      </w:r>
      <w:r w:rsidR="00934F43" w:rsidRPr="000C55B8">
        <w:rPr>
          <w:rFonts w:ascii="Bookman Old Style" w:hAnsi="Bookman Old Style" w:cs="Arial"/>
          <w:bCs/>
          <w:sz w:val="18"/>
          <w:szCs w:val="18"/>
        </w:rPr>
        <w:t>20</w:t>
      </w:r>
      <w:r w:rsidR="003A2059">
        <w:rPr>
          <w:rFonts w:ascii="Bookman Old Style" w:hAnsi="Bookman Old Style" w:cs="Arial"/>
          <w:bCs/>
          <w:sz w:val="18"/>
          <w:szCs w:val="18"/>
        </w:rPr>
        <w:t>20</w:t>
      </w:r>
      <w:r w:rsidRPr="000C55B8">
        <w:rPr>
          <w:rFonts w:ascii="Bookman Old Style" w:hAnsi="Bookman Old Style" w:cs="Arial"/>
          <w:bCs/>
          <w:sz w:val="18"/>
          <w:szCs w:val="18"/>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2A7C76B2" w:rsidR="00B71DA3" w:rsidRDefault="00B71DA3" w:rsidP="00341E8F">
      <w:pPr>
        <w:widowControl w:val="0"/>
        <w:adjustRightInd w:val="0"/>
        <w:ind w:left="0"/>
        <w:jc w:val="center"/>
        <w:rPr>
          <w:rFonts w:ascii="Bookman Old Style" w:hAnsi="Bookman Old Style" w:cs="Arial"/>
          <w:bCs/>
          <w:sz w:val="20"/>
        </w:rPr>
      </w:pPr>
    </w:p>
    <w:p w14:paraId="03E2457D" w14:textId="3309041B" w:rsidR="00EC3374" w:rsidRDefault="00EC3374" w:rsidP="00341E8F">
      <w:pPr>
        <w:widowControl w:val="0"/>
        <w:adjustRightInd w:val="0"/>
        <w:ind w:left="0"/>
        <w:jc w:val="center"/>
        <w:rPr>
          <w:rFonts w:ascii="Bookman Old Style" w:hAnsi="Bookman Old Style" w:cs="Arial"/>
          <w:bCs/>
          <w:sz w:val="20"/>
        </w:rPr>
      </w:pPr>
    </w:p>
    <w:p w14:paraId="7BEF602A" w14:textId="77777777" w:rsidR="00E24BB8" w:rsidRDefault="00E24BB8"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rsidRPr="00C23C35" w14:paraId="1627C108" w14:textId="77777777" w:rsidTr="00071279">
        <w:tc>
          <w:tcPr>
            <w:tcW w:w="4744" w:type="dxa"/>
          </w:tcPr>
          <w:p w14:paraId="03DCB89C" w14:textId="4EFA8115" w:rsidR="00435D83" w:rsidRPr="00C23C35" w:rsidRDefault="00AE3479" w:rsidP="00435D83">
            <w:pPr>
              <w:widowControl w:val="0"/>
              <w:adjustRightInd w:val="0"/>
              <w:ind w:left="0"/>
              <w:jc w:val="center"/>
              <w:rPr>
                <w:rFonts w:ascii="Bookman Old Style" w:hAnsi="Bookman Old Style" w:cs="Arial"/>
                <w:bCs/>
              </w:rPr>
            </w:pPr>
            <w:r w:rsidRPr="00AE3479">
              <w:rPr>
                <w:rFonts w:ascii="Bookman Old Style" w:hAnsi="Bookman Old Style" w:cs="Arial"/>
                <w:b/>
              </w:rPr>
              <w:t>BELIZZA JANET RUIZ MENDOZA</w:t>
            </w:r>
          </w:p>
        </w:tc>
        <w:tc>
          <w:tcPr>
            <w:tcW w:w="4744" w:type="dxa"/>
          </w:tcPr>
          <w:p w14:paraId="45A2EB40" w14:textId="53898BFD" w:rsidR="00435D83" w:rsidRPr="00C23C35" w:rsidRDefault="00A04FA8" w:rsidP="00435D83">
            <w:pPr>
              <w:widowControl w:val="0"/>
              <w:adjustRightInd w:val="0"/>
              <w:ind w:left="0"/>
              <w:jc w:val="center"/>
              <w:rPr>
                <w:rFonts w:ascii="Bookman Old Style" w:hAnsi="Bookman Old Style" w:cs="Arial"/>
                <w:bCs/>
              </w:rPr>
            </w:pPr>
            <w:r>
              <w:rPr>
                <w:rFonts w:ascii="Bookman Old Style" w:hAnsi="Bookman Old Style" w:cs="Arial"/>
                <w:b/>
              </w:rPr>
              <w:t>JOSÉ FERNANDO PRADA RIOS</w:t>
            </w:r>
          </w:p>
        </w:tc>
      </w:tr>
      <w:tr w:rsidR="00435D83" w:rsidRPr="00C23C35" w14:paraId="5F904B4B" w14:textId="77777777" w:rsidTr="00071279">
        <w:tc>
          <w:tcPr>
            <w:tcW w:w="4744" w:type="dxa"/>
          </w:tcPr>
          <w:p w14:paraId="0E250E06" w14:textId="36D5F6BD" w:rsidR="00435D83" w:rsidRPr="00C23C35" w:rsidRDefault="00435D83" w:rsidP="00583A38">
            <w:pPr>
              <w:widowControl w:val="0"/>
              <w:adjustRightInd w:val="0"/>
              <w:ind w:left="0"/>
              <w:jc w:val="center"/>
              <w:rPr>
                <w:rFonts w:ascii="Bookman Old Style" w:hAnsi="Bookman Old Style" w:cs="Arial"/>
                <w:bCs/>
              </w:rPr>
            </w:pPr>
            <w:r w:rsidRPr="00C23C35">
              <w:rPr>
                <w:rFonts w:ascii="Bookman Old Style" w:hAnsi="Bookman Old Style"/>
              </w:rPr>
              <w:t>Viceministr</w:t>
            </w:r>
            <w:r w:rsidR="00AE3479">
              <w:rPr>
                <w:rFonts w:ascii="Bookman Old Style" w:hAnsi="Bookman Old Style"/>
              </w:rPr>
              <w:t>a</w:t>
            </w:r>
            <w:r w:rsidRPr="00C23C35">
              <w:rPr>
                <w:rFonts w:ascii="Bookman Old Style" w:hAnsi="Bookman Old Style"/>
              </w:rPr>
              <w:t xml:space="preserve"> de Energía</w:t>
            </w:r>
            <w:r>
              <w:rPr>
                <w:rFonts w:ascii="Bookman Old Style" w:hAnsi="Bookman Old Style"/>
              </w:rPr>
              <w:t xml:space="preserve"> </w:t>
            </w:r>
            <w:proofErr w:type="gramStart"/>
            <w:r>
              <w:rPr>
                <w:rFonts w:ascii="Bookman Old Style" w:hAnsi="Bookman Old Style"/>
              </w:rPr>
              <w:t>Delegad</w:t>
            </w:r>
            <w:r w:rsidR="00AE3479">
              <w:rPr>
                <w:rFonts w:ascii="Bookman Old Style" w:hAnsi="Bookman Old Style"/>
              </w:rPr>
              <w:t>a</w:t>
            </w:r>
            <w:proofErr w:type="gramEnd"/>
          </w:p>
        </w:tc>
        <w:tc>
          <w:tcPr>
            <w:tcW w:w="4744" w:type="dxa"/>
          </w:tcPr>
          <w:p w14:paraId="3E97C5E9" w14:textId="01D799B3" w:rsidR="00435D83" w:rsidRPr="00C23C35" w:rsidRDefault="00435D83" w:rsidP="00435D83">
            <w:pPr>
              <w:widowControl w:val="0"/>
              <w:adjustRightInd w:val="0"/>
              <w:ind w:left="0"/>
              <w:jc w:val="center"/>
              <w:rPr>
                <w:rFonts w:ascii="Bookman Old Style" w:hAnsi="Bookman Old Style" w:cs="Arial"/>
                <w:bCs/>
              </w:rPr>
            </w:pPr>
            <w:r w:rsidRPr="00741125">
              <w:rPr>
                <w:rFonts w:ascii="Bookman Old Style" w:hAnsi="Bookman Old Style" w:cs="Arial"/>
                <w:spacing w:val="-3"/>
              </w:rPr>
              <w:t>Director Ejecutiv</w:t>
            </w:r>
            <w:r w:rsidR="007B3113">
              <w:rPr>
                <w:rFonts w:ascii="Bookman Old Style" w:hAnsi="Bookman Old Style" w:cs="Arial"/>
                <w:spacing w:val="-3"/>
              </w:rPr>
              <w:t>o</w:t>
            </w:r>
          </w:p>
        </w:tc>
      </w:tr>
      <w:tr w:rsidR="00071279" w:rsidRPr="00C23C35" w14:paraId="7B712B71" w14:textId="77777777" w:rsidTr="00071279">
        <w:tc>
          <w:tcPr>
            <w:tcW w:w="4744" w:type="dxa"/>
          </w:tcPr>
          <w:p w14:paraId="3DA5594F" w14:textId="4CED0A84" w:rsidR="00071279" w:rsidRPr="00C23C35" w:rsidRDefault="00AE3479" w:rsidP="00583A38">
            <w:pPr>
              <w:ind w:left="66"/>
              <w:jc w:val="center"/>
              <w:rPr>
                <w:rFonts w:ascii="Bookman Old Style" w:hAnsi="Bookman Old Style"/>
              </w:rPr>
            </w:pPr>
            <w:r>
              <w:rPr>
                <w:rFonts w:ascii="Bookman Old Style" w:hAnsi="Bookman Old Style"/>
              </w:rPr>
              <w:t>d</w:t>
            </w:r>
            <w:r w:rsidR="00071279" w:rsidRPr="00C23C35">
              <w:rPr>
                <w:rFonts w:ascii="Bookman Old Style" w:hAnsi="Bookman Old Style"/>
              </w:rPr>
              <w:t>e</w:t>
            </w:r>
            <w:r>
              <w:rPr>
                <w:rFonts w:ascii="Bookman Old Style" w:hAnsi="Bookman Old Style"/>
              </w:rPr>
              <w:t xml:space="preserve"> </w:t>
            </w:r>
            <w:r w:rsidR="00071279" w:rsidRPr="00C23C35">
              <w:rPr>
                <w:rFonts w:ascii="Bookman Old Style" w:hAnsi="Bookman Old Style"/>
              </w:rPr>
              <w:t>l</w:t>
            </w:r>
            <w:r>
              <w:rPr>
                <w:rFonts w:ascii="Bookman Old Style" w:hAnsi="Bookman Old Style"/>
              </w:rPr>
              <w:t>a</w:t>
            </w:r>
            <w:r w:rsidR="00071279" w:rsidRPr="00C23C35">
              <w:rPr>
                <w:rFonts w:ascii="Bookman Old Style" w:hAnsi="Bookman Old Style"/>
              </w:rPr>
              <w:t xml:space="preserve"> </w:t>
            </w:r>
            <w:proofErr w:type="gramStart"/>
            <w:r w:rsidR="00071279" w:rsidRPr="00C23C35">
              <w:rPr>
                <w:rFonts w:ascii="Bookman Old Style" w:hAnsi="Bookman Old Style"/>
              </w:rPr>
              <w:t>Ministr</w:t>
            </w:r>
            <w:r>
              <w:rPr>
                <w:rFonts w:ascii="Bookman Old Style" w:hAnsi="Bookman Old Style"/>
              </w:rPr>
              <w:t>a</w:t>
            </w:r>
            <w:proofErr w:type="gramEnd"/>
            <w:r w:rsidR="00071279" w:rsidRPr="00C23C35">
              <w:rPr>
                <w:rFonts w:ascii="Bookman Old Style" w:hAnsi="Bookman Old Style"/>
              </w:rPr>
              <w:t xml:space="preserve"> de Minas y Energía</w:t>
            </w:r>
          </w:p>
        </w:tc>
        <w:tc>
          <w:tcPr>
            <w:tcW w:w="4744" w:type="dxa"/>
          </w:tcPr>
          <w:p w14:paraId="0B5FF61B" w14:textId="77777777" w:rsidR="00071279" w:rsidRPr="00C23C35" w:rsidRDefault="00071279" w:rsidP="00341E8F">
            <w:pPr>
              <w:widowControl w:val="0"/>
              <w:adjustRightInd w:val="0"/>
              <w:ind w:left="0"/>
              <w:jc w:val="center"/>
              <w:rPr>
                <w:rFonts w:ascii="Bookman Old Style" w:hAnsi="Bookman Old Style" w:cs="Arial"/>
                <w:bCs/>
              </w:rPr>
            </w:pPr>
          </w:p>
        </w:tc>
      </w:tr>
      <w:tr w:rsidR="00071279" w:rsidRPr="00C23C35" w14:paraId="1CC8EC39" w14:textId="77777777" w:rsidTr="00071279">
        <w:tc>
          <w:tcPr>
            <w:tcW w:w="4744" w:type="dxa"/>
          </w:tcPr>
          <w:p w14:paraId="3F9C92C0" w14:textId="16CFCF09" w:rsidR="00071279" w:rsidRPr="00C23C35" w:rsidRDefault="00071279" w:rsidP="00583A38">
            <w:pPr>
              <w:widowControl w:val="0"/>
              <w:adjustRightInd w:val="0"/>
              <w:ind w:left="0"/>
              <w:jc w:val="center"/>
              <w:rPr>
                <w:rFonts w:ascii="Bookman Old Style" w:hAnsi="Bookman Old Style" w:cs="Arial"/>
                <w:bCs/>
              </w:rPr>
            </w:pPr>
            <w:r w:rsidRPr="00C23C35">
              <w:rPr>
                <w:rFonts w:ascii="Bookman Old Style" w:hAnsi="Bookman Old Style"/>
              </w:rPr>
              <w:lastRenderedPageBreak/>
              <w:t>Presidente</w:t>
            </w:r>
          </w:p>
        </w:tc>
        <w:tc>
          <w:tcPr>
            <w:tcW w:w="4744" w:type="dxa"/>
          </w:tcPr>
          <w:p w14:paraId="74B69D99" w14:textId="77777777" w:rsidR="00071279" w:rsidRPr="00C23C35" w:rsidRDefault="00071279" w:rsidP="00341E8F">
            <w:pPr>
              <w:widowControl w:val="0"/>
              <w:adjustRightInd w:val="0"/>
              <w:ind w:left="0"/>
              <w:jc w:val="center"/>
              <w:rPr>
                <w:rFonts w:ascii="Bookman Old Style" w:hAnsi="Bookman Old Style" w:cs="Arial"/>
                <w:bCs/>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41793E50"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0B66D7" w:rsidRPr="000B66D7" w14:paraId="0AC3360B" w14:textId="77777777" w:rsidTr="0006592C">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EC39A55" w14:textId="6EE1AEC3" w:rsidR="000B66D7" w:rsidRPr="000B66D7" w:rsidRDefault="00387A30" w:rsidP="000B66D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Centro poblado - </w:t>
            </w:r>
            <w:r w:rsidR="000B66D7" w:rsidRPr="000B66D7">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1047349"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2C7B181"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1F1709D"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67A0D34"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3595963"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5C6E81C"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5</w:t>
            </w:r>
          </w:p>
        </w:tc>
      </w:tr>
      <w:tr w:rsidR="000B66D7" w:rsidRPr="000B66D7" w14:paraId="42AA6CB3" w14:textId="77777777" w:rsidTr="0006592C">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7DFCFC7D" w14:textId="77777777" w:rsidR="000B66D7" w:rsidRPr="000B66D7" w:rsidRDefault="000B66D7" w:rsidP="000B66D7">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6D6F45F6" w14:textId="77777777" w:rsidR="000B66D7" w:rsidRPr="000B66D7" w:rsidRDefault="000B66D7" w:rsidP="000B66D7">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60DBE6A0"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F2B767E"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16DAEF7"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7DE28DA"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0D1F50F"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1B30D53"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D1310ED"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F7D43E4"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3A25BF8"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6AF0047"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r>
      <w:tr w:rsidR="000B66D7" w:rsidRPr="000B66D7" w14:paraId="23FECBB4"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18DEC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18264FC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0CF71F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52EC9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377</w:t>
            </w:r>
          </w:p>
        </w:tc>
        <w:tc>
          <w:tcPr>
            <w:tcW w:w="347" w:type="pct"/>
            <w:tcBorders>
              <w:top w:val="nil"/>
              <w:left w:val="nil"/>
              <w:bottom w:val="single" w:sz="4" w:space="0" w:color="auto"/>
              <w:right w:val="single" w:sz="4" w:space="0" w:color="auto"/>
            </w:tcBorders>
            <w:shd w:val="clear" w:color="auto" w:fill="auto"/>
            <w:noWrap/>
            <w:vAlign w:val="center"/>
            <w:hideMark/>
          </w:tcPr>
          <w:p w14:paraId="654A2B2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654A2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385</w:t>
            </w:r>
          </w:p>
        </w:tc>
        <w:tc>
          <w:tcPr>
            <w:tcW w:w="347" w:type="pct"/>
            <w:tcBorders>
              <w:top w:val="nil"/>
              <w:left w:val="nil"/>
              <w:bottom w:val="single" w:sz="4" w:space="0" w:color="auto"/>
              <w:right w:val="single" w:sz="4" w:space="0" w:color="auto"/>
            </w:tcBorders>
            <w:shd w:val="clear" w:color="auto" w:fill="auto"/>
            <w:noWrap/>
            <w:vAlign w:val="center"/>
            <w:hideMark/>
          </w:tcPr>
          <w:p w14:paraId="6DDADC8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4B653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393</w:t>
            </w:r>
          </w:p>
        </w:tc>
        <w:tc>
          <w:tcPr>
            <w:tcW w:w="347" w:type="pct"/>
            <w:tcBorders>
              <w:top w:val="nil"/>
              <w:left w:val="nil"/>
              <w:bottom w:val="single" w:sz="4" w:space="0" w:color="auto"/>
              <w:right w:val="single" w:sz="4" w:space="0" w:color="auto"/>
            </w:tcBorders>
            <w:shd w:val="clear" w:color="auto" w:fill="auto"/>
            <w:noWrap/>
            <w:vAlign w:val="center"/>
            <w:hideMark/>
          </w:tcPr>
          <w:p w14:paraId="6776A2C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4EB3A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401</w:t>
            </w:r>
          </w:p>
        </w:tc>
        <w:tc>
          <w:tcPr>
            <w:tcW w:w="347" w:type="pct"/>
            <w:tcBorders>
              <w:top w:val="nil"/>
              <w:left w:val="nil"/>
              <w:bottom w:val="single" w:sz="4" w:space="0" w:color="auto"/>
              <w:right w:val="single" w:sz="4" w:space="0" w:color="auto"/>
            </w:tcBorders>
            <w:shd w:val="clear" w:color="auto" w:fill="auto"/>
            <w:noWrap/>
            <w:vAlign w:val="center"/>
            <w:hideMark/>
          </w:tcPr>
          <w:p w14:paraId="5F4F31A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31F7D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409</w:t>
            </w:r>
          </w:p>
        </w:tc>
      </w:tr>
      <w:tr w:rsidR="000B66D7" w:rsidRPr="000B66D7" w14:paraId="6FA15794"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0D979F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2285D0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184E7A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B6B88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377</w:t>
            </w:r>
          </w:p>
        </w:tc>
        <w:tc>
          <w:tcPr>
            <w:tcW w:w="347" w:type="pct"/>
            <w:tcBorders>
              <w:top w:val="nil"/>
              <w:left w:val="nil"/>
              <w:bottom w:val="single" w:sz="4" w:space="0" w:color="auto"/>
              <w:right w:val="single" w:sz="4" w:space="0" w:color="auto"/>
            </w:tcBorders>
            <w:shd w:val="clear" w:color="auto" w:fill="auto"/>
            <w:noWrap/>
            <w:vAlign w:val="center"/>
            <w:hideMark/>
          </w:tcPr>
          <w:p w14:paraId="66D3166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100A5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385</w:t>
            </w:r>
          </w:p>
        </w:tc>
        <w:tc>
          <w:tcPr>
            <w:tcW w:w="347" w:type="pct"/>
            <w:tcBorders>
              <w:top w:val="nil"/>
              <w:left w:val="nil"/>
              <w:bottom w:val="single" w:sz="4" w:space="0" w:color="auto"/>
              <w:right w:val="single" w:sz="4" w:space="0" w:color="auto"/>
            </w:tcBorders>
            <w:shd w:val="clear" w:color="auto" w:fill="auto"/>
            <w:noWrap/>
            <w:vAlign w:val="center"/>
            <w:hideMark/>
          </w:tcPr>
          <w:p w14:paraId="416AAFE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EA54F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393</w:t>
            </w:r>
          </w:p>
        </w:tc>
        <w:tc>
          <w:tcPr>
            <w:tcW w:w="347" w:type="pct"/>
            <w:tcBorders>
              <w:top w:val="nil"/>
              <w:left w:val="nil"/>
              <w:bottom w:val="single" w:sz="4" w:space="0" w:color="auto"/>
              <w:right w:val="single" w:sz="4" w:space="0" w:color="auto"/>
            </w:tcBorders>
            <w:shd w:val="clear" w:color="auto" w:fill="auto"/>
            <w:noWrap/>
            <w:vAlign w:val="center"/>
            <w:hideMark/>
          </w:tcPr>
          <w:p w14:paraId="1CCAFFE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C7BE7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401</w:t>
            </w:r>
          </w:p>
        </w:tc>
        <w:tc>
          <w:tcPr>
            <w:tcW w:w="347" w:type="pct"/>
            <w:tcBorders>
              <w:top w:val="nil"/>
              <w:left w:val="nil"/>
              <w:bottom w:val="single" w:sz="4" w:space="0" w:color="auto"/>
              <w:right w:val="single" w:sz="4" w:space="0" w:color="auto"/>
            </w:tcBorders>
            <w:shd w:val="clear" w:color="auto" w:fill="auto"/>
            <w:noWrap/>
            <w:vAlign w:val="center"/>
            <w:hideMark/>
          </w:tcPr>
          <w:p w14:paraId="33E1F57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932FE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409</w:t>
            </w:r>
          </w:p>
        </w:tc>
      </w:tr>
      <w:tr w:rsidR="000B66D7" w:rsidRPr="000B66D7" w14:paraId="6892F88B"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BA9BE7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59FD35F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620B66C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7275F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423B1B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65631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49655B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6460A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DD699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29C90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E11403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DA87A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4247383C"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955D56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1CE868E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1B0DE86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9A440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C30EE1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2A42D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C5225B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7CC20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2B7DE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88C83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76285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F6988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364DEBB9"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45210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1410CB1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34CA22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F66A3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156BAD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49CC2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529C10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DFAAC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A7375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039E8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FE6C17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99EE0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0ADA326F"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658D5D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7911B8A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37E5ED6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D189A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9B4BA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B0FF3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3A818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8898A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55DCF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0AF1E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EE323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09038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1EDB9C5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FCD899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B253C3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E836D9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0FCD0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39BF4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6C5EB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7B3ED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27BA7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285B3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3F2DF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D3E57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1662D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7FBD0249"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0895B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664292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B8AB1C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D3E50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0547E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A4626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5EFE9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59375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AD4B6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32110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C4CB6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BC2AA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26DDB30A"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10D9E8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5286C1F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16CBC0F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B6082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63FD9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04448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C5AB2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432B1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D9E9B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E8578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B723FC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06043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50F40C7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22A4B6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4B9C17F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3E50659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569CF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D159C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6EB05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16ED8B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7D7EE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79951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59904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002C4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B0C7F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2DDDC820"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D8F4B3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D45148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E309A6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A0B08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A0BA4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16249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86413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80DA0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43A4DA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C3237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35685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F0F46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0BBD238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5334E4"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0320CA5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BFE8E2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A0F46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261</w:t>
            </w:r>
          </w:p>
        </w:tc>
        <w:tc>
          <w:tcPr>
            <w:tcW w:w="347" w:type="pct"/>
            <w:tcBorders>
              <w:top w:val="nil"/>
              <w:left w:val="nil"/>
              <w:bottom w:val="single" w:sz="4" w:space="0" w:color="auto"/>
              <w:right w:val="single" w:sz="4" w:space="0" w:color="auto"/>
            </w:tcBorders>
            <w:shd w:val="clear" w:color="auto" w:fill="auto"/>
            <w:noWrap/>
            <w:vAlign w:val="center"/>
            <w:hideMark/>
          </w:tcPr>
          <w:p w14:paraId="2CCD93D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ACCF2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266</w:t>
            </w:r>
          </w:p>
        </w:tc>
        <w:tc>
          <w:tcPr>
            <w:tcW w:w="347" w:type="pct"/>
            <w:tcBorders>
              <w:top w:val="nil"/>
              <w:left w:val="nil"/>
              <w:bottom w:val="single" w:sz="4" w:space="0" w:color="auto"/>
              <w:right w:val="single" w:sz="4" w:space="0" w:color="auto"/>
            </w:tcBorders>
            <w:shd w:val="clear" w:color="auto" w:fill="auto"/>
            <w:noWrap/>
            <w:vAlign w:val="center"/>
            <w:hideMark/>
          </w:tcPr>
          <w:p w14:paraId="319412A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9BE0A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271</w:t>
            </w:r>
          </w:p>
        </w:tc>
        <w:tc>
          <w:tcPr>
            <w:tcW w:w="347" w:type="pct"/>
            <w:tcBorders>
              <w:top w:val="nil"/>
              <w:left w:val="nil"/>
              <w:bottom w:val="single" w:sz="4" w:space="0" w:color="auto"/>
              <w:right w:val="single" w:sz="4" w:space="0" w:color="auto"/>
            </w:tcBorders>
            <w:shd w:val="clear" w:color="auto" w:fill="auto"/>
            <w:noWrap/>
            <w:vAlign w:val="center"/>
            <w:hideMark/>
          </w:tcPr>
          <w:p w14:paraId="2F05BCD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2B102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276</w:t>
            </w:r>
          </w:p>
        </w:tc>
        <w:tc>
          <w:tcPr>
            <w:tcW w:w="347" w:type="pct"/>
            <w:tcBorders>
              <w:top w:val="nil"/>
              <w:left w:val="nil"/>
              <w:bottom w:val="single" w:sz="4" w:space="0" w:color="auto"/>
              <w:right w:val="single" w:sz="4" w:space="0" w:color="auto"/>
            </w:tcBorders>
            <w:shd w:val="clear" w:color="auto" w:fill="auto"/>
            <w:noWrap/>
            <w:vAlign w:val="center"/>
            <w:hideMark/>
          </w:tcPr>
          <w:p w14:paraId="31166B0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1599E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282</w:t>
            </w:r>
          </w:p>
        </w:tc>
      </w:tr>
      <w:tr w:rsidR="000B66D7" w:rsidRPr="000B66D7" w14:paraId="4390AC9F"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07F2BD"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35F8259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0BC5C42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03DB6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261</w:t>
            </w:r>
          </w:p>
        </w:tc>
        <w:tc>
          <w:tcPr>
            <w:tcW w:w="347" w:type="pct"/>
            <w:tcBorders>
              <w:top w:val="nil"/>
              <w:left w:val="nil"/>
              <w:bottom w:val="single" w:sz="4" w:space="0" w:color="auto"/>
              <w:right w:val="single" w:sz="4" w:space="0" w:color="auto"/>
            </w:tcBorders>
            <w:shd w:val="clear" w:color="auto" w:fill="auto"/>
            <w:noWrap/>
            <w:vAlign w:val="center"/>
            <w:hideMark/>
          </w:tcPr>
          <w:p w14:paraId="5804A4D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35465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266</w:t>
            </w:r>
          </w:p>
        </w:tc>
        <w:tc>
          <w:tcPr>
            <w:tcW w:w="347" w:type="pct"/>
            <w:tcBorders>
              <w:top w:val="nil"/>
              <w:left w:val="nil"/>
              <w:bottom w:val="single" w:sz="4" w:space="0" w:color="auto"/>
              <w:right w:val="single" w:sz="4" w:space="0" w:color="auto"/>
            </w:tcBorders>
            <w:shd w:val="clear" w:color="auto" w:fill="auto"/>
            <w:noWrap/>
            <w:vAlign w:val="center"/>
            <w:hideMark/>
          </w:tcPr>
          <w:p w14:paraId="27D951B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2019C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271</w:t>
            </w:r>
          </w:p>
        </w:tc>
        <w:tc>
          <w:tcPr>
            <w:tcW w:w="347" w:type="pct"/>
            <w:tcBorders>
              <w:top w:val="nil"/>
              <w:left w:val="nil"/>
              <w:bottom w:val="single" w:sz="4" w:space="0" w:color="auto"/>
              <w:right w:val="single" w:sz="4" w:space="0" w:color="auto"/>
            </w:tcBorders>
            <w:shd w:val="clear" w:color="auto" w:fill="auto"/>
            <w:noWrap/>
            <w:vAlign w:val="center"/>
            <w:hideMark/>
          </w:tcPr>
          <w:p w14:paraId="058A4B7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7D584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276</w:t>
            </w:r>
          </w:p>
        </w:tc>
        <w:tc>
          <w:tcPr>
            <w:tcW w:w="347" w:type="pct"/>
            <w:tcBorders>
              <w:top w:val="nil"/>
              <w:left w:val="nil"/>
              <w:bottom w:val="single" w:sz="4" w:space="0" w:color="auto"/>
              <w:right w:val="single" w:sz="4" w:space="0" w:color="auto"/>
            </w:tcBorders>
            <w:shd w:val="clear" w:color="auto" w:fill="auto"/>
            <w:noWrap/>
            <w:vAlign w:val="center"/>
            <w:hideMark/>
          </w:tcPr>
          <w:p w14:paraId="54B0DCB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10E79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282</w:t>
            </w:r>
          </w:p>
        </w:tc>
      </w:tr>
      <w:tr w:rsidR="000B66D7" w:rsidRPr="000B66D7" w14:paraId="77965A2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3B2EC6"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197E21B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6DF733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54F99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7F847E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EA991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501030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DD989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A34383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5D81F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E4F3DA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FD7C4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2759CE1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0D959C"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4A315CD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2C43FE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D58FC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F900C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A0DE4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7C959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83EAD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ED444C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5F022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7E32C3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236EA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5871C8B9"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B435F9B"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22B799B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8901A1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4557F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E4D865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26792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0217E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5B806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25A1C4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FBAB5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E99A8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DAF18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089E254F"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2E4FE1"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2BBB291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4623C2E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F8DB3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9FE381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BA171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15375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F9820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CFD92C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F455B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6888E7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CE4E4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23A1EF6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609F28F"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36AB2DE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00C6AC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69442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68BA0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B47B6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EEFCDF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BCDCC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6FE2D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5F274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71C2D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4C0D2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555717B6"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66A3908"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041AAFF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EDE4CB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31A6C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D6FC4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98F22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8FB17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980B8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FE35A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5CD65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982B9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CDF5B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635808CB"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935727F"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6276204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8C1B2E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F89FE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21B614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6F73A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B5850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BC109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8D6390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5724F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33162D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A9561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0AD58ADA"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356312F"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5CA99EF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7243F06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6A594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1EF41E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BEDC6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F19635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03A10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45160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6BFDB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F20FA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4F6B5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5253D53A"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D3C810C"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552F778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908A16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23AFF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22C3F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C4B2C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00B19D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EA302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454D9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BE470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6B8126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A746C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6272382C" w14:textId="77777777" w:rsidTr="0006592C">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527F918"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198C048F"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B9798B9"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638</w:t>
            </w:r>
          </w:p>
        </w:tc>
        <w:tc>
          <w:tcPr>
            <w:tcW w:w="347" w:type="pct"/>
            <w:tcBorders>
              <w:top w:val="nil"/>
              <w:left w:val="nil"/>
              <w:bottom w:val="single" w:sz="4" w:space="0" w:color="auto"/>
              <w:right w:val="single" w:sz="4" w:space="0" w:color="auto"/>
            </w:tcBorders>
            <w:shd w:val="clear" w:color="000000" w:fill="BFBFBF"/>
            <w:noWrap/>
            <w:vAlign w:val="center"/>
            <w:hideMark/>
          </w:tcPr>
          <w:p w14:paraId="71CAC294"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A978BA6"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651</w:t>
            </w:r>
          </w:p>
        </w:tc>
        <w:tc>
          <w:tcPr>
            <w:tcW w:w="347" w:type="pct"/>
            <w:tcBorders>
              <w:top w:val="nil"/>
              <w:left w:val="nil"/>
              <w:bottom w:val="single" w:sz="4" w:space="0" w:color="auto"/>
              <w:right w:val="single" w:sz="4" w:space="0" w:color="auto"/>
            </w:tcBorders>
            <w:shd w:val="clear" w:color="000000" w:fill="BFBFBF"/>
            <w:noWrap/>
            <w:vAlign w:val="center"/>
            <w:hideMark/>
          </w:tcPr>
          <w:p w14:paraId="72D517B9"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3FC0BCA"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664</w:t>
            </w:r>
          </w:p>
        </w:tc>
        <w:tc>
          <w:tcPr>
            <w:tcW w:w="347" w:type="pct"/>
            <w:tcBorders>
              <w:top w:val="nil"/>
              <w:left w:val="nil"/>
              <w:bottom w:val="single" w:sz="4" w:space="0" w:color="auto"/>
              <w:right w:val="single" w:sz="4" w:space="0" w:color="auto"/>
            </w:tcBorders>
            <w:shd w:val="clear" w:color="000000" w:fill="BFBFBF"/>
            <w:noWrap/>
            <w:vAlign w:val="center"/>
            <w:hideMark/>
          </w:tcPr>
          <w:p w14:paraId="275D40B1"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F8786F7"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677</w:t>
            </w:r>
          </w:p>
        </w:tc>
        <w:tc>
          <w:tcPr>
            <w:tcW w:w="347" w:type="pct"/>
            <w:tcBorders>
              <w:top w:val="nil"/>
              <w:left w:val="nil"/>
              <w:bottom w:val="single" w:sz="4" w:space="0" w:color="auto"/>
              <w:right w:val="single" w:sz="4" w:space="0" w:color="auto"/>
            </w:tcBorders>
            <w:shd w:val="clear" w:color="000000" w:fill="BFBFBF"/>
            <w:noWrap/>
            <w:vAlign w:val="center"/>
            <w:hideMark/>
          </w:tcPr>
          <w:p w14:paraId="4D518234"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AFCE1E0"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691</w:t>
            </w:r>
          </w:p>
        </w:tc>
      </w:tr>
    </w:tbl>
    <w:p w14:paraId="52E1DC1B" w14:textId="77777777" w:rsidR="000B66D7" w:rsidRPr="000B66D7" w:rsidRDefault="000B66D7" w:rsidP="000B66D7">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0B66D7" w:rsidRPr="000B66D7" w14:paraId="003AC0CC" w14:textId="77777777" w:rsidTr="0006592C">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DC5D5C5" w14:textId="5FF91ED8" w:rsidR="000B66D7" w:rsidRPr="000B66D7" w:rsidRDefault="00387A30" w:rsidP="000B66D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Centro poblado - </w:t>
            </w:r>
            <w:r w:rsidRPr="000B66D7">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9A6B7DD"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BE87632"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00B3EFE"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A7C8685"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641538B"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32EA9F4"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10</w:t>
            </w:r>
          </w:p>
        </w:tc>
      </w:tr>
      <w:tr w:rsidR="000B66D7" w:rsidRPr="000B66D7" w14:paraId="6967412F" w14:textId="77777777" w:rsidTr="0006592C">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69030CB3" w14:textId="77777777" w:rsidR="000B66D7" w:rsidRPr="000B66D7" w:rsidRDefault="000B66D7" w:rsidP="000B66D7">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350B30E1" w14:textId="77777777" w:rsidR="000B66D7" w:rsidRPr="000B66D7" w:rsidRDefault="000B66D7" w:rsidP="000B66D7">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095F07A6"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DB531F7"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B4A8F38"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66543EB"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5EB4969"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E6C4671"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AD73C48"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E309131"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83EC22B"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AABBC65"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r>
      <w:tr w:rsidR="000B66D7" w:rsidRPr="000B66D7" w14:paraId="3AAA21E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93CA7C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6FC5E5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ABD326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42CB9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417</w:t>
            </w:r>
          </w:p>
        </w:tc>
        <w:tc>
          <w:tcPr>
            <w:tcW w:w="347" w:type="pct"/>
            <w:tcBorders>
              <w:top w:val="nil"/>
              <w:left w:val="nil"/>
              <w:bottom w:val="single" w:sz="4" w:space="0" w:color="auto"/>
              <w:right w:val="single" w:sz="4" w:space="0" w:color="auto"/>
            </w:tcBorders>
            <w:shd w:val="clear" w:color="auto" w:fill="auto"/>
            <w:noWrap/>
            <w:vAlign w:val="center"/>
            <w:hideMark/>
          </w:tcPr>
          <w:p w14:paraId="68885E2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90EE4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425</w:t>
            </w:r>
          </w:p>
        </w:tc>
        <w:tc>
          <w:tcPr>
            <w:tcW w:w="347" w:type="pct"/>
            <w:tcBorders>
              <w:top w:val="nil"/>
              <w:left w:val="nil"/>
              <w:bottom w:val="single" w:sz="4" w:space="0" w:color="auto"/>
              <w:right w:val="single" w:sz="4" w:space="0" w:color="auto"/>
            </w:tcBorders>
            <w:shd w:val="clear" w:color="auto" w:fill="auto"/>
            <w:noWrap/>
            <w:vAlign w:val="center"/>
            <w:hideMark/>
          </w:tcPr>
          <w:p w14:paraId="1D114FF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3679F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434</w:t>
            </w:r>
          </w:p>
        </w:tc>
        <w:tc>
          <w:tcPr>
            <w:tcW w:w="347" w:type="pct"/>
            <w:tcBorders>
              <w:top w:val="nil"/>
              <w:left w:val="nil"/>
              <w:bottom w:val="single" w:sz="4" w:space="0" w:color="auto"/>
              <w:right w:val="single" w:sz="4" w:space="0" w:color="auto"/>
            </w:tcBorders>
            <w:shd w:val="clear" w:color="auto" w:fill="auto"/>
            <w:noWrap/>
            <w:vAlign w:val="center"/>
            <w:hideMark/>
          </w:tcPr>
          <w:p w14:paraId="10F20FD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5752E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443</w:t>
            </w:r>
          </w:p>
        </w:tc>
        <w:tc>
          <w:tcPr>
            <w:tcW w:w="347" w:type="pct"/>
            <w:tcBorders>
              <w:top w:val="nil"/>
              <w:left w:val="nil"/>
              <w:bottom w:val="single" w:sz="4" w:space="0" w:color="auto"/>
              <w:right w:val="single" w:sz="4" w:space="0" w:color="auto"/>
            </w:tcBorders>
            <w:shd w:val="clear" w:color="auto" w:fill="auto"/>
            <w:noWrap/>
            <w:vAlign w:val="center"/>
            <w:hideMark/>
          </w:tcPr>
          <w:p w14:paraId="7E15061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96AE5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452</w:t>
            </w:r>
          </w:p>
        </w:tc>
      </w:tr>
      <w:tr w:rsidR="000B66D7" w:rsidRPr="000B66D7" w14:paraId="636B0726"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E2A76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13C0AA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770ACE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A5579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417</w:t>
            </w:r>
          </w:p>
        </w:tc>
        <w:tc>
          <w:tcPr>
            <w:tcW w:w="347" w:type="pct"/>
            <w:tcBorders>
              <w:top w:val="nil"/>
              <w:left w:val="nil"/>
              <w:bottom w:val="single" w:sz="4" w:space="0" w:color="auto"/>
              <w:right w:val="single" w:sz="4" w:space="0" w:color="auto"/>
            </w:tcBorders>
            <w:shd w:val="clear" w:color="auto" w:fill="auto"/>
            <w:noWrap/>
            <w:vAlign w:val="center"/>
            <w:hideMark/>
          </w:tcPr>
          <w:p w14:paraId="2A1EB8A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9F260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425</w:t>
            </w:r>
          </w:p>
        </w:tc>
        <w:tc>
          <w:tcPr>
            <w:tcW w:w="347" w:type="pct"/>
            <w:tcBorders>
              <w:top w:val="nil"/>
              <w:left w:val="nil"/>
              <w:bottom w:val="single" w:sz="4" w:space="0" w:color="auto"/>
              <w:right w:val="single" w:sz="4" w:space="0" w:color="auto"/>
            </w:tcBorders>
            <w:shd w:val="clear" w:color="auto" w:fill="auto"/>
            <w:noWrap/>
            <w:vAlign w:val="center"/>
            <w:hideMark/>
          </w:tcPr>
          <w:p w14:paraId="2F83A7D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CA211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434</w:t>
            </w:r>
          </w:p>
        </w:tc>
        <w:tc>
          <w:tcPr>
            <w:tcW w:w="347" w:type="pct"/>
            <w:tcBorders>
              <w:top w:val="nil"/>
              <w:left w:val="nil"/>
              <w:bottom w:val="single" w:sz="4" w:space="0" w:color="auto"/>
              <w:right w:val="single" w:sz="4" w:space="0" w:color="auto"/>
            </w:tcBorders>
            <w:shd w:val="clear" w:color="auto" w:fill="auto"/>
            <w:noWrap/>
            <w:vAlign w:val="center"/>
            <w:hideMark/>
          </w:tcPr>
          <w:p w14:paraId="2D646E9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F3344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443</w:t>
            </w:r>
          </w:p>
        </w:tc>
        <w:tc>
          <w:tcPr>
            <w:tcW w:w="347" w:type="pct"/>
            <w:tcBorders>
              <w:top w:val="nil"/>
              <w:left w:val="nil"/>
              <w:bottom w:val="single" w:sz="4" w:space="0" w:color="auto"/>
              <w:right w:val="single" w:sz="4" w:space="0" w:color="auto"/>
            </w:tcBorders>
            <w:shd w:val="clear" w:color="auto" w:fill="auto"/>
            <w:noWrap/>
            <w:vAlign w:val="center"/>
            <w:hideMark/>
          </w:tcPr>
          <w:p w14:paraId="0D2A569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480EC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452</w:t>
            </w:r>
          </w:p>
        </w:tc>
      </w:tr>
      <w:tr w:rsidR="000B66D7" w:rsidRPr="000B66D7" w14:paraId="1D748F85"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BFE16C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7DBBD97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A92343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E9422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09B796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8E51B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9E0E03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07AEC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C8AC5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8820E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62361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C144A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021677B5"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BB29FB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2EA6AE8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4B82A34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BF792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598494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40F15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77F67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380FB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EBFFEC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9DF89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5608E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A0562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38108875"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FB043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2DC907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429DF1D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5417E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24EAD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529E6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0940DA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DD25B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FC0FE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FBF76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4DF68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F6FB3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1029CAF4"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D4FC6A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288589F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60B1F6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C0754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5F195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5C6A4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655AA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53184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1D809D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FDEB4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37AD6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0515F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7B63D363"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E5BBB0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10229A7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A8D87E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A452C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07B72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09B1A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2F20C4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CD856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83FEE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D630F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F21602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728BA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51E19F17"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FB181B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17CB046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6274CDF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0E61C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0CB1D4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305B1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923FAD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5BEB6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56245E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1F877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9C484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8CBAA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4E754255"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7A109F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58078BE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348E70C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89A96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733F0B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A572D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33995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8D91F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C258CE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9AF0B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E10F61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BEB6B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7065036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37E904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2971754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00AD8A0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93EDF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1D70B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79896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799657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D6B53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1F1D14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F728C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E5124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FBAE9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09AB6B97"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E3FB97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1DBAF59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286CFA0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C0934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DF794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3CEC0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37310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603EF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5B915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E2D4A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C05BB4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ED6E4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20EA09F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4B2745"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2E2E4A6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0E8033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D0339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288</w:t>
            </w:r>
          </w:p>
        </w:tc>
        <w:tc>
          <w:tcPr>
            <w:tcW w:w="347" w:type="pct"/>
            <w:tcBorders>
              <w:top w:val="nil"/>
              <w:left w:val="nil"/>
              <w:bottom w:val="single" w:sz="4" w:space="0" w:color="auto"/>
              <w:right w:val="single" w:sz="4" w:space="0" w:color="auto"/>
            </w:tcBorders>
            <w:shd w:val="clear" w:color="auto" w:fill="auto"/>
            <w:noWrap/>
            <w:vAlign w:val="center"/>
            <w:hideMark/>
          </w:tcPr>
          <w:p w14:paraId="1158F7B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22D2C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294</w:t>
            </w:r>
          </w:p>
        </w:tc>
        <w:tc>
          <w:tcPr>
            <w:tcW w:w="347" w:type="pct"/>
            <w:tcBorders>
              <w:top w:val="nil"/>
              <w:left w:val="nil"/>
              <w:bottom w:val="single" w:sz="4" w:space="0" w:color="auto"/>
              <w:right w:val="single" w:sz="4" w:space="0" w:color="auto"/>
            </w:tcBorders>
            <w:shd w:val="clear" w:color="auto" w:fill="auto"/>
            <w:noWrap/>
            <w:vAlign w:val="center"/>
            <w:hideMark/>
          </w:tcPr>
          <w:p w14:paraId="5BFC42A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96DDC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300</w:t>
            </w:r>
          </w:p>
        </w:tc>
        <w:tc>
          <w:tcPr>
            <w:tcW w:w="347" w:type="pct"/>
            <w:tcBorders>
              <w:top w:val="nil"/>
              <w:left w:val="nil"/>
              <w:bottom w:val="single" w:sz="4" w:space="0" w:color="auto"/>
              <w:right w:val="single" w:sz="4" w:space="0" w:color="auto"/>
            </w:tcBorders>
            <w:shd w:val="clear" w:color="auto" w:fill="auto"/>
            <w:noWrap/>
            <w:vAlign w:val="center"/>
            <w:hideMark/>
          </w:tcPr>
          <w:p w14:paraId="71C63F6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7C44C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306</w:t>
            </w:r>
          </w:p>
        </w:tc>
        <w:tc>
          <w:tcPr>
            <w:tcW w:w="347" w:type="pct"/>
            <w:tcBorders>
              <w:top w:val="nil"/>
              <w:left w:val="nil"/>
              <w:bottom w:val="single" w:sz="4" w:space="0" w:color="auto"/>
              <w:right w:val="single" w:sz="4" w:space="0" w:color="auto"/>
            </w:tcBorders>
            <w:shd w:val="clear" w:color="auto" w:fill="auto"/>
            <w:noWrap/>
            <w:vAlign w:val="center"/>
            <w:hideMark/>
          </w:tcPr>
          <w:p w14:paraId="0367CD8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448D3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312</w:t>
            </w:r>
          </w:p>
        </w:tc>
      </w:tr>
      <w:tr w:rsidR="000B66D7" w:rsidRPr="000B66D7" w14:paraId="2F529F67"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D8C144D"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11F3BF3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EFA7FE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08ED1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288</w:t>
            </w:r>
          </w:p>
        </w:tc>
        <w:tc>
          <w:tcPr>
            <w:tcW w:w="347" w:type="pct"/>
            <w:tcBorders>
              <w:top w:val="nil"/>
              <w:left w:val="nil"/>
              <w:bottom w:val="single" w:sz="4" w:space="0" w:color="auto"/>
              <w:right w:val="single" w:sz="4" w:space="0" w:color="auto"/>
            </w:tcBorders>
            <w:shd w:val="clear" w:color="auto" w:fill="auto"/>
            <w:noWrap/>
            <w:vAlign w:val="center"/>
            <w:hideMark/>
          </w:tcPr>
          <w:p w14:paraId="207BC1E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CB7AA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294</w:t>
            </w:r>
          </w:p>
        </w:tc>
        <w:tc>
          <w:tcPr>
            <w:tcW w:w="347" w:type="pct"/>
            <w:tcBorders>
              <w:top w:val="nil"/>
              <w:left w:val="nil"/>
              <w:bottom w:val="single" w:sz="4" w:space="0" w:color="auto"/>
              <w:right w:val="single" w:sz="4" w:space="0" w:color="auto"/>
            </w:tcBorders>
            <w:shd w:val="clear" w:color="auto" w:fill="auto"/>
            <w:noWrap/>
            <w:vAlign w:val="center"/>
            <w:hideMark/>
          </w:tcPr>
          <w:p w14:paraId="072C9B6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519BB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300</w:t>
            </w:r>
          </w:p>
        </w:tc>
        <w:tc>
          <w:tcPr>
            <w:tcW w:w="347" w:type="pct"/>
            <w:tcBorders>
              <w:top w:val="nil"/>
              <w:left w:val="nil"/>
              <w:bottom w:val="single" w:sz="4" w:space="0" w:color="auto"/>
              <w:right w:val="single" w:sz="4" w:space="0" w:color="auto"/>
            </w:tcBorders>
            <w:shd w:val="clear" w:color="auto" w:fill="auto"/>
            <w:noWrap/>
            <w:vAlign w:val="center"/>
            <w:hideMark/>
          </w:tcPr>
          <w:p w14:paraId="36D0E17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66DF2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306</w:t>
            </w:r>
          </w:p>
        </w:tc>
        <w:tc>
          <w:tcPr>
            <w:tcW w:w="347" w:type="pct"/>
            <w:tcBorders>
              <w:top w:val="nil"/>
              <w:left w:val="nil"/>
              <w:bottom w:val="single" w:sz="4" w:space="0" w:color="auto"/>
              <w:right w:val="single" w:sz="4" w:space="0" w:color="auto"/>
            </w:tcBorders>
            <w:shd w:val="clear" w:color="auto" w:fill="auto"/>
            <w:noWrap/>
            <w:vAlign w:val="center"/>
            <w:hideMark/>
          </w:tcPr>
          <w:p w14:paraId="338BF99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F2091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312</w:t>
            </w:r>
          </w:p>
        </w:tc>
      </w:tr>
      <w:tr w:rsidR="000B66D7" w:rsidRPr="000B66D7" w14:paraId="5A458C6D"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FB9FE2C"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6D58A9F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D7D233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BE22D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D4B952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A5ED7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9377B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65B6D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24823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A45A9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3407D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1D39F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2B0B51C5"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9290764"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760D605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A35E1B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2109E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E86272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98F88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82664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9B8A8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11E9F8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DBF91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7F0579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5C894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61C72169"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4CB866"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564B05F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73161C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81B35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6CAD1F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E6197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6BEC8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5DF26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12825F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454D7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B8EAA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0ED32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70744AB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59935C"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1A76FE9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211122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F38B8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13CE74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8166D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52E3B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F6409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F17BBC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8C084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3275C9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181F4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57F6667C"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8627B16"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3518CE8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3B84BE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452A4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747AB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95189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DDD760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06D41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502A05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CDEF5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764A0B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7790A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0C8FB65F"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2C685E1"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350AD29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B3ED4F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7D9C5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1E48D4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0DA3E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E56BCF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9B87C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B58EE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38F0A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474958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9A112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010F20B4"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0540167"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lastRenderedPageBreak/>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31C68A4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28B4D3E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3195D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4F166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1C36F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7502F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FE71E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E65688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684EF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3AB76D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F9CBD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6BC2C63A"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C664214"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3A01C4F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70ED486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FEDAF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22862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8152E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55F50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A6059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30D82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E144D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11A721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98174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6A9AC733"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A3B966F"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4B06E17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203599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9179E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FF8B8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97D13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14226C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D5E36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80C03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5B4FB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0D960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41DBD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138FDD24" w14:textId="77777777" w:rsidTr="0006592C">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ED8ED68"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73188E9D"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0240317"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705</w:t>
            </w:r>
          </w:p>
        </w:tc>
        <w:tc>
          <w:tcPr>
            <w:tcW w:w="347" w:type="pct"/>
            <w:tcBorders>
              <w:top w:val="nil"/>
              <w:left w:val="nil"/>
              <w:bottom w:val="single" w:sz="4" w:space="0" w:color="auto"/>
              <w:right w:val="single" w:sz="4" w:space="0" w:color="auto"/>
            </w:tcBorders>
            <w:shd w:val="clear" w:color="000000" w:fill="BFBFBF"/>
            <w:noWrap/>
            <w:vAlign w:val="center"/>
            <w:hideMark/>
          </w:tcPr>
          <w:p w14:paraId="50974C1E"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74FEEAB"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719</w:t>
            </w:r>
          </w:p>
        </w:tc>
        <w:tc>
          <w:tcPr>
            <w:tcW w:w="347" w:type="pct"/>
            <w:tcBorders>
              <w:top w:val="nil"/>
              <w:left w:val="nil"/>
              <w:bottom w:val="single" w:sz="4" w:space="0" w:color="auto"/>
              <w:right w:val="single" w:sz="4" w:space="0" w:color="auto"/>
            </w:tcBorders>
            <w:shd w:val="clear" w:color="000000" w:fill="BFBFBF"/>
            <w:noWrap/>
            <w:vAlign w:val="center"/>
            <w:hideMark/>
          </w:tcPr>
          <w:p w14:paraId="3083F2CF"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106BD20"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734</w:t>
            </w:r>
          </w:p>
        </w:tc>
        <w:tc>
          <w:tcPr>
            <w:tcW w:w="347" w:type="pct"/>
            <w:tcBorders>
              <w:top w:val="nil"/>
              <w:left w:val="nil"/>
              <w:bottom w:val="single" w:sz="4" w:space="0" w:color="auto"/>
              <w:right w:val="single" w:sz="4" w:space="0" w:color="auto"/>
            </w:tcBorders>
            <w:shd w:val="clear" w:color="000000" w:fill="BFBFBF"/>
            <w:noWrap/>
            <w:vAlign w:val="center"/>
            <w:hideMark/>
          </w:tcPr>
          <w:p w14:paraId="0A924ADF"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94F031D"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749</w:t>
            </w:r>
          </w:p>
        </w:tc>
        <w:tc>
          <w:tcPr>
            <w:tcW w:w="347" w:type="pct"/>
            <w:tcBorders>
              <w:top w:val="nil"/>
              <w:left w:val="nil"/>
              <w:bottom w:val="single" w:sz="4" w:space="0" w:color="auto"/>
              <w:right w:val="single" w:sz="4" w:space="0" w:color="auto"/>
            </w:tcBorders>
            <w:shd w:val="clear" w:color="000000" w:fill="BFBFBF"/>
            <w:noWrap/>
            <w:vAlign w:val="center"/>
            <w:hideMark/>
          </w:tcPr>
          <w:p w14:paraId="5737288E"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A1BB230"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764</w:t>
            </w:r>
          </w:p>
        </w:tc>
      </w:tr>
    </w:tbl>
    <w:p w14:paraId="112371BE" w14:textId="77777777" w:rsidR="000B66D7" w:rsidRPr="000B66D7" w:rsidRDefault="000B66D7" w:rsidP="000B66D7">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0B66D7" w:rsidRPr="000B66D7" w14:paraId="3A5AD310" w14:textId="77777777" w:rsidTr="0006592C">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7CF3A53" w14:textId="5AF03336" w:rsidR="000B66D7" w:rsidRPr="000B66D7" w:rsidRDefault="00387A30" w:rsidP="000B66D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Centro poblado - </w:t>
            </w:r>
            <w:r w:rsidRPr="000B66D7">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3FD53C1"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882BF2C"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AECCD55"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98E0142"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7D3107A"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72BE773"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15</w:t>
            </w:r>
          </w:p>
        </w:tc>
      </w:tr>
      <w:tr w:rsidR="000B66D7" w:rsidRPr="000B66D7" w14:paraId="23E6514C" w14:textId="77777777" w:rsidTr="0006592C">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495FCDB3" w14:textId="77777777" w:rsidR="000B66D7" w:rsidRPr="000B66D7" w:rsidRDefault="000B66D7" w:rsidP="000B66D7">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7B633167" w14:textId="77777777" w:rsidR="000B66D7" w:rsidRPr="000B66D7" w:rsidRDefault="000B66D7" w:rsidP="000B66D7">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276B3368"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69FE157"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E94A829"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80419C4"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05D4B20"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617B2B6"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62FD0C7"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36921E8"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346A349"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7F317D6"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r>
      <w:tr w:rsidR="000B66D7" w:rsidRPr="000B66D7" w14:paraId="6DEE408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5C9A14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33E1F3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140D18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B22F1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461</w:t>
            </w:r>
          </w:p>
        </w:tc>
        <w:tc>
          <w:tcPr>
            <w:tcW w:w="347" w:type="pct"/>
            <w:tcBorders>
              <w:top w:val="nil"/>
              <w:left w:val="nil"/>
              <w:bottom w:val="single" w:sz="4" w:space="0" w:color="auto"/>
              <w:right w:val="single" w:sz="4" w:space="0" w:color="auto"/>
            </w:tcBorders>
            <w:shd w:val="clear" w:color="auto" w:fill="auto"/>
            <w:noWrap/>
            <w:vAlign w:val="center"/>
            <w:hideMark/>
          </w:tcPr>
          <w:p w14:paraId="74C618B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AF129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470</w:t>
            </w:r>
          </w:p>
        </w:tc>
        <w:tc>
          <w:tcPr>
            <w:tcW w:w="347" w:type="pct"/>
            <w:tcBorders>
              <w:top w:val="nil"/>
              <w:left w:val="nil"/>
              <w:bottom w:val="single" w:sz="4" w:space="0" w:color="auto"/>
              <w:right w:val="single" w:sz="4" w:space="0" w:color="auto"/>
            </w:tcBorders>
            <w:shd w:val="clear" w:color="auto" w:fill="auto"/>
            <w:noWrap/>
            <w:vAlign w:val="center"/>
            <w:hideMark/>
          </w:tcPr>
          <w:p w14:paraId="4D6A5E9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BA9D7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479</w:t>
            </w:r>
          </w:p>
        </w:tc>
        <w:tc>
          <w:tcPr>
            <w:tcW w:w="347" w:type="pct"/>
            <w:tcBorders>
              <w:top w:val="nil"/>
              <w:left w:val="nil"/>
              <w:bottom w:val="single" w:sz="4" w:space="0" w:color="auto"/>
              <w:right w:val="single" w:sz="4" w:space="0" w:color="auto"/>
            </w:tcBorders>
            <w:shd w:val="clear" w:color="auto" w:fill="auto"/>
            <w:noWrap/>
            <w:vAlign w:val="center"/>
            <w:hideMark/>
          </w:tcPr>
          <w:p w14:paraId="0636DDC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E7F4F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489</w:t>
            </w:r>
          </w:p>
        </w:tc>
        <w:tc>
          <w:tcPr>
            <w:tcW w:w="347" w:type="pct"/>
            <w:tcBorders>
              <w:top w:val="nil"/>
              <w:left w:val="nil"/>
              <w:bottom w:val="single" w:sz="4" w:space="0" w:color="auto"/>
              <w:right w:val="single" w:sz="4" w:space="0" w:color="auto"/>
            </w:tcBorders>
            <w:shd w:val="clear" w:color="auto" w:fill="auto"/>
            <w:noWrap/>
            <w:vAlign w:val="center"/>
            <w:hideMark/>
          </w:tcPr>
          <w:p w14:paraId="3AAC718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8B454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499</w:t>
            </w:r>
          </w:p>
        </w:tc>
      </w:tr>
      <w:tr w:rsidR="000B66D7" w:rsidRPr="000B66D7" w14:paraId="01EC5BDF"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82DBB8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D7F1C8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075562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7624F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461</w:t>
            </w:r>
          </w:p>
        </w:tc>
        <w:tc>
          <w:tcPr>
            <w:tcW w:w="347" w:type="pct"/>
            <w:tcBorders>
              <w:top w:val="nil"/>
              <w:left w:val="nil"/>
              <w:bottom w:val="single" w:sz="4" w:space="0" w:color="auto"/>
              <w:right w:val="single" w:sz="4" w:space="0" w:color="auto"/>
            </w:tcBorders>
            <w:shd w:val="clear" w:color="auto" w:fill="auto"/>
            <w:noWrap/>
            <w:vAlign w:val="center"/>
            <w:hideMark/>
          </w:tcPr>
          <w:p w14:paraId="0F746CE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8184C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470</w:t>
            </w:r>
          </w:p>
        </w:tc>
        <w:tc>
          <w:tcPr>
            <w:tcW w:w="347" w:type="pct"/>
            <w:tcBorders>
              <w:top w:val="nil"/>
              <w:left w:val="nil"/>
              <w:bottom w:val="single" w:sz="4" w:space="0" w:color="auto"/>
              <w:right w:val="single" w:sz="4" w:space="0" w:color="auto"/>
            </w:tcBorders>
            <w:shd w:val="clear" w:color="auto" w:fill="auto"/>
            <w:noWrap/>
            <w:vAlign w:val="center"/>
            <w:hideMark/>
          </w:tcPr>
          <w:p w14:paraId="03CE762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972C5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479</w:t>
            </w:r>
          </w:p>
        </w:tc>
        <w:tc>
          <w:tcPr>
            <w:tcW w:w="347" w:type="pct"/>
            <w:tcBorders>
              <w:top w:val="nil"/>
              <w:left w:val="nil"/>
              <w:bottom w:val="single" w:sz="4" w:space="0" w:color="auto"/>
              <w:right w:val="single" w:sz="4" w:space="0" w:color="auto"/>
            </w:tcBorders>
            <w:shd w:val="clear" w:color="auto" w:fill="auto"/>
            <w:noWrap/>
            <w:vAlign w:val="center"/>
            <w:hideMark/>
          </w:tcPr>
          <w:p w14:paraId="1C8D65E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8B040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489</w:t>
            </w:r>
          </w:p>
        </w:tc>
        <w:tc>
          <w:tcPr>
            <w:tcW w:w="347" w:type="pct"/>
            <w:tcBorders>
              <w:top w:val="nil"/>
              <w:left w:val="nil"/>
              <w:bottom w:val="single" w:sz="4" w:space="0" w:color="auto"/>
              <w:right w:val="single" w:sz="4" w:space="0" w:color="auto"/>
            </w:tcBorders>
            <w:shd w:val="clear" w:color="auto" w:fill="auto"/>
            <w:noWrap/>
            <w:vAlign w:val="center"/>
            <w:hideMark/>
          </w:tcPr>
          <w:p w14:paraId="2B257B9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02E3D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499</w:t>
            </w:r>
          </w:p>
        </w:tc>
      </w:tr>
      <w:tr w:rsidR="000B66D7" w:rsidRPr="000B66D7" w14:paraId="70D4A98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8D318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AB21F1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E5FFA1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0B2A4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E62271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8328E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0C5D82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0211A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76C2A6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A493F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CDD73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C5C99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4D8DE189"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978BF4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184E6D1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13BBFFF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56B2A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F11161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899DF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37DE14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3729E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4F014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F08E0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868EB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1D13D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0339D99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7122FD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FC23A9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094EE43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95C35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746EC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CB61C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73B93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9507E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E5C5CF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665C5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9F1912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5A88A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2DA2584E"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D5C7A8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FD5414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335D5B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54018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CA84C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55D60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400F33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7F0D3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2B1CC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FC96D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32F8E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830D4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64A7BA1E"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822828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EF7295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AFB0CA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217FA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C2AA50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09A6F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57AFD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00CD7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D69D8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661B5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4337D2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55CD0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2A6834D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19C07A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29DEB46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FBC0E1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74678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B5BA6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BDF3D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41405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4D7E3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F05B4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E97A7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0C2DB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43142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1628863B"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C009C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444D45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F91EEF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89FEE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505D1F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53F07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E3C6D2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354BC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AA9423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5D72B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E07E98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966EE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7869036B"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B24CC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7237D20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281DDD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28660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7DF347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EBD6B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A98705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1A6EE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1C8D3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61A0E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66099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8BD4A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4C97BC90"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FB5257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136B415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4B66AD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2E8C5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CA6FD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32936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94EBF7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15517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5E4070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EF1AA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DE0A2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3753D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20A94FC0"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429C444"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015B4A6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64157D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D2819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318</w:t>
            </w:r>
          </w:p>
        </w:tc>
        <w:tc>
          <w:tcPr>
            <w:tcW w:w="347" w:type="pct"/>
            <w:tcBorders>
              <w:top w:val="nil"/>
              <w:left w:val="nil"/>
              <w:bottom w:val="single" w:sz="4" w:space="0" w:color="auto"/>
              <w:right w:val="single" w:sz="4" w:space="0" w:color="auto"/>
            </w:tcBorders>
            <w:shd w:val="clear" w:color="auto" w:fill="auto"/>
            <w:noWrap/>
            <w:vAlign w:val="center"/>
            <w:hideMark/>
          </w:tcPr>
          <w:p w14:paraId="2DC301B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26C3D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324</w:t>
            </w:r>
          </w:p>
        </w:tc>
        <w:tc>
          <w:tcPr>
            <w:tcW w:w="347" w:type="pct"/>
            <w:tcBorders>
              <w:top w:val="nil"/>
              <w:left w:val="nil"/>
              <w:bottom w:val="single" w:sz="4" w:space="0" w:color="auto"/>
              <w:right w:val="single" w:sz="4" w:space="0" w:color="auto"/>
            </w:tcBorders>
            <w:shd w:val="clear" w:color="auto" w:fill="auto"/>
            <w:noWrap/>
            <w:vAlign w:val="center"/>
            <w:hideMark/>
          </w:tcPr>
          <w:p w14:paraId="4333907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3B064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330</w:t>
            </w:r>
          </w:p>
        </w:tc>
        <w:tc>
          <w:tcPr>
            <w:tcW w:w="347" w:type="pct"/>
            <w:tcBorders>
              <w:top w:val="nil"/>
              <w:left w:val="nil"/>
              <w:bottom w:val="single" w:sz="4" w:space="0" w:color="auto"/>
              <w:right w:val="single" w:sz="4" w:space="0" w:color="auto"/>
            </w:tcBorders>
            <w:shd w:val="clear" w:color="auto" w:fill="auto"/>
            <w:noWrap/>
            <w:vAlign w:val="center"/>
            <w:hideMark/>
          </w:tcPr>
          <w:p w14:paraId="6F6BD0E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3A910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337</w:t>
            </w:r>
          </w:p>
        </w:tc>
        <w:tc>
          <w:tcPr>
            <w:tcW w:w="347" w:type="pct"/>
            <w:tcBorders>
              <w:top w:val="nil"/>
              <w:left w:val="nil"/>
              <w:bottom w:val="single" w:sz="4" w:space="0" w:color="auto"/>
              <w:right w:val="single" w:sz="4" w:space="0" w:color="auto"/>
            </w:tcBorders>
            <w:shd w:val="clear" w:color="auto" w:fill="auto"/>
            <w:noWrap/>
            <w:vAlign w:val="center"/>
            <w:hideMark/>
          </w:tcPr>
          <w:p w14:paraId="5FDA824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C585C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344</w:t>
            </w:r>
          </w:p>
        </w:tc>
      </w:tr>
      <w:tr w:rsidR="000B66D7" w:rsidRPr="000B66D7" w14:paraId="3F4F5D94"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653E49"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39133F9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27AC81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59E99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318</w:t>
            </w:r>
          </w:p>
        </w:tc>
        <w:tc>
          <w:tcPr>
            <w:tcW w:w="347" w:type="pct"/>
            <w:tcBorders>
              <w:top w:val="nil"/>
              <w:left w:val="nil"/>
              <w:bottom w:val="single" w:sz="4" w:space="0" w:color="auto"/>
              <w:right w:val="single" w:sz="4" w:space="0" w:color="auto"/>
            </w:tcBorders>
            <w:shd w:val="clear" w:color="auto" w:fill="auto"/>
            <w:noWrap/>
            <w:vAlign w:val="center"/>
            <w:hideMark/>
          </w:tcPr>
          <w:p w14:paraId="33637FF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317B2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324</w:t>
            </w:r>
          </w:p>
        </w:tc>
        <w:tc>
          <w:tcPr>
            <w:tcW w:w="347" w:type="pct"/>
            <w:tcBorders>
              <w:top w:val="nil"/>
              <w:left w:val="nil"/>
              <w:bottom w:val="single" w:sz="4" w:space="0" w:color="auto"/>
              <w:right w:val="single" w:sz="4" w:space="0" w:color="auto"/>
            </w:tcBorders>
            <w:shd w:val="clear" w:color="auto" w:fill="auto"/>
            <w:noWrap/>
            <w:vAlign w:val="center"/>
            <w:hideMark/>
          </w:tcPr>
          <w:p w14:paraId="044E5F2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A47EA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330</w:t>
            </w:r>
          </w:p>
        </w:tc>
        <w:tc>
          <w:tcPr>
            <w:tcW w:w="347" w:type="pct"/>
            <w:tcBorders>
              <w:top w:val="nil"/>
              <w:left w:val="nil"/>
              <w:bottom w:val="single" w:sz="4" w:space="0" w:color="auto"/>
              <w:right w:val="single" w:sz="4" w:space="0" w:color="auto"/>
            </w:tcBorders>
            <w:shd w:val="clear" w:color="auto" w:fill="auto"/>
            <w:noWrap/>
            <w:vAlign w:val="center"/>
            <w:hideMark/>
          </w:tcPr>
          <w:p w14:paraId="3A9ADA2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B0DB9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337</w:t>
            </w:r>
          </w:p>
        </w:tc>
        <w:tc>
          <w:tcPr>
            <w:tcW w:w="347" w:type="pct"/>
            <w:tcBorders>
              <w:top w:val="nil"/>
              <w:left w:val="nil"/>
              <w:bottom w:val="single" w:sz="4" w:space="0" w:color="auto"/>
              <w:right w:val="single" w:sz="4" w:space="0" w:color="auto"/>
            </w:tcBorders>
            <w:shd w:val="clear" w:color="auto" w:fill="auto"/>
            <w:noWrap/>
            <w:vAlign w:val="center"/>
            <w:hideMark/>
          </w:tcPr>
          <w:p w14:paraId="58E4471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88B33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344</w:t>
            </w:r>
          </w:p>
        </w:tc>
      </w:tr>
      <w:tr w:rsidR="000B66D7" w:rsidRPr="000B66D7" w14:paraId="6599D8CD"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C5DD7E"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5BCF05B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301BEAC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0A498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7B2ADB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BEDC6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1A71F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924DE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C3232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279A2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50C87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276D5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4A2F67E9"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A1F0D88"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74570B2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4A547EF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9867E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FD616E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387E0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94850B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4CC1A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9AE5A1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C4160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8ED2C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39F9C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04BB43C0"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B226B8"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288428D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11FFC0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14614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E588D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BF46B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07E31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A0E88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05CCA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89DAD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9C793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E20A8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5A7C5686"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22DAA5"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172AA0C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59665B3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C628E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B1C945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73A6B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9CED36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900C7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3B6EC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16771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EE3147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9580D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1A20E794"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F104924"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5ED2CA9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7B2B48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C4AFA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D93893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04AE7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A60C2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2E31B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E359CE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D24ED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2896E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3115D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14A9877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60CB0A"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4B5A3A4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F7A117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FC654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C75D3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4F044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E65069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B9C78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628AAF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33713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D8A25C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D7963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1CFAA2C5"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BDCDA2"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7A869E4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1973B50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F5C63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C1BD3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84B84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A9E58B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BDD43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8358A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ED2FF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554DF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9D3B5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531DA18F"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432673"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6926DD2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2FFC13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A3575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D5A2C4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605B1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93FC1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39E95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6B8E42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148AB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19BE2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A0E92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77E2CCBD"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CBD8B8"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5145E8A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1FB386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AF397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63D05C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13182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D91815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1C51F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80EBE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E8180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EF77A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CEF03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60148C25" w14:textId="77777777" w:rsidTr="0006592C">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D56F89"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6124C4CB"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A9E7A68"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779</w:t>
            </w:r>
          </w:p>
        </w:tc>
        <w:tc>
          <w:tcPr>
            <w:tcW w:w="347" w:type="pct"/>
            <w:tcBorders>
              <w:top w:val="nil"/>
              <w:left w:val="nil"/>
              <w:bottom w:val="single" w:sz="4" w:space="0" w:color="auto"/>
              <w:right w:val="single" w:sz="4" w:space="0" w:color="auto"/>
            </w:tcBorders>
            <w:shd w:val="clear" w:color="000000" w:fill="BFBFBF"/>
            <w:noWrap/>
            <w:vAlign w:val="center"/>
            <w:hideMark/>
          </w:tcPr>
          <w:p w14:paraId="0CCADFBF"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DF64E71"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794</w:t>
            </w:r>
          </w:p>
        </w:tc>
        <w:tc>
          <w:tcPr>
            <w:tcW w:w="347" w:type="pct"/>
            <w:tcBorders>
              <w:top w:val="nil"/>
              <w:left w:val="nil"/>
              <w:bottom w:val="single" w:sz="4" w:space="0" w:color="auto"/>
              <w:right w:val="single" w:sz="4" w:space="0" w:color="auto"/>
            </w:tcBorders>
            <w:shd w:val="clear" w:color="000000" w:fill="BFBFBF"/>
            <w:noWrap/>
            <w:vAlign w:val="center"/>
            <w:hideMark/>
          </w:tcPr>
          <w:p w14:paraId="4D2C3DC3"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54A2D38"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809</w:t>
            </w:r>
          </w:p>
        </w:tc>
        <w:tc>
          <w:tcPr>
            <w:tcW w:w="347" w:type="pct"/>
            <w:tcBorders>
              <w:top w:val="nil"/>
              <w:left w:val="nil"/>
              <w:bottom w:val="single" w:sz="4" w:space="0" w:color="auto"/>
              <w:right w:val="single" w:sz="4" w:space="0" w:color="auto"/>
            </w:tcBorders>
            <w:shd w:val="clear" w:color="000000" w:fill="BFBFBF"/>
            <w:noWrap/>
            <w:vAlign w:val="center"/>
            <w:hideMark/>
          </w:tcPr>
          <w:p w14:paraId="79B58CD7"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4E90998"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826</w:t>
            </w:r>
          </w:p>
        </w:tc>
        <w:tc>
          <w:tcPr>
            <w:tcW w:w="347" w:type="pct"/>
            <w:tcBorders>
              <w:top w:val="nil"/>
              <w:left w:val="nil"/>
              <w:bottom w:val="single" w:sz="4" w:space="0" w:color="auto"/>
              <w:right w:val="single" w:sz="4" w:space="0" w:color="auto"/>
            </w:tcBorders>
            <w:shd w:val="clear" w:color="000000" w:fill="BFBFBF"/>
            <w:noWrap/>
            <w:vAlign w:val="center"/>
            <w:hideMark/>
          </w:tcPr>
          <w:p w14:paraId="3B21DEDE"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D6FAB8A"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843</w:t>
            </w:r>
          </w:p>
        </w:tc>
      </w:tr>
    </w:tbl>
    <w:p w14:paraId="0F515E6E" w14:textId="77777777" w:rsidR="000B66D7" w:rsidRPr="000B66D7" w:rsidRDefault="000B66D7" w:rsidP="000B66D7">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0B66D7" w:rsidRPr="000B66D7" w14:paraId="7CB12BF3" w14:textId="77777777" w:rsidTr="0006592C">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FA06685" w14:textId="593755B9" w:rsidR="000B66D7" w:rsidRPr="000B66D7" w:rsidRDefault="00387A30" w:rsidP="000B66D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Centro poblado - </w:t>
            </w:r>
            <w:r w:rsidRPr="000B66D7">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789DDE0"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F11A0E2"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255D504"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1D9EF44"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0BCE471"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9946345"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Año 20</w:t>
            </w:r>
          </w:p>
        </w:tc>
      </w:tr>
      <w:tr w:rsidR="000B66D7" w:rsidRPr="000B66D7" w14:paraId="1C241516" w14:textId="77777777" w:rsidTr="0006592C">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33F0056F" w14:textId="77777777" w:rsidR="000B66D7" w:rsidRPr="000B66D7" w:rsidRDefault="000B66D7" w:rsidP="000B66D7">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1A0D4C6B" w14:textId="77777777" w:rsidR="000B66D7" w:rsidRPr="000B66D7" w:rsidRDefault="000B66D7" w:rsidP="000B66D7">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0B39573A"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1D401F2"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D5B6B65"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733CA4C"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8E49FD4"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5D42FCD"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83AB69E"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F7CC1DB"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025F580"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B4834F2"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Secundaria</w:t>
            </w:r>
          </w:p>
        </w:tc>
      </w:tr>
      <w:tr w:rsidR="000B66D7" w:rsidRPr="000B66D7" w14:paraId="34C360E4"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49B97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A5E021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3824A9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73C1A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509</w:t>
            </w:r>
          </w:p>
        </w:tc>
        <w:tc>
          <w:tcPr>
            <w:tcW w:w="347" w:type="pct"/>
            <w:tcBorders>
              <w:top w:val="nil"/>
              <w:left w:val="nil"/>
              <w:bottom w:val="single" w:sz="4" w:space="0" w:color="auto"/>
              <w:right w:val="single" w:sz="4" w:space="0" w:color="auto"/>
            </w:tcBorders>
            <w:shd w:val="clear" w:color="auto" w:fill="auto"/>
            <w:noWrap/>
            <w:vAlign w:val="center"/>
            <w:hideMark/>
          </w:tcPr>
          <w:p w14:paraId="0BD995E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58EEE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519</w:t>
            </w:r>
          </w:p>
        </w:tc>
        <w:tc>
          <w:tcPr>
            <w:tcW w:w="347" w:type="pct"/>
            <w:tcBorders>
              <w:top w:val="nil"/>
              <w:left w:val="nil"/>
              <w:bottom w:val="single" w:sz="4" w:space="0" w:color="auto"/>
              <w:right w:val="single" w:sz="4" w:space="0" w:color="auto"/>
            </w:tcBorders>
            <w:shd w:val="clear" w:color="auto" w:fill="auto"/>
            <w:noWrap/>
            <w:vAlign w:val="center"/>
            <w:hideMark/>
          </w:tcPr>
          <w:p w14:paraId="2FD2C76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39657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529</w:t>
            </w:r>
          </w:p>
        </w:tc>
        <w:tc>
          <w:tcPr>
            <w:tcW w:w="347" w:type="pct"/>
            <w:tcBorders>
              <w:top w:val="nil"/>
              <w:left w:val="nil"/>
              <w:bottom w:val="single" w:sz="4" w:space="0" w:color="auto"/>
              <w:right w:val="single" w:sz="4" w:space="0" w:color="auto"/>
            </w:tcBorders>
            <w:shd w:val="clear" w:color="auto" w:fill="auto"/>
            <w:noWrap/>
            <w:vAlign w:val="center"/>
            <w:hideMark/>
          </w:tcPr>
          <w:p w14:paraId="68F6109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E68D6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540</w:t>
            </w:r>
          </w:p>
        </w:tc>
        <w:tc>
          <w:tcPr>
            <w:tcW w:w="347" w:type="pct"/>
            <w:tcBorders>
              <w:top w:val="nil"/>
              <w:left w:val="nil"/>
              <w:bottom w:val="single" w:sz="4" w:space="0" w:color="auto"/>
              <w:right w:val="single" w:sz="4" w:space="0" w:color="auto"/>
            </w:tcBorders>
            <w:shd w:val="clear" w:color="auto" w:fill="auto"/>
            <w:noWrap/>
            <w:vAlign w:val="center"/>
            <w:hideMark/>
          </w:tcPr>
          <w:p w14:paraId="21CC670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98C4D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551</w:t>
            </w:r>
          </w:p>
        </w:tc>
      </w:tr>
      <w:tr w:rsidR="000B66D7" w:rsidRPr="000B66D7" w14:paraId="5E57F813"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68D1E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E4AA62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0D3ED7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49F83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509</w:t>
            </w:r>
          </w:p>
        </w:tc>
        <w:tc>
          <w:tcPr>
            <w:tcW w:w="347" w:type="pct"/>
            <w:tcBorders>
              <w:top w:val="nil"/>
              <w:left w:val="nil"/>
              <w:bottom w:val="single" w:sz="4" w:space="0" w:color="auto"/>
              <w:right w:val="single" w:sz="4" w:space="0" w:color="auto"/>
            </w:tcBorders>
            <w:shd w:val="clear" w:color="auto" w:fill="auto"/>
            <w:noWrap/>
            <w:vAlign w:val="center"/>
            <w:hideMark/>
          </w:tcPr>
          <w:p w14:paraId="49C5790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C1E4C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519</w:t>
            </w:r>
          </w:p>
        </w:tc>
        <w:tc>
          <w:tcPr>
            <w:tcW w:w="347" w:type="pct"/>
            <w:tcBorders>
              <w:top w:val="nil"/>
              <w:left w:val="nil"/>
              <w:bottom w:val="single" w:sz="4" w:space="0" w:color="auto"/>
              <w:right w:val="single" w:sz="4" w:space="0" w:color="auto"/>
            </w:tcBorders>
            <w:shd w:val="clear" w:color="auto" w:fill="auto"/>
            <w:noWrap/>
            <w:vAlign w:val="center"/>
            <w:hideMark/>
          </w:tcPr>
          <w:p w14:paraId="2472863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933F8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529</w:t>
            </w:r>
          </w:p>
        </w:tc>
        <w:tc>
          <w:tcPr>
            <w:tcW w:w="347" w:type="pct"/>
            <w:tcBorders>
              <w:top w:val="nil"/>
              <w:left w:val="nil"/>
              <w:bottom w:val="single" w:sz="4" w:space="0" w:color="auto"/>
              <w:right w:val="single" w:sz="4" w:space="0" w:color="auto"/>
            </w:tcBorders>
            <w:shd w:val="clear" w:color="auto" w:fill="auto"/>
            <w:noWrap/>
            <w:vAlign w:val="center"/>
            <w:hideMark/>
          </w:tcPr>
          <w:p w14:paraId="23F9C2B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AFACB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540</w:t>
            </w:r>
          </w:p>
        </w:tc>
        <w:tc>
          <w:tcPr>
            <w:tcW w:w="347" w:type="pct"/>
            <w:tcBorders>
              <w:top w:val="nil"/>
              <w:left w:val="nil"/>
              <w:bottom w:val="single" w:sz="4" w:space="0" w:color="auto"/>
              <w:right w:val="single" w:sz="4" w:space="0" w:color="auto"/>
            </w:tcBorders>
            <w:shd w:val="clear" w:color="auto" w:fill="auto"/>
            <w:noWrap/>
            <w:vAlign w:val="center"/>
            <w:hideMark/>
          </w:tcPr>
          <w:p w14:paraId="5180BD5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ECB7E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551</w:t>
            </w:r>
          </w:p>
        </w:tc>
      </w:tr>
      <w:tr w:rsidR="000B66D7" w:rsidRPr="000B66D7" w14:paraId="68E502BE"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FD4E4F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5560BF6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B9CC7C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A9484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46B91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3867E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F6BEA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FC7C7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4071E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5E37A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89FD3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C461B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4EBDE53F"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A7106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082C65E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A4D404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A6DD7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8A447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71725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3CE0D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8A01D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975E42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BDC15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CAE3FE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D5738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7DEAC6E5"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6108E9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243BBFA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334405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95E95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025288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90F4A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05645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E6F24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E9B97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7C764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1D335A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BEEF2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59B5858D"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DD43E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D824FA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3B37957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6E96C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39B3D3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892B0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A4535A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2981F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6BE99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EE737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D196F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9A6F8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2F086EE3"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D1679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37EC40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132E35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47325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E62982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750A7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01FEE7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0D418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968A5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46FAD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11B08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AEA54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65B3876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192D43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28E4A62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66C66A4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E8E0C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0496E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1DD68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FBB3B1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D63FC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59F3D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EC2F3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DBF5A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6AA7C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447F41C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35DB1B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2C78722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23C041D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AAE91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BCE73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FF8E0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F8D3A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DD569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50727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4335B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71619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B98DB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752A627C"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0A8ED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D17708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3744C66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7B614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4F220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D851F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FCD1CD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D9239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37923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F0A4D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FF09EA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04332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66C59CAC"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61125A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0ADE8C8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6C2D41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4E57A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785ACD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4366C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ACBABF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925AA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ABE29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2006A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BAB379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8155C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0539276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184E6C"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2D855A3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FE255F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0956E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351</w:t>
            </w:r>
          </w:p>
        </w:tc>
        <w:tc>
          <w:tcPr>
            <w:tcW w:w="347" w:type="pct"/>
            <w:tcBorders>
              <w:top w:val="nil"/>
              <w:left w:val="nil"/>
              <w:bottom w:val="single" w:sz="4" w:space="0" w:color="auto"/>
              <w:right w:val="single" w:sz="4" w:space="0" w:color="auto"/>
            </w:tcBorders>
            <w:shd w:val="clear" w:color="auto" w:fill="auto"/>
            <w:noWrap/>
            <w:vAlign w:val="center"/>
            <w:hideMark/>
          </w:tcPr>
          <w:p w14:paraId="565791C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80E33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358</w:t>
            </w:r>
          </w:p>
        </w:tc>
        <w:tc>
          <w:tcPr>
            <w:tcW w:w="347" w:type="pct"/>
            <w:tcBorders>
              <w:top w:val="nil"/>
              <w:left w:val="nil"/>
              <w:bottom w:val="single" w:sz="4" w:space="0" w:color="auto"/>
              <w:right w:val="single" w:sz="4" w:space="0" w:color="auto"/>
            </w:tcBorders>
            <w:shd w:val="clear" w:color="auto" w:fill="auto"/>
            <w:noWrap/>
            <w:vAlign w:val="center"/>
            <w:hideMark/>
          </w:tcPr>
          <w:p w14:paraId="0399F0A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B2F72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365</w:t>
            </w:r>
          </w:p>
        </w:tc>
        <w:tc>
          <w:tcPr>
            <w:tcW w:w="347" w:type="pct"/>
            <w:tcBorders>
              <w:top w:val="nil"/>
              <w:left w:val="nil"/>
              <w:bottom w:val="single" w:sz="4" w:space="0" w:color="auto"/>
              <w:right w:val="single" w:sz="4" w:space="0" w:color="auto"/>
            </w:tcBorders>
            <w:shd w:val="clear" w:color="auto" w:fill="auto"/>
            <w:noWrap/>
            <w:vAlign w:val="center"/>
            <w:hideMark/>
          </w:tcPr>
          <w:p w14:paraId="43BFCED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6EA86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372</w:t>
            </w:r>
          </w:p>
        </w:tc>
        <w:tc>
          <w:tcPr>
            <w:tcW w:w="347" w:type="pct"/>
            <w:tcBorders>
              <w:top w:val="nil"/>
              <w:left w:val="nil"/>
              <w:bottom w:val="single" w:sz="4" w:space="0" w:color="auto"/>
              <w:right w:val="single" w:sz="4" w:space="0" w:color="auto"/>
            </w:tcBorders>
            <w:shd w:val="clear" w:color="auto" w:fill="auto"/>
            <w:noWrap/>
            <w:vAlign w:val="center"/>
            <w:hideMark/>
          </w:tcPr>
          <w:p w14:paraId="203F6E4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75909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379</w:t>
            </w:r>
          </w:p>
        </w:tc>
      </w:tr>
      <w:tr w:rsidR="000B66D7" w:rsidRPr="000B66D7" w14:paraId="5C52735C"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CA8A05B"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6C1CC76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2719CC0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B5D34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351</w:t>
            </w:r>
          </w:p>
        </w:tc>
        <w:tc>
          <w:tcPr>
            <w:tcW w:w="347" w:type="pct"/>
            <w:tcBorders>
              <w:top w:val="nil"/>
              <w:left w:val="nil"/>
              <w:bottom w:val="single" w:sz="4" w:space="0" w:color="auto"/>
              <w:right w:val="single" w:sz="4" w:space="0" w:color="auto"/>
            </w:tcBorders>
            <w:shd w:val="clear" w:color="auto" w:fill="auto"/>
            <w:noWrap/>
            <w:vAlign w:val="center"/>
            <w:hideMark/>
          </w:tcPr>
          <w:p w14:paraId="117752B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ACFCF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358</w:t>
            </w:r>
          </w:p>
        </w:tc>
        <w:tc>
          <w:tcPr>
            <w:tcW w:w="347" w:type="pct"/>
            <w:tcBorders>
              <w:top w:val="nil"/>
              <w:left w:val="nil"/>
              <w:bottom w:val="single" w:sz="4" w:space="0" w:color="auto"/>
              <w:right w:val="single" w:sz="4" w:space="0" w:color="auto"/>
            </w:tcBorders>
            <w:shd w:val="clear" w:color="auto" w:fill="auto"/>
            <w:noWrap/>
            <w:vAlign w:val="center"/>
            <w:hideMark/>
          </w:tcPr>
          <w:p w14:paraId="6C724CD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FA2F7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365</w:t>
            </w:r>
          </w:p>
        </w:tc>
        <w:tc>
          <w:tcPr>
            <w:tcW w:w="347" w:type="pct"/>
            <w:tcBorders>
              <w:top w:val="nil"/>
              <w:left w:val="nil"/>
              <w:bottom w:val="single" w:sz="4" w:space="0" w:color="auto"/>
              <w:right w:val="single" w:sz="4" w:space="0" w:color="auto"/>
            </w:tcBorders>
            <w:shd w:val="clear" w:color="auto" w:fill="auto"/>
            <w:noWrap/>
            <w:vAlign w:val="center"/>
            <w:hideMark/>
          </w:tcPr>
          <w:p w14:paraId="53FBC8F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59726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372</w:t>
            </w:r>
          </w:p>
        </w:tc>
        <w:tc>
          <w:tcPr>
            <w:tcW w:w="347" w:type="pct"/>
            <w:tcBorders>
              <w:top w:val="nil"/>
              <w:left w:val="nil"/>
              <w:bottom w:val="single" w:sz="4" w:space="0" w:color="auto"/>
              <w:right w:val="single" w:sz="4" w:space="0" w:color="auto"/>
            </w:tcBorders>
            <w:shd w:val="clear" w:color="auto" w:fill="auto"/>
            <w:noWrap/>
            <w:vAlign w:val="center"/>
            <w:hideMark/>
          </w:tcPr>
          <w:p w14:paraId="6B8624D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3F52A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379</w:t>
            </w:r>
          </w:p>
        </w:tc>
      </w:tr>
      <w:tr w:rsidR="000B66D7" w:rsidRPr="000B66D7" w14:paraId="6F0C3BAE"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206E15"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112BF76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EBF8AE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40A13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B76EC3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50DD6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4AE06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8FD8C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7B88A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366A6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D9BBA8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4F4B6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2942B09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35A61D2"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7D67866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79D45A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864F9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A9377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C1AC9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50801D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3A6F4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CC44D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7A001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562424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967CE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2A6CE91E"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E7C6DE2"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069074A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ED9218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E854F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E0F892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0E653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4D5E4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2669D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7B8133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C6B75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75716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8D727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30428E0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37EBFB"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0F64D77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AAB835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DA167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9C35A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C3DB4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C0993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C371D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F341E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33EF4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6FE8D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4341D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47869C9B"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4EAA96"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lastRenderedPageBreak/>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58F2F76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C0961F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0001C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E50AF8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6A49B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9A1D5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6446C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FB442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71CD6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AE0D3D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2B8B2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6AD71F23"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32B1B1"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3DD77C7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ECDA3D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12353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F90198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2F4F3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FFE52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06C4AA"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9B369E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F37D7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2212C7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B3191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4F36AE00"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D27BFF"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7AEBD04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3A1600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ED9D53"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6B9362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5EFDBD"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38FC6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37AC7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E15D0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B9B32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1B8796"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2D4ED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58B9D090"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FBE27D0"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3D0A5365"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502E14D8"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E2836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D8C81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80C58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8262469"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4F804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F7E24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AFAAA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431EC94"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4DE0E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5027D2DA"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830B90" w14:textId="77777777" w:rsidR="000B66D7" w:rsidRPr="000B66D7" w:rsidRDefault="000B66D7" w:rsidP="000B66D7">
            <w:pPr>
              <w:ind w:left="0"/>
              <w:jc w:val="center"/>
              <w:rPr>
                <w:rFonts w:asciiTheme="minorHAnsi" w:hAnsiTheme="minorHAnsi" w:cs="Arial"/>
                <w:color w:val="000000"/>
                <w:sz w:val="12"/>
                <w:szCs w:val="12"/>
                <w:lang w:val="es-CO" w:eastAsia="es-CO"/>
              </w:rPr>
            </w:pPr>
            <w:proofErr w:type="spellStart"/>
            <w:r w:rsidRPr="000B66D7">
              <w:rPr>
                <w:rFonts w:asciiTheme="minorHAnsi" w:hAnsiTheme="minorHAnsi" w:cs="Arial"/>
                <w:color w:val="000000"/>
                <w:sz w:val="12"/>
                <w:szCs w:val="12"/>
                <w:lang w:val="es-CO" w:eastAsia="es-CO"/>
              </w:rPr>
              <w:t>Sacana</w:t>
            </w:r>
            <w:proofErr w:type="spellEnd"/>
            <w:r w:rsidRPr="000B66D7">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1D5F78B1"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72A5EEFF"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CE9E87"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A47E7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94FB9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E83BD12"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F93BC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75F0EB"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A83BBE"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08AFBC"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4A6C40" w14:textId="77777777" w:rsidR="000B66D7" w:rsidRPr="000B66D7" w:rsidRDefault="000B66D7" w:rsidP="000B66D7">
            <w:pPr>
              <w:ind w:left="0"/>
              <w:jc w:val="center"/>
              <w:rPr>
                <w:rFonts w:asciiTheme="minorHAnsi" w:hAnsiTheme="minorHAnsi" w:cs="Arial"/>
                <w:color w:val="000000"/>
                <w:sz w:val="12"/>
                <w:szCs w:val="12"/>
                <w:lang w:val="es-CO" w:eastAsia="es-CO"/>
              </w:rPr>
            </w:pPr>
            <w:r w:rsidRPr="000B66D7">
              <w:rPr>
                <w:rFonts w:asciiTheme="minorHAnsi" w:hAnsiTheme="minorHAnsi" w:cs="Arial"/>
                <w:color w:val="000000"/>
                <w:sz w:val="12"/>
                <w:szCs w:val="12"/>
                <w:lang w:val="es-CO" w:eastAsia="es-CO"/>
              </w:rPr>
              <w:t>-</w:t>
            </w:r>
          </w:p>
        </w:tc>
      </w:tr>
      <w:tr w:rsidR="000B66D7" w:rsidRPr="000B66D7" w14:paraId="0C57EBE8" w14:textId="77777777" w:rsidTr="0006592C">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2D0DBD9"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418EE7D4"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2607B3F"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860</w:t>
            </w:r>
          </w:p>
        </w:tc>
        <w:tc>
          <w:tcPr>
            <w:tcW w:w="347" w:type="pct"/>
            <w:tcBorders>
              <w:top w:val="nil"/>
              <w:left w:val="nil"/>
              <w:bottom w:val="single" w:sz="4" w:space="0" w:color="auto"/>
              <w:right w:val="single" w:sz="4" w:space="0" w:color="auto"/>
            </w:tcBorders>
            <w:shd w:val="clear" w:color="000000" w:fill="BFBFBF"/>
            <w:noWrap/>
            <w:vAlign w:val="center"/>
            <w:hideMark/>
          </w:tcPr>
          <w:p w14:paraId="6A64E172"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B29D025"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877</w:t>
            </w:r>
          </w:p>
        </w:tc>
        <w:tc>
          <w:tcPr>
            <w:tcW w:w="347" w:type="pct"/>
            <w:tcBorders>
              <w:top w:val="nil"/>
              <w:left w:val="nil"/>
              <w:bottom w:val="single" w:sz="4" w:space="0" w:color="auto"/>
              <w:right w:val="single" w:sz="4" w:space="0" w:color="auto"/>
            </w:tcBorders>
            <w:shd w:val="clear" w:color="000000" w:fill="BFBFBF"/>
            <w:noWrap/>
            <w:vAlign w:val="center"/>
            <w:hideMark/>
          </w:tcPr>
          <w:p w14:paraId="4E22ED56"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CF7EA8A"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894</w:t>
            </w:r>
          </w:p>
        </w:tc>
        <w:tc>
          <w:tcPr>
            <w:tcW w:w="347" w:type="pct"/>
            <w:tcBorders>
              <w:top w:val="nil"/>
              <w:left w:val="nil"/>
              <w:bottom w:val="single" w:sz="4" w:space="0" w:color="auto"/>
              <w:right w:val="single" w:sz="4" w:space="0" w:color="auto"/>
            </w:tcBorders>
            <w:shd w:val="clear" w:color="000000" w:fill="BFBFBF"/>
            <w:noWrap/>
            <w:vAlign w:val="center"/>
            <w:hideMark/>
          </w:tcPr>
          <w:p w14:paraId="3DED71FF"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93B1083"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912</w:t>
            </w:r>
          </w:p>
        </w:tc>
        <w:tc>
          <w:tcPr>
            <w:tcW w:w="347" w:type="pct"/>
            <w:tcBorders>
              <w:top w:val="nil"/>
              <w:left w:val="nil"/>
              <w:bottom w:val="single" w:sz="4" w:space="0" w:color="auto"/>
              <w:right w:val="single" w:sz="4" w:space="0" w:color="auto"/>
            </w:tcBorders>
            <w:shd w:val="clear" w:color="000000" w:fill="BFBFBF"/>
            <w:noWrap/>
            <w:vAlign w:val="center"/>
            <w:hideMark/>
          </w:tcPr>
          <w:p w14:paraId="49F5595E"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4723494" w14:textId="77777777" w:rsidR="000B66D7" w:rsidRPr="000B66D7" w:rsidRDefault="000B66D7" w:rsidP="000B66D7">
            <w:pPr>
              <w:ind w:left="0"/>
              <w:jc w:val="center"/>
              <w:rPr>
                <w:rFonts w:asciiTheme="minorHAnsi" w:hAnsiTheme="minorHAnsi" w:cs="Arial"/>
                <w:b/>
                <w:bCs/>
                <w:color w:val="000000"/>
                <w:sz w:val="12"/>
                <w:szCs w:val="12"/>
                <w:lang w:val="es-CO" w:eastAsia="es-CO"/>
              </w:rPr>
            </w:pPr>
            <w:r w:rsidRPr="000B66D7">
              <w:rPr>
                <w:rFonts w:asciiTheme="minorHAnsi" w:hAnsiTheme="minorHAnsi" w:cs="Arial"/>
                <w:b/>
                <w:bCs/>
                <w:color w:val="000000"/>
                <w:sz w:val="12"/>
                <w:szCs w:val="12"/>
                <w:lang w:val="es-CO" w:eastAsia="es-CO"/>
              </w:rPr>
              <w:t>930</w:t>
            </w:r>
          </w:p>
        </w:tc>
      </w:tr>
    </w:tbl>
    <w:p w14:paraId="641F8A87" w14:textId="207329A8" w:rsidR="008A7E2F" w:rsidRPr="00135C78" w:rsidRDefault="005A56FD" w:rsidP="00135C78">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 xml:space="preserve">Solicitud </w:t>
      </w:r>
      <w:proofErr w:type="spellStart"/>
      <w:r w:rsidRPr="005A56FD">
        <w:rPr>
          <w:rFonts w:ascii="Arial" w:hAnsi="Arial" w:cs="Arial"/>
          <w:sz w:val="14"/>
          <w:szCs w:val="16"/>
          <w:lang w:val="es-CO"/>
        </w:rPr>
        <w:t>Apli</w:t>
      </w:r>
      <w:r w:rsidR="00334944">
        <w:rPr>
          <w:rFonts w:ascii="Arial" w:hAnsi="Arial" w:cs="Arial"/>
          <w:sz w:val="14"/>
          <w:szCs w:val="16"/>
          <w:lang w:val="es-CO"/>
        </w:rPr>
        <w:t>g</w:t>
      </w:r>
      <w:r w:rsidRPr="005A56FD">
        <w:rPr>
          <w:rFonts w:ascii="Arial" w:hAnsi="Arial" w:cs="Arial"/>
          <w:sz w:val="14"/>
          <w:szCs w:val="16"/>
          <w:lang w:val="es-CO"/>
        </w:rPr>
        <w:t>as</w:t>
      </w:r>
      <w:proofErr w:type="spellEnd"/>
      <w:r w:rsidRPr="005A56FD">
        <w:rPr>
          <w:rFonts w:ascii="Arial" w:hAnsi="Arial" w:cs="Arial"/>
          <w:sz w:val="14"/>
          <w:szCs w:val="16"/>
          <w:lang w:val="es-CO"/>
        </w:rPr>
        <w:t xml:space="preserve"> No</w:t>
      </w:r>
      <w:r w:rsidR="00D52D99">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w:t>
      </w:r>
      <w:r w:rsidR="00E24BB8">
        <w:rPr>
          <w:rFonts w:ascii="Arial" w:hAnsi="Arial" w:cs="Arial"/>
          <w:sz w:val="14"/>
          <w:szCs w:val="16"/>
          <w:lang w:val="es-CO"/>
        </w:rPr>
        <w:t>525</w:t>
      </w:r>
    </w:p>
    <w:p w14:paraId="53A82A7F" w14:textId="2460DC66" w:rsidR="00DB4842" w:rsidRDefault="00DB4842" w:rsidP="00341E8F">
      <w:pPr>
        <w:widowControl w:val="0"/>
        <w:adjustRightInd w:val="0"/>
        <w:ind w:left="0"/>
        <w:jc w:val="center"/>
        <w:rPr>
          <w:rFonts w:ascii="Bookman Old Style" w:hAnsi="Bookman Old Style" w:cs="Arial"/>
          <w:b/>
          <w:sz w:val="20"/>
        </w:rPr>
      </w:pPr>
    </w:p>
    <w:p w14:paraId="1495A9CE" w14:textId="77777777" w:rsidR="00F32A56" w:rsidRDefault="00F32A56" w:rsidP="00341E8F">
      <w:pPr>
        <w:widowControl w:val="0"/>
        <w:adjustRightInd w:val="0"/>
        <w:ind w:left="0"/>
        <w:jc w:val="center"/>
        <w:rPr>
          <w:rFonts w:ascii="Bookman Old Style" w:hAnsi="Bookman Old Style" w:cs="Arial"/>
          <w:b/>
          <w:sz w:val="20"/>
        </w:rPr>
      </w:pPr>
    </w:p>
    <w:p w14:paraId="5EDBAC9C" w14:textId="77777777" w:rsidR="00DB4842" w:rsidRDefault="00DB4842" w:rsidP="00341E8F">
      <w:pPr>
        <w:widowControl w:val="0"/>
        <w:adjustRightInd w:val="0"/>
        <w:ind w:left="0"/>
        <w:jc w:val="center"/>
        <w:rPr>
          <w:rFonts w:ascii="Bookman Old Style" w:hAnsi="Bookman Old Style" w:cs="Arial"/>
          <w:b/>
          <w:sz w:val="20"/>
        </w:rPr>
      </w:pPr>
    </w:p>
    <w:p w14:paraId="66967C33" w14:textId="676B391A" w:rsidR="0028104F"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387A30" w:rsidRPr="00387A30" w14:paraId="279573E1" w14:textId="77777777" w:rsidTr="0006592C">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3F01C20" w14:textId="51DBEA7E" w:rsidR="00387A30" w:rsidRPr="00387A30" w:rsidRDefault="00387A30" w:rsidP="00387A30">
            <w:pPr>
              <w:ind w:left="0"/>
              <w:jc w:val="center"/>
              <w:rPr>
                <w:rFonts w:asciiTheme="minorHAnsi" w:hAnsiTheme="minorHAnsi" w:cs="Arial"/>
                <w:b/>
                <w:bCs/>
                <w:color w:val="000000"/>
                <w:sz w:val="12"/>
                <w:szCs w:val="12"/>
                <w:lang w:val="es-CO" w:eastAsia="es-CO"/>
              </w:rPr>
            </w:pPr>
            <w:bookmarkStart w:id="2" w:name="_Hlk76564136"/>
            <w:r>
              <w:rPr>
                <w:rFonts w:asciiTheme="minorHAnsi" w:hAnsiTheme="minorHAnsi" w:cs="Arial"/>
                <w:b/>
                <w:bCs/>
                <w:color w:val="000000"/>
                <w:sz w:val="12"/>
                <w:szCs w:val="12"/>
                <w:lang w:val="es-CO" w:eastAsia="es-CO"/>
              </w:rPr>
              <w:t xml:space="preserve">Centro poblado - </w:t>
            </w:r>
            <w:r w:rsidRPr="000B66D7">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D73CCF8"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E8B1BA9"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9B10CDE"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8477ED5"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9D99794"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B98FFAE"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5</w:t>
            </w:r>
          </w:p>
        </w:tc>
      </w:tr>
      <w:tr w:rsidR="00387A30" w:rsidRPr="00387A30" w14:paraId="1CDDBDE4" w14:textId="77777777" w:rsidTr="0006592C">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2B8B4506" w14:textId="77777777" w:rsidR="00387A30" w:rsidRPr="00387A30" w:rsidRDefault="00387A30" w:rsidP="00387A30">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18E3B932" w14:textId="77777777" w:rsidR="00387A30" w:rsidRPr="00387A30" w:rsidRDefault="00387A30" w:rsidP="00387A30">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7344679C"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247D192"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83F984B"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AC24F4E"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B697048"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70520E4"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ACBC782"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6B1A9A9"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8C66D4B"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F5BB93B"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r>
      <w:tr w:rsidR="00387A30" w:rsidRPr="00387A30" w14:paraId="1DED5C20"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1CA82D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510914C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46E8DA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3E1AF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23,525</w:t>
            </w:r>
          </w:p>
        </w:tc>
        <w:tc>
          <w:tcPr>
            <w:tcW w:w="347" w:type="pct"/>
            <w:tcBorders>
              <w:top w:val="nil"/>
              <w:left w:val="nil"/>
              <w:bottom w:val="single" w:sz="4" w:space="0" w:color="auto"/>
              <w:right w:val="single" w:sz="4" w:space="0" w:color="auto"/>
            </w:tcBorders>
            <w:shd w:val="clear" w:color="auto" w:fill="auto"/>
            <w:noWrap/>
            <w:vAlign w:val="center"/>
            <w:hideMark/>
          </w:tcPr>
          <w:p w14:paraId="699D258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B5CE4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24,024</w:t>
            </w:r>
          </w:p>
        </w:tc>
        <w:tc>
          <w:tcPr>
            <w:tcW w:w="347" w:type="pct"/>
            <w:tcBorders>
              <w:top w:val="nil"/>
              <w:left w:val="nil"/>
              <w:bottom w:val="single" w:sz="4" w:space="0" w:color="auto"/>
              <w:right w:val="single" w:sz="4" w:space="0" w:color="auto"/>
            </w:tcBorders>
            <w:shd w:val="clear" w:color="auto" w:fill="auto"/>
            <w:noWrap/>
            <w:vAlign w:val="center"/>
            <w:hideMark/>
          </w:tcPr>
          <w:p w14:paraId="75B6D23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ABFEE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24,523</w:t>
            </w:r>
          </w:p>
        </w:tc>
        <w:tc>
          <w:tcPr>
            <w:tcW w:w="347" w:type="pct"/>
            <w:tcBorders>
              <w:top w:val="nil"/>
              <w:left w:val="nil"/>
              <w:bottom w:val="single" w:sz="4" w:space="0" w:color="auto"/>
              <w:right w:val="single" w:sz="4" w:space="0" w:color="auto"/>
            </w:tcBorders>
            <w:shd w:val="clear" w:color="auto" w:fill="auto"/>
            <w:noWrap/>
            <w:vAlign w:val="center"/>
            <w:hideMark/>
          </w:tcPr>
          <w:p w14:paraId="3E5D77F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D03F7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25,022</w:t>
            </w:r>
          </w:p>
        </w:tc>
        <w:tc>
          <w:tcPr>
            <w:tcW w:w="347" w:type="pct"/>
            <w:tcBorders>
              <w:top w:val="nil"/>
              <w:left w:val="nil"/>
              <w:bottom w:val="single" w:sz="4" w:space="0" w:color="auto"/>
              <w:right w:val="single" w:sz="4" w:space="0" w:color="auto"/>
            </w:tcBorders>
            <w:shd w:val="clear" w:color="auto" w:fill="auto"/>
            <w:noWrap/>
            <w:vAlign w:val="center"/>
            <w:hideMark/>
          </w:tcPr>
          <w:p w14:paraId="2A1F5E9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7CC71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25.522</w:t>
            </w:r>
          </w:p>
        </w:tc>
      </w:tr>
      <w:tr w:rsidR="00387A30" w:rsidRPr="00387A30" w14:paraId="1EECCD2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5F3EAA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97DD6E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BA9DAF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4141E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23,525</w:t>
            </w:r>
          </w:p>
        </w:tc>
        <w:tc>
          <w:tcPr>
            <w:tcW w:w="347" w:type="pct"/>
            <w:tcBorders>
              <w:top w:val="nil"/>
              <w:left w:val="nil"/>
              <w:bottom w:val="single" w:sz="4" w:space="0" w:color="auto"/>
              <w:right w:val="single" w:sz="4" w:space="0" w:color="auto"/>
            </w:tcBorders>
            <w:shd w:val="clear" w:color="auto" w:fill="auto"/>
            <w:noWrap/>
            <w:vAlign w:val="center"/>
            <w:hideMark/>
          </w:tcPr>
          <w:p w14:paraId="0889A8B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1A22A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24,024</w:t>
            </w:r>
          </w:p>
        </w:tc>
        <w:tc>
          <w:tcPr>
            <w:tcW w:w="347" w:type="pct"/>
            <w:tcBorders>
              <w:top w:val="nil"/>
              <w:left w:val="nil"/>
              <w:bottom w:val="single" w:sz="4" w:space="0" w:color="auto"/>
              <w:right w:val="single" w:sz="4" w:space="0" w:color="auto"/>
            </w:tcBorders>
            <w:shd w:val="clear" w:color="auto" w:fill="auto"/>
            <w:noWrap/>
            <w:vAlign w:val="center"/>
            <w:hideMark/>
          </w:tcPr>
          <w:p w14:paraId="19AF9CD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216F0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24,523</w:t>
            </w:r>
          </w:p>
        </w:tc>
        <w:tc>
          <w:tcPr>
            <w:tcW w:w="347" w:type="pct"/>
            <w:tcBorders>
              <w:top w:val="nil"/>
              <w:left w:val="nil"/>
              <w:bottom w:val="single" w:sz="4" w:space="0" w:color="auto"/>
              <w:right w:val="single" w:sz="4" w:space="0" w:color="auto"/>
            </w:tcBorders>
            <w:shd w:val="clear" w:color="auto" w:fill="auto"/>
            <w:noWrap/>
            <w:vAlign w:val="center"/>
            <w:hideMark/>
          </w:tcPr>
          <w:p w14:paraId="7AAC2CF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46C58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25,022</w:t>
            </w:r>
          </w:p>
        </w:tc>
        <w:tc>
          <w:tcPr>
            <w:tcW w:w="347" w:type="pct"/>
            <w:tcBorders>
              <w:top w:val="nil"/>
              <w:left w:val="nil"/>
              <w:bottom w:val="single" w:sz="4" w:space="0" w:color="auto"/>
              <w:right w:val="single" w:sz="4" w:space="0" w:color="auto"/>
            </w:tcBorders>
            <w:shd w:val="clear" w:color="auto" w:fill="auto"/>
            <w:noWrap/>
            <w:vAlign w:val="center"/>
            <w:hideMark/>
          </w:tcPr>
          <w:p w14:paraId="48145C0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1A604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25.522</w:t>
            </w:r>
          </w:p>
        </w:tc>
      </w:tr>
      <w:tr w:rsidR="00387A30" w:rsidRPr="00387A30" w14:paraId="6FB4957D"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86211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1DB0286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A09CD8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1FA2E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B8EAA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0F031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F6CEA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624D6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3F805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2B7E5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9ACFA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1D4A3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4187864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D7CC2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5ABEE13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7D38D2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DA8FD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0CC3AC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F8268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BEA1BE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3C214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0D4ECB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8A1F8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E8E30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5A3A9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771D59E7"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7374B8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F5A406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4669E7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DB1C3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3D65F1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0AF1E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EE66F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F0A88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7D657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AA185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757FF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BB6BA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7186EF7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C0EDF5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219AE02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4D95FFF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88E79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287AC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FBA4C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ED106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9B1C8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A344F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994F0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079D28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8F539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2CCDCB0F"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09DB51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1D39462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944A68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B6300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D5DA7A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F692F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A70854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B5476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A8077F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86C77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6A036A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5D13D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4F134ACA"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DF3D6A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E7E236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820E76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59609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DB26F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73C9A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B0BA3F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9D4F1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5EECB9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0625B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E1DBF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C0373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776825A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29135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CD85A1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304B12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0D9AD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FAB46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E79C0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E596C7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A30CB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52B892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3920E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B08DF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44331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5D6BCE90"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179A26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2592E4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2521FC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9B07E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8A787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3B4CF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043EE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EDECF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DA8EA1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2A5CA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3292F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3D156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21248F8A"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BE04D9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70D8D8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DFBF8B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8181E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161A40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DE9F5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C92F38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94E9E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DEA37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3267A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FBE129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DCA7F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01F0DC5C"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A36EB0"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22DA095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1A5195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C8C93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16,286</w:t>
            </w:r>
          </w:p>
        </w:tc>
        <w:tc>
          <w:tcPr>
            <w:tcW w:w="347" w:type="pct"/>
            <w:tcBorders>
              <w:top w:val="nil"/>
              <w:left w:val="nil"/>
              <w:bottom w:val="single" w:sz="4" w:space="0" w:color="auto"/>
              <w:right w:val="single" w:sz="4" w:space="0" w:color="auto"/>
            </w:tcBorders>
            <w:shd w:val="clear" w:color="auto" w:fill="auto"/>
            <w:noWrap/>
            <w:vAlign w:val="center"/>
            <w:hideMark/>
          </w:tcPr>
          <w:p w14:paraId="12DBEA7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BECCD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16,598</w:t>
            </w:r>
          </w:p>
        </w:tc>
        <w:tc>
          <w:tcPr>
            <w:tcW w:w="347" w:type="pct"/>
            <w:tcBorders>
              <w:top w:val="nil"/>
              <w:left w:val="nil"/>
              <w:bottom w:val="single" w:sz="4" w:space="0" w:color="auto"/>
              <w:right w:val="single" w:sz="4" w:space="0" w:color="auto"/>
            </w:tcBorders>
            <w:shd w:val="clear" w:color="auto" w:fill="auto"/>
            <w:noWrap/>
            <w:vAlign w:val="center"/>
            <w:hideMark/>
          </w:tcPr>
          <w:p w14:paraId="47C6413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C1537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16,910</w:t>
            </w:r>
          </w:p>
        </w:tc>
        <w:tc>
          <w:tcPr>
            <w:tcW w:w="347" w:type="pct"/>
            <w:tcBorders>
              <w:top w:val="nil"/>
              <w:left w:val="nil"/>
              <w:bottom w:val="single" w:sz="4" w:space="0" w:color="auto"/>
              <w:right w:val="single" w:sz="4" w:space="0" w:color="auto"/>
            </w:tcBorders>
            <w:shd w:val="clear" w:color="auto" w:fill="auto"/>
            <w:noWrap/>
            <w:vAlign w:val="center"/>
            <w:hideMark/>
          </w:tcPr>
          <w:p w14:paraId="62AAFC2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993A4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17,222</w:t>
            </w:r>
          </w:p>
        </w:tc>
        <w:tc>
          <w:tcPr>
            <w:tcW w:w="347" w:type="pct"/>
            <w:tcBorders>
              <w:top w:val="nil"/>
              <w:left w:val="nil"/>
              <w:bottom w:val="single" w:sz="4" w:space="0" w:color="auto"/>
              <w:right w:val="single" w:sz="4" w:space="0" w:color="auto"/>
            </w:tcBorders>
            <w:shd w:val="clear" w:color="auto" w:fill="auto"/>
            <w:noWrap/>
            <w:vAlign w:val="center"/>
            <w:hideMark/>
          </w:tcPr>
          <w:p w14:paraId="155E10F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BD6C4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17.597</w:t>
            </w:r>
          </w:p>
        </w:tc>
      </w:tr>
      <w:tr w:rsidR="00387A30" w:rsidRPr="00387A30" w14:paraId="1EAF86D5"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4257BE"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5C2CCED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E08158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2DB1F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16,286</w:t>
            </w:r>
          </w:p>
        </w:tc>
        <w:tc>
          <w:tcPr>
            <w:tcW w:w="347" w:type="pct"/>
            <w:tcBorders>
              <w:top w:val="nil"/>
              <w:left w:val="nil"/>
              <w:bottom w:val="single" w:sz="4" w:space="0" w:color="auto"/>
              <w:right w:val="single" w:sz="4" w:space="0" w:color="auto"/>
            </w:tcBorders>
            <w:shd w:val="clear" w:color="auto" w:fill="auto"/>
            <w:noWrap/>
            <w:vAlign w:val="center"/>
            <w:hideMark/>
          </w:tcPr>
          <w:p w14:paraId="0F10D16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3E4E9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16,598</w:t>
            </w:r>
          </w:p>
        </w:tc>
        <w:tc>
          <w:tcPr>
            <w:tcW w:w="347" w:type="pct"/>
            <w:tcBorders>
              <w:top w:val="nil"/>
              <w:left w:val="nil"/>
              <w:bottom w:val="single" w:sz="4" w:space="0" w:color="auto"/>
              <w:right w:val="single" w:sz="4" w:space="0" w:color="auto"/>
            </w:tcBorders>
            <w:shd w:val="clear" w:color="auto" w:fill="auto"/>
            <w:noWrap/>
            <w:vAlign w:val="center"/>
            <w:hideMark/>
          </w:tcPr>
          <w:p w14:paraId="585A899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5E4F2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16,910</w:t>
            </w:r>
          </w:p>
        </w:tc>
        <w:tc>
          <w:tcPr>
            <w:tcW w:w="347" w:type="pct"/>
            <w:tcBorders>
              <w:top w:val="nil"/>
              <w:left w:val="nil"/>
              <w:bottom w:val="single" w:sz="4" w:space="0" w:color="auto"/>
              <w:right w:val="single" w:sz="4" w:space="0" w:color="auto"/>
            </w:tcBorders>
            <w:shd w:val="clear" w:color="auto" w:fill="auto"/>
            <w:noWrap/>
            <w:vAlign w:val="center"/>
            <w:hideMark/>
          </w:tcPr>
          <w:p w14:paraId="510FACC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64938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17,222</w:t>
            </w:r>
          </w:p>
        </w:tc>
        <w:tc>
          <w:tcPr>
            <w:tcW w:w="347" w:type="pct"/>
            <w:tcBorders>
              <w:top w:val="nil"/>
              <w:left w:val="nil"/>
              <w:bottom w:val="single" w:sz="4" w:space="0" w:color="auto"/>
              <w:right w:val="single" w:sz="4" w:space="0" w:color="auto"/>
            </w:tcBorders>
            <w:shd w:val="clear" w:color="auto" w:fill="auto"/>
            <w:noWrap/>
            <w:vAlign w:val="center"/>
            <w:hideMark/>
          </w:tcPr>
          <w:p w14:paraId="6A7B98B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9DE6E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17.597</w:t>
            </w:r>
          </w:p>
        </w:tc>
      </w:tr>
      <w:tr w:rsidR="00387A30" w:rsidRPr="00387A30" w14:paraId="0547CAD0"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ED4503A"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4216996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80830E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48ED0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B9062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2E927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B68A5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E6300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CC6EA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BCEF6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3A19B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FA4C2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1C01152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E3C36D9"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5710FFE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4235BE9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DDB53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E7E03A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5FF7F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3B96D3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9FBBA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9F0073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5165F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C20CF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788E8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320C85ED"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947A63"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0B281B4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CAB619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CC904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C9237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62039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317C2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7476A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F99F8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696E8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EC2409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35550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3DB414A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7AA38D"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6CE1128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19037E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BE878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62B06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16D94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9B567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51A21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C464C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5A51D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D02D6D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F8A3E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4EDD6449"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088442C"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46AC241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4F1C44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04830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A249C0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83BB7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DBBEA7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1FE64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BD2DBA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40B08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3C0898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69B8A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2A52D83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5D3643"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78F777D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48BD423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A2A41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D7D7A8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D1FF5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03D308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7A896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5F6D5C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74934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41FB8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5B5ED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5FAB89D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73D9C1C"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219AA7C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52258D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B67BF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0BE2FA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372F1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F15CD1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698F1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A37E3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2DA61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48F32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A6021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332D4294"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D3FA9C"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2942160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753DED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989ED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129BE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F4128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F76EF6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CB04A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77E6A6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C42B2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B7A90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DBED5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67C3C32B"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5FFA1C"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7F0AF5E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288E18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40076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69BA3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198CB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39612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506F5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CBCDC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A1D9C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2B9D3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3A906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1ED0FC43" w14:textId="77777777" w:rsidTr="0006592C">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234873"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509F38F8"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7597018"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39,811</w:t>
            </w:r>
          </w:p>
        </w:tc>
        <w:tc>
          <w:tcPr>
            <w:tcW w:w="347" w:type="pct"/>
            <w:tcBorders>
              <w:top w:val="nil"/>
              <w:left w:val="nil"/>
              <w:bottom w:val="single" w:sz="4" w:space="0" w:color="auto"/>
              <w:right w:val="single" w:sz="4" w:space="0" w:color="auto"/>
            </w:tcBorders>
            <w:shd w:val="clear" w:color="000000" w:fill="BFBFBF"/>
            <w:noWrap/>
            <w:vAlign w:val="center"/>
            <w:hideMark/>
          </w:tcPr>
          <w:p w14:paraId="0D2DEEB6"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62B731E"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40,622</w:t>
            </w:r>
          </w:p>
        </w:tc>
        <w:tc>
          <w:tcPr>
            <w:tcW w:w="347" w:type="pct"/>
            <w:tcBorders>
              <w:top w:val="nil"/>
              <w:left w:val="nil"/>
              <w:bottom w:val="single" w:sz="4" w:space="0" w:color="auto"/>
              <w:right w:val="single" w:sz="4" w:space="0" w:color="auto"/>
            </w:tcBorders>
            <w:shd w:val="clear" w:color="000000" w:fill="BFBFBF"/>
            <w:noWrap/>
            <w:vAlign w:val="center"/>
            <w:hideMark/>
          </w:tcPr>
          <w:p w14:paraId="3BEC05D0"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8A7D414"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41,433</w:t>
            </w:r>
          </w:p>
        </w:tc>
        <w:tc>
          <w:tcPr>
            <w:tcW w:w="347" w:type="pct"/>
            <w:tcBorders>
              <w:top w:val="nil"/>
              <w:left w:val="nil"/>
              <w:bottom w:val="single" w:sz="4" w:space="0" w:color="auto"/>
              <w:right w:val="single" w:sz="4" w:space="0" w:color="auto"/>
            </w:tcBorders>
            <w:shd w:val="clear" w:color="000000" w:fill="BFBFBF"/>
            <w:noWrap/>
            <w:vAlign w:val="center"/>
            <w:hideMark/>
          </w:tcPr>
          <w:p w14:paraId="097FE31A"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A381C23"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42,244</w:t>
            </w:r>
          </w:p>
        </w:tc>
        <w:tc>
          <w:tcPr>
            <w:tcW w:w="347" w:type="pct"/>
            <w:tcBorders>
              <w:top w:val="nil"/>
              <w:left w:val="nil"/>
              <w:bottom w:val="single" w:sz="4" w:space="0" w:color="auto"/>
              <w:right w:val="single" w:sz="4" w:space="0" w:color="auto"/>
            </w:tcBorders>
            <w:shd w:val="clear" w:color="000000" w:fill="BFBFBF"/>
            <w:noWrap/>
            <w:vAlign w:val="center"/>
            <w:hideMark/>
          </w:tcPr>
          <w:p w14:paraId="259C2D54"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383B559"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43,119</w:t>
            </w:r>
          </w:p>
        </w:tc>
      </w:tr>
    </w:tbl>
    <w:p w14:paraId="526A6397" w14:textId="77777777" w:rsidR="00387A30" w:rsidRPr="00387A30" w:rsidRDefault="00387A30" w:rsidP="00387A30">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387A30" w:rsidRPr="00387A30" w14:paraId="26A95352" w14:textId="77777777" w:rsidTr="0006592C">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67B7C1C" w14:textId="655DE4BC" w:rsidR="00387A30" w:rsidRPr="00387A30" w:rsidRDefault="00387A30" w:rsidP="00387A3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Centro poblado - </w:t>
            </w:r>
            <w:r w:rsidRPr="000B66D7">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A55195C"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DBABA70"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F8F1043"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E6FAF4F"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DA542CA"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800181A"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10</w:t>
            </w:r>
          </w:p>
        </w:tc>
      </w:tr>
      <w:tr w:rsidR="00387A30" w:rsidRPr="00387A30" w14:paraId="6B5A9085" w14:textId="77777777" w:rsidTr="0006592C">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48EE3B44" w14:textId="77777777" w:rsidR="00387A30" w:rsidRPr="00387A30" w:rsidRDefault="00387A30" w:rsidP="00387A30">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76648EAB" w14:textId="77777777" w:rsidR="00387A30" w:rsidRPr="00387A30" w:rsidRDefault="00387A30" w:rsidP="00387A30">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0AC236B4"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7B93F2D"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8B98C7E"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14FB43D"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9C24261"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C79623F"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7BAFC7B"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B74BC40"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8669440"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2525383"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r>
      <w:tr w:rsidR="00387A30" w:rsidRPr="00387A30" w14:paraId="013C2450"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67268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C3E6F7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246572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8A855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26,021</w:t>
            </w:r>
          </w:p>
        </w:tc>
        <w:tc>
          <w:tcPr>
            <w:tcW w:w="347" w:type="pct"/>
            <w:tcBorders>
              <w:top w:val="nil"/>
              <w:left w:val="nil"/>
              <w:bottom w:val="single" w:sz="4" w:space="0" w:color="auto"/>
              <w:right w:val="single" w:sz="4" w:space="0" w:color="auto"/>
            </w:tcBorders>
            <w:shd w:val="clear" w:color="auto" w:fill="auto"/>
            <w:noWrap/>
            <w:vAlign w:val="center"/>
            <w:hideMark/>
          </w:tcPr>
          <w:p w14:paraId="102AB62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9A8B3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26,520</w:t>
            </w:r>
          </w:p>
        </w:tc>
        <w:tc>
          <w:tcPr>
            <w:tcW w:w="347" w:type="pct"/>
            <w:tcBorders>
              <w:top w:val="nil"/>
              <w:left w:val="nil"/>
              <w:bottom w:val="single" w:sz="4" w:space="0" w:color="auto"/>
              <w:right w:val="single" w:sz="4" w:space="0" w:color="auto"/>
            </w:tcBorders>
            <w:shd w:val="clear" w:color="auto" w:fill="auto"/>
            <w:noWrap/>
            <w:vAlign w:val="center"/>
            <w:hideMark/>
          </w:tcPr>
          <w:p w14:paraId="30DBE51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F1A0D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27,082</w:t>
            </w:r>
          </w:p>
        </w:tc>
        <w:tc>
          <w:tcPr>
            <w:tcW w:w="347" w:type="pct"/>
            <w:tcBorders>
              <w:top w:val="nil"/>
              <w:left w:val="nil"/>
              <w:bottom w:val="single" w:sz="4" w:space="0" w:color="auto"/>
              <w:right w:val="single" w:sz="4" w:space="0" w:color="auto"/>
            </w:tcBorders>
            <w:shd w:val="clear" w:color="auto" w:fill="auto"/>
            <w:noWrap/>
            <w:vAlign w:val="center"/>
            <w:hideMark/>
          </w:tcPr>
          <w:p w14:paraId="16B3418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E4A1B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27,643</w:t>
            </w:r>
          </w:p>
        </w:tc>
        <w:tc>
          <w:tcPr>
            <w:tcW w:w="347" w:type="pct"/>
            <w:tcBorders>
              <w:top w:val="nil"/>
              <w:left w:val="nil"/>
              <w:bottom w:val="single" w:sz="4" w:space="0" w:color="auto"/>
              <w:right w:val="single" w:sz="4" w:space="0" w:color="auto"/>
            </w:tcBorders>
            <w:shd w:val="clear" w:color="auto" w:fill="auto"/>
            <w:noWrap/>
            <w:vAlign w:val="center"/>
            <w:hideMark/>
          </w:tcPr>
          <w:p w14:paraId="5F1DD27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20BE9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28.205</w:t>
            </w:r>
          </w:p>
        </w:tc>
      </w:tr>
      <w:tr w:rsidR="00387A30" w:rsidRPr="00387A30" w14:paraId="779F545C"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49BDC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5702FF7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290E909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CE5C2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26,021</w:t>
            </w:r>
          </w:p>
        </w:tc>
        <w:tc>
          <w:tcPr>
            <w:tcW w:w="347" w:type="pct"/>
            <w:tcBorders>
              <w:top w:val="nil"/>
              <w:left w:val="nil"/>
              <w:bottom w:val="single" w:sz="4" w:space="0" w:color="auto"/>
              <w:right w:val="single" w:sz="4" w:space="0" w:color="auto"/>
            </w:tcBorders>
            <w:shd w:val="clear" w:color="auto" w:fill="auto"/>
            <w:noWrap/>
            <w:vAlign w:val="center"/>
            <w:hideMark/>
          </w:tcPr>
          <w:p w14:paraId="3DB1455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BCFA6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26,520</w:t>
            </w:r>
          </w:p>
        </w:tc>
        <w:tc>
          <w:tcPr>
            <w:tcW w:w="347" w:type="pct"/>
            <w:tcBorders>
              <w:top w:val="nil"/>
              <w:left w:val="nil"/>
              <w:bottom w:val="single" w:sz="4" w:space="0" w:color="auto"/>
              <w:right w:val="single" w:sz="4" w:space="0" w:color="auto"/>
            </w:tcBorders>
            <w:shd w:val="clear" w:color="auto" w:fill="auto"/>
            <w:noWrap/>
            <w:vAlign w:val="center"/>
            <w:hideMark/>
          </w:tcPr>
          <w:p w14:paraId="70DF5AA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A5573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27,082</w:t>
            </w:r>
          </w:p>
        </w:tc>
        <w:tc>
          <w:tcPr>
            <w:tcW w:w="347" w:type="pct"/>
            <w:tcBorders>
              <w:top w:val="nil"/>
              <w:left w:val="nil"/>
              <w:bottom w:val="single" w:sz="4" w:space="0" w:color="auto"/>
              <w:right w:val="single" w:sz="4" w:space="0" w:color="auto"/>
            </w:tcBorders>
            <w:shd w:val="clear" w:color="auto" w:fill="auto"/>
            <w:noWrap/>
            <w:vAlign w:val="center"/>
            <w:hideMark/>
          </w:tcPr>
          <w:p w14:paraId="39109D3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6B5F6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27,643</w:t>
            </w:r>
          </w:p>
        </w:tc>
        <w:tc>
          <w:tcPr>
            <w:tcW w:w="347" w:type="pct"/>
            <w:tcBorders>
              <w:top w:val="nil"/>
              <w:left w:val="nil"/>
              <w:bottom w:val="single" w:sz="4" w:space="0" w:color="auto"/>
              <w:right w:val="single" w:sz="4" w:space="0" w:color="auto"/>
            </w:tcBorders>
            <w:shd w:val="clear" w:color="auto" w:fill="auto"/>
            <w:noWrap/>
            <w:vAlign w:val="center"/>
            <w:hideMark/>
          </w:tcPr>
          <w:p w14:paraId="2B38D7C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B9C3F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28.205</w:t>
            </w:r>
          </w:p>
        </w:tc>
      </w:tr>
      <w:tr w:rsidR="00387A30" w:rsidRPr="00387A30" w14:paraId="145A801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6743CC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244C020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2F74DD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7215E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7BE64B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2A32E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3F03FE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D1704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7CDB72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F7243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35006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5E93D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322B0BD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EEFC14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7ED7787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B366B9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CA566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61590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A1307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CC432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3922C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F836E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5F63F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58B7E2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72B23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7D6523D9"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871411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BDB0C5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4D75182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2D8DE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EAAA88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10C87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E7739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4B4DF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F9CC5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215C3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DB29F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E65C0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288CD49C"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1D3B9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7883CEB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39E51E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B88B2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1BED2E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AD8DD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D26FAC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6F41F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64277D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FD895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8BAF7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D6692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4B03DC03"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DC53D8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52D69AF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E02F82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F6B98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381CD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B7A27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E1D11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1FD31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DF23B3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D5FA8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BF9EA2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97FE4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5CB4DFC5"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E1C4BA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4E8F73C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05A5E6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E49AF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E18DD6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F287B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54C71E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B9CA1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8B7A4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DFA58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DDF05D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EFC71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27469E0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1F9678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780478A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E95B91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EAB57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741929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A09ED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1F97F1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8E1E1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24B4F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4031F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EC8B0D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34C3C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70F7B45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B284C9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40E96C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2EBBB91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B8B54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30EF2F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8B613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11D6E6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2001D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F43C7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C0D44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9DB92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D61BD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20D31A2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9CD68C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0838B28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2255C3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4F001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7C3845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B8020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33726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B8D6C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143F6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D1F5B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ECD35E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994AA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74DE478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D9E35E2"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19860D6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6BCC3E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B4DB3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17,971</w:t>
            </w:r>
          </w:p>
        </w:tc>
        <w:tc>
          <w:tcPr>
            <w:tcW w:w="347" w:type="pct"/>
            <w:tcBorders>
              <w:top w:val="nil"/>
              <w:left w:val="nil"/>
              <w:bottom w:val="single" w:sz="4" w:space="0" w:color="auto"/>
              <w:right w:val="single" w:sz="4" w:space="0" w:color="auto"/>
            </w:tcBorders>
            <w:shd w:val="clear" w:color="auto" w:fill="auto"/>
            <w:noWrap/>
            <w:vAlign w:val="center"/>
            <w:hideMark/>
          </w:tcPr>
          <w:p w14:paraId="7F4BE7A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032E3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18,346</w:t>
            </w:r>
          </w:p>
        </w:tc>
        <w:tc>
          <w:tcPr>
            <w:tcW w:w="347" w:type="pct"/>
            <w:tcBorders>
              <w:top w:val="nil"/>
              <w:left w:val="nil"/>
              <w:bottom w:val="single" w:sz="4" w:space="0" w:color="auto"/>
              <w:right w:val="single" w:sz="4" w:space="0" w:color="auto"/>
            </w:tcBorders>
            <w:shd w:val="clear" w:color="auto" w:fill="auto"/>
            <w:noWrap/>
            <w:vAlign w:val="center"/>
            <w:hideMark/>
          </w:tcPr>
          <w:p w14:paraId="7B0FC19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8211F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18,720</w:t>
            </w:r>
          </w:p>
        </w:tc>
        <w:tc>
          <w:tcPr>
            <w:tcW w:w="347" w:type="pct"/>
            <w:tcBorders>
              <w:top w:val="nil"/>
              <w:left w:val="nil"/>
              <w:bottom w:val="single" w:sz="4" w:space="0" w:color="auto"/>
              <w:right w:val="single" w:sz="4" w:space="0" w:color="auto"/>
            </w:tcBorders>
            <w:shd w:val="clear" w:color="auto" w:fill="auto"/>
            <w:noWrap/>
            <w:vAlign w:val="center"/>
            <w:hideMark/>
          </w:tcPr>
          <w:p w14:paraId="66F7605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377A8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19,094</w:t>
            </w:r>
          </w:p>
        </w:tc>
        <w:tc>
          <w:tcPr>
            <w:tcW w:w="347" w:type="pct"/>
            <w:tcBorders>
              <w:top w:val="nil"/>
              <w:left w:val="nil"/>
              <w:bottom w:val="single" w:sz="4" w:space="0" w:color="auto"/>
              <w:right w:val="single" w:sz="4" w:space="0" w:color="auto"/>
            </w:tcBorders>
            <w:shd w:val="clear" w:color="auto" w:fill="auto"/>
            <w:noWrap/>
            <w:vAlign w:val="center"/>
            <w:hideMark/>
          </w:tcPr>
          <w:p w14:paraId="5A64DBE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55B3C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19.469</w:t>
            </w:r>
          </w:p>
        </w:tc>
      </w:tr>
      <w:tr w:rsidR="00387A30" w:rsidRPr="00387A30" w14:paraId="4E7B521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E6B2ABD"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lastRenderedPageBreak/>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405351B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77327D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CBF95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17,971</w:t>
            </w:r>
          </w:p>
        </w:tc>
        <w:tc>
          <w:tcPr>
            <w:tcW w:w="347" w:type="pct"/>
            <w:tcBorders>
              <w:top w:val="nil"/>
              <w:left w:val="nil"/>
              <w:bottom w:val="single" w:sz="4" w:space="0" w:color="auto"/>
              <w:right w:val="single" w:sz="4" w:space="0" w:color="auto"/>
            </w:tcBorders>
            <w:shd w:val="clear" w:color="auto" w:fill="auto"/>
            <w:noWrap/>
            <w:vAlign w:val="center"/>
            <w:hideMark/>
          </w:tcPr>
          <w:p w14:paraId="672A163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A3F78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18,346</w:t>
            </w:r>
          </w:p>
        </w:tc>
        <w:tc>
          <w:tcPr>
            <w:tcW w:w="347" w:type="pct"/>
            <w:tcBorders>
              <w:top w:val="nil"/>
              <w:left w:val="nil"/>
              <w:bottom w:val="single" w:sz="4" w:space="0" w:color="auto"/>
              <w:right w:val="single" w:sz="4" w:space="0" w:color="auto"/>
            </w:tcBorders>
            <w:shd w:val="clear" w:color="auto" w:fill="auto"/>
            <w:noWrap/>
            <w:vAlign w:val="center"/>
            <w:hideMark/>
          </w:tcPr>
          <w:p w14:paraId="315AE56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20977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18,720</w:t>
            </w:r>
          </w:p>
        </w:tc>
        <w:tc>
          <w:tcPr>
            <w:tcW w:w="347" w:type="pct"/>
            <w:tcBorders>
              <w:top w:val="nil"/>
              <w:left w:val="nil"/>
              <w:bottom w:val="single" w:sz="4" w:space="0" w:color="auto"/>
              <w:right w:val="single" w:sz="4" w:space="0" w:color="auto"/>
            </w:tcBorders>
            <w:shd w:val="clear" w:color="auto" w:fill="auto"/>
            <w:noWrap/>
            <w:vAlign w:val="center"/>
            <w:hideMark/>
          </w:tcPr>
          <w:p w14:paraId="085E5B7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E6908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19,094</w:t>
            </w:r>
          </w:p>
        </w:tc>
        <w:tc>
          <w:tcPr>
            <w:tcW w:w="347" w:type="pct"/>
            <w:tcBorders>
              <w:top w:val="nil"/>
              <w:left w:val="nil"/>
              <w:bottom w:val="single" w:sz="4" w:space="0" w:color="auto"/>
              <w:right w:val="single" w:sz="4" w:space="0" w:color="auto"/>
            </w:tcBorders>
            <w:shd w:val="clear" w:color="auto" w:fill="auto"/>
            <w:noWrap/>
            <w:vAlign w:val="center"/>
            <w:hideMark/>
          </w:tcPr>
          <w:p w14:paraId="7644929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B99AF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19.469</w:t>
            </w:r>
          </w:p>
        </w:tc>
      </w:tr>
      <w:tr w:rsidR="00387A30" w:rsidRPr="00387A30" w14:paraId="7F94F4FF"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09446C"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3A92DE0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F5D1AB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D7E78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DB081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D1CAC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65CC9C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B675F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2D8834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31595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B3D45E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B0BED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0C1E18DE"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87C6C3"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43E0DE8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4C51FD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63ED5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95528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8C3E7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F4630C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C932C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AEF43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DCEA2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0FCF2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8A139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57D6E71C"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9ACB90A"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72439DE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70DAF1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01D44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83A5F8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6E569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FCB55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C4FC2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0A5D8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B3CDF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EF0F16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6A5F4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64EA9E6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6D0AB7"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7440FDB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C537E7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27CBF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3C96F4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BE730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506A0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0154B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1B716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D976F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4B5F50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865EA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48FA146D"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CB14C2"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64E8135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639F72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CB35C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6DB36B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CEC40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143073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78146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0B2B9C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8F1B9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422E83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3471A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0C8E2C4F"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CEE68F2"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213CF37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A54F71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99206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7CD57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167CC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BE388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8CA45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08A322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B35FC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C6F46E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005A1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6613E4F7"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5468C65"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3E84D34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08AA742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36035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29C81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ECE9E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D5FF7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B622B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5E9FF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2ADC4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50A59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EE8FE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7B0E3DCB"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443B338"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543F3CD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90EDC1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1EA7E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1C870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74511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5882E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A2A8B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C2E60C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444B6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90E5BD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E6B08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53F69CD9"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659B64"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110734E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C85593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BC378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ABC1E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3AEF8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902C28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ED991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17A42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017C6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50E6E8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B24B1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1BEF6637" w14:textId="77777777" w:rsidTr="0006592C">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6EC0A5F"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1856BAAD"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244425B"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43,992</w:t>
            </w:r>
          </w:p>
        </w:tc>
        <w:tc>
          <w:tcPr>
            <w:tcW w:w="347" w:type="pct"/>
            <w:tcBorders>
              <w:top w:val="nil"/>
              <w:left w:val="nil"/>
              <w:bottom w:val="single" w:sz="4" w:space="0" w:color="auto"/>
              <w:right w:val="single" w:sz="4" w:space="0" w:color="auto"/>
            </w:tcBorders>
            <w:shd w:val="clear" w:color="000000" w:fill="BFBFBF"/>
            <w:noWrap/>
            <w:vAlign w:val="center"/>
            <w:hideMark/>
          </w:tcPr>
          <w:p w14:paraId="1FB29027"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050DBA5"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44,866</w:t>
            </w:r>
          </w:p>
        </w:tc>
        <w:tc>
          <w:tcPr>
            <w:tcW w:w="347" w:type="pct"/>
            <w:tcBorders>
              <w:top w:val="nil"/>
              <w:left w:val="nil"/>
              <w:bottom w:val="single" w:sz="4" w:space="0" w:color="auto"/>
              <w:right w:val="single" w:sz="4" w:space="0" w:color="auto"/>
            </w:tcBorders>
            <w:shd w:val="clear" w:color="000000" w:fill="BFBFBF"/>
            <w:noWrap/>
            <w:vAlign w:val="center"/>
            <w:hideMark/>
          </w:tcPr>
          <w:p w14:paraId="59071A9D"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094D26E"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45,802</w:t>
            </w:r>
          </w:p>
        </w:tc>
        <w:tc>
          <w:tcPr>
            <w:tcW w:w="347" w:type="pct"/>
            <w:tcBorders>
              <w:top w:val="nil"/>
              <w:left w:val="nil"/>
              <w:bottom w:val="single" w:sz="4" w:space="0" w:color="auto"/>
              <w:right w:val="single" w:sz="4" w:space="0" w:color="auto"/>
            </w:tcBorders>
            <w:shd w:val="clear" w:color="000000" w:fill="BFBFBF"/>
            <w:noWrap/>
            <w:vAlign w:val="center"/>
            <w:hideMark/>
          </w:tcPr>
          <w:p w14:paraId="68596DD2"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9D70368"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46,737</w:t>
            </w:r>
          </w:p>
        </w:tc>
        <w:tc>
          <w:tcPr>
            <w:tcW w:w="347" w:type="pct"/>
            <w:tcBorders>
              <w:top w:val="nil"/>
              <w:left w:val="nil"/>
              <w:bottom w:val="single" w:sz="4" w:space="0" w:color="auto"/>
              <w:right w:val="single" w:sz="4" w:space="0" w:color="auto"/>
            </w:tcBorders>
            <w:shd w:val="clear" w:color="000000" w:fill="BFBFBF"/>
            <w:noWrap/>
            <w:vAlign w:val="center"/>
            <w:hideMark/>
          </w:tcPr>
          <w:p w14:paraId="58AA8439"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09F5793"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47,674</w:t>
            </w:r>
          </w:p>
        </w:tc>
      </w:tr>
    </w:tbl>
    <w:p w14:paraId="4A310E37" w14:textId="77777777" w:rsidR="00387A30" w:rsidRPr="00387A30" w:rsidRDefault="00387A30" w:rsidP="00387A30">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387A30" w:rsidRPr="00387A30" w14:paraId="21CC221D" w14:textId="77777777" w:rsidTr="0006592C">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6FB43B3" w14:textId="194184D5" w:rsidR="00387A30" w:rsidRPr="00387A30" w:rsidRDefault="00387A30" w:rsidP="00387A3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Centro poblado - </w:t>
            </w:r>
            <w:r w:rsidRPr="000B66D7">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060FD34"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3DE58D5"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402ABEA"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589EB47"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713D044"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E29B9DC"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15</w:t>
            </w:r>
          </w:p>
        </w:tc>
      </w:tr>
      <w:tr w:rsidR="00387A30" w:rsidRPr="00387A30" w14:paraId="2E5A2972" w14:textId="77777777" w:rsidTr="0006592C">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2F45694F" w14:textId="77777777" w:rsidR="00387A30" w:rsidRPr="00387A30" w:rsidRDefault="00387A30" w:rsidP="00387A30">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14E5CD13" w14:textId="77777777" w:rsidR="00387A30" w:rsidRPr="00387A30" w:rsidRDefault="00387A30" w:rsidP="00387A30">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4EF90F6B"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3D15A95"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18CD062"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22319AB"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79C7556"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84E3146"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AC4F36B"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0BB110F"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38A4757"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ADF94BF"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r>
      <w:tr w:rsidR="00387A30" w:rsidRPr="00387A30" w14:paraId="30707AE6"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F4CDE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718B3E4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05E1083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0487A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28,766</w:t>
            </w:r>
          </w:p>
        </w:tc>
        <w:tc>
          <w:tcPr>
            <w:tcW w:w="347" w:type="pct"/>
            <w:tcBorders>
              <w:top w:val="nil"/>
              <w:left w:val="nil"/>
              <w:bottom w:val="single" w:sz="4" w:space="0" w:color="auto"/>
              <w:right w:val="single" w:sz="4" w:space="0" w:color="auto"/>
            </w:tcBorders>
            <w:shd w:val="clear" w:color="auto" w:fill="auto"/>
            <w:noWrap/>
            <w:vAlign w:val="center"/>
            <w:hideMark/>
          </w:tcPr>
          <w:p w14:paraId="39D43C6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1DFA2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29,328</w:t>
            </w:r>
          </w:p>
        </w:tc>
        <w:tc>
          <w:tcPr>
            <w:tcW w:w="347" w:type="pct"/>
            <w:tcBorders>
              <w:top w:val="nil"/>
              <w:left w:val="nil"/>
              <w:bottom w:val="single" w:sz="4" w:space="0" w:color="auto"/>
              <w:right w:val="single" w:sz="4" w:space="0" w:color="auto"/>
            </w:tcBorders>
            <w:shd w:val="clear" w:color="auto" w:fill="auto"/>
            <w:noWrap/>
            <w:vAlign w:val="center"/>
            <w:hideMark/>
          </w:tcPr>
          <w:p w14:paraId="7F11C57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D13B4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29,890</w:t>
            </w:r>
          </w:p>
        </w:tc>
        <w:tc>
          <w:tcPr>
            <w:tcW w:w="347" w:type="pct"/>
            <w:tcBorders>
              <w:top w:val="nil"/>
              <w:left w:val="nil"/>
              <w:bottom w:val="single" w:sz="4" w:space="0" w:color="auto"/>
              <w:right w:val="single" w:sz="4" w:space="0" w:color="auto"/>
            </w:tcBorders>
            <w:shd w:val="clear" w:color="auto" w:fill="auto"/>
            <w:noWrap/>
            <w:vAlign w:val="center"/>
            <w:hideMark/>
          </w:tcPr>
          <w:p w14:paraId="60DBCC9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438BD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30,514</w:t>
            </w:r>
          </w:p>
        </w:tc>
        <w:tc>
          <w:tcPr>
            <w:tcW w:w="347" w:type="pct"/>
            <w:tcBorders>
              <w:top w:val="nil"/>
              <w:left w:val="nil"/>
              <w:bottom w:val="single" w:sz="4" w:space="0" w:color="auto"/>
              <w:right w:val="single" w:sz="4" w:space="0" w:color="auto"/>
            </w:tcBorders>
            <w:shd w:val="clear" w:color="auto" w:fill="auto"/>
            <w:noWrap/>
            <w:vAlign w:val="center"/>
            <w:hideMark/>
          </w:tcPr>
          <w:p w14:paraId="1959E8D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47540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31.138</w:t>
            </w:r>
          </w:p>
        </w:tc>
      </w:tr>
      <w:tr w:rsidR="00387A30" w:rsidRPr="00387A30" w14:paraId="3AC7D29F"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6278CE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1655D22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56C50F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6B57B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28,766</w:t>
            </w:r>
          </w:p>
        </w:tc>
        <w:tc>
          <w:tcPr>
            <w:tcW w:w="347" w:type="pct"/>
            <w:tcBorders>
              <w:top w:val="nil"/>
              <w:left w:val="nil"/>
              <w:bottom w:val="single" w:sz="4" w:space="0" w:color="auto"/>
              <w:right w:val="single" w:sz="4" w:space="0" w:color="auto"/>
            </w:tcBorders>
            <w:shd w:val="clear" w:color="auto" w:fill="auto"/>
            <w:noWrap/>
            <w:vAlign w:val="center"/>
            <w:hideMark/>
          </w:tcPr>
          <w:p w14:paraId="4C11F47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DBFD9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29,328</w:t>
            </w:r>
          </w:p>
        </w:tc>
        <w:tc>
          <w:tcPr>
            <w:tcW w:w="347" w:type="pct"/>
            <w:tcBorders>
              <w:top w:val="nil"/>
              <w:left w:val="nil"/>
              <w:bottom w:val="single" w:sz="4" w:space="0" w:color="auto"/>
              <w:right w:val="single" w:sz="4" w:space="0" w:color="auto"/>
            </w:tcBorders>
            <w:shd w:val="clear" w:color="auto" w:fill="auto"/>
            <w:noWrap/>
            <w:vAlign w:val="center"/>
            <w:hideMark/>
          </w:tcPr>
          <w:p w14:paraId="7D9BDEC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BE1AC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29,890</w:t>
            </w:r>
          </w:p>
        </w:tc>
        <w:tc>
          <w:tcPr>
            <w:tcW w:w="347" w:type="pct"/>
            <w:tcBorders>
              <w:top w:val="nil"/>
              <w:left w:val="nil"/>
              <w:bottom w:val="single" w:sz="4" w:space="0" w:color="auto"/>
              <w:right w:val="single" w:sz="4" w:space="0" w:color="auto"/>
            </w:tcBorders>
            <w:shd w:val="clear" w:color="auto" w:fill="auto"/>
            <w:noWrap/>
            <w:vAlign w:val="center"/>
            <w:hideMark/>
          </w:tcPr>
          <w:p w14:paraId="1B15739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00765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30,514</w:t>
            </w:r>
          </w:p>
        </w:tc>
        <w:tc>
          <w:tcPr>
            <w:tcW w:w="347" w:type="pct"/>
            <w:tcBorders>
              <w:top w:val="nil"/>
              <w:left w:val="nil"/>
              <w:bottom w:val="single" w:sz="4" w:space="0" w:color="auto"/>
              <w:right w:val="single" w:sz="4" w:space="0" w:color="auto"/>
            </w:tcBorders>
            <w:shd w:val="clear" w:color="auto" w:fill="auto"/>
            <w:noWrap/>
            <w:vAlign w:val="center"/>
            <w:hideMark/>
          </w:tcPr>
          <w:p w14:paraId="29C9E06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B354C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31.138</w:t>
            </w:r>
          </w:p>
        </w:tc>
      </w:tr>
      <w:tr w:rsidR="00387A30" w:rsidRPr="00387A30" w14:paraId="58BAE95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E7FB6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44A53A0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1AFBF3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475BF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9F513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FC9AC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CB9E2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7F761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E333F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4D671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279C25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205DC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057CEA7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596C27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53AE2AF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BB3FFC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6772C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AAB95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96482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59F2E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C95F5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5A6B9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DE262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6A2C6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35AEB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472105C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43BA96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1FDF9E6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0CCAD2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1BCC4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0784CC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25723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19B634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3B5BB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3AC15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190D6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2556C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8003D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074F0BD5"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8E6C07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277258A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8C05DE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DE5EB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E3CA5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D5AF1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A9DBA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5C12D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64AE00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8128F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0C421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509AC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7442B6FE"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E8592B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5595F7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0B18B3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359A8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1765B6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9D4BE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175632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69127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F6A73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79C69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3C4ED6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D4014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411DDA7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E732E2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63BF509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D8354F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5F9D0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19490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135FB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4AF47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90AFE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BB804E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A02A2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7D915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3D0CB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16507A57"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151F49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02167C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0C96063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7A5C0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295AC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8C3CD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07C97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C7E81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420883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174E9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30080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B094F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5978F0C0"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872199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C4BD83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4B1CE0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3ACB6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E99D98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39EE6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7C86C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4BE04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9E6F48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3FD3D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7AF593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FE791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34CFFDFA"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FB8DDD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4222CCF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4C1D9CA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0FC81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7B621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6EB00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639B5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4B252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DE47F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7C1BB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40D3F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0F738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6FB8732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A4F23EF"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39223F9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1EDA34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9D891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19,843</w:t>
            </w:r>
          </w:p>
        </w:tc>
        <w:tc>
          <w:tcPr>
            <w:tcW w:w="347" w:type="pct"/>
            <w:tcBorders>
              <w:top w:val="nil"/>
              <w:left w:val="nil"/>
              <w:bottom w:val="single" w:sz="4" w:space="0" w:color="auto"/>
              <w:right w:val="single" w:sz="4" w:space="0" w:color="auto"/>
            </w:tcBorders>
            <w:shd w:val="clear" w:color="auto" w:fill="auto"/>
            <w:noWrap/>
            <w:vAlign w:val="center"/>
            <w:hideMark/>
          </w:tcPr>
          <w:p w14:paraId="6AA167C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18675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20,218</w:t>
            </w:r>
          </w:p>
        </w:tc>
        <w:tc>
          <w:tcPr>
            <w:tcW w:w="347" w:type="pct"/>
            <w:tcBorders>
              <w:top w:val="nil"/>
              <w:left w:val="nil"/>
              <w:bottom w:val="single" w:sz="4" w:space="0" w:color="auto"/>
              <w:right w:val="single" w:sz="4" w:space="0" w:color="auto"/>
            </w:tcBorders>
            <w:shd w:val="clear" w:color="auto" w:fill="auto"/>
            <w:noWrap/>
            <w:vAlign w:val="center"/>
            <w:hideMark/>
          </w:tcPr>
          <w:p w14:paraId="3C4120B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91CBF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20,592</w:t>
            </w:r>
          </w:p>
        </w:tc>
        <w:tc>
          <w:tcPr>
            <w:tcW w:w="347" w:type="pct"/>
            <w:tcBorders>
              <w:top w:val="nil"/>
              <w:left w:val="nil"/>
              <w:bottom w:val="single" w:sz="4" w:space="0" w:color="auto"/>
              <w:right w:val="single" w:sz="4" w:space="0" w:color="auto"/>
            </w:tcBorders>
            <w:shd w:val="clear" w:color="auto" w:fill="auto"/>
            <w:noWrap/>
            <w:vAlign w:val="center"/>
            <w:hideMark/>
          </w:tcPr>
          <w:p w14:paraId="594AFD1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DBB82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21,029</w:t>
            </w:r>
          </w:p>
        </w:tc>
        <w:tc>
          <w:tcPr>
            <w:tcW w:w="347" w:type="pct"/>
            <w:tcBorders>
              <w:top w:val="nil"/>
              <w:left w:val="nil"/>
              <w:bottom w:val="single" w:sz="4" w:space="0" w:color="auto"/>
              <w:right w:val="single" w:sz="4" w:space="0" w:color="auto"/>
            </w:tcBorders>
            <w:shd w:val="clear" w:color="auto" w:fill="auto"/>
            <w:noWrap/>
            <w:vAlign w:val="center"/>
            <w:hideMark/>
          </w:tcPr>
          <w:p w14:paraId="043408A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3DDF9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21.466</w:t>
            </w:r>
          </w:p>
        </w:tc>
      </w:tr>
      <w:tr w:rsidR="00387A30" w:rsidRPr="00387A30" w14:paraId="29226C64"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26BFAB"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7393B99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0543D81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C56BC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19,843</w:t>
            </w:r>
          </w:p>
        </w:tc>
        <w:tc>
          <w:tcPr>
            <w:tcW w:w="347" w:type="pct"/>
            <w:tcBorders>
              <w:top w:val="nil"/>
              <w:left w:val="nil"/>
              <w:bottom w:val="single" w:sz="4" w:space="0" w:color="auto"/>
              <w:right w:val="single" w:sz="4" w:space="0" w:color="auto"/>
            </w:tcBorders>
            <w:shd w:val="clear" w:color="auto" w:fill="auto"/>
            <w:noWrap/>
            <w:vAlign w:val="center"/>
            <w:hideMark/>
          </w:tcPr>
          <w:p w14:paraId="2EC49C7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B26B2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20,218</w:t>
            </w:r>
          </w:p>
        </w:tc>
        <w:tc>
          <w:tcPr>
            <w:tcW w:w="347" w:type="pct"/>
            <w:tcBorders>
              <w:top w:val="nil"/>
              <w:left w:val="nil"/>
              <w:bottom w:val="single" w:sz="4" w:space="0" w:color="auto"/>
              <w:right w:val="single" w:sz="4" w:space="0" w:color="auto"/>
            </w:tcBorders>
            <w:shd w:val="clear" w:color="auto" w:fill="auto"/>
            <w:noWrap/>
            <w:vAlign w:val="center"/>
            <w:hideMark/>
          </w:tcPr>
          <w:p w14:paraId="22C5715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98E21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20,592</w:t>
            </w:r>
          </w:p>
        </w:tc>
        <w:tc>
          <w:tcPr>
            <w:tcW w:w="347" w:type="pct"/>
            <w:tcBorders>
              <w:top w:val="nil"/>
              <w:left w:val="nil"/>
              <w:bottom w:val="single" w:sz="4" w:space="0" w:color="auto"/>
              <w:right w:val="single" w:sz="4" w:space="0" w:color="auto"/>
            </w:tcBorders>
            <w:shd w:val="clear" w:color="auto" w:fill="auto"/>
            <w:noWrap/>
            <w:vAlign w:val="center"/>
            <w:hideMark/>
          </w:tcPr>
          <w:p w14:paraId="0326E9B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E01AD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21,029</w:t>
            </w:r>
          </w:p>
        </w:tc>
        <w:tc>
          <w:tcPr>
            <w:tcW w:w="347" w:type="pct"/>
            <w:tcBorders>
              <w:top w:val="nil"/>
              <w:left w:val="nil"/>
              <w:bottom w:val="single" w:sz="4" w:space="0" w:color="auto"/>
              <w:right w:val="single" w:sz="4" w:space="0" w:color="auto"/>
            </w:tcBorders>
            <w:shd w:val="clear" w:color="auto" w:fill="auto"/>
            <w:noWrap/>
            <w:vAlign w:val="center"/>
            <w:hideMark/>
          </w:tcPr>
          <w:p w14:paraId="5E73A23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24356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21.466</w:t>
            </w:r>
          </w:p>
        </w:tc>
      </w:tr>
      <w:tr w:rsidR="00387A30" w:rsidRPr="00387A30" w14:paraId="7E749DBE"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8A51158"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5F972EB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5E802D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C1BC3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35E2FB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5A7AD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D277CB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E981C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F2499B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28F27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FE9BC6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EDB63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711D2727"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AD47796"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23FC8F2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B0DC1D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D103D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8CCFD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0ED75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7688CF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F4771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D8A3A6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F0257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DB079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BF549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60A54047"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673FE81"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2AF74DB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C6E324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8CFB0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8839C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1C69A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0DB23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79ADB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A09E38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6A85B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99797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D5302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44C7CF8D"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E9FC43A"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1237B62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E53717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34119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294566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C47BC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CC3AA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F341E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352DE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2E42E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CA08F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C6AC2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77B575D6"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0723D92"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79B0F2B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45C26C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497BE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4227F2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74737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07DE7C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31B7C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650CB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A588C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77CC1B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203C4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6316792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776913A"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6AAE028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0A5136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E5F5A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C0E4AC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57B43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EA8BE5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9A600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62B94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6A65E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D446F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B2D80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30E1C5BC"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31D91A"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4362ACC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3B8B7C0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22E12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256F1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24777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06DD9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70359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C490D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F5375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957BC5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E081D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678D0DBA"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06B92B7"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19E8530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00C5A6C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9D0B5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C8248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2D346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E3FBDC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5FCF1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98526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9D802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4AFA8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796E6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1DDAE0BB"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9548E22"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2BDD87F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CB5F1D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0C6AA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653C1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BF6F5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F1F116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EC84F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B6206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0597A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9807A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69B89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21AB73A7" w14:textId="77777777" w:rsidTr="0006592C">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0EC2D0A"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2F88C0EF"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C5E64AC"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48,609</w:t>
            </w:r>
          </w:p>
        </w:tc>
        <w:tc>
          <w:tcPr>
            <w:tcW w:w="347" w:type="pct"/>
            <w:tcBorders>
              <w:top w:val="nil"/>
              <w:left w:val="nil"/>
              <w:bottom w:val="single" w:sz="4" w:space="0" w:color="auto"/>
              <w:right w:val="single" w:sz="4" w:space="0" w:color="auto"/>
            </w:tcBorders>
            <w:shd w:val="clear" w:color="000000" w:fill="BFBFBF"/>
            <w:noWrap/>
            <w:vAlign w:val="center"/>
            <w:hideMark/>
          </w:tcPr>
          <w:p w14:paraId="3C48D7C7"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18AB719"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49,546</w:t>
            </w:r>
          </w:p>
        </w:tc>
        <w:tc>
          <w:tcPr>
            <w:tcW w:w="347" w:type="pct"/>
            <w:tcBorders>
              <w:top w:val="nil"/>
              <w:left w:val="nil"/>
              <w:bottom w:val="single" w:sz="4" w:space="0" w:color="auto"/>
              <w:right w:val="single" w:sz="4" w:space="0" w:color="auto"/>
            </w:tcBorders>
            <w:shd w:val="clear" w:color="000000" w:fill="BFBFBF"/>
            <w:noWrap/>
            <w:vAlign w:val="center"/>
            <w:hideMark/>
          </w:tcPr>
          <w:p w14:paraId="519F10B3"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E507BF7"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50,482</w:t>
            </w:r>
          </w:p>
        </w:tc>
        <w:tc>
          <w:tcPr>
            <w:tcW w:w="347" w:type="pct"/>
            <w:tcBorders>
              <w:top w:val="nil"/>
              <w:left w:val="nil"/>
              <w:bottom w:val="single" w:sz="4" w:space="0" w:color="auto"/>
              <w:right w:val="single" w:sz="4" w:space="0" w:color="auto"/>
            </w:tcBorders>
            <w:shd w:val="clear" w:color="000000" w:fill="BFBFBF"/>
            <w:noWrap/>
            <w:vAlign w:val="center"/>
            <w:hideMark/>
          </w:tcPr>
          <w:p w14:paraId="50B0A3DF"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38B867E"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51,543</w:t>
            </w:r>
          </w:p>
        </w:tc>
        <w:tc>
          <w:tcPr>
            <w:tcW w:w="347" w:type="pct"/>
            <w:tcBorders>
              <w:top w:val="nil"/>
              <w:left w:val="nil"/>
              <w:bottom w:val="single" w:sz="4" w:space="0" w:color="auto"/>
              <w:right w:val="single" w:sz="4" w:space="0" w:color="auto"/>
            </w:tcBorders>
            <w:shd w:val="clear" w:color="000000" w:fill="BFBFBF"/>
            <w:noWrap/>
            <w:vAlign w:val="center"/>
            <w:hideMark/>
          </w:tcPr>
          <w:p w14:paraId="3AB35981"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D7D7984"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52,604</w:t>
            </w:r>
          </w:p>
        </w:tc>
      </w:tr>
    </w:tbl>
    <w:p w14:paraId="49809812" w14:textId="77777777" w:rsidR="00387A30" w:rsidRPr="00387A30" w:rsidRDefault="00387A30" w:rsidP="00387A30">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387A30" w:rsidRPr="00387A30" w14:paraId="14BDC2C7" w14:textId="77777777" w:rsidTr="0006592C">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556D28A" w14:textId="47E6F6CD" w:rsidR="00387A30" w:rsidRPr="00387A30" w:rsidRDefault="00387A30" w:rsidP="00387A30">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Centro poblado - </w:t>
            </w:r>
            <w:r w:rsidRPr="000B66D7">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ED7D678"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94B875E"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1950FD1"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E8CA9A0"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554641F"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191E2FC"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Año 20</w:t>
            </w:r>
          </w:p>
        </w:tc>
      </w:tr>
      <w:tr w:rsidR="00387A30" w:rsidRPr="00387A30" w14:paraId="51268203" w14:textId="77777777" w:rsidTr="0006592C">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4EE60EFB" w14:textId="77777777" w:rsidR="00387A30" w:rsidRPr="00387A30" w:rsidRDefault="00387A30" w:rsidP="00387A30">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6AD97FFC" w14:textId="77777777" w:rsidR="00387A30" w:rsidRPr="00387A30" w:rsidRDefault="00387A30" w:rsidP="00387A30">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350FC75B"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95FBB9C"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8AD2970"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61B7865"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6E671D7"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1AA12F5"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4A61047"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1CB5460"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070C5E2"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164553B"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Secundaria</w:t>
            </w:r>
          </w:p>
        </w:tc>
      </w:tr>
      <w:tr w:rsidR="00387A30" w:rsidRPr="00387A30" w14:paraId="1C00F96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D56952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0DA5519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A36CAF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1554C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31,762</w:t>
            </w:r>
          </w:p>
        </w:tc>
        <w:tc>
          <w:tcPr>
            <w:tcW w:w="347" w:type="pct"/>
            <w:tcBorders>
              <w:top w:val="nil"/>
              <w:left w:val="nil"/>
              <w:bottom w:val="single" w:sz="4" w:space="0" w:color="auto"/>
              <w:right w:val="single" w:sz="4" w:space="0" w:color="auto"/>
            </w:tcBorders>
            <w:shd w:val="clear" w:color="auto" w:fill="auto"/>
            <w:noWrap/>
            <w:vAlign w:val="center"/>
            <w:hideMark/>
          </w:tcPr>
          <w:p w14:paraId="2462111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374F9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32,386</w:t>
            </w:r>
          </w:p>
        </w:tc>
        <w:tc>
          <w:tcPr>
            <w:tcW w:w="347" w:type="pct"/>
            <w:tcBorders>
              <w:top w:val="nil"/>
              <w:left w:val="nil"/>
              <w:bottom w:val="single" w:sz="4" w:space="0" w:color="auto"/>
              <w:right w:val="single" w:sz="4" w:space="0" w:color="auto"/>
            </w:tcBorders>
            <w:shd w:val="clear" w:color="auto" w:fill="auto"/>
            <w:noWrap/>
            <w:vAlign w:val="center"/>
            <w:hideMark/>
          </w:tcPr>
          <w:p w14:paraId="21F432D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4F085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33,010</w:t>
            </w:r>
          </w:p>
        </w:tc>
        <w:tc>
          <w:tcPr>
            <w:tcW w:w="347" w:type="pct"/>
            <w:tcBorders>
              <w:top w:val="nil"/>
              <w:left w:val="nil"/>
              <w:bottom w:val="single" w:sz="4" w:space="0" w:color="auto"/>
              <w:right w:val="single" w:sz="4" w:space="0" w:color="auto"/>
            </w:tcBorders>
            <w:shd w:val="clear" w:color="auto" w:fill="auto"/>
            <w:noWrap/>
            <w:vAlign w:val="center"/>
            <w:hideMark/>
          </w:tcPr>
          <w:p w14:paraId="62FEFDB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57493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33,696</w:t>
            </w:r>
          </w:p>
        </w:tc>
        <w:tc>
          <w:tcPr>
            <w:tcW w:w="347" w:type="pct"/>
            <w:tcBorders>
              <w:top w:val="nil"/>
              <w:left w:val="nil"/>
              <w:bottom w:val="single" w:sz="4" w:space="0" w:color="auto"/>
              <w:right w:val="single" w:sz="4" w:space="0" w:color="auto"/>
            </w:tcBorders>
            <w:shd w:val="clear" w:color="auto" w:fill="auto"/>
            <w:noWrap/>
            <w:vAlign w:val="center"/>
            <w:hideMark/>
          </w:tcPr>
          <w:p w14:paraId="0EA09BA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7EF81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34.382</w:t>
            </w:r>
          </w:p>
        </w:tc>
      </w:tr>
      <w:tr w:rsidR="00387A30" w:rsidRPr="00387A30" w14:paraId="66826F35"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6BC25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7D0BAE7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430044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21394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31,762</w:t>
            </w:r>
          </w:p>
        </w:tc>
        <w:tc>
          <w:tcPr>
            <w:tcW w:w="347" w:type="pct"/>
            <w:tcBorders>
              <w:top w:val="nil"/>
              <w:left w:val="nil"/>
              <w:bottom w:val="single" w:sz="4" w:space="0" w:color="auto"/>
              <w:right w:val="single" w:sz="4" w:space="0" w:color="auto"/>
            </w:tcBorders>
            <w:shd w:val="clear" w:color="auto" w:fill="auto"/>
            <w:noWrap/>
            <w:vAlign w:val="center"/>
            <w:hideMark/>
          </w:tcPr>
          <w:p w14:paraId="729EA9E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E84E8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32,386</w:t>
            </w:r>
          </w:p>
        </w:tc>
        <w:tc>
          <w:tcPr>
            <w:tcW w:w="347" w:type="pct"/>
            <w:tcBorders>
              <w:top w:val="nil"/>
              <w:left w:val="nil"/>
              <w:bottom w:val="single" w:sz="4" w:space="0" w:color="auto"/>
              <w:right w:val="single" w:sz="4" w:space="0" w:color="auto"/>
            </w:tcBorders>
            <w:shd w:val="clear" w:color="auto" w:fill="auto"/>
            <w:noWrap/>
            <w:vAlign w:val="center"/>
            <w:hideMark/>
          </w:tcPr>
          <w:p w14:paraId="2A1A113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1392A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33,010</w:t>
            </w:r>
          </w:p>
        </w:tc>
        <w:tc>
          <w:tcPr>
            <w:tcW w:w="347" w:type="pct"/>
            <w:tcBorders>
              <w:top w:val="nil"/>
              <w:left w:val="nil"/>
              <w:bottom w:val="single" w:sz="4" w:space="0" w:color="auto"/>
              <w:right w:val="single" w:sz="4" w:space="0" w:color="auto"/>
            </w:tcBorders>
            <w:shd w:val="clear" w:color="auto" w:fill="auto"/>
            <w:noWrap/>
            <w:vAlign w:val="center"/>
            <w:hideMark/>
          </w:tcPr>
          <w:p w14:paraId="1AEE979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3A642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33,696</w:t>
            </w:r>
          </w:p>
        </w:tc>
        <w:tc>
          <w:tcPr>
            <w:tcW w:w="347" w:type="pct"/>
            <w:tcBorders>
              <w:top w:val="nil"/>
              <w:left w:val="nil"/>
              <w:bottom w:val="single" w:sz="4" w:space="0" w:color="auto"/>
              <w:right w:val="single" w:sz="4" w:space="0" w:color="auto"/>
            </w:tcBorders>
            <w:shd w:val="clear" w:color="auto" w:fill="auto"/>
            <w:noWrap/>
            <w:vAlign w:val="center"/>
            <w:hideMark/>
          </w:tcPr>
          <w:p w14:paraId="3121266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CA148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34.382</w:t>
            </w:r>
          </w:p>
        </w:tc>
      </w:tr>
      <w:tr w:rsidR="00387A30" w:rsidRPr="00387A30" w14:paraId="22CE9BE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F1413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266073B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D44E47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FC812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FF4185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57045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4E810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B8DA5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9BF0C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70C13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B1FB7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08771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066F1DE4"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3FDD3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0C172B5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FE6EC8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0D69F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A6D7B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AE36B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774C20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45247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94EED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9B0FA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B5902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68115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3DE35E34"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FDA661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288BEF1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B5FA10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B0EC9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72654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A3521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B922B2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8D6FD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08B00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55A81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1DCF3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A2996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5C375A2F"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A1D8A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1A01E18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5536B85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4B8EF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B8890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6C94B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92613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A932E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12CEA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8E33A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618CB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5F9DD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4B8B3BD3"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8B9A6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50B07A9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D5C3D7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AEB7B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CA341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3CCC6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E79EC1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6357C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2AEE7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0C2E0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C4E2BF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FA6F4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6B656D2B"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82E95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343F7B3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266AC1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E4062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1CC06C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2D6C5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A13FB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15EC4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D1549D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BF6B5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E86C4F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3E62E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20C43535"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D19F35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579A5AF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7A01B8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4C0E0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C357D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0ECF5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361C5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E9411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172FE3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90B08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CFCA6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94E28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73E4EB19"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23A010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2645598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D888BE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6BDA1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69953A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2C191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CA9FB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5E9AC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63C57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9A460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7D93E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A0979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25A2333F"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1C1D7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lastRenderedPageBreak/>
              <w:t>Sabaneta - Momil</w:t>
            </w:r>
          </w:p>
        </w:tc>
        <w:tc>
          <w:tcPr>
            <w:tcW w:w="459" w:type="pct"/>
            <w:tcBorders>
              <w:top w:val="nil"/>
              <w:left w:val="nil"/>
              <w:bottom w:val="single" w:sz="4" w:space="0" w:color="auto"/>
              <w:right w:val="single" w:sz="4" w:space="0" w:color="auto"/>
            </w:tcBorders>
            <w:shd w:val="clear" w:color="auto" w:fill="auto"/>
            <w:noWrap/>
            <w:vAlign w:val="center"/>
            <w:hideMark/>
          </w:tcPr>
          <w:p w14:paraId="41A3099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26B4AC6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4668C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2F263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DABA9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360BA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6AC23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BAA888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45AD1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40E2EB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22D06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08788697"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A94CF54"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19E2A26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67C4D6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B29DC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21,902</w:t>
            </w:r>
          </w:p>
        </w:tc>
        <w:tc>
          <w:tcPr>
            <w:tcW w:w="347" w:type="pct"/>
            <w:tcBorders>
              <w:top w:val="nil"/>
              <w:left w:val="nil"/>
              <w:bottom w:val="single" w:sz="4" w:space="0" w:color="auto"/>
              <w:right w:val="single" w:sz="4" w:space="0" w:color="auto"/>
            </w:tcBorders>
            <w:shd w:val="clear" w:color="auto" w:fill="auto"/>
            <w:noWrap/>
            <w:vAlign w:val="center"/>
            <w:hideMark/>
          </w:tcPr>
          <w:p w14:paraId="245A71B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CA593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22,339</w:t>
            </w:r>
          </w:p>
        </w:tc>
        <w:tc>
          <w:tcPr>
            <w:tcW w:w="347" w:type="pct"/>
            <w:tcBorders>
              <w:top w:val="nil"/>
              <w:left w:val="nil"/>
              <w:bottom w:val="single" w:sz="4" w:space="0" w:color="auto"/>
              <w:right w:val="single" w:sz="4" w:space="0" w:color="auto"/>
            </w:tcBorders>
            <w:shd w:val="clear" w:color="auto" w:fill="auto"/>
            <w:noWrap/>
            <w:vAlign w:val="center"/>
            <w:hideMark/>
          </w:tcPr>
          <w:p w14:paraId="39CC9E7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E82A1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22,776</w:t>
            </w:r>
          </w:p>
        </w:tc>
        <w:tc>
          <w:tcPr>
            <w:tcW w:w="347" w:type="pct"/>
            <w:tcBorders>
              <w:top w:val="nil"/>
              <w:left w:val="nil"/>
              <w:bottom w:val="single" w:sz="4" w:space="0" w:color="auto"/>
              <w:right w:val="single" w:sz="4" w:space="0" w:color="auto"/>
            </w:tcBorders>
            <w:shd w:val="clear" w:color="auto" w:fill="auto"/>
            <w:noWrap/>
            <w:vAlign w:val="center"/>
            <w:hideMark/>
          </w:tcPr>
          <w:p w14:paraId="5AA4E0D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539D5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23,213</w:t>
            </w:r>
          </w:p>
        </w:tc>
        <w:tc>
          <w:tcPr>
            <w:tcW w:w="347" w:type="pct"/>
            <w:tcBorders>
              <w:top w:val="nil"/>
              <w:left w:val="nil"/>
              <w:bottom w:val="single" w:sz="4" w:space="0" w:color="auto"/>
              <w:right w:val="single" w:sz="4" w:space="0" w:color="auto"/>
            </w:tcBorders>
            <w:shd w:val="clear" w:color="auto" w:fill="auto"/>
            <w:noWrap/>
            <w:vAlign w:val="center"/>
            <w:hideMark/>
          </w:tcPr>
          <w:p w14:paraId="5CC89DC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5A90F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23.650</w:t>
            </w:r>
          </w:p>
        </w:tc>
      </w:tr>
      <w:tr w:rsidR="00387A30" w:rsidRPr="00387A30" w14:paraId="4945ACCE"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CFF213"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4E86849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99A605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6EB34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21,902</w:t>
            </w:r>
          </w:p>
        </w:tc>
        <w:tc>
          <w:tcPr>
            <w:tcW w:w="347" w:type="pct"/>
            <w:tcBorders>
              <w:top w:val="nil"/>
              <w:left w:val="nil"/>
              <w:bottom w:val="single" w:sz="4" w:space="0" w:color="auto"/>
              <w:right w:val="single" w:sz="4" w:space="0" w:color="auto"/>
            </w:tcBorders>
            <w:shd w:val="clear" w:color="auto" w:fill="auto"/>
            <w:noWrap/>
            <w:vAlign w:val="center"/>
            <w:hideMark/>
          </w:tcPr>
          <w:p w14:paraId="7BDFDA0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BBD2F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22,339</w:t>
            </w:r>
          </w:p>
        </w:tc>
        <w:tc>
          <w:tcPr>
            <w:tcW w:w="347" w:type="pct"/>
            <w:tcBorders>
              <w:top w:val="nil"/>
              <w:left w:val="nil"/>
              <w:bottom w:val="single" w:sz="4" w:space="0" w:color="auto"/>
              <w:right w:val="single" w:sz="4" w:space="0" w:color="auto"/>
            </w:tcBorders>
            <w:shd w:val="clear" w:color="auto" w:fill="auto"/>
            <w:noWrap/>
            <w:vAlign w:val="center"/>
            <w:hideMark/>
          </w:tcPr>
          <w:p w14:paraId="219A711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F1E4F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22,776</w:t>
            </w:r>
          </w:p>
        </w:tc>
        <w:tc>
          <w:tcPr>
            <w:tcW w:w="347" w:type="pct"/>
            <w:tcBorders>
              <w:top w:val="nil"/>
              <w:left w:val="nil"/>
              <w:bottom w:val="single" w:sz="4" w:space="0" w:color="auto"/>
              <w:right w:val="single" w:sz="4" w:space="0" w:color="auto"/>
            </w:tcBorders>
            <w:shd w:val="clear" w:color="auto" w:fill="auto"/>
            <w:noWrap/>
            <w:vAlign w:val="center"/>
            <w:hideMark/>
          </w:tcPr>
          <w:p w14:paraId="26E893A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74ED3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23,213</w:t>
            </w:r>
          </w:p>
        </w:tc>
        <w:tc>
          <w:tcPr>
            <w:tcW w:w="347" w:type="pct"/>
            <w:tcBorders>
              <w:top w:val="nil"/>
              <w:left w:val="nil"/>
              <w:bottom w:val="single" w:sz="4" w:space="0" w:color="auto"/>
              <w:right w:val="single" w:sz="4" w:space="0" w:color="auto"/>
            </w:tcBorders>
            <w:shd w:val="clear" w:color="auto" w:fill="auto"/>
            <w:noWrap/>
            <w:vAlign w:val="center"/>
            <w:hideMark/>
          </w:tcPr>
          <w:p w14:paraId="77BD53B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423DB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23.650</w:t>
            </w:r>
          </w:p>
        </w:tc>
      </w:tr>
      <w:tr w:rsidR="00387A30" w:rsidRPr="00387A30" w14:paraId="0DFE2E6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1033E32"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4475B21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23E29D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D734B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0EC2E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56D62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627AA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07FC0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5CB4E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95786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13A04B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D43B92"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47E162F4"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45E6A6"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73AE5CF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331A13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03607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698EE7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00C99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42334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B5A54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91512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E33B4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B6510A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3C504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3EF2B1F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9E017C"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44ABB98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0AF954D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37E1E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E1CD5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8FFA9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8E623C"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5B3B4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FF49A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B93A3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FA88A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59252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718F8EE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FA1388C"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6703566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617B8A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14318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BC740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BC6A5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495D9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98EBC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99536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21A63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F2088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3E3BF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6DD415D1"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693C42"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7F3986D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CF5EDC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AF837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5546C5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CC165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8233A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03F63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097B7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D1614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48D1E8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DA17E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096170D8"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C55DA8C"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04AE352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A3A029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824A81"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770DCB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CFB4D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E587E1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E9C27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9D6637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B1A47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FF4ED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8026E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0285A812"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32CAC9"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099A7A5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06536958"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FD085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E36EF3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83EE7F"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6125A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ED3A6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E63BA4"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8ABB4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C403FB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D8C83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51C2981E"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C8D75F5"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39F3136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3D3CD16E"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3B2F7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98E58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A9A10B"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093DD4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9D45D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8DEAE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7A766A"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31DA51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522783"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76271D1D" w14:textId="77777777" w:rsidTr="0006592C">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1529456" w14:textId="77777777" w:rsidR="00387A30" w:rsidRPr="00387A30" w:rsidRDefault="00387A30" w:rsidP="00387A30">
            <w:pPr>
              <w:ind w:left="0"/>
              <w:jc w:val="center"/>
              <w:rPr>
                <w:rFonts w:asciiTheme="minorHAnsi" w:hAnsiTheme="minorHAnsi" w:cs="Arial"/>
                <w:color w:val="000000"/>
                <w:sz w:val="12"/>
                <w:szCs w:val="12"/>
                <w:lang w:val="es-CO" w:eastAsia="es-CO"/>
              </w:rPr>
            </w:pPr>
            <w:proofErr w:type="spellStart"/>
            <w:r w:rsidRPr="00387A30">
              <w:rPr>
                <w:rFonts w:asciiTheme="minorHAnsi" w:hAnsiTheme="minorHAnsi" w:cs="Arial"/>
                <w:color w:val="000000"/>
                <w:sz w:val="12"/>
                <w:szCs w:val="12"/>
                <w:lang w:val="es-CO" w:eastAsia="es-CO"/>
              </w:rPr>
              <w:t>Sacana</w:t>
            </w:r>
            <w:proofErr w:type="spellEnd"/>
            <w:r w:rsidRPr="00387A30">
              <w:rPr>
                <w:rFonts w:asciiTheme="minorHAnsi" w:hAnsiTheme="minorHAnsi" w:cs="Arial"/>
                <w:color w:val="000000"/>
                <w:sz w:val="12"/>
                <w:szCs w:val="12"/>
                <w:lang w:val="es-CO" w:eastAsia="es-CO"/>
              </w:rPr>
              <w:t xml:space="preserve"> - Momil</w:t>
            </w:r>
          </w:p>
        </w:tc>
        <w:tc>
          <w:tcPr>
            <w:tcW w:w="459" w:type="pct"/>
            <w:tcBorders>
              <w:top w:val="nil"/>
              <w:left w:val="nil"/>
              <w:bottom w:val="single" w:sz="4" w:space="0" w:color="auto"/>
              <w:right w:val="single" w:sz="4" w:space="0" w:color="auto"/>
            </w:tcBorders>
            <w:shd w:val="clear" w:color="auto" w:fill="auto"/>
            <w:noWrap/>
            <w:vAlign w:val="center"/>
            <w:hideMark/>
          </w:tcPr>
          <w:p w14:paraId="48116E20"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FBA950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F3C10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40E5B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B94B7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491C21D"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D0CC39"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37599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748FC7"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BCBFA6"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1134E5" w14:textId="77777777" w:rsidR="00387A30" w:rsidRPr="00387A30" w:rsidRDefault="00387A30" w:rsidP="00387A30">
            <w:pPr>
              <w:ind w:left="0"/>
              <w:jc w:val="center"/>
              <w:rPr>
                <w:rFonts w:asciiTheme="minorHAnsi" w:hAnsiTheme="minorHAnsi" w:cs="Arial"/>
                <w:color w:val="000000"/>
                <w:sz w:val="12"/>
                <w:szCs w:val="12"/>
                <w:lang w:val="es-CO" w:eastAsia="es-CO"/>
              </w:rPr>
            </w:pPr>
            <w:r w:rsidRPr="00387A30">
              <w:rPr>
                <w:rFonts w:asciiTheme="minorHAnsi" w:hAnsiTheme="minorHAnsi" w:cs="Arial"/>
                <w:color w:val="000000"/>
                <w:sz w:val="12"/>
                <w:szCs w:val="12"/>
                <w:lang w:val="es-CO" w:eastAsia="es-CO"/>
              </w:rPr>
              <w:t>-</w:t>
            </w:r>
          </w:p>
        </w:tc>
      </w:tr>
      <w:tr w:rsidR="00387A30" w:rsidRPr="00387A30" w14:paraId="6B92B964" w14:textId="77777777" w:rsidTr="0006592C">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594DF57"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4B48E58C"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69AF6A3"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53,664</w:t>
            </w:r>
          </w:p>
        </w:tc>
        <w:tc>
          <w:tcPr>
            <w:tcW w:w="347" w:type="pct"/>
            <w:tcBorders>
              <w:top w:val="nil"/>
              <w:left w:val="nil"/>
              <w:bottom w:val="single" w:sz="4" w:space="0" w:color="auto"/>
              <w:right w:val="single" w:sz="4" w:space="0" w:color="auto"/>
            </w:tcBorders>
            <w:shd w:val="clear" w:color="000000" w:fill="BFBFBF"/>
            <w:noWrap/>
            <w:vAlign w:val="center"/>
            <w:hideMark/>
          </w:tcPr>
          <w:p w14:paraId="41F4AFB2"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3050964"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54,725</w:t>
            </w:r>
          </w:p>
        </w:tc>
        <w:tc>
          <w:tcPr>
            <w:tcW w:w="347" w:type="pct"/>
            <w:tcBorders>
              <w:top w:val="nil"/>
              <w:left w:val="nil"/>
              <w:bottom w:val="single" w:sz="4" w:space="0" w:color="auto"/>
              <w:right w:val="single" w:sz="4" w:space="0" w:color="auto"/>
            </w:tcBorders>
            <w:shd w:val="clear" w:color="000000" w:fill="BFBFBF"/>
            <w:noWrap/>
            <w:vAlign w:val="center"/>
            <w:hideMark/>
          </w:tcPr>
          <w:p w14:paraId="53463757"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7C5E1AB"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55,786</w:t>
            </w:r>
          </w:p>
        </w:tc>
        <w:tc>
          <w:tcPr>
            <w:tcW w:w="347" w:type="pct"/>
            <w:tcBorders>
              <w:top w:val="nil"/>
              <w:left w:val="nil"/>
              <w:bottom w:val="single" w:sz="4" w:space="0" w:color="auto"/>
              <w:right w:val="single" w:sz="4" w:space="0" w:color="auto"/>
            </w:tcBorders>
            <w:shd w:val="clear" w:color="000000" w:fill="BFBFBF"/>
            <w:noWrap/>
            <w:vAlign w:val="center"/>
            <w:hideMark/>
          </w:tcPr>
          <w:p w14:paraId="0D6F2787"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C4C27AD"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56,909</w:t>
            </w:r>
          </w:p>
        </w:tc>
        <w:tc>
          <w:tcPr>
            <w:tcW w:w="347" w:type="pct"/>
            <w:tcBorders>
              <w:top w:val="nil"/>
              <w:left w:val="nil"/>
              <w:bottom w:val="single" w:sz="4" w:space="0" w:color="auto"/>
              <w:right w:val="single" w:sz="4" w:space="0" w:color="auto"/>
            </w:tcBorders>
            <w:shd w:val="clear" w:color="000000" w:fill="BFBFBF"/>
            <w:noWrap/>
            <w:vAlign w:val="center"/>
            <w:hideMark/>
          </w:tcPr>
          <w:p w14:paraId="109B1C8D"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9A2F4B6" w14:textId="77777777" w:rsidR="00387A30" w:rsidRPr="00387A30" w:rsidRDefault="00387A30" w:rsidP="00387A30">
            <w:pPr>
              <w:ind w:left="0"/>
              <w:jc w:val="center"/>
              <w:rPr>
                <w:rFonts w:asciiTheme="minorHAnsi" w:hAnsiTheme="minorHAnsi" w:cs="Arial"/>
                <w:b/>
                <w:bCs/>
                <w:color w:val="000000"/>
                <w:sz w:val="12"/>
                <w:szCs w:val="12"/>
                <w:lang w:val="es-CO" w:eastAsia="es-CO"/>
              </w:rPr>
            </w:pPr>
            <w:r w:rsidRPr="00387A30">
              <w:rPr>
                <w:rFonts w:asciiTheme="minorHAnsi" w:hAnsiTheme="minorHAnsi" w:cs="Arial"/>
                <w:b/>
                <w:bCs/>
                <w:color w:val="000000"/>
                <w:sz w:val="12"/>
                <w:szCs w:val="12"/>
                <w:lang w:val="es-CO" w:eastAsia="es-CO"/>
              </w:rPr>
              <w:t>58,032</w:t>
            </w:r>
          </w:p>
        </w:tc>
      </w:tr>
    </w:tbl>
    <w:p w14:paraId="3414125C" w14:textId="0E1F5A05" w:rsidR="00334944" w:rsidRDefault="00334944" w:rsidP="00334944">
      <w:pPr>
        <w:widowControl w:val="0"/>
        <w:adjustRightInd w:val="0"/>
        <w:ind w:left="0"/>
        <w:jc w:val="center"/>
        <w:rPr>
          <w:rFonts w:ascii="Arial" w:hAnsi="Arial" w:cs="Arial"/>
          <w:sz w:val="14"/>
          <w:szCs w:val="16"/>
          <w:lang w:val="es-CO"/>
        </w:rPr>
      </w:pPr>
      <w:bookmarkStart w:id="3" w:name="_Hlk35334788"/>
      <w:bookmarkEnd w:id="2"/>
      <w:r w:rsidRPr="005A56FD">
        <w:rPr>
          <w:rFonts w:ascii="Arial" w:hAnsi="Arial" w:cs="Arial"/>
          <w:sz w:val="14"/>
          <w:szCs w:val="16"/>
          <w:lang w:val="es-CO"/>
        </w:rPr>
        <w:t xml:space="preserve">Solicitud </w:t>
      </w:r>
      <w:proofErr w:type="spellStart"/>
      <w:r w:rsidRPr="005A56FD">
        <w:rPr>
          <w:rFonts w:ascii="Arial" w:hAnsi="Arial" w:cs="Arial"/>
          <w:sz w:val="14"/>
          <w:szCs w:val="16"/>
          <w:lang w:val="es-CO"/>
        </w:rPr>
        <w:t>Apli</w:t>
      </w:r>
      <w:r>
        <w:rPr>
          <w:rFonts w:ascii="Arial" w:hAnsi="Arial" w:cs="Arial"/>
          <w:sz w:val="14"/>
          <w:szCs w:val="16"/>
          <w:lang w:val="es-CO"/>
        </w:rPr>
        <w:t>g</w:t>
      </w:r>
      <w:r w:rsidRPr="005A56FD">
        <w:rPr>
          <w:rFonts w:ascii="Arial" w:hAnsi="Arial" w:cs="Arial"/>
          <w:sz w:val="14"/>
          <w:szCs w:val="16"/>
          <w:lang w:val="es-CO"/>
        </w:rPr>
        <w:t>as</w:t>
      </w:r>
      <w:proofErr w:type="spellEnd"/>
      <w:r w:rsidRPr="005A56FD">
        <w:rPr>
          <w:rFonts w:ascii="Arial" w:hAnsi="Arial" w:cs="Arial"/>
          <w:sz w:val="14"/>
          <w:szCs w:val="16"/>
          <w:lang w:val="es-CO"/>
        </w:rPr>
        <w:t xml:space="preserve"> No</w:t>
      </w:r>
      <w:r w:rsidR="00107A80">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w:t>
      </w:r>
      <w:r w:rsidR="00E24BB8">
        <w:rPr>
          <w:rFonts w:ascii="Arial" w:hAnsi="Arial" w:cs="Arial"/>
          <w:sz w:val="14"/>
          <w:szCs w:val="16"/>
          <w:lang w:val="es-CO"/>
        </w:rPr>
        <w:t>525</w:t>
      </w:r>
    </w:p>
    <w:p w14:paraId="47155C17" w14:textId="77777777" w:rsidR="00B3740E" w:rsidRDefault="00B3740E" w:rsidP="00334944">
      <w:pPr>
        <w:widowControl w:val="0"/>
        <w:adjustRightInd w:val="0"/>
        <w:ind w:left="0"/>
        <w:jc w:val="center"/>
        <w:rPr>
          <w:rFonts w:ascii="Bookman Old Style" w:hAnsi="Bookman Old Style" w:cs="Arial"/>
          <w:b/>
          <w:sz w:val="20"/>
        </w:rPr>
      </w:pPr>
    </w:p>
    <w:p w14:paraId="5F2BCB9A" w14:textId="77777777" w:rsidR="00C23C35" w:rsidRDefault="00C23C35" w:rsidP="000C3579">
      <w:pPr>
        <w:widowControl w:val="0"/>
        <w:adjustRightInd w:val="0"/>
        <w:ind w:left="0"/>
        <w:jc w:val="center"/>
        <w:rPr>
          <w:rFonts w:ascii="Arial" w:hAnsi="Arial" w:cs="Arial"/>
          <w:b/>
          <w:szCs w:val="20"/>
          <w:lang w:val="es-CO"/>
        </w:rPr>
      </w:pPr>
    </w:p>
    <w:p w14:paraId="44D995C3" w14:textId="23306FD8" w:rsidR="00FD63D1" w:rsidRDefault="00FD63D1" w:rsidP="000C3579">
      <w:pPr>
        <w:widowControl w:val="0"/>
        <w:adjustRightInd w:val="0"/>
        <w:ind w:left="0"/>
        <w:jc w:val="center"/>
        <w:rPr>
          <w:rFonts w:ascii="Arial" w:hAnsi="Arial" w:cs="Arial"/>
          <w:b/>
          <w:szCs w:val="20"/>
          <w:lang w:val="es-CO"/>
        </w:rPr>
      </w:pPr>
    </w:p>
    <w:p w14:paraId="143F6A44" w14:textId="37E782B9" w:rsidR="0045705C" w:rsidRDefault="0045705C" w:rsidP="000C3579">
      <w:pPr>
        <w:widowControl w:val="0"/>
        <w:adjustRightInd w:val="0"/>
        <w:ind w:left="0"/>
        <w:jc w:val="center"/>
        <w:rPr>
          <w:rFonts w:ascii="Arial" w:hAnsi="Arial" w:cs="Arial"/>
          <w:b/>
          <w:szCs w:val="20"/>
          <w:lang w:val="es-CO"/>
        </w:rPr>
      </w:pPr>
    </w:p>
    <w:p w14:paraId="478ED177" w14:textId="77777777" w:rsidR="0045705C" w:rsidRDefault="0045705C" w:rsidP="000C3579">
      <w:pPr>
        <w:widowControl w:val="0"/>
        <w:adjustRightInd w:val="0"/>
        <w:ind w:left="0"/>
        <w:jc w:val="center"/>
        <w:rPr>
          <w:rFonts w:ascii="Arial" w:hAnsi="Arial" w:cs="Arial"/>
          <w:b/>
          <w:szCs w:val="20"/>
          <w:lang w:val="es-CO"/>
        </w:rPr>
      </w:pPr>
    </w:p>
    <w:p w14:paraId="74626616" w14:textId="77777777" w:rsidR="00B71DA3" w:rsidRDefault="00B71DA3" w:rsidP="00F448CD">
      <w:pPr>
        <w:widowControl w:val="0"/>
        <w:adjustRightInd w:val="0"/>
        <w:ind w:left="0"/>
        <w:rPr>
          <w:rFonts w:ascii="Arial" w:hAnsi="Arial" w:cs="Arial"/>
          <w:b/>
          <w:szCs w:val="20"/>
          <w:lang w:val="es-CO"/>
        </w:rPr>
      </w:pPr>
    </w:p>
    <w:p w14:paraId="42903EF6" w14:textId="77777777" w:rsidR="006444C7" w:rsidRPr="000C3579" w:rsidRDefault="006444C7" w:rsidP="000C3579">
      <w:pPr>
        <w:widowControl w:val="0"/>
        <w:adjustRightInd w:val="0"/>
        <w:ind w:left="0"/>
        <w:jc w:val="center"/>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rsidRPr="00C23C35" w14:paraId="1DFB2ED1" w14:textId="77777777" w:rsidTr="00FD63D1">
        <w:tc>
          <w:tcPr>
            <w:tcW w:w="4744" w:type="dxa"/>
          </w:tcPr>
          <w:p w14:paraId="56A30E13" w14:textId="097356BD" w:rsidR="00435D83" w:rsidRPr="00C23C35" w:rsidRDefault="00AE3479" w:rsidP="00435D83">
            <w:pPr>
              <w:widowControl w:val="0"/>
              <w:adjustRightInd w:val="0"/>
              <w:ind w:left="0"/>
              <w:jc w:val="center"/>
              <w:rPr>
                <w:rFonts w:ascii="Bookman Old Style" w:hAnsi="Bookman Old Style" w:cs="Arial"/>
                <w:bCs/>
              </w:rPr>
            </w:pPr>
            <w:r w:rsidRPr="00AE3479">
              <w:rPr>
                <w:rFonts w:ascii="Bookman Old Style" w:hAnsi="Bookman Old Style" w:cs="Arial"/>
                <w:b/>
              </w:rPr>
              <w:t>BELIZZA JANET RUIZ MENDOZA</w:t>
            </w:r>
          </w:p>
        </w:tc>
        <w:tc>
          <w:tcPr>
            <w:tcW w:w="4744" w:type="dxa"/>
          </w:tcPr>
          <w:p w14:paraId="485FCAFD" w14:textId="5F237AA9" w:rsidR="00435D83" w:rsidRPr="00C23C35" w:rsidRDefault="00A04FA8" w:rsidP="00435D83">
            <w:pPr>
              <w:widowControl w:val="0"/>
              <w:adjustRightInd w:val="0"/>
              <w:ind w:left="0"/>
              <w:jc w:val="center"/>
              <w:rPr>
                <w:rFonts w:ascii="Bookman Old Style" w:hAnsi="Bookman Old Style" w:cs="Arial"/>
                <w:bCs/>
              </w:rPr>
            </w:pPr>
            <w:r>
              <w:rPr>
                <w:rFonts w:ascii="Bookman Old Style" w:hAnsi="Bookman Old Style" w:cs="Arial"/>
                <w:b/>
              </w:rPr>
              <w:t>JOSÉ FERNANDO PRADA RIOS</w:t>
            </w:r>
          </w:p>
        </w:tc>
      </w:tr>
      <w:tr w:rsidR="00435D83" w:rsidRPr="00C23C35" w14:paraId="4DE4E0E2" w14:textId="77777777" w:rsidTr="00FD63D1">
        <w:tc>
          <w:tcPr>
            <w:tcW w:w="4744" w:type="dxa"/>
          </w:tcPr>
          <w:p w14:paraId="483FD8C6" w14:textId="06A81952" w:rsidR="00435D83" w:rsidRPr="00C23C35" w:rsidRDefault="00435D83" w:rsidP="00435D83">
            <w:pPr>
              <w:widowControl w:val="0"/>
              <w:adjustRightInd w:val="0"/>
              <w:ind w:left="0"/>
              <w:jc w:val="center"/>
              <w:rPr>
                <w:rFonts w:ascii="Bookman Old Style" w:hAnsi="Bookman Old Style" w:cs="Arial"/>
                <w:bCs/>
              </w:rPr>
            </w:pPr>
            <w:r w:rsidRPr="00C23C35">
              <w:rPr>
                <w:rFonts w:ascii="Bookman Old Style" w:hAnsi="Bookman Old Style"/>
              </w:rPr>
              <w:t>Viceministr</w:t>
            </w:r>
            <w:r w:rsidR="00AE3479">
              <w:rPr>
                <w:rFonts w:ascii="Bookman Old Style" w:hAnsi="Bookman Old Style"/>
              </w:rPr>
              <w:t>a</w:t>
            </w:r>
            <w:r w:rsidRPr="00C23C35">
              <w:rPr>
                <w:rFonts w:ascii="Bookman Old Style" w:hAnsi="Bookman Old Style"/>
              </w:rPr>
              <w:t xml:space="preserve"> de Energía</w:t>
            </w:r>
            <w:r>
              <w:rPr>
                <w:rFonts w:ascii="Bookman Old Style" w:hAnsi="Bookman Old Style"/>
              </w:rPr>
              <w:t xml:space="preserve"> </w:t>
            </w:r>
            <w:proofErr w:type="gramStart"/>
            <w:r>
              <w:rPr>
                <w:rFonts w:ascii="Bookman Old Style" w:hAnsi="Bookman Old Style"/>
              </w:rPr>
              <w:t>Delegad</w:t>
            </w:r>
            <w:r w:rsidR="00AE3479">
              <w:rPr>
                <w:rFonts w:ascii="Bookman Old Style" w:hAnsi="Bookman Old Style"/>
              </w:rPr>
              <w:t>a</w:t>
            </w:r>
            <w:proofErr w:type="gramEnd"/>
          </w:p>
        </w:tc>
        <w:tc>
          <w:tcPr>
            <w:tcW w:w="4744" w:type="dxa"/>
          </w:tcPr>
          <w:p w14:paraId="546BFD65" w14:textId="5F99B3EF" w:rsidR="00435D83" w:rsidRPr="00C23C35" w:rsidRDefault="00435D83" w:rsidP="00435D83">
            <w:pPr>
              <w:widowControl w:val="0"/>
              <w:adjustRightInd w:val="0"/>
              <w:ind w:left="0"/>
              <w:jc w:val="center"/>
              <w:rPr>
                <w:rFonts w:ascii="Bookman Old Style" w:hAnsi="Bookman Old Style" w:cs="Arial"/>
                <w:bCs/>
              </w:rPr>
            </w:pPr>
            <w:r w:rsidRPr="00685CA7">
              <w:rPr>
                <w:rFonts w:ascii="Bookman Old Style" w:hAnsi="Bookman Old Style" w:cs="Arial"/>
                <w:spacing w:val="-3"/>
              </w:rPr>
              <w:t>Director Ejecutiv</w:t>
            </w:r>
            <w:r w:rsidR="00A313C3">
              <w:rPr>
                <w:rFonts w:ascii="Bookman Old Style" w:hAnsi="Bookman Old Style" w:cs="Arial"/>
                <w:spacing w:val="-3"/>
              </w:rPr>
              <w:t>o</w:t>
            </w:r>
          </w:p>
        </w:tc>
      </w:tr>
      <w:tr w:rsidR="00FD63D1" w:rsidRPr="00C23C35" w14:paraId="71948AAF" w14:textId="77777777" w:rsidTr="00FD63D1">
        <w:tc>
          <w:tcPr>
            <w:tcW w:w="4744" w:type="dxa"/>
          </w:tcPr>
          <w:p w14:paraId="60942C18" w14:textId="481983DF" w:rsidR="00FD63D1" w:rsidRPr="00C23C35" w:rsidRDefault="00AE3479" w:rsidP="00FD63D1">
            <w:pPr>
              <w:ind w:left="66"/>
              <w:jc w:val="center"/>
              <w:rPr>
                <w:rFonts w:ascii="Bookman Old Style" w:hAnsi="Bookman Old Style"/>
              </w:rPr>
            </w:pPr>
            <w:r>
              <w:rPr>
                <w:rFonts w:ascii="Bookman Old Style" w:hAnsi="Bookman Old Style"/>
              </w:rPr>
              <w:t>d</w:t>
            </w:r>
            <w:r w:rsidR="00FD63D1" w:rsidRPr="00C23C35">
              <w:rPr>
                <w:rFonts w:ascii="Bookman Old Style" w:hAnsi="Bookman Old Style"/>
              </w:rPr>
              <w:t>e</w:t>
            </w:r>
            <w:r>
              <w:rPr>
                <w:rFonts w:ascii="Bookman Old Style" w:hAnsi="Bookman Old Style"/>
              </w:rPr>
              <w:t xml:space="preserve"> </w:t>
            </w:r>
            <w:r w:rsidR="00FD63D1" w:rsidRPr="00C23C35">
              <w:rPr>
                <w:rFonts w:ascii="Bookman Old Style" w:hAnsi="Bookman Old Style"/>
              </w:rPr>
              <w:t>l</w:t>
            </w:r>
            <w:r>
              <w:rPr>
                <w:rFonts w:ascii="Bookman Old Style" w:hAnsi="Bookman Old Style"/>
              </w:rPr>
              <w:t>a</w:t>
            </w:r>
            <w:r w:rsidR="00FD63D1" w:rsidRPr="00C23C35">
              <w:rPr>
                <w:rFonts w:ascii="Bookman Old Style" w:hAnsi="Bookman Old Style"/>
              </w:rPr>
              <w:t xml:space="preserve"> </w:t>
            </w:r>
            <w:proofErr w:type="gramStart"/>
            <w:r w:rsidR="00FD63D1" w:rsidRPr="00C23C35">
              <w:rPr>
                <w:rFonts w:ascii="Bookman Old Style" w:hAnsi="Bookman Old Style"/>
              </w:rPr>
              <w:t>Ministr</w:t>
            </w:r>
            <w:r>
              <w:rPr>
                <w:rFonts w:ascii="Bookman Old Style" w:hAnsi="Bookman Old Style"/>
              </w:rPr>
              <w:t>a</w:t>
            </w:r>
            <w:proofErr w:type="gramEnd"/>
            <w:r w:rsidR="00FD63D1" w:rsidRPr="00C23C35">
              <w:rPr>
                <w:rFonts w:ascii="Bookman Old Style" w:hAnsi="Bookman Old Style"/>
              </w:rPr>
              <w:t xml:space="preserve"> de Minas y Energía</w:t>
            </w:r>
          </w:p>
        </w:tc>
        <w:tc>
          <w:tcPr>
            <w:tcW w:w="4744" w:type="dxa"/>
          </w:tcPr>
          <w:p w14:paraId="2F6C876F" w14:textId="77777777" w:rsidR="00FD63D1" w:rsidRPr="00C23C35" w:rsidRDefault="00FD63D1" w:rsidP="00FD63D1">
            <w:pPr>
              <w:widowControl w:val="0"/>
              <w:adjustRightInd w:val="0"/>
              <w:ind w:left="0"/>
              <w:jc w:val="center"/>
              <w:rPr>
                <w:rFonts w:ascii="Bookman Old Style" w:hAnsi="Bookman Old Style" w:cs="Arial"/>
                <w:bCs/>
              </w:rPr>
            </w:pPr>
          </w:p>
        </w:tc>
      </w:tr>
      <w:tr w:rsidR="00FD63D1" w:rsidRPr="00C23C35" w14:paraId="125048D3" w14:textId="77777777" w:rsidTr="00FD63D1">
        <w:tc>
          <w:tcPr>
            <w:tcW w:w="4744" w:type="dxa"/>
          </w:tcPr>
          <w:p w14:paraId="6A9941D9"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14801FCA" w14:textId="77777777" w:rsidR="00FD63D1" w:rsidRPr="00C23C35" w:rsidRDefault="00FD63D1" w:rsidP="00FD63D1">
            <w:pPr>
              <w:widowControl w:val="0"/>
              <w:adjustRightInd w:val="0"/>
              <w:ind w:left="0"/>
              <w:jc w:val="center"/>
              <w:rPr>
                <w:rFonts w:ascii="Bookman Old Style" w:hAnsi="Bookman Old Style" w:cs="Arial"/>
                <w:bCs/>
              </w:rPr>
            </w:pPr>
          </w:p>
        </w:tc>
      </w:tr>
      <w:bookmarkEnd w:id="3"/>
    </w:tbl>
    <w:p w14:paraId="6ACFF34A" w14:textId="77777777" w:rsidR="0053212A" w:rsidRDefault="0053212A" w:rsidP="00F448CD">
      <w:pPr>
        <w:widowControl w:val="0"/>
        <w:adjustRightInd w:val="0"/>
        <w:ind w:left="0"/>
        <w:jc w:val="center"/>
        <w:rPr>
          <w:rFonts w:ascii="Bookman Old Style" w:hAnsi="Bookman Old Style" w:cs="Arial"/>
          <w:b/>
        </w:rPr>
      </w:pPr>
    </w:p>
    <w:p w14:paraId="331606A4" w14:textId="6F097F9E" w:rsidR="0053212A" w:rsidRDefault="0053212A">
      <w:pPr>
        <w:ind w:left="0"/>
        <w:rPr>
          <w:rFonts w:ascii="Bookman Old Style" w:hAnsi="Bookman Old Style" w:cs="Arial"/>
          <w:b/>
        </w:rPr>
      </w:pPr>
      <w:r>
        <w:rPr>
          <w:rFonts w:ascii="Bookman Old Style" w:hAnsi="Bookman Old Style" w:cs="Arial"/>
          <w:b/>
        </w:rPr>
        <w:br w:type="page"/>
      </w:r>
    </w:p>
    <w:p w14:paraId="5A71B986" w14:textId="77777777" w:rsidR="0053212A" w:rsidRDefault="0053212A" w:rsidP="00F448CD">
      <w:pPr>
        <w:widowControl w:val="0"/>
        <w:adjustRightInd w:val="0"/>
        <w:ind w:left="0"/>
        <w:jc w:val="center"/>
        <w:rPr>
          <w:rFonts w:ascii="Bookman Old Style" w:hAnsi="Bookman Old Style" w:cs="Arial"/>
          <w:b/>
        </w:rPr>
      </w:pPr>
    </w:p>
    <w:p w14:paraId="44249B91" w14:textId="46B5449D" w:rsidR="00273C2C" w:rsidRDefault="00273C2C" w:rsidP="00F448CD">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4E247E5A"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3681" w:type="dxa"/>
        <w:jc w:val="center"/>
        <w:tblCellMar>
          <w:left w:w="70" w:type="dxa"/>
          <w:right w:w="70" w:type="dxa"/>
        </w:tblCellMar>
        <w:tblLook w:val="04A0" w:firstRow="1" w:lastRow="0" w:firstColumn="1" w:lastColumn="0" w:noHBand="0" w:noVBand="1"/>
      </w:tblPr>
      <w:tblGrid>
        <w:gridCol w:w="1200"/>
        <w:gridCol w:w="2481"/>
      </w:tblGrid>
      <w:tr w:rsidR="001F7F7A" w:rsidRPr="001F7F7A" w14:paraId="733BA759" w14:textId="77777777" w:rsidTr="0006592C">
        <w:trPr>
          <w:trHeight w:val="600"/>
          <w:tblHeader/>
          <w:jc w:val="center"/>
        </w:trPr>
        <w:tc>
          <w:tcPr>
            <w:tcW w:w="12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89BCAF" w14:textId="77777777" w:rsidR="001F7F7A" w:rsidRPr="001F7F7A" w:rsidRDefault="001F7F7A" w:rsidP="001F7F7A">
            <w:pPr>
              <w:ind w:left="0"/>
              <w:jc w:val="center"/>
              <w:rPr>
                <w:rFonts w:ascii="Calibri" w:hAnsi="Calibri"/>
                <w:b/>
                <w:bCs/>
                <w:color w:val="000000"/>
                <w:sz w:val="20"/>
                <w:szCs w:val="20"/>
                <w:lang w:val="es-CO" w:eastAsia="es-CO"/>
              </w:rPr>
            </w:pPr>
            <w:r w:rsidRPr="001F7F7A">
              <w:rPr>
                <w:rFonts w:ascii="Calibri" w:hAnsi="Calibri"/>
                <w:b/>
                <w:bCs/>
                <w:color w:val="000000"/>
                <w:sz w:val="20"/>
                <w:szCs w:val="20"/>
                <w:lang w:val="es-CO" w:eastAsia="es-CO"/>
              </w:rPr>
              <w:t>Año</w:t>
            </w:r>
          </w:p>
        </w:tc>
        <w:tc>
          <w:tcPr>
            <w:tcW w:w="2481" w:type="dxa"/>
            <w:tcBorders>
              <w:top w:val="single" w:sz="4" w:space="0" w:color="auto"/>
              <w:left w:val="nil"/>
              <w:bottom w:val="single" w:sz="4" w:space="0" w:color="auto"/>
              <w:right w:val="single" w:sz="4" w:space="0" w:color="auto"/>
            </w:tcBorders>
            <w:shd w:val="clear" w:color="000000" w:fill="BFBFBF"/>
            <w:vAlign w:val="center"/>
            <w:hideMark/>
          </w:tcPr>
          <w:p w14:paraId="11187B37" w14:textId="77777777" w:rsidR="001F7F7A" w:rsidRPr="001F7F7A" w:rsidRDefault="001F7F7A" w:rsidP="001F7F7A">
            <w:pPr>
              <w:ind w:left="0"/>
              <w:jc w:val="center"/>
              <w:rPr>
                <w:rFonts w:ascii="Calibri" w:hAnsi="Calibri"/>
                <w:b/>
                <w:bCs/>
                <w:color w:val="000000"/>
                <w:sz w:val="20"/>
                <w:szCs w:val="20"/>
                <w:lang w:val="es-CO" w:eastAsia="es-CO"/>
              </w:rPr>
            </w:pPr>
            <w:r w:rsidRPr="001F7F7A">
              <w:rPr>
                <w:rFonts w:ascii="Calibri" w:hAnsi="Calibri"/>
                <w:b/>
                <w:bCs/>
                <w:color w:val="000000"/>
                <w:sz w:val="20"/>
                <w:szCs w:val="20"/>
                <w:lang w:val="es-CO" w:eastAsia="es-CO"/>
              </w:rPr>
              <w:t>Gastos AOM</w:t>
            </w:r>
            <w:r w:rsidRPr="001F7F7A">
              <w:rPr>
                <w:rFonts w:ascii="Calibri" w:hAnsi="Calibri"/>
                <w:b/>
                <w:bCs/>
                <w:color w:val="000000"/>
                <w:sz w:val="20"/>
                <w:szCs w:val="20"/>
                <w:lang w:val="es-CO" w:eastAsia="es-CO"/>
              </w:rPr>
              <w:br/>
              <w:t>(Dic/20)</w:t>
            </w:r>
          </w:p>
        </w:tc>
      </w:tr>
      <w:tr w:rsidR="001F7F7A" w:rsidRPr="001F7F7A" w14:paraId="17945849"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28FEE47"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1</w:t>
            </w:r>
          </w:p>
        </w:tc>
        <w:tc>
          <w:tcPr>
            <w:tcW w:w="2481" w:type="dxa"/>
            <w:tcBorders>
              <w:top w:val="nil"/>
              <w:left w:val="nil"/>
              <w:bottom w:val="single" w:sz="4" w:space="0" w:color="auto"/>
              <w:right w:val="single" w:sz="4" w:space="0" w:color="auto"/>
            </w:tcBorders>
            <w:shd w:val="clear" w:color="000000" w:fill="FFFFFF"/>
            <w:noWrap/>
            <w:vAlign w:val="center"/>
            <w:hideMark/>
          </w:tcPr>
          <w:p w14:paraId="76B4F7D3"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1D115467"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10B9B19"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2</w:t>
            </w:r>
          </w:p>
        </w:tc>
        <w:tc>
          <w:tcPr>
            <w:tcW w:w="2481" w:type="dxa"/>
            <w:tcBorders>
              <w:top w:val="nil"/>
              <w:left w:val="nil"/>
              <w:bottom w:val="single" w:sz="4" w:space="0" w:color="auto"/>
              <w:right w:val="single" w:sz="4" w:space="0" w:color="auto"/>
            </w:tcBorders>
            <w:shd w:val="clear" w:color="000000" w:fill="FFFFFF"/>
            <w:noWrap/>
            <w:vAlign w:val="center"/>
            <w:hideMark/>
          </w:tcPr>
          <w:p w14:paraId="2549D8DD"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2D318134"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CDFBD26"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3</w:t>
            </w:r>
          </w:p>
        </w:tc>
        <w:tc>
          <w:tcPr>
            <w:tcW w:w="2481" w:type="dxa"/>
            <w:tcBorders>
              <w:top w:val="nil"/>
              <w:left w:val="nil"/>
              <w:bottom w:val="single" w:sz="4" w:space="0" w:color="auto"/>
              <w:right w:val="single" w:sz="4" w:space="0" w:color="auto"/>
            </w:tcBorders>
            <w:shd w:val="clear" w:color="000000" w:fill="FFFFFF"/>
            <w:noWrap/>
            <w:vAlign w:val="center"/>
            <w:hideMark/>
          </w:tcPr>
          <w:p w14:paraId="6E682A73"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66D01600"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F367271"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4</w:t>
            </w:r>
          </w:p>
        </w:tc>
        <w:tc>
          <w:tcPr>
            <w:tcW w:w="2481" w:type="dxa"/>
            <w:tcBorders>
              <w:top w:val="nil"/>
              <w:left w:val="nil"/>
              <w:bottom w:val="single" w:sz="4" w:space="0" w:color="auto"/>
              <w:right w:val="single" w:sz="4" w:space="0" w:color="auto"/>
            </w:tcBorders>
            <w:shd w:val="clear" w:color="000000" w:fill="FFFFFF"/>
            <w:noWrap/>
            <w:vAlign w:val="center"/>
            <w:hideMark/>
          </w:tcPr>
          <w:p w14:paraId="46D14EFD"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00B41237"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7E8F2E3"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5</w:t>
            </w:r>
          </w:p>
        </w:tc>
        <w:tc>
          <w:tcPr>
            <w:tcW w:w="2481" w:type="dxa"/>
            <w:tcBorders>
              <w:top w:val="nil"/>
              <w:left w:val="nil"/>
              <w:bottom w:val="single" w:sz="4" w:space="0" w:color="auto"/>
              <w:right w:val="single" w:sz="4" w:space="0" w:color="auto"/>
            </w:tcBorders>
            <w:shd w:val="clear" w:color="000000" w:fill="FFFFFF"/>
            <w:noWrap/>
            <w:vAlign w:val="center"/>
            <w:hideMark/>
          </w:tcPr>
          <w:p w14:paraId="1EBAD618"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21C40FC7"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72B8400"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6</w:t>
            </w:r>
          </w:p>
        </w:tc>
        <w:tc>
          <w:tcPr>
            <w:tcW w:w="2481" w:type="dxa"/>
            <w:tcBorders>
              <w:top w:val="nil"/>
              <w:left w:val="nil"/>
              <w:bottom w:val="single" w:sz="4" w:space="0" w:color="auto"/>
              <w:right w:val="single" w:sz="4" w:space="0" w:color="auto"/>
            </w:tcBorders>
            <w:shd w:val="clear" w:color="000000" w:fill="FFFFFF"/>
            <w:noWrap/>
            <w:vAlign w:val="center"/>
            <w:hideMark/>
          </w:tcPr>
          <w:p w14:paraId="7B73BA6E"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7B02ADC3"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99E0042"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7</w:t>
            </w:r>
          </w:p>
        </w:tc>
        <w:tc>
          <w:tcPr>
            <w:tcW w:w="2481" w:type="dxa"/>
            <w:tcBorders>
              <w:top w:val="nil"/>
              <w:left w:val="nil"/>
              <w:bottom w:val="single" w:sz="4" w:space="0" w:color="auto"/>
              <w:right w:val="single" w:sz="4" w:space="0" w:color="auto"/>
            </w:tcBorders>
            <w:shd w:val="clear" w:color="000000" w:fill="FFFFFF"/>
            <w:noWrap/>
            <w:vAlign w:val="center"/>
            <w:hideMark/>
          </w:tcPr>
          <w:p w14:paraId="3D7CE24E"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60C2722C"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0D11378"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8</w:t>
            </w:r>
          </w:p>
        </w:tc>
        <w:tc>
          <w:tcPr>
            <w:tcW w:w="2481" w:type="dxa"/>
            <w:tcBorders>
              <w:top w:val="nil"/>
              <w:left w:val="nil"/>
              <w:bottom w:val="single" w:sz="4" w:space="0" w:color="auto"/>
              <w:right w:val="single" w:sz="4" w:space="0" w:color="auto"/>
            </w:tcBorders>
            <w:shd w:val="clear" w:color="000000" w:fill="FFFFFF"/>
            <w:noWrap/>
            <w:vAlign w:val="center"/>
            <w:hideMark/>
          </w:tcPr>
          <w:p w14:paraId="5FE49F5C"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137C6327"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EA2F574"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9</w:t>
            </w:r>
          </w:p>
        </w:tc>
        <w:tc>
          <w:tcPr>
            <w:tcW w:w="2481" w:type="dxa"/>
            <w:tcBorders>
              <w:top w:val="nil"/>
              <w:left w:val="nil"/>
              <w:bottom w:val="single" w:sz="4" w:space="0" w:color="auto"/>
              <w:right w:val="single" w:sz="4" w:space="0" w:color="auto"/>
            </w:tcBorders>
            <w:shd w:val="clear" w:color="000000" w:fill="FFFFFF"/>
            <w:noWrap/>
            <w:vAlign w:val="center"/>
            <w:hideMark/>
          </w:tcPr>
          <w:p w14:paraId="6CAF1318"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76DE373C"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5F48425"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10</w:t>
            </w:r>
          </w:p>
        </w:tc>
        <w:tc>
          <w:tcPr>
            <w:tcW w:w="2481" w:type="dxa"/>
            <w:tcBorders>
              <w:top w:val="nil"/>
              <w:left w:val="nil"/>
              <w:bottom w:val="single" w:sz="4" w:space="0" w:color="auto"/>
              <w:right w:val="single" w:sz="4" w:space="0" w:color="auto"/>
            </w:tcBorders>
            <w:shd w:val="clear" w:color="000000" w:fill="FFFFFF"/>
            <w:noWrap/>
            <w:vAlign w:val="center"/>
            <w:hideMark/>
          </w:tcPr>
          <w:p w14:paraId="307E4307"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69CD4DE3"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5F9F4E1"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11</w:t>
            </w:r>
          </w:p>
        </w:tc>
        <w:tc>
          <w:tcPr>
            <w:tcW w:w="2481" w:type="dxa"/>
            <w:tcBorders>
              <w:top w:val="nil"/>
              <w:left w:val="nil"/>
              <w:bottom w:val="single" w:sz="4" w:space="0" w:color="auto"/>
              <w:right w:val="single" w:sz="4" w:space="0" w:color="auto"/>
            </w:tcBorders>
            <w:shd w:val="clear" w:color="000000" w:fill="FFFFFF"/>
            <w:noWrap/>
            <w:vAlign w:val="center"/>
            <w:hideMark/>
          </w:tcPr>
          <w:p w14:paraId="21342DC9"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68AB1A26"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431DD74"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12</w:t>
            </w:r>
          </w:p>
        </w:tc>
        <w:tc>
          <w:tcPr>
            <w:tcW w:w="2481" w:type="dxa"/>
            <w:tcBorders>
              <w:top w:val="nil"/>
              <w:left w:val="nil"/>
              <w:bottom w:val="single" w:sz="4" w:space="0" w:color="auto"/>
              <w:right w:val="single" w:sz="4" w:space="0" w:color="auto"/>
            </w:tcBorders>
            <w:shd w:val="clear" w:color="000000" w:fill="FFFFFF"/>
            <w:noWrap/>
            <w:vAlign w:val="center"/>
            <w:hideMark/>
          </w:tcPr>
          <w:p w14:paraId="08095268"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2F62FE8C"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71710C1"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13</w:t>
            </w:r>
          </w:p>
        </w:tc>
        <w:tc>
          <w:tcPr>
            <w:tcW w:w="2481" w:type="dxa"/>
            <w:tcBorders>
              <w:top w:val="nil"/>
              <w:left w:val="nil"/>
              <w:bottom w:val="single" w:sz="4" w:space="0" w:color="auto"/>
              <w:right w:val="single" w:sz="4" w:space="0" w:color="auto"/>
            </w:tcBorders>
            <w:shd w:val="clear" w:color="000000" w:fill="FFFFFF"/>
            <w:noWrap/>
            <w:vAlign w:val="center"/>
            <w:hideMark/>
          </w:tcPr>
          <w:p w14:paraId="1AEA73A3"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38EC97E7"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3CBFB88"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14</w:t>
            </w:r>
          </w:p>
        </w:tc>
        <w:tc>
          <w:tcPr>
            <w:tcW w:w="2481" w:type="dxa"/>
            <w:tcBorders>
              <w:top w:val="nil"/>
              <w:left w:val="nil"/>
              <w:bottom w:val="single" w:sz="4" w:space="0" w:color="auto"/>
              <w:right w:val="single" w:sz="4" w:space="0" w:color="auto"/>
            </w:tcBorders>
            <w:shd w:val="clear" w:color="000000" w:fill="FFFFFF"/>
            <w:noWrap/>
            <w:vAlign w:val="center"/>
            <w:hideMark/>
          </w:tcPr>
          <w:p w14:paraId="437D4C80"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376967A4"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78C44BE"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15</w:t>
            </w:r>
          </w:p>
        </w:tc>
        <w:tc>
          <w:tcPr>
            <w:tcW w:w="2481" w:type="dxa"/>
            <w:tcBorders>
              <w:top w:val="nil"/>
              <w:left w:val="nil"/>
              <w:bottom w:val="single" w:sz="4" w:space="0" w:color="auto"/>
              <w:right w:val="single" w:sz="4" w:space="0" w:color="auto"/>
            </w:tcBorders>
            <w:shd w:val="clear" w:color="000000" w:fill="FFFFFF"/>
            <w:noWrap/>
            <w:vAlign w:val="center"/>
            <w:hideMark/>
          </w:tcPr>
          <w:p w14:paraId="0B362656"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66342B1A"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1B9D378"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16</w:t>
            </w:r>
          </w:p>
        </w:tc>
        <w:tc>
          <w:tcPr>
            <w:tcW w:w="2481" w:type="dxa"/>
            <w:tcBorders>
              <w:top w:val="nil"/>
              <w:left w:val="nil"/>
              <w:bottom w:val="single" w:sz="4" w:space="0" w:color="auto"/>
              <w:right w:val="single" w:sz="4" w:space="0" w:color="auto"/>
            </w:tcBorders>
            <w:shd w:val="clear" w:color="000000" w:fill="FFFFFF"/>
            <w:noWrap/>
            <w:vAlign w:val="center"/>
            <w:hideMark/>
          </w:tcPr>
          <w:p w14:paraId="30F29B14"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6AB4A450"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A66604E"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17</w:t>
            </w:r>
          </w:p>
        </w:tc>
        <w:tc>
          <w:tcPr>
            <w:tcW w:w="2481" w:type="dxa"/>
            <w:tcBorders>
              <w:top w:val="nil"/>
              <w:left w:val="nil"/>
              <w:bottom w:val="single" w:sz="4" w:space="0" w:color="auto"/>
              <w:right w:val="single" w:sz="4" w:space="0" w:color="auto"/>
            </w:tcBorders>
            <w:shd w:val="clear" w:color="000000" w:fill="FFFFFF"/>
            <w:noWrap/>
            <w:vAlign w:val="center"/>
            <w:hideMark/>
          </w:tcPr>
          <w:p w14:paraId="448984B3"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20123944"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F10705F"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18</w:t>
            </w:r>
          </w:p>
        </w:tc>
        <w:tc>
          <w:tcPr>
            <w:tcW w:w="2481" w:type="dxa"/>
            <w:tcBorders>
              <w:top w:val="nil"/>
              <w:left w:val="nil"/>
              <w:bottom w:val="single" w:sz="4" w:space="0" w:color="auto"/>
              <w:right w:val="single" w:sz="4" w:space="0" w:color="auto"/>
            </w:tcBorders>
            <w:shd w:val="clear" w:color="000000" w:fill="FFFFFF"/>
            <w:noWrap/>
            <w:vAlign w:val="center"/>
            <w:hideMark/>
          </w:tcPr>
          <w:p w14:paraId="24B3C827"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733BA507"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62BA8E9"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19</w:t>
            </w:r>
          </w:p>
        </w:tc>
        <w:tc>
          <w:tcPr>
            <w:tcW w:w="2481" w:type="dxa"/>
            <w:tcBorders>
              <w:top w:val="nil"/>
              <w:left w:val="nil"/>
              <w:bottom w:val="single" w:sz="4" w:space="0" w:color="auto"/>
              <w:right w:val="single" w:sz="4" w:space="0" w:color="auto"/>
            </w:tcBorders>
            <w:shd w:val="clear" w:color="000000" w:fill="FFFFFF"/>
            <w:noWrap/>
            <w:vAlign w:val="center"/>
            <w:hideMark/>
          </w:tcPr>
          <w:p w14:paraId="03FBF03A"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r w:rsidR="001F7F7A" w:rsidRPr="001F7F7A" w14:paraId="77632EAE" w14:textId="77777777" w:rsidTr="0006592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236F414" w14:textId="77777777" w:rsidR="001F7F7A" w:rsidRPr="001F7F7A" w:rsidRDefault="001F7F7A" w:rsidP="001F7F7A">
            <w:pPr>
              <w:ind w:left="0"/>
              <w:jc w:val="center"/>
              <w:rPr>
                <w:rFonts w:ascii="Calibri" w:hAnsi="Calibri"/>
                <w:color w:val="000000"/>
                <w:sz w:val="20"/>
                <w:szCs w:val="20"/>
                <w:lang w:val="es-CO" w:eastAsia="es-CO"/>
              </w:rPr>
            </w:pPr>
            <w:r w:rsidRPr="001F7F7A">
              <w:rPr>
                <w:rFonts w:ascii="Calibri" w:hAnsi="Calibri"/>
                <w:color w:val="000000"/>
                <w:sz w:val="20"/>
                <w:szCs w:val="20"/>
                <w:lang w:val="es-CO" w:eastAsia="es-CO"/>
              </w:rPr>
              <w:t>20</w:t>
            </w:r>
          </w:p>
        </w:tc>
        <w:tc>
          <w:tcPr>
            <w:tcW w:w="2481" w:type="dxa"/>
            <w:tcBorders>
              <w:top w:val="nil"/>
              <w:left w:val="nil"/>
              <w:bottom w:val="single" w:sz="4" w:space="0" w:color="auto"/>
              <w:right w:val="single" w:sz="4" w:space="0" w:color="auto"/>
            </w:tcBorders>
            <w:shd w:val="clear" w:color="000000" w:fill="FFFFFF"/>
            <w:noWrap/>
            <w:vAlign w:val="center"/>
            <w:hideMark/>
          </w:tcPr>
          <w:p w14:paraId="213E8AE5" w14:textId="77777777" w:rsidR="001F7F7A" w:rsidRPr="001F7F7A" w:rsidRDefault="001F7F7A" w:rsidP="001F7F7A">
            <w:pPr>
              <w:ind w:left="0"/>
              <w:jc w:val="center"/>
              <w:rPr>
                <w:rFonts w:asciiTheme="minorHAnsi" w:hAnsiTheme="minorHAnsi"/>
                <w:color w:val="000000"/>
                <w:sz w:val="20"/>
                <w:szCs w:val="20"/>
                <w:highlight w:val="yellow"/>
                <w:lang w:val="es-CO" w:eastAsia="es-CO"/>
              </w:rPr>
            </w:pPr>
            <w:r w:rsidRPr="001F7F7A">
              <w:rPr>
                <w:rFonts w:ascii="Calibri" w:hAnsi="Calibri"/>
                <w:color w:val="000000"/>
                <w:sz w:val="20"/>
                <w:szCs w:val="20"/>
                <w:lang w:val="es-CO"/>
              </w:rPr>
              <w:t>44,065,891</w:t>
            </w:r>
          </w:p>
        </w:tc>
      </w:tr>
    </w:tbl>
    <w:p w14:paraId="691017A9" w14:textId="2968ADD9" w:rsidR="0084030F" w:rsidRDefault="0084030F" w:rsidP="00341E8F">
      <w:pPr>
        <w:widowControl w:val="0"/>
        <w:adjustRightInd w:val="0"/>
        <w:ind w:left="0"/>
        <w:jc w:val="center"/>
        <w:rPr>
          <w:rFonts w:ascii="Bookman Old Style" w:hAnsi="Bookman Old Style" w:cs="Arial"/>
          <w:b/>
        </w:rPr>
      </w:pPr>
    </w:p>
    <w:p w14:paraId="2FE2368C" w14:textId="14537519" w:rsidR="0084030F" w:rsidRDefault="0084030F" w:rsidP="00341E8F">
      <w:pPr>
        <w:widowControl w:val="0"/>
        <w:adjustRightInd w:val="0"/>
        <w:ind w:left="0"/>
        <w:jc w:val="center"/>
        <w:rPr>
          <w:rFonts w:ascii="Bookman Old Style" w:hAnsi="Bookman Old Style" w:cs="Arial"/>
          <w:b/>
        </w:rPr>
      </w:pPr>
    </w:p>
    <w:p w14:paraId="60C00A8F" w14:textId="4261FEEB" w:rsidR="0084030F" w:rsidRDefault="0084030F" w:rsidP="00341E8F">
      <w:pPr>
        <w:widowControl w:val="0"/>
        <w:adjustRightInd w:val="0"/>
        <w:ind w:left="0"/>
        <w:jc w:val="center"/>
        <w:rPr>
          <w:rFonts w:ascii="Bookman Old Style" w:hAnsi="Bookman Old Style" w:cs="Arial"/>
          <w:b/>
        </w:rPr>
      </w:pPr>
    </w:p>
    <w:p w14:paraId="447D5796" w14:textId="77777777" w:rsidR="0084030F" w:rsidRDefault="0084030F" w:rsidP="00341E8F">
      <w:pPr>
        <w:widowControl w:val="0"/>
        <w:adjustRightInd w:val="0"/>
        <w:ind w:left="0"/>
        <w:jc w:val="center"/>
        <w:rPr>
          <w:rFonts w:ascii="Bookman Old Style" w:hAnsi="Bookman Old Style" w:cs="Arial"/>
          <w:b/>
        </w:rPr>
      </w:pPr>
    </w:p>
    <w:p w14:paraId="47E8293C" w14:textId="3082AB67" w:rsidR="00D12F60" w:rsidRDefault="00D12F60" w:rsidP="00341E8F">
      <w:pPr>
        <w:widowControl w:val="0"/>
        <w:adjustRightInd w:val="0"/>
        <w:ind w:left="0"/>
        <w:jc w:val="center"/>
        <w:rPr>
          <w:rFonts w:ascii="Bookman Old Style" w:hAnsi="Bookman Old Style" w:cs="Arial"/>
          <w:b/>
        </w:rPr>
      </w:pPr>
    </w:p>
    <w:p w14:paraId="1FF668A2" w14:textId="4B18DD00" w:rsidR="00D12F60" w:rsidRDefault="00D12F60" w:rsidP="00341E8F">
      <w:pPr>
        <w:widowControl w:val="0"/>
        <w:adjustRightInd w:val="0"/>
        <w:ind w:left="0"/>
        <w:jc w:val="center"/>
        <w:rPr>
          <w:rFonts w:ascii="Bookman Old Style" w:hAnsi="Bookman Old Style" w:cs="Arial"/>
          <w:b/>
        </w:rPr>
      </w:pPr>
    </w:p>
    <w:p w14:paraId="0EB4DB38" w14:textId="77777777" w:rsidR="00CF0AAE" w:rsidRDefault="00CF0AAE"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14:paraId="75C785AB" w14:textId="77777777" w:rsidTr="001C72CB">
        <w:tc>
          <w:tcPr>
            <w:tcW w:w="4744" w:type="dxa"/>
          </w:tcPr>
          <w:p w14:paraId="404EC864" w14:textId="5D1027D4" w:rsidR="00435D83" w:rsidRPr="00C23C35" w:rsidRDefault="00AE3479" w:rsidP="00435D83">
            <w:pPr>
              <w:widowControl w:val="0"/>
              <w:adjustRightInd w:val="0"/>
              <w:ind w:left="0"/>
              <w:jc w:val="center"/>
              <w:rPr>
                <w:rFonts w:ascii="Bookman Old Style" w:hAnsi="Bookman Old Style" w:cs="Arial"/>
                <w:bCs/>
              </w:rPr>
            </w:pPr>
            <w:r w:rsidRPr="00AE3479">
              <w:rPr>
                <w:rFonts w:ascii="Bookman Old Style" w:hAnsi="Bookman Old Style" w:cs="Arial"/>
                <w:b/>
              </w:rPr>
              <w:t>BELIZZA JANET RUIZ MENDOZA</w:t>
            </w:r>
          </w:p>
        </w:tc>
        <w:tc>
          <w:tcPr>
            <w:tcW w:w="4744" w:type="dxa"/>
          </w:tcPr>
          <w:p w14:paraId="296A8044" w14:textId="3005A855" w:rsidR="00435D83" w:rsidRPr="00C23C35" w:rsidRDefault="00A04FA8" w:rsidP="00435D83">
            <w:pPr>
              <w:widowControl w:val="0"/>
              <w:adjustRightInd w:val="0"/>
              <w:ind w:left="0"/>
              <w:jc w:val="center"/>
              <w:rPr>
                <w:rFonts w:ascii="Bookman Old Style" w:hAnsi="Bookman Old Style" w:cs="Arial"/>
                <w:bCs/>
              </w:rPr>
            </w:pPr>
            <w:r>
              <w:rPr>
                <w:rFonts w:ascii="Bookman Old Style" w:hAnsi="Bookman Old Style" w:cs="Arial"/>
                <w:b/>
              </w:rPr>
              <w:t>JOSÉ FERNANDO PRADA RIOS</w:t>
            </w:r>
          </w:p>
        </w:tc>
      </w:tr>
      <w:tr w:rsidR="00435D83" w14:paraId="65830B02" w14:textId="77777777" w:rsidTr="001C72CB">
        <w:tc>
          <w:tcPr>
            <w:tcW w:w="4744" w:type="dxa"/>
          </w:tcPr>
          <w:p w14:paraId="025FF094" w14:textId="0E61B69D" w:rsidR="00435D83" w:rsidRPr="00C23C35" w:rsidRDefault="00435D83" w:rsidP="00090933">
            <w:pPr>
              <w:widowControl w:val="0"/>
              <w:adjustRightInd w:val="0"/>
              <w:ind w:left="0"/>
              <w:jc w:val="center"/>
              <w:rPr>
                <w:rFonts w:ascii="Bookman Old Style" w:hAnsi="Bookman Old Style" w:cs="Arial"/>
                <w:bCs/>
              </w:rPr>
            </w:pPr>
            <w:r w:rsidRPr="00C23C35">
              <w:rPr>
                <w:rFonts w:ascii="Bookman Old Style" w:hAnsi="Bookman Old Style"/>
              </w:rPr>
              <w:t>Viceministr</w:t>
            </w:r>
            <w:r w:rsidR="00AE3479">
              <w:rPr>
                <w:rFonts w:ascii="Bookman Old Style" w:hAnsi="Bookman Old Style"/>
              </w:rPr>
              <w:t>a</w:t>
            </w:r>
            <w:r w:rsidRPr="00C23C35">
              <w:rPr>
                <w:rFonts w:ascii="Bookman Old Style" w:hAnsi="Bookman Old Style"/>
              </w:rPr>
              <w:t xml:space="preserve"> de Energía</w:t>
            </w:r>
            <w:r>
              <w:rPr>
                <w:rFonts w:ascii="Bookman Old Style" w:hAnsi="Bookman Old Style"/>
              </w:rPr>
              <w:t xml:space="preserve"> </w:t>
            </w:r>
            <w:proofErr w:type="gramStart"/>
            <w:r>
              <w:rPr>
                <w:rFonts w:ascii="Bookman Old Style" w:hAnsi="Bookman Old Style"/>
              </w:rPr>
              <w:t>Delegad</w:t>
            </w:r>
            <w:r w:rsidR="00AE3479">
              <w:rPr>
                <w:rFonts w:ascii="Bookman Old Style" w:hAnsi="Bookman Old Style"/>
              </w:rPr>
              <w:t>a</w:t>
            </w:r>
            <w:proofErr w:type="gramEnd"/>
          </w:p>
        </w:tc>
        <w:tc>
          <w:tcPr>
            <w:tcW w:w="4744" w:type="dxa"/>
          </w:tcPr>
          <w:p w14:paraId="359D1031" w14:textId="62B137CE" w:rsidR="00435D83" w:rsidRPr="00C23C35" w:rsidRDefault="00435D83" w:rsidP="00435D83">
            <w:pPr>
              <w:widowControl w:val="0"/>
              <w:adjustRightInd w:val="0"/>
              <w:ind w:left="0"/>
              <w:jc w:val="center"/>
              <w:rPr>
                <w:rFonts w:ascii="Bookman Old Style" w:hAnsi="Bookman Old Style" w:cs="Arial"/>
                <w:bCs/>
              </w:rPr>
            </w:pPr>
            <w:r w:rsidRPr="0040103D">
              <w:rPr>
                <w:rFonts w:ascii="Bookman Old Style" w:hAnsi="Bookman Old Style" w:cs="Arial"/>
                <w:spacing w:val="-3"/>
              </w:rPr>
              <w:t>Director Ejecutiv</w:t>
            </w:r>
            <w:r w:rsidR="00090933">
              <w:rPr>
                <w:rFonts w:ascii="Bookman Old Style" w:hAnsi="Bookman Old Style" w:cs="Arial"/>
                <w:spacing w:val="-3"/>
              </w:rPr>
              <w:t>o</w:t>
            </w:r>
          </w:p>
        </w:tc>
      </w:tr>
      <w:tr w:rsidR="00C23C35" w14:paraId="0FE489A9" w14:textId="77777777" w:rsidTr="001C72CB">
        <w:tc>
          <w:tcPr>
            <w:tcW w:w="4744" w:type="dxa"/>
          </w:tcPr>
          <w:p w14:paraId="6F4A2916" w14:textId="31903978" w:rsidR="00C23C35" w:rsidRPr="00C23C35" w:rsidRDefault="00AE3479" w:rsidP="00090933">
            <w:pPr>
              <w:ind w:left="66"/>
              <w:jc w:val="center"/>
              <w:rPr>
                <w:rFonts w:ascii="Bookman Old Style" w:hAnsi="Bookman Old Style"/>
              </w:rPr>
            </w:pPr>
            <w:r>
              <w:rPr>
                <w:rFonts w:ascii="Bookman Old Style" w:hAnsi="Bookman Old Style"/>
              </w:rPr>
              <w:t>d</w:t>
            </w:r>
            <w:r w:rsidR="00C23C35" w:rsidRPr="00C23C35">
              <w:rPr>
                <w:rFonts w:ascii="Bookman Old Style" w:hAnsi="Bookman Old Style"/>
              </w:rPr>
              <w:t>e</w:t>
            </w:r>
            <w:r>
              <w:rPr>
                <w:rFonts w:ascii="Bookman Old Style" w:hAnsi="Bookman Old Style"/>
              </w:rPr>
              <w:t xml:space="preserve"> </w:t>
            </w:r>
            <w:r w:rsidR="00C23C35" w:rsidRPr="00C23C35">
              <w:rPr>
                <w:rFonts w:ascii="Bookman Old Style" w:hAnsi="Bookman Old Style"/>
              </w:rPr>
              <w:t>l</w:t>
            </w:r>
            <w:r>
              <w:rPr>
                <w:rFonts w:ascii="Bookman Old Style" w:hAnsi="Bookman Old Style"/>
              </w:rPr>
              <w:t>a</w:t>
            </w:r>
            <w:r w:rsidR="00C23C35" w:rsidRPr="00C23C35">
              <w:rPr>
                <w:rFonts w:ascii="Bookman Old Style" w:hAnsi="Bookman Old Style"/>
              </w:rPr>
              <w:t xml:space="preserve"> </w:t>
            </w:r>
            <w:proofErr w:type="gramStart"/>
            <w:r w:rsidR="00C23C35" w:rsidRPr="00C23C35">
              <w:rPr>
                <w:rFonts w:ascii="Bookman Old Style" w:hAnsi="Bookman Old Style"/>
              </w:rPr>
              <w:t>Ministr</w:t>
            </w:r>
            <w:r>
              <w:rPr>
                <w:rFonts w:ascii="Bookman Old Style" w:hAnsi="Bookman Old Style"/>
              </w:rPr>
              <w:t>a</w:t>
            </w:r>
            <w:proofErr w:type="gramEnd"/>
            <w:r w:rsidR="00C23C35" w:rsidRPr="00C23C35">
              <w:rPr>
                <w:rFonts w:ascii="Bookman Old Style" w:hAnsi="Bookman Old Style"/>
              </w:rPr>
              <w:t xml:space="preserve"> de Minas y Energía</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77777777" w:rsidR="00C23C35" w:rsidRPr="00C23C35" w:rsidRDefault="00C23C35" w:rsidP="00090933">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D86195">
      <w:pPr>
        <w:widowControl w:val="0"/>
        <w:adjustRightInd w:val="0"/>
        <w:ind w:left="0"/>
        <w:jc w:val="center"/>
        <w:rPr>
          <w:rFonts w:ascii="Bookman Old Style" w:hAnsi="Bookman Old Style" w:cs="Arial"/>
          <w:b/>
        </w:rPr>
      </w:pPr>
    </w:p>
    <w:sectPr w:rsidR="006240C9" w:rsidSect="00C444DD">
      <w:headerReference w:type="default" r:id="rId10"/>
      <w:headerReference w:type="first" r:id="rId11"/>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BD7A2" w14:textId="77777777" w:rsidR="00451371" w:rsidRDefault="00451371">
      <w:r>
        <w:separator/>
      </w:r>
    </w:p>
  </w:endnote>
  <w:endnote w:type="continuationSeparator" w:id="0">
    <w:p w14:paraId="35AA8AE9" w14:textId="77777777" w:rsidR="00451371" w:rsidRDefault="0045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6F7D" w14:textId="77777777" w:rsidR="00451371" w:rsidRDefault="00451371">
      <w:r>
        <w:separator/>
      </w:r>
    </w:p>
  </w:footnote>
  <w:footnote w:type="continuationSeparator" w:id="0">
    <w:p w14:paraId="433ABD82" w14:textId="77777777" w:rsidR="00451371" w:rsidRDefault="00451371">
      <w:r>
        <w:continuationSeparator/>
      </w:r>
    </w:p>
  </w:footnote>
  <w:footnote w:id="1">
    <w:p w14:paraId="1B579E1A" w14:textId="1343811E" w:rsidR="005A7891" w:rsidRPr="003E3C7A" w:rsidRDefault="005A7891">
      <w:pPr>
        <w:pStyle w:val="Textonotapie"/>
        <w:rPr>
          <w:rFonts w:ascii="Bookman Old Style" w:hAnsi="Bookman Old Style"/>
          <w:sz w:val="18"/>
          <w:szCs w:val="18"/>
        </w:rPr>
      </w:pPr>
      <w:r w:rsidRPr="003E3C7A">
        <w:rPr>
          <w:rStyle w:val="Refdenotaalpie"/>
          <w:rFonts w:ascii="Bookman Old Style" w:hAnsi="Bookman Old Style"/>
          <w:sz w:val="18"/>
          <w:szCs w:val="18"/>
        </w:rPr>
        <w:footnoteRef/>
      </w:r>
      <w:r w:rsidRPr="003E3C7A">
        <w:rPr>
          <w:rFonts w:ascii="Bookman Old Style" w:hAnsi="Bookman Old Style"/>
          <w:sz w:val="18"/>
          <w:szCs w:val="18"/>
        </w:rPr>
        <w:t xml:space="preserve"> Modificado por el Articulo 52 de la Ley 2099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1F76DA" w:rsidRDefault="001F76DA" w:rsidP="00951F79">
    <w:pPr>
      <w:pStyle w:val="Ttulo1"/>
      <w:ind w:right="6"/>
      <w:jc w:val="left"/>
      <w:rPr>
        <w:rFonts w:ascii="Bookman Old Style" w:hAnsi="Bookman Old Style" w:cs="Arial"/>
        <w:b w:val="0"/>
        <w:sz w:val="22"/>
        <w:szCs w:val="22"/>
      </w:rPr>
    </w:pPr>
  </w:p>
  <w:p w14:paraId="7315D676" w14:textId="76693596" w:rsidR="001F76DA" w:rsidRPr="00951F79" w:rsidRDefault="001F76D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E0040A" w:rsidRPr="00E0040A">
      <w:rPr>
        <w:rFonts w:ascii="Bookman Old Style" w:hAnsi="Bookman Old Style" w:cs="Arial"/>
        <w:bCs/>
        <w:szCs w:val="24"/>
        <w:u w:val="single"/>
      </w:rPr>
      <w:t>502 036</w:t>
    </w:r>
    <w:r w:rsidR="00E0040A">
      <w:rPr>
        <w:rFonts w:ascii="Bookman Old Style" w:hAnsi="Bookman Old Style" w:cs="Arial"/>
        <w:b w:val="0"/>
        <w:szCs w:val="24"/>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C444DD">
      <w:rPr>
        <w:rFonts w:ascii="Bookman Old Style" w:hAnsi="Bookman Old Style" w:cs="Arial"/>
        <w:b w:val="0"/>
        <w:sz w:val="22"/>
        <w:szCs w:val="22"/>
      </w:rPr>
      <w:t xml:space="preserve"> </w:t>
    </w:r>
    <w:r w:rsidR="00E0040A">
      <w:rPr>
        <w:rFonts w:ascii="Bookman Old Style" w:hAnsi="Bookman Old Style" w:cs="Arial"/>
        <w:bCs/>
        <w:szCs w:val="24"/>
        <w:u w:val="single"/>
      </w:rPr>
      <w:t>23 DIC. 2022</w:t>
    </w:r>
    <w:r>
      <w:rPr>
        <w:rFonts w:ascii="Bookman Old Style" w:hAnsi="Bookman Old Style" w:cs="Arial"/>
        <w:b w:val="0"/>
        <w:sz w:val="22"/>
        <w:szCs w:val="22"/>
      </w:rPr>
      <w:t xml:space="preserve">  </w:t>
    </w:r>
    <w:r w:rsidR="00071C05">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4DCD">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24DCD" w:rsidRPr="00A24DCD">
        <w:rPr>
          <w:rFonts w:ascii="Bookman Old Style" w:hAnsi="Bookman Old Style" w:cs="Arial"/>
          <w:b w:val="0"/>
          <w:noProof/>
          <w:sz w:val="22"/>
          <w:szCs w:val="22"/>
        </w:rPr>
        <w:t>16</w:t>
      </w:r>
    </w:fldSimple>
  </w:p>
  <w:p w14:paraId="27D15C8C" w14:textId="77777777" w:rsidR="001F76DA" w:rsidRDefault="001F76D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0241AE8F" w:rsidR="001F76DA" w:rsidRPr="00082CE8" w:rsidRDefault="001F76DA" w:rsidP="00761659">
    <w:pPr>
      <w:ind w:left="0"/>
      <w:jc w:val="both"/>
      <w:rPr>
        <w:rFonts w:ascii="Bookman Old Style" w:hAnsi="Bookman Old Style" w:cs="Arial"/>
        <w:lang w:val="es-ES_tradnl"/>
      </w:rPr>
    </w:pPr>
    <w:r w:rsidRPr="00082CE8">
      <w:rPr>
        <w:rFonts w:ascii="Bookman Old Style" w:hAnsi="Bookman Old Style" w:cs="Arial"/>
        <w:lang w:val="es-ES_tradnl"/>
      </w:rPr>
      <w:t xml:space="preserve">Por la cual se aprueba el cargo de distribución por uso del sistema de distribución de gas </w:t>
    </w:r>
    <w:r w:rsidR="00EA2B2C">
      <w:rPr>
        <w:rFonts w:ascii="Bookman Old Style" w:hAnsi="Bookman Old Style" w:cs="Arial"/>
        <w:lang w:val="es-ES_tradnl"/>
      </w:rPr>
      <w:t>licuado de petróleo</w:t>
    </w:r>
    <w:r>
      <w:rPr>
        <w:rFonts w:ascii="Bookman Old Style" w:hAnsi="Bookman Old Style" w:cs="Arial"/>
        <w:lang w:val="es-ES_tradnl"/>
      </w:rPr>
      <w:t xml:space="preserve"> </w:t>
    </w:r>
    <w:r w:rsidR="003730B2">
      <w:rPr>
        <w:rFonts w:ascii="Bookman Old Style" w:hAnsi="Bookman Old Style" w:cs="Arial"/>
        <w:lang w:val="es-ES_tradnl"/>
      </w:rPr>
      <w:t xml:space="preserve">(GLP) </w:t>
    </w:r>
    <w:r w:rsidRPr="00082CE8">
      <w:rPr>
        <w:rFonts w:ascii="Bookman Old Style" w:hAnsi="Bookman Old Style" w:cs="Arial"/>
        <w:lang w:val="es-ES_tradnl"/>
      </w:rPr>
      <w:t>por redes de tubería para el mercado relevante</w:t>
    </w:r>
    <w:r w:rsidR="005638E1">
      <w:rPr>
        <w:rFonts w:ascii="Bookman Old Style" w:hAnsi="Bookman Old Style" w:cs="Arial"/>
        <w:lang w:val="es-ES_tradnl"/>
      </w:rPr>
      <w:t xml:space="preserve"> de distribución </w:t>
    </w:r>
    <w:r w:rsidR="00004F1F">
      <w:rPr>
        <w:rFonts w:ascii="Bookman Old Style" w:hAnsi="Bookman Old Style" w:cs="Arial"/>
        <w:lang w:val="es-ES_tradnl"/>
      </w:rPr>
      <w:t xml:space="preserve">especial </w:t>
    </w:r>
    <w:r w:rsidR="005638E1" w:rsidRPr="005638E1">
      <w:rPr>
        <w:rFonts w:ascii="Bookman Old Style" w:hAnsi="Bookman Old Style" w:cs="Arial"/>
        <w:lang w:val="es-ES_tradnl"/>
      </w:rPr>
      <w:t>conformado por</w:t>
    </w:r>
    <w:r w:rsidR="00004F1F">
      <w:rPr>
        <w:rFonts w:ascii="Bookman Old Style" w:hAnsi="Bookman Old Style" w:cs="Arial"/>
        <w:lang w:val="es-ES_tradnl"/>
      </w:rPr>
      <w:t xml:space="preserve"> los centros poblados Sabaneta y </w:t>
    </w:r>
    <w:proofErr w:type="spellStart"/>
    <w:r w:rsidR="00004F1F">
      <w:rPr>
        <w:rFonts w:ascii="Bookman Old Style" w:hAnsi="Bookman Old Style" w:cs="Arial"/>
        <w:lang w:val="es-ES_tradnl"/>
      </w:rPr>
      <w:t>Sacana</w:t>
    </w:r>
    <w:proofErr w:type="spellEnd"/>
    <w:r w:rsidR="00004F1F">
      <w:rPr>
        <w:rFonts w:ascii="Bookman Old Style" w:hAnsi="Bookman Old Style" w:cs="Arial"/>
        <w:lang w:val="es-ES_tradnl"/>
      </w:rPr>
      <w:t xml:space="preserve"> en</w:t>
    </w:r>
    <w:r w:rsidR="005638E1" w:rsidRPr="005638E1">
      <w:rPr>
        <w:rFonts w:ascii="Bookman Old Style" w:hAnsi="Bookman Old Style" w:cs="Arial"/>
        <w:lang w:val="es-ES_tradnl"/>
      </w:rPr>
      <w:t xml:space="preserve"> </w:t>
    </w:r>
    <w:r w:rsidR="00A90418">
      <w:rPr>
        <w:rFonts w:ascii="Bookman Old Style" w:hAnsi="Bookman Old Style" w:cs="Arial"/>
        <w:lang w:val="es-ES_tradnl"/>
      </w:rPr>
      <w:t xml:space="preserve">el municipio de </w:t>
    </w:r>
    <w:r w:rsidR="00004F1F">
      <w:rPr>
        <w:rFonts w:ascii="Bookman Old Style" w:hAnsi="Bookman Old Style" w:cs="Arial"/>
        <w:lang w:val="es-ES_tradnl"/>
      </w:rPr>
      <w:t>Momil</w:t>
    </w:r>
    <w:r w:rsidR="00856386">
      <w:rPr>
        <w:rFonts w:ascii="Bookman Old Style" w:hAnsi="Bookman Old Style" w:cs="Arial"/>
        <w:lang w:val="es-ES_tradnl"/>
      </w:rPr>
      <w:t xml:space="preserve">, departamento de </w:t>
    </w:r>
    <w:r w:rsidR="00004F1F">
      <w:rPr>
        <w:rFonts w:ascii="Bookman Old Style" w:hAnsi="Bookman Old Style" w:cs="Arial"/>
        <w:lang w:val="es-ES_tradnl"/>
      </w:rPr>
      <w:t>Córdoba</w:t>
    </w:r>
    <w:r w:rsidRPr="00082CE8">
      <w:rPr>
        <w:rFonts w:ascii="Bookman Old Style" w:hAnsi="Bookman Old Style" w:cs="Arial"/>
        <w:lang w:val="es-ES_tradnl"/>
      </w:rPr>
      <w:t xml:space="preserve">, según solicitud tarifaria presentada por la empresa </w:t>
    </w:r>
    <w:r w:rsidR="00004F1F">
      <w:rPr>
        <w:rFonts w:ascii="Bookman Old Style" w:hAnsi="Bookman Old Style" w:cs="Arial"/>
        <w:lang w:val="es-ES_tradnl"/>
      </w:rPr>
      <w:t xml:space="preserve">GEAS GROUP </w:t>
    </w:r>
    <w:r w:rsidR="00276EEC">
      <w:rPr>
        <w:rFonts w:ascii="Bookman Old Style" w:hAnsi="Bookman Old Style" w:cs="Arial"/>
        <w:lang w:val="es-ES_tradnl"/>
      </w:rPr>
      <w:t>S.A.</w:t>
    </w:r>
    <w:r w:rsidR="00004F1F">
      <w:rPr>
        <w:rFonts w:ascii="Bookman Old Style" w:hAnsi="Bookman Old Style" w:cs="Arial"/>
        <w:lang w:val="es-ES_tradnl"/>
      </w:rPr>
      <w:t>S.</w:t>
    </w:r>
    <w:r w:rsidRPr="00082CE8">
      <w:rPr>
        <w:rFonts w:ascii="Bookman Old Style" w:hAnsi="Bookman Old Style" w:cs="Arial"/>
        <w:lang w:val="es-ES_tradnl"/>
      </w:rPr>
      <w:t xml:space="preserve"> E.S.P. </w:t>
    </w:r>
  </w:p>
  <w:p w14:paraId="154B12B4" w14:textId="780DD99B" w:rsidR="001F76DA" w:rsidRPr="00761659" w:rsidRDefault="001F76DA"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F76DA" w:rsidRPr="00E93409" w:rsidRDefault="001F76DA"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F76DA" w:rsidRDefault="001F76D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F76DA" w:rsidRDefault="001F76DA">
    <w:pPr>
      <w:pStyle w:val="Encabezado"/>
      <w:jc w:val="center"/>
      <w:rPr>
        <w:rFonts w:ascii="Arial" w:hAnsi="Arial" w:cs="Arial"/>
        <w:spacing w:val="20"/>
        <w:sz w:val="20"/>
      </w:rPr>
    </w:pPr>
  </w:p>
  <w:p w14:paraId="6C7B22A4" w14:textId="77777777" w:rsidR="001F76DA" w:rsidRDefault="001F76D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E6293A"/>
    <w:multiLevelType w:val="hybridMultilevel"/>
    <w:tmpl w:val="7B96931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 w15:restartNumberingAfterBreak="0">
    <w:nsid w:val="08073728"/>
    <w:multiLevelType w:val="hybridMultilevel"/>
    <w:tmpl w:val="52F6F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2E9075E"/>
    <w:multiLevelType w:val="hybridMultilevel"/>
    <w:tmpl w:val="B07AC6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732E2F"/>
    <w:multiLevelType w:val="hybridMultilevel"/>
    <w:tmpl w:val="D6C83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826824"/>
    <w:multiLevelType w:val="hybridMultilevel"/>
    <w:tmpl w:val="02C80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9732F72"/>
    <w:multiLevelType w:val="hybridMultilevel"/>
    <w:tmpl w:val="5052B17C"/>
    <w:lvl w:ilvl="0" w:tplc="CC9611D4">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90B70CF"/>
    <w:multiLevelType w:val="hybridMultilevel"/>
    <w:tmpl w:val="EA4C0D6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5" w15:restartNumberingAfterBreak="0">
    <w:nsid w:val="49394CF6"/>
    <w:multiLevelType w:val="hybridMultilevel"/>
    <w:tmpl w:val="9ABA79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EB54386"/>
    <w:multiLevelType w:val="hybridMultilevel"/>
    <w:tmpl w:val="48BCD3C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7" w15:restartNumberingAfterBreak="0">
    <w:nsid w:val="5420081F"/>
    <w:multiLevelType w:val="hybridMultilevel"/>
    <w:tmpl w:val="577E151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543C3F24"/>
    <w:multiLevelType w:val="hybridMultilevel"/>
    <w:tmpl w:val="1D98AD7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9" w15:restartNumberingAfterBreak="0">
    <w:nsid w:val="5F4F2D92"/>
    <w:multiLevelType w:val="hybridMultilevel"/>
    <w:tmpl w:val="DA2ECF9E"/>
    <w:lvl w:ilvl="0" w:tplc="240A000F">
      <w:start w:val="1"/>
      <w:numFmt w:val="decimal"/>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num w:numId="1" w16cid:durableId="1606885495">
    <w:abstractNumId w:val="9"/>
  </w:num>
  <w:num w:numId="2" w16cid:durableId="835729694">
    <w:abstractNumId w:val="2"/>
  </w:num>
  <w:num w:numId="3" w16cid:durableId="1669751131">
    <w:abstractNumId w:val="1"/>
  </w:num>
  <w:num w:numId="4" w16cid:durableId="358707528">
    <w:abstractNumId w:val="0"/>
  </w:num>
  <w:num w:numId="5" w16cid:durableId="796724113">
    <w:abstractNumId w:val="7"/>
  </w:num>
  <w:num w:numId="6" w16cid:durableId="46414971">
    <w:abstractNumId w:val="12"/>
  </w:num>
  <w:num w:numId="7" w16cid:durableId="1668362039">
    <w:abstractNumId w:val="4"/>
  </w:num>
  <w:num w:numId="8" w16cid:durableId="1510370880">
    <w:abstractNumId w:val="6"/>
  </w:num>
  <w:num w:numId="9" w16cid:durableId="564025645">
    <w:abstractNumId w:val="10"/>
  </w:num>
  <w:num w:numId="10" w16cid:durableId="206454135">
    <w:abstractNumId w:val="5"/>
  </w:num>
  <w:num w:numId="11" w16cid:durableId="1509563881">
    <w:abstractNumId w:val="15"/>
  </w:num>
  <w:num w:numId="12" w16cid:durableId="570388664">
    <w:abstractNumId w:val="11"/>
  </w:num>
  <w:num w:numId="13" w16cid:durableId="1755860538">
    <w:abstractNumId w:val="17"/>
  </w:num>
  <w:num w:numId="14" w16cid:durableId="1926645966">
    <w:abstractNumId w:val="3"/>
  </w:num>
  <w:num w:numId="15" w16cid:durableId="1869948970">
    <w:abstractNumId w:val="14"/>
  </w:num>
  <w:num w:numId="16" w16cid:durableId="1072124336">
    <w:abstractNumId w:val="19"/>
  </w:num>
  <w:num w:numId="17" w16cid:durableId="456484960">
    <w:abstractNumId w:val="13"/>
  </w:num>
  <w:num w:numId="18" w16cid:durableId="936212990">
    <w:abstractNumId w:val="18"/>
  </w:num>
  <w:num w:numId="19" w16cid:durableId="1083992957">
    <w:abstractNumId w:val="8"/>
  </w:num>
  <w:num w:numId="20" w16cid:durableId="95212796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4F1F"/>
    <w:rsid w:val="000050E4"/>
    <w:rsid w:val="00005D8F"/>
    <w:rsid w:val="0000682F"/>
    <w:rsid w:val="00006AE2"/>
    <w:rsid w:val="000072D1"/>
    <w:rsid w:val="000076A1"/>
    <w:rsid w:val="00007A7A"/>
    <w:rsid w:val="00007CFE"/>
    <w:rsid w:val="00007FB7"/>
    <w:rsid w:val="00010337"/>
    <w:rsid w:val="00010EB0"/>
    <w:rsid w:val="0001212B"/>
    <w:rsid w:val="00012259"/>
    <w:rsid w:val="000127D7"/>
    <w:rsid w:val="00014279"/>
    <w:rsid w:val="0001472D"/>
    <w:rsid w:val="00014E2E"/>
    <w:rsid w:val="00016984"/>
    <w:rsid w:val="00016C18"/>
    <w:rsid w:val="000175DD"/>
    <w:rsid w:val="00023C89"/>
    <w:rsid w:val="00023FC2"/>
    <w:rsid w:val="00025383"/>
    <w:rsid w:val="000275B9"/>
    <w:rsid w:val="00027CB0"/>
    <w:rsid w:val="00027DD9"/>
    <w:rsid w:val="00031059"/>
    <w:rsid w:val="0003128C"/>
    <w:rsid w:val="000315DC"/>
    <w:rsid w:val="0003161B"/>
    <w:rsid w:val="000316CB"/>
    <w:rsid w:val="00031C20"/>
    <w:rsid w:val="000325DC"/>
    <w:rsid w:val="00032C47"/>
    <w:rsid w:val="00033B17"/>
    <w:rsid w:val="00034210"/>
    <w:rsid w:val="00034816"/>
    <w:rsid w:val="00035927"/>
    <w:rsid w:val="00035B25"/>
    <w:rsid w:val="00035D47"/>
    <w:rsid w:val="000400B2"/>
    <w:rsid w:val="000402AB"/>
    <w:rsid w:val="00040A79"/>
    <w:rsid w:val="00040A9E"/>
    <w:rsid w:val="00040F56"/>
    <w:rsid w:val="00041EB4"/>
    <w:rsid w:val="00041F13"/>
    <w:rsid w:val="000420DA"/>
    <w:rsid w:val="00043131"/>
    <w:rsid w:val="00043390"/>
    <w:rsid w:val="00043530"/>
    <w:rsid w:val="00045AD7"/>
    <w:rsid w:val="00045E0C"/>
    <w:rsid w:val="0004655A"/>
    <w:rsid w:val="00050211"/>
    <w:rsid w:val="00050920"/>
    <w:rsid w:val="00050ECB"/>
    <w:rsid w:val="00050F7F"/>
    <w:rsid w:val="00052042"/>
    <w:rsid w:val="0005316B"/>
    <w:rsid w:val="000537E8"/>
    <w:rsid w:val="00053D15"/>
    <w:rsid w:val="0005493F"/>
    <w:rsid w:val="00055B77"/>
    <w:rsid w:val="0005728B"/>
    <w:rsid w:val="00060D57"/>
    <w:rsid w:val="0006131B"/>
    <w:rsid w:val="00061CE9"/>
    <w:rsid w:val="00061D77"/>
    <w:rsid w:val="0006208A"/>
    <w:rsid w:val="0006287B"/>
    <w:rsid w:val="00063014"/>
    <w:rsid w:val="00063129"/>
    <w:rsid w:val="00063657"/>
    <w:rsid w:val="000664AE"/>
    <w:rsid w:val="00066AFA"/>
    <w:rsid w:val="0006765F"/>
    <w:rsid w:val="000679CE"/>
    <w:rsid w:val="00067A66"/>
    <w:rsid w:val="00067B31"/>
    <w:rsid w:val="00071279"/>
    <w:rsid w:val="00071793"/>
    <w:rsid w:val="00071C05"/>
    <w:rsid w:val="00072A62"/>
    <w:rsid w:val="00072BE8"/>
    <w:rsid w:val="00072CB1"/>
    <w:rsid w:val="00073DA2"/>
    <w:rsid w:val="00074302"/>
    <w:rsid w:val="00075F96"/>
    <w:rsid w:val="00075FDC"/>
    <w:rsid w:val="00076680"/>
    <w:rsid w:val="000767D7"/>
    <w:rsid w:val="00076A1D"/>
    <w:rsid w:val="00076DF2"/>
    <w:rsid w:val="0007705D"/>
    <w:rsid w:val="0007773B"/>
    <w:rsid w:val="0007780C"/>
    <w:rsid w:val="00077A0F"/>
    <w:rsid w:val="0008073E"/>
    <w:rsid w:val="00082816"/>
    <w:rsid w:val="00082B86"/>
    <w:rsid w:val="00082CE8"/>
    <w:rsid w:val="00083EEB"/>
    <w:rsid w:val="00085B9F"/>
    <w:rsid w:val="00086B88"/>
    <w:rsid w:val="00087274"/>
    <w:rsid w:val="000873E1"/>
    <w:rsid w:val="00087C97"/>
    <w:rsid w:val="00090933"/>
    <w:rsid w:val="0009160F"/>
    <w:rsid w:val="00091CDB"/>
    <w:rsid w:val="00091F23"/>
    <w:rsid w:val="00092171"/>
    <w:rsid w:val="0009253D"/>
    <w:rsid w:val="000929BA"/>
    <w:rsid w:val="000932C8"/>
    <w:rsid w:val="00093A0E"/>
    <w:rsid w:val="00093F01"/>
    <w:rsid w:val="00093F91"/>
    <w:rsid w:val="000944AE"/>
    <w:rsid w:val="00095539"/>
    <w:rsid w:val="00096E1F"/>
    <w:rsid w:val="0009788C"/>
    <w:rsid w:val="000A19AC"/>
    <w:rsid w:val="000A2D87"/>
    <w:rsid w:val="000A3172"/>
    <w:rsid w:val="000A4757"/>
    <w:rsid w:val="000A5094"/>
    <w:rsid w:val="000A64BA"/>
    <w:rsid w:val="000A7E74"/>
    <w:rsid w:val="000B02BC"/>
    <w:rsid w:val="000B03C2"/>
    <w:rsid w:val="000B17F7"/>
    <w:rsid w:val="000B1B19"/>
    <w:rsid w:val="000B2345"/>
    <w:rsid w:val="000B2CF0"/>
    <w:rsid w:val="000B31B2"/>
    <w:rsid w:val="000B3AAB"/>
    <w:rsid w:val="000B3C29"/>
    <w:rsid w:val="000B424B"/>
    <w:rsid w:val="000B4904"/>
    <w:rsid w:val="000B5CD1"/>
    <w:rsid w:val="000B636D"/>
    <w:rsid w:val="000B6582"/>
    <w:rsid w:val="000B667A"/>
    <w:rsid w:val="000B66D7"/>
    <w:rsid w:val="000B66F0"/>
    <w:rsid w:val="000B6A21"/>
    <w:rsid w:val="000B7217"/>
    <w:rsid w:val="000B7957"/>
    <w:rsid w:val="000C00FC"/>
    <w:rsid w:val="000C1134"/>
    <w:rsid w:val="000C18D2"/>
    <w:rsid w:val="000C1E0E"/>
    <w:rsid w:val="000C2DC1"/>
    <w:rsid w:val="000C3239"/>
    <w:rsid w:val="000C3579"/>
    <w:rsid w:val="000C4768"/>
    <w:rsid w:val="000C55B8"/>
    <w:rsid w:val="000C750F"/>
    <w:rsid w:val="000C75DA"/>
    <w:rsid w:val="000D058E"/>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7A63"/>
    <w:rsid w:val="0010055F"/>
    <w:rsid w:val="00101A42"/>
    <w:rsid w:val="00101B41"/>
    <w:rsid w:val="00103092"/>
    <w:rsid w:val="00104A91"/>
    <w:rsid w:val="00105372"/>
    <w:rsid w:val="00106F40"/>
    <w:rsid w:val="00106F63"/>
    <w:rsid w:val="0010707E"/>
    <w:rsid w:val="001072B9"/>
    <w:rsid w:val="00107A80"/>
    <w:rsid w:val="00110044"/>
    <w:rsid w:val="00111B22"/>
    <w:rsid w:val="0011285B"/>
    <w:rsid w:val="00112D91"/>
    <w:rsid w:val="00113128"/>
    <w:rsid w:val="0011341F"/>
    <w:rsid w:val="00113949"/>
    <w:rsid w:val="001139FA"/>
    <w:rsid w:val="00113EC5"/>
    <w:rsid w:val="001158EF"/>
    <w:rsid w:val="0011783F"/>
    <w:rsid w:val="00117B62"/>
    <w:rsid w:val="001202B9"/>
    <w:rsid w:val="00120B80"/>
    <w:rsid w:val="0012200E"/>
    <w:rsid w:val="001225DF"/>
    <w:rsid w:val="00122CFB"/>
    <w:rsid w:val="00123206"/>
    <w:rsid w:val="0012368E"/>
    <w:rsid w:val="00123915"/>
    <w:rsid w:val="00123E70"/>
    <w:rsid w:val="0012404A"/>
    <w:rsid w:val="00124647"/>
    <w:rsid w:val="00125FC2"/>
    <w:rsid w:val="001279E4"/>
    <w:rsid w:val="0013078E"/>
    <w:rsid w:val="00130B51"/>
    <w:rsid w:val="00131585"/>
    <w:rsid w:val="0013163A"/>
    <w:rsid w:val="00132D4F"/>
    <w:rsid w:val="001331B3"/>
    <w:rsid w:val="00134B3F"/>
    <w:rsid w:val="00134B8E"/>
    <w:rsid w:val="00134BD9"/>
    <w:rsid w:val="00135116"/>
    <w:rsid w:val="001354B9"/>
    <w:rsid w:val="00135B34"/>
    <w:rsid w:val="00135C78"/>
    <w:rsid w:val="001368E5"/>
    <w:rsid w:val="00136EF4"/>
    <w:rsid w:val="001376A7"/>
    <w:rsid w:val="00137D89"/>
    <w:rsid w:val="0014017F"/>
    <w:rsid w:val="001405C6"/>
    <w:rsid w:val="00140A3E"/>
    <w:rsid w:val="00140BE9"/>
    <w:rsid w:val="00141013"/>
    <w:rsid w:val="001428D9"/>
    <w:rsid w:val="0014319A"/>
    <w:rsid w:val="00143228"/>
    <w:rsid w:val="0014365A"/>
    <w:rsid w:val="0014397D"/>
    <w:rsid w:val="00144880"/>
    <w:rsid w:val="00145104"/>
    <w:rsid w:val="00145C31"/>
    <w:rsid w:val="00146A9D"/>
    <w:rsid w:val="00146C85"/>
    <w:rsid w:val="00147B56"/>
    <w:rsid w:val="001500E9"/>
    <w:rsid w:val="001504DB"/>
    <w:rsid w:val="0015230B"/>
    <w:rsid w:val="001534A7"/>
    <w:rsid w:val="0015489E"/>
    <w:rsid w:val="00154D61"/>
    <w:rsid w:val="00154FAB"/>
    <w:rsid w:val="00155176"/>
    <w:rsid w:val="00155277"/>
    <w:rsid w:val="00155EEB"/>
    <w:rsid w:val="00156E4C"/>
    <w:rsid w:val="00160B5E"/>
    <w:rsid w:val="0016288E"/>
    <w:rsid w:val="00165233"/>
    <w:rsid w:val="0016699F"/>
    <w:rsid w:val="00171D08"/>
    <w:rsid w:val="00172329"/>
    <w:rsid w:val="00173344"/>
    <w:rsid w:val="001745E4"/>
    <w:rsid w:val="00174788"/>
    <w:rsid w:val="001748A3"/>
    <w:rsid w:val="00175723"/>
    <w:rsid w:val="00175814"/>
    <w:rsid w:val="001762E8"/>
    <w:rsid w:val="00177A83"/>
    <w:rsid w:val="001803B2"/>
    <w:rsid w:val="00181EEA"/>
    <w:rsid w:val="00182325"/>
    <w:rsid w:val="0018252D"/>
    <w:rsid w:val="0018365F"/>
    <w:rsid w:val="00184F26"/>
    <w:rsid w:val="0018547A"/>
    <w:rsid w:val="0018614A"/>
    <w:rsid w:val="001867CB"/>
    <w:rsid w:val="001870B7"/>
    <w:rsid w:val="001877F2"/>
    <w:rsid w:val="00190A08"/>
    <w:rsid w:val="001923BD"/>
    <w:rsid w:val="00192CBF"/>
    <w:rsid w:val="00192F5B"/>
    <w:rsid w:val="00192FF1"/>
    <w:rsid w:val="001931A8"/>
    <w:rsid w:val="001939E7"/>
    <w:rsid w:val="00193FF1"/>
    <w:rsid w:val="00194020"/>
    <w:rsid w:val="001946B2"/>
    <w:rsid w:val="001947CE"/>
    <w:rsid w:val="0019480C"/>
    <w:rsid w:val="00194AD4"/>
    <w:rsid w:val="00194B25"/>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0D1"/>
    <w:rsid w:val="001B1484"/>
    <w:rsid w:val="001B16D1"/>
    <w:rsid w:val="001B1B20"/>
    <w:rsid w:val="001B1C22"/>
    <w:rsid w:val="001B231B"/>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CEE"/>
    <w:rsid w:val="001C24F8"/>
    <w:rsid w:val="001C3899"/>
    <w:rsid w:val="001C3A51"/>
    <w:rsid w:val="001C4977"/>
    <w:rsid w:val="001C6723"/>
    <w:rsid w:val="001C6BB0"/>
    <w:rsid w:val="001C6C99"/>
    <w:rsid w:val="001C72CB"/>
    <w:rsid w:val="001C7B61"/>
    <w:rsid w:val="001D033A"/>
    <w:rsid w:val="001D0C22"/>
    <w:rsid w:val="001D0E43"/>
    <w:rsid w:val="001D415D"/>
    <w:rsid w:val="001D61E6"/>
    <w:rsid w:val="001D6A03"/>
    <w:rsid w:val="001D7832"/>
    <w:rsid w:val="001E2BE7"/>
    <w:rsid w:val="001E2F75"/>
    <w:rsid w:val="001E2FAE"/>
    <w:rsid w:val="001E30E3"/>
    <w:rsid w:val="001E34A7"/>
    <w:rsid w:val="001E34A9"/>
    <w:rsid w:val="001E3B98"/>
    <w:rsid w:val="001E5601"/>
    <w:rsid w:val="001E63F4"/>
    <w:rsid w:val="001E738F"/>
    <w:rsid w:val="001F07E2"/>
    <w:rsid w:val="001F1AE4"/>
    <w:rsid w:val="001F2709"/>
    <w:rsid w:val="001F2B89"/>
    <w:rsid w:val="001F2BD1"/>
    <w:rsid w:val="001F3765"/>
    <w:rsid w:val="001F39A3"/>
    <w:rsid w:val="001F4A2E"/>
    <w:rsid w:val="001F4AC3"/>
    <w:rsid w:val="001F6599"/>
    <w:rsid w:val="001F7298"/>
    <w:rsid w:val="001F76DA"/>
    <w:rsid w:val="001F7F7A"/>
    <w:rsid w:val="002004DE"/>
    <w:rsid w:val="00202111"/>
    <w:rsid w:val="0020266E"/>
    <w:rsid w:val="00202FD9"/>
    <w:rsid w:val="00203702"/>
    <w:rsid w:val="00203AB8"/>
    <w:rsid w:val="00203B4C"/>
    <w:rsid w:val="00203B82"/>
    <w:rsid w:val="00203C62"/>
    <w:rsid w:val="002041EA"/>
    <w:rsid w:val="00204330"/>
    <w:rsid w:val="002044C4"/>
    <w:rsid w:val="002047B5"/>
    <w:rsid w:val="00204F46"/>
    <w:rsid w:val="00205F5B"/>
    <w:rsid w:val="00206CE4"/>
    <w:rsid w:val="0020732B"/>
    <w:rsid w:val="002101A4"/>
    <w:rsid w:val="00210316"/>
    <w:rsid w:val="0021065A"/>
    <w:rsid w:val="00210879"/>
    <w:rsid w:val="00210D5A"/>
    <w:rsid w:val="00211D34"/>
    <w:rsid w:val="00212D91"/>
    <w:rsid w:val="00213668"/>
    <w:rsid w:val="0021474C"/>
    <w:rsid w:val="00214F04"/>
    <w:rsid w:val="002157B0"/>
    <w:rsid w:val="00215B3E"/>
    <w:rsid w:val="00217844"/>
    <w:rsid w:val="00217B01"/>
    <w:rsid w:val="00217C1B"/>
    <w:rsid w:val="002209C0"/>
    <w:rsid w:val="00220B0D"/>
    <w:rsid w:val="0022109A"/>
    <w:rsid w:val="002217C7"/>
    <w:rsid w:val="00221F55"/>
    <w:rsid w:val="0022223C"/>
    <w:rsid w:val="002223A2"/>
    <w:rsid w:val="002235CC"/>
    <w:rsid w:val="0022433C"/>
    <w:rsid w:val="002262F1"/>
    <w:rsid w:val="00226ECF"/>
    <w:rsid w:val="002271C4"/>
    <w:rsid w:val="00227227"/>
    <w:rsid w:val="00227F88"/>
    <w:rsid w:val="002300AF"/>
    <w:rsid w:val="00230611"/>
    <w:rsid w:val="00231F80"/>
    <w:rsid w:val="00233AAF"/>
    <w:rsid w:val="002343FA"/>
    <w:rsid w:val="002360C2"/>
    <w:rsid w:val="00236841"/>
    <w:rsid w:val="0023701C"/>
    <w:rsid w:val="00237A3D"/>
    <w:rsid w:val="00237FDF"/>
    <w:rsid w:val="002403B4"/>
    <w:rsid w:val="00240455"/>
    <w:rsid w:val="00241181"/>
    <w:rsid w:val="00241399"/>
    <w:rsid w:val="00242118"/>
    <w:rsid w:val="0024290F"/>
    <w:rsid w:val="00243DE3"/>
    <w:rsid w:val="00244169"/>
    <w:rsid w:val="002442D8"/>
    <w:rsid w:val="00244322"/>
    <w:rsid w:val="00244BF2"/>
    <w:rsid w:val="0024679A"/>
    <w:rsid w:val="00246AA1"/>
    <w:rsid w:val="00246C1A"/>
    <w:rsid w:val="00247DBF"/>
    <w:rsid w:val="00247FBB"/>
    <w:rsid w:val="00250C29"/>
    <w:rsid w:val="00252177"/>
    <w:rsid w:val="00252415"/>
    <w:rsid w:val="00252A8C"/>
    <w:rsid w:val="00253828"/>
    <w:rsid w:val="00253C6A"/>
    <w:rsid w:val="00253EC3"/>
    <w:rsid w:val="00253FDC"/>
    <w:rsid w:val="002540FA"/>
    <w:rsid w:val="00256E6F"/>
    <w:rsid w:val="00256E7D"/>
    <w:rsid w:val="00256FF6"/>
    <w:rsid w:val="00260569"/>
    <w:rsid w:val="002606F0"/>
    <w:rsid w:val="00260711"/>
    <w:rsid w:val="00261BF8"/>
    <w:rsid w:val="00263585"/>
    <w:rsid w:val="0026413A"/>
    <w:rsid w:val="00264BD8"/>
    <w:rsid w:val="00265524"/>
    <w:rsid w:val="00265E12"/>
    <w:rsid w:val="0026623A"/>
    <w:rsid w:val="00266CD6"/>
    <w:rsid w:val="00267E6E"/>
    <w:rsid w:val="00270196"/>
    <w:rsid w:val="0027226A"/>
    <w:rsid w:val="0027242C"/>
    <w:rsid w:val="00273301"/>
    <w:rsid w:val="0027346B"/>
    <w:rsid w:val="00273901"/>
    <w:rsid w:val="00273C2C"/>
    <w:rsid w:val="00273F6E"/>
    <w:rsid w:val="00274246"/>
    <w:rsid w:val="00274885"/>
    <w:rsid w:val="0027595D"/>
    <w:rsid w:val="00275BAD"/>
    <w:rsid w:val="00275DAB"/>
    <w:rsid w:val="002763ED"/>
    <w:rsid w:val="0027665D"/>
    <w:rsid w:val="00276EEC"/>
    <w:rsid w:val="0027773E"/>
    <w:rsid w:val="0027774F"/>
    <w:rsid w:val="002778F4"/>
    <w:rsid w:val="00280C73"/>
    <w:rsid w:val="0028104F"/>
    <w:rsid w:val="002817D6"/>
    <w:rsid w:val="0028181E"/>
    <w:rsid w:val="00281C19"/>
    <w:rsid w:val="00283BDF"/>
    <w:rsid w:val="00283ED9"/>
    <w:rsid w:val="002849DC"/>
    <w:rsid w:val="002849F9"/>
    <w:rsid w:val="00284D88"/>
    <w:rsid w:val="00285D62"/>
    <w:rsid w:val="002861B3"/>
    <w:rsid w:val="002872ED"/>
    <w:rsid w:val="002874D5"/>
    <w:rsid w:val="00290159"/>
    <w:rsid w:val="00291508"/>
    <w:rsid w:val="002919B7"/>
    <w:rsid w:val="0029303C"/>
    <w:rsid w:val="002944D5"/>
    <w:rsid w:val="00295112"/>
    <w:rsid w:val="00295885"/>
    <w:rsid w:val="00295C92"/>
    <w:rsid w:val="002967DB"/>
    <w:rsid w:val="00297A92"/>
    <w:rsid w:val="00297B9B"/>
    <w:rsid w:val="002A01AE"/>
    <w:rsid w:val="002A12EA"/>
    <w:rsid w:val="002A234D"/>
    <w:rsid w:val="002A345B"/>
    <w:rsid w:val="002A4E96"/>
    <w:rsid w:val="002A5DCB"/>
    <w:rsid w:val="002A6293"/>
    <w:rsid w:val="002A7571"/>
    <w:rsid w:val="002A782A"/>
    <w:rsid w:val="002B03BE"/>
    <w:rsid w:val="002B0B0B"/>
    <w:rsid w:val="002B11E2"/>
    <w:rsid w:val="002B14F4"/>
    <w:rsid w:val="002B1B36"/>
    <w:rsid w:val="002B1D0B"/>
    <w:rsid w:val="002B24B8"/>
    <w:rsid w:val="002B2981"/>
    <w:rsid w:val="002B34EB"/>
    <w:rsid w:val="002B398A"/>
    <w:rsid w:val="002B3DCE"/>
    <w:rsid w:val="002B4722"/>
    <w:rsid w:val="002B5BB1"/>
    <w:rsid w:val="002C03E1"/>
    <w:rsid w:val="002C0A7D"/>
    <w:rsid w:val="002C1029"/>
    <w:rsid w:val="002C2380"/>
    <w:rsid w:val="002C2AC9"/>
    <w:rsid w:val="002C2B70"/>
    <w:rsid w:val="002C465D"/>
    <w:rsid w:val="002C488B"/>
    <w:rsid w:val="002C5AF2"/>
    <w:rsid w:val="002C5FDD"/>
    <w:rsid w:val="002C69FA"/>
    <w:rsid w:val="002D0016"/>
    <w:rsid w:val="002D0C0D"/>
    <w:rsid w:val="002D16E4"/>
    <w:rsid w:val="002D1ECA"/>
    <w:rsid w:val="002D200F"/>
    <w:rsid w:val="002D244B"/>
    <w:rsid w:val="002D2CEF"/>
    <w:rsid w:val="002D3179"/>
    <w:rsid w:val="002D3AE9"/>
    <w:rsid w:val="002D4510"/>
    <w:rsid w:val="002D574B"/>
    <w:rsid w:val="002D577E"/>
    <w:rsid w:val="002D6B88"/>
    <w:rsid w:val="002D6F22"/>
    <w:rsid w:val="002D747B"/>
    <w:rsid w:val="002E0C2C"/>
    <w:rsid w:val="002E3D60"/>
    <w:rsid w:val="002E41C0"/>
    <w:rsid w:val="002E47D9"/>
    <w:rsid w:val="002E4959"/>
    <w:rsid w:val="002E4DC3"/>
    <w:rsid w:val="002E5905"/>
    <w:rsid w:val="002E7264"/>
    <w:rsid w:val="002F0734"/>
    <w:rsid w:val="002F0AD0"/>
    <w:rsid w:val="002F0CC9"/>
    <w:rsid w:val="002F194F"/>
    <w:rsid w:val="002F2026"/>
    <w:rsid w:val="002F27A2"/>
    <w:rsid w:val="002F2CCB"/>
    <w:rsid w:val="002F2CD9"/>
    <w:rsid w:val="002F30E3"/>
    <w:rsid w:val="002F38FF"/>
    <w:rsid w:val="002F3A87"/>
    <w:rsid w:val="002F3F15"/>
    <w:rsid w:val="002F46E7"/>
    <w:rsid w:val="002F5D62"/>
    <w:rsid w:val="002F5E3D"/>
    <w:rsid w:val="002F6394"/>
    <w:rsid w:val="002F64D0"/>
    <w:rsid w:val="002F69B3"/>
    <w:rsid w:val="002F6C5F"/>
    <w:rsid w:val="002F73E4"/>
    <w:rsid w:val="002F7A85"/>
    <w:rsid w:val="002F7BC3"/>
    <w:rsid w:val="0030103A"/>
    <w:rsid w:val="00302AF5"/>
    <w:rsid w:val="00303396"/>
    <w:rsid w:val="003034E2"/>
    <w:rsid w:val="00303C3C"/>
    <w:rsid w:val="00304DB9"/>
    <w:rsid w:val="00307153"/>
    <w:rsid w:val="00310165"/>
    <w:rsid w:val="003101DA"/>
    <w:rsid w:val="00310331"/>
    <w:rsid w:val="003106A1"/>
    <w:rsid w:val="0031070D"/>
    <w:rsid w:val="00312369"/>
    <w:rsid w:val="0031295C"/>
    <w:rsid w:val="00312A08"/>
    <w:rsid w:val="00313B57"/>
    <w:rsid w:val="00314693"/>
    <w:rsid w:val="00314757"/>
    <w:rsid w:val="00314C20"/>
    <w:rsid w:val="003153B6"/>
    <w:rsid w:val="0031628B"/>
    <w:rsid w:val="00316363"/>
    <w:rsid w:val="00316A0E"/>
    <w:rsid w:val="00316D76"/>
    <w:rsid w:val="00317E61"/>
    <w:rsid w:val="00320809"/>
    <w:rsid w:val="00320A00"/>
    <w:rsid w:val="003211CE"/>
    <w:rsid w:val="003216FD"/>
    <w:rsid w:val="00321766"/>
    <w:rsid w:val="00321E6C"/>
    <w:rsid w:val="0032223C"/>
    <w:rsid w:val="003240C1"/>
    <w:rsid w:val="0032555D"/>
    <w:rsid w:val="00326082"/>
    <w:rsid w:val="0032669A"/>
    <w:rsid w:val="00327C56"/>
    <w:rsid w:val="00327D22"/>
    <w:rsid w:val="00327FC7"/>
    <w:rsid w:val="0033099C"/>
    <w:rsid w:val="003315ED"/>
    <w:rsid w:val="003317A2"/>
    <w:rsid w:val="0033191F"/>
    <w:rsid w:val="00331EB0"/>
    <w:rsid w:val="003329BF"/>
    <w:rsid w:val="00333396"/>
    <w:rsid w:val="00333D9D"/>
    <w:rsid w:val="00334168"/>
    <w:rsid w:val="00334944"/>
    <w:rsid w:val="00341E8F"/>
    <w:rsid w:val="00342DE0"/>
    <w:rsid w:val="00345E8C"/>
    <w:rsid w:val="00345FA9"/>
    <w:rsid w:val="00346E50"/>
    <w:rsid w:val="003510F9"/>
    <w:rsid w:val="00351562"/>
    <w:rsid w:val="003518A4"/>
    <w:rsid w:val="003523B6"/>
    <w:rsid w:val="0035398D"/>
    <w:rsid w:val="0035403A"/>
    <w:rsid w:val="00354325"/>
    <w:rsid w:val="00354CE5"/>
    <w:rsid w:val="00355285"/>
    <w:rsid w:val="00356C1B"/>
    <w:rsid w:val="00357DAB"/>
    <w:rsid w:val="003609E9"/>
    <w:rsid w:val="00360ADB"/>
    <w:rsid w:val="00361664"/>
    <w:rsid w:val="00362725"/>
    <w:rsid w:val="0036394B"/>
    <w:rsid w:val="00364E6F"/>
    <w:rsid w:val="00364E90"/>
    <w:rsid w:val="0036751E"/>
    <w:rsid w:val="00367F57"/>
    <w:rsid w:val="003700B5"/>
    <w:rsid w:val="003709B5"/>
    <w:rsid w:val="00371769"/>
    <w:rsid w:val="0037198C"/>
    <w:rsid w:val="003723CC"/>
    <w:rsid w:val="00372506"/>
    <w:rsid w:val="00372A30"/>
    <w:rsid w:val="003730B2"/>
    <w:rsid w:val="003734BE"/>
    <w:rsid w:val="00373B71"/>
    <w:rsid w:val="0037468F"/>
    <w:rsid w:val="003755C3"/>
    <w:rsid w:val="003759C2"/>
    <w:rsid w:val="0038016C"/>
    <w:rsid w:val="003803C3"/>
    <w:rsid w:val="00380D89"/>
    <w:rsid w:val="0038182A"/>
    <w:rsid w:val="00384193"/>
    <w:rsid w:val="0038440F"/>
    <w:rsid w:val="003846C6"/>
    <w:rsid w:val="003846CB"/>
    <w:rsid w:val="00384BE4"/>
    <w:rsid w:val="00385984"/>
    <w:rsid w:val="00386740"/>
    <w:rsid w:val="00387A30"/>
    <w:rsid w:val="00387A57"/>
    <w:rsid w:val="00391B3F"/>
    <w:rsid w:val="00392CC9"/>
    <w:rsid w:val="003943C4"/>
    <w:rsid w:val="00394B66"/>
    <w:rsid w:val="00395010"/>
    <w:rsid w:val="003956D0"/>
    <w:rsid w:val="00397365"/>
    <w:rsid w:val="003A09AA"/>
    <w:rsid w:val="003A105C"/>
    <w:rsid w:val="003A2059"/>
    <w:rsid w:val="003A21B5"/>
    <w:rsid w:val="003A2C11"/>
    <w:rsid w:val="003A2CCD"/>
    <w:rsid w:val="003A31F6"/>
    <w:rsid w:val="003A3340"/>
    <w:rsid w:val="003A3799"/>
    <w:rsid w:val="003A46CB"/>
    <w:rsid w:val="003A50E9"/>
    <w:rsid w:val="003A65DA"/>
    <w:rsid w:val="003A6AA4"/>
    <w:rsid w:val="003A7891"/>
    <w:rsid w:val="003A789A"/>
    <w:rsid w:val="003A795A"/>
    <w:rsid w:val="003A7E3C"/>
    <w:rsid w:val="003B10B9"/>
    <w:rsid w:val="003B183E"/>
    <w:rsid w:val="003B2C27"/>
    <w:rsid w:val="003B46A0"/>
    <w:rsid w:val="003B50BA"/>
    <w:rsid w:val="003B5489"/>
    <w:rsid w:val="003B65CC"/>
    <w:rsid w:val="003B6A60"/>
    <w:rsid w:val="003B75B5"/>
    <w:rsid w:val="003B769B"/>
    <w:rsid w:val="003B7EE7"/>
    <w:rsid w:val="003C1DCC"/>
    <w:rsid w:val="003C24AD"/>
    <w:rsid w:val="003C3004"/>
    <w:rsid w:val="003C3447"/>
    <w:rsid w:val="003C37C1"/>
    <w:rsid w:val="003C3BCB"/>
    <w:rsid w:val="003C3DCF"/>
    <w:rsid w:val="003C5D63"/>
    <w:rsid w:val="003C6388"/>
    <w:rsid w:val="003C640D"/>
    <w:rsid w:val="003C6B91"/>
    <w:rsid w:val="003C7080"/>
    <w:rsid w:val="003C7783"/>
    <w:rsid w:val="003C7E86"/>
    <w:rsid w:val="003D0001"/>
    <w:rsid w:val="003D076C"/>
    <w:rsid w:val="003D0F43"/>
    <w:rsid w:val="003D0FC3"/>
    <w:rsid w:val="003D21D5"/>
    <w:rsid w:val="003D294C"/>
    <w:rsid w:val="003D3597"/>
    <w:rsid w:val="003D4D31"/>
    <w:rsid w:val="003D4DDE"/>
    <w:rsid w:val="003D5E6D"/>
    <w:rsid w:val="003D5E91"/>
    <w:rsid w:val="003D61CA"/>
    <w:rsid w:val="003D740F"/>
    <w:rsid w:val="003E0379"/>
    <w:rsid w:val="003E048C"/>
    <w:rsid w:val="003E2B23"/>
    <w:rsid w:val="003E2FE2"/>
    <w:rsid w:val="003E3C7A"/>
    <w:rsid w:val="003E5C6A"/>
    <w:rsid w:val="003E6D81"/>
    <w:rsid w:val="003E78B5"/>
    <w:rsid w:val="003F0076"/>
    <w:rsid w:val="003F0878"/>
    <w:rsid w:val="003F0E65"/>
    <w:rsid w:val="003F30F4"/>
    <w:rsid w:val="003F5A31"/>
    <w:rsid w:val="003F70D6"/>
    <w:rsid w:val="003F7FBF"/>
    <w:rsid w:val="004007B3"/>
    <w:rsid w:val="00401180"/>
    <w:rsid w:val="00403322"/>
    <w:rsid w:val="00404163"/>
    <w:rsid w:val="00404192"/>
    <w:rsid w:val="00404DA1"/>
    <w:rsid w:val="00406A28"/>
    <w:rsid w:val="00407E99"/>
    <w:rsid w:val="00410015"/>
    <w:rsid w:val="0041014C"/>
    <w:rsid w:val="00411770"/>
    <w:rsid w:val="00411DFB"/>
    <w:rsid w:val="00412E0A"/>
    <w:rsid w:val="00413EF7"/>
    <w:rsid w:val="00414D69"/>
    <w:rsid w:val="004157D7"/>
    <w:rsid w:val="00415BAB"/>
    <w:rsid w:val="00415DCD"/>
    <w:rsid w:val="00415ED2"/>
    <w:rsid w:val="00415FAD"/>
    <w:rsid w:val="004168AC"/>
    <w:rsid w:val="00416B74"/>
    <w:rsid w:val="00417D30"/>
    <w:rsid w:val="0042068C"/>
    <w:rsid w:val="0042141F"/>
    <w:rsid w:val="00421B29"/>
    <w:rsid w:val="004229E7"/>
    <w:rsid w:val="00423E5C"/>
    <w:rsid w:val="004248D0"/>
    <w:rsid w:val="004260E0"/>
    <w:rsid w:val="00426523"/>
    <w:rsid w:val="0042690C"/>
    <w:rsid w:val="00426A4C"/>
    <w:rsid w:val="0042717D"/>
    <w:rsid w:val="00427793"/>
    <w:rsid w:val="00430DC8"/>
    <w:rsid w:val="00430FE8"/>
    <w:rsid w:val="00431585"/>
    <w:rsid w:val="0043168B"/>
    <w:rsid w:val="00431A8E"/>
    <w:rsid w:val="004325AD"/>
    <w:rsid w:val="00432B77"/>
    <w:rsid w:val="0043313B"/>
    <w:rsid w:val="004331A0"/>
    <w:rsid w:val="00433940"/>
    <w:rsid w:val="004355FC"/>
    <w:rsid w:val="00435D83"/>
    <w:rsid w:val="004365B1"/>
    <w:rsid w:val="00436CBA"/>
    <w:rsid w:val="00436F3F"/>
    <w:rsid w:val="0044048C"/>
    <w:rsid w:val="00440A99"/>
    <w:rsid w:val="00441C4E"/>
    <w:rsid w:val="00442762"/>
    <w:rsid w:val="00442FA4"/>
    <w:rsid w:val="00443D9A"/>
    <w:rsid w:val="004443BB"/>
    <w:rsid w:val="0044589E"/>
    <w:rsid w:val="004459B7"/>
    <w:rsid w:val="00445DD5"/>
    <w:rsid w:val="004460A6"/>
    <w:rsid w:val="00447AF0"/>
    <w:rsid w:val="00447CE7"/>
    <w:rsid w:val="004502E3"/>
    <w:rsid w:val="0045040D"/>
    <w:rsid w:val="00451371"/>
    <w:rsid w:val="00452CD6"/>
    <w:rsid w:val="004537E4"/>
    <w:rsid w:val="00453BF8"/>
    <w:rsid w:val="004551B3"/>
    <w:rsid w:val="00456169"/>
    <w:rsid w:val="00456F63"/>
    <w:rsid w:val="0045705C"/>
    <w:rsid w:val="00457D08"/>
    <w:rsid w:val="004607D8"/>
    <w:rsid w:val="00460916"/>
    <w:rsid w:val="00461242"/>
    <w:rsid w:val="0046176B"/>
    <w:rsid w:val="00461DC6"/>
    <w:rsid w:val="0046201C"/>
    <w:rsid w:val="00463197"/>
    <w:rsid w:val="00463575"/>
    <w:rsid w:val="00463F18"/>
    <w:rsid w:val="0046447F"/>
    <w:rsid w:val="004656CD"/>
    <w:rsid w:val="00465B60"/>
    <w:rsid w:val="00465D6A"/>
    <w:rsid w:val="004672AD"/>
    <w:rsid w:val="0047111B"/>
    <w:rsid w:val="0047122B"/>
    <w:rsid w:val="00471792"/>
    <w:rsid w:val="004719B2"/>
    <w:rsid w:val="00472B92"/>
    <w:rsid w:val="00473043"/>
    <w:rsid w:val="00473772"/>
    <w:rsid w:val="004739C3"/>
    <w:rsid w:val="00473B7A"/>
    <w:rsid w:val="004756EF"/>
    <w:rsid w:val="00476C91"/>
    <w:rsid w:val="00476EFF"/>
    <w:rsid w:val="00480197"/>
    <w:rsid w:val="00480217"/>
    <w:rsid w:val="00480EF2"/>
    <w:rsid w:val="00480F76"/>
    <w:rsid w:val="00481CD4"/>
    <w:rsid w:val="00481F9A"/>
    <w:rsid w:val="004836D5"/>
    <w:rsid w:val="00483D9E"/>
    <w:rsid w:val="00484304"/>
    <w:rsid w:val="00485272"/>
    <w:rsid w:val="00485413"/>
    <w:rsid w:val="00487038"/>
    <w:rsid w:val="00487150"/>
    <w:rsid w:val="004872CE"/>
    <w:rsid w:val="004926C2"/>
    <w:rsid w:val="004934B2"/>
    <w:rsid w:val="00494396"/>
    <w:rsid w:val="00494BBC"/>
    <w:rsid w:val="00495A52"/>
    <w:rsid w:val="00495D6B"/>
    <w:rsid w:val="004960E9"/>
    <w:rsid w:val="0049624D"/>
    <w:rsid w:val="004970EE"/>
    <w:rsid w:val="004A0540"/>
    <w:rsid w:val="004A2E88"/>
    <w:rsid w:val="004A2FE2"/>
    <w:rsid w:val="004A4735"/>
    <w:rsid w:val="004A4961"/>
    <w:rsid w:val="004A4E3A"/>
    <w:rsid w:val="004A5305"/>
    <w:rsid w:val="004A5E41"/>
    <w:rsid w:val="004A6280"/>
    <w:rsid w:val="004B1840"/>
    <w:rsid w:val="004B23FB"/>
    <w:rsid w:val="004B24E7"/>
    <w:rsid w:val="004B27BD"/>
    <w:rsid w:val="004B29CE"/>
    <w:rsid w:val="004B2E9D"/>
    <w:rsid w:val="004B460E"/>
    <w:rsid w:val="004B594B"/>
    <w:rsid w:val="004B725B"/>
    <w:rsid w:val="004C1C08"/>
    <w:rsid w:val="004C33AA"/>
    <w:rsid w:val="004C3AAC"/>
    <w:rsid w:val="004C3CDD"/>
    <w:rsid w:val="004C44B8"/>
    <w:rsid w:val="004C4E22"/>
    <w:rsid w:val="004C4E6C"/>
    <w:rsid w:val="004C6927"/>
    <w:rsid w:val="004C6974"/>
    <w:rsid w:val="004D0BC0"/>
    <w:rsid w:val="004D0C51"/>
    <w:rsid w:val="004D19FA"/>
    <w:rsid w:val="004D2FD2"/>
    <w:rsid w:val="004D43AE"/>
    <w:rsid w:val="004D463B"/>
    <w:rsid w:val="004D5674"/>
    <w:rsid w:val="004D6EB8"/>
    <w:rsid w:val="004D7020"/>
    <w:rsid w:val="004D7634"/>
    <w:rsid w:val="004D77B5"/>
    <w:rsid w:val="004E07AB"/>
    <w:rsid w:val="004E1E32"/>
    <w:rsid w:val="004E1EB0"/>
    <w:rsid w:val="004E24C5"/>
    <w:rsid w:val="004E2802"/>
    <w:rsid w:val="004E45FB"/>
    <w:rsid w:val="004E46B6"/>
    <w:rsid w:val="004E628B"/>
    <w:rsid w:val="004E69D2"/>
    <w:rsid w:val="004E7352"/>
    <w:rsid w:val="004F030D"/>
    <w:rsid w:val="004F26BD"/>
    <w:rsid w:val="004F3147"/>
    <w:rsid w:val="004F371F"/>
    <w:rsid w:val="004F64E3"/>
    <w:rsid w:val="004F6A8A"/>
    <w:rsid w:val="004F6B9E"/>
    <w:rsid w:val="004F7369"/>
    <w:rsid w:val="004F759A"/>
    <w:rsid w:val="0050015E"/>
    <w:rsid w:val="005016AB"/>
    <w:rsid w:val="005027FE"/>
    <w:rsid w:val="00502BC7"/>
    <w:rsid w:val="00502C24"/>
    <w:rsid w:val="00503CB8"/>
    <w:rsid w:val="0050413D"/>
    <w:rsid w:val="00504837"/>
    <w:rsid w:val="00504995"/>
    <w:rsid w:val="00504F36"/>
    <w:rsid w:val="00505258"/>
    <w:rsid w:val="005052A5"/>
    <w:rsid w:val="005056B7"/>
    <w:rsid w:val="00505B33"/>
    <w:rsid w:val="00506F96"/>
    <w:rsid w:val="00507409"/>
    <w:rsid w:val="00507421"/>
    <w:rsid w:val="00507FE5"/>
    <w:rsid w:val="00510A31"/>
    <w:rsid w:val="005123D0"/>
    <w:rsid w:val="00512C7A"/>
    <w:rsid w:val="00513B60"/>
    <w:rsid w:val="005158BB"/>
    <w:rsid w:val="00515932"/>
    <w:rsid w:val="00515F50"/>
    <w:rsid w:val="00520886"/>
    <w:rsid w:val="0052141A"/>
    <w:rsid w:val="00521FB0"/>
    <w:rsid w:val="00523171"/>
    <w:rsid w:val="00523E4D"/>
    <w:rsid w:val="00524A69"/>
    <w:rsid w:val="0052553A"/>
    <w:rsid w:val="00525E47"/>
    <w:rsid w:val="0052727A"/>
    <w:rsid w:val="00527746"/>
    <w:rsid w:val="00527C1E"/>
    <w:rsid w:val="00527C4C"/>
    <w:rsid w:val="005300D3"/>
    <w:rsid w:val="00530F35"/>
    <w:rsid w:val="0053212A"/>
    <w:rsid w:val="00532229"/>
    <w:rsid w:val="00532751"/>
    <w:rsid w:val="005329AC"/>
    <w:rsid w:val="00532B0C"/>
    <w:rsid w:val="00532E50"/>
    <w:rsid w:val="00533276"/>
    <w:rsid w:val="005337F8"/>
    <w:rsid w:val="00534810"/>
    <w:rsid w:val="00535B16"/>
    <w:rsid w:val="00536323"/>
    <w:rsid w:val="00536BC1"/>
    <w:rsid w:val="00536D82"/>
    <w:rsid w:val="005376A6"/>
    <w:rsid w:val="005378E0"/>
    <w:rsid w:val="005379AA"/>
    <w:rsid w:val="00537BF7"/>
    <w:rsid w:val="00537DDE"/>
    <w:rsid w:val="00541722"/>
    <w:rsid w:val="00541FD6"/>
    <w:rsid w:val="00542B81"/>
    <w:rsid w:val="0054370B"/>
    <w:rsid w:val="0054389D"/>
    <w:rsid w:val="00544F82"/>
    <w:rsid w:val="00545F5E"/>
    <w:rsid w:val="00547FA4"/>
    <w:rsid w:val="00550B46"/>
    <w:rsid w:val="005516A0"/>
    <w:rsid w:val="00551DD6"/>
    <w:rsid w:val="005544E8"/>
    <w:rsid w:val="00554523"/>
    <w:rsid w:val="00554FFF"/>
    <w:rsid w:val="00555994"/>
    <w:rsid w:val="00556760"/>
    <w:rsid w:val="00560229"/>
    <w:rsid w:val="00560B56"/>
    <w:rsid w:val="0056124D"/>
    <w:rsid w:val="00562E64"/>
    <w:rsid w:val="005638E1"/>
    <w:rsid w:val="00563C3D"/>
    <w:rsid w:val="00565466"/>
    <w:rsid w:val="00565F71"/>
    <w:rsid w:val="00566054"/>
    <w:rsid w:val="00566687"/>
    <w:rsid w:val="00566F5D"/>
    <w:rsid w:val="00567FFA"/>
    <w:rsid w:val="00570E58"/>
    <w:rsid w:val="005712A1"/>
    <w:rsid w:val="005713EE"/>
    <w:rsid w:val="005725C8"/>
    <w:rsid w:val="00572C4E"/>
    <w:rsid w:val="005731CE"/>
    <w:rsid w:val="00573277"/>
    <w:rsid w:val="00574302"/>
    <w:rsid w:val="00574CA5"/>
    <w:rsid w:val="00574F2C"/>
    <w:rsid w:val="00575330"/>
    <w:rsid w:val="00575C6F"/>
    <w:rsid w:val="00580A04"/>
    <w:rsid w:val="00581897"/>
    <w:rsid w:val="00581F06"/>
    <w:rsid w:val="0058210D"/>
    <w:rsid w:val="005838FE"/>
    <w:rsid w:val="00583A38"/>
    <w:rsid w:val="0058440D"/>
    <w:rsid w:val="0058479F"/>
    <w:rsid w:val="005848AA"/>
    <w:rsid w:val="00584993"/>
    <w:rsid w:val="00585007"/>
    <w:rsid w:val="00586464"/>
    <w:rsid w:val="005873FD"/>
    <w:rsid w:val="005878CC"/>
    <w:rsid w:val="00591693"/>
    <w:rsid w:val="00592E8C"/>
    <w:rsid w:val="0059325B"/>
    <w:rsid w:val="00593C4F"/>
    <w:rsid w:val="005946A8"/>
    <w:rsid w:val="00594D62"/>
    <w:rsid w:val="00595FD3"/>
    <w:rsid w:val="00596A33"/>
    <w:rsid w:val="00596E6F"/>
    <w:rsid w:val="0059774E"/>
    <w:rsid w:val="00597A9A"/>
    <w:rsid w:val="00597BD5"/>
    <w:rsid w:val="005A0648"/>
    <w:rsid w:val="005A165B"/>
    <w:rsid w:val="005A167D"/>
    <w:rsid w:val="005A2753"/>
    <w:rsid w:val="005A2F69"/>
    <w:rsid w:val="005A3EA7"/>
    <w:rsid w:val="005A3FBF"/>
    <w:rsid w:val="005A4407"/>
    <w:rsid w:val="005A55ED"/>
    <w:rsid w:val="005A56FD"/>
    <w:rsid w:val="005A59EF"/>
    <w:rsid w:val="005A5E27"/>
    <w:rsid w:val="005A60DF"/>
    <w:rsid w:val="005A64F7"/>
    <w:rsid w:val="005A743B"/>
    <w:rsid w:val="005A7891"/>
    <w:rsid w:val="005A7D14"/>
    <w:rsid w:val="005A7E89"/>
    <w:rsid w:val="005A7EFA"/>
    <w:rsid w:val="005B0175"/>
    <w:rsid w:val="005B06B4"/>
    <w:rsid w:val="005B1223"/>
    <w:rsid w:val="005B1B2E"/>
    <w:rsid w:val="005B3B81"/>
    <w:rsid w:val="005B4B51"/>
    <w:rsid w:val="005B4CC4"/>
    <w:rsid w:val="005B6606"/>
    <w:rsid w:val="005B7152"/>
    <w:rsid w:val="005B7290"/>
    <w:rsid w:val="005B7675"/>
    <w:rsid w:val="005B7EB6"/>
    <w:rsid w:val="005C0388"/>
    <w:rsid w:val="005C0CFA"/>
    <w:rsid w:val="005C15DB"/>
    <w:rsid w:val="005C19F9"/>
    <w:rsid w:val="005C1F10"/>
    <w:rsid w:val="005C23AF"/>
    <w:rsid w:val="005C262D"/>
    <w:rsid w:val="005C28F0"/>
    <w:rsid w:val="005C2E5A"/>
    <w:rsid w:val="005C41AF"/>
    <w:rsid w:val="005C5807"/>
    <w:rsid w:val="005C6165"/>
    <w:rsid w:val="005C6868"/>
    <w:rsid w:val="005C6F09"/>
    <w:rsid w:val="005C73EB"/>
    <w:rsid w:val="005C761A"/>
    <w:rsid w:val="005C7AD3"/>
    <w:rsid w:val="005C7C8B"/>
    <w:rsid w:val="005D01C7"/>
    <w:rsid w:val="005D01FC"/>
    <w:rsid w:val="005D0C11"/>
    <w:rsid w:val="005D14FB"/>
    <w:rsid w:val="005D2625"/>
    <w:rsid w:val="005D307D"/>
    <w:rsid w:val="005D30EC"/>
    <w:rsid w:val="005D372E"/>
    <w:rsid w:val="005D3CF5"/>
    <w:rsid w:val="005D3E83"/>
    <w:rsid w:val="005D414D"/>
    <w:rsid w:val="005D4178"/>
    <w:rsid w:val="005D4A19"/>
    <w:rsid w:val="005D4C62"/>
    <w:rsid w:val="005D6567"/>
    <w:rsid w:val="005D6AF6"/>
    <w:rsid w:val="005D7696"/>
    <w:rsid w:val="005D77A0"/>
    <w:rsid w:val="005D7E02"/>
    <w:rsid w:val="005E035F"/>
    <w:rsid w:val="005E260A"/>
    <w:rsid w:val="005E2D29"/>
    <w:rsid w:val="005E2F56"/>
    <w:rsid w:val="005E448B"/>
    <w:rsid w:val="005E44A9"/>
    <w:rsid w:val="005E50E9"/>
    <w:rsid w:val="005E66BA"/>
    <w:rsid w:val="005E6E20"/>
    <w:rsid w:val="005E783F"/>
    <w:rsid w:val="005F04C9"/>
    <w:rsid w:val="005F2A2E"/>
    <w:rsid w:val="005F2B11"/>
    <w:rsid w:val="005F30B6"/>
    <w:rsid w:val="005F343B"/>
    <w:rsid w:val="005F34EF"/>
    <w:rsid w:val="005F3995"/>
    <w:rsid w:val="005F4CD4"/>
    <w:rsid w:val="005F5F07"/>
    <w:rsid w:val="005F6F41"/>
    <w:rsid w:val="005F7255"/>
    <w:rsid w:val="005F7505"/>
    <w:rsid w:val="005F7B3C"/>
    <w:rsid w:val="00600248"/>
    <w:rsid w:val="006002C7"/>
    <w:rsid w:val="006005E4"/>
    <w:rsid w:val="006015E6"/>
    <w:rsid w:val="00601C5F"/>
    <w:rsid w:val="006029DA"/>
    <w:rsid w:val="00603DA9"/>
    <w:rsid w:val="0060423E"/>
    <w:rsid w:val="00605230"/>
    <w:rsid w:val="00605A43"/>
    <w:rsid w:val="00605F60"/>
    <w:rsid w:val="00606258"/>
    <w:rsid w:val="00606679"/>
    <w:rsid w:val="00611AFF"/>
    <w:rsid w:val="00611C6C"/>
    <w:rsid w:val="00611D6C"/>
    <w:rsid w:val="00612218"/>
    <w:rsid w:val="0061269A"/>
    <w:rsid w:val="006134D5"/>
    <w:rsid w:val="00613F6F"/>
    <w:rsid w:val="00614293"/>
    <w:rsid w:val="00614B5C"/>
    <w:rsid w:val="00614BF3"/>
    <w:rsid w:val="006156F2"/>
    <w:rsid w:val="00615B0A"/>
    <w:rsid w:val="00615BAB"/>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26DF5"/>
    <w:rsid w:val="00626E8F"/>
    <w:rsid w:val="0063024A"/>
    <w:rsid w:val="00630566"/>
    <w:rsid w:val="00630EE7"/>
    <w:rsid w:val="00631401"/>
    <w:rsid w:val="00631E8F"/>
    <w:rsid w:val="0063289B"/>
    <w:rsid w:val="006328A4"/>
    <w:rsid w:val="00633A22"/>
    <w:rsid w:val="00633B0C"/>
    <w:rsid w:val="0063422B"/>
    <w:rsid w:val="00634642"/>
    <w:rsid w:val="00635BCB"/>
    <w:rsid w:val="0063625A"/>
    <w:rsid w:val="00636603"/>
    <w:rsid w:val="0063697F"/>
    <w:rsid w:val="00636B42"/>
    <w:rsid w:val="00637B74"/>
    <w:rsid w:val="0064118E"/>
    <w:rsid w:val="006429BE"/>
    <w:rsid w:val="00642AA6"/>
    <w:rsid w:val="0064391D"/>
    <w:rsid w:val="00643C5D"/>
    <w:rsid w:val="00643D49"/>
    <w:rsid w:val="0064418F"/>
    <w:rsid w:val="006444C7"/>
    <w:rsid w:val="0064486D"/>
    <w:rsid w:val="006451CC"/>
    <w:rsid w:val="006453AB"/>
    <w:rsid w:val="006460C8"/>
    <w:rsid w:val="00647587"/>
    <w:rsid w:val="00647A20"/>
    <w:rsid w:val="00650D13"/>
    <w:rsid w:val="00651821"/>
    <w:rsid w:val="00651973"/>
    <w:rsid w:val="00653AC6"/>
    <w:rsid w:val="00654384"/>
    <w:rsid w:val="006543EF"/>
    <w:rsid w:val="00654A8D"/>
    <w:rsid w:val="00655B6A"/>
    <w:rsid w:val="00655DA2"/>
    <w:rsid w:val="00655F73"/>
    <w:rsid w:val="00656686"/>
    <w:rsid w:val="00657090"/>
    <w:rsid w:val="00657D18"/>
    <w:rsid w:val="00657DE1"/>
    <w:rsid w:val="00660228"/>
    <w:rsid w:val="00660F54"/>
    <w:rsid w:val="006615F0"/>
    <w:rsid w:val="00661BDB"/>
    <w:rsid w:val="00662340"/>
    <w:rsid w:val="00662B20"/>
    <w:rsid w:val="006637E6"/>
    <w:rsid w:val="006638DE"/>
    <w:rsid w:val="00663D4F"/>
    <w:rsid w:val="006642D1"/>
    <w:rsid w:val="00664516"/>
    <w:rsid w:val="00665241"/>
    <w:rsid w:val="0066646A"/>
    <w:rsid w:val="006672F7"/>
    <w:rsid w:val="00667387"/>
    <w:rsid w:val="006675CD"/>
    <w:rsid w:val="00667C82"/>
    <w:rsid w:val="00670686"/>
    <w:rsid w:val="00670B41"/>
    <w:rsid w:val="00670CF7"/>
    <w:rsid w:val="0067262A"/>
    <w:rsid w:val="00672B47"/>
    <w:rsid w:val="00673002"/>
    <w:rsid w:val="00674332"/>
    <w:rsid w:val="00674B45"/>
    <w:rsid w:val="00674C40"/>
    <w:rsid w:val="00674CF3"/>
    <w:rsid w:val="0067530D"/>
    <w:rsid w:val="00675DB2"/>
    <w:rsid w:val="00675E38"/>
    <w:rsid w:val="0067601B"/>
    <w:rsid w:val="0067736F"/>
    <w:rsid w:val="0068016A"/>
    <w:rsid w:val="00681AD8"/>
    <w:rsid w:val="00681CE5"/>
    <w:rsid w:val="00682647"/>
    <w:rsid w:val="00682FF7"/>
    <w:rsid w:val="006832C6"/>
    <w:rsid w:val="0068395A"/>
    <w:rsid w:val="0068499C"/>
    <w:rsid w:val="00684B35"/>
    <w:rsid w:val="00684C67"/>
    <w:rsid w:val="00684D9B"/>
    <w:rsid w:val="0068645C"/>
    <w:rsid w:val="00686A92"/>
    <w:rsid w:val="00691D2C"/>
    <w:rsid w:val="006922CB"/>
    <w:rsid w:val="0069258D"/>
    <w:rsid w:val="00692AD7"/>
    <w:rsid w:val="00692D20"/>
    <w:rsid w:val="00693D28"/>
    <w:rsid w:val="0069448E"/>
    <w:rsid w:val="006956AA"/>
    <w:rsid w:val="006965BB"/>
    <w:rsid w:val="006965D3"/>
    <w:rsid w:val="00697556"/>
    <w:rsid w:val="0069757F"/>
    <w:rsid w:val="006A01FE"/>
    <w:rsid w:val="006A1196"/>
    <w:rsid w:val="006A154F"/>
    <w:rsid w:val="006A161A"/>
    <w:rsid w:val="006A2D77"/>
    <w:rsid w:val="006A2D89"/>
    <w:rsid w:val="006A3552"/>
    <w:rsid w:val="006A4CF2"/>
    <w:rsid w:val="006A4E34"/>
    <w:rsid w:val="006A5307"/>
    <w:rsid w:val="006A5E9E"/>
    <w:rsid w:val="006A69D0"/>
    <w:rsid w:val="006A6AC8"/>
    <w:rsid w:val="006A77EB"/>
    <w:rsid w:val="006A7E8C"/>
    <w:rsid w:val="006B1161"/>
    <w:rsid w:val="006B1C64"/>
    <w:rsid w:val="006B1FB2"/>
    <w:rsid w:val="006B2572"/>
    <w:rsid w:val="006B381F"/>
    <w:rsid w:val="006B3CBF"/>
    <w:rsid w:val="006B3F46"/>
    <w:rsid w:val="006B4132"/>
    <w:rsid w:val="006B4647"/>
    <w:rsid w:val="006B4C2B"/>
    <w:rsid w:val="006B4DBE"/>
    <w:rsid w:val="006B54AE"/>
    <w:rsid w:val="006B5916"/>
    <w:rsid w:val="006B5D87"/>
    <w:rsid w:val="006B5F0E"/>
    <w:rsid w:val="006B60D3"/>
    <w:rsid w:val="006B6D47"/>
    <w:rsid w:val="006B753F"/>
    <w:rsid w:val="006C0210"/>
    <w:rsid w:val="006C0B27"/>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176D"/>
    <w:rsid w:val="006D273B"/>
    <w:rsid w:val="006D305D"/>
    <w:rsid w:val="006D305F"/>
    <w:rsid w:val="006D34CD"/>
    <w:rsid w:val="006D4621"/>
    <w:rsid w:val="006D4DB1"/>
    <w:rsid w:val="006D4F2E"/>
    <w:rsid w:val="006D6067"/>
    <w:rsid w:val="006D63C8"/>
    <w:rsid w:val="006D697F"/>
    <w:rsid w:val="006D71C8"/>
    <w:rsid w:val="006D7729"/>
    <w:rsid w:val="006D79A6"/>
    <w:rsid w:val="006E0C64"/>
    <w:rsid w:val="006E1C54"/>
    <w:rsid w:val="006E27CF"/>
    <w:rsid w:val="006E2A04"/>
    <w:rsid w:val="006E30CC"/>
    <w:rsid w:val="006E32D5"/>
    <w:rsid w:val="006E3361"/>
    <w:rsid w:val="006E3D5F"/>
    <w:rsid w:val="006E42FB"/>
    <w:rsid w:val="006E5598"/>
    <w:rsid w:val="006E5D5C"/>
    <w:rsid w:val="006E5E14"/>
    <w:rsid w:val="006E6484"/>
    <w:rsid w:val="006E65AE"/>
    <w:rsid w:val="006E6EF9"/>
    <w:rsid w:val="006E7481"/>
    <w:rsid w:val="006E78EE"/>
    <w:rsid w:val="006F0827"/>
    <w:rsid w:val="006F1652"/>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6D65"/>
    <w:rsid w:val="00706F13"/>
    <w:rsid w:val="007072E8"/>
    <w:rsid w:val="00707D58"/>
    <w:rsid w:val="007119ED"/>
    <w:rsid w:val="00714A04"/>
    <w:rsid w:val="0071618D"/>
    <w:rsid w:val="00716545"/>
    <w:rsid w:val="00716858"/>
    <w:rsid w:val="00716EFC"/>
    <w:rsid w:val="00717023"/>
    <w:rsid w:val="00717135"/>
    <w:rsid w:val="00720582"/>
    <w:rsid w:val="007208B6"/>
    <w:rsid w:val="007213C9"/>
    <w:rsid w:val="00721DB0"/>
    <w:rsid w:val="00722464"/>
    <w:rsid w:val="007233D4"/>
    <w:rsid w:val="007237B6"/>
    <w:rsid w:val="00724AE1"/>
    <w:rsid w:val="00725E1D"/>
    <w:rsid w:val="00725FA4"/>
    <w:rsid w:val="007264E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0834"/>
    <w:rsid w:val="00751155"/>
    <w:rsid w:val="0075298A"/>
    <w:rsid w:val="00752A24"/>
    <w:rsid w:val="00753752"/>
    <w:rsid w:val="00753EE3"/>
    <w:rsid w:val="00754BEC"/>
    <w:rsid w:val="00755165"/>
    <w:rsid w:val="00756F97"/>
    <w:rsid w:val="007570D3"/>
    <w:rsid w:val="00757E52"/>
    <w:rsid w:val="00757F03"/>
    <w:rsid w:val="00761659"/>
    <w:rsid w:val="0076247A"/>
    <w:rsid w:val="00762AFF"/>
    <w:rsid w:val="00762BAC"/>
    <w:rsid w:val="00762C23"/>
    <w:rsid w:val="00763461"/>
    <w:rsid w:val="0076581E"/>
    <w:rsid w:val="007673A7"/>
    <w:rsid w:val="00767414"/>
    <w:rsid w:val="00767B58"/>
    <w:rsid w:val="00767D83"/>
    <w:rsid w:val="00770818"/>
    <w:rsid w:val="007722A5"/>
    <w:rsid w:val="00772807"/>
    <w:rsid w:val="00772DA8"/>
    <w:rsid w:val="00773BA2"/>
    <w:rsid w:val="00775964"/>
    <w:rsid w:val="007765FE"/>
    <w:rsid w:val="00780228"/>
    <w:rsid w:val="00780B4D"/>
    <w:rsid w:val="007812FF"/>
    <w:rsid w:val="007814D0"/>
    <w:rsid w:val="0078379E"/>
    <w:rsid w:val="007842C3"/>
    <w:rsid w:val="007843F9"/>
    <w:rsid w:val="00784B67"/>
    <w:rsid w:val="00787580"/>
    <w:rsid w:val="0078760A"/>
    <w:rsid w:val="007879AF"/>
    <w:rsid w:val="00787FC1"/>
    <w:rsid w:val="00792879"/>
    <w:rsid w:val="00793C33"/>
    <w:rsid w:val="00793E29"/>
    <w:rsid w:val="00793F3E"/>
    <w:rsid w:val="00794472"/>
    <w:rsid w:val="00795BFB"/>
    <w:rsid w:val="0079614C"/>
    <w:rsid w:val="00797044"/>
    <w:rsid w:val="00797093"/>
    <w:rsid w:val="007974E6"/>
    <w:rsid w:val="00797582"/>
    <w:rsid w:val="007A0E9F"/>
    <w:rsid w:val="007A2462"/>
    <w:rsid w:val="007A375E"/>
    <w:rsid w:val="007A5482"/>
    <w:rsid w:val="007A5E17"/>
    <w:rsid w:val="007A687C"/>
    <w:rsid w:val="007A77AA"/>
    <w:rsid w:val="007A7BE4"/>
    <w:rsid w:val="007B071C"/>
    <w:rsid w:val="007B0D3E"/>
    <w:rsid w:val="007B1BA8"/>
    <w:rsid w:val="007B2760"/>
    <w:rsid w:val="007B2D5F"/>
    <w:rsid w:val="007B3113"/>
    <w:rsid w:val="007B3764"/>
    <w:rsid w:val="007B4768"/>
    <w:rsid w:val="007B6E55"/>
    <w:rsid w:val="007B7032"/>
    <w:rsid w:val="007B76B0"/>
    <w:rsid w:val="007C2022"/>
    <w:rsid w:val="007C2489"/>
    <w:rsid w:val="007C4181"/>
    <w:rsid w:val="007C41A1"/>
    <w:rsid w:val="007C54E6"/>
    <w:rsid w:val="007C6336"/>
    <w:rsid w:val="007D0033"/>
    <w:rsid w:val="007D0DAE"/>
    <w:rsid w:val="007D0FF1"/>
    <w:rsid w:val="007D1EE9"/>
    <w:rsid w:val="007D22C7"/>
    <w:rsid w:val="007D2326"/>
    <w:rsid w:val="007D2F9B"/>
    <w:rsid w:val="007D31F1"/>
    <w:rsid w:val="007D41AD"/>
    <w:rsid w:val="007D44E9"/>
    <w:rsid w:val="007D467F"/>
    <w:rsid w:val="007D4A2B"/>
    <w:rsid w:val="007D4F85"/>
    <w:rsid w:val="007D6341"/>
    <w:rsid w:val="007D768A"/>
    <w:rsid w:val="007E06F9"/>
    <w:rsid w:val="007E0A6B"/>
    <w:rsid w:val="007E1F80"/>
    <w:rsid w:val="007E44F9"/>
    <w:rsid w:val="007E540C"/>
    <w:rsid w:val="007E5E96"/>
    <w:rsid w:val="007E7F4C"/>
    <w:rsid w:val="007F1200"/>
    <w:rsid w:val="007F1A26"/>
    <w:rsid w:val="007F2B73"/>
    <w:rsid w:val="007F3868"/>
    <w:rsid w:val="007F3ABA"/>
    <w:rsid w:val="007F3C34"/>
    <w:rsid w:val="007F4922"/>
    <w:rsid w:val="008000CB"/>
    <w:rsid w:val="0080021C"/>
    <w:rsid w:val="008016D8"/>
    <w:rsid w:val="00802081"/>
    <w:rsid w:val="00802A65"/>
    <w:rsid w:val="00805553"/>
    <w:rsid w:val="00805558"/>
    <w:rsid w:val="00805F76"/>
    <w:rsid w:val="00806C01"/>
    <w:rsid w:val="00807E27"/>
    <w:rsid w:val="0081121C"/>
    <w:rsid w:val="008112E8"/>
    <w:rsid w:val="0081130B"/>
    <w:rsid w:val="008117B8"/>
    <w:rsid w:val="008121E5"/>
    <w:rsid w:val="0081331D"/>
    <w:rsid w:val="008148CC"/>
    <w:rsid w:val="00814EBD"/>
    <w:rsid w:val="00814FCE"/>
    <w:rsid w:val="008150E7"/>
    <w:rsid w:val="00815434"/>
    <w:rsid w:val="008154CD"/>
    <w:rsid w:val="008165E3"/>
    <w:rsid w:val="008173AB"/>
    <w:rsid w:val="008202BD"/>
    <w:rsid w:val="008211A4"/>
    <w:rsid w:val="0082121D"/>
    <w:rsid w:val="00823A07"/>
    <w:rsid w:val="00826208"/>
    <w:rsid w:val="00826426"/>
    <w:rsid w:val="00827924"/>
    <w:rsid w:val="00827978"/>
    <w:rsid w:val="00830398"/>
    <w:rsid w:val="00831285"/>
    <w:rsid w:val="00831846"/>
    <w:rsid w:val="00831A1E"/>
    <w:rsid w:val="00831F9C"/>
    <w:rsid w:val="0083352E"/>
    <w:rsid w:val="008348CB"/>
    <w:rsid w:val="008349BE"/>
    <w:rsid w:val="00834B60"/>
    <w:rsid w:val="0083537F"/>
    <w:rsid w:val="0083655D"/>
    <w:rsid w:val="0083691D"/>
    <w:rsid w:val="00836BD5"/>
    <w:rsid w:val="00837B9A"/>
    <w:rsid w:val="00837E8D"/>
    <w:rsid w:val="0084009E"/>
    <w:rsid w:val="0084030F"/>
    <w:rsid w:val="0084194F"/>
    <w:rsid w:val="0084332C"/>
    <w:rsid w:val="00843746"/>
    <w:rsid w:val="00843FC9"/>
    <w:rsid w:val="00844886"/>
    <w:rsid w:val="00844D9E"/>
    <w:rsid w:val="0084532C"/>
    <w:rsid w:val="00845DB3"/>
    <w:rsid w:val="008464D0"/>
    <w:rsid w:val="00847443"/>
    <w:rsid w:val="008501D2"/>
    <w:rsid w:val="00851A61"/>
    <w:rsid w:val="008523F0"/>
    <w:rsid w:val="008540A0"/>
    <w:rsid w:val="0085467A"/>
    <w:rsid w:val="00854C37"/>
    <w:rsid w:val="008554C7"/>
    <w:rsid w:val="0085605C"/>
    <w:rsid w:val="00856386"/>
    <w:rsid w:val="008563D3"/>
    <w:rsid w:val="0085706C"/>
    <w:rsid w:val="008577C6"/>
    <w:rsid w:val="00860476"/>
    <w:rsid w:val="00860542"/>
    <w:rsid w:val="008611E7"/>
    <w:rsid w:val="00862407"/>
    <w:rsid w:val="008625F4"/>
    <w:rsid w:val="00862F98"/>
    <w:rsid w:val="00864029"/>
    <w:rsid w:val="0086407B"/>
    <w:rsid w:val="00867644"/>
    <w:rsid w:val="0087102C"/>
    <w:rsid w:val="008712A7"/>
    <w:rsid w:val="0087135C"/>
    <w:rsid w:val="0087140E"/>
    <w:rsid w:val="00872D82"/>
    <w:rsid w:val="00873150"/>
    <w:rsid w:val="00873D3F"/>
    <w:rsid w:val="0087444C"/>
    <w:rsid w:val="008749F4"/>
    <w:rsid w:val="008750E6"/>
    <w:rsid w:val="0087657D"/>
    <w:rsid w:val="0087663B"/>
    <w:rsid w:val="0087696D"/>
    <w:rsid w:val="00876D3E"/>
    <w:rsid w:val="00876DCE"/>
    <w:rsid w:val="00880140"/>
    <w:rsid w:val="008807D5"/>
    <w:rsid w:val="00880832"/>
    <w:rsid w:val="00880F6B"/>
    <w:rsid w:val="00881250"/>
    <w:rsid w:val="00881588"/>
    <w:rsid w:val="00881609"/>
    <w:rsid w:val="00881BAA"/>
    <w:rsid w:val="008821E6"/>
    <w:rsid w:val="00882263"/>
    <w:rsid w:val="00882BC8"/>
    <w:rsid w:val="00883586"/>
    <w:rsid w:val="0088419D"/>
    <w:rsid w:val="0088560A"/>
    <w:rsid w:val="00886913"/>
    <w:rsid w:val="00886EE1"/>
    <w:rsid w:val="00886F37"/>
    <w:rsid w:val="0088727D"/>
    <w:rsid w:val="00887878"/>
    <w:rsid w:val="00887DA5"/>
    <w:rsid w:val="00887F9D"/>
    <w:rsid w:val="008903EB"/>
    <w:rsid w:val="00890729"/>
    <w:rsid w:val="008921B6"/>
    <w:rsid w:val="00893CDB"/>
    <w:rsid w:val="00893EB1"/>
    <w:rsid w:val="00894315"/>
    <w:rsid w:val="00894527"/>
    <w:rsid w:val="00897C75"/>
    <w:rsid w:val="00897DD2"/>
    <w:rsid w:val="008A0684"/>
    <w:rsid w:val="008A1904"/>
    <w:rsid w:val="008A1E6B"/>
    <w:rsid w:val="008A3934"/>
    <w:rsid w:val="008A39AC"/>
    <w:rsid w:val="008A4A20"/>
    <w:rsid w:val="008A4E8B"/>
    <w:rsid w:val="008A585C"/>
    <w:rsid w:val="008A58BF"/>
    <w:rsid w:val="008A5C46"/>
    <w:rsid w:val="008A5F75"/>
    <w:rsid w:val="008A622A"/>
    <w:rsid w:val="008A7641"/>
    <w:rsid w:val="008A7E2F"/>
    <w:rsid w:val="008B0C3E"/>
    <w:rsid w:val="008B1DFE"/>
    <w:rsid w:val="008B2887"/>
    <w:rsid w:val="008B2B30"/>
    <w:rsid w:val="008B3D54"/>
    <w:rsid w:val="008B4F4D"/>
    <w:rsid w:val="008B6A62"/>
    <w:rsid w:val="008B72B5"/>
    <w:rsid w:val="008B7B11"/>
    <w:rsid w:val="008C1130"/>
    <w:rsid w:val="008C1E83"/>
    <w:rsid w:val="008C20C8"/>
    <w:rsid w:val="008C2EDE"/>
    <w:rsid w:val="008C3B87"/>
    <w:rsid w:val="008C3D2D"/>
    <w:rsid w:val="008C3D92"/>
    <w:rsid w:val="008C4452"/>
    <w:rsid w:val="008C5365"/>
    <w:rsid w:val="008C54BF"/>
    <w:rsid w:val="008C7FE0"/>
    <w:rsid w:val="008D0B47"/>
    <w:rsid w:val="008D0D57"/>
    <w:rsid w:val="008D0D93"/>
    <w:rsid w:val="008D18E6"/>
    <w:rsid w:val="008D1EE4"/>
    <w:rsid w:val="008D2138"/>
    <w:rsid w:val="008D3405"/>
    <w:rsid w:val="008D3A6F"/>
    <w:rsid w:val="008D3D17"/>
    <w:rsid w:val="008D464A"/>
    <w:rsid w:val="008D48E8"/>
    <w:rsid w:val="008D4C38"/>
    <w:rsid w:val="008D74F5"/>
    <w:rsid w:val="008D7A9B"/>
    <w:rsid w:val="008E2AF7"/>
    <w:rsid w:val="008E3366"/>
    <w:rsid w:val="008E4AAD"/>
    <w:rsid w:val="008E5074"/>
    <w:rsid w:val="008E56B1"/>
    <w:rsid w:val="008E61CB"/>
    <w:rsid w:val="008E6A1E"/>
    <w:rsid w:val="008E76AC"/>
    <w:rsid w:val="008E7C2E"/>
    <w:rsid w:val="008F02B4"/>
    <w:rsid w:val="008F073C"/>
    <w:rsid w:val="008F078D"/>
    <w:rsid w:val="008F1713"/>
    <w:rsid w:val="008F1FBC"/>
    <w:rsid w:val="008F21F6"/>
    <w:rsid w:val="008F2351"/>
    <w:rsid w:val="008F3972"/>
    <w:rsid w:val="0090031D"/>
    <w:rsid w:val="009022D2"/>
    <w:rsid w:val="00902A7E"/>
    <w:rsid w:val="00903A17"/>
    <w:rsid w:val="00904648"/>
    <w:rsid w:val="00905B69"/>
    <w:rsid w:val="00906571"/>
    <w:rsid w:val="00906900"/>
    <w:rsid w:val="00906D10"/>
    <w:rsid w:val="0090738C"/>
    <w:rsid w:val="009076C7"/>
    <w:rsid w:val="00910030"/>
    <w:rsid w:val="00910808"/>
    <w:rsid w:val="009125BC"/>
    <w:rsid w:val="009126D4"/>
    <w:rsid w:val="00912D8C"/>
    <w:rsid w:val="009136F7"/>
    <w:rsid w:val="009138F3"/>
    <w:rsid w:val="00913D26"/>
    <w:rsid w:val="009141C9"/>
    <w:rsid w:val="00914D6C"/>
    <w:rsid w:val="00917FD4"/>
    <w:rsid w:val="009202FC"/>
    <w:rsid w:val="00920416"/>
    <w:rsid w:val="00920670"/>
    <w:rsid w:val="00920C3D"/>
    <w:rsid w:val="00921B3A"/>
    <w:rsid w:val="00921FE1"/>
    <w:rsid w:val="0092240D"/>
    <w:rsid w:val="0092279E"/>
    <w:rsid w:val="0092332B"/>
    <w:rsid w:val="00923584"/>
    <w:rsid w:val="00923961"/>
    <w:rsid w:val="009240B7"/>
    <w:rsid w:val="0092412E"/>
    <w:rsid w:val="0092593B"/>
    <w:rsid w:val="00925EFA"/>
    <w:rsid w:val="009266DE"/>
    <w:rsid w:val="009269C7"/>
    <w:rsid w:val="00926AFE"/>
    <w:rsid w:val="0092737A"/>
    <w:rsid w:val="00927503"/>
    <w:rsid w:val="00930B12"/>
    <w:rsid w:val="009314E6"/>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4B61"/>
    <w:rsid w:val="00945241"/>
    <w:rsid w:val="00945A3C"/>
    <w:rsid w:val="00945CC0"/>
    <w:rsid w:val="0094658F"/>
    <w:rsid w:val="00946AB1"/>
    <w:rsid w:val="009474AD"/>
    <w:rsid w:val="009475E9"/>
    <w:rsid w:val="00950548"/>
    <w:rsid w:val="00950928"/>
    <w:rsid w:val="00951123"/>
    <w:rsid w:val="009516B8"/>
    <w:rsid w:val="00951F79"/>
    <w:rsid w:val="00952A8C"/>
    <w:rsid w:val="0095363B"/>
    <w:rsid w:val="0095512C"/>
    <w:rsid w:val="00955D73"/>
    <w:rsid w:val="00956824"/>
    <w:rsid w:val="00956A84"/>
    <w:rsid w:val="00957251"/>
    <w:rsid w:val="009611AB"/>
    <w:rsid w:val="009617C4"/>
    <w:rsid w:val="00961D16"/>
    <w:rsid w:val="00961E1B"/>
    <w:rsid w:val="00961FCF"/>
    <w:rsid w:val="00962B5A"/>
    <w:rsid w:val="009637C0"/>
    <w:rsid w:val="00965361"/>
    <w:rsid w:val="0096636E"/>
    <w:rsid w:val="0096655D"/>
    <w:rsid w:val="00967121"/>
    <w:rsid w:val="00967D49"/>
    <w:rsid w:val="00967DCA"/>
    <w:rsid w:val="009701E7"/>
    <w:rsid w:val="00970D8F"/>
    <w:rsid w:val="009714A1"/>
    <w:rsid w:val="0097223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23B"/>
    <w:rsid w:val="00985B19"/>
    <w:rsid w:val="0098706D"/>
    <w:rsid w:val="00987B1B"/>
    <w:rsid w:val="009904B6"/>
    <w:rsid w:val="00990AF3"/>
    <w:rsid w:val="009925F7"/>
    <w:rsid w:val="00993500"/>
    <w:rsid w:val="009935FB"/>
    <w:rsid w:val="0099486C"/>
    <w:rsid w:val="00994981"/>
    <w:rsid w:val="00995733"/>
    <w:rsid w:val="00995AB9"/>
    <w:rsid w:val="00996628"/>
    <w:rsid w:val="00997AF0"/>
    <w:rsid w:val="00997BAE"/>
    <w:rsid w:val="009A04AA"/>
    <w:rsid w:val="009A184F"/>
    <w:rsid w:val="009A235F"/>
    <w:rsid w:val="009A2C09"/>
    <w:rsid w:val="009A4B63"/>
    <w:rsid w:val="009A58E6"/>
    <w:rsid w:val="009A59AB"/>
    <w:rsid w:val="009A59F0"/>
    <w:rsid w:val="009A5F9F"/>
    <w:rsid w:val="009A660D"/>
    <w:rsid w:val="009A7F08"/>
    <w:rsid w:val="009B0B48"/>
    <w:rsid w:val="009B0F29"/>
    <w:rsid w:val="009B133D"/>
    <w:rsid w:val="009B1784"/>
    <w:rsid w:val="009B1FF7"/>
    <w:rsid w:val="009B2CA8"/>
    <w:rsid w:val="009B2D8A"/>
    <w:rsid w:val="009B344C"/>
    <w:rsid w:val="009B3836"/>
    <w:rsid w:val="009B4C00"/>
    <w:rsid w:val="009B5845"/>
    <w:rsid w:val="009B7F09"/>
    <w:rsid w:val="009C162B"/>
    <w:rsid w:val="009C2EEC"/>
    <w:rsid w:val="009C4543"/>
    <w:rsid w:val="009C510C"/>
    <w:rsid w:val="009C5A0A"/>
    <w:rsid w:val="009C5B8E"/>
    <w:rsid w:val="009C5BF2"/>
    <w:rsid w:val="009C6488"/>
    <w:rsid w:val="009C67C6"/>
    <w:rsid w:val="009C67DE"/>
    <w:rsid w:val="009D03C2"/>
    <w:rsid w:val="009D104B"/>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3A3A"/>
    <w:rsid w:val="00A0427F"/>
    <w:rsid w:val="00A047C7"/>
    <w:rsid w:val="00A0489D"/>
    <w:rsid w:val="00A048C9"/>
    <w:rsid w:val="00A04D6F"/>
    <w:rsid w:val="00A04FA8"/>
    <w:rsid w:val="00A06156"/>
    <w:rsid w:val="00A0795F"/>
    <w:rsid w:val="00A07D93"/>
    <w:rsid w:val="00A1006B"/>
    <w:rsid w:val="00A10766"/>
    <w:rsid w:val="00A10908"/>
    <w:rsid w:val="00A109B4"/>
    <w:rsid w:val="00A10C3A"/>
    <w:rsid w:val="00A11391"/>
    <w:rsid w:val="00A136F3"/>
    <w:rsid w:val="00A13C50"/>
    <w:rsid w:val="00A14630"/>
    <w:rsid w:val="00A150F6"/>
    <w:rsid w:val="00A16721"/>
    <w:rsid w:val="00A16BA2"/>
    <w:rsid w:val="00A178EA"/>
    <w:rsid w:val="00A17F8E"/>
    <w:rsid w:val="00A20331"/>
    <w:rsid w:val="00A2170C"/>
    <w:rsid w:val="00A21A33"/>
    <w:rsid w:val="00A2226F"/>
    <w:rsid w:val="00A23A1B"/>
    <w:rsid w:val="00A24413"/>
    <w:rsid w:val="00A24DCD"/>
    <w:rsid w:val="00A25900"/>
    <w:rsid w:val="00A25A28"/>
    <w:rsid w:val="00A25FD7"/>
    <w:rsid w:val="00A2606C"/>
    <w:rsid w:val="00A26496"/>
    <w:rsid w:val="00A264D2"/>
    <w:rsid w:val="00A26A5A"/>
    <w:rsid w:val="00A26DBC"/>
    <w:rsid w:val="00A27385"/>
    <w:rsid w:val="00A30369"/>
    <w:rsid w:val="00A313C3"/>
    <w:rsid w:val="00A31776"/>
    <w:rsid w:val="00A31B5B"/>
    <w:rsid w:val="00A32525"/>
    <w:rsid w:val="00A32C46"/>
    <w:rsid w:val="00A3618A"/>
    <w:rsid w:val="00A36412"/>
    <w:rsid w:val="00A40AF6"/>
    <w:rsid w:val="00A41FA4"/>
    <w:rsid w:val="00A43AFF"/>
    <w:rsid w:val="00A44502"/>
    <w:rsid w:val="00A44586"/>
    <w:rsid w:val="00A45239"/>
    <w:rsid w:val="00A45BC4"/>
    <w:rsid w:val="00A469E4"/>
    <w:rsid w:val="00A47AD0"/>
    <w:rsid w:val="00A50F04"/>
    <w:rsid w:val="00A51D8F"/>
    <w:rsid w:val="00A52ABA"/>
    <w:rsid w:val="00A53402"/>
    <w:rsid w:val="00A540E3"/>
    <w:rsid w:val="00A555BE"/>
    <w:rsid w:val="00A559C8"/>
    <w:rsid w:val="00A55E42"/>
    <w:rsid w:val="00A5606E"/>
    <w:rsid w:val="00A575C9"/>
    <w:rsid w:val="00A575EC"/>
    <w:rsid w:val="00A60B88"/>
    <w:rsid w:val="00A6127C"/>
    <w:rsid w:val="00A62A9D"/>
    <w:rsid w:val="00A63015"/>
    <w:rsid w:val="00A645EE"/>
    <w:rsid w:val="00A647FE"/>
    <w:rsid w:val="00A673C4"/>
    <w:rsid w:val="00A67BD3"/>
    <w:rsid w:val="00A71343"/>
    <w:rsid w:val="00A716F6"/>
    <w:rsid w:val="00A717BA"/>
    <w:rsid w:val="00A717FA"/>
    <w:rsid w:val="00A71CC8"/>
    <w:rsid w:val="00A72AE2"/>
    <w:rsid w:val="00A73699"/>
    <w:rsid w:val="00A75649"/>
    <w:rsid w:val="00A75D19"/>
    <w:rsid w:val="00A766E2"/>
    <w:rsid w:val="00A76D31"/>
    <w:rsid w:val="00A7708F"/>
    <w:rsid w:val="00A7793A"/>
    <w:rsid w:val="00A807A7"/>
    <w:rsid w:val="00A81C1B"/>
    <w:rsid w:val="00A824D1"/>
    <w:rsid w:val="00A82E76"/>
    <w:rsid w:val="00A83C4B"/>
    <w:rsid w:val="00A84DAD"/>
    <w:rsid w:val="00A85A53"/>
    <w:rsid w:val="00A85E18"/>
    <w:rsid w:val="00A86149"/>
    <w:rsid w:val="00A861AE"/>
    <w:rsid w:val="00A87AAD"/>
    <w:rsid w:val="00A87BC8"/>
    <w:rsid w:val="00A90418"/>
    <w:rsid w:val="00A91BF5"/>
    <w:rsid w:val="00A91C99"/>
    <w:rsid w:val="00A92969"/>
    <w:rsid w:val="00A93759"/>
    <w:rsid w:val="00A948B5"/>
    <w:rsid w:val="00A953B6"/>
    <w:rsid w:val="00A96741"/>
    <w:rsid w:val="00A96971"/>
    <w:rsid w:val="00A96E62"/>
    <w:rsid w:val="00A97480"/>
    <w:rsid w:val="00AA00E0"/>
    <w:rsid w:val="00AA010D"/>
    <w:rsid w:val="00AA0499"/>
    <w:rsid w:val="00AA08CD"/>
    <w:rsid w:val="00AA0DF5"/>
    <w:rsid w:val="00AA1703"/>
    <w:rsid w:val="00AA3003"/>
    <w:rsid w:val="00AA3D18"/>
    <w:rsid w:val="00AA44A7"/>
    <w:rsid w:val="00AA4CC7"/>
    <w:rsid w:val="00AA4F83"/>
    <w:rsid w:val="00AA5380"/>
    <w:rsid w:val="00AA5E8E"/>
    <w:rsid w:val="00AA62FE"/>
    <w:rsid w:val="00AA7062"/>
    <w:rsid w:val="00AA745D"/>
    <w:rsid w:val="00AB0508"/>
    <w:rsid w:val="00AB0C47"/>
    <w:rsid w:val="00AB0FA7"/>
    <w:rsid w:val="00AB12AD"/>
    <w:rsid w:val="00AB1E2A"/>
    <w:rsid w:val="00AB1F86"/>
    <w:rsid w:val="00AB57FD"/>
    <w:rsid w:val="00AB6CA7"/>
    <w:rsid w:val="00AB72BE"/>
    <w:rsid w:val="00AC05B2"/>
    <w:rsid w:val="00AC0691"/>
    <w:rsid w:val="00AC2422"/>
    <w:rsid w:val="00AC2427"/>
    <w:rsid w:val="00AC2836"/>
    <w:rsid w:val="00AC2AA3"/>
    <w:rsid w:val="00AC364F"/>
    <w:rsid w:val="00AC6CA0"/>
    <w:rsid w:val="00AC71A8"/>
    <w:rsid w:val="00AC71D9"/>
    <w:rsid w:val="00AD01E4"/>
    <w:rsid w:val="00AD0307"/>
    <w:rsid w:val="00AD0858"/>
    <w:rsid w:val="00AD1A5B"/>
    <w:rsid w:val="00AD338A"/>
    <w:rsid w:val="00AD3492"/>
    <w:rsid w:val="00AD3F3B"/>
    <w:rsid w:val="00AD4002"/>
    <w:rsid w:val="00AD47C2"/>
    <w:rsid w:val="00AD552E"/>
    <w:rsid w:val="00AD669E"/>
    <w:rsid w:val="00AE05EC"/>
    <w:rsid w:val="00AE12AF"/>
    <w:rsid w:val="00AE1810"/>
    <w:rsid w:val="00AE2302"/>
    <w:rsid w:val="00AE2870"/>
    <w:rsid w:val="00AE29C8"/>
    <w:rsid w:val="00AE3354"/>
    <w:rsid w:val="00AE3479"/>
    <w:rsid w:val="00AE3C73"/>
    <w:rsid w:val="00AE420F"/>
    <w:rsid w:val="00AE4A1E"/>
    <w:rsid w:val="00AE531C"/>
    <w:rsid w:val="00AE556C"/>
    <w:rsid w:val="00AE560C"/>
    <w:rsid w:val="00AE5B7B"/>
    <w:rsid w:val="00AE5C1B"/>
    <w:rsid w:val="00AE6517"/>
    <w:rsid w:val="00AE6E81"/>
    <w:rsid w:val="00AE7206"/>
    <w:rsid w:val="00AE7340"/>
    <w:rsid w:val="00AE7627"/>
    <w:rsid w:val="00AF0BA3"/>
    <w:rsid w:val="00AF1BBD"/>
    <w:rsid w:val="00AF1FB3"/>
    <w:rsid w:val="00AF4099"/>
    <w:rsid w:val="00AF4782"/>
    <w:rsid w:val="00AF577E"/>
    <w:rsid w:val="00AF5B5C"/>
    <w:rsid w:val="00AF70BC"/>
    <w:rsid w:val="00AF7F88"/>
    <w:rsid w:val="00B003BA"/>
    <w:rsid w:val="00B00B29"/>
    <w:rsid w:val="00B02370"/>
    <w:rsid w:val="00B0328B"/>
    <w:rsid w:val="00B0357F"/>
    <w:rsid w:val="00B03A6C"/>
    <w:rsid w:val="00B03A76"/>
    <w:rsid w:val="00B03F0E"/>
    <w:rsid w:val="00B04CFB"/>
    <w:rsid w:val="00B05567"/>
    <w:rsid w:val="00B065D7"/>
    <w:rsid w:val="00B07133"/>
    <w:rsid w:val="00B072E2"/>
    <w:rsid w:val="00B0798D"/>
    <w:rsid w:val="00B101D3"/>
    <w:rsid w:val="00B10207"/>
    <w:rsid w:val="00B1101E"/>
    <w:rsid w:val="00B116BA"/>
    <w:rsid w:val="00B12BFB"/>
    <w:rsid w:val="00B1347E"/>
    <w:rsid w:val="00B13A62"/>
    <w:rsid w:val="00B141E7"/>
    <w:rsid w:val="00B1560C"/>
    <w:rsid w:val="00B1609B"/>
    <w:rsid w:val="00B16275"/>
    <w:rsid w:val="00B169AA"/>
    <w:rsid w:val="00B16C3E"/>
    <w:rsid w:val="00B16C42"/>
    <w:rsid w:val="00B17FEB"/>
    <w:rsid w:val="00B202B2"/>
    <w:rsid w:val="00B204E6"/>
    <w:rsid w:val="00B20813"/>
    <w:rsid w:val="00B22226"/>
    <w:rsid w:val="00B23A81"/>
    <w:rsid w:val="00B24602"/>
    <w:rsid w:val="00B24ECD"/>
    <w:rsid w:val="00B25A31"/>
    <w:rsid w:val="00B2622A"/>
    <w:rsid w:val="00B26291"/>
    <w:rsid w:val="00B262DF"/>
    <w:rsid w:val="00B26CCD"/>
    <w:rsid w:val="00B27CDF"/>
    <w:rsid w:val="00B31F11"/>
    <w:rsid w:val="00B329C8"/>
    <w:rsid w:val="00B33934"/>
    <w:rsid w:val="00B33C28"/>
    <w:rsid w:val="00B351B4"/>
    <w:rsid w:val="00B35B7F"/>
    <w:rsid w:val="00B365FD"/>
    <w:rsid w:val="00B3710B"/>
    <w:rsid w:val="00B3740E"/>
    <w:rsid w:val="00B37A67"/>
    <w:rsid w:val="00B426D3"/>
    <w:rsid w:val="00B44A68"/>
    <w:rsid w:val="00B44EEC"/>
    <w:rsid w:val="00B453A0"/>
    <w:rsid w:val="00B46557"/>
    <w:rsid w:val="00B46788"/>
    <w:rsid w:val="00B4695C"/>
    <w:rsid w:val="00B46BCA"/>
    <w:rsid w:val="00B472C9"/>
    <w:rsid w:val="00B476C7"/>
    <w:rsid w:val="00B47D9E"/>
    <w:rsid w:val="00B47F3A"/>
    <w:rsid w:val="00B50CE2"/>
    <w:rsid w:val="00B52558"/>
    <w:rsid w:val="00B526A3"/>
    <w:rsid w:val="00B53781"/>
    <w:rsid w:val="00B540E0"/>
    <w:rsid w:val="00B5433B"/>
    <w:rsid w:val="00B56578"/>
    <w:rsid w:val="00B565E2"/>
    <w:rsid w:val="00B60680"/>
    <w:rsid w:val="00B60C8C"/>
    <w:rsid w:val="00B60E68"/>
    <w:rsid w:val="00B61299"/>
    <w:rsid w:val="00B61420"/>
    <w:rsid w:val="00B62199"/>
    <w:rsid w:val="00B6268A"/>
    <w:rsid w:val="00B62919"/>
    <w:rsid w:val="00B639AD"/>
    <w:rsid w:val="00B642BC"/>
    <w:rsid w:val="00B64579"/>
    <w:rsid w:val="00B656B3"/>
    <w:rsid w:val="00B65D1A"/>
    <w:rsid w:val="00B71669"/>
    <w:rsid w:val="00B719AD"/>
    <w:rsid w:val="00B71DA3"/>
    <w:rsid w:val="00B720F9"/>
    <w:rsid w:val="00B72378"/>
    <w:rsid w:val="00B724A1"/>
    <w:rsid w:val="00B7288A"/>
    <w:rsid w:val="00B72EC6"/>
    <w:rsid w:val="00B73623"/>
    <w:rsid w:val="00B73E62"/>
    <w:rsid w:val="00B74BF4"/>
    <w:rsid w:val="00B74F1F"/>
    <w:rsid w:val="00B75225"/>
    <w:rsid w:val="00B756E7"/>
    <w:rsid w:val="00B75A33"/>
    <w:rsid w:val="00B75ED9"/>
    <w:rsid w:val="00B77DE8"/>
    <w:rsid w:val="00B77E14"/>
    <w:rsid w:val="00B8022E"/>
    <w:rsid w:val="00B808E9"/>
    <w:rsid w:val="00B80A75"/>
    <w:rsid w:val="00B81BB4"/>
    <w:rsid w:val="00B8380C"/>
    <w:rsid w:val="00B83927"/>
    <w:rsid w:val="00B83BF2"/>
    <w:rsid w:val="00B8446A"/>
    <w:rsid w:val="00B84A15"/>
    <w:rsid w:val="00B86129"/>
    <w:rsid w:val="00B872EC"/>
    <w:rsid w:val="00B87806"/>
    <w:rsid w:val="00B87EC9"/>
    <w:rsid w:val="00B90485"/>
    <w:rsid w:val="00B91123"/>
    <w:rsid w:val="00B914C6"/>
    <w:rsid w:val="00B91599"/>
    <w:rsid w:val="00B917E4"/>
    <w:rsid w:val="00B91A55"/>
    <w:rsid w:val="00B91CED"/>
    <w:rsid w:val="00B91E6E"/>
    <w:rsid w:val="00B92BC9"/>
    <w:rsid w:val="00B92CF5"/>
    <w:rsid w:val="00B92EAC"/>
    <w:rsid w:val="00B93B89"/>
    <w:rsid w:val="00B94735"/>
    <w:rsid w:val="00B948D7"/>
    <w:rsid w:val="00B94B23"/>
    <w:rsid w:val="00B94C06"/>
    <w:rsid w:val="00B96029"/>
    <w:rsid w:val="00BA0DBD"/>
    <w:rsid w:val="00BA0E12"/>
    <w:rsid w:val="00BA15AD"/>
    <w:rsid w:val="00BA1665"/>
    <w:rsid w:val="00BA1FCF"/>
    <w:rsid w:val="00BA3398"/>
    <w:rsid w:val="00BA38BF"/>
    <w:rsid w:val="00BA3B2F"/>
    <w:rsid w:val="00BA3D38"/>
    <w:rsid w:val="00BA46F1"/>
    <w:rsid w:val="00BA49B9"/>
    <w:rsid w:val="00BA5519"/>
    <w:rsid w:val="00BA72FD"/>
    <w:rsid w:val="00BA73E3"/>
    <w:rsid w:val="00BA7DF3"/>
    <w:rsid w:val="00BB25A2"/>
    <w:rsid w:val="00BB2E30"/>
    <w:rsid w:val="00BB3638"/>
    <w:rsid w:val="00BB41F9"/>
    <w:rsid w:val="00BB4983"/>
    <w:rsid w:val="00BB54AF"/>
    <w:rsid w:val="00BB6461"/>
    <w:rsid w:val="00BC012F"/>
    <w:rsid w:val="00BC149B"/>
    <w:rsid w:val="00BC17E9"/>
    <w:rsid w:val="00BC1BA0"/>
    <w:rsid w:val="00BC1C45"/>
    <w:rsid w:val="00BC2709"/>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D4C"/>
    <w:rsid w:val="00BE0EFB"/>
    <w:rsid w:val="00BE1461"/>
    <w:rsid w:val="00BE14E2"/>
    <w:rsid w:val="00BE1547"/>
    <w:rsid w:val="00BE1CA8"/>
    <w:rsid w:val="00BE325B"/>
    <w:rsid w:val="00BE357E"/>
    <w:rsid w:val="00BE3712"/>
    <w:rsid w:val="00BE5355"/>
    <w:rsid w:val="00BE6338"/>
    <w:rsid w:val="00BE6A00"/>
    <w:rsid w:val="00BE6FA0"/>
    <w:rsid w:val="00BE76E0"/>
    <w:rsid w:val="00BE7CAA"/>
    <w:rsid w:val="00BF0887"/>
    <w:rsid w:val="00BF0913"/>
    <w:rsid w:val="00BF0ED4"/>
    <w:rsid w:val="00BF1CA2"/>
    <w:rsid w:val="00BF1D7A"/>
    <w:rsid w:val="00BF2120"/>
    <w:rsid w:val="00BF26B2"/>
    <w:rsid w:val="00BF359F"/>
    <w:rsid w:val="00BF35DB"/>
    <w:rsid w:val="00BF4008"/>
    <w:rsid w:val="00BF4946"/>
    <w:rsid w:val="00BF4ECB"/>
    <w:rsid w:val="00BF665C"/>
    <w:rsid w:val="00BF66D3"/>
    <w:rsid w:val="00BF6E67"/>
    <w:rsid w:val="00BF6EBD"/>
    <w:rsid w:val="00BF72A5"/>
    <w:rsid w:val="00BF76B2"/>
    <w:rsid w:val="00BF77FD"/>
    <w:rsid w:val="00BF78D2"/>
    <w:rsid w:val="00C0101F"/>
    <w:rsid w:val="00C01466"/>
    <w:rsid w:val="00C018C2"/>
    <w:rsid w:val="00C01CD2"/>
    <w:rsid w:val="00C034CB"/>
    <w:rsid w:val="00C03A1D"/>
    <w:rsid w:val="00C03EEC"/>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17E5D"/>
    <w:rsid w:val="00C21AA2"/>
    <w:rsid w:val="00C2256E"/>
    <w:rsid w:val="00C23BE3"/>
    <w:rsid w:val="00C23C35"/>
    <w:rsid w:val="00C246BA"/>
    <w:rsid w:val="00C2551A"/>
    <w:rsid w:val="00C3020A"/>
    <w:rsid w:val="00C315EA"/>
    <w:rsid w:val="00C34589"/>
    <w:rsid w:val="00C350E9"/>
    <w:rsid w:val="00C35B2B"/>
    <w:rsid w:val="00C374DC"/>
    <w:rsid w:val="00C409D5"/>
    <w:rsid w:val="00C4167F"/>
    <w:rsid w:val="00C416B9"/>
    <w:rsid w:val="00C42300"/>
    <w:rsid w:val="00C4232A"/>
    <w:rsid w:val="00C424BA"/>
    <w:rsid w:val="00C428EE"/>
    <w:rsid w:val="00C42D06"/>
    <w:rsid w:val="00C42E05"/>
    <w:rsid w:val="00C435C3"/>
    <w:rsid w:val="00C438B9"/>
    <w:rsid w:val="00C443B5"/>
    <w:rsid w:val="00C444DD"/>
    <w:rsid w:val="00C4502D"/>
    <w:rsid w:val="00C4509E"/>
    <w:rsid w:val="00C45692"/>
    <w:rsid w:val="00C45BB1"/>
    <w:rsid w:val="00C47181"/>
    <w:rsid w:val="00C4775B"/>
    <w:rsid w:val="00C47793"/>
    <w:rsid w:val="00C507D0"/>
    <w:rsid w:val="00C518D5"/>
    <w:rsid w:val="00C5202E"/>
    <w:rsid w:val="00C52B49"/>
    <w:rsid w:val="00C5395D"/>
    <w:rsid w:val="00C53D47"/>
    <w:rsid w:val="00C54201"/>
    <w:rsid w:val="00C54529"/>
    <w:rsid w:val="00C5470D"/>
    <w:rsid w:val="00C54D1C"/>
    <w:rsid w:val="00C563BE"/>
    <w:rsid w:val="00C567B5"/>
    <w:rsid w:val="00C57323"/>
    <w:rsid w:val="00C578C1"/>
    <w:rsid w:val="00C60C9C"/>
    <w:rsid w:val="00C61069"/>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17E0"/>
    <w:rsid w:val="00C72BA5"/>
    <w:rsid w:val="00C73667"/>
    <w:rsid w:val="00C73F82"/>
    <w:rsid w:val="00C74906"/>
    <w:rsid w:val="00C74BD1"/>
    <w:rsid w:val="00C75533"/>
    <w:rsid w:val="00C7629F"/>
    <w:rsid w:val="00C762FC"/>
    <w:rsid w:val="00C7684A"/>
    <w:rsid w:val="00C76B6A"/>
    <w:rsid w:val="00C77EB4"/>
    <w:rsid w:val="00C77FEA"/>
    <w:rsid w:val="00C824E5"/>
    <w:rsid w:val="00C82524"/>
    <w:rsid w:val="00C829FC"/>
    <w:rsid w:val="00C834DB"/>
    <w:rsid w:val="00C8372E"/>
    <w:rsid w:val="00C83753"/>
    <w:rsid w:val="00C846D2"/>
    <w:rsid w:val="00C851BC"/>
    <w:rsid w:val="00C85F66"/>
    <w:rsid w:val="00C86165"/>
    <w:rsid w:val="00C86384"/>
    <w:rsid w:val="00C8661B"/>
    <w:rsid w:val="00C86F73"/>
    <w:rsid w:val="00C87369"/>
    <w:rsid w:val="00C87AC6"/>
    <w:rsid w:val="00C87CE5"/>
    <w:rsid w:val="00C90AB3"/>
    <w:rsid w:val="00C90C67"/>
    <w:rsid w:val="00C91501"/>
    <w:rsid w:val="00C91835"/>
    <w:rsid w:val="00C91BA4"/>
    <w:rsid w:val="00C936CD"/>
    <w:rsid w:val="00C95EBA"/>
    <w:rsid w:val="00C96690"/>
    <w:rsid w:val="00C973B6"/>
    <w:rsid w:val="00C97746"/>
    <w:rsid w:val="00CA0F1D"/>
    <w:rsid w:val="00CA139A"/>
    <w:rsid w:val="00CA227B"/>
    <w:rsid w:val="00CA282D"/>
    <w:rsid w:val="00CA2899"/>
    <w:rsid w:val="00CA2D7A"/>
    <w:rsid w:val="00CA3563"/>
    <w:rsid w:val="00CA3A3D"/>
    <w:rsid w:val="00CA3CAE"/>
    <w:rsid w:val="00CA4027"/>
    <w:rsid w:val="00CA54E3"/>
    <w:rsid w:val="00CA60CB"/>
    <w:rsid w:val="00CA67B1"/>
    <w:rsid w:val="00CA77FB"/>
    <w:rsid w:val="00CA7920"/>
    <w:rsid w:val="00CB027F"/>
    <w:rsid w:val="00CB18BF"/>
    <w:rsid w:val="00CB287B"/>
    <w:rsid w:val="00CB2F78"/>
    <w:rsid w:val="00CB379B"/>
    <w:rsid w:val="00CB384D"/>
    <w:rsid w:val="00CB4541"/>
    <w:rsid w:val="00CB496C"/>
    <w:rsid w:val="00CB4ACB"/>
    <w:rsid w:val="00CB4B92"/>
    <w:rsid w:val="00CB4EF7"/>
    <w:rsid w:val="00CB5DD0"/>
    <w:rsid w:val="00CB5F61"/>
    <w:rsid w:val="00CB61F7"/>
    <w:rsid w:val="00CB6FF0"/>
    <w:rsid w:val="00CC0B0B"/>
    <w:rsid w:val="00CC14DB"/>
    <w:rsid w:val="00CC2041"/>
    <w:rsid w:val="00CC204A"/>
    <w:rsid w:val="00CC276B"/>
    <w:rsid w:val="00CC3633"/>
    <w:rsid w:val="00CC3F0D"/>
    <w:rsid w:val="00CC4333"/>
    <w:rsid w:val="00CC48F9"/>
    <w:rsid w:val="00CC51D4"/>
    <w:rsid w:val="00CC558A"/>
    <w:rsid w:val="00CC55AC"/>
    <w:rsid w:val="00CC5EFA"/>
    <w:rsid w:val="00CC65DA"/>
    <w:rsid w:val="00CC6F6C"/>
    <w:rsid w:val="00CC7294"/>
    <w:rsid w:val="00CC7CA7"/>
    <w:rsid w:val="00CD06E1"/>
    <w:rsid w:val="00CD0E20"/>
    <w:rsid w:val="00CD1FF6"/>
    <w:rsid w:val="00CD2389"/>
    <w:rsid w:val="00CD3375"/>
    <w:rsid w:val="00CD6FCA"/>
    <w:rsid w:val="00CD73E0"/>
    <w:rsid w:val="00CD75E7"/>
    <w:rsid w:val="00CE0BB7"/>
    <w:rsid w:val="00CE1ED5"/>
    <w:rsid w:val="00CE21E3"/>
    <w:rsid w:val="00CE2259"/>
    <w:rsid w:val="00CE26B9"/>
    <w:rsid w:val="00CE2BD2"/>
    <w:rsid w:val="00CE3A21"/>
    <w:rsid w:val="00CE518A"/>
    <w:rsid w:val="00CE5999"/>
    <w:rsid w:val="00CE59C7"/>
    <w:rsid w:val="00CE5A69"/>
    <w:rsid w:val="00CE66CF"/>
    <w:rsid w:val="00CF0AAE"/>
    <w:rsid w:val="00CF207C"/>
    <w:rsid w:val="00CF21B9"/>
    <w:rsid w:val="00CF36E3"/>
    <w:rsid w:val="00CF46CE"/>
    <w:rsid w:val="00CF485D"/>
    <w:rsid w:val="00CF614A"/>
    <w:rsid w:val="00CF63CD"/>
    <w:rsid w:val="00CF6508"/>
    <w:rsid w:val="00CF6BF9"/>
    <w:rsid w:val="00CF7746"/>
    <w:rsid w:val="00CF7C0F"/>
    <w:rsid w:val="00CF7E45"/>
    <w:rsid w:val="00D003F1"/>
    <w:rsid w:val="00D0080E"/>
    <w:rsid w:val="00D0082F"/>
    <w:rsid w:val="00D01F0A"/>
    <w:rsid w:val="00D036CD"/>
    <w:rsid w:val="00D03800"/>
    <w:rsid w:val="00D03E47"/>
    <w:rsid w:val="00D0431B"/>
    <w:rsid w:val="00D044F6"/>
    <w:rsid w:val="00D046C9"/>
    <w:rsid w:val="00D04F4E"/>
    <w:rsid w:val="00D04FBE"/>
    <w:rsid w:val="00D05C35"/>
    <w:rsid w:val="00D0649A"/>
    <w:rsid w:val="00D065D3"/>
    <w:rsid w:val="00D06F07"/>
    <w:rsid w:val="00D077E3"/>
    <w:rsid w:val="00D102CD"/>
    <w:rsid w:val="00D11963"/>
    <w:rsid w:val="00D1261B"/>
    <w:rsid w:val="00D12C71"/>
    <w:rsid w:val="00D12D8B"/>
    <w:rsid w:val="00D12F60"/>
    <w:rsid w:val="00D13C46"/>
    <w:rsid w:val="00D14980"/>
    <w:rsid w:val="00D14C94"/>
    <w:rsid w:val="00D14CA4"/>
    <w:rsid w:val="00D16607"/>
    <w:rsid w:val="00D20EED"/>
    <w:rsid w:val="00D213A4"/>
    <w:rsid w:val="00D2235F"/>
    <w:rsid w:val="00D2290A"/>
    <w:rsid w:val="00D235B0"/>
    <w:rsid w:val="00D23E87"/>
    <w:rsid w:val="00D240E5"/>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0648"/>
    <w:rsid w:val="00D41590"/>
    <w:rsid w:val="00D41D44"/>
    <w:rsid w:val="00D42271"/>
    <w:rsid w:val="00D42362"/>
    <w:rsid w:val="00D43FB0"/>
    <w:rsid w:val="00D45DC2"/>
    <w:rsid w:val="00D464BF"/>
    <w:rsid w:val="00D471C3"/>
    <w:rsid w:val="00D47F65"/>
    <w:rsid w:val="00D50523"/>
    <w:rsid w:val="00D50598"/>
    <w:rsid w:val="00D507A2"/>
    <w:rsid w:val="00D516AA"/>
    <w:rsid w:val="00D5191B"/>
    <w:rsid w:val="00D51A33"/>
    <w:rsid w:val="00D52C6D"/>
    <w:rsid w:val="00D52D99"/>
    <w:rsid w:val="00D538D5"/>
    <w:rsid w:val="00D53E26"/>
    <w:rsid w:val="00D54AA6"/>
    <w:rsid w:val="00D54D2B"/>
    <w:rsid w:val="00D55370"/>
    <w:rsid w:val="00D559C3"/>
    <w:rsid w:val="00D56663"/>
    <w:rsid w:val="00D607B1"/>
    <w:rsid w:val="00D609FA"/>
    <w:rsid w:val="00D60AC7"/>
    <w:rsid w:val="00D62B9C"/>
    <w:rsid w:val="00D632F6"/>
    <w:rsid w:val="00D63931"/>
    <w:rsid w:val="00D6400C"/>
    <w:rsid w:val="00D648EF"/>
    <w:rsid w:val="00D70019"/>
    <w:rsid w:val="00D715C2"/>
    <w:rsid w:val="00D71FFA"/>
    <w:rsid w:val="00D72F09"/>
    <w:rsid w:val="00D73B47"/>
    <w:rsid w:val="00D744E7"/>
    <w:rsid w:val="00D74724"/>
    <w:rsid w:val="00D7472C"/>
    <w:rsid w:val="00D7688D"/>
    <w:rsid w:val="00D77272"/>
    <w:rsid w:val="00D80817"/>
    <w:rsid w:val="00D80D0A"/>
    <w:rsid w:val="00D81AFD"/>
    <w:rsid w:val="00D827A3"/>
    <w:rsid w:val="00D828B9"/>
    <w:rsid w:val="00D8320E"/>
    <w:rsid w:val="00D8353C"/>
    <w:rsid w:val="00D835EE"/>
    <w:rsid w:val="00D842E7"/>
    <w:rsid w:val="00D84476"/>
    <w:rsid w:val="00D84A3D"/>
    <w:rsid w:val="00D86195"/>
    <w:rsid w:val="00D87C37"/>
    <w:rsid w:val="00D90282"/>
    <w:rsid w:val="00D90A25"/>
    <w:rsid w:val="00D9154D"/>
    <w:rsid w:val="00D9171F"/>
    <w:rsid w:val="00D918F3"/>
    <w:rsid w:val="00D91DED"/>
    <w:rsid w:val="00D92D5C"/>
    <w:rsid w:val="00D92DE2"/>
    <w:rsid w:val="00D9378C"/>
    <w:rsid w:val="00D94B4D"/>
    <w:rsid w:val="00D94D1A"/>
    <w:rsid w:val="00D9592D"/>
    <w:rsid w:val="00D96058"/>
    <w:rsid w:val="00D96545"/>
    <w:rsid w:val="00D96B7A"/>
    <w:rsid w:val="00D970F4"/>
    <w:rsid w:val="00D97A04"/>
    <w:rsid w:val="00DA136D"/>
    <w:rsid w:val="00DA2099"/>
    <w:rsid w:val="00DA239B"/>
    <w:rsid w:val="00DA4664"/>
    <w:rsid w:val="00DA5560"/>
    <w:rsid w:val="00DA5F78"/>
    <w:rsid w:val="00DA5FF5"/>
    <w:rsid w:val="00DA6866"/>
    <w:rsid w:val="00DA7A77"/>
    <w:rsid w:val="00DB1006"/>
    <w:rsid w:val="00DB133F"/>
    <w:rsid w:val="00DB1FBB"/>
    <w:rsid w:val="00DB3904"/>
    <w:rsid w:val="00DB4447"/>
    <w:rsid w:val="00DB4842"/>
    <w:rsid w:val="00DB68C4"/>
    <w:rsid w:val="00DB73B5"/>
    <w:rsid w:val="00DB7E5C"/>
    <w:rsid w:val="00DC0F36"/>
    <w:rsid w:val="00DC331E"/>
    <w:rsid w:val="00DC3F86"/>
    <w:rsid w:val="00DC60EE"/>
    <w:rsid w:val="00DC7657"/>
    <w:rsid w:val="00DD121D"/>
    <w:rsid w:val="00DD12EC"/>
    <w:rsid w:val="00DD13F2"/>
    <w:rsid w:val="00DD238F"/>
    <w:rsid w:val="00DD24C3"/>
    <w:rsid w:val="00DD3077"/>
    <w:rsid w:val="00DD313A"/>
    <w:rsid w:val="00DD39A2"/>
    <w:rsid w:val="00DD3CE8"/>
    <w:rsid w:val="00DD3CFF"/>
    <w:rsid w:val="00DD4011"/>
    <w:rsid w:val="00DD4930"/>
    <w:rsid w:val="00DD4F0E"/>
    <w:rsid w:val="00DD5DF6"/>
    <w:rsid w:val="00DE018C"/>
    <w:rsid w:val="00DE1DCF"/>
    <w:rsid w:val="00DE256A"/>
    <w:rsid w:val="00DE3AEB"/>
    <w:rsid w:val="00DE4017"/>
    <w:rsid w:val="00DE4FF5"/>
    <w:rsid w:val="00DF00AE"/>
    <w:rsid w:val="00DF042A"/>
    <w:rsid w:val="00DF05A3"/>
    <w:rsid w:val="00DF070D"/>
    <w:rsid w:val="00DF0BF0"/>
    <w:rsid w:val="00DF1198"/>
    <w:rsid w:val="00DF1900"/>
    <w:rsid w:val="00DF3F3C"/>
    <w:rsid w:val="00DF6411"/>
    <w:rsid w:val="00DF6A18"/>
    <w:rsid w:val="00E0040A"/>
    <w:rsid w:val="00E00CF9"/>
    <w:rsid w:val="00E0158D"/>
    <w:rsid w:val="00E01F63"/>
    <w:rsid w:val="00E023CC"/>
    <w:rsid w:val="00E0385E"/>
    <w:rsid w:val="00E04DDE"/>
    <w:rsid w:val="00E05019"/>
    <w:rsid w:val="00E05AA9"/>
    <w:rsid w:val="00E05C08"/>
    <w:rsid w:val="00E05E0A"/>
    <w:rsid w:val="00E0600F"/>
    <w:rsid w:val="00E06BCB"/>
    <w:rsid w:val="00E07E78"/>
    <w:rsid w:val="00E116AC"/>
    <w:rsid w:val="00E12069"/>
    <w:rsid w:val="00E12749"/>
    <w:rsid w:val="00E12D46"/>
    <w:rsid w:val="00E13617"/>
    <w:rsid w:val="00E14164"/>
    <w:rsid w:val="00E14F33"/>
    <w:rsid w:val="00E16EA4"/>
    <w:rsid w:val="00E1774C"/>
    <w:rsid w:val="00E2154E"/>
    <w:rsid w:val="00E21BC1"/>
    <w:rsid w:val="00E21EB6"/>
    <w:rsid w:val="00E229B9"/>
    <w:rsid w:val="00E233B4"/>
    <w:rsid w:val="00E2498D"/>
    <w:rsid w:val="00E24BB8"/>
    <w:rsid w:val="00E25742"/>
    <w:rsid w:val="00E26221"/>
    <w:rsid w:val="00E3119D"/>
    <w:rsid w:val="00E31F85"/>
    <w:rsid w:val="00E32073"/>
    <w:rsid w:val="00E32710"/>
    <w:rsid w:val="00E32759"/>
    <w:rsid w:val="00E328B4"/>
    <w:rsid w:val="00E330DE"/>
    <w:rsid w:val="00E331C0"/>
    <w:rsid w:val="00E333F7"/>
    <w:rsid w:val="00E3464C"/>
    <w:rsid w:val="00E35625"/>
    <w:rsid w:val="00E36D8E"/>
    <w:rsid w:val="00E404D6"/>
    <w:rsid w:val="00E406DD"/>
    <w:rsid w:val="00E40A62"/>
    <w:rsid w:val="00E41806"/>
    <w:rsid w:val="00E418F9"/>
    <w:rsid w:val="00E41D78"/>
    <w:rsid w:val="00E41DFD"/>
    <w:rsid w:val="00E4203B"/>
    <w:rsid w:val="00E4259D"/>
    <w:rsid w:val="00E435DA"/>
    <w:rsid w:val="00E436A8"/>
    <w:rsid w:val="00E43C80"/>
    <w:rsid w:val="00E451C2"/>
    <w:rsid w:val="00E45EF3"/>
    <w:rsid w:val="00E46D16"/>
    <w:rsid w:val="00E47203"/>
    <w:rsid w:val="00E472D2"/>
    <w:rsid w:val="00E511BA"/>
    <w:rsid w:val="00E51288"/>
    <w:rsid w:val="00E51409"/>
    <w:rsid w:val="00E5193B"/>
    <w:rsid w:val="00E523CE"/>
    <w:rsid w:val="00E534CF"/>
    <w:rsid w:val="00E535D8"/>
    <w:rsid w:val="00E53C07"/>
    <w:rsid w:val="00E5419A"/>
    <w:rsid w:val="00E5566D"/>
    <w:rsid w:val="00E55E25"/>
    <w:rsid w:val="00E56B55"/>
    <w:rsid w:val="00E56BFE"/>
    <w:rsid w:val="00E57699"/>
    <w:rsid w:val="00E57D68"/>
    <w:rsid w:val="00E6049D"/>
    <w:rsid w:val="00E60E59"/>
    <w:rsid w:val="00E6146A"/>
    <w:rsid w:val="00E6208D"/>
    <w:rsid w:val="00E62AA8"/>
    <w:rsid w:val="00E6452E"/>
    <w:rsid w:val="00E6473F"/>
    <w:rsid w:val="00E64B12"/>
    <w:rsid w:val="00E673CD"/>
    <w:rsid w:val="00E7107D"/>
    <w:rsid w:val="00E726EC"/>
    <w:rsid w:val="00E72C5E"/>
    <w:rsid w:val="00E7347E"/>
    <w:rsid w:val="00E73526"/>
    <w:rsid w:val="00E74C81"/>
    <w:rsid w:val="00E75F62"/>
    <w:rsid w:val="00E7709E"/>
    <w:rsid w:val="00E77687"/>
    <w:rsid w:val="00E81756"/>
    <w:rsid w:val="00E81CB4"/>
    <w:rsid w:val="00E8439C"/>
    <w:rsid w:val="00E84609"/>
    <w:rsid w:val="00E8569C"/>
    <w:rsid w:val="00E8585B"/>
    <w:rsid w:val="00E86106"/>
    <w:rsid w:val="00E904E1"/>
    <w:rsid w:val="00E91301"/>
    <w:rsid w:val="00E927F3"/>
    <w:rsid w:val="00E93409"/>
    <w:rsid w:val="00E944DF"/>
    <w:rsid w:val="00E9460D"/>
    <w:rsid w:val="00E951AF"/>
    <w:rsid w:val="00E96001"/>
    <w:rsid w:val="00E9621C"/>
    <w:rsid w:val="00E964DF"/>
    <w:rsid w:val="00EA0D4F"/>
    <w:rsid w:val="00EA1805"/>
    <w:rsid w:val="00EA1EE1"/>
    <w:rsid w:val="00EA20C7"/>
    <w:rsid w:val="00EA2219"/>
    <w:rsid w:val="00EA2499"/>
    <w:rsid w:val="00EA2B2C"/>
    <w:rsid w:val="00EA2C5C"/>
    <w:rsid w:val="00EA3452"/>
    <w:rsid w:val="00EA345B"/>
    <w:rsid w:val="00EA386A"/>
    <w:rsid w:val="00EA3F15"/>
    <w:rsid w:val="00EA4252"/>
    <w:rsid w:val="00EA4573"/>
    <w:rsid w:val="00EA4BAD"/>
    <w:rsid w:val="00EA636D"/>
    <w:rsid w:val="00EA64FA"/>
    <w:rsid w:val="00EA775A"/>
    <w:rsid w:val="00EA7813"/>
    <w:rsid w:val="00EA7847"/>
    <w:rsid w:val="00EB154D"/>
    <w:rsid w:val="00EB1BA3"/>
    <w:rsid w:val="00EB3879"/>
    <w:rsid w:val="00EB4128"/>
    <w:rsid w:val="00EB5A93"/>
    <w:rsid w:val="00EB5EF7"/>
    <w:rsid w:val="00EB7CE7"/>
    <w:rsid w:val="00EC089B"/>
    <w:rsid w:val="00EC0B8D"/>
    <w:rsid w:val="00EC2C4D"/>
    <w:rsid w:val="00EC2F9C"/>
    <w:rsid w:val="00EC3374"/>
    <w:rsid w:val="00EC35B2"/>
    <w:rsid w:val="00EC4885"/>
    <w:rsid w:val="00EC4D3E"/>
    <w:rsid w:val="00EC561E"/>
    <w:rsid w:val="00EC5678"/>
    <w:rsid w:val="00EC61A5"/>
    <w:rsid w:val="00EC6293"/>
    <w:rsid w:val="00EC69D7"/>
    <w:rsid w:val="00EC6A1B"/>
    <w:rsid w:val="00ED11FC"/>
    <w:rsid w:val="00ED15B3"/>
    <w:rsid w:val="00ED23DB"/>
    <w:rsid w:val="00ED2F40"/>
    <w:rsid w:val="00ED3522"/>
    <w:rsid w:val="00ED40DC"/>
    <w:rsid w:val="00ED4D6F"/>
    <w:rsid w:val="00ED5353"/>
    <w:rsid w:val="00ED596A"/>
    <w:rsid w:val="00ED6028"/>
    <w:rsid w:val="00ED79AD"/>
    <w:rsid w:val="00EE0E3E"/>
    <w:rsid w:val="00EE2E6E"/>
    <w:rsid w:val="00EE3A9F"/>
    <w:rsid w:val="00EE493C"/>
    <w:rsid w:val="00EE4A07"/>
    <w:rsid w:val="00EE4C9E"/>
    <w:rsid w:val="00EF179B"/>
    <w:rsid w:val="00EF1CA7"/>
    <w:rsid w:val="00EF1FB5"/>
    <w:rsid w:val="00EF25C1"/>
    <w:rsid w:val="00EF28E6"/>
    <w:rsid w:val="00EF4B06"/>
    <w:rsid w:val="00EF5D18"/>
    <w:rsid w:val="00EF605C"/>
    <w:rsid w:val="00EF6BDC"/>
    <w:rsid w:val="00F008C6"/>
    <w:rsid w:val="00F01459"/>
    <w:rsid w:val="00F01CA3"/>
    <w:rsid w:val="00F0236F"/>
    <w:rsid w:val="00F02C70"/>
    <w:rsid w:val="00F03154"/>
    <w:rsid w:val="00F0387D"/>
    <w:rsid w:val="00F0499E"/>
    <w:rsid w:val="00F04FA6"/>
    <w:rsid w:val="00F054F5"/>
    <w:rsid w:val="00F057E5"/>
    <w:rsid w:val="00F05D9F"/>
    <w:rsid w:val="00F06BB2"/>
    <w:rsid w:val="00F06C7F"/>
    <w:rsid w:val="00F06DC1"/>
    <w:rsid w:val="00F0759E"/>
    <w:rsid w:val="00F079C2"/>
    <w:rsid w:val="00F10A18"/>
    <w:rsid w:val="00F12081"/>
    <w:rsid w:val="00F13C98"/>
    <w:rsid w:val="00F15CCA"/>
    <w:rsid w:val="00F16347"/>
    <w:rsid w:val="00F16825"/>
    <w:rsid w:val="00F16DA3"/>
    <w:rsid w:val="00F16FE3"/>
    <w:rsid w:val="00F17D2A"/>
    <w:rsid w:val="00F20997"/>
    <w:rsid w:val="00F20FDC"/>
    <w:rsid w:val="00F2162A"/>
    <w:rsid w:val="00F21D48"/>
    <w:rsid w:val="00F22F1E"/>
    <w:rsid w:val="00F23973"/>
    <w:rsid w:val="00F23A42"/>
    <w:rsid w:val="00F24A99"/>
    <w:rsid w:val="00F2642E"/>
    <w:rsid w:val="00F26A94"/>
    <w:rsid w:val="00F27C5A"/>
    <w:rsid w:val="00F30903"/>
    <w:rsid w:val="00F3097A"/>
    <w:rsid w:val="00F32A56"/>
    <w:rsid w:val="00F32AEA"/>
    <w:rsid w:val="00F33360"/>
    <w:rsid w:val="00F33794"/>
    <w:rsid w:val="00F33AE8"/>
    <w:rsid w:val="00F340BC"/>
    <w:rsid w:val="00F35317"/>
    <w:rsid w:val="00F35523"/>
    <w:rsid w:val="00F35BA5"/>
    <w:rsid w:val="00F35E90"/>
    <w:rsid w:val="00F369CE"/>
    <w:rsid w:val="00F36B65"/>
    <w:rsid w:val="00F3749E"/>
    <w:rsid w:val="00F37572"/>
    <w:rsid w:val="00F37EE5"/>
    <w:rsid w:val="00F4002F"/>
    <w:rsid w:val="00F4165D"/>
    <w:rsid w:val="00F417E3"/>
    <w:rsid w:val="00F42B3B"/>
    <w:rsid w:val="00F43112"/>
    <w:rsid w:val="00F4350B"/>
    <w:rsid w:val="00F43804"/>
    <w:rsid w:val="00F448CD"/>
    <w:rsid w:val="00F45191"/>
    <w:rsid w:val="00F46E7E"/>
    <w:rsid w:val="00F47414"/>
    <w:rsid w:val="00F5027A"/>
    <w:rsid w:val="00F5143E"/>
    <w:rsid w:val="00F51FDC"/>
    <w:rsid w:val="00F52B69"/>
    <w:rsid w:val="00F551F9"/>
    <w:rsid w:val="00F55D33"/>
    <w:rsid w:val="00F564B3"/>
    <w:rsid w:val="00F56A93"/>
    <w:rsid w:val="00F573F0"/>
    <w:rsid w:val="00F60054"/>
    <w:rsid w:val="00F60070"/>
    <w:rsid w:val="00F61DC2"/>
    <w:rsid w:val="00F63325"/>
    <w:rsid w:val="00F63543"/>
    <w:rsid w:val="00F64C88"/>
    <w:rsid w:val="00F64E88"/>
    <w:rsid w:val="00F672AB"/>
    <w:rsid w:val="00F67A27"/>
    <w:rsid w:val="00F704B1"/>
    <w:rsid w:val="00F70D38"/>
    <w:rsid w:val="00F70D62"/>
    <w:rsid w:val="00F7160E"/>
    <w:rsid w:val="00F724F8"/>
    <w:rsid w:val="00F72F94"/>
    <w:rsid w:val="00F739D9"/>
    <w:rsid w:val="00F74608"/>
    <w:rsid w:val="00F7490D"/>
    <w:rsid w:val="00F7512C"/>
    <w:rsid w:val="00F759C7"/>
    <w:rsid w:val="00F76E11"/>
    <w:rsid w:val="00F77AD8"/>
    <w:rsid w:val="00F80D64"/>
    <w:rsid w:val="00F8217F"/>
    <w:rsid w:val="00F821A3"/>
    <w:rsid w:val="00F849B2"/>
    <w:rsid w:val="00F84F49"/>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9707B"/>
    <w:rsid w:val="00FA0D0D"/>
    <w:rsid w:val="00FA29CD"/>
    <w:rsid w:val="00FA3811"/>
    <w:rsid w:val="00FA3DCA"/>
    <w:rsid w:val="00FA50A6"/>
    <w:rsid w:val="00FA6A07"/>
    <w:rsid w:val="00FA7472"/>
    <w:rsid w:val="00FA7689"/>
    <w:rsid w:val="00FB061A"/>
    <w:rsid w:val="00FB277C"/>
    <w:rsid w:val="00FB2A39"/>
    <w:rsid w:val="00FB4124"/>
    <w:rsid w:val="00FB4372"/>
    <w:rsid w:val="00FB4927"/>
    <w:rsid w:val="00FB503E"/>
    <w:rsid w:val="00FB5F47"/>
    <w:rsid w:val="00FC021D"/>
    <w:rsid w:val="00FC0B38"/>
    <w:rsid w:val="00FC17E2"/>
    <w:rsid w:val="00FC203A"/>
    <w:rsid w:val="00FC37A0"/>
    <w:rsid w:val="00FC3E6C"/>
    <w:rsid w:val="00FC58EF"/>
    <w:rsid w:val="00FC590F"/>
    <w:rsid w:val="00FC707E"/>
    <w:rsid w:val="00FC74D1"/>
    <w:rsid w:val="00FD006D"/>
    <w:rsid w:val="00FD09CA"/>
    <w:rsid w:val="00FD0E98"/>
    <w:rsid w:val="00FD15F8"/>
    <w:rsid w:val="00FD1954"/>
    <w:rsid w:val="00FD33DF"/>
    <w:rsid w:val="00FD3E8B"/>
    <w:rsid w:val="00FD3E9C"/>
    <w:rsid w:val="00FD426A"/>
    <w:rsid w:val="00FD458E"/>
    <w:rsid w:val="00FD5996"/>
    <w:rsid w:val="00FD5EC6"/>
    <w:rsid w:val="00FD6206"/>
    <w:rsid w:val="00FD63D1"/>
    <w:rsid w:val="00FD662D"/>
    <w:rsid w:val="00FE036A"/>
    <w:rsid w:val="00FE06D6"/>
    <w:rsid w:val="00FE1079"/>
    <w:rsid w:val="00FE1EB5"/>
    <w:rsid w:val="00FE32F8"/>
    <w:rsid w:val="00FE380E"/>
    <w:rsid w:val="00FE39D7"/>
    <w:rsid w:val="00FE3B4D"/>
    <w:rsid w:val="00FE3BD9"/>
    <w:rsid w:val="00FE40BA"/>
    <w:rsid w:val="00FE4CA4"/>
    <w:rsid w:val="00FE5026"/>
    <w:rsid w:val="00FE5EAA"/>
    <w:rsid w:val="00FE656D"/>
    <w:rsid w:val="00FE7A62"/>
    <w:rsid w:val="00FE7C31"/>
    <w:rsid w:val="00FF0D62"/>
    <w:rsid w:val="00FF0F87"/>
    <w:rsid w:val="00FF12D7"/>
    <w:rsid w:val="00FF1CAD"/>
    <w:rsid w:val="00FF1CBF"/>
    <w:rsid w:val="00FF1E9D"/>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tabs>
        <w:tab w:val="clear" w:pos="643"/>
        <w:tab w:val="num" w:pos="1209"/>
      </w:tabs>
      <w:ind w:left="1209"/>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 w:val="num" w:pos="720"/>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 w:type="numbering" w:customStyle="1" w:styleId="Sinlista4">
    <w:name w:val="Sin lista4"/>
    <w:next w:val="Sinlista"/>
    <w:uiPriority w:val="99"/>
    <w:semiHidden/>
    <w:unhideWhenUsed/>
    <w:rsid w:val="00923584"/>
  </w:style>
  <w:style w:type="table" w:customStyle="1" w:styleId="TableGridCEPA4">
    <w:name w:val="Table Grid CEPA4"/>
    <w:basedOn w:val="Tablanormal"/>
    <w:next w:val="Tablaconcuadrcula"/>
    <w:uiPriority w:val="59"/>
    <w:rsid w:val="009235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23584"/>
  </w:style>
  <w:style w:type="numbering" w:customStyle="1" w:styleId="Sinlista21">
    <w:name w:val="Sin lista21"/>
    <w:next w:val="Sinlista"/>
    <w:uiPriority w:val="99"/>
    <w:semiHidden/>
    <w:unhideWhenUsed/>
    <w:rsid w:val="00923584"/>
  </w:style>
  <w:style w:type="numbering" w:customStyle="1" w:styleId="Sinlista31">
    <w:name w:val="Sin lista31"/>
    <w:next w:val="Sinlista"/>
    <w:uiPriority w:val="99"/>
    <w:semiHidden/>
    <w:unhideWhenUsed/>
    <w:rsid w:val="00923584"/>
  </w:style>
  <w:style w:type="numbering" w:customStyle="1" w:styleId="Sinlista5">
    <w:name w:val="Sin lista5"/>
    <w:next w:val="Sinlista"/>
    <w:uiPriority w:val="99"/>
    <w:semiHidden/>
    <w:unhideWhenUsed/>
    <w:rsid w:val="00CB4B92"/>
  </w:style>
  <w:style w:type="table" w:customStyle="1" w:styleId="TableGridCEPA5">
    <w:name w:val="Table Grid CEPA5"/>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B4B92"/>
  </w:style>
  <w:style w:type="numbering" w:customStyle="1" w:styleId="Sinlista22">
    <w:name w:val="Sin lista22"/>
    <w:next w:val="Sinlista"/>
    <w:uiPriority w:val="99"/>
    <w:semiHidden/>
    <w:unhideWhenUsed/>
    <w:rsid w:val="00CB4B92"/>
  </w:style>
  <w:style w:type="numbering" w:customStyle="1" w:styleId="Sinlista32">
    <w:name w:val="Sin lista32"/>
    <w:next w:val="Sinlista"/>
    <w:uiPriority w:val="99"/>
    <w:semiHidden/>
    <w:unhideWhenUsed/>
    <w:rsid w:val="00CB4B92"/>
  </w:style>
  <w:style w:type="numbering" w:customStyle="1" w:styleId="Sinlista6">
    <w:name w:val="Sin lista6"/>
    <w:next w:val="Sinlista"/>
    <w:uiPriority w:val="99"/>
    <w:semiHidden/>
    <w:unhideWhenUsed/>
    <w:rsid w:val="00CB4B92"/>
  </w:style>
  <w:style w:type="table" w:customStyle="1" w:styleId="TableGridCEPA6">
    <w:name w:val="Table Grid CEPA6"/>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B4B92"/>
  </w:style>
  <w:style w:type="numbering" w:customStyle="1" w:styleId="Sinlista23">
    <w:name w:val="Sin lista23"/>
    <w:next w:val="Sinlista"/>
    <w:uiPriority w:val="99"/>
    <w:semiHidden/>
    <w:unhideWhenUsed/>
    <w:rsid w:val="00CB4B92"/>
  </w:style>
  <w:style w:type="numbering" w:customStyle="1" w:styleId="Sinlista33">
    <w:name w:val="Sin lista33"/>
    <w:next w:val="Sinlista"/>
    <w:uiPriority w:val="99"/>
    <w:semiHidden/>
    <w:unhideWhenUsed/>
    <w:rsid w:val="00CB4B92"/>
  </w:style>
  <w:style w:type="numbering" w:customStyle="1" w:styleId="Sinlista7">
    <w:name w:val="Sin lista7"/>
    <w:next w:val="Sinlista"/>
    <w:uiPriority w:val="99"/>
    <w:semiHidden/>
    <w:unhideWhenUsed/>
    <w:rsid w:val="00D04FBE"/>
  </w:style>
  <w:style w:type="table" w:customStyle="1" w:styleId="TableGridCEPA7">
    <w:name w:val="Table Grid CEPA7"/>
    <w:basedOn w:val="Tablanormal"/>
    <w:next w:val="Tablaconcuadrcula"/>
    <w:uiPriority w:val="59"/>
    <w:rsid w:val="00D04F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04FBE"/>
  </w:style>
  <w:style w:type="numbering" w:customStyle="1" w:styleId="Sinlista24">
    <w:name w:val="Sin lista24"/>
    <w:next w:val="Sinlista"/>
    <w:uiPriority w:val="99"/>
    <w:semiHidden/>
    <w:unhideWhenUsed/>
    <w:rsid w:val="00D04FBE"/>
  </w:style>
  <w:style w:type="numbering" w:customStyle="1" w:styleId="Sinlista34">
    <w:name w:val="Sin lista34"/>
    <w:next w:val="Sinlista"/>
    <w:uiPriority w:val="99"/>
    <w:semiHidden/>
    <w:unhideWhenUsed/>
    <w:rsid w:val="00D04FBE"/>
  </w:style>
  <w:style w:type="numbering" w:customStyle="1" w:styleId="Sinlista8">
    <w:name w:val="Sin lista8"/>
    <w:next w:val="Sinlista"/>
    <w:uiPriority w:val="99"/>
    <w:semiHidden/>
    <w:unhideWhenUsed/>
    <w:rsid w:val="00A313C3"/>
  </w:style>
  <w:style w:type="table" w:customStyle="1" w:styleId="TableGridCEPA8">
    <w:name w:val="Table Grid CEPA8"/>
    <w:basedOn w:val="Tablanormal"/>
    <w:next w:val="Tablaconcuadrcula"/>
    <w:uiPriority w:val="59"/>
    <w:rsid w:val="00A313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A313C3"/>
  </w:style>
  <w:style w:type="numbering" w:customStyle="1" w:styleId="Sinlista25">
    <w:name w:val="Sin lista25"/>
    <w:next w:val="Sinlista"/>
    <w:uiPriority w:val="99"/>
    <w:semiHidden/>
    <w:unhideWhenUsed/>
    <w:rsid w:val="00A313C3"/>
  </w:style>
  <w:style w:type="numbering" w:customStyle="1" w:styleId="Sinlista35">
    <w:name w:val="Sin lista35"/>
    <w:next w:val="Sinlista"/>
    <w:uiPriority w:val="99"/>
    <w:semiHidden/>
    <w:unhideWhenUsed/>
    <w:rsid w:val="00A313C3"/>
  </w:style>
  <w:style w:type="numbering" w:customStyle="1" w:styleId="Sinlista9">
    <w:name w:val="Sin lista9"/>
    <w:next w:val="Sinlista"/>
    <w:uiPriority w:val="99"/>
    <w:semiHidden/>
    <w:unhideWhenUsed/>
    <w:rsid w:val="005712A1"/>
  </w:style>
  <w:style w:type="table" w:customStyle="1" w:styleId="TableGridCEPA9">
    <w:name w:val="Table Grid CEPA9"/>
    <w:basedOn w:val="Tablanormal"/>
    <w:next w:val="Tablaconcuadrcula"/>
    <w:uiPriority w:val="59"/>
    <w:rsid w:val="005712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712A1"/>
  </w:style>
  <w:style w:type="numbering" w:customStyle="1" w:styleId="Sinlista26">
    <w:name w:val="Sin lista26"/>
    <w:next w:val="Sinlista"/>
    <w:uiPriority w:val="99"/>
    <w:semiHidden/>
    <w:unhideWhenUsed/>
    <w:rsid w:val="005712A1"/>
  </w:style>
  <w:style w:type="numbering" w:customStyle="1" w:styleId="Sinlista36">
    <w:name w:val="Sin lista36"/>
    <w:next w:val="Sinlista"/>
    <w:uiPriority w:val="99"/>
    <w:semiHidden/>
    <w:unhideWhenUsed/>
    <w:rsid w:val="005712A1"/>
  </w:style>
  <w:style w:type="numbering" w:customStyle="1" w:styleId="Sinlista10">
    <w:name w:val="Sin lista10"/>
    <w:next w:val="Sinlista"/>
    <w:uiPriority w:val="99"/>
    <w:semiHidden/>
    <w:unhideWhenUsed/>
    <w:rsid w:val="001D0E43"/>
  </w:style>
  <w:style w:type="table" w:customStyle="1" w:styleId="TableGridCEPA10">
    <w:name w:val="Table Grid CEPA10"/>
    <w:basedOn w:val="Tablanormal"/>
    <w:next w:val="Tablaconcuadrcula"/>
    <w:uiPriority w:val="59"/>
    <w:rsid w:val="001D0E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1D0E43"/>
  </w:style>
  <w:style w:type="numbering" w:customStyle="1" w:styleId="Sinlista27">
    <w:name w:val="Sin lista27"/>
    <w:next w:val="Sinlista"/>
    <w:uiPriority w:val="99"/>
    <w:semiHidden/>
    <w:unhideWhenUsed/>
    <w:rsid w:val="001D0E43"/>
  </w:style>
  <w:style w:type="numbering" w:customStyle="1" w:styleId="Sinlista37">
    <w:name w:val="Sin lista37"/>
    <w:next w:val="Sinlista"/>
    <w:uiPriority w:val="99"/>
    <w:semiHidden/>
    <w:unhideWhenUsed/>
    <w:rsid w:val="001D0E43"/>
  </w:style>
  <w:style w:type="numbering" w:customStyle="1" w:styleId="Sinlista18">
    <w:name w:val="Sin lista18"/>
    <w:next w:val="Sinlista"/>
    <w:uiPriority w:val="99"/>
    <w:semiHidden/>
    <w:unhideWhenUsed/>
    <w:rsid w:val="00B12BFB"/>
  </w:style>
  <w:style w:type="table" w:customStyle="1" w:styleId="TableGridCEPA11">
    <w:name w:val="Table Grid CEPA11"/>
    <w:basedOn w:val="Tablanormal"/>
    <w:next w:val="Tablaconcuadrcula"/>
    <w:uiPriority w:val="59"/>
    <w:rsid w:val="00B12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B12BFB"/>
  </w:style>
  <w:style w:type="numbering" w:customStyle="1" w:styleId="Sinlista28">
    <w:name w:val="Sin lista28"/>
    <w:next w:val="Sinlista"/>
    <w:uiPriority w:val="99"/>
    <w:semiHidden/>
    <w:unhideWhenUsed/>
    <w:rsid w:val="00B12BFB"/>
  </w:style>
  <w:style w:type="numbering" w:customStyle="1" w:styleId="Sinlista38">
    <w:name w:val="Sin lista38"/>
    <w:next w:val="Sinlista"/>
    <w:uiPriority w:val="99"/>
    <w:semiHidden/>
    <w:unhideWhenUsed/>
    <w:rsid w:val="00B12BFB"/>
  </w:style>
  <w:style w:type="numbering" w:customStyle="1" w:styleId="Sinlista20">
    <w:name w:val="Sin lista20"/>
    <w:next w:val="Sinlista"/>
    <w:uiPriority w:val="99"/>
    <w:semiHidden/>
    <w:unhideWhenUsed/>
    <w:rsid w:val="00295112"/>
  </w:style>
  <w:style w:type="table" w:customStyle="1" w:styleId="TableGridCEPA12">
    <w:name w:val="Table Grid CEPA12"/>
    <w:basedOn w:val="Tablanormal"/>
    <w:next w:val="Tablaconcuadrcula"/>
    <w:uiPriority w:val="59"/>
    <w:rsid w:val="002951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295112"/>
  </w:style>
  <w:style w:type="numbering" w:customStyle="1" w:styleId="Sinlista29">
    <w:name w:val="Sin lista29"/>
    <w:next w:val="Sinlista"/>
    <w:uiPriority w:val="99"/>
    <w:semiHidden/>
    <w:unhideWhenUsed/>
    <w:rsid w:val="00295112"/>
  </w:style>
  <w:style w:type="numbering" w:customStyle="1" w:styleId="Sinlista39">
    <w:name w:val="Sin lista39"/>
    <w:next w:val="Sinlista"/>
    <w:uiPriority w:val="99"/>
    <w:semiHidden/>
    <w:unhideWhenUsed/>
    <w:rsid w:val="00295112"/>
  </w:style>
  <w:style w:type="numbering" w:customStyle="1" w:styleId="Sinlista30">
    <w:name w:val="Sin lista30"/>
    <w:next w:val="Sinlista"/>
    <w:uiPriority w:val="99"/>
    <w:semiHidden/>
    <w:unhideWhenUsed/>
    <w:rsid w:val="00093A0E"/>
  </w:style>
  <w:style w:type="table" w:customStyle="1" w:styleId="TableGridCEPA13">
    <w:name w:val="Table Grid CEPA13"/>
    <w:basedOn w:val="Tablanormal"/>
    <w:next w:val="Tablaconcuadrcula"/>
    <w:uiPriority w:val="59"/>
    <w:rsid w:val="00093A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93A0E"/>
  </w:style>
  <w:style w:type="numbering" w:customStyle="1" w:styleId="Sinlista210">
    <w:name w:val="Sin lista210"/>
    <w:next w:val="Sinlista"/>
    <w:uiPriority w:val="99"/>
    <w:semiHidden/>
    <w:unhideWhenUsed/>
    <w:rsid w:val="00093A0E"/>
  </w:style>
  <w:style w:type="numbering" w:customStyle="1" w:styleId="Sinlista310">
    <w:name w:val="Sin lista310"/>
    <w:next w:val="Sinlista"/>
    <w:uiPriority w:val="99"/>
    <w:semiHidden/>
    <w:unhideWhenUsed/>
    <w:rsid w:val="00093A0E"/>
  </w:style>
  <w:style w:type="numbering" w:customStyle="1" w:styleId="Sinlista40">
    <w:name w:val="Sin lista40"/>
    <w:next w:val="Sinlista"/>
    <w:uiPriority w:val="99"/>
    <w:semiHidden/>
    <w:unhideWhenUsed/>
    <w:rsid w:val="005052A5"/>
  </w:style>
  <w:style w:type="table" w:customStyle="1" w:styleId="TableGridCEPA14">
    <w:name w:val="Table Grid CEPA14"/>
    <w:basedOn w:val="Tablanormal"/>
    <w:next w:val="Tablaconcuadrcula"/>
    <w:uiPriority w:val="59"/>
    <w:rsid w:val="005052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5052A5"/>
  </w:style>
  <w:style w:type="numbering" w:customStyle="1" w:styleId="Sinlista211">
    <w:name w:val="Sin lista211"/>
    <w:next w:val="Sinlista"/>
    <w:uiPriority w:val="99"/>
    <w:semiHidden/>
    <w:unhideWhenUsed/>
    <w:rsid w:val="005052A5"/>
  </w:style>
  <w:style w:type="numbering" w:customStyle="1" w:styleId="Sinlista311">
    <w:name w:val="Sin lista311"/>
    <w:next w:val="Sinlista"/>
    <w:uiPriority w:val="99"/>
    <w:semiHidden/>
    <w:unhideWhenUsed/>
    <w:rsid w:val="005052A5"/>
  </w:style>
  <w:style w:type="numbering" w:customStyle="1" w:styleId="Sinlista41">
    <w:name w:val="Sin lista41"/>
    <w:next w:val="Sinlista"/>
    <w:uiPriority w:val="99"/>
    <w:semiHidden/>
    <w:unhideWhenUsed/>
    <w:rsid w:val="005B7152"/>
  </w:style>
  <w:style w:type="table" w:customStyle="1" w:styleId="TableGridCEPA15">
    <w:name w:val="Table Grid CEPA15"/>
    <w:basedOn w:val="Tablanormal"/>
    <w:next w:val="Tablaconcuadrcula"/>
    <w:uiPriority w:val="59"/>
    <w:rsid w:val="005B71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5B7152"/>
  </w:style>
  <w:style w:type="numbering" w:customStyle="1" w:styleId="Sinlista212">
    <w:name w:val="Sin lista212"/>
    <w:next w:val="Sinlista"/>
    <w:uiPriority w:val="99"/>
    <w:semiHidden/>
    <w:unhideWhenUsed/>
    <w:rsid w:val="005B7152"/>
  </w:style>
  <w:style w:type="numbering" w:customStyle="1" w:styleId="Sinlista312">
    <w:name w:val="Sin lista312"/>
    <w:next w:val="Sinlista"/>
    <w:uiPriority w:val="99"/>
    <w:semiHidden/>
    <w:unhideWhenUsed/>
    <w:rsid w:val="005B7152"/>
  </w:style>
  <w:style w:type="numbering" w:customStyle="1" w:styleId="Sinlista42">
    <w:name w:val="Sin lista42"/>
    <w:next w:val="Sinlista"/>
    <w:uiPriority w:val="99"/>
    <w:semiHidden/>
    <w:unhideWhenUsed/>
    <w:rsid w:val="006543EF"/>
  </w:style>
  <w:style w:type="table" w:customStyle="1" w:styleId="TableGridCEPA16">
    <w:name w:val="Table Grid CEPA16"/>
    <w:basedOn w:val="Tablanormal"/>
    <w:next w:val="Tablaconcuadrcula"/>
    <w:uiPriority w:val="59"/>
    <w:rsid w:val="00654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543EF"/>
  </w:style>
  <w:style w:type="numbering" w:customStyle="1" w:styleId="Sinlista213">
    <w:name w:val="Sin lista213"/>
    <w:next w:val="Sinlista"/>
    <w:uiPriority w:val="99"/>
    <w:semiHidden/>
    <w:unhideWhenUsed/>
    <w:rsid w:val="006543EF"/>
  </w:style>
  <w:style w:type="numbering" w:customStyle="1" w:styleId="Sinlista313">
    <w:name w:val="Sin lista313"/>
    <w:next w:val="Sinlista"/>
    <w:uiPriority w:val="99"/>
    <w:semiHidden/>
    <w:unhideWhenUsed/>
    <w:rsid w:val="006543EF"/>
  </w:style>
  <w:style w:type="numbering" w:customStyle="1" w:styleId="Sinlista43">
    <w:name w:val="Sin lista43"/>
    <w:next w:val="Sinlista"/>
    <w:uiPriority w:val="99"/>
    <w:semiHidden/>
    <w:unhideWhenUsed/>
    <w:rsid w:val="007D4F85"/>
  </w:style>
  <w:style w:type="table" w:customStyle="1" w:styleId="TableGridCEPA17">
    <w:name w:val="Table Grid CEPA17"/>
    <w:basedOn w:val="Tablanormal"/>
    <w:next w:val="Tablaconcuadrcula"/>
    <w:uiPriority w:val="59"/>
    <w:rsid w:val="007D4F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7D4F85"/>
  </w:style>
  <w:style w:type="numbering" w:customStyle="1" w:styleId="Sinlista214">
    <w:name w:val="Sin lista214"/>
    <w:next w:val="Sinlista"/>
    <w:uiPriority w:val="99"/>
    <w:semiHidden/>
    <w:unhideWhenUsed/>
    <w:rsid w:val="007D4F85"/>
  </w:style>
  <w:style w:type="numbering" w:customStyle="1" w:styleId="Sinlista314">
    <w:name w:val="Sin lista314"/>
    <w:next w:val="Sinlista"/>
    <w:uiPriority w:val="99"/>
    <w:semiHidden/>
    <w:unhideWhenUsed/>
    <w:rsid w:val="007D4F85"/>
  </w:style>
  <w:style w:type="numbering" w:customStyle="1" w:styleId="Sinlista44">
    <w:name w:val="Sin lista44"/>
    <w:next w:val="Sinlista"/>
    <w:uiPriority w:val="99"/>
    <w:semiHidden/>
    <w:unhideWhenUsed/>
    <w:rsid w:val="00597A9A"/>
  </w:style>
  <w:style w:type="table" w:customStyle="1" w:styleId="TableGridCEPA18">
    <w:name w:val="Table Grid CEPA18"/>
    <w:basedOn w:val="Tablanormal"/>
    <w:next w:val="Tablaconcuadrcula"/>
    <w:uiPriority w:val="59"/>
    <w:rsid w:val="0059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597A9A"/>
  </w:style>
  <w:style w:type="numbering" w:customStyle="1" w:styleId="Sinlista215">
    <w:name w:val="Sin lista215"/>
    <w:next w:val="Sinlista"/>
    <w:uiPriority w:val="99"/>
    <w:semiHidden/>
    <w:unhideWhenUsed/>
    <w:rsid w:val="00597A9A"/>
  </w:style>
  <w:style w:type="numbering" w:customStyle="1" w:styleId="Sinlista315">
    <w:name w:val="Sin lista315"/>
    <w:next w:val="Sinlista"/>
    <w:uiPriority w:val="99"/>
    <w:semiHidden/>
    <w:unhideWhenUsed/>
    <w:rsid w:val="00597A9A"/>
  </w:style>
  <w:style w:type="numbering" w:customStyle="1" w:styleId="Sinlista45">
    <w:name w:val="Sin lista45"/>
    <w:next w:val="Sinlista"/>
    <w:uiPriority w:val="99"/>
    <w:semiHidden/>
    <w:unhideWhenUsed/>
    <w:rsid w:val="007E540C"/>
  </w:style>
  <w:style w:type="table" w:customStyle="1" w:styleId="TableGridCEPA19">
    <w:name w:val="Table Grid CEPA19"/>
    <w:basedOn w:val="Tablanormal"/>
    <w:next w:val="Tablaconcuadrcula"/>
    <w:uiPriority w:val="59"/>
    <w:rsid w:val="007E54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7E540C"/>
  </w:style>
  <w:style w:type="numbering" w:customStyle="1" w:styleId="Sinlista216">
    <w:name w:val="Sin lista216"/>
    <w:next w:val="Sinlista"/>
    <w:uiPriority w:val="99"/>
    <w:semiHidden/>
    <w:unhideWhenUsed/>
    <w:rsid w:val="007E540C"/>
  </w:style>
  <w:style w:type="numbering" w:customStyle="1" w:styleId="Sinlista316">
    <w:name w:val="Sin lista316"/>
    <w:next w:val="Sinlista"/>
    <w:uiPriority w:val="99"/>
    <w:semiHidden/>
    <w:unhideWhenUsed/>
    <w:rsid w:val="007E540C"/>
  </w:style>
  <w:style w:type="numbering" w:customStyle="1" w:styleId="Sinlista46">
    <w:name w:val="Sin lista46"/>
    <w:next w:val="Sinlista"/>
    <w:uiPriority w:val="99"/>
    <w:semiHidden/>
    <w:unhideWhenUsed/>
    <w:rsid w:val="008A5C46"/>
  </w:style>
  <w:style w:type="table" w:customStyle="1" w:styleId="TableGridCEPA20">
    <w:name w:val="Table Grid CEPA20"/>
    <w:basedOn w:val="Tablanormal"/>
    <w:next w:val="Tablaconcuadrcula"/>
    <w:uiPriority w:val="59"/>
    <w:rsid w:val="008A5C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8A5C46"/>
  </w:style>
  <w:style w:type="numbering" w:customStyle="1" w:styleId="Sinlista217">
    <w:name w:val="Sin lista217"/>
    <w:next w:val="Sinlista"/>
    <w:uiPriority w:val="99"/>
    <w:semiHidden/>
    <w:unhideWhenUsed/>
    <w:rsid w:val="008A5C46"/>
  </w:style>
  <w:style w:type="numbering" w:customStyle="1" w:styleId="Sinlista317">
    <w:name w:val="Sin lista317"/>
    <w:next w:val="Sinlista"/>
    <w:uiPriority w:val="99"/>
    <w:semiHidden/>
    <w:unhideWhenUsed/>
    <w:rsid w:val="008A5C46"/>
  </w:style>
  <w:style w:type="numbering" w:customStyle="1" w:styleId="Sinlista47">
    <w:name w:val="Sin lista47"/>
    <w:next w:val="Sinlista"/>
    <w:uiPriority w:val="99"/>
    <w:semiHidden/>
    <w:unhideWhenUsed/>
    <w:rsid w:val="001225DF"/>
  </w:style>
  <w:style w:type="table" w:customStyle="1" w:styleId="TableGridCEPA21">
    <w:name w:val="Table Grid CEPA21"/>
    <w:basedOn w:val="Tablanormal"/>
    <w:next w:val="Tablaconcuadrcula"/>
    <w:uiPriority w:val="59"/>
    <w:rsid w:val="001225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1225DF"/>
  </w:style>
  <w:style w:type="numbering" w:customStyle="1" w:styleId="Sinlista218">
    <w:name w:val="Sin lista218"/>
    <w:next w:val="Sinlista"/>
    <w:uiPriority w:val="99"/>
    <w:semiHidden/>
    <w:unhideWhenUsed/>
    <w:rsid w:val="001225DF"/>
  </w:style>
  <w:style w:type="numbering" w:customStyle="1" w:styleId="Sinlista318">
    <w:name w:val="Sin lista318"/>
    <w:next w:val="Sinlista"/>
    <w:uiPriority w:val="99"/>
    <w:semiHidden/>
    <w:unhideWhenUsed/>
    <w:rsid w:val="001225DF"/>
  </w:style>
  <w:style w:type="numbering" w:customStyle="1" w:styleId="Sinlista48">
    <w:name w:val="Sin lista48"/>
    <w:next w:val="Sinlista"/>
    <w:uiPriority w:val="99"/>
    <w:semiHidden/>
    <w:unhideWhenUsed/>
    <w:rsid w:val="00447CE7"/>
  </w:style>
  <w:style w:type="table" w:customStyle="1" w:styleId="TableGridCEPA22">
    <w:name w:val="Table Grid CEPA22"/>
    <w:basedOn w:val="Tablanormal"/>
    <w:next w:val="Tablaconcuadrcula"/>
    <w:uiPriority w:val="59"/>
    <w:rsid w:val="00447C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447CE7"/>
  </w:style>
  <w:style w:type="numbering" w:customStyle="1" w:styleId="Sinlista219">
    <w:name w:val="Sin lista219"/>
    <w:next w:val="Sinlista"/>
    <w:uiPriority w:val="99"/>
    <w:semiHidden/>
    <w:unhideWhenUsed/>
    <w:rsid w:val="00447CE7"/>
  </w:style>
  <w:style w:type="numbering" w:customStyle="1" w:styleId="Sinlista319">
    <w:name w:val="Sin lista319"/>
    <w:next w:val="Sinlista"/>
    <w:uiPriority w:val="99"/>
    <w:semiHidden/>
    <w:unhideWhenUsed/>
    <w:rsid w:val="00447CE7"/>
  </w:style>
  <w:style w:type="numbering" w:customStyle="1" w:styleId="Sinlista49">
    <w:name w:val="Sin lista49"/>
    <w:next w:val="Sinlista"/>
    <w:uiPriority w:val="99"/>
    <w:semiHidden/>
    <w:unhideWhenUsed/>
    <w:rsid w:val="000B66D7"/>
  </w:style>
  <w:style w:type="table" w:customStyle="1" w:styleId="TableGridCEPA23">
    <w:name w:val="Table Grid CEPA23"/>
    <w:basedOn w:val="Tablanormal"/>
    <w:next w:val="Tablaconcuadrcula"/>
    <w:uiPriority w:val="59"/>
    <w:rsid w:val="000B66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0B66D7"/>
  </w:style>
  <w:style w:type="numbering" w:customStyle="1" w:styleId="Sinlista220">
    <w:name w:val="Sin lista220"/>
    <w:next w:val="Sinlista"/>
    <w:uiPriority w:val="99"/>
    <w:semiHidden/>
    <w:unhideWhenUsed/>
    <w:rsid w:val="000B66D7"/>
  </w:style>
  <w:style w:type="numbering" w:customStyle="1" w:styleId="Sinlista320">
    <w:name w:val="Sin lista320"/>
    <w:next w:val="Sinlista"/>
    <w:uiPriority w:val="99"/>
    <w:semiHidden/>
    <w:unhideWhenUsed/>
    <w:rsid w:val="000B66D7"/>
  </w:style>
  <w:style w:type="numbering" w:customStyle="1" w:styleId="Sinlista50">
    <w:name w:val="Sin lista50"/>
    <w:next w:val="Sinlista"/>
    <w:uiPriority w:val="99"/>
    <w:semiHidden/>
    <w:unhideWhenUsed/>
    <w:rsid w:val="00387A30"/>
  </w:style>
  <w:style w:type="table" w:customStyle="1" w:styleId="TableGridCEPA24">
    <w:name w:val="Table Grid CEPA24"/>
    <w:basedOn w:val="Tablanormal"/>
    <w:next w:val="Tablaconcuadrcula"/>
    <w:uiPriority w:val="59"/>
    <w:rsid w:val="00387A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387A30"/>
  </w:style>
  <w:style w:type="numbering" w:customStyle="1" w:styleId="Sinlista221">
    <w:name w:val="Sin lista221"/>
    <w:next w:val="Sinlista"/>
    <w:uiPriority w:val="99"/>
    <w:semiHidden/>
    <w:unhideWhenUsed/>
    <w:rsid w:val="00387A30"/>
  </w:style>
  <w:style w:type="numbering" w:customStyle="1" w:styleId="Sinlista321">
    <w:name w:val="Sin lista321"/>
    <w:next w:val="Sinlista"/>
    <w:uiPriority w:val="99"/>
    <w:semiHidden/>
    <w:unhideWhenUsed/>
    <w:rsid w:val="00387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0248484">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2256006">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09940838">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77776931">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892962">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058035">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596519671">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42346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57879073">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643937">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03554261">
      <w:bodyDiv w:val="1"/>
      <w:marLeft w:val="0"/>
      <w:marRight w:val="0"/>
      <w:marTop w:val="0"/>
      <w:marBottom w:val="0"/>
      <w:divBdr>
        <w:top w:val="none" w:sz="0" w:space="0" w:color="auto"/>
        <w:left w:val="none" w:sz="0" w:space="0" w:color="auto"/>
        <w:bottom w:val="none" w:sz="0" w:space="0" w:color="auto"/>
        <w:right w:val="none" w:sz="0" w:space="0" w:color="auto"/>
      </w:divBdr>
    </w:div>
    <w:div w:id="706105386">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7346226">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5673375">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06339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539759">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617020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5732518">
      <w:bodyDiv w:val="1"/>
      <w:marLeft w:val="0"/>
      <w:marRight w:val="0"/>
      <w:marTop w:val="0"/>
      <w:marBottom w:val="0"/>
      <w:divBdr>
        <w:top w:val="none" w:sz="0" w:space="0" w:color="auto"/>
        <w:left w:val="none" w:sz="0" w:space="0" w:color="auto"/>
        <w:bottom w:val="none" w:sz="0" w:space="0" w:color="auto"/>
        <w:right w:val="none" w:sz="0" w:space="0" w:color="auto"/>
      </w:divBdr>
    </w:div>
    <w:div w:id="1146241520">
      <w:bodyDiv w:val="1"/>
      <w:marLeft w:val="0"/>
      <w:marRight w:val="0"/>
      <w:marTop w:val="0"/>
      <w:marBottom w:val="0"/>
      <w:divBdr>
        <w:top w:val="none" w:sz="0" w:space="0" w:color="auto"/>
        <w:left w:val="none" w:sz="0" w:space="0" w:color="auto"/>
        <w:bottom w:val="none" w:sz="0" w:space="0" w:color="auto"/>
        <w:right w:val="none" w:sz="0" w:space="0" w:color="auto"/>
      </w:divBdr>
    </w:div>
    <w:div w:id="1154759183">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3959745">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19825849">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6815310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5578579">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5868430">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07513573">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1469199">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961421">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33572219">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72160428">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1228237">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223160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7990981">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350228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2861694">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0297889">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81431644">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37865561">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725836">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6392805">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6446538">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D969-AAFD-4096-B64C-376E9FA2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53</TotalTime>
  <Pages>15</Pages>
  <Words>6081</Words>
  <Characters>24495</Characters>
  <Application>Microsoft Office Word</Application>
  <DocSecurity>0</DocSecurity>
  <Lines>204</Lines>
  <Paragraphs>61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Diana Patino</cp:lastModifiedBy>
  <cp:revision>9</cp:revision>
  <cp:lastPrinted>2023-01-17T14:19:00Z</cp:lastPrinted>
  <dcterms:created xsi:type="dcterms:W3CDTF">2022-12-22T21:52:00Z</dcterms:created>
  <dcterms:modified xsi:type="dcterms:W3CDTF">2023-01-17T14:21:00Z</dcterms:modified>
</cp:coreProperties>
</file>