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Pr="00040DBD" w:rsidRDefault="00AB1B80" w:rsidP="00377098">
      <w:pPr>
        <w:jc w:val="both"/>
        <w:rPr>
          <w:rFonts w:ascii="Arial" w:hAnsi="Arial" w:cs="Arial"/>
          <w:b/>
          <w:bCs/>
          <w:lang w:val="es-ES"/>
        </w:rPr>
      </w:pPr>
      <w:bookmarkStart w:id="0" w:name="_GoBack"/>
      <w:bookmarkEnd w:id="0"/>
    </w:p>
    <w:p w:rsidR="00C95520" w:rsidRPr="00040DBD" w:rsidRDefault="00C95520" w:rsidP="001149EB">
      <w:pPr>
        <w:pStyle w:val="Textoindependiente"/>
        <w:spacing w:after="0" w:line="240" w:lineRule="auto"/>
        <w:rPr>
          <w:rFonts w:cs="Arial"/>
          <w:sz w:val="24"/>
        </w:rPr>
      </w:pPr>
    </w:p>
    <w:p w:rsidR="00040DBD" w:rsidRPr="00040DBD" w:rsidRDefault="00040DBD" w:rsidP="00040DBD">
      <w:pPr>
        <w:rPr>
          <w:rFonts w:ascii="Arial" w:hAnsi="Arial" w:cs="Arial"/>
          <w:lang w:val="es-MX"/>
        </w:rPr>
      </w:pPr>
    </w:p>
    <w:p w:rsidR="00040DBD" w:rsidRDefault="00040DBD" w:rsidP="00040DBD">
      <w:pPr>
        <w:rPr>
          <w:rFonts w:ascii="Arial" w:hAnsi="Arial" w:cs="Arial"/>
          <w:lang w:val="es-MX"/>
        </w:rPr>
      </w:pPr>
    </w:p>
    <w:p w:rsidR="00040DBD" w:rsidRPr="00040DBD" w:rsidRDefault="00040DBD" w:rsidP="00040DBD">
      <w:pPr>
        <w:rPr>
          <w:rFonts w:ascii="Arial" w:hAnsi="Arial" w:cs="Arial"/>
          <w:lang w:val="es-MX"/>
        </w:rPr>
      </w:pPr>
      <w:r w:rsidRPr="00040DBD">
        <w:rPr>
          <w:rFonts w:ascii="Arial" w:hAnsi="Arial" w:cs="Arial"/>
          <w:lang w:val="es-MX"/>
        </w:rPr>
        <w:t xml:space="preserve">Bogotá, D. C., </w:t>
      </w:r>
      <w:r w:rsidR="0085081F">
        <w:rPr>
          <w:rFonts w:ascii="Arial" w:hAnsi="Arial" w:cs="Arial"/>
          <w:lang w:val="es-MX"/>
        </w:rPr>
        <w:t>d</w:t>
      </w:r>
      <w:r w:rsidRPr="00040DBD">
        <w:rPr>
          <w:rFonts w:ascii="Arial" w:hAnsi="Arial" w:cs="Arial"/>
          <w:lang w:val="es-MX"/>
        </w:rPr>
        <w:t>iciembre</w:t>
      </w:r>
      <w:r w:rsidR="00501FAB">
        <w:rPr>
          <w:rFonts w:ascii="Arial" w:hAnsi="Arial" w:cs="Arial"/>
          <w:lang w:val="es-MX"/>
        </w:rPr>
        <w:t xml:space="preserve"> </w:t>
      </w:r>
      <w:r w:rsidR="0085081F">
        <w:rPr>
          <w:rFonts w:ascii="Arial" w:hAnsi="Arial" w:cs="Arial"/>
          <w:lang w:val="es-MX"/>
        </w:rPr>
        <w:t>20</w:t>
      </w:r>
      <w:r w:rsidR="00501FAB">
        <w:rPr>
          <w:rFonts w:ascii="Arial" w:hAnsi="Arial" w:cs="Arial"/>
          <w:lang w:val="es-MX"/>
        </w:rPr>
        <w:t xml:space="preserve"> de 2017</w:t>
      </w: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pStyle w:val="Ttulo5"/>
        <w:jc w:val="center"/>
        <w:rPr>
          <w:rFonts w:ascii="Arial" w:hAnsi="Arial" w:cs="Arial"/>
          <w:b/>
          <w:bCs/>
          <w:i/>
          <w:iCs/>
          <w:kern w:val="60"/>
          <w:sz w:val="40"/>
          <w:szCs w:val="40"/>
        </w:rPr>
      </w:pPr>
      <w:r w:rsidRPr="00040DBD">
        <w:rPr>
          <w:rFonts w:ascii="Arial" w:hAnsi="Arial" w:cs="Arial"/>
          <w:b/>
          <w:bCs/>
          <w:i/>
          <w:iCs/>
          <w:kern w:val="60"/>
          <w:sz w:val="40"/>
          <w:szCs w:val="40"/>
        </w:rPr>
        <w:t xml:space="preserve">CIRCULAR No. </w:t>
      </w:r>
      <w:r w:rsidR="0085081F">
        <w:rPr>
          <w:rFonts w:ascii="Arial" w:hAnsi="Arial" w:cs="Arial"/>
          <w:b/>
          <w:bCs/>
          <w:i/>
          <w:iCs/>
          <w:kern w:val="60"/>
          <w:sz w:val="40"/>
          <w:szCs w:val="40"/>
        </w:rPr>
        <w:t>079</w:t>
      </w:r>
    </w:p>
    <w:p w:rsidR="00040DBD" w:rsidRPr="00040DBD" w:rsidRDefault="00040DBD" w:rsidP="00040DBD">
      <w:pPr>
        <w:rPr>
          <w:rFonts w:ascii="Arial" w:hAnsi="Arial" w:cs="Arial"/>
          <w:sz w:val="22"/>
          <w:szCs w:val="22"/>
        </w:rPr>
      </w:pP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pStyle w:val="Sangradetextonormal"/>
        <w:ind w:left="1410" w:hanging="1410"/>
        <w:rPr>
          <w:rFonts w:cs="Arial"/>
          <w:b/>
          <w:szCs w:val="24"/>
        </w:rPr>
      </w:pPr>
      <w:r w:rsidRPr="00040DBD">
        <w:rPr>
          <w:rFonts w:cs="Arial"/>
          <w:b/>
          <w:szCs w:val="24"/>
        </w:rPr>
        <w:t>PARA:</w:t>
      </w:r>
      <w:r w:rsidRPr="00040DBD">
        <w:rPr>
          <w:rFonts w:cs="Arial"/>
          <w:b/>
          <w:szCs w:val="24"/>
        </w:rPr>
        <w:tab/>
        <w:t>EMPRESAS PRESTADORAS DEL SERVICIO PÚBLICO DE ENERGÍA ELÉCTRICA Y TERCEROS INTERESADOS</w:t>
      </w:r>
    </w:p>
    <w:p w:rsidR="00040DBD" w:rsidRPr="00040DBD" w:rsidRDefault="00040DBD" w:rsidP="00040DBD">
      <w:pPr>
        <w:spacing w:line="216" w:lineRule="auto"/>
        <w:ind w:left="1410" w:hanging="1410"/>
        <w:rPr>
          <w:rFonts w:ascii="Arial" w:hAnsi="Arial" w:cs="Arial"/>
          <w:b/>
        </w:rPr>
      </w:pPr>
    </w:p>
    <w:p w:rsidR="00040DBD" w:rsidRPr="00040DBD" w:rsidRDefault="00040DBD" w:rsidP="00040DBD">
      <w:pPr>
        <w:spacing w:line="216" w:lineRule="auto"/>
        <w:ind w:left="1410" w:hanging="1410"/>
        <w:rPr>
          <w:rFonts w:ascii="Arial" w:hAnsi="Arial" w:cs="Arial"/>
          <w:b/>
        </w:rPr>
      </w:pPr>
      <w:r w:rsidRPr="00040DBD">
        <w:rPr>
          <w:rFonts w:ascii="Arial" w:hAnsi="Arial" w:cs="Arial"/>
          <w:b/>
        </w:rPr>
        <w:t>DE:</w:t>
      </w:r>
      <w:r w:rsidRPr="00040DBD">
        <w:rPr>
          <w:rFonts w:ascii="Arial" w:hAnsi="Arial" w:cs="Arial"/>
          <w:b/>
        </w:rPr>
        <w:tab/>
      </w:r>
      <w:r w:rsidRPr="00040DBD">
        <w:rPr>
          <w:rFonts w:ascii="Arial" w:hAnsi="Arial" w:cs="Arial"/>
          <w:b/>
        </w:rPr>
        <w:tab/>
        <w:t>DIRECCIÓN EJECUTIVA DE LA COMISIÓN DE REGULACIÓN DE ENERGÍA Y GAS, CREG</w:t>
      </w:r>
    </w:p>
    <w:p w:rsidR="00040DBD" w:rsidRPr="00040DBD" w:rsidRDefault="00040DBD" w:rsidP="00040DBD">
      <w:pPr>
        <w:spacing w:line="216" w:lineRule="auto"/>
        <w:rPr>
          <w:rFonts w:ascii="Arial" w:hAnsi="Arial" w:cs="Arial"/>
        </w:rPr>
      </w:pPr>
    </w:p>
    <w:p w:rsidR="00040DBD" w:rsidRPr="00040DBD" w:rsidRDefault="00040DBD" w:rsidP="00040DBD">
      <w:pPr>
        <w:spacing w:line="216" w:lineRule="auto"/>
        <w:rPr>
          <w:rFonts w:ascii="Arial" w:hAnsi="Arial" w:cs="Arial"/>
        </w:rPr>
      </w:pPr>
    </w:p>
    <w:p w:rsidR="00485D50" w:rsidRPr="00040DBD" w:rsidRDefault="00040DBD" w:rsidP="00485D50">
      <w:pPr>
        <w:pStyle w:val="Textoindependiente"/>
        <w:spacing w:after="0" w:line="240" w:lineRule="auto"/>
        <w:ind w:left="1410" w:hanging="1410"/>
        <w:rPr>
          <w:rFonts w:cs="Arial"/>
          <w:b/>
          <w:sz w:val="24"/>
          <w:szCs w:val="24"/>
        </w:rPr>
      </w:pPr>
      <w:r w:rsidRPr="00040DBD">
        <w:rPr>
          <w:rFonts w:cs="Arial"/>
          <w:b/>
          <w:sz w:val="24"/>
          <w:szCs w:val="24"/>
        </w:rPr>
        <w:t>ASUNTO:</w:t>
      </w:r>
      <w:r w:rsidRPr="00040DBD">
        <w:rPr>
          <w:rFonts w:cs="Arial"/>
          <w:b/>
          <w:sz w:val="24"/>
          <w:szCs w:val="24"/>
        </w:rPr>
        <w:tab/>
      </w:r>
      <w:r w:rsidR="00485D50" w:rsidRPr="00040DBD">
        <w:rPr>
          <w:rFonts w:cs="Arial"/>
          <w:b/>
          <w:sz w:val="24"/>
          <w:szCs w:val="24"/>
        </w:rPr>
        <w:t xml:space="preserve">PUBLICACIÓN DOCUMENTO CON LAS ALTERNATIVAS PARA </w:t>
      </w:r>
      <w:r w:rsidR="00485D50">
        <w:rPr>
          <w:rFonts w:cs="Arial"/>
          <w:b/>
          <w:sz w:val="24"/>
          <w:szCs w:val="24"/>
        </w:rPr>
        <w:t>TRASLADO DE PRECIOS DE UN MERCADO ANÓNIMO ESTANDARIZADO DE CONTRATOS EN EL COSTO UNITARIO DE</w:t>
      </w:r>
      <w:r w:rsidR="00DC26BF">
        <w:rPr>
          <w:rFonts w:cs="Arial"/>
          <w:b/>
          <w:sz w:val="24"/>
          <w:szCs w:val="24"/>
        </w:rPr>
        <w:t>L SERVICIO DE ENERGÍA ELÉCTRICA</w:t>
      </w:r>
    </w:p>
    <w:p w:rsidR="00040DBD" w:rsidRPr="00040DBD" w:rsidRDefault="00040DBD" w:rsidP="00040DBD">
      <w:pPr>
        <w:pStyle w:val="Textoindependiente"/>
        <w:spacing w:after="0" w:line="240" w:lineRule="auto"/>
        <w:ind w:left="1410" w:hanging="1410"/>
        <w:rPr>
          <w:rFonts w:cs="Arial"/>
          <w:b/>
          <w:szCs w:val="24"/>
        </w:rPr>
      </w:pPr>
    </w:p>
    <w:p w:rsidR="00040DBD" w:rsidRPr="00040DBD" w:rsidRDefault="00040DBD" w:rsidP="00040DBD">
      <w:pPr>
        <w:pStyle w:val="Textoindependiente"/>
        <w:spacing w:after="0" w:line="240" w:lineRule="auto"/>
        <w:ind w:left="1410" w:hanging="1410"/>
        <w:rPr>
          <w:rFonts w:cs="Arial"/>
          <w:sz w:val="22"/>
          <w:szCs w:val="22"/>
        </w:rPr>
      </w:pPr>
    </w:p>
    <w:p w:rsidR="00040DBD" w:rsidRPr="00040DBD" w:rsidRDefault="00040DBD" w:rsidP="00040DBD">
      <w:pPr>
        <w:jc w:val="both"/>
        <w:rPr>
          <w:rFonts w:ascii="Arial" w:hAnsi="Arial" w:cs="Arial"/>
          <w:szCs w:val="22"/>
        </w:rPr>
      </w:pPr>
      <w:r w:rsidRPr="00040DBD">
        <w:rPr>
          <w:rFonts w:ascii="Arial" w:hAnsi="Arial" w:cs="Arial"/>
          <w:szCs w:val="22"/>
        </w:rPr>
        <w:t xml:space="preserve">La Comisión de Regulación de Energía y Gas (CREG) ha desarrollado una </w:t>
      </w:r>
      <w:r w:rsidR="00501FAB">
        <w:rPr>
          <w:rFonts w:ascii="Arial" w:hAnsi="Arial" w:cs="Arial"/>
          <w:szCs w:val="22"/>
        </w:rPr>
        <w:t xml:space="preserve">propuesta </w:t>
      </w:r>
      <w:r w:rsidR="00C072F4">
        <w:rPr>
          <w:rFonts w:ascii="Arial" w:hAnsi="Arial" w:cs="Arial"/>
          <w:szCs w:val="22"/>
        </w:rPr>
        <w:t xml:space="preserve">de iniciativa </w:t>
      </w:r>
      <w:r w:rsidR="00501FAB">
        <w:rPr>
          <w:rFonts w:ascii="Arial" w:hAnsi="Arial" w:cs="Arial"/>
          <w:szCs w:val="22"/>
        </w:rPr>
        <w:t>regulatoria</w:t>
      </w:r>
      <w:r w:rsidRPr="00040DBD">
        <w:rPr>
          <w:rFonts w:ascii="Arial" w:hAnsi="Arial" w:cs="Arial"/>
          <w:szCs w:val="22"/>
        </w:rPr>
        <w:t xml:space="preserve"> en torno a la </w:t>
      </w:r>
      <w:r w:rsidR="00501FAB">
        <w:rPr>
          <w:rFonts w:ascii="Arial" w:hAnsi="Arial" w:cs="Arial"/>
          <w:szCs w:val="22"/>
        </w:rPr>
        <w:t>implementación de un mercado anónimo y estandarizado MAE, así como una serie de alternativas para el traslado de los precios de las transacciones que allí se realicen en el componente de compras de energía del costo unitario del servicio de energía eléctrica</w:t>
      </w:r>
      <w:r w:rsidRPr="00040DBD">
        <w:rPr>
          <w:rFonts w:ascii="Arial" w:hAnsi="Arial" w:cs="Arial"/>
          <w:szCs w:val="22"/>
        </w:rPr>
        <w:t xml:space="preserve">. En la sesión CREG </w:t>
      </w:r>
      <w:r w:rsidR="00501FAB">
        <w:rPr>
          <w:rFonts w:ascii="Arial" w:hAnsi="Arial" w:cs="Arial"/>
          <w:szCs w:val="22"/>
        </w:rPr>
        <w:t>825</w:t>
      </w:r>
      <w:r w:rsidRPr="00040DBD">
        <w:rPr>
          <w:rFonts w:ascii="Arial" w:hAnsi="Arial" w:cs="Arial"/>
          <w:szCs w:val="22"/>
        </w:rPr>
        <w:t xml:space="preserve"> del día de </w:t>
      </w:r>
      <w:r w:rsidR="00501FAB">
        <w:rPr>
          <w:rFonts w:ascii="Arial" w:hAnsi="Arial" w:cs="Arial"/>
          <w:szCs w:val="22"/>
        </w:rPr>
        <w:t>1</w:t>
      </w:r>
      <w:r w:rsidRPr="00040DBD">
        <w:rPr>
          <w:rFonts w:ascii="Arial" w:hAnsi="Arial" w:cs="Arial"/>
          <w:szCs w:val="22"/>
        </w:rPr>
        <w:t>6 de</w:t>
      </w:r>
      <w:r w:rsidR="00501FAB">
        <w:rPr>
          <w:rFonts w:ascii="Arial" w:hAnsi="Arial" w:cs="Arial"/>
          <w:szCs w:val="22"/>
        </w:rPr>
        <w:t xml:space="preserve"> diciembre</w:t>
      </w:r>
      <w:r w:rsidRPr="00040DBD">
        <w:rPr>
          <w:rFonts w:ascii="Arial" w:hAnsi="Arial" w:cs="Arial"/>
          <w:szCs w:val="22"/>
        </w:rPr>
        <w:t xml:space="preserve"> 201</w:t>
      </w:r>
      <w:r w:rsidR="00501FAB">
        <w:rPr>
          <w:rFonts w:ascii="Arial" w:hAnsi="Arial" w:cs="Arial"/>
          <w:szCs w:val="22"/>
        </w:rPr>
        <w:t>7</w:t>
      </w:r>
      <w:r w:rsidRPr="00040DBD">
        <w:rPr>
          <w:rFonts w:ascii="Arial" w:hAnsi="Arial" w:cs="Arial"/>
          <w:szCs w:val="22"/>
        </w:rPr>
        <w:t xml:space="preserve"> se aprobó la publicación del Documento CREG </w:t>
      </w:r>
      <w:r w:rsidR="00501FAB">
        <w:rPr>
          <w:rFonts w:ascii="Arial" w:hAnsi="Arial" w:cs="Arial"/>
          <w:szCs w:val="22"/>
        </w:rPr>
        <w:t>106</w:t>
      </w:r>
      <w:r w:rsidRPr="00040DBD">
        <w:rPr>
          <w:rFonts w:ascii="Arial" w:hAnsi="Arial" w:cs="Arial"/>
          <w:szCs w:val="22"/>
        </w:rPr>
        <w:t xml:space="preserve"> de 201</w:t>
      </w:r>
      <w:r w:rsidR="00501FAB">
        <w:rPr>
          <w:rFonts w:ascii="Arial" w:hAnsi="Arial" w:cs="Arial"/>
          <w:szCs w:val="22"/>
        </w:rPr>
        <w:t>7</w:t>
      </w:r>
      <w:r w:rsidRPr="00040DBD">
        <w:rPr>
          <w:rFonts w:ascii="Arial" w:hAnsi="Arial" w:cs="Arial"/>
          <w:szCs w:val="22"/>
        </w:rPr>
        <w:t xml:space="preserve"> en donde se expone</w:t>
      </w:r>
      <w:r w:rsidR="00501FAB">
        <w:rPr>
          <w:rFonts w:ascii="Arial" w:hAnsi="Arial" w:cs="Arial"/>
          <w:szCs w:val="22"/>
        </w:rPr>
        <w:t xml:space="preserve"> lo anterior.</w:t>
      </w:r>
      <w:r w:rsidRPr="00040DBD">
        <w:rPr>
          <w:rFonts w:ascii="Arial" w:hAnsi="Arial" w:cs="Arial"/>
          <w:szCs w:val="22"/>
        </w:rPr>
        <w:t xml:space="preserve"> El periodo de consulta de este documento y el plazo para enviar los comentarios será de </w:t>
      </w:r>
      <w:r w:rsidR="00501FAB">
        <w:rPr>
          <w:rFonts w:ascii="Arial" w:hAnsi="Arial" w:cs="Arial"/>
          <w:szCs w:val="22"/>
        </w:rPr>
        <w:t>45</w:t>
      </w:r>
      <w:r w:rsidRPr="00040DBD">
        <w:rPr>
          <w:rFonts w:ascii="Arial" w:hAnsi="Arial" w:cs="Arial"/>
          <w:szCs w:val="22"/>
        </w:rPr>
        <w:t xml:space="preserve"> días </w:t>
      </w:r>
      <w:r w:rsidR="00501FAB">
        <w:rPr>
          <w:rFonts w:ascii="Arial" w:hAnsi="Arial" w:cs="Arial"/>
          <w:szCs w:val="22"/>
        </w:rPr>
        <w:t>calendario</w:t>
      </w:r>
      <w:r w:rsidRPr="00040DBD">
        <w:rPr>
          <w:rFonts w:ascii="Arial" w:hAnsi="Arial" w:cs="Arial"/>
          <w:szCs w:val="22"/>
        </w:rPr>
        <w:t xml:space="preserve"> a partir de la publicación de esta circular.</w:t>
      </w:r>
    </w:p>
    <w:p w:rsidR="00040DBD" w:rsidRPr="00040DBD" w:rsidRDefault="00040DBD" w:rsidP="00040DBD">
      <w:pPr>
        <w:rPr>
          <w:rFonts w:ascii="Arial" w:hAnsi="Arial" w:cs="Arial"/>
          <w:szCs w:val="22"/>
        </w:rPr>
      </w:pPr>
    </w:p>
    <w:p w:rsidR="00040DBD" w:rsidRPr="00040DBD" w:rsidRDefault="00040DBD" w:rsidP="00040DBD">
      <w:pPr>
        <w:pStyle w:val="Textoindependiente"/>
        <w:spacing w:after="0" w:line="240" w:lineRule="auto"/>
        <w:rPr>
          <w:rFonts w:cs="Arial"/>
          <w:sz w:val="24"/>
          <w:szCs w:val="24"/>
        </w:rPr>
      </w:pPr>
      <w:r w:rsidRPr="00040DBD">
        <w:rPr>
          <w:rFonts w:cs="Arial"/>
          <w:sz w:val="24"/>
          <w:szCs w:val="24"/>
        </w:rPr>
        <w:t>Cordialmente,</w:t>
      </w:r>
    </w:p>
    <w:p w:rsidR="00040DBD" w:rsidRDefault="00040DBD" w:rsidP="00040DBD">
      <w:pPr>
        <w:jc w:val="center"/>
        <w:rPr>
          <w:rFonts w:ascii="Arial" w:hAnsi="Arial" w:cs="Arial"/>
        </w:rPr>
      </w:pPr>
    </w:p>
    <w:p w:rsidR="00501FAB" w:rsidRDefault="00501FAB" w:rsidP="00040DBD">
      <w:pPr>
        <w:jc w:val="center"/>
        <w:rPr>
          <w:rFonts w:ascii="Arial" w:hAnsi="Arial" w:cs="Arial"/>
        </w:rPr>
      </w:pPr>
    </w:p>
    <w:p w:rsidR="0085081F" w:rsidRDefault="0085081F" w:rsidP="00040DBD">
      <w:pPr>
        <w:jc w:val="center"/>
        <w:rPr>
          <w:rFonts w:ascii="Arial" w:hAnsi="Arial" w:cs="Arial"/>
        </w:rPr>
      </w:pPr>
    </w:p>
    <w:p w:rsidR="00040DBD" w:rsidRPr="00040DBD" w:rsidRDefault="00040DBD" w:rsidP="00040DBD">
      <w:pPr>
        <w:jc w:val="center"/>
        <w:rPr>
          <w:rFonts w:ascii="Arial" w:hAnsi="Arial" w:cs="Arial"/>
        </w:rPr>
      </w:pPr>
    </w:p>
    <w:p w:rsidR="00040DBD" w:rsidRPr="00040DBD" w:rsidRDefault="00040DBD" w:rsidP="00040DBD">
      <w:pPr>
        <w:jc w:val="center"/>
        <w:rPr>
          <w:rFonts w:ascii="Arial" w:hAnsi="Arial" w:cs="Arial"/>
        </w:rPr>
      </w:pPr>
      <w:r w:rsidRPr="00040DBD">
        <w:rPr>
          <w:rFonts w:ascii="Arial" w:hAnsi="Arial" w:cs="Arial"/>
        </w:rPr>
        <w:tab/>
        <w:t>GERM</w:t>
      </w:r>
      <w:r w:rsidR="0085081F">
        <w:rPr>
          <w:rFonts w:ascii="Arial" w:hAnsi="Arial" w:cs="Arial"/>
        </w:rPr>
        <w:t>Á</w:t>
      </w:r>
      <w:r w:rsidRPr="00040DBD">
        <w:rPr>
          <w:rFonts w:ascii="Arial" w:hAnsi="Arial" w:cs="Arial"/>
        </w:rPr>
        <w:t>N CASTRO FERREIRA</w:t>
      </w:r>
    </w:p>
    <w:p w:rsidR="00A37F41" w:rsidRDefault="00A37F41" w:rsidP="008E1EBF">
      <w:pPr>
        <w:pStyle w:val="Textoindependiente"/>
        <w:spacing w:after="0" w:line="240" w:lineRule="auto"/>
        <w:rPr>
          <w:rFonts w:cs="Arial"/>
          <w:lang w:val="es-ES"/>
        </w:rPr>
      </w:pPr>
    </w:p>
    <w:sectPr w:rsidR="00A37F41"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D92" w:rsidRDefault="00FE3D92" w:rsidP="00D3044D">
      <w:r>
        <w:separator/>
      </w:r>
    </w:p>
  </w:endnote>
  <w:endnote w:type="continuationSeparator" w:id="0">
    <w:p w:rsidR="00FE3D92" w:rsidRDefault="00FE3D92"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18B" w:rsidRDefault="00FD48A7"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13258F3D" wp14:editId="22F4DF18">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44" w:rsidRDefault="007D4FD7">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D92" w:rsidRDefault="00FE3D92" w:rsidP="00D3044D">
      <w:r>
        <w:separator/>
      </w:r>
    </w:p>
  </w:footnote>
  <w:footnote w:type="continuationSeparator" w:id="0">
    <w:p w:rsidR="00FE3D92" w:rsidRDefault="00FE3D92"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65D" w:rsidRDefault="004F5983"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Encabezado"/>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FD48A7" w:rsidRDefault="00FD48A7"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65D" w:rsidRDefault="004F5983"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FD48A7">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5B79"/>
    <w:rsid w:val="000160DA"/>
    <w:rsid w:val="00040DBD"/>
    <w:rsid w:val="00073CF2"/>
    <w:rsid w:val="000A7717"/>
    <w:rsid w:val="000B7EDB"/>
    <w:rsid w:val="001149EB"/>
    <w:rsid w:val="00171830"/>
    <w:rsid w:val="002E065D"/>
    <w:rsid w:val="002E5F67"/>
    <w:rsid w:val="00377098"/>
    <w:rsid w:val="003C5498"/>
    <w:rsid w:val="003E4CDE"/>
    <w:rsid w:val="003F5CD2"/>
    <w:rsid w:val="00434A80"/>
    <w:rsid w:val="00444821"/>
    <w:rsid w:val="00445C8A"/>
    <w:rsid w:val="0046232C"/>
    <w:rsid w:val="00485D50"/>
    <w:rsid w:val="00490226"/>
    <w:rsid w:val="004F5983"/>
    <w:rsid w:val="00501FAB"/>
    <w:rsid w:val="005629A0"/>
    <w:rsid w:val="00576705"/>
    <w:rsid w:val="005921C0"/>
    <w:rsid w:val="005B503C"/>
    <w:rsid w:val="005C3844"/>
    <w:rsid w:val="005D52C4"/>
    <w:rsid w:val="006144B6"/>
    <w:rsid w:val="0064418B"/>
    <w:rsid w:val="00655302"/>
    <w:rsid w:val="00670568"/>
    <w:rsid w:val="0069035B"/>
    <w:rsid w:val="00691672"/>
    <w:rsid w:val="006A34BE"/>
    <w:rsid w:val="006F1712"/>
    <w:rsid w:val="007279A1"/>
    <w:rsid w:val="00734C9A"/>
    <w:rsid w:val="00775315"/>
    <w:rsid w:val="00791A92"/>
    <w:rsid w:val="007D4FD7"/>
    <w:rsid w:val="00804E80"/>
    <w:rsid w:val="008254E5"/>
    <w:rsid w:val="00846E38"/>
    <w:rsid w:val="0085081F"/>
    <w:rsid w:val="008E1EBF"/>
    <w:rsid w:val="00922D60"/>
    <w:rsid w:val="00935BCD"/>
    <w:rsid w:val="00963B76"/>
    <w:rsid w:val="009E0F14"/>
    <w:rsid w:val="00A35E81"/>
    <w:rsid w:val="00A37F41"/>
    <w:rsid w:val="00A62DC2"/>
    <w:rsid w:val="00AB1B80"/>
    <w:rsid w:val="00AF5A1D"/>
    <w:rsid w:val="00B15469"/>
    <w:rsid w:val="00B765B0"/>
    <w:rsid w:val="00BF5487"/>
    <w:rsid w:val="00C072F4"/>
    <w:rsid w:val="00C95520"/>
    <w:rsid w:val="00CC3B9D"/>
    <w:rsid w:val="00D3044D"/>
    <w:rsid w:val="00D40475"/>
    <w:rsid w:val="00D5357C"/>
    <w:rsid w:val="00D87F17"/>
    <w:rsid w:val="00DC26BF"/>
    <w:rsid w:val="00DE6624"/>
    <w:rsid w:val="00E4791A"/>
    <w:rsid w:val="00E52F65"/>
    <w:rsid w:val="00E804DD"/>
    <w:rsid w:val="00EC1EFF"/>
    <w:rsid w:val="00F25346"/>
    <w:rsid w:val="00F51041"/>
    <w:rsid w:val="00F73767"/>
    <w:rsid w:val="00FD48A7"/>
    <w:rsid w:val="00FE3D9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497710AB-0519-4A54-B736-F01D20EB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240D2-B863-489E-9F38-72EAAA792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0</TotalTime>
  <Pages>1</Pages>
  <Words>174</Words>
  <Characters>961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2015-01-09T19:25:00Z</cp:lastPrinted>
  <dcterms:created xsi:type="dcterms:W3CDTF">2017-12-20T19:57:00Z</dcterms:created>
  <dcterms:modified xsi:type="dcterms:W3CDTF">2017-12-20T19:57:00Z</dcterms:modified>
</cp:coreProperties>
</file>