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6BB" w:rsidRDefault="007B06BB" w:rsidP="007B06BB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 w:rsidRPr="009E0F14">
        <w:rPr>
          <w:rFonts w:ascii="Arial" w:hAnsi="Arial" w:cs="Arial"/>
          <w:sz w:val="22"/>
          <w:szCs w:val="22"/>
          <w:lang w:val="es-MX"/>
        </w:rPr>
        <w:t xml:space="preserve">Bogotá, D. C., </w:t>
      </w:r>
      <w:r>
        <w:rPr>
          <w:rFonts w:ascii="Arial" w:hAnsi="Arial" w:cs="Arial"/>
          <w:sz w:val="22"/>
          <w:szCs w:val="22"/>
          <w:lang w:val="es-MX"/>
        </w:rPr>
        <w:t xml:space="preserve">marzo </w:t>
      </w:r>
      <w:r w:rsidR="003D6E4D">
        <w:rPr>
          <w:rFonts w:ascii="Arial" w:hAnsi="Arial" w:cs="Arial"/>
          <w:sz w:val="22"/>
          <w:szCs w:val="22"/>
          <w:lang w:val="es-MX"/>
        </w:rPr>
        <w:t>21</w:t>
      </w:r>
      <w:r>
        <w:rPr>
          <w:rFonts w:ascii="Arial" w:hAnsi="Arial" w:cs="Arial"/>
          <w:sz w:val="22"/>
          <w:szCs w:val="22"/>
          <w:lang w:val="es-MX"/>
        </w:rPr>
        <w:t xml:space="preserve"> de 2019</w:t>
      </w:r>
    </w:p>
    <w:p w:rsidR="007B06BB" w:rsidRPr="009E0F14" w:rsidRDefault="007B06BB" w:rsidP="007B06BB">
      <w:pPr>
        <w:rPr>
          <w:rFonts w:ascii="Arial" w:hAnsi="Arial" w:cs="Arial"/>
          <w:sz w:val="22"/>
          <w:szCs w:val="22"/>
          <w:lang w:val="es-MX"/>
        </w:rPr>
      </w:pPr>
    </w:p>
    <w:p w:rsidR="007B06BB" w:rsidRDefault="007B06BB" w:rsidP="007B06BB">
      <w:pPr>
        <w:rPr>
          <w:rFonts w:ascii="Arial" w:hAnsi="Arial" w:cs="Arial"/>
          <w:sz w:val="22"/>
          <w:szCs w:val="22"/>
          <w:lang w:val="es-MX"/>
        </w:rPr>
      </w:pPr>
    </w:p>
    <w:p w:rsidR="007B06BB" w:rsidRPr="009E0F14" w:rsidRDefault="007B06BB" w:rsidP="007B06BB">
      <w:pPr>
        <w:rPr>
          <w:rFonts w:ascii="Arial" w:hAnsi="Arial" w:cs="Arial"/>
          <w:sz w:val="22"/>
          <w:szCs w:val="22"/>
          <w:lang w:val="es-MX"/>
        </w:rPr>
      </w:pPr>
    </w:p>
    <w:p w:rsidR="007B06BB" w:rsidRDefault="007B06BB" w:rsidP="007B06BB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3D6E4D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027</w:t>
      </w:r>
    </w:p>
    <w:p w:rsidR="007B06BB" w:rsidRPr="00D37D5C" w:rsidRDefault="007B06BB" w:rsidP="007B06BB">
      <w:pPr>
        <w:pStyle w:val="Textoindependiente"/>
      </w:pPr>
    </w:p>
    <w:p w:rsidR="007B06BB" w:rsidRPr="009E0F14" w:rsidRDefault="007B06BB" w:rsidP="007B06BB">
      <w:pPr>
        <w:rPr>
          <w:rFonts w:ascii="Arial" w:hAnsi="Arial" w:cs="Arial"/>
          <w:sz w:val="22"/>
          <w:szCs w:val="22"/>
          <w:lang w:val="es-MX"/>
        </w:rPr>
      </w:pPr>
    </w:p>
    <w:p w:rsidR="007B06BB" w:rsidRDefault="007B06BB" w:rsidP="007B06BB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EMPRESAS GENERADORAS Y TERCEROS INTERESADOS</w:t>
      </w:r>
    </w:p>
    <w:p w:rsidR="007B06BB" w:rsidRPr="006D502E" w:rsidRDefault="007B06BB" w:rsidP="007B06BB">
      <w:pPr>
        <w:pStyle w:val="Sangradetextonormal"/>
        <w:ind w:left="1410" w:hanging="1410"/>
        <w:rPr>
          <w:rFonts w:ascii="Arial" w:hAnsi="Arial" w:cs="Arial"/>
          <w:b/>
          <w:sz w:val="12"/>
        </w:rPr>
      </w:pPr>
    </w:p>
    <w:p w:rsidR="007B06BB" w:rsidRDefault="007B06BB" w:rsidP="007B06BB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</w:p>
    <w:p w:rsidR="007B06BB" w:rsidRPr="006D502E" w:rsidRDefault="007B06BB" w:rsidP="007B06BB">
      <w:pPr>
        <w:pStyle w:val="Sangradetextonormal"/>
        <w:ind w:left="1410" w:hanging="1410"/>
        <w:rPr>
          <w:rFonts w:ascii="Arial" w:hAnsi="Arial" w:cs="Arial"/>
          <w:b/>
          <w:sz w:val="12"/>
        </w:rPr>
      </w:pPr>
    </w:p>
    <w:p w:rsidR="007B06BB" w:rsidRPr="009E4411" w:rsidRDefault="007B06BB" w:rsidP="007B06BB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8079AC">
        <w:rPr>
          <w:rFonts w:ascii="Arial" w:hAnsi="Arial" w:cs="Arial"/>
          <w:b/>
        </w:rPr>
        <w:t xml:space="preserve">ALCANCE A LA </w:t>
      </w:r>
      <w:r w:rsidRPr="00D37D5C">
        <w:rPr>
          <w:rFonts w:ascii="Arial" w:hAnsi="Arial" w:cs="Arial"/>
          <w:b/>
        </w:rPr>
        <w:t>PU</w:t>
      </w:r>
      <w:r>
        <w:rPr>
          <w:rFonts w:ascii="Arial" w:hAnsi="Arial" w:cs="Arial"/>
          <w:b/>
        </w:rPr>
        <w:t xml:space="preserve">BLICACIÓN DE LOS PARÁMETROS </w:t>
      </w:r>
      <w:r w:rsidRPr="00D37D5C">
        <w:rPr>
          <w:rFonts w:ascii="Arial" w:hAnsi="Arial" w:cs="Arial"/>
          <w:b/>
        </w:rPr>
        <w:t xml:space="preserve">PARA LA DETERMINACIÓN DE LA ENERGÍA FIRME PARA EL CARGO POR CONFIABILIDAD </w:t>
      </w:r>
      <w:r w:rsidR="008079AC">
        <w:rPr>
          <w:rFonts w:ascii="Arial" w:hAnsi="Arial" w:cs="Arial"/>
          <w:b/>
        </w:rPr>
        <w:t>–</w:t>
      </w:r>
      <w:r w:rsidRPr="00D37D5C">
        <w:rPr>
          <w:rFonts w:ascii="Arial" w:hAnsi="Arial" w:cs="Arial"/>
          <w:b/>
        </w:rPr>
        <w:t xml:space="preserve"> ENFICC</w:t>
      </w:r>
      <w:r w:rsidR="008079AC">
        <w:rPr>
          <w:rFonts w:ascii="Arial" w:hAnsi="Arial" w:cs="Arial"/>
          <w:b/>
        </w:rPr>
        <w:t>. CIRCULAR CREG 024 DE 2019</w:t>
      </w:r>
    </w:p>
    <w:p w:rsidR="007B06BB" w:rsidRPr="009E0F14" w:rsidRDefault="007B06BB" w:rsidP="007B06BB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:rsidR="007B06BB" w:rsidRDefault="007B06BB" w:rsidP="007B06BB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B06BB" w:rsidRDefault="007B06BB" w:rsidP="007B06BB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B06BB" w:rsidRPr="00953670" w:rsidRDefault="00340881" w:rsidP="007B06BB">
      <w:pPr>
        <w:pStyle w:val="Textoindependiente"/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 da alcance y se publica de nuevo el anexo 1 de la Circular CREG 024 de 2019</w:t>
      </w:r>
      <w:r w:rsidR="00173A29">
        <w:rPr>
          <w:rFonts w:cs="Arial"/>
          <w:sz w:val="22"/>
          <w:szCs w:val="22"/>
        </w:rPr>
        <w:t>. L</w:t>
      </w:r>
      <w:r>
        <w:rPr>
          <w:rFonts w:cs="Arial"/>
          <w:sz w:val="22"/>
          <w:szCs w:val="22"/>
        </w:rPr>
        <w:t>o anterior, debido a que</w:t>
      </w:r>
      <w:r w:rsidR="00173A29">
        <w:rPr>
          <w:rFonts w:cs="Arial"/>
          <w:sz w:val="22"/>
          <w:szCs w:val="22"/>
        </w:rPr>
        <w:t>,</w:t>
      </w:r>
      <w:r w:rsidR="00810E80">
        <w:rPr>
          <w:rFonts w:cs="Arial"/>
          <w:sz w:val="22"/>
          <w:szCs w:val="22"/>
        </w:rPr>
        <w:t xml:space="preserve"> conforme al análisis realizado por XM S.A</w:t>
      </w:r>
      <w:r w:rsidR="00173A29">
        <w:rPr>
          <w:rFonts w:cs="Arial"/>
          <w:sz w:val="22"/>
          <w:szCs w:val="22"/>
        </w:rPr>
        <w:t>.</w:t>
      </w:r>
      <w:r w:rsidR="00810E80">
        <w:rPr>
          <w:rFonts w:cs="Arial"/>
          <w:sz w:val="22"/>
          <w:szCs w:val="22"/>
        </w:rPr>
        <w:t xml:space="preserve"> E</w:t>
      </w:r>
      <w:r w:rsidR="00173A29">
        <w:rPr>
          <w:rFonts w:cs="Arial"/>
          <w:sz w:val="22"/>
          <w:szCs w:val="22"/>
        </w:rPr>
        <w:t>.</w:t>
      </w:r>
      <w:r w:rsidR="00810E80">
        <w:rPr>
          <w:rFonts w:cs="Arial"/>
          <w:sz w:val="22"/>
          <w:szCs w:val="22"/>
        </w:rPr>
        <w:t>S</w:t>
      </w:r>
      <w:r w:rsidR="00173A29">
        <w:rPr>
          <w:rFonts w:cs="Arial"/>
          <w:sz w:val="22"/>
          <w:szCs w:val="22"/>
        </w:rPr>
        <w:t>.</w:t>
      </w:r>
      <w:r w:rsidR="00810E80">
        <w:rPr>
          <w:rFonts w:cs="Arial"/>
          <w:sz w:val="22"/>
          <w:szCs w:val="22"/>
        </w:rPr>
        <w:t>P</w:t>
      </w:r>
      <w:r w:rsidR="00173A29">
        <w:rPr>
          <w:rFonts w:cs="Arial"/>
          <w:sz w:val="22"/>
          <w:szCs w:val="22"/>
        </w:rPr>
        <w:t>.,</w:t>
      </w:r>
      <w:r>
        <w:rPr>
          <w:rFonts w:cs="Arial"/>
          <w:sz w:val="22"/>
          <w:szCs w:val="22"/>
        </w:rPr>
        <w:t xml:space="preserve"> </w:t>
      </w:r>
      <w:r w:rsidR="00162E8A">
        <w:rPr>
          <w:rFonts w:cs="Arial"/>
          <w:sz w:val="22"/>
          <w:szCs w:val="22"/>
        </w:rPr>
        <w:t>en el formato 14 del promotor Maaestria</w:t>
      </w:r>
      <w:r w:rsidR="00173A29">
        <w:rPr>
          <w:rFonts w:cs="Arial"/>
          <w:sz w:val="22"/>
          <w:szCs w:val="22"/>
        </w:rPr>
        <w:t>,</w:t>
      </w:r>
      <w:r w:rsidR="00162E8A">
        <w:rPr>
          <w:rFonts w:cs="Arial"/>
          <w:sz w:val="22"/>
          <w:szCs w:val="22"/>
        </w:rPr>
        <w:t xml:space="preserve"> </w:t>
      </w:r>
      <w:r w:rsidR="00761741">
        <w:rPr>
          <w:rFonts w:cs="Arial"/>
          <w:sz w:val="22"/>
          <w:szCs w:val="22"/>
        </w:rPr>
        <w:t>existió un error de tra</w:t>
      </w:r>
      <w:r w:rsidR="00173A29">
        <w:rPr>
          <w:rFonts w:cs="Arial"/>
          <w:sz w:val="22"/>
          <w:szCs w:val="22"/>
        </w:rPr>
        <w:t>n</w:t>
      </w:r>
      <w:r w:rsidR="00761741">
        <w:rPr>
          <w:rFonts w:cs="Arial"/>
          <w:sz w:val="22"/>
          <w:szCs w:val="22"/>
        </w:rPr>
        <w:t>scripción</w:t>
      </w:r>
      <w:r w:rsidR="00522485">
        <w:rPr>
          <w:rFonts w:cs="Arial"/>
          <w:sz w:val="22"/>
          <w:szCs w:val="22"/>
        </w:rPr>
        <w:t xml:space="preserve"> en las unidades</w:t>
      </w:r>
      <w:r w:rsidR="00587D6D">
        <w:rPr>
          <w:rFonts w:cs="Arial"/>
          <w:sz w:val="22"/>
          <w:szCs w:val="22"/>
        </w:rPr>
        <w:t xml:space="preserve"> declaradas que </w:t>
      </w:r>
      <w:r w:rsidR="00173A29">
        <w:rPr>
          <w:rFonts w:cs="Arial"/>
          <w:sz w:val="22"/>
          <w:szCs w:val="22"/>
        </w:rPr>
        <w:t>dicho</w:t>
      </w:r>
      <w:r w:rsidR="00587D6D">
        <w:rPr>
          <w:rFonts w:cs="Arial"/>
          <w:sz w:val="22"/>
          <w:szCs w:val="22"/>
        </w:rPr>
        <w:t xml:space="preserve"> promotor realizó en forma oportuna.</w:t>
      </w:r>
    </w:p>
    <w:p w:rsidR="007B06BB" w:rsidRPr="001E7683" w:rsidRDefault="007B06BB" w:rsidP="007B06BB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7B06BB" w:rsidRPr="009E0F14" w:rsidRDefault="007B06BB" w:rsidP="007B06BB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B06BB" w:rsidRDefault="007B06BB" w:rsidP="007B06BB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Cordialmente,</w:t>
      </w:r>
    </w:p>
    <w:p w:rsidR="007B06BB" w:rsidRDefault="007B06BB" w:rsidP="007B06BB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B06BB" w:rsidRDefault="007B06BB" w:rsidP="007B06BB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B06BB" w:rsidRPr="009E0F14" w:rsidRDefault="007B06BB" w:rsidP="007B06BB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B06BB" w:rsidRPr="003D6E4D" w:rsidRDefault="007B06BB" w:rsidP="007B06BB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 w:rsidRPr="003D6E4D">
        <w:rPr>
          <w:rFonts w:cs="Arial"/>
          <w:sz w:val="22"/>
          <w:szCs w:val="22"/>
        </w:rPr>
        <w:t>CHRISTIAN JARAMILLO HERRERA</w:t>
      </w:r>
    </w:p>
    <w:p w:rsidR="00CF6068" w:rsidRDefault="00CF6068" w:rsidP="007E16DF">
      <w:pPr>
        <w:pStyle w:val="Textoindependiente"/>
        <w:spacing w:after="0" w:line="240" w:lineRule="auto"/>
        <w:rPr>
          <w:rFonts w:cs="Arial"/>
        </w:rPr>
      </w:pPr>
    </w:p>
    <w:sectPr w:rsidR="00CF6068" w:rsidSect="003F2F4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A79" w:rsidRDefault="00A17A79" w:rsidP="00AA0519">
      <w:r>
        <w:separator/>
      </w:r>
    </w:p>
  </w:endnote>
  <w:endnote w:type="continuationSeparator" w:id="0">
    <w:p w:rsidR="00A17A79" w:rsidRDefault="00A17A79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7DA" w:rsidRDefault="00C607DA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>
          <wp:extent cx="2695575" cy="561975"/>
          <wp:effectExtent l="0" t="0" r="9525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7DA" w:rsidRDefault="00C607DA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0F6ECCCB" wp14:editId="28B33168">
          <wp:extent cx="2695575" cy="561975"/>
          <wp:effectExtent l="0" t="0" r="9525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A79" w:rsidRDefault="00A17A79" w:rsidP="00AA0519">
      <w:r>
        <w:separator/>
      </w:r>
    </w:p>
  </w:footnote>
  <w:footnote w:type="continuationSeparator" w:id="0">
    <w:p w:rsidR="00A17A79" w:rsidRDefault="00A17A79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7DA" w:rsidRDefault="00C607DA">
    <w:pPr>
      <w:pStyle w:val="Encabezado"/>
    </w:pPr>
    <w:r>
      <w:rPr>
        <w:noProof/>
        <w:lang w:val="es-CO" w:eastAsia="es-CO"/>
      </w:rPr>
      <w:drawing>
        <wp:inline distT="0" distB="0" distL="0" distR="0">
          <wp:extent cx="5381625" cy="447675"/>
          <wp:effectExtent l="0" t="0" r="952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607DA" w:rsidRDefault="00C607D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7DA" w:rsidRDefault="00C607DA" w:rsidP="003F2F4B">
    <w:pPr>
      <w:pStyle w:val="Encabezado"/>
    </w:pPr>
    <w:r>
      <w:rPr>
        <w:noProof/>
        <w:lang w:val="es-CO" w:eastAsia="es-CO"/>
      </w:rPr>
      <w:drawing>
        <wp:inline distT="0" distB="0" distL="0" distR="0" wp14:anchorId="73DFE14C" wp14:editId="6ED321B5">
          <wp:extent cx="5381625" cy="447675"/>
          <wp:effectExtent l="0" t="0" r="9525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607DA" w:rsidRDefault="00C607DA" w:rsidP="003F2F4B">
    <w:pPr>
      <w:pStyle w:val="Encabezado"/>
    </w:pPr>
  </w:p>
  <w:p w:rsidR="00C607DA" w:rsidRDefault="00C607DA" w:rsidP="003F2F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77FE7"/>
    <w:multiLevelType w:val="hybridMultilevel"/>
    <w:tmpl w:val="0722FB1A"/>
    <w:lvl w:ilvl="0" w:tplc="4FB8C5C4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67CAC"/>
    <w:rsid w:val="00073C3F"/>
    <w:rsid w:val="000A565A"/>
    <w:rsid w:val="00162E8A"/>
    <w:rsid w:val="00173A29"/>
    <w:rsid w:val="00192D20"/>
    <w:rsid w:val="001E17EB"/>
    <w:rsid w:val="00216266"/>
    <w:rsid w:val="00250A14"/>
    <w:rsid w:val="002B782A"/>
    <w:rsid w:val="00303CC4"/>
    <w:rsid w:val="00340881"/>
    <w:rsid w:val="00370748"/>
    <w:rsid w:val="003B0AF8"/>
    <w:rsid w:val="003C12F8"/>
    <w:rsid w:val="003C7E1C"/>
    <w:rsid w:val="003D6E4D"/>
    <w:rsid w:val="003F2F4B"/>
    <w:rsid w:val="003F3BA1"/>
    <w:rsid w:val="0044134F"/>
    <w:rsid w:val="0045466F"/>
    <w:rsid w:val="004637DB"/>
    <w:rsid w:val="00465E26"/>
    <w:rsid w:val="00467F6F"/>
    <w:rsid w:val="004A2C6F"/>
    <w:rsid w:val="004D6A7B"/>
    <w:rsid w:val="00522485"/>
    <w:rsid w:val="00587D6D"/>
    <w:rsid w:val="0059532C"/>
    <w:rsid w:val="005B1E30"/>
    <w:rsid w:val="005C5842"/>
    <w:rsid w:val="005D315E"/>
    <w:rsid w:val="006636C4"/>
    <w:rsid w:val="006677D0"/>
    <w:rsid w:val="006801DB"/>
    <w:rsid w:val="00735E1F"/>
    <w:rsid w:val="00761741"/>
    <w:rsid w:val="007B06BB"/>
    <w:rsid w:val="007B6F34"/>
    <w:rsid w:val="007C6CA7"/>
    <w:rsid w:val="007E16DF"/>
    <w:rsid w:val="007F08EA"/>
    <w:rsid w:val="007F196F"/>
    <w:rsid w:val="008079AC"/>
    <w:rsid w:val="00810E80"/>
    <w:rsid w:val="00816448"/>
    <w:rsid w:val="00817775"/>
    <w:rsid w:val="008B4FD7"/>
    <w:rsid w:val="008B57A7"/>
    <w:rsid w:val="008C532D"/>
    <w:rsid w:val="008D2869"/>
    <w:rsid w:val="0090047B"/>
    <w:rsid w:val="00941ED6"/>
    <w:rsid w:val="009A3312"/>
    <w:rsid w:val="009C5B5A"/>
    <w:rsid w:val="009D3FBF"/>
    <w:rsid w:val="009E21DF"/>
    <w:rsid w:val="00A11FA6"/>
    <w:rsid w:val="00A15CDD"/>
    <w:rsid w:val="00A17A79"/>
    <w:rsid w:val="00A679EA"/>
    <w:rsid w:val="00A82605"/>
    <w:rsid w:val="00AA0519"/>
    <w:rsid w:val="00AF1729"/>
    <w:rsid w:val="00BB2F99"/>
    <w:rsid w:val="00BC17AF"/>
    <w:rsid w:val="00C607DA"/>
    <w:rsid w:val="00CA02E9"/>
    <w:rsid w:val="00CF4070"/>
    <w:rsid w:val="00CF6068"/>
    <w:rsid w:val="00D735D2"/>
    <w:rsid w:val="00DE6475"/>
    <w:rsid w:val="00DE7B94"/>
    <w:rsid w:val="00E34040"/>
    <w:rsid w:val="00E81BBF"/>
    <w:rsid w:val="00ED4B6C"/>
    <w:rsid w:val="00F02C84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E16DF"/>
    <w:rPr>
      <w:rFonts w:eastAsiaTheme="minorEastAsia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81777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174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1741"/>
    <w:rPr>
      <w:rFonts w:ascii="Segoe UI" w:eastAsiaTheme="minorEastAsia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31854-3628-402D-9D90-4ACF323F9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dcterms:created xsi:type="dcterms:W3CDTF">2019-03-21T22:38:00Z</dcterms:created>
  <dcterms:modified xsi:type="dcterms:W3CDTF">2019-03-21T22:38:00Z</dcterms:modified>
</cp:coreProperties>
</file>