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8D811" w14:textId="3265E6B9" w:rsidR="00416924" w:rsidRPr="00C8651C" w:rsidRDefault="00416924" w:rsidP="00416924">
      <w:pPr>
        <w:rPr>
          <w:rFonts w:ascii="Arial" w:hAnsi="Arial" w:cs="Arial"/>
          <w:lang w:val="es-MX"/>
        </w:rPr>
      </w:pPr>
      <w:r w:rsidRPr="00C8651C">
        <w:rPr>
          <w:rFonts w:ascii="Arial" w:hAnsi="Arial" w:cs="Arial"/>
          <w:lang w:val="es-MX"/>
        </w:rPr>
        <w:t xml:space="preserve">Bogotá, D. C., </w:t>
      </w:r>
      <w:r w:rsidR="006001BB">
        <w:rPr>
          <w:rFonts w:ascii="Arial" w:hAnsi="Arial" w:cs="Arial"/>
          <w:lang w:val="es-MX"/>
        </w:rPr>
        <w:t>05</w:t>
      </w:r>
      <w:r w:rsidRPr="00C8651C">
        <w:rPr>
          <w:rFonts w:ascii="Arial" w:hAnsi="Arial" w:cs="Arial"/>
          <w:lang w:val="es-MX"/>
        </w:rPr>
        <w:t xml:space="preserve"> de </w:t>
      </w:r>
      <w:r w:rsidR="00BC4DCA">
        <w:rPr>
          <w:rFonts w:ascii="Arial" w:hAnsi="Arial" w:cs="Arial"/>
          <w:lang w:val="es-MX"/>
        </w:rPr>
        <w:t xml:space="preserve">agosto </w:t>
      </w:r>
      <w:r w:rsidRPr="00C8651C">
        <w:rPr>
          <w:rFonts w:ascii="Arial" w:hAnsi="Arial" w:cs="Arial"/>
          <w:lang w:val="es-MX"/>
        </w:rPr>
        <w:t>de 2020</w:t>
      </w:r>
    </w:p>
    <w:p w14:paraId="469EB24F" w14:textId="77777777" w:rsidR="008D1BD8" w:rsidRDefault="008D1BD8" w:rsidP="00416924">
      <w:pPr>
        <w:rPr>
          <w:rFonts w:ascii="Arial" w:hAnsi="Arial" w:cs="Arial"/>
          <w:sz w:val="22"/>
          <w:szCs w:val="22"/>
          <w:lang w:val="es-MX"/>
        </w:rPr>
      </w:pPr>
    </w:p>
    <w:p w14:paraId="7849F5F2" w14:textId="77777777" w:rsidR="004F0AD8" w:rsidRDefault="004F0AD8" w:rsidP="00416924">
      <w:pPr>
        <w:rPr>
          <w:rFonts w:ascii="Arial" w:hAnsi="Arial" w:cs="Arial"/>
          <w:sz w:val="22"/>
          <w:szCs w:val="22"/>
          <w:lang w:val="es-MX"/>
        </w:rPr>
      </w:pPr>
    </w:p>
    <w:p w14:paraId="67BC3AE5" w14:textId="38AD5805" w:rsidR="00416924" w:rsidRPr="0034087E" w:rsidRDefault="00416924" w:rsidP="00416924">
      <w:pPr>
        <w:pStyle w:val="Ttulo5"/>
        <w:jc w:val="center"/>
        <w:rPr>
          <w:rFonts w:ascii="Arial" w:hAnsi="Arial" w:cs="Arial"/>
          <w:b/>
          <w:bCs/>
          <w:i/>
          <w:iCs/>
          <w:kern w:val="60"/>
          <w:sz w:val="40"/>
          <w:szCs w:val="40"/>
        </w:rPr>
      </w:pPr>
      <w:r>
        <w:rPr>
          <w:rFonts w:ascii="Arial" w:hAnsi="Arial" w:cs="Arial"/>
          <w:b/>
          <w:bCs/>
          <w:i/>
          <w:iCs/>
          <w:kern w:val="60"/>
          <w:sz w:val="40"/>
          <w:szCs w:val="40"/>
        </w:rPr>
        <w:t>CIRCULAR No.</w:t>
      </w:r>
      <w:r w:rsidR="006001BB">
        <w:rPr>
          <w:rFonts w:ascii="Arial" w:hAnsi="Arial" w:cs="Arial"/>
          <w:b/>
          <w:bCs/>
          <w:i/>
          <w:iCs/>
          <w:kern w:val="60"/>
          <w:sz w:val="40"/>
          <w:szCs w:val="40"/>
        </w:rPr>
        <w:t>072</w:t>
      </w:r>
    </w:p>
    <w:p w14:paraId="3B2C5203" w14:textId="77777777" w:rsidR="00416924" w:rsidRPr="0034087E" w:rsidRDefault="00416924" w:rsidP="00416924">
      <w:pPr>
        <w:rPr>
          <w:rFonts w:ascii="Arial" w:hAnsi="Arial" w:cs="Arial"/>
          <w:sz w:val="22"/>
          <w:szCs w:val="22"/>
        </w:rPr>
      </w:pPr>
    </w:p>
    <w:p w14:paraId="2918BB35" w14:textId="77777777" w:rsidR="004F0AD8" w:rsidRPr="0034087E" w:rsidRDefault="004F0AD8" w:rsidP="00416924">
      <w:pPr>
        <w:rPr>
          <w:rFonts w:ascii="Arial" w:hAnsi="Arial" w:cs="Arial"/>
          <w:sz w:val="22"/>
          <w:szCs w:val="22"/>
          <w:lang w:val="es-MX"/>
        </w:rPr>
      </w:pPr>
    </w:p>
    <w:p w14:paraId="611FC66C" w14:textId="199D1713" w:rsidR="00C8651C" w:rsidRPr="00C8651C" w:rsidRDefault="00416924" w:rsidP="00C8651C">
      <w:pPr>
        <w:pStyle w:val="Sangradetextonormal"/>
        <w:ind w:left="1410" w:hanging="1410"/>
        <w:rPr>
          <w:rFonts w:ascii="Arial" w:hAnsi="Arial" w:cs="Arial"/>
          <w:b/>
          <w:sz w:val="28"/>
          <w:szCs w:val="28"/>
        </w:rPr>
      </w:pPr>
      <w:r w:rsidRPr="00C8651C">
        <w:rPr>
          <w:rFonts w:ascii="Arial" w:hAnsi="Arial" w:cs="Arial"/>
          <w:b/>
        </w:rPr>
        <w:t>PARA:</w:t>
      </w:r>
      <w:r w:rsidRPr="00C8651C">
        <w:rPr>
          <w:rFonts w:ascii="Arial" w:hAnsi="Arial" w:cs="Arial"/>
          <w:b/>
        </w:rPr>
        <w:tab/>
      </w:r>
      <w:r w:rsidR="00C8651C" w:rsidRPr="00C8651C">
        <w:rPr>
          <w:rFonts w:ascii="Arial" w:hAnsi="Arial" w:cs="Arial"/>
          <w:b/>
          <w:sz w:val="28"/>
          <w:szCs w:val="28"/>
        </w:rPr>
        <w:t xml:space="preserve">EMPRESAS DE GENERACIÓN DEL SECTOR ELÉCTRICO Y TERCEROS INTERESADOS  </w:t>
      </w:r>
    </w:p>
    <w:p w14:paraId="56C86588" w14:textId="77777777" w:rsidR="00416924" w:rsidRPr="00C8651C" w:rsidRDefault="00416924" w:rsidP="00416924">
      <w:pPr>
        <w:pStyle w:val="Sangradetextonormal"/>
        <w:spacing w:after="0"/>
        <w:ind w:left="0"/>
        <w:jc w:val="both"/>
        <w:rPr>
          <w:rFonts w:ascii="Arial" w:hAnsi="Arial" w:cs="Arial"/>
          <w:b/>
        </w:rPr>
      </w:pPr>
    </w:p>
    <w:p w14:paraId="60EBE98C" w14:textId="77777777" w:rsidR="00416924" w:rsidRPr="00C8651C" w:rsidRDefault="00416924" w:rsidP="00416924">
      <w:pPr>
        <w:pStyle w:val="Sangradetextonormal"/>
        <w:ind w:left="1410" w:hanging="1410"/>
        <w:jc w:val="both"/>
        <w:rPr>
          <w:rFonts w:ascii="Arial" w:hAnsi="Arial" w:cs="Arial"/>
          <w:b/>
        </w:rPr>
      </w:pPr>
      <w:r w:rsidRPr="00C8651C">
        <w:rPr>
          <w:rFonts w:ascii="Arial" w:hAnsi="Arial" w:cs="Arial"/>
          <w:b/>
        </w:rPr>
        <w:t>DE:</w:t>
      </w:r>
      <w:r w:rsidRPr="00C8651C">
        <w:rPr>
          <w:rFonts w:ascii="Arial" w:hAnsi="Arial" w:cs="Arial"/>
          <w:b/>
        </w:rPr>
        <w:tab/>
        <w:t>DIRECCIÓN EJECUTIVA</w:t>
      </w:r>
    </w:p>
    <w:p w14:paraId="556B8337" w14:textId="77777777" w:rsidR="00416924" w:rsidRPr="00C8651C" w:rsidRDefault="00416924" w:rsidP="00416924">
      <w:pPr>
        <w:spacing w:line="216" w:lineRule="auto"/>
        <w:rPr>
          <w:rFonts w:ascii="Arial" w:hAnsi="Arial" w:cs="Arial"/>
        </w:rPr>
      </w:pPr>
    </w:p>
    <w:p w14:paraId="1895A947" w14:textId="016CB9C6" w:rsidR="00416924" w:rsidRPr="00C8651C" w:rsidRDefault="00416924" w:rsidP="00416924">
      <w:pPr>
        <w:pStyle w:val="Sangradetextonormal"/>
        <w:ind w:left="1410" w:hanging="1410"/>
        <w:jc w:val="both"/>
        <w:rPr>
          <w:rFonts w:ascii="Arial" w:hAnsi="Arial" w:cs="Arial"/>
          <w:b/>
        </w:rPr>
      </w:pPr>
      <w:r w:rsidRPr="00C8651C">
        <w:rPr>
          <w:rFonts w:ascii="Arial" w:hAnsi="Arial" w:cs="Arial"/>
          <w:b/>
        </w:rPr>
        <w:t>ASUNTO:</w:t>
      </w:r>
      <w:r w:rsidRPr="00C8651C">
        <w:rPr>
          <w:rFonts w:ascii="Arial" w:hAnsi="Arial" w:cs="Arial"/>
          <w:b/>
        </w:rPr>
        <w:tab/>
      </w:r>
      <w:r w:rsidR="00C8651C" w:rsidRPr="00C8651C">
        <w:rPr>
          <w:rFonts w:ascii="Arial" w:hAnsi="Arial" w:cs="Arial"/>
          <w:b/>
        </w:rPr>
        <w:t xml:space="preserve">ACLARACIÓN RESOLUCIÓN CREG </w:t>
      </w:r>
      <w:r w:rsidR="00BC4DCA">
        <w:rPr>
          <w:rFonts w:ascii="Arial" w:hAnsi="Arial" w:cs="Arial"/>
          <w:b/>
        </w:rPr>
        <w:t>127</w:t>
      </w:r>
      <w:r w:rsidR="00C8651C" w:rsidRPr="00C8651C">
        <w:rPr>
          <w:rFonts w:ascii="Arial" w:hAnsi="Arial" w:cs="Arial"/>
          <w:b/>
        </w:rPr>
        <w:t xml:space="preserve"> DE 2020</w:t>
      </w:r>
    </w:p>
    <w:p w14:paraId="4F6B6156" w14:textId="65820638" w:rsidR="00F40569" w:rsidRDefault="00F40569" w:rsidP="00416924">
      <w:pPr>
        <w:jc w:val="both"/>
        <w:rPr>
          <w:rFonts w:ascii="Arial" w:eastAsia="Times New Roman" w:hAnsi="Arial" w:cs="Arial"/>
          <w:spacing w:val="-5"/>
          <w:sz w:val="23"/>
          <w:szCs w:val="23"/>
        </w:rPr>
      </w:pPr>
    </w:p>
    <w:p w14:paraId="67A25652" w14:textId="4C0ADC3D" w:rsidR="00416924" w:rsidRPr="00C8651C" w:rsidRDefault="00C8651C" w:rsidP="00416924">
      <w:pPr>
        <w:jc w:val="both"/>
        <w:rPr>
          <w:rFonts w:ascii="Arial" w:eastAsia="Times New Roman" w:hAnsi="Arial" w:cs="Arial"/>
          <w:spacing w:val="-5"/>
          <w:lang w:val="es-CO"/>
        </w:rPr>
      </w:pPr>
      <w:r w:rsidRPr="00C8651C">
        <w:rPr>
          <w:rFonts w:ascii="Arial" w:eastAsia="Times New Roman" w:hAnsi="Arial" w:cs="Arial"/>
          <w:spacing w:val="-5"/>
          <w:lang w:val="es-CO"/>
        </w:rPr>
        <w:t xml:space="preserve">El pasado </w:t>
      </w:r>
      <w:r w:rsidR="00BC4DCA">
        <w:rPr>
          <w:rFonts w:ascii="Arial" w:eastAsia="Times New Roman" w:hAnsi="Arial" w:cs="Arial"/>
          <w:spacing w:val="-5"/>
          <w:lang w:val="es-CO"/>
        </w:rPr>
        <w:t>29</w:t>
      </w:r>
      <w:r w:rsidRPr="00C8651C">
        <w:rPr>
          <w:rFonts w:ascii="Arial" w:eastAsia="Times New Roman" w:hAnsi="Arial" w:cs="Arial"/>
          <w:spacing w:val="-5"/>
          <w:lang w:val="es-CO"/>
        </w:rPr>
        <w:t xml:space="preserve"> de </w:t>
      </w:r>
      <w:r w:rsidR="00BC4DCA">
        <w:rPr>
          <w:rFonts w:ascii="Arial" w:eastAsia="Times New Roman" w:hAnsi="Arial" w:cs="Arial"/>
          <w:spacing w:val="-5"/>
          <w:lang w:val="es-CO"/>
        </w:rPr>
        <w:t>julio</w:t>
      </w:r>
      <w:r w:rsidRPr="00C8651C">
        <w:rPr>
          <w:rFonts w:ascii="Arial" w:eastAsia="Times New Roman" w:hAnsi="Arial" w:cs="Arial"/>
          <w:spacing w:val="-5"/>
          <w:lang w:val="es-CO"/>
        </w:rPr>
        <w:t xml:space="preserve"> de 2020, la Comisión adelantó el taller </w:t>
      </w:r>
      <w:r w:rsidR="006007BC">
        <w:rPr>
          <w:rFonts w:ascii="Arial" w:eastAsia="Times New Roman" w:hAnsi="Arial" w:cs="Arial"/>
          <w:spacing w:val="-5"/>
          <w:lang w:val="es-CO"/>
        </w:rPr>
        <w:t xml:space="preserve">de </w:t>
      </w:r>
      <w:r w:rsidRPr="00C8651C">
        <w:rPr>
          <w:rFonts w:ascii="Arial" w:eastAsia="Times New Roman" w:hAnsi="Arial" w:cs="Arial"/>
          <w:spacing w:val="-5"/>
          <w:lang w:val="es-CO"/>
        </w:rPr>
        <w:t xml:space="preserve">socialización de la Resolución CREG </w:t>
      </w:r>
      <w:r w:rsidR="00BC4DCA">
        <w:rPr>
          <w:rFonts w:ascii="Arial" w:eastAsia="Times New Roman" w:hAnsi="Arial" w:cs="Arial"/>
          <w:spacing w:val="-5"/>
          <w:lang w:val="es-CO"/>
        </w:rPr>
        <w:t>127</w:t>
      </w:r>
      <w:r w:rsidRPr="00C8651C">
        <w:rPr>
          <w:rFonts w:ascii="Arial" w:eastAsia="Times New Roman" w:hAnsi="Arial" w:cs="Arial"/>
          <w:spacing w:val="-5"/>
          <w:lang w:val="es-CO"/>
        </w:rPr>
        <w:t xml:space="preserve"> de 2020. </w:t>
      </w:r>
      <w:r w:rsidR="00012BD6">
        <w:rPr>
          <w:rFonts w:ascii="Arial" w:eastAsia="Times New Roman" w:hAnsi="Arial" w:cs="Arial"/>
          <w:spacing w:val="-5"/>
          <w:lang w:val="es-CO"/>
        </w:rPr>
        <w:t>En dicho</w:t>
      </w:r>
      <w:r w:rsidRPr="00C8651C">
        <w:rPr>
          <w:rFonts w:ascii="Arial" w:eastAsia="Times New Roman" w:hAnsi="Arial" w:cs="Arial"/>
          <w:spacing w:val="-5"/>
          <w:lang w:val="es-CO"/>
        </w:rPr>
        <w:t xml:space="preserve"> taller se manifestó la inquietud sobre la </w:t>
      </w:r>
      <w:r w:rsidR="00BC4DCA">
        <w:rPr>
          <w:rFonts w:ascii="Arial" w:eastAsia="Times New Roman" w:hAnsi="Arial" w:cs="Arial"/>
          <w:spacing w:val="-5"/>
          <w:lang w:val="es-CO"/>
        </w:rPr>
        <w:t>fecha hasta la cual se debe considerar la información para el cálculo del Índice de Indisponibilidad Histórico de Salidas Forzadas</w:t>
      </w:r>
      <w:r w:rsidR="001A40DF">
        <w:rPr>
          <w:rFonts w:ascii="Arial" w:eastAsia="Times New Roman" w:hAnsi="Arial" w:cs="Arial"/>
          <w:spacing w:val="-5"/>
          <w:lang w:val="es-CO"/>
        </w:rPr>
        <w:t xml:space="preserve">, </w:t>
      </w:r>
      <w:r w:rsidR="00BC4DCA">
        <w:rPr>
          <w:rFonts w:ascii="Arial" w:eastAsia="Times New Roman" w:hAnsi="Arial" w:cs="Arial"/>
          <w:spacing w:val="-5"/>
          <w:lang w:val="es-CO"/>
        </w:rPr>
        <w:t>IHF</w:t>
      </w:r>
      <w:r w:rsidR="00A00669">
        <w:rPr>
          <w:rFonts w:ascii="Arial" w:eastAsia="Times New Roman" w:hAnsi="Arial" w:cs="Arial"/>
          <w:spacing w:val="-5"/>
          <w:lang w:val="es-CO"/>
        </w:rPr>
        <w:t>, teniendo en cuenta que el reporte de parámetros para la verificación anual de que trata la citada norma se debe hacer el primer día hábil de diciembre.</w:t>
      </w:r>
    </w:p>
    <w:p w14:paraId="3612E6E3" w14:textId="0E3052D5" w:rsidR="00C8651C" w:rsidRDefault="00C8651C" w:rsidP="00416924">
      <w:pPr>
        <w:jc w:val="both"/>
        <w:rPr>
          <w:rFonts w:ascii="Arial" w:eastAsia="Times New Roman" w:hAnsi="Arial" w:cs="Arial"/>
          <w:spacing w:val="-5"/>
          <w:sz w:val="23"/>
          <w:szCs w:val="23"/>
          <w:lang w:val="es-CO"/>
        </w:rPr>
      </w:pPr>
    </w:p>
    <w:p w14:paraId="2EFC31C7" w14:textId="1301500E" w:rsidR="00C8651C" w:rsidRDefault="00EF703A" w:rsidP="00BC4DCA">
      <w:pPr>
        <w:pStyle w:val="Textoindependiente"/>
        <w:spacing w:after="0" w:line="240" w:lineRule="auto"/>
        <w:rPr>
          <w:rFonts w:cs="Arial"/>
          <w:sz w:val="24"/>
          <w:szCs w:val="24"/>
        </w:rPr>
      </w:pPr>
      <w:r>
        <w:rPr>
          <w:rFonts w:cs="Arial"/>
          <w:sz w:val="24"/>
          <w:szCs w:val="24"/>
        </w:rPr>
        <w:t xml:space="preserve">Al respecto, </w:t>
      </w:r>
      <w:r w:rsidR="00A00669">
        <w:rPr>
          <w:rFonts w:cs="Arial"/>
          <w:sz w:val="24"/>
          <w:szCs w:val="24"/>
        </w:rPr>
        <w:t xml:space="preserve">en </w:t>
      </w:r>
      <w:r w:rsidR="001A40DF">
        <w:rPr>
          <w:rFonts w:cs="Arial"/>
          <w:sz w:val="24"/>
          <w:szCs w:val="24"/>
        </w:rPr>
        <w:t xml:space="preserve">relación con </w:t>
      </w:r>
      <w:r w:rsidR="00A00669">
        <w:rPr>
          <w:rFonts w:cs="Arial"/>
          <w:sz w:val="24"/>
          <w:szCs w:val="24"/>
        </w:rPr>
        <w:t xml:space="preserve">el IHF, </w:t>
      </w:r>
      <w:r w:rsidR="00BC4DCA">
        <w:rPr>
          <w:rFonts w:cs="Arial"/>
          <w:sz w:val="24"/>
          <w:szCs w:val="24"/>
        </w:rPr>
        <w:t>el artículo 4 de la Resolución CREG 127 de 2020 que modifica el inciso 3 del numeral 5.2 del anexo de la Resolución CREG 071 de 2006 dice:</w:t>
      </w:r>
    </w:p>
    <w:p w14:paraId="7649CB9C" w14:textId="0815262C" w:rsidR="00A00669" w:rsidRDefault="00A00669" w:rsidP="00BC4DCA">
      <w:pPr>
        <w:pStyle w:val="Textoindependiente"/>
        <w:spacing w:after="0" w:line="240" w:lineRule="auto"/>
        <w:rPr>
          <w:rFonts w:cs="Arial"/>
          <w:sz w:val="24"/>
          <w:szCs w:val="24"/>
        </w:rPr>
      </w:pPr>
    </w:p>
    <w:p w14:paraId="2EC1C2E4" w14:textId="7ED9CA32" w:rsidR="00A00669" w:rsidRPr="006001BB" w:rsidRDefault="00A00669" w:rsidP="006001BB">
      <w:pPr>
        <w:ind w:left="284"/>
        <w:jc w:val="both"/>
        <w:rPr>
          <w:rFonts w:ascii="Arial" w:hAnsi="Arial" w:cs="Arial"/>
          <w:bCs/>
          <w:i/>
          <w:iCs/>
          <w:sz w:val="22"/>
          <w:szCs w:val="22"/>
        </w:rPr>
      </w:pPr>
      <w:r w:rsidRPr="006001BB">
        <w:rPr>
          <w:rFonts w:ascii="Arial" w:hAnsi="Arial" w:cs="Arial"/>
          <w:bCs/>
          <w:i/>
          <w:iCs/>
          <w:sz w:val="22"/>
          <w:szCs w:val="22"/>
        </w:rPr>
        <w:t xml:space="preserve">Todas las cifras de estos formatos deberán reportarse con dos decimales de precisión. Los IHF, factores de conversión y eficiencias térmicas con cuatro (4) decimales. </w:t>
      </w:r>
      <w:r w:rsidRPr="006001BB">
        <w:rPr>
          <w:rFonts w:ascii="Arial" w:hAnsi="Arial" w:cs="Arial"/>
          <w:bCs/>
          <w:i/>
          <w:iCs/>
          <w:sz w:val="22"/>
          <w:szCs w:val="22"/>
          <w:u w:val="single"/>
        </w:rPr>
        <w:t>Los IHF serán calculados con la información disponible hasta el mes anterior al momento de efectuar el cálculo</w:t>
      </w:r>
      <w:r w:rsidRPr="006001BB">
        <w:rPr>
          <w:rFonts w:ascii="Arial" w:hAnsi="Arial" w:cs="Arial"/>
          <w:bCs/>
          <w:i/>
          <w:iCs/>
          <w:sz w:val="22"/>
          <w:szCs w:val="22"/>
        </w:rPr>
        <w:t>. (Destacamos)</w:t>
      </w:r>
    </w:p>
    <w:p w14:paraId="2E661B43" w14:textId="77777777" w:rsidR="00A00669" w:rsidRDefault="00A00669" w:rsidP="00BC4DCA">
      <w:pPr>
        <w:pStyle w:val="Textoindependiente"/>
        <w:spacing w:after="0" w:line="240" w:lineRule="auto"/>
        <w:rPr>
          <w:rFonts w:cs="Arial"/>
          <w:sz w:val="24"/>
          <w:szCs w:val="24"/>
        </w:rPr>
      </w:pPr>
    </w:p>
    <w:p w14:paraId="724515B5" w14:textId="3468DBD0" w:rsidR="00BC4DCA" w:rsidRDefault="00A00669" w:rsidP="00BC4DCA">
      <w:pPr>
        <w:pStyle w:val="Textoindependiente"/>
        <w:spacing w:after="0" w:line="240" w:lineRule="auto"/>
        <w:rPr>
          <w:rFonts w:cs="Arial"/>
          <w:sz w:val="24"/>
          <w:szCs w:val="24"/>
        </w:rPr>
      </w:pPr>
      <w:r>
        <w:rPr>
          <w:rFonts w:cs="Arial"/>
          <w:sz w:val="24"/>
          <w:szCs w:val="24"/>
        </w:rPr>
        <w:t>Teniendo en cuenta que</w:t>
      </w:r>
      <w:r w:rsidR="00012BD6">
        <w:rPr>
          <w:rFonts w:cs="Arial"/>
          <w:sz w:val="24"/>
          <w:szCs w:val="24"/>
        </w:rPr>
        <w:t xml:space="preserve"> el</w:t>
      </w:r>
      <w:r>
        <w:rPr>
          <w:rFonts w:cs="Arial"/>
          <w:sz w:val="24"/>
          <w:szCs w:val="24"/>
        </w:rPr>
        <w:t xml:space="preserve"> reporte del parámetro IHF se hace el primer día hábil del mes de diciembre, se entiende que, para tener el cálculo del parámetro en dicha fecha, se debe hacer el cálculo en el mes de noviembre. </w:t>
      </w:r>
      <w:r w:rsidR="00012BD6">
        <w:rPr>
          <w:rFonts w:cs="Arial"/>
          <w:sz w:val="24"/>
          <w:szCs w:val="24"/>
        </w:rPr>
        <w:t>Así las cosas</w:t>
      </w:r>
      <w:r>
        <w:rPr>
          <w:rFonts w:cs="Arial"/>
          <w:sz w:val="24"/>
          <w:szCs w:val="24"/>
        </w:rPr>
        <w:t xml:space="preserve">, entendemos que el cálculo del parámetro IHF se debe hacer con la información disponible hasta el último día del mes de </w:t>
      </w:r>
      <w:r w:rsidR="004A65A6">
        <w:rPr>
          <w:rFonts w:cs="Arial"/>
          <w:sz w:val="24"/>
          <w:szCs w:val="24"/>
        </w:rPr>
        <w:t>octubre</w:t>
      </w:r>
      <w:r>
        <w:rPr>
          <w:rFonts w:cs="Arial"/>
          <w:sz w:val="24"/>
          <w:szCs w:val="24"/>
        </w:rPr>
        <w:t>, que es el mes anterior al momento de efectuar el cálculo.</w:t>
      </w:r>
    </w:p>
    <w:p w14:paraId="49FB51F2" w14:textId="29192A19" w:rsidR="00C8651C" w:rsidRDefault="00C8651C" w:rsidP="00416924">
      <w:pPr>
        <w:jc w:val="both"/>
        <w:rPr>
          <w:rFonts w:ascii="Arial" w:eastAsia="Times New Roman" w:hAnsi="Arial" w:cs="Arial"/>
          <w:spacing w:val="-5"/>
          <w:sz w:val="23"/>
          <w:szCs w:val="23"/>
          <w:lang w:val="es-CO"/>
        </w:rPr>
      </w:pPr>
    </w:p>
    <w:p w14:paraId="13FE460A" w14:textId="77777777" w:rsidR="00416924" w:rsidRPr="00DC1F7E" w:rsidRDefault="00416924" w:rsidP="00416924">
      <w:pPr>
        <w:rPr>
          <w:rFonts w:ascii="Arial" w:eastAsia="Times New Roman" w:hAnsi="Arial" w:cs="Arial"/>
          <w:spacing w:val="-5"/>
          <w:lang w:val="es-CO"/>
        </w:rPr>
      </w:pPr>
      <w:r w:rsidRPr="00DC1F7E">
        <w:rPr>
          <w:rFonts w:ascii="Arial" w:eastAsia="Times New Roman" w:hAnsi="Arial" w:cs="Arial"/>
          <w:spacing w:val="-5"/>
          <w:lang w:val="es-CO"/>
        </w:rPr>
        <w:t>Cordialmente,</w:t>
      </w:r>
    </w:p>
    <w:p w14:paraId="2A24E7C2" w14:textId="2E111973" w:rsidR="0040625C" w:rsidRDefault="0040625C" w:rsidP="00416924">
      <w:pPr>
        <w:pStyle w:val="Textoindependiente"/>
        <w:spacing w:after="0" w:line="240" w:lineRule="auto"/>
        <w:rPr>
          <w:rFonts w:cs="Arial"/>
          <w:sz w:val="24"/>
          <w:szCs w:val="24"/>
        </w:rPr>
      </w:pPr>
    </w:p>
    <w:p w14:paraId="610A20F3" w14:textId="5C9EF1C0" w:rsidR="001A40DF" w:rsidRDefault="001A40DF" w:rsidP="00416924">
      <w:pPr>
        <w:pStyle w:val="Textoindependiente"/>
        <w:spacing w:after="0" w:line="240" w:lineRule="auto"/>
        <w:rPr>
          <w:rFonts w:cs="Arial"/>
          <w:sz w:val="24"/>
          <w:szCs w:val="24"/>
        </w:rPr>
      </w:pPr>
    </w:p>
    <w:p w14:paraId="58AD4D08" w14:textId="77777777" w:rsidR="001A40DF" w:rsidRDefault="001A40DF" w:rsidP="00416924">
      <w:pPr>
        <w:pStyle w:val="Textoindependiente"/>
        <w:spacing w:after="0" w:line="240" w:lineRule="auto"/>
        <w:rPr>
          <w:rFonts w:cs="Arial"/>
          <w:sz w:val="24"/>
          <w:szCs w:val="24"/>
        </w:rPr>
      </w:pPr>
    </w:p>
    <w:p w14:paraId="3E78531C" w14:textId="77777777" w:rsidR="0051243F" w:rsidRPr="00DC1F7E" w:rsidRDefault="0051243F" w:rsidP="00416924">
      <w:pPr>
        <w:pStyle w:val="Textoindependiente"/>
        <w:spacing w:after="0" w:line="240" w:lineRule="auto"/>
        <w:rPr>
          <w:rFonts w:cs="Arial"/>
          <w:sz w:val="24"/>
          <w:szCs w:val="24"/>
        </w:rPr>
      </w:pPr>
    </w:p>
    <w:p w14:paraId="120D517C" w14:textId="77777777" w:rsidR="00416924" w:rsidRPr="00DC1F7E" w:rsidRDefault="00416924" w:rsidP="00416924">
      <w:pPr>
        <w:pStyle w:val="Textoindependiente"/>
        <w:spacing w:after="0" w:line="240" w:lineRule="auto"/>
        <w:rPr>
          <w:rFonts w:cs="Arial"/>
          <w:sz w:val="24"/>
          <w:szCs w:val="24"/>
        </w:rPr>
      </w:pPr>
    </w:p>
    <w:p w14:paraId="7B3E3313" w14:textId="5EF51086" w:rsidR="00EA7B89" w:rsidRPr="00DC1F7E" w:rsidRDefault="00416924" w:rsidP="00BF2237">
      <w:pPr>
        <w:jc w:val="center"/>
        <w:rPr>
          <w:rFonts w:ascii="Arial" w:eastAsia="Times New Roman" w:hAnsi="Arial" w:cs="Arial"/>
          <w:b/>
          <w:spacing w:val="-5"/>
          <w:sz w:val="28"/>
          <w:szCs w:val="28"/>
          <w:lang w:val="es-CO"/>
        </w:rPr>
      </w:pPr>
      <w:r w:rsidRPr="00DC1F7E">
        <w:rPr>
          <w:rFonts w:ascii="Arial" w:eastAsia="Times New Roman" w:hAnsi="Arial" w:cs="Arial"/>
          <w:spacing w:val="-5"/>
          <w:lang w:val="es-CO"/>
        </w:rPr>
        <w:t>JORGE ALBERTO VALENCIA MARIN</w:t>
      </w:r>
    </w:p>
    <w:sectPr w:rsidR="00EA7B89" w:rsidRPr="00DC1F7E" w:rsidSect="00BF2237">
      <w:headerReference w:type="default" r:id="rId8"/>
      <w:footerReference w:type="default" r:id="rId9"/>
      <w:headerReference w:type="first" r:id="rId10"/>
      <w:footerReference w:type="first" r:id="rId11"/>
      <w:pgSz w:w="12240" w:h="15840"/>
      <w:pgMar w:top="1417" w:right="1701" w:bottom="1417" w:left="1701" w:header="426"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A5BC5" w14:textId="77777777" w:rsidR="004F3144" w:rsidRDefault="004F3144" w:rsidP="00AA0519">
      <w:r>
        <w:separator/>
      </w:r>
    </w:p>
  </w:endnote>
  <w:endnote w:type="continuationSeparator" w:id="0">
    <w:p w14:paraId="34320126" w14:textId="77777777" w:rsidR="004F3144" w:rsidRDefault="004F3144"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5970D" w14:textId="77777777" w:rsidR="00881425" w:rsidRDefault="00881425" w:rsidP="00735E1F">
    <w:pPr>
      <w:pStyle w:val="Piedepgina"/>
      <w:jc w:val="center"/>
    </w:pPr>
    <w:r>
      <w:rPr>
        <w:noProof/>
        <w:lang w:val="es-CO" w:eastAsia="es-CO"/>
      </w:rPr>
      <w:drawing>
        <wp:inline distT="0" distB="0" distL="0" distR="0" wp14:anchorId="3CF5A94B" wp14:editId="376C7112">
          <wp:extent cx="2695575" cy="561975"/>
          <wp:effectExtent l="0" t="0" r="9525"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DC19E" w14:textId="77777777" w:rsidR="00881425" w:rsidRDefault="00881425" w:rsidP="003F2F4B">
    <w:pPr>
      <w:pStyle w:val="Piedepgina"/>
      <w:jc w:val="center"/>
    </w:pPr>
    <w:r>
      <w:rPr>
        <w:noProof/>
        <w:lang w:val="es-CO" w:eastAsia="es-CO"/>
      </w:rPr>
      <w:drawing>
        <wp:inline distT="0" distB="0" distL="0" distR="0" wp14:anchorId="158CCA3A" wp14:editId="5536CB6A">
          <wp:extent cx="2695575" cy="561975"/>
          <wp:effectExtent l="0" t="0" r="9525" b="952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31B84" w14:textId="77777777" w:rsidR="004F3144" w:rsidRDefault="004F3144" w:rsidP="00AA0519">
      <w:r>
        <w:separator/>
      </w:r>
    </w:p>
  </w:footnote>
  <w:footnote w:type="continuationSeparator" w:id="0">
    <w:p w14:paraId="10BE095B" w14:textId="77777777" w:rsidR="004F3144" w:rsidRDefault="004F3144"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5A154" w14:textId="77777777" w:rsidR="00881425" w:rsidRDefault="00881425">
    <w:pPr>
      <w:pStyle w:val="Encabezado"/>
    </w:pPr>
    <w:r>
      <w:rPr>
        <w:noProof/>
        <w:lang w:val="es-CO" w:eastAsia="es-CO"/>
      </w:rPr>
      <w:drawing>
        <wp:inline distT="0" distB="0" distL="0" distR="0" wp14:anchorId="74A98D55" wp14:editId="279FEA8B">
          <wp:extent cx="5895340" cy="621665"/>
          <wp:effectExtent l="0" t="0" r="0" b="698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28EB02A3" w14:textId="77777777" w:rsidR="00881425" w:rsidRDefault="00881425">
    <w:pPr>
      <w:pStyle w:val="Encabezado"/>
      <w:rPr>
        <w:sz w:val="18"/>
        <w:szCs w:val="18"/>
        <w:u w:val="single"/>
      </w:rPr>
    </w:pPr>
  </w:p>
  <w:p w14:paraId="5AD0E913" w14:textId="77777777" w:rsidR="00881425" w:rsidRDefault="00881425">
    <w:pPr>
      <w:pStyle w:val="Encabezado"/>
      <w:rPr>
        <w:sz w:val="18"/>
        <w:szCs w:val="18"/>
        <w:u w:val="single"/>
      </w:rPr>
    </w:pPr>
    <w:r>
      <w:rPr>
        <w:sz w:val="18"/>
        <w:szCs w:val="18"/>
        <w:u w:val="single"/>
      </w:rPr>
      <w:t>Circular</w:t>
    </w:r>
    <w:r w:rsidR="00C64936">
      <w:rPr>
        <w:sz w:val="18"/>
        <w:szCs w:val="18"/>
        <w:u w:val="single"/>
      </w:rPr>
      <w:t xml:space="preserve"> </w:t>
    </w:r>
    <w:r w:rsidR="007C2CF1">
      <w:rPr>
        <w:sz w:val="18"/>
        <w:szCs w:val="18"/>
        <w:u w:val="single"/>
      </w:rPr>
      <w:t>0</w:t>
    </w:r>
    <w:r w:rsidR="00C64936">
      <w:rPr>
        <w:sz w:val="18"/>
        <w:szCs w:val="18"/>
        <w:u w:val="single"/>
      </w:rPr>
      <w:t>XX</w:t>
    </w:r>
  </w:p>
  <w:p w14:paraId="1B8A7125" w14:textId="45D56FF7" w:rsidR="00881425" w:rsidRDefault="00881425">
    <w:pPr>
      <w:pStyle w:val="Encabezad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2C6B45" w:rsidRPr="002C6B45">
      <w:rPr>
        <w:noProof/>
        <w:sz w:val="18"/>
        <w:szCs w:val="18"/>
        <w:u w:val="single"/>
        <w:lang w:val="es-ES"/>
      </w:rPr>
      <w:t>2</w:t>
    </w:r>
    <w:r w:rsidRPr="00653E2D">
      <w:rPr>
        <w:sz w:val="18"/>
        <w:szCs w:val="18"/>
        <w:u w:val="single"/>
      </w:rPr>
      <w:fldChar w:fldCharType="end"/>
    </w:r>
    <w:r>
      <w:rPr>
        <w:sz w:val="18"/>
        <w:szCs w:val="18"/>
        <w:u w:val="single"/>
      </w:rPr>
      <w:t>/</w:t>
    </w:r>
    <w:r w:rsidR="006055D3">
      <w:rPr>
        <w:sz w:val="18"/>
        <w:szCs w:val="18"/>
        <w:u w:val="single"/>
      </w:rPr>
      <w:t>2</w:t>
    </w:r>
  </w:p>
  <w:p w14:paraId="292359DB" w14:textId="77777777" w:rsidR="00881425" w:rsidRPr="00653E2D" w:rsidRDefault="00881425">
    <w:pPr>
      <w:pStyle w:val="Encabezado"/>
      <w:rPr>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D5130" w14:textId="77777777" w:rsidR="00881425" w:rsidRDefault="00881425" w:rsidP="003F2F4B">
    <w:pPr>
      <w:pStyle w:val="Encabezado"/>
    </w:pPr>
    <w:r>
      <w:rPr>
        <w:noProof/>
        <w:lang w:val="es-CO" w:eastAsia="es-CO"/>
      </w:rPr>
      <w:drawing>
        <wp:inline distT="0" distB="0" distL="0" distR="0" wp14:anchorId="563A9CAD" wp14:editId="21996A39">
          <wp:extent cx="5895340" cy="621665"/>
          <wp:effectExtent l="0" t="0" r="0" b="698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001EFEEE" w14:textId="77777777" w:rsidR="00881425" w:rsidRDefault="00881425" w:rsidP="003F2F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468175FF"/>
    <w:multiLevelType w:val="hybridMultilevel"/>
    <w:tmpl w:val="0A826C62"/>
    <w:lvl w:ilvl="0" w:tplc="D62AC760">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60A2"/>
    <w:rsid w:val="00012BD6"/>
    <w:rsid w:val="00013F86"/>
    <w:rsid w:val="00017D4D"/>
    <w:rsid w:val="00043E5E"/>
    <w:rsid w:val="00053582"/>
    <w:rsid w:val="00060BE4"/>
    <w:rsid w:val="00072621"/>
    <w:rsid w:val="0007540C"/>
    <w:rsid w:val="000800FD"/>
    <w:rsid w:val="000B2EE8"/>
    <w:rsid w:val="000B7638"/>
    <w:rsid w:val="000B779E"/>
    <w:rsid w:val="000C7C5E"/>
    <w:rsid w:val="000D73CE"/>
    <w:rsid w:val="000D7CD7"/>
    <w:rsid w:val="000E38FC"/>
    <w:rsid w:val="000F5012"/>
    <w:rsid w:val="001003B2"/>
    <w:rsid w:val="001004AF"/>
    <w:rsid w:val="00115043"/>
    <w:rsid w:val="00142BD5"/>
    <w:rsid w:val="00152F17"/>
    <w:rsid w:val="0016693A"/>
    <w:rsid w:val="001747A9"/>
    <w:rsid w:val="00177F31"/>
    <w:rsid w:val="00190778"/>
    <w:rsid w:val="00190D77"/>
    <w:rsid w:val="00194973"/>
    <w:rsid w:val="001A40DF"/>
    <w:rsid w:val="001B7B3F"/>
    <w:rsid w:val="001C1AFB"/>
    <w:rsid w:val="001C5B9A"/>
    <w:rsid w:val="001C5C86"/>
    <w:rsid w:val="001D31C4"/>
    <w:rsid w:val="001E05F0"/>
    <w:rsid w:val="001E769C"/>
    <w:rsid w:val="00221BA0"/>
    <w:rsid w:val="00222C26"/>
    <w:rsid w:val="00225C50"/>
    <w:rsid w:val="0023697B"/>
    <w:rsid w:val="00240EEB"/>
    <w:rsid w:val="0024363B"/>
    <w:rsid w:val="0024601B"/>
    <w:rsid w:val="00281DDB"/>
    <w:rsid w:val="002A6BAA"/>
    <w:rsid w:val="002A7D66"/>
    <w:rsid w:val="002B2F5C"/>
    <w:rsid w:val="002B43CA"/>
    <w:rsid w:val="002C3B12"/>
    <w:rsid w:val="002C6B45"/>
    <w:rsid w:val="002D535A"/>
    <w:rsid w:val="002D7AB7"/>
    <w:rsid w:val="002E76BE"/>
    <w:rsid w:val="003018AD"/>
    <w:rsid w:val="00304C84"/>
    <w:rsid w:val="00312AD9"/>
    <w:rsid w:val="00330770"/>
    <w:rsid w:val="00330D21"/>
    <w:rsid w:val="00336A32"/>
    <w:rsid w:val="00336CE9"/>
    <w:rsid w:val="00340024"/>
    <w:rsid w:val="0034087E"/>
    <w:rsid w:val="00346EB6"/>
    <w:rsid w:val="00367E25"/>
    <w:rsid w:val="0037157D"/>
    <w:rsid w:val="003779C6"/>
    <w:rsid w:val="00386CB3"/>
    <w:rsid w:val="00390FDD"/>
    <w:rsid w:val="00394E48"/>
    <w:rsid w:val="00395EDF"/>
    <w:rsid w:val="003A5B34"/>
    <w:rsid w:val="003B5C46"/>
    <w:rsid w:val="003C7E1C"/>
    <w:rsid w:val="003D12D1"/>
    <w:rsid w:val="003E0ED9"/>
    <w:rsid w:val="003E19C4"/>
    <w:rsid w:val="003E3C75"/>
    <w:rsid w:val="003F2F4B"/>
    <w:rsid w:val="0040625C"/>
    <w:rsid w:val="0041426D"/>
    <w:rsid w:val="00416924"/>
    <w:rsid w:val="00471187"/>
    <w:rsid w:val="0047669F"/>
    <w:rsid w:val="00483BDD"/>
    <w:rsid w:val="00485817"/>
    <w:rsid w:val="00486F35"/>
    <w:rsid w:val="00490785"/>
    <w:rsid w:val="004A65A6"/>
    <w:rsid w:val="004A7878"/>
    <w:rsid w:val="004C1476"/>
    <w:rsid w:val="004C1F1B"/>
    <w:rsid w:val="004D5F55"/>
    <w:rsid w:val="004E1441"/>
    <w:rsid w:val="004F0AD8"/>
    <w:rsid w:val="004F3144"/>
    <w:rsid w:val="004F7774"/>
    <w:rsid w:val="00502D32"/>
    <w:rsid w:val="0051243F"/>
    <w:rsid w:val="00512B67"/>
    <w:rsid w:val="005141DA"/>
    <w:rsid w:val="00520ABA"/>
    <w:rsid w:val="00523B87"/>
    <w:rsid w:val="005273C8"/>
    <w:rsid w:val="00530B50"/>
    <w:rsid w:val="005331B0"/>
    <w:rsid w:val="0053718C"/>
    <w:rsid w:val="00537997"/>
    <w:rsid w:val="0055594D"/>
    <w:rsid w:val="0056106A"/>
    <w:rsid w:val="00580DDB"/>
    <w:rsid w:val="005933A4"/>
    <w:rsid w:val="005A34EE"/>
    <w:rsid w:val="005B52B8"/>
    <w:rsid w:val="005C26C8"/>
    <w:rsid w:val="005C366E"/>
    <w:rsid w:val="005D0C02"/>
    <w:rsid w:val="005D50D9"/>
    <w:rsid w:val="005D6F59"/>
    <w:rsid w:val="005E1471"/>
    <w:rsid w:val="006001BB"/>
    <w:rsid w:val="006007BC"/>
    <w:rsid w:val="006055D3"/>
    <w:rsid w:val="00632D63"/>
    <w:rsid w:val="00642D65"/>
    <w:rsid w:val="00653E2D"/>
    <w:rsid w:val="0065726F"/>
    <w:rsid w:val="00665848"/>
    <w:rsid w:val="0068006F"/>
    <w:rsid w:val="00686B19"/>
    <w:rsid w:val="0069242A"/>
    <w:rsid w:val="006A5296"/>
    <w:rsid w:val="006A7C1E"/>
    <w:rsid w:val="006B62E0"/>
    <w:rsid w:val="006C5EA2"/>
    <w:rsid w:val="006D6707"/>
    <w:rsid w:val="006D7019"/>
    <w:rsid w:val="00707A85"/>
    <w:rsid w:val="00722172"/>
    <w:rsid w:val="00724E91"/>
    <w:rsid w:val="007313DB"/>
    <w:rsid w:val="00735E1F"/>
    <w:rsid w:val="007458AA"/>
    <w:rsid w:val="007505E5"/>
    <w:rsid w:val="007574B3"/>
    <w:rsid w:val="00761BA2"/>
    <w:rsid w:val="007658EF"/>
    <w:rsid w:val="00796A25"/>
    <w:rsid w:val="007A11EB"/>
    <w:rsid w:val="007A4F38"/>
    <w:rsid w:val="007C2CF1"/>
    <w:rsid w:val="007E16DF"/>
    <w:rsid w:val="00816448"/>
    <w:rsid w:val="00824E7C"/>
    <w:rsid w:val="00832CE4"/>
    <w:rsid w:val="0083603C"/>
    <w:rsid w:val="00845FFD"/>
    <w:rsid w:val="00852C36"/>
    <w:rsid w:val="00853011"/>
    <w:rsid w:val="00881425"/>
    <w:rsid w:val="00883B14"/>
    <w:rsid w:val="008935A0"/>
    <w:rsid w:val="00893D67"/>
    <w:rsid w:val="008B18F6"/>
    <w:rsid w:val="008D1BD8"/>
    <w:rsid w:val="008D65B7"/>
    <w:rsid w:val="008E17C2"/>
    <w:rsid w:val="008F7BD6"/>
    <w:rsid w:val="00914983"/>
    <w:rsid w:val="00947085"/>
    <w:rsid w:val="00960478"/>
    <w:rsid w:val="00970D09"/>
    <w:rsid w:val="00980F78"/>
    <w:rsid w:val="009A3312"/>
    <w:rsid w:val="009B17FE"/>
    <w:rsid w:val="009B381A"/>
    <w:rsid w:val="009C3E00"/>
    <w:rsid w:val="009D60D1"/>
    <w:rsid w:val="00A00669"/>
    <w:rsid w:val="00A15CDD"/>
    <w:rsid w:val="00A16476"/>
    <w:rsid w:val="00A21715"/>
    <w:rsid w:val="00A271A9"/>
    <w:rsid w:val="00A318C1"/>
    <w:rsid w:val="00A32B45"/>
    <w:rsid w:val="00A417F5"/>
    <w:rsid w:val="00A73E4F"/>
    <w:rsid w:val="00A7557C"/>
    <w:rsid w:val="00A83D0A"/>
    <w:rsid w:val="00A924E5"/>
    <w:rsid w:val="00AA0519"/>
    <w:rsid w:val="00AA491B"/>
    <w:rsid w:val="00AC5A07"/>
    <w:rsid w:val="00AF1C7A"/>
    <w:rsid w:val="00AF71E6"/>
    <w:rsid w:val="00B07E88"/>
    <w:rsid w:val="00B252A7"/>
    <w:rsid w:val="00B32C86"/>
    <w:rsid w:val="00B46118"/>
    <w:rsid w:val="00B54D1C"/>
    <w:rsid w:val="00B719C9"/>
    <w:rsid w:val="00B74E0D"/>
    <w:rsid w:val="00B800DE"/>
    <w:rsid w:val="00B84E20"/>
    <w:rsid w:val="00BA2D14"/>
    <w:rsid w:val="00BA47D8"/>
    <w:rsid w:val="00BB555A"/>
    <w:rsid w:val="00BB6EB9"/>
    <w:rsid w:val="00BC4DCA"/>
    <w:rsid w:val="00BD6874"/>
    <w:rsid w:val="00BE1664"/>
    <w:rsid w:val="00BF2237"/>
    <w:rsid w:val="00BF2281"/>
    <w:rsid w:val="00BF3131"/>
    <w:rsid w:val="00C33D23"/>
    <w:rsid w:val="00C4445E"/>
    <w:rsid w:val="00C445F9"/>
    <w:rsid w:val="00C47642"/>
    <w:rsid w:val="00C55BBF"/>
    <w:rsid w:val="00C568B6"/>
    <w:rsid w:val="00C61E55"/>
    <w:rsid w:val="00C64936"/>
    <w:rsid w:val="00C72E21"/>
    <w:rsid w:val="00C80701"/>
    <w:rsid w:val="00C86173"/>
    <w:rsid w:val="00C8651C"/>
    <w:rsid w:val="00CA38B4"/>
    <w:rsid w:val="00CA735C"/>
    <w:rsid w:val="00CB159C"/>
    <w:rsid w:val="00CB17B9"/>
    <w:rsid w:val="00CC1800"/>
    <w:rsid w:val="00CD4D0C"/>
    <w:rsid w:val="00CE3874"/>
    <w:rsid w:val="00CE5E5D"/>
    <w:rsid w:val="00CE5FD1"/>
    <w:rsid w:val="00CF19B0"/>
    <w:rsid w:val="00CF4A2D"/>
    <w:rsid w:val="00D10F66"/>
    <w:rsid w:val="00D2320C"/>
    <w:rsid w:val="00D41D9A"/>
    <w:rsid w:val="00D43B9D"/>
    <w:rsid w:val="00D71550"/>
    <w:rsid w:val="00D71711"/>
    <w:rsid w:val="00D71F6C"/>
    <w:rsid w:val="00D75808"/>
    <w:rsid w:val="00D83371"/>
    <w:rsid w:val="00D938B7"/>
    <w:rsid w:val="00DA3B49"/>
    <w:rsid w:val="00DA74E3"/>
    <w:rsid w:val="00DC0189"/>
    <w:rsid w:val="00DC1F7E"/>
    <w:rsid w:val="00DC6CB8"/>
    <w:rsid w:val="00DD3F92"/>
    <w:rsid w:val="00DE4D40"/>
    <w:rsid w:val="00DF542B"/>
    <w:rsid w:val="00E11D25"/>
    <w:rsid w:val="00E220F2"/>
    <w:rsid w:val="00E4204E"/>
    <w:rsid w:val="00E4521F"/>
    <w:rsid w:val="00E46964"/>
    <w:rsid w:val="00E474FC"/>
    <w:rsid w:val="00E50033"/>
    <w:rsid w:val="00E66331"/>
    <w:rsid w:val="00E83B8B"/>
    <w:rsid w:val="00E8547C"/>
    <w:rsid w:val="00E94665"/>
    <w:rsid w:val="00E95A44"/>
    <w:rsid w:val="00EA3B5E"/>
    <w:rsid w:val="00EA769B"/>
    <w:rsid w:val="00EA7B89"/>
    <w:rsid w:val="00EB2AA2"/>
    <w:rsid w:val="00EC69DC"/>
    <w:rsid w:val="00EE03DA"/>
    <w:rsid w:val="00EE5739"/>
    <w:rsid w:val="00EF06B6"/>
    <w:rsid w:val="00EF394F"/>
    <w:rsid w:val="00EF4C8A"/>
    <w:rsid w:val="00EF703A"/>
    <w:rsid w:val="00F02F54"/>
    <w:rsid w:val="00F14BD6"/>
    <w:rsid w:val="00F170C6"/>
    <w:rsid w:val="00F34D7B"/>
    <w:rsid w:val="00F40569"/>
    <w:rsid w:val="00F41BE3"/>
    <w:rsid w:val="00F568CB"/>
    <w:rsid w:val="00F6023F"/>
    <w:rsid w:val="00F65EB3"/>
    <w:rsid w:val="00F76927"/>
    <w:rsid w:val="00F95BCE"/>
    <w:rsid w:val="00F96E31"/>
    <w:rsid w:val="00F973E6"/>
    <w:rsid w:val="00FD2A8B"/>
    <w:rsid w:val="00FE5883"/>
    <w:rsid w:val="00FF4E5F"/>
    <w:rsid w:val="00FF7F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C0AFB1"/>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semiHidden/>
    <w:unhideWhenUsed/>
    <w:rsid w:val="00330770"/>
    <w:rPr>
      <w:sz w:val="20"/>
      <w:szCs w:val="20"/>
    </w:rPr>
  </w:style>
  <w:style w:type="character" w:customStyle="1" w:styleId="TextocomentarioCar">
    <w:name w:val="Texto comentario Car"/>
    <w:basedOn w:val="Fuentedeprrafopredeter"/>
    <w:link w:val="Textocomentario"/>
    <w:uiPriority w:val="99"/>
    <w:semiHidden/>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 w:type="character" w:styleId="Hipervnculovisitado">
    <w:name w:val="FollowedHyperlink"/>
    <w:basedOn w:val="Fuentedeprrafopredeter"/>
    <w:uiPriority w:val="99"/>
    <w:semiHidden/>
    <w:unhideWhenUsed/>
    <w:rsid w:val="0068006F"/>
    <w:rPr>
      <w:color w:val="800080"/>
      <w:u w:val="single"/>
    </w:rPr>
  </w:style>
  <w:style w:type="paragraph" w:customStyle="1" w:styleId="msonormal0">
    <w:name w:val="msonormal"/>
    <w:basedOn w:val="Normal"/>
    <w:rsid w:val="0068006F"/>
    <w:pPr>
      <w:spacing w:before="100" w:beforeAutospacing="1" w:after="100" w:afterAutospacing="1"/>
    </w:pPr>
    <w:rPr>
      <w:rFonts w:ascii="Times New Roman" w:eastAsia="Times New Roman" w:hAnsi="Times New Roman" w:cs="Times New Roman"/>
      <w:lang w:val="es-CO" w:eastAsia="es-CO"/>
    </w:rPr>
  </w:style>
  <w:style w:type="paragraph" w:customStyle="1" w:styleId="xl68">
    <w:name w:val="xl68"/>
    <w:basedOn w:val="Normal"/>
    <w:rsid w:val="0068006F"/>
    <w:pPr>
      <w:spacing w:before="100" w:beforeAutospacing="1" w:after="100" w:afterAutospacing="1"/>
      <w:jc w:val="center"/>
    </w:pPr>
    <w:rPr>
      <w:rFonts w:ascii="Times New Roman" w:eastAsia="Times New Roman" w:hAnsi="Times New Roman" w:cs="Times New Roman"/>
      <w:lang w:val="es-CO" w:eastAsia="es-CO"/>
    </w:rPr>
  </w:style>
  <w:style w:type="paragraph" w:customStyle="1" w:styleId="xl69">
    <w:name w:val="xl6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0">
    <w:name w:val="xl70"/>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1">
    <w:name w:val="xl71"/>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2">
    <w:name w:val="xl72"/>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3">
    <w:name w:val="xl7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4">
    <w:name w:val="xl7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5">
    <w:name w:val="xl75"/>
    <w:basedOn w:val="Normal"/>
    <w:rsid w:val="0068006F"/>
    <w:pPr>
      <w:pBdr>
        <w:top w:val="single" w:sz="8" w:space="0" w:color="auto"/>
        <w:bottom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6">
    <w:name w:val="xl76"/>
    <w:basedOn w:val="Normal"/>
    <w:rsid w:val="0068006F"/>
    <w:pPr>
      <w:pBdr>
        <w:top w:val="single" w:sz="8" w:space="0" w:color="auto"/>
        <w:bottom w:val="single" w:sz="8" w:space="0" w:color="auto"/>
        <w:right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7">
    <w:name w:val="xl77"/>
    <w:basedOn w:val="Normal"/>
    <w:rsid w:val="0068006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Verdana" w:eastAsia="Times New Roman" w:hAnsi="Verdana" w:cs="Times New Roman"/>
      <w:b/>
      <w:bCs/>
      <w:color w:val="000000"/>
      <w:sz w:val="18"/>
      <w:szCs w:val="18"/>
      <w:lang w:val="es-CO" w:eastAsia="es-CO"/>
    </w:rPr>
  </w:style>
  <w:style w:type="paragraph" w:customStyle="1" w:styleId="xl78">
    <w:name w:val="xl78"/>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9">
    <w:name w:val="xl7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80">
    <w:name w:val="xl80"/>
    <w:basedOn w:val="Normal"/>
    <w:rsid w:val="0068006F"/>
    <w:pPr>
      <w:pBdr>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1">
    <w:name w:val="xl81"/>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6"/>
      <w:szCs w:val="16"/>
      <w:lang w:val="es-CO" w:eastAsia="es-CO"/>
    </w:rPr>
  </w:style>
  <w:style w:type="paragraph" w:customStyle="1" w:styleId="xl82">
    <w:name w:val="xl82"/>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3">
    <w:name w:val="xl8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CO" w:eastAsia="es-CO"/>
    </w:rPr>
  </w:style>
  <w:style w:type="paragraph" w:customStyle="1" w:styleId="xl84">
    <w:name w:val="xl8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85">
    <w:name w:val="xl85"/>
    <w:basedOn w:val="Normal"/>
    <w:rsid w:val="0068006F"/>
    <w:pPr>
      <w:pBdr>
        <w:top w:val="single" w:sz="8" w:space="0" w:color="auto"/>
        <w:left w:val="single" w:sz="8" w:space="0" w:color="000000"/>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6">
    <w:name w:val="xl86"/>
    <w:basedOn w:val="Normal"/>
    <w:rsid w:val="0068006F"/>
    <w:pPr>
      <w:pBdr>
        <w:top w:val="single" w:sz="8" w:space="0" w:color="auto"/>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7">
    <w:name w:val="xl87"/>
    <w:basedOn w:val="Normal"/>
    <w:rsid w:val="0068006F"/>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8">
    <w:name w:val="xl88"/>
    <w:basedOn w:val="Normal"/>
    <w:rsid w:val="0068006F"/>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9">
    <w:name w:val="xl89"/>
    <w:basedOn w:val="Normal"/>
    <w:rsid w:val="0068006F"/>
    <w:pPr>
      <w:pBdr>
        <w:top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90">
    <w:name w:val="xl90"/>
    <w:basedOn w:val="Normal"/>
    <w:rsid w:val="0068006F"/>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styleId="Textonotaalfinal">
    <w:name w:val="endnote text"/>
    <w:basedOn w:val="Normal"/>
    <w:link w:val="TextonotaalfinalCar"/>
    <w:uiPriority w:val="99"/>
    <w:semiHidden/>
    <w:unhideWhenUsed/>
    <w:rsid w:val="000F5012"/>
    <w:rPr>
      <w:sz w:val="20"/>
      <w:szCs w:val="20"/>
    </w:rPr>
  </w:style>
  <w:style w:type="character" w:customStyle="1" w:styleId="TextonotaalfinalCar">
    <w:name w:val="Texto nota al final Car"/>
    <w:basedOn w:val="Fuentedeprrafopredeter"/>
    <w:link w:val="Textonotaalfinal"/>
    <w:uiPriority w:val="99"/>
    <w:semiHidden/>
    <w:rsid w:val="000F5012"/>
    <w:rPr>
      <w:rFonts w:eastAsiaTheme="minorEastAsia"/>
      <w:sz w:val="20"/>
      <w:szCs w:val="20"/>
      <w:lang w:val="es-ES_tradnl"/>
    </w:rPr>
  </w:style>
  <w:style w:type="character" w:styleId="Refdenotaalfinal">
    <w:name w:val="endnote reference"/>
    <w:basedOn w:val="Fuentedeprrafopredeter"/>
    <w:uiPriority w:val="99"/>
    <w:semiHidden/>
    <w:unhideWhenUsed/>
    <w:rsid w:val="000F50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8270">
      <w:bodyDiv w:val="1"/>
      <w:marLeft w:val="0"/>
      <w:marRight w:val="0"/>
      <w:marTop w:val="0"/>
      <w:marBottom w:val="0"/>
      <w:divBdr>
        <w:top w:val="none" w:sz="0" w:space="0" w:color="auto"/>
        <w:left w:val="none" w:sz="0" w:space="0" w:color="auto"/>
        <w:bottom w:val="none" w:sz="0" w:space="0" w:color="auto"/>
        <w:right w:val="none" w:sz="0" w:space="0" w:color="auto"/>
      </w:divBdr>
    </w:div>
    <w:div w:id="22901152">
      <w:bodyDiv w:val="1"/>
      <w:marLeft w:val="0"/>
      <w:marRight w:val="0"/>
      <w:marTop w:val="0"/>
      <w:marBottom w:val="0"/>
      <w:divBdr>
        <w:top w:val="none" w:sz="0" w:space="0" w:color="auto"/>
        <w:left w:val="none" w:sz="0" w:space="0" w:color="auto"/>
        <w:bottom w:val="none" w:sz="0" w:space="0" w:color="auto"/>
        <w:right w:val="none" w:sz="0" w:space="0" w:color="auto"/>
      </w:divBdr>
    </w:div>
    <w:div w:id="34736373">
      <w:bodyDiv w:val="1"/>
      <w:marLeft w:val="0"/>
      <w:marRight w:val="0"/>
      <w:marTop w:val="0"/>
      <w:marBottom w:val="0"/>
      <w:divBdr>
        <w:top w:val="none" w:sz="0" w:space="0" w:color="auto"/>
        <w:left w:val="none" w:sz="0" w:space="0" w:color="auto"/>
        <w:bottom w:val="none" w:sz="0" w:space="0" w:color="auto"/>
        <w:right w:val="none" w:sz="0" w:space="0" w:color="auto"/>
      </w:divBdr>
    </w:div>
    <w:div w:id="70007406">
      <w:bodyDiv w:val="1"/>
      <w:marLeft w:val="0"/>
      <w:marRight w:val="0"/>
      <w:marTop w:val="0"/>
      <w:marBottom w:val="0"/>
      <w:divBdr>
        <w:top w:val="none" w:sz="0" w:space="0" w:color="auto"/>
        <w:left w:val="none" w:sz="0" w:space="0" w:color="auto"/>
        <w:bottom w:val="none" w:sz="0" w:space="0" w:color="auto"/>
        <w:right w:val="none" w:sz="0" w:space="0" w:color="auto"/>
      </w:divBdr>
    </w:div>
    <w:div w:id="91513646">
      <w:bodyDiv w:val="1"/>
      <w:marLeft w:val="0"/>
      <w:marRight w:val="0"/>
      <w:marTop w:val="0"/>
      <w:marBottom w:val="0"/>
      <w:divBdr>
        <w:top w:val="none" w:sz="0" w:space="0" w:color="auto"/>
        <w:left w:val="none" w:sz="0" w:space="0" w:color="auto"/>
        <w:bottom w:val="none" w:sz="0" w:space="0" w:color="auto"/>
        <w:right w:val="none" w:sz="0" w:space="0" w:color="auto"/>
      </w:divBdr>
    </w:div>
    <w:div w:id="99837212">
      <w:bodyDiv w:val="1"/>
      <w:marLeft w:val="0"/>
      <w:marRight w:val="0"/>
      <w:marTop w:val="0"/>
      <w:marBottom w:val="0"/>
      <w:divBdr>
        <w:top w:val="none" w:sz="0" w:space="0" w:color="auto"/>
        <w:left w:val="none" w:sz="0" w:space="0" w:color="auto"/>
        <w:bottom w:val="none" w:sz="0" w:space="0" w:color="auto"/>
        <w:right w:val="none" w:sz="0" w:space="0" w:color="auto"/>
      </w:divBdr>
    </w:div>
    <w:div w:id="111362753">
      <w:bodyDiv w:val="1"/>
      <w:marLeft w:val="0"/>
      <w:marRight w:val="0"/>
      <w:marTop w:val="0"/>
      <w:marBottom w:val="0"/>
      <w:divBdr>
        <w:top w:val="none" w:sz="0" w:space="0" w:color="auto"/>
        <w:left w:val="none" w:sz="0" w:space="0" w:color="auto"/>
        <w:bottom w:val="none" w:sz="0" w:space="0" w:color="auto"/>
        <w:right w:val="none" w:sz="0" w:space="0" w:color="auto"/>
      </w:divBdr>
    </w:div>
    <w:div w:id="115146953">
      <w:bodyDiv w:val="1"/>
      <w:marLeft w:val="0"/>
      <w:marRight w:val="0"/>
      <w:marTop w:val="0"/>
      <w:marBottom w:val="0"/>
      <w:divBdr>
        <w:top w:val="none" w:sz="0" w:space="0" w:color="auto"/>
        <w:left w:val="none" w:sz="0" w:space="0" w:color="auto"/>
        <w:bottom w:val="none" w:sz="0" w:space="0" w:color="auto"/>
        <w:right w:val="none" w:sz="0" w:space="0" w:color="auto"/>
      </w:divBdr>
    </w:div>
    <w:div w:id="131488835">
      <w:bodyDiv w:val="1"/>
      <w:marLeft w:val="0"/>
      <w:marRight w:val="0"/>
      <w:marTop w:val="0"/>
      <w:marBottom w:val="0"/>
      <w:divBdr>
        <w:top w:val="none" w:sz="0" w:space="0" w:color="auto"/>
        <w:left w:val="none" w:sz="0" w:space="0" w:color="auto"/>
        <w:bottom w:val="none" w:sz="0" w:space="0" w:color="auto"/>
        <w:right w:val="none" w:sz="0" w:space="0" w:color="auto"/>
      </w:divBdr>
    </w:div>
    <w:div w:id="139814241">
      <w:bodyDiv w:val="1"/>
      <w:marLeft w:val="0"/>
      <w:marRight w:val="0"/>
      <w:marTop w:val="0"/>
      <w:marBottom w:val="0"/>
      <w:divBdr>
        <w:top w:val="none" w:sz="0" w:space="0" w:color="auto"/>
        <w:left w:val="none" w:sz="0" w:space="0" w:color="auto"/>
        <w:bottom w:val="none" w:sz="0" w:space="0" w:color="auto"/>
        <w:right w:val="none" w:sz="0" w:space="0" w:color="auto"/>
      </w:divBdr>
    </w:div>
    <w:div w:id="193882107">
      <w:bodyDiv w:val="1"/>
      <w:marLeft w:val="0"/>
      <w:marRight w:val="0"/>
      <w:marTop w:val="0"/>
      <w:marBottom w:val="0"/>
      <w:divBdr>
        <w:top w:val="none" w:sz="0" w:space="0" w:color="auto"/>
        <w:left w:val="none" w:sz="0" w:space="0" w:color="auto"/>
        <w:bottom w:val="none" w:sz="0" w:space="0" w:color="auto"/>
        <w:right w:val="none" w:sz="0" w:space="0" w:color="auto"/>
      </w:divBdr>
    </w:div>
    <w:div w:id="202863812">
      <w:bodyDiv w:val="1"/>
      <w:marLeft w:val="0"/>
      <w:marRight w:val="0"/>
      <w:marTop w:val="0"/>
      <w:marBottom w:val="0"/>
      <w:divBdr>
        <w:top w:val="none" w:sz="0" w:space="0" w:color="auto"/>
        <w:left w:val="none" w:sz="0" w:space="0" w:color="auto"/>
        <w:bottom w:val="none" w:sz="0" w:space="0" w:color="auto"/>
        <w:right w:val="none" w:sz="0" w:space="0" w:color="auto"/>
      </w:divBdr>
    </w:div>
    <w:div w:id="230703251">
      <w:bodyDiv w:val="1"/>
      <w:marLeft w:val="0"/>
      <w:marRight w:val="0"/>
      <w:marTop w:val="0"/>
      <w:marBottom w:val="0"/>
      <w:divBdr>
        <w:top w:val="none" w:sz="0" w:space="0" w:color="auto"/>
        <w:left w:val="none" w:sz="0" w:space="0" w:color="auto"/>
        <w:bottom w:val="none" w:sz="0" w:space="0" w:color="auto"/>
        <w:right w:val="none" w:sz="0" w:space="0" w:color="auto"/>
      </w:divBdr>
    </w:div>
    <w:div w:id="335428184">
      <w:bodyDiv w:val="1"/>
      <w:marLeft w:val="0"/>
      <w:marRight w:val="0"/>
      <w:marTop w:val="0"/>
      <w:marBottom w:val="0"/>
      <w:divBdr>
        <w:top w:val="none" w:sz="0" w:space="0" w:color="auto"/>
        <w:left w:val="none" w:sz="0" w:space="0" w:color="auto"/>
        <w:bottom w:val="none" w:sz="0" w:space="0" w:color="auto"/>
        <w:right w:val="none" w:sz="0" w:space="0" w:color="auto"/>
      </w:divBdr>
    </w:div>
    <w:div w:id="337659417">
      <w:bodyDiv w:val="1"/>
      <w:marLeft w:val="0"/>
      <w:marRight w:val="0"/>
      <w:marTop w:val="0"/>
      <w:marBottom w:val="0"/>
      <w:divBdr>
        <w:top w:val="none" w:sz="0" w:space="0" w:color="auto"/>
        <w:left w:val="none" w:sz="0" w:space="0" w:color="auto"/>
        <w:bottom w:val="none" w:sz="0" w:space="0" w:color="auto"/>
        <w:right w:val="none" w:sz="0" w:space="0" w:color="auto"/>
      </w:divBdr>
    </w:div>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446895876">
      <w:bodyDiv w:val="1"/>
      <w:marLeft w:val="0"/>
      <w:marRight w:val="0"/>
      <w:marTop w:val="0"/>
      <w:marBottom w:val="0"/>
      <w:divBdr>
        <w:top w:val="none" w:sz="0" w:space="0" w:color="auto"/>
        <w:left w:val="none" w:sz="0" w:space="0" w:color="auto"/>
        <w:bottom w:val="none" w:sz="0" w:space="0" w:color="auto"/>
        <w:right w:val="none" w:sz="0" w:space="0" w:color="auto"/>
      </w:divBdr>
    </w:div>
    <w:div w:id="453402394">
      <w:bodyDiv w:val="1"/>
      <w:marLeft w:val="0"/>
      <w:marRight w:val="0"/>
      <w:marTop w:val="0"/>
      <w:marBottom w:val="0"/>
      <w:divBdr>
        <w:top w:val="none" w:sz="0" w:space="0" w:color="auto"/>
        <w:left w:val="none" w:sz="0" w:space="0" w:color="auto"/>
        <w:bottom w:val="none" w:sz="0" w:space="0" w:color="auto"/>
        <w:right w:val="none" w:sz="0" w:space="0" w:color="auto"/>
      </w:divBdr>
    </w:div>
    <w:div w:id="457798563">
      <w:bodyDiv w:val="1"/>
      <w:marLeft w:val="0"/>
      <w:marRight w:val="0"/>
      <w:marTop w:val="0"/>
      <w:marBottom w:val="0"/>
      <w:divBdr>
        <w:top w:val="none" w:sz="0" w:space="0" w:color="auto"/>
        <w:left w:val="none" w:sz="0" w:space="0" w:color="auto"/>
        <w:bottom w:val="none" w:sz="0" w:space="0" w:color="auto"/>
        <w:right w:val="none" w:sz="0" w:space="0" w:color="auto"/>
      </w:divBdr>
    </w:div>
    <w:div w:id="493495721">
      <w:bodyDiv w:val="1"/>
      <w:marLeft w:val="0"/>
      <w:marRight w:val="0"/>
      <w:marTop w:val="0"/>
      <w:marBottom w:val="0"/>
      <w:divBdr>
        <w:top w:val="none" w:sz="0" w:space="0" w:color="auto"/>
        <w:left w:val="none" w:sz="0" w:space="0" w:color="auto"/>
        <w:bottom w:val="none" w:sz="0" w:space="0" w:color="auto"/>
        <w:right w:val="none" w:sz="0" w:space="0" w:color="auto"/>
      </w:divBdr>
    </w:div>
    <w:div w:id="503789266">
      <w:bodyDiv w:val="1"/>
      <w:marLeft w:val="0"/>
      <w:marRight w:val="0"/>
      <w:marTop w:val="0"/>
      <w:marBottom w:val="0"/>
      <w:divBdr>
        <w:top w:val="none" w:sz="0" w:space="0" w:color="auto"/>
        <w:left w:val="none" w:sz="0" w:space="0" w:color="auto"/>
        <w:bottom w:val="none" w:sz="0" w:space="0" w:color="auto"/>
        <w:right w:val="none" w:sz="0" w:space="0" w:color="auto"/>
      </w:divBdr>
    </w:div>
    <w:div w:id="555627378">
      <w:bodyDiv w:val="1"/>
      <w:marLeft w:val="0"/>
      <w:marRight w:val="0"/>
      <w:marTop w:val="0"/>
      <w:marBottom w:val="0"/>
      <w:divBdr>
        <w:top w:val="none" w:sz="0" w:space="0" w:color="auto"/>
        <w:left w:val="none" w:sz="0" w:space="0" w:color="auto"/>
        <w:bottom w:val="none" w:sz="0" w:space="0" w:color="auto"/>
        <w:right w:val="none" w:sz="0" w:space="0" w:color="auto"/>
      </w:divBdr>
    </w:div>
    <w:div w:id="580989311">
      <w:bodyDiv w:val="1"/>
      <w:marLeft w:val="0"/>
      <w:marRight w:val="0"/>
      <w:marTop w:val="0"/>
      <w:marBottom w:val="0"/>
      <w:divBdr>
        <w:top w:val="none" w:sz="0" w:space="0" w:color="auto"/>
        <w:left w:val="none" w:sz="0" w:space="0" w:color="auto"/>
        <w:bottom w:val="none" w:sz="0" w:space="0" w:color="auto"/>
        <w:right w:val="none" w:sz="0" w:space="0" w:color="auto"/>
      </w:divBdr>
    </w:div>
    <w:div w:id="673456702">
      <w:bodyDiv w:val="1"/>
      <w:marLeft w:val="0"/>
      <w:marRight w:val="0"/>
      <w:marTop w:val="0"/>
      <w:marBottom w:val="0"/>
      <w:divBdr>
        <w:top w:val="none" w:sz="0" w:space="0" w:color="auto"/>
        <w:left w:val="none" w:sz="0" w:space="0" w:color="auto"/>
        <w:bottom w:val="none" w:sz="0" w:space="0" w:color="auto"/>
        <w:right w:val="none" w:sz="0" w:space="0" w:color="auto"/>
      </w:divBdr>
    </w:div>
    <w:div w:id="755126215">
      <w:bodyDiv w:val="1"/>
      <w:marLeft w:val="0"/>
      <w:marRight w:val="0"/>
      <w:marTop w:val="0"/>
      <w:marBottom w:val="0"/>
      <w:divBdr>
        <w:top w:val="none" w:sz="0" w:space="0" w:color="auto"/>
        <w:left w:val="none" w:sz="0" w:space="0" w:color="auto"/>
        <w:bottom w:val="none" w:sz="0" w:space="0" w:color="auto"/>
        <w:right w:val="none" w:sz="0" w:space="0" w:color="auto"/>
      </w:divBdr>
    </w:div>
    <w:div w:id="758333892">
      <w:bodyDiv w:val="1"/>
      <w:marLeft w:val="0"/>
      <w:marRight w:val="0"/>
      <w:marTop w:val="0"/>
      <w:marBottom w:val="0"/>
      <w:divBdr>
        <w:top w:val="none" w:sz="0" w:space="0" w:color="auto"/>
        <w:left w:val="none" w:sz="0" w:space="0" w:color="auto"/>
        <w:bottom w:val="none" w:sz="0" w:space="0" w:color="auto"/>
        <w:right w:val="none" w:sz="0" w:space="0" w:color="auto"/>
      </w:divBdr>
    </w:div>
    <w:div w:id="765266508">
      <w:bodyDiv w:val="1"/>
      <w:marLeft w:val="0"/>
      <w:marRight w:val="0"/>
      <w:marTop w:val="0"/>
      <w:marBottom w:val="0"/>
      <w:divBdr>
        <w:top w:val="none" w:sz="0" w:space="0" w:color="auto"/>
        <w:left w:val="none" w:sz="0" w:space="0" w:color="auto"/>
        <w:bottom w:val="none" w:sz="0" w:space="0" w:color="auto"/>
        <w:right w:val="none" w:sz="0" w:space="0" w:color="auto"/>
      </w:divBdr>
    </w:div>
    <w:div w:id="772281677">
      <w:bodyDiv w:val="1"/>
      <w:marLeft w:val="0"/>
      <w:marRight w:val="0"/>
      <w:marTop w:val="0"/>
      <w:marBottom w:val="0"/>
      <w:divBdr>
        <w:top w:val="none" w:sz="0" w:space="0" w:color="auto"/>
        <w:left w:val="none" w:sz="0" w:space="0" w:color="auto"/>
        <w:bottom w:val="none" w:sz="0" w:space="0" w:color="auto"/>
        <w:right w:val="none" w:sz="0" w:space="0" w:color="auto"/>
      </w:divBdr>
    </w:div>
    <w:div w:id="839124281">
      <w:bodyDiv w:val="1"/>
      <w:marLeft w:val="0"/>
      <w:marRight w:val="0"/>
      <w:marTop w:val="0"/>
      <w:marBottom w:val="0"/>
      <w:divBdr>
        <w:top w:val="none" w:sz="0" w:space="0" w:color="auto"/>
        <w:left w:val="none" w:sz="0" w:space="0" w:color="auto"/>
        <w:bottom w:val="none" w:sz="0" w:space="0" w:color="auto"/>
        <w:right w:val="none" w:sz="0" w:space="0" w:color="auto"/>
      </w:divBdr>
    </w:div>
    <w:div w:id="848714767">
      <w:bodyDiv w:val="1"/>
      <w:marLeft w:val="0"/>
      <w:marRight w:val="0"/>
      <w:marTop w:val="0"/>
      <w:marBottom w:val="0"/>
      <w:divBdr>
        <w:top w:val="none" w:sz="0" w:space="0" w:color="auto"/>
        <w:left w:val="none" w:sz="0" w:space="0" w:color="auto"/>
        <w:bottom w:val="none" w:sz="0" w:space="0" w:color="auto"/>
        <w:right w:val="none" w:sz="0" w:space="0" w:color="auto"/>
      </w:divBdr>
    </w:div>
    <w:div w:id="853500473">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908802799">
      <w:bodyDiv w:val="1"/>
      <w:marLeft w:val="0"/>
      <w:marRight w:val="0"/>
      <w:marTop w:val="0"/>
      <w:marBottom w:val="0"/>
      <w:divBdr>
        <w:top w:val="none" w:sz="0" w:space="0" w:color="auto"/>
        <w:left w:val="none" w:sz="0" w:space="0" w:color="auto"/>
        <w:bottom w:val="none" w:sz="0" w:space="0" w:color="auto"/>
        <w:right w:val="none" w:sz="0" w:space="0" w:color="auto"/>
      </w:divBdr>
    </w:div>
    <w:div w:id="966545899">
      <w:bodyDiv w:val="1"/>
      <w:marLeft w:val="0"/>
      <w:marRight w:val="0"/>
      <w:marTop w:val="0"/>
      <w:marBottom w:val="0"/>
      <w:divBdr>
        <w:top w:val="none" w:sz="0" w:space="0" w:color="auto"/>
        <w:left w:val="none" w:sz="0" w:space="0" w:color="auto"/>
        <w:bottom w:val="none" w:sz="0" w:space="0" w:color="auto"/>
        <w:right w:val="none" w:sz="0" w:space="0" w:color="auto"/>
      </w:divBdr>
    </w:div>
    <w:div w:id="973826981">
      <w:bodyDiv w:val="1"/>
      <w:marLeft w:val="0"/>
      <w:marRight w:val="0"/>
      <w:marTop w:val="0"/>
      <w:marBottom w:val="0"/>
      <w:divBdr>
        <w:top w:val="none" w:sz="0" w:space="0" w:color="auto"/>
        <w:left w:val="none" w:sz="0" w:space="0" w:color="auto"/>
        <w:bottom w:val="none" w:sz="0" w:space="0" w:color="auto"/>
        <w:right w:val="none" w:sz="0" w:space="0" w:color="auto"/>
      </w:divBdr>
    </w:div>
    <w:div w:id="976300320">
      <w:bodyDiv w:val="1"/>
      <w:marLeft w:val="0"/>
      <w:marRight w:val="0"/>
      <w:marTop w:val="0"/>
      <w:marBottom w:val="0"/>
      <w:divBdr>
        <w:top w:val="none" w:sz="0" w:space="0" w:color="auto"/>
        <w:left w:val="none" w:sz="0" w:space="0" w:color="auto"/>
        <w:bottom w:val="none" w:sz="0" w:space="0" w:color="auto"/>
        <w:right w:val="none" w:sz="0" w:space="0" w:color="auto"/>
      </w:divBdr>
    </w:div>
    <w:div w:id="989552698">
      <w:bodyDiv w:val="1"/>
      <w:marLeft w:val="0"/>
      <w:marRight w:val="0"/>
      <w:marTop w:val="0"/>
      <w:marBottom w:val="0"/>
      <w:divBdr>
        <w:top w:val="none" w:sz="0" w:space="0" w:color="auto"/>
        <w:left w:val="none" w:sz="0" w:space="0" w:color="auto"/>
        <w:bottom w:val="none" w:sz="0" w:space="0" w:color="auto"/>
        <w:right w:val="none" w:sz="0" w:space="0" w:color="auto"/>
      </w:divBdr>
    </w:div>
    <w:div w:id="1052271546">
      <w:bodyDiv w:val="1"/>
      <w:marLeft w:val="0"/>
      <w:marRight w:val="0"/>
      <w:marTop w:val="0"/>
      <w:marBottom w:val="0"/>
      <w:divBdr>
        <w:top w:val="none" w:sz="0" w:space="0" w:color="auto"/>
        <w:left w:val="none" w:sz="0" w:space="0" w:color="auto"/>
        <w:bottom w:val="none" w:sz="0" w:space="0" w:color="auto"/>
        <w:right w:val="none" w:sz="0" w:space="0" w:color="auto"/>
      </w:divBdr>
    </w:div>
    <w:div w:id="1052655459">
      <w:bodyDiv w:val="1"/>
      <w:marLeft w:val="0"/>
      <w:marRight w:val="0"/>
      <w:marTop w:val="0"/>
      <w:marBottom w:val="0"/>
      <w:divBdr>
        <w:top w:val="none" w:sz="0" w:space="0" w:color="auto"/>
        <w:left w:val="none" w:sz="0" w:space="0" w:color="auto"/>
        <w:bottom w:val="none" w:sz="0" w:space="0" w:color="auto"/>
        <w:right w:val="none" w:sz="0" w:space="0" w:color="auto"/>
      </w:divBdr>
    </w:div>
    <w:div w:id="1102922826">
      <w:bodyDiv w:val="1"/>
      <w:marLeft w:val="0"/>
      <w:marRight w:val="0"/>
      <w:marTop w:val="0"/>
      <w:marBottom w:val="0"/>
      <w:divBdr>
        <w:top w:val="none" w:sz="0" w:space="0" w:color="auto"/>
        <w:left w:val="none" w:sz="0" w:space="0" w:color="auto"/>
        <w:bottom w:val="none" w:sz="0" w:space="0" w:color="auto"/>
        <w:right w:val="none" w:sz="0" w:space="0" w:color="auto"/>
      </w:divBdr>
    </w:div>
    <w:div w:id="1108235612">
      <w:bodyDiv w:val="1"/>
      <w:marLeft w:val="0"/>
      <w:marRight w:val="0"/>
      <w:marTop w:val="0"/>
      <w:marBottom w:val="0"/>
      <w:divBdr>
        <w:top w:val="none" w:sz="0" w:space="0" w:color="auto"/>
        <w:left w:val="none" w:sz="0" w:space="0" w:color="auto"/>
        <w:bottom w:val="none" w:sz="0" w:space="0" w:color="auto"/>
        <w:right w:val="none" w:sz="0" w:space="0" w:color="auto"/>
      </w:divBdr>
    </w:div>
    <w:div w:id="1114254825">
      <w:bodyDiv w:val="1"/>
      <w:marLeft w:val="0"/>
      <w:marRight w:val="0"/>
      <w:marTop w:val="0"/>
      <w:marBottom w:val="0"/>
      <w:divBdr>
        <w:top w:val="none" w:sz="0" w:space="0" w:color="auto"/>
        <w:left w:val="none" w:sz="0" w:space="0" w:color="auto"/>
        <w:bottom w:val="none" w:sz="0" w:space="0" w:color="auto"/>
        <w:right w:val="none" w:sz="0" w:space="0" w:color="auto"/>
      </w:divBdr>
    </w:div>
    <w:div w:id="1166825076">
      <w:bodyDiv w:val="1"/>
      <w:marLeft w:val="0"/>
      <w:marRight w:val="0"/>
      <w:marTop w:val="0"/>
      <w:marBottom w:val="0"/>
      <w:divBdr>
        <w:top w:val="none" w:sz="0" w:space="0" w:color="auto"/>
        <w:left w:val="none" w:sz="0" w:space="0" w:color="auto"/>
        <w:bottom w:val="none" w:sz="0" w:space="0" w:color="auto"/>
        <w:right w:val="none" w:sz="0" w:space="0" w:color="auto"/>
      </w:divBdr>
    </w:div>
    <w:div w:id="1198926746">
      <w:bodyDiv w:val="1"/>
      <w:marLeft w:val="0"/>
      <w:marRight w:val="0"/>
      <w:marTop w:val="0"/>
      <w:marBottom w:val="0"/>
      <w:divBdr>
        <w:top w:val="none" w:sz="0" w:space="0" w:color="auto"/>
        <w:left w:val="none" w:sz="0" w:space="0" w:color="auto"/>
        <w:bottom w:val="none" w:sz="0" w:space="0" w:color="auto"/>
        <w:right w:val="none" w:sz="0" w:space="0" w:color="auto"/>
      </w:divBdr>
    </w:div>
    <w:div w:id="1224487028">
      <w:bodyDiv w:val="1"/>
      <w:marLeft w:val="0"/>
      <w:marRight w:val="0"/>
      <w:marTop w:val="0"/>
      <w:marBottom w:val="0"/>
      <w:divBdr>
        <w:top w:val="none" w:sz="0" w:space="0" w:color="auto"/>
        <w:left w:val="none" w:sz="0" w:space="0" w:color="auto"/>
        <w:bottom w:val="none" w:sz="0" w:space="0" w:color="auto"/>
        <w:right w:val="none" w:sz="0" w:space="0" w:color="auto"/>
      </w:divBdr>
    </w:div>
    <w:div w:id="1387725121">
      <w:bodyDiv w:val="1"/>
      <w:marLeft w:val="0"/>
      <w:marRight w:val="0"/>
      <w:marTop w:val="0"/>
      <w:marBottom w:val="0"/>
      <w:divBdr>
        <w:top w:val="none" w:sz="0" w:space="0" w:color="auto"/>
        <w:left w:val="none" w:sz="0" w:space="0" w:color="auto"/>
        <w:bottom w:val="none" w:sz="0" w:space="0" w:color="auto"/>
        <w:right w:val="none" w:sz="0" w:space="0" w:color="auto"/>
      </w:divBdr>
    </w:div>
    <w:div w:id="1443575068">
      <w:bodyDiv w:val="1"/>
      <w:marLeft w:val="0"/>
      <w:marRight w:val="0"/>
      <w:marTop w:val="0"/>
      <w:marBottom w:val="0"/>
      <w:divBdr>
        <w:top w:val="none" w:sz="0" w:space="0" w:color="auto"/>
        <w:left w:val="none" w:sz="0" w:space="0" w:color="auto"/>
        <w:bottom w:val="none" w:sz="0" w:space="0" w:color="auto"/>
        <w:right w:val="none" w:sz="0" w:space="0" w:color="auto"/>
      </w:divBdr>
    </w:div>
    <w:div w:id="1459185215">
      <w:bodyDiv w:val="1"/>
      <w:marLeft w:val="0"/>
      <w:marRight w:val="0"/>
      <w:marTop w:val="0"/>
      <w:marBottom w:val="0"/>
      <w:divBdr>
        <w:top w:val="none" w:sz="0" w:space="0" w:color="auto"/>
        <w:left w:val="none" w:sz="0" w:space="0" w:color="auto"/>
        <w:bottom w:val="none" w:sz="0" w:space="0" w:color="auto"/>
        <w:right w:val="none" w:sz="0" w:space="0" w:color="auto"/>
      </w:divBdr>
    </w:div>
    <w:div w:id="1498185355">
      <w:bodyDiv w:val="1"/>
      <w:marLeft w:val="0"/>
      <w:marRight w:val="0"/>
      <w:marTop w:val="0"/>
      <w:marBottom w:val="0"/>
      <w:divBdr>
        <w:top w:val="none" w:sz="0" w:space="0" w:color="auto"/>
        <w:left w:val="none" w:sz="0" w:space="0" w:color="auto"/>
        <w:bottom w:val="none" w:sz="0" w:space="0" w:color="auto"/>
        <w:right w:val="none" w:sz="0" w:space="0" w:color="auto"/>
      </w:divBdr>
    </w:div>
    <w:div w:id="1503813746">
      <w:bodyDiv w:val="1"/>
      <w:marLeft w:val="0"/>
      <w:marRight w:val="0"/>
      <w:marTop w:val="0"/>
      <w:marBottom w:val="0"/>
      <w:divBdr>
        <w:top w:val="none" w:sz="0" w:space="0" w:color="auto"/>
        <w:left w:val="none" w:sz="0" w:space="0" w:color="auto"/>
        <w:bottom w:val="none" w:sz="0" w:space="0" w:color="auto"/>
        <w:right w:val="none" w:sz="0" w:space="0" w:color="auto"/>
      </w:divBdr>
    </w:div>
    <w:div w:id="1551066937">
      <w:bodyDiv w:val="1"/>
      <w:marLeft w:val="0"/>
      <w:marRight w:val="0"/>
      <w:marTop w:val="0"/>
      <w:marBottom w:val="0"/>
      <w:divBdr>
        <w:top w:val="none" w:sz="0" w:space="0" w:color="auto"/>
        <w:left w:val="none" w:sz="0" w:space="0" w:color="auto"/>
        <w:bottom w:val="none" w:sz="0" w:space="0" w:color="auto"/>
        <w:right w:val="none" w:sz="0" w:space="0" w:color="auto"/>
      </w:divBdr>
    </w:div>
    <w:div w:id="1623682361">
      <w:bodyDiv w:val="1"/>
      <w:marLeft w:val="0"/>
      <w:marRight w:val="0"/>
      <w:marTop w:val="0"/>
      <w:marBottom w:val="0"/>
      <w:divBdr>
        <w:top w:val="none" w:sz="0" w:space="0" w:color="auto"/>
        <w:left w:val="none" w:sz="0" w:space="0" w:color="auto"/>
        <w:bottom w:val="none" w:sz="0" w:space="0" w:color="auto"/>
        <w:right w:val="none" w:sz="0" w:space="0" w:color="auto"/>
      </w:divBdr>
    </w:div>
    <w:div w:id="1632596494">
      <w:bodyDiv w:val="1"/>
      <w:marLeft w:val="0"/>
      <w:marRight w:val="0"/>
      <w:marTop w:val="0"/>
      <w:marBottom w:val="0"/>
      <w:divBdr>
        <w:top w:val="none" w:sz="0" w:space="0" w:color="auto"/>
        <w:left w:val="none" w:sz="0" w:space="0" w:color="auto"/>
        <w:bottom w:val="none" w:sz="0" w:space="0" w:color="auto"/>
        <w:right w:val="none" w:sz="0" w:space="0" w:color="auto"/>
      </w:divBdr>
    </w:div>
    <w:div w:id="1659311364">
      <w:bodyDiv w:val="1"/>
      <w:marLeft w:val="0"/>
      <w:marRight w:val="0"/>
      <w:marTop w:val="0"/>
      <w:marBottom w:val="0"/>
      <w:divBdr>
        <w:top w:val="none" w:sz="0" w:space="0" w:color="auto"/>
        <w:left w:val="none" w:sz="0" w:space="0" w:color="auto"/>
        <w:bottom w:val="none" w:sz="0" w:space="0" w:color="auto"/>
        <w:right w:val="none" w:sz="0" w:space="0" w:color="auto"/>
      </w:divBdr>
    </w:div>
    <w:div w:id="1660378006">
      <w:bodyDiv w:val="1"/>
      <w:marLeft w:val="0"/>
      <w:marRight w:val="0"/>
      <w:marTop w:val="0"/>
      <w:marBottom w:val="0"/>
      <w:divBdr>
        <w:top w:val="none" w:sz="0" w:space="0" w:color="auto"/>
        <w:left w:val="none" w:sz="0" w:space="0" w:color="auto"/>
        <w:bottom w:val="none" w:sz="0" w:space="0" w:color="auto"/>
        <w:right w:val="none" w:sz="0" w:space="0" w:color="auto"/>
      </w:divBdr>
    </w:div>
    <w:div w:id="1661501343">
      <w:bodyDiv w:val="1"/>
      <w:marLeft w:val="0"/>
      <w:marRight w:val="0"/>
      <w:marTop w:val="0"/>
      <w:marBottom w:val="0"/>
      <w:divBdr>
        <w:top w:val="none" w:sz="0" w:space="0" w:color="auto"/>
        <w:left w:val="none" w:sz="0" w:space="0" w:color="auto"/>
        <w:bottom w:val="none" w:sz="0" w:space="0" w:color="auto"/>
        <w:right w:val="none" w:sz="0" w:space="0" w:color="auto"/>
      </w:divBdr>
    </w:div>
    <w:div w:id="1679430464">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728919175">
      <w:bodyDiv w:val="1"/>
      <w:marLeft w:val="0"/>
      <w:marRight w:val="0"/>
      <w:marTop w:val="0"/>
      <w:marBottom w:val="0"/>
      <w:divBdr>
        <w:top w:val="none" w:sz="0" w:space="0" w:color="auto"/>
        <w:left w:val="none" w:sz="0" w:space="0" w:color="auto"/>
        <w:bottom w:val="none" w:sz="0" w:space="0" w:color="auto"/>
        <w:right w:val="none" w:sz="0" w:space="0" w:color="auto"/>
      </w:divBdr>
    </w:div>
    <w:div w:id="1740059319">
      <w:bodyDiv w:val="1"/>
      <w:marLeft w:val="0"/>
      <w:marRight w:val="0"/>
      <w:marTop w:val="0"/>
      <w:marBottom w:val="0"/>
      <w:divBdr>
        <w:top w:val="none" w:sz="0" w:space="0" w:color="auto"/>
        <w:left w:val="none" w:sz="0" w:space="0" w:color="auto"/>
        <w:bottom w:val="none" w:sz="0" w:space="0" w:color="auto"/>
        <w:right w:val="none" w:sz="0" w:space="0" w:color="auto"/>
      </w:divBdr>
    </w:div>
    <w:div w:id="1742677473">
      <w:bodyDiv w:val="1"/>
      <w:marLeft w:val="0"/>
      <w:marRight w:val="0"/>
      <w:marTop w:val="0"/>
      <w:marBottom w:val="0"/>
      <w:divBdr>
        <w:top w:val="none" w:sz="0" w:space="0" w:color="auto"/>
        <w:left w:val="none" w:sz="0" w:space="0" w:color="auto"/>
        <w:bottom w:val="none" w:sz="0" w:space="0" w:color="auto"/>
        <w:right w:val="none" w:sz="0" w:space="0" w:color="auto"/>
      </w:divBdr>
    </w:div>
    <w:div w:id="1812868561">
      <w:bodyDiv w:val="1"/>
      <w:marLeft w:val="0"/>
      <w:marRight w:val="0"/>
      <w:marTop w:val="0"/>
      <w:marBottom w:val="0"/>
      <w:divBdr>
        <w:top w:val="none" w:sz="0" w:space="0" w:color="auto"/>
        <w:left w:val="none" w:sz="0" w:space="0" w:color="auto"/>
        <w:bottom w:val="none" w:sz="0" w:space="0" w:color="auto"/>
        <w:right w:val="none" w:sz="0" w:space="0" w:color="auto"/>
      </w:divBdr>
    </w:div>
    <w:div w:id="1827891173">
      <w:bodyDiv w:val="1"/>
      <w:marLeft w:val="0"/>
      <w:marRight w:val="0"/>
      <w:marTop w:val="0"/>
      <w:marBottom w:val="0"/>
      <w:divBdr>
        <w:top w:val="none" w:sz="0" w:space="0" w:color="auto"/>
        <w:left w:val="none" w:sz="0" w:space="0" w:color="auto"/>
        <w:bottom w:val="none" w:sz="0" w:space="0" w:color="auto"/>
        <w:right w:val="none" w:sz="0" w:space="0" w:color="auto"/>
      </w:divBdr>
    </w:div>
    <w:div w:id="1862746208">
      <w:bodyDiv w:val="1"/>
      <w:marLeft w:val="0"/>
      <w:marRight w:val="0"/>
      <w:marTop w:val="0"/>
      <w:marBottom w:val="0"/>
      <w:divBdr>
        <w:top w:val="none" w:sz="0" w:space="0" w:color="auto"/>
        <w:left w:val="none" w:sz="0" w:space="0" w:color="auto"/>
        <w:bottom w:val="none" w:sz="0" w:space="0" w:color="auto"/>
        <w:right w:val="none" w:sz="0" w:space="0" w:color="auto"/>
      </w:divBdr>
    </w:div>
    <w:div w:id="1920626922">
      <w:bodyDiv w:val="1"/>
      <w:marLeft w:val="0"/>
      <w:marRight w:val="0"/>
      <w:marTop w:val="0"/>
      <w:marBottom w:val="0"/>
      <w:divBdr>
        <w:top w:val="none" w:sz="0" w:space="0" w:color="auto"/>
        <w:left w:val="none" w:sz="0" w:space="0" w:color="auto"/>
        <w:bottom w:val="none" w:sz="0" w:space="0" w:color="auto"/>
        <w:right w:val="none" w:sz="0" w:space="0" w:color="auto"/>
      </w:divBdr>
    </w:div>
    <w:div w:id="1938780870">
      <w:bodyDiv w:val="1"/>
      <w:marLeft w:val="0"/>
      <w:marRight w:val="0"/>
      <w:marTop w:val="0"/>
      <w:marBottom w:val="0"/>
      <w:divBdr>
        <w:top w:val="none" w:sz="0" w:space="0" w:color="auto"/>
        <w:left w:val="none" w:sz="0" w:space="0" w:color="auto"/>
        <w:bottom w:val="none" w:sz="0" w:space="0" w:color="auto"/>
        <w:right w:val="none" w:sz="0" w:space="0" w:color="auto"/>
      </w:divBdr>
    </w:div>
    <w:div w:id="1940721006">
      <w:bodyDiv w:val="1"/>
      <w:marLeft w:val="0"/>
      <w:marRight w:val="0"/>
      <w:marTop w:val="0"/>
      <w:marBottom w:val="0"/>
      <w:divBdr>
        <w:top w:val="none" w:sz="0" w:space="0" w:color="auto"/>
        <w:left w:val="none" w:sz="0" w:space="0" w:color="auto"/>
        <w:bottom w:val="none" w:sz="0" w:space="0" w:color="auto"/>
        <w:right w:val="none" w:sz="0" w:space="0" w:color="auto"/>
      </w:divBdr>
    </w:div>
    <w:div w:id="1959601644">
      <w:bodyDiv w:val="1"/>
      <w:marLeft w:val="0"/>
      <w:marRight w:val="0"/>
      <w:marTop w:val="0"/>
      <w:marBottom w:val="0"/>
      <w:divBdr>
        <w:top w:val="none" w:sz="0" w:space="0" w:color="auto"/>
        <w:left w:val="none" w:sz="0" w:space="0" w:color="auto"/>
        <w:bottom w:val="none" w:sz="0" w:space="0" w:color="auto"/>
        <w:right w:val="none" w:sz="0" w:space="0" w:color="auto"/>
      </w:divBdr>
    </w:div>
    <w:div w:id="1969553423">
      <w:bodyDiv w:val="1"/>
      <w:marLeft w:val="0"/>
      <w:marRight w:val="0"/>
      <w:marTop w:val="0"/>
      <w:marBottom w:val="0"/>
      <w:divBdr>
        <w:top w:val="none" w:sz="0" w:space="0" w:color="auto"/>
        <w:left w:val="none" w:sz="0" w:space="0" w:color="auto"/>
        <w:bottom w:val="none" w:sz="0" w:space="0" w:color="auto"/>
        <w:right w:val="none" w:sz="0" w:space="0" w:color="auto"/>
      </w:divBdr>
    </w:div>
    <w:div w:id="2005082665">
      <w:bodyDiv w:val="1"/>
      <w:marLeft w:val="0"/>
      <w:marRight w:val="0"/>
      <w:marTop w:val="0"/>
      <w:marBottom w:val="0"/>
      <w:divBdr>
        <w:top w:val="none" w:sz="0" w:space="0" w:color="auto"/>
        <w:left w:val="none" w:sz="0" w:space="0" w:color="auto"/>
        <w:bottom w:val="none" w:sz="0" w:space="0" w:color="auto"/>
        <w:right w:val="none" w:sz="0" w:space="0" w:color="auto"/>
      </w:divBdr>
    </w:div>
    <w:div w:id="2036881531">
      <w:bodyDiv w:val="1"/>
      <w:marLeft w:val="0"/>
      <w:marRight w:val="0"/>
      <w:marTop w:val="0"/>
      <w:marBottom w:val="0"/>
      <w:divBdr>
        <w:top w:val="none" w:sz="0" w:space="0" w:color="auto"/>
        <w:left w:val="none" w:sz="0" w:space="0" w:color="auto"/>
        <w:bottom w:val="none" w:sz="0" w:space="0" w:color="auto"/>
        <w:right w:val="none" w:sz="0" w:space="0" w:color="auto"/>
      </w:divBdr>
    </w:div>
    <w:div w:id="2041391315">
      <w:bodyDiv w:val="1"/>
      <w:marLeft w:val="0"/>
      <w:marRight w:val="0"/>
      <w:marTop w:val="0"/>
      <w:marBottom w:val="0"/>
      <w:divBdr>
        <w:top w:val="none" w:sz="0" w:space="0" w:color="auto"/>
        <w:left w:val="none" w:sz="0" w:space="0" w:color="auto"/>
        <w:bottom w:val="none" w:sz="0" w:space="0" w:color="auto"/>
        <w:right w:val="none" w:sz="0" w:space="0" w:color="auto"/>
      </w:divBdr>
    </w:div>
    <w:div w:id="2075077613">
      <w:bodyDiv w:val="1"/>
      <w:marLeft w:val="0"/>
      <w:marRight w:val="0"/>
      <w:marTop w:val="0"/>
      <w:marBottom w:val="0"/>
      <w:divBdr>
        <w:top w:val="none" w:sz="0" w:space="0" w:color="auto"/>
        <w:left w:val="none" w:sz="0" w:space="0" w:color="auto"/>
        <w:bottom w:val="none" w:sz="0" w:space="0" w:color="auto"/>
        <w:right w:val="none" w:sz="0" w:space="0" w:color="auto"/>
      </w:divBdr>
    </w:div>
    <w:div w:id="214685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1BEE1-3BAD-4084-93DD-BAE557FB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1354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Diana Patino</cp:lastModifiedBy>
  <cp:revision>2</cp:revision>
  <cp:lastPrinted>2020-08-05T21:32:00Z</cp:lastPrinted>
  <dcterms:created xsi:type="dcterms:W3CDTF">2020-08-06T01:03:00Z</dcterms:created>
  <dcterms:modified xsi:type="dcterms:W3CDTF">2020-08-06T01:03:00Z</dcterms:modified>
</cp:coreProperties>
</file>