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8003BD" w:rsidRDefault="007E16DF" w:rsidP="007E16DF">
      <w:pPr>
        <w:rPr>
          <w:rFonts w:ascii="Arial" w:hAnsi="Arial" w:cs="Arial"/>
          <w:sz w:val="22"/>
          <w:szCs w:val="20"/>
          <w:lang w:val="es-MX"/>
        </w:rPr>
      </w:pPr>
      <w:bookmarkStart w:id="0" w:name="_GoBack"/>
      <w:bookmarkEnd w:id="0"/>
      <w:r w:rsidRPr="008003BD">
        <w:rPr>
          <w:rFonts w:ascii="Arial" w:hAnsi="Arial" w:cs="Arial"/>
          <w:sz w:val="22"/>
          <w:szCs w:val="20"/>
          <w:lang w:val="es-MX"/>
        </w:rPr>
        <w:t>Bogotá, D. C.,</w:t>
      </w:r>
      <w:r w:rsidR="00817775" w:rsidRPr="008003BD">
        <w:rPr>
          <w:rFonts w:ascii="Arial" w:hAnsi="Arial" w:cs="Arial"/>
          <w:sz w:val="22"/>
          <w:szCs w:val="20"/>
          <w:lang w:val="es-MX"/>
        </w:rPr>
        <w:t xml:space="preserve"> </w:t>
      </w:r>
      <w:r w:rsidR="00CB6C59">
        <w:rPr>
          <w:rFonts w:ascii="Arial" w:hAnsi="Arial" w:cs="Arial"/>
          <w:sz w:val="22"/>
          <w:szCs w:val="20"/>
          <w:lang w:val="es-MX"/>
        </w:rPr>
        <w:t>marzo 20</w:t>
      </w:r>
      <w:r w:rsidR="009B6F0B">
        <w:rPr>
          <w:rFonts w:ascii="Arial" w:hAnsi="Arial" w:cs="Arial"/>
          <w:sz w:val="22"/>
          <w:szCs w:val="20"/>
          <w:lang w:val="es-MX"/>
        </w:rPr>
        <w:t xml:space="preserve"> </w:t>
      </w:r>
      <w:r w:rsidR="00817775" w:rsidRPr="008003BD">
        <w:rPr>
          <w:rFonts w:ascii="Arial" w:hAnsi="Arial" w:cs="Arial"/>
          <w:sz w:val="22"/>
          <w:szCs w:val="20"/>
          <w:lang w:val="es-MX"/>
        </w:rPr>
        <w:t>de 201</w:t>
      </w:r>
      <w:r w:rsidR="00E81BBF" w:rsidRPr="008003BD">
        <w:rPr>
          <w:rFonts w:ascii="Arial" w:hAnsi="Arial" w:cs="Arial"/>
          <w:sz w:val="22"/>
          <w:szCs w:val="20"/>
          <w:lang w:val="es-MX"/>
        </w:rPr>
        <w:t>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27337A" w:rsidP="006F4F28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CB6C5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026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8A0725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8003BD" w:rsidRDefault="007E16DF" w:rsidP="00C25153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003BD">
        <w:rPr>
          <w:rFonts w:ascii="Arial" w:hAnsi="Arial" w:cs="Arial"/>
          <w:b/>
          <w:sz w:val="22"/>
          <w:szCs w:val="22"/>
        </w:rPr>
        <w:t>PARA:</w:t>
      </w:r>
      <w:r w:rsidR="00817775" w:rsidRPr="008003BD">
        <w:rPr>
          <w:rFonts w:ascii="Arial" w:hAnsi="Arial" w:cs="Arial"/>
          <w:b/>
          <w:sz w:val="22"/>
          <w:szCs w:val="22"/>
        </w:rPr>
        <w:t xml:space="preserve"> </w:t>
      </w:r>
      <w:r w:rsidR="00CF6068" w:rsidRPr="008003BD">
        <w:rPr>
          <w:rFonts w:ascii="Arial" w:hAnsi="Arial" w:cs="Arial"/>
          <w:b/>
          <w:sz w:val="22"/>
          <w:szCs w:val="22"/>
        </w:rPr>
        <w:tab/>
      </w:r>
      <w:r w:rsidR="000B3C3D" w:rsidRPr="008003BD">
        <w:rPr>
          <w:rFonts w:ascii="Arial" w:hAnsi="Arial" w:cs="Arial"/>
          <w:b/>
          <w:sz w:val="22"/>
          <w:szCs w:val="22"/>
        </w:rPr>
        <w:t>EMPRESAS DISTRIBUIDORAS DE GAS COMBUSTIBLE POR REDES</w:t>
      </w:r>
      <w:r w:rsidR="001C67A7" w:rsidRPr="008003BD">
        <w:rPr>
          <w:rFonts w:ascii="Arial" w:hAnsi="Arial" w:cs="Arial"/>
          <w:b/>
          <w:sz w:val="22"/>
          <w:szCs w:val="22"/>
        </w:rPr>
        <w:t xml:space="preserve"> DE </w:t>
      </w:r>
      <w:r w:rsidR="00C25153" w:rsidRPr="008003BD">
        <w:rPr>
          <w:rFonts w:ascii="Arial" w:hAnsi="Arial" w:cs="Arial"/>
          <w:b/>
          <w:sz w:val="22"/>
          <w:szCs w:val="22"/>
        </w:rPr>
        <w:t xml:space="preserve">TUBERÍA </w:t>
      </w:r>
      <w:r w:rsidR="00C25153" w:rsidRPr="008003BD">
        <w:rPr>
          <w:rFonts w:ascii="Arial" w:eastAsia="Times New Roman" w:hAnsi="Arial" w:cs="Arial"/>
          <w:b/>
          <w:sz w:val="22"/>
          <w:szCs w:val="22"/>
          <w:lang w:val="es-CO" w:eastAsia="es-CO"/>
        </w:rPr>
        <w:t>QUE DEBEN LLEVAR A CABO SOLICITUDES DE APROBACIÓN DE CARGOS PARA MERCADOS RELEVANTES DE DISTRIBUCIÓN PARA EL SIGUIENTE PERIODO TARIFARIO</w:t>
      </w:r>
    </w:p>
    <w:p w:rsidR="007E16DF" w:rsidRPr="008003BD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003BD" w:rsidRDefault="00817775" w:rsidP="00E81BBF">
      <w:pPr>
        <w:pStyle w:val="Sangradetextonormal"/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 w:rsidRPr="008003BD">
        <w:rPr>
          <w:rFonts w:ascii="Arial" w:hAnsi="Arial" w:cs="Arial"/>
          <w:b/>
          <w:sz w:val="22"/>
          <w:szCs w:val="22"/>
        </w:rPr>
        <w:t xml:space="preserve">DE: </w:t>
      </w:r>
      <w:r w:rsidR="00CF6068" w:rsidRPr="008003BD">
        <w:rPr>
          <w:rFonts w:ascii="Arial" w:hAnsi="Arial" w:cs="Arial"/>
          <w:b/>
          <w:sz w:val="22"/>
          <w:szCs w:val="22"/>
        </w:rPr>
        <w:tab/>
      </w:r>
      <w:r w:rsidR="007E16DF" w:rsidRPr="008003BD">
        <w:rPr>
          <w:rFonts w:ascii="Arial" w:hAnsi="Arial" w:cs="Arial"/>
          <w:b/>
          <w:sz w:val="22"/>
          <w:szCs w:val="22"/>
        </w:rPr>
        <w:t>DIRECCIÓN EJECUTIVA</w:t>
      </w:r>
    </w:p>
    <w:p w:rsidR="007E16DF" w:rsidRPr="008003BD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003BD" w:rsidRDefault="007E16DF" w:rsidP="007E16DF">
      <w:pPr>
        <w:spacing w:line="216" w:lineRule="auto"/>
        <w:rPr>
          <w:rFonts w:ascii="Arial" w:hAnsi="Arial" w:cs="Arial"/>
          <w:sz w:val="22"/>
          <w:szCs w:val="22"/>
        </w:rPr>
      </w:pPr>
    </w:p>
    <w:p w:rsidR="007E16DF" w:rsidRPr="008003BD" w:rsidRDefault="007E16DF" w:rsidP="00466C74">
      <w:pPr>
        <w:pStyle w:val="Sangradetextonormal"/>
        <w:spacing w:after="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003BD">
        <w:rPr>
          <w:rFonts w:ascii="Arial" w:hAnsi="Arial" w:cs="Arial"/>
          <w:b/>
          <w:sz w:val="22"/>
          <w:szCs w:val="22"/>
        </w:rPr>
        <w:t>ASUNTO:</w:t>
      </w:r>
      <w:r w:rsidR="00817775" w:rsidRPr="008003BD">
        <w:rPr>
          <w:rFonts w:ascii="Arial" w:hAnsi="Arial" w:cs="Arial"/>
          <w:b/>
          <w:sz w:val="22"/>
          <w:szCs w:val="22"/>
        </w:rPr>
        <w:t xml:space="preserve"> </w:t>
      </w:r>
      <w:r w:rsidR="00CF6068" w:rsidRPr="008003BD">
        <w:rPr>
          <w:rFonts w:ascii="Arial" w:hAnsi="Arial" w:cs="Arial"/>
          <w:b/>
          <w:sz w:val="22"/>
          <w:szCs w:val="22"/>
        </w:rPr>
        <w:tab/>
      </w:r>
      <w:r w:rsidR="00466C74">
        <w:rPr>
          <w:rFonts w:ascii="Arial" w:hAnsi="Arial" w:cs="Arial"/>
          <w:b/>
          <w:sz w:val="22"/>
          <w:szCs w:val="22"/>
        </w:rPr>
        <w:t xml:space="preserve">AMPLIACIÓN </w:t>
      </w:r>
      <w:r w:rsidR="00862B61" w:rsidRPr="008003BD">
        <w:rPr>
          <w:rFonts w:ascii="Arial" w:hAnsi="Arial" w:cs="Arial"/>
          <w:b/>
          <w:sz w:val="22"/>
          <w:szCs w:val="22"/>
        </w:rPr>
        <w:t xml:space="preserve">SOPORTE </w:t>
      </w:r>
      <w:r w:rsidR="00BF52C7">
        <w:rPr>
          <w:rFonts w:ascii="Arial" w:hAnsi="Arial" w:cs="Arial"/>
          <w:b/>
          <w:sz w:val="22"/>
          <w:szCs w:val="22"/>
        </w:rPr>
        <w:t xml:space="preserve">TÉCNICO DENTRO DEL PROCESO DE CAPACITACIÓN </w:t>
      </w:r>
      <w:r w:rsidR="003916AD" w:rsidRPr="008003BD">
        <w:rPr>
          <w:rFonts w:ascii="Arial" w:hAnsi="Arial" w:cs="Arial"/>
          <w:b/>
          <w:sz w:val="22"/>
          <w:szCs w:val="22"/>
        </w:rPr>
        <w:t xml:space="preserve">PARA EL </w:t>
      </w:r>
      <w:r w:rsidR="00FC4263">
        <w:rPr>
          <w:rFonts w:ascii="Arial" w:hAnsi="Arial" w:cs="Arial"/>
          <w:b/>
          <w:sz w:val="22"/>
          <w:szCs w:val="22"/>
        </w:rPr>
        <w:t xml:space="preserve">CARGUE </w:t>
      </w:r>
      <w:r w:rsidR="00823EC9" w:rsidRPr="008003BD">
        <w:rPr>
          <w:rFonts w:ascii="Arial" w:hAnsi="Arial" w:cs="Arial"/>
          <w:b/>
          <w:sz w:val="22"/>
          <w:szCs w:val="22"/>
        </w:rPr>
        <w:t xml:space="preserve">DE INFORMACIÓN EN </w:t>
      </w:r>
      <w:r w:rsidR="0081765F" w:rsidRPr="008003BD">
        <w:rPr>
          <w:rFonts w:ascii="Arial" w:hAnsi="Arial" w:cs="Arial"/>
          <w:b/>
          <w:sz w:val="22"/>
          <w:szCs w:val="22"/>
        </w:rPr>
        <w:t>“APLIGAS”</w:t>
      </w:r>
      <w:r w:rsidR="00332E89" w:rsidRPr="008003BD">
        <w:rPr>
          <w:rFonts w:ascii="Arial" w:hAnsi="Arial" w:cs="Arial"/>
          <w:b/>
          <w:sz w:val="22"/>
          <w:szCs w:val="22"/>
        </w:rPr>
        <w:t>.</w:t>
      </w:r>
    </w:p>
    <w:p w:rsidR="00466C74" w:rsidRDefault="00466C74" w:rsidP="00466C74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:rsidR="00466C74" w:rsidRDefault="00466C74" w:rsidP="00466C74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:rsidR="00466C74" w:rsidRDefault="00466C74" w:rsidP="00466C74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:rsidR="00466C74" w:rsidRDefault="00EE594D" w:rsidP="00466C74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sz w:val="22"/>
          <w:szCs w:val="22"/>
          <w:lang w:val="es-CO" w:eastAsia="es-CO"/>
        </w:rPr>
        <w:t>La</w:t>
      </w:r>
      <w:r w:rsidR="00881716" w:rsidRPr="008003BD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Comisión</w:t>
      </w:r>
      <w:r w:rsidR="00466C74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informa a </w:t>
      </w:r>
      <w:r w:rsidR="00466C74" w:rsidRPr="008003BD">
        <w:rPr>
          <w:rFonts w:ascii="Arial" w:eastAsia="Times New Roman" w:hAnsi="Arial" w:cs="Arial"/>
          <w:sz w:val="22"/>
          <w:szCs w:val="22"/>
          <w:lang w:val="es-CO" w:eastAsia="es-CO"/>
        </w:rPr>
        <w:t xml:space="preserve">las empresas </w:t>
      </w:r>
      <w:r w:rsidR="00466C74" w:rsidRPr="00DE56C3">
        <w:rPr>
          <w:rFonts w:ascii="Arial" w:hAnsi="Arial" w:cs="Arial"/>
          <w:sz w:val="22"/>
          <w:szCs w:val="22"/>
        </w:rPr>
        <w:t>distribuidoras de gas combustible por redes de tubería</w:t>
      </w:r>
      <w:r w:rsidR="00466C74" w:rsidRPr="008003BD">
        <w:rPr>
          <w:rStyle w:val="Refdenotaalpie"/>
          <w:rFonts w:ascii="Arial" w:eastAsia="Times New Roman" w:hAnsi="Arial" w:cs="Arial"/>
          <w:sz w:val="22"/>
          <w:szCs w:val="22"/>
          <w:lang w:val="es-CO" w:eastAsia="es-CO"/>
        </w:rPr>
        <w:footnoteReference w:id="1"/>
      </w:r>
      <w:r w:rsidR="00466C74">
        <w:rPr>
          <w:rFonts w:ascii="Arial" w:hAnsi="Arial" w:cs="Arial"/>
          <w:sz w:val="22"/>
          <w:szCs w:val="22"/>
        </w:rPr>
        <w:t xml:space="preserve"> </w:t>
      </w:r>
      <w:r w:rsidR="00466C74">
        <w:rPr>
          <w:rFonts w:ascii="Arial" w:eastAsia="Times New Roman" w:hAnsi="Arial" w:cs="Arial"/>
          <w:sz w:val="22"/>
          <w:szCs w:val="22"/>
          <w:lang w:val="es-CO" w:eastAsia="es-CO"/>
        </w:rPr>
        <w:t xml:space="preserve">que ha decidido brindar </w:t>
      </w:r>
      <w:r w:rsidR="00466C74" w:rsidRPr="008003BD">
        <w:rPr>
          <w:rFonts w:ascii="Arial" w:eastAsia="Times New Roman" w:hAnsi="Arial" w:cs="Arial"/>
          <w:sz w:val="22"/>
          <w:szCs w:val="22"/>
          <w:lang w:val="es-CO" w:eastAsia="es-CO"/>
        </w:rPr>
        <w:t>soporte</w:t>
      </w:r>
      <w:r w:rsidR="00466C74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en el cargue de información en el aplicativo </w:t>
      </w:r>
      <w:proofErr w:type="spellStart"/>
      <w:r w:rsidR="00466C74">
        <w:rPr>
          <w:rFonts w:ascii="Arial" w:eastAsia="Times New Roman" w:hAnsi="Arial" w:cs="Arial"/>
          <w:sz w:val="22"/>
          <w:szCs w:val="22"/>
          <w:lang w:val="es-CO" w:eastAsia="es-CO"/>
        </w:rPr>
        <w:t>ApliGas</w:t>
      </w:r>
      <w:proofErr w:type="spellEnd"/>
      <w:r w:rsidR="00466C74">
        <w:rPr>
          <w:rFonts w:ascii="Arial" w:eastAsia="Times New Roman" w:hAnsi="Arial" w:cs="Arial"/>
          <w:sz w:val="22"/>
          <w:szCs w:val="22"/>
          <w:lang w:val="es-CO" w:eastAsia="es-CO"/>
        </w:rPr>
        <w:t>, como proceso previo a la presentación de las solicitudes tarifarias, por un período adicional al establecido en la Circular 018 de 2019</w:t>
      </w:r>
      <w:r w:rsidR="00B024A4">
        <w:rPr>
          <w:rFonts w:ascii="Arial" w:eastAsia="Times New Roman" w:hAnsi="Arial" w:cs="Arial"/>
          <w:sz w:val="22"/>
          <w:szCs w:val="22"/>
          <w:lang w:val="es-CO" w:eastAsia="es-CO"/>
        </w:rPr>
        <w:t>, en consecuencia, dicho plazo se extiende hasta el 5 de abril de 2019, fecha de finalización del contrato suscrito con WOG S.A.S.</w:t>
      </w:r>
    </w:p>
    <w:p w:rsidR="00B024A4" w:rsidRDefault="00B024A4" w:rsidP="006242E9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sz w:val="22"/>
          <w:szCs w:val="22"/>
          <w:lang w:val="es-CO" w:eastAsia="es-CO"/>
        </w:rPr>
        <w:t>En atención a que, revisado el reporte de acceso rendido por la firma WOG S.A.S., se evidenció que sólo el 36% de las empresas ingresaron al aplicativo e hicieron uso del soporte ofrecido, s</w:t>
      </w:r>
      <w:r w:rsidR="00466C74">
        <w:rPr>
          <w:rFonts w:ascii="Arial" w:eastAsia="Times New Roman" w:hAnsi="Arial" w:cs="Arial"/>
          <w:sz w:val="22"/>
          <w:szCs w:val="22"/>
          <w:lang w:val="es-CO" w:eastAsia="es-CO"/>
        </w:rPr>
        <w:t>e exhorta a las empresas relacionadas en el anexo</w:t>
      </w:r>
      <w:r w:rsidR="00AF2DD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a que </w:t>
      </w:r>
      <w:r w:rsidR="00645BE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realicen las pruebas correspondientes dentro del proceso de capacitación </w:t>
      </w:r>
      <w:r>
        <w:rPr>
          <w:rFonts w:ascii="Arial" w:eastAsia="Times New Roman" w:hAnsi="Arial" w:cs="Arial"/>
          <w:sz w:val="22"/>
          <w:szCs w:val="22"/>
          <w:lang w:val="es-CO" w:eastAsia="es-CO"/>
        </w:rPr>
        <w:t xml:space="preserve">ofrecido por la Comisión </w:t>
      </w:r>
      <w:r w:rsidR="00645BEA">
        <w:rPr>
          <w:rFonts w:ascii="Arial" w:eastAsia="Times New Roman" w:hAnsi="Arial" w:cs="Arial"/>
          <w:sz w:val="22"/>
          <w:szCs w:val="22"/>
          <w:lang w:val="es-CO" w:eastAsia="es-CO"/>
        </w:rPr>
        <w:t>en el uso del aplicativo</w:t>
      </w:r>
      <w:r w:rsidR="00466C74">
        <w:rPr>
          <w:rFonts w:ascii="Arial" w:eastAsia="Times New Roman" w:hAnsi="Arial" w:cs="Arial"/>
          <w:sz w:val="22"/>
          <w:szCs w:val="22"/>
          <w:lang w:val="es-CO" w:eastAsia="es-CO"/>
        </w:rPr>
        <w:t>, toda v</w:t>
      </w:r>
      <w:r w:rsidR="00AF2DDA">
        <w:rPr>
          <w:rFonts w:ascii="Arial" w:eastAsia="Times New Roman" w:hAnsi="Arial" w:cs="Arial"/>
          <w:sz w:val="22"/>
          <w:szCs w:val="22"/>
          <w:lang w:val="es-CO" w:eastAsia="es-CO"/>
        </w:rPr>
        <w:t>ez que finalizado dicho período</w:t>
      </w:r>
      <w:r w:rsidR="00466C74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no se contará con </w:t>
      </w:r>
      <w:r>
        <w:rPr>
          <w:rFonts w:ascii="Arial" w:eastAsia="Times New Roman" w:hAnsi="Arial" w:cs="Arial"/>
          <w:sz w:val="22"/>
          <w:szCs w:val="22"/>
          <w:lang w:val="es-CO" w:eastAsia="es-CO"/>
        </w:rPr>
        <w:t xml:space="preserve">este </w:t>
      </w:r>
      <w:r w:rsidR="00645BEA">
        <w:rPr>
          <w:rFonts w:ascii="Arial" w:eastAsia="Times New Roman" w:hAnsi="Arial" w:cs="Arial"/>
          <w:sz w:val="22"/>
          <w:szCs w:val="22"/>
          <w:lang w:val="es-CO" w:eastAsia="es-CO"/>
        </w:rPr>
        <w:t>soporte</w:t>
      </w:r>
      <w:r>
        <w:rPr>
          <w:rFonts w:ascii="Arial" w:eastAsia="Times New Roman" w:hAnsi="Arial" w:cs="Arial"/>
          <w:sz w:val="22"/>
          <w:szCs w:val="22"/>
          <w:lang w:val="es-CO" w:eastAsia="es-CO"/>
        </w:rPr>
        <w:t>.</w:t>
      </w:r>
      <w:r w:rsidR="00645BE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</w:p>
    <w:p w:rsidR="00563EBF" w:rsidRPr="008003BD" w:rsidRDefault="00466C74" w:rsidP="00112010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sz w:val="22"/>
          <w:szCs w:val="22"/>
          <w:lang w:val="es-CO" w:eastAsia="es-CO"/>
        </w:rPr>
        <w:t xml:space="preserve">Conforme se señaló en la Circular </w:t>
      </w:r>
      <w:r w:rsidR="00012AE9">
        <w:rPr>
          <w:rFonts w:ascii="Arial" w:eastAsia="Times New Roman" w:hAnsi="Arial" w:cs="Arial"/>
          <w:sz w:val="22"/>
          <w:szCs w:val="22"/>
          <w:lang w:val="es-CO" w:eastAsia="es-CO"/>
        </w:rPr>
        <w:t xml:space="preserve">CREG </w:t>
      </w:r>
      <w:r>
        <w:rPr>
          <w:rFonts w:ascii="Arial" w:eastAsia="Times New Roman" w:hAnsi="Arial" w:cs="Arial"/>
          <w:sz w:val="22"/>
          <w:szCs w:val="22"/>
          <w:lang w:val="es-CO" w:eastAsia="es-CO"/>
        </w:rPr>
        <w:t>018 de 2019, d</w:t>
      </w:r>
      <w:r w:rsidR="00D11B76">
        <w:rPr>
          <w:rFonts w:ascii="Arial" w:eastAsia="Times New Roman" w:hAnsi="Arial" w:cs="Arial"/>
          <w:sz w:val="22"/>
          <w:szCs w:val="22"/>
          <w:lang w:val="es-CO" w:eastAsia="es-CO"/>
        </w:rPr>
        <w:t>urante este perí</w:t>
      </w:r>
      <w:r w:rsidR="006242E9" w:rsidRPr="008003BD">
        <w:rPr>
          <w:rFonts w:ascii="Arial" w:eastAsia="Times New Roman" w:hAnsi="Arial" w:cs="Arial"/>
          <w:sz w:val="22"/>
          <w:szCs w:val="22"/>
          <w:lang w:val="es-CO" w:eastAsia="es-CO"/>
        </w:rPr>
        <w:t>odo</w:t>
      </w:r>
      <w:r w:rsidR="004B2037" w:rsidRPr="008003BD">
        <w:rPr>
          <w:rFonts w:ascii="Arial" w:eastAsia="Times New Roman" w:hAnsi="Arial" w:cs="Arial"/>
          <w:sz w:val="22"/>
          <w:szCs w:val="22"/>
          <w:lang w:val="es-CO" w:eastAsia="es-CO"/>
        </w:rPr>
        <w:t xml:space="preserve">, </w:t>
      </w:r>
      <w:r w:rsidR="006B68BA">
        <w:rPr>
          <w:rFonts w:ascii="Arial" w:eastAsia="Times New Roman" w:hAnsi="Arial" w:cs="Arial"/>
          <w:sz w:val="22"/>
          <w:szCs w:val="22"/>
          <w:lang w:val="es-CO" w:eastAsia="es-CO"/>
        </w:rPr>
        <w:t>las empresas deberán:</w:t>
      </w:r>
    </w:p>
    <w:p w:rsidR="0018349B" w:rsidRDefault="00F53411" w:rsidP="00165CD5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>
        <w:rPr>
          <w:rFonts w:ascii="Arial" w:eastAsia="Times New Roman" w:hAnsi="Arial" w:cs="Arial"/>
          <w:spacing w:val="-5"/>
          <w:sz w:val="22"/>
          <w:szCs w:val="22"/>
        </w:rPr>
        <w:t>Informar a la Comisión, al correo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 xml:space="preserve"> electrónico </w:t>
      </w:r>
      <w:hyperlink r:id="rId8" w:history="1">
        <w:r w:rsidR="00EE594D" w:rsidRPr="00BE418B">
          <w:rPr>
            <w:rStyle w:val="Hipervnculo"/>
            <w:rFonts w:ascii="Arial" w:eastAsia="Times New Roman" w:hAnsi="Arial" w:cs="Arial"/>
            <w:spacing w:val="-5"/>
            <w:sz w:val="22"/>
            <w:szCs w:val="22"/>
          </w:rPr>
          <w:t>ricardo.rubiano@creg.gov.co</w:t>
        </w:r>
      </w:hyperlink>
      <w:r w:rsidR="00EE594D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>,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6B68BA">
        <w:rPr>
          <w:rFonts w:ascii="Arial" w:eastAsia="Times New Roman" w:hAnsi="Arial" w:cs="Arial"/>
          <w:spacing w:val="-5"/>
          <w:sz w:val="22"/>
          <w:szCs w:val="22"/>
        </w:rPr>
        <w:t>la</w:t>
      </w:r>
      <w:r w:rsidR="006B68BA" w:rsidRPr="008003BD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450B0C" w:rsidRPr="008003BD">
        <w:rPr>
          <w:rFonts w:ascii="Arial" w:eastAsia="Times New Roman" w:hAnsi="Arial" w:cs="Arial"/>
          <w:spacing w:val="-5"/>
          <w:sz w:val="22"/>
          <w:szCs w:val="22"/>
        </w:rPr>
        <w:t xml:space="preserve">persona 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>designada por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 la empresa</w:t>
      </w:r>
      <w:r w:rsidR="006B68BA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>para solicitar y recibir</w:t>
      </w:r>
      <w:r w:rsidR="006B68BA">
        <w:rPr>
          <w:rFonts w:ascii="Arial" w:eastAsia="Times New Roman" w:hAnsi="Arial" w:cs="Arial"/>
          <w:spacing w:val="-5"/>
          <w:sz w:val="22"/>
          <w:szCs w:val="22"/>
        </w:rPr>
        <w:t xml:space="preserve"> el soporte técnico en el </w:t>
      </w:r>
      <w:r w:rsidR="00EE594D">
        <w:rPr>
          <w:rFonts w:ascii="Arial" w:eastAsia="Times New Roman" w:hAnsi="Arial" w:cs="Arial"/>
          <w:spacing w:val="-5"/>
          <w:sz w:val="22"/>
          <w:szCs w:val="22"/>
        </w:rPr>
        <w:t xml:space="preserve">cargue de la información </w:t>
      </w:r>
      <w:r w:rsidR="00FC4263">
        <w:rPr>
          <w:rFonts w:ascii="Arial" w:eastAsia="Times New Roman" w:hAnsi="Arial" w:cs="Arial"/>
          <w:spacing w:val="-5"/>
          <w:sz w:val="22"/>
          <w:szCs w:val="22"/>
        </w:rPr>
        <w:t>en el</w:t>
      </w:r>
      <w:r w:rsidR="006B68BA">
        <w:rPr>
          <w:rFonts w:ascii="Arial" w:eastAsia="Times New Roman" w:hAnsi="Arial" w:cs="Arial"/>
          <w:spacing w:val="-5"/>
          <w:sz w:val="22"/>
          <w:szCs w:val="22"/>
        </w:rPr>
        <w:t xml:space="preserve"> aplicativo</w:t>
      </w:r>
      <w:r>
        <w:rPr>
          <w:rFonts w:ascii="Arial" w:eastAsia="Times New Roman" w:hAnsi="Arial" w:cs="Arial"/>
          <w:spacing w:val="-5"/>
          <w:sz w:val="22"/>
          <w:szCs w:val="22"/>
        </w:rPr>
        <w:t>, señalando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 xml:space="preserve"> su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 nombre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>, correo electrónico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Pr="008003BD">
        <w:rPr>
          <w:rFonts w:ascii="Arial" w:eastAsia="Times New Roman" w:hAnsi="Arial" w:cs="Arial"/>
          <w:spacing w:val="-5"/>
          <w:sz w:val="22"/>
          <w:szCs w:val="22"/>
        </w:rPr>
        <w:t xml:space="preserve">y 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su </w:t>
      </w:r>
      <w:r w:rsidRPr="008003BD">
        <w:rPr>
          <w:rFonts w:ascii="Arial" w:eastAsia="Times New Roman" w:hAnsi="Arial" w:cs="Arial"/>
          <w:spacing w:val="-5"/>
          <w:sz w:val="22"/>
          <w:szCs w:val="22"/>
        </w:rPr>
        <w:t>número telefónico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 de contacto</w:t>
      </w:r>
      <w:r w:rsidR="00EE594D">
        <w:rPr>
          <w:rFonts w:ascii="Arial" w:eastAsia="Times New Roman" w:hAnsi="Arial" w:cs="Arial"/>
          <w:spacing w:val="-5"/>
          <w:sz w:val="22"/>
          <w:szCs w:val="22"/>
        </w:rPr>
        <w:t>.</w:t>
      </w:r>
    </w:p>
    <w:p w:rsidR="0018349B" w:rsidRDefault="0018349B" w:rsidP="008A0725">
      <w:pPr>
        <w:pStyle w:val="Prrafodelista"/>
        <w:jc w:val="both"/>
        <w:rPr>
          <w:rFonts w:ascii="Arial" w:eastAsia="Times New Roman" w:hAnsi="Arial" w:cs="Arial"/>
          <w:spacing w:val="-5"/>
          <w:sz w:val="22"/>
          <w:szCs w:val="22"/>
        </w:rPr>
      </w:pPr>
    </w:p>
    <w:p w:rsidR="0018349B" w:rsidRPr="008A0725" w:rsidRDefault="0018349B" w:rsidP="0018349B">
      <w:pPr>
        <w:pStyle w:val="Textoindependiente"/>
        <w:numPr>
          <w:ilvl w:val="0"/>
          <w:numId w:val="8"/>
        </w:numPr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A0725">
        <w:rPr>
          <w:rFonts w:cs="Arial"/>
          <w:sz w:val="22"/>
          <w:szCs w:val="22"/>
        </w:rPr>
        <w:lastRenderedPageBreak/>
        <w:t>Remitir l</w:t>
      </w:r>
      <w:r w:rsidR="006B68BA" w:rsidRPr="008A0725">
        <w:rPr>
          <w:rFonts w:cs="Arial"/>
          <w:sz w:val="22"/>
          <w:szCs w:val="22"/>
        </w:rPr>
        <w:t>a</w:t>
      </w:r>
      <w:r w:rsidR="003B0E6F" w:rsidRPr="008A0725">
        <w:rPr>
          <w:rFonts w:cs="Arial"/>
          <w:sz w:val="22"/>
          <w:szCs w:val="22"/>
        </w:rPr>
        <w:t>s</w:t>
      </w:r>
      <w:r w:rsidR="006B68BA" w:rsidRPr="008A0725">
        <w:rPr>
          <w:rFonts w:cs="Arial"/>
          <w:sz w:val="22"/>
          <w:szCs w:val="22"/>
        </w:rPr>
        <w:t xml:space="preserve"> solicitudes de soporte </w:t>
      </w:r>
      <w:r w:rsidR="003B0E6F" w:rsidRPr="008A0725">
        <w:rPr>
          <w:rFonts w:cs="Arial"/>
          <w:sz w:val="22"/>
          <w:szCs w:val="22"/>
        </w:rPr>
        <w:t xml:space="preserve">de manera precisa y completa </w:t>
      </w:r>
      <w:r w:rsidR="00FC4263">
        <w:rPr>
          <w:rFonts w:cs="Arial"/>
          <w:sz w:val="22"/>
          <w:szCs w:val="22"/>
        </w:rPr>
        <w:t>mediante</w:t>
      </w:r>
      <w:r w:rsidR="003B0E6F" w:rsidRPr="008A0725">
        <w:rPr>
          <w:rFonts w:cs="Arial"/>
          <w:sz w:val="22"/>
          <w:szCs w:val="22"/>
        </w:rPr>
        <w:t xml:space="preserve"> la persona designada</w:t>
      </w:r>
      <w:r w:rsidR="004B2037" w:rsidRPr="008A0725">
        <w:rPr>
          <w:rFonts w:cs="Arial"/>
          <w:sz w:val="22"/>
          <w:szCs w:val="22"/>
        </w:rPr>
        <w:t xml:space="preserve"> </w:t>
      </w:r>
      <w:r w:rsidR="003B0E6F" w:rsidRPr="008A0725">
        <w:rPr>
          <w:rFonts w:cs="Arial"/>
          <w:sz w:val="22"/>
          <w:szCs w:val="22"/>
        </w:rPr>
        <w:t xml:space="preserve">por la empresa </w:t>
      </w:r>
      <w:r w:rsidR="004B2037" w:rsidRPr="008A0725">
        <w:rPr>
          <w:rFonts w:cs="Arial"/>
          <w:sz w:val="22"/>
          <w:szCs w:val="22"/>
        </w:rPr>
        <w:t xml:space="preserve">al correo electrónico </w:t>
      </w:r>
      <w:hyperlink r:id="rId9" w:history="1">
        <w:r w:rsidRPr="0018349B">
          <w:rPr>
            <w:rStyle w:val="Hipervnculo"/>
            <w:rFonts w:cs="Arial"/>
            <w:sz w:val="22"/>
            <w:szCs w:val="22"/>
          </w:rPr>
          <w:t>jortiz@wog.co</w:t>
        </w:r>
      </w:hyperlink>
      <w:r w:rsidR="00FC4263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con copia al correo electrónico </w:t>
      </w:r>
      <w:hyperlink r:id="rId10" w:history="1">
        <w:r w:rsidRPr="00BE418B">
          <w:rPr>
            <w:rStyle w:val="Hipervnculo"/>
            <w:rFonts w:cs="Arial"/>
            <w:sz w:val="22"/>
            <w:szCs w:val="22"/>
          </w:rPr>
          <w:t>ricardo.rubiano@creg.gov.co</w:t>
        </w:r>
      </w:hyperlink>
      <w:r w:rsidR="00012AE9">
        <w:rPr>
          <w:rStyle w:val="Hipervnculo"/>
          <w:rFonts w:cs="Arial"/>
          <w:sz w:val="22"/>
          <w:szCs w:val="22"/>
        </w:rPr>
        <w:t>.</w:t>
      </w:r>
    </w:p>
    <w:p w:rsidR="0018349B" w:rsidRPr="008A0725" w:rsidRDefault="0018349B" w:rsidP="008A0725">
      <w:pPr>
        <w:pStyle w:val="Textoindependiente"/>
        <w:spacing w:after="0" w:line="240" w:lineRule="auto"/>
        <w:ind w:left="720"/>
        <w:rPr>
          <w:rFonts w:cs="Arial"/>
          <w:sz w:val="22"/>
          <w:szCs w:val="22"/>
          <w:shd w:val="clear" w:color="auto" w:fill="FFFFFF"/>
        </w:rPr>
      </w:pPr>
    </w:p>
    <w:p w:rsidR="0018349B" w:rsidRDefault="0018349B" w:rsidP="0018349B">
      <w:pPr>
        <w:pStyle w:val="Textoindependiente"/>
        <w:numPr>
          <w:ilvl w:val="0"/>
          <w:numId w:val="8"/>
        </w:numPr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</w:rPr>
        <w:t xml:space="preserve">Cargar </w:t>
      </w:r>
      <w:r>
        <w:rPr>
          <w:rFonts w:cs="Arial"/>
          <w:sz w:val="22"/>
          <w:szCs w:val="22"/>
          <w:shd w:val="clear" w:color="auto" w:fill="FFFFFF"/>
        </w:rPr>
        <w:t>l</w:t>
      </w:r>
      <w:r w:rsidRPr="003B6169">
        <w:rPr>
          <w:rFonts w:cs="Arial"/>
          <w:sz w:val="22"/>
          <w:szCs w:val="22"/>
          <w:shd w:val="clear" w:color="auto" w:fill="FFFFFF"/>
        </w:rPr>
        <w:t xml:space="preserve">a información en “Estado “Borrador” </w:t>
      </w:r>
      <w:r w:rsidR="00FC4263" w:rsidRPr="003B6169">
        <w:rPr>
          <w:rFonts w:cs="Arial"/>
          <w:sz w:val="22"/>
          <w:szCs w:val="22"/>
          <w:shd w:val="clear" w:color="auto" w:fill="FFFFFF"/>
        </w:rPr>
        <w:t xml:space="preserve">y </w:t>
      </w:r>
      <w:r w:rsidR="00FC4263">
        <w:rPr>
          <w:rFonts w:cs="Arial"/>
          <w:sz w:val="22"/>
          <w:szCs w:val="22"/>
          <w:shd w:val="clear" w:color="auto" w:fill="FFFFFF"/>
        </w:rPr>
        <w:t>tener</w:t>
      </w:r>
      <w:r>
        <w:rPr>
          <w:rFonts w:cs="Arial"/>
          <w:sz w:val="22"/>
          <w:szCs w:val="22"/>
          <w:shd w:val="clear" w:color="auto" w:fill="FFFFFF"/>
        </w:rPr>
        <w:t xml:space="preserve"> en cuenta que ésta </w:t>
      </w:r>
      <w:r w:rsidRPr="003B6169">
        <w:rPr>
          <w:rFonts w:cs="Arial"/>
          <w:sz w:val="22"/>
          <w:szCs w:val="22"/>
          <w:shd w:val="clear" w:color="auto" w:fill="FFFFFF"/>
        </w:rPr>
        <w:t xml:space="preserve">no deberá ser “confirmada” en el </w:t>
      </w:r>
      <w:proofErr w:type="spellStart"/>
      <w:r w:rsidRPr="003B6169">
        <w:rPr>
          <w:rFonts w:cs="Arial"/>
          <w:sz w:val="22"/>
          <w:szCs w:val="22"/>
          <w:shd w:val="clear" w:color="auto" w:fill="FFFFFF"/>
        </w:rPr>
        <w:t>ApliGas</w:t>
      </w:r>
      <w:proofErr w:type="spellEnd"/>
      <w:r w:rsidR="00FC4263">
        <w:rPr>
          <w:rFonts w:cs="Arial"/>
          <w:sz w:val="22"/>
          <w:szCs w:val="22"/>
          <w:shd w:val="clear" w:color="auto" w:fill="FFFFFF"/>
        </w:rPr>
        <w:t>, toda vez que ésta no hace parte del proceso de solicitud y aprobación tarifaria</w:t>
      </w:r>
      <w:r w:rsidRPr="003B6169">
        <w:rPr>
          <w:rFonts w:cs="Arial"/>
          <w:sz w:val="22"/>
          <w:szCs w:val="22"/>
          <w:shd w:val="clear" w:color="auto" w:fill="FFFFFF"/>
        </w:rPr>
        <w:t>.</w:t>
      </w:r>
    </w:p>
    <w:p w:rsidR="008A0725" w:rsidRDefault="008A0725" w:rsidP="008A0725">
      <w:pPr>
        <w:pStyle w:val="Prrafodelista"/>
        <w:rPr>
          <w:rFonts w:cs="Arial"/>
          <w:sz w:val="22"/>
          <w:szCs w:val="22"/>
          <w:shd w:val="clear" w:color="auto" w:fill="FFFFFF"/>
        </w:rPr>
      </w:pPr>
    </w:p>
    <w:p w:rsidR="004B2037" w:rsidRPr="008A0725" w:rsidRDefault="00FC4263" w:rsidP="008A0725">
      <w:p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>
        <w:rPr>
          <w:rFonts w:ascii="Arial" w:eastAsia="Times New Roman" w:hAnsi="Arial" w:cs="Arial"/>
          <w:spacing w:val="-5"/>
          <w:sz w:val="22"/>
          <w:szCs w:val="22"/>
        </w:rPr>
        <w:t>Cabe precisar que, l</w:t>
      </w:r>
      <w:r w:rsidR="0018349B">
        <w:rPr>
          <w:rFonts w:ascii="Arial" w:eastAsia="Times New Roman" w:hAnsi="Arial" w:cs="Arial"/>
          <w:spacing w:val="-5"/>
          <w:sz w:val="22"/>
          <w:szCs w:val="22"/>
        </w:rPr>
        <w:t>as solicitudes serán atendidas dentro de</w:t>
      </w:r>
      <w:r w:rsidR="00573AAD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las 24 horas siguientes a </w:t>
      </w:r>
      <w:r>
        <w:rPr>
          <w:rFonts w:ascii="Arial" w:eastAsia="Times New Roman" w:hAnsi="Arial" w:cs="Arial"/>
          <w:spacing w:val="-5"/>
          <w:sz w:val="22"/>
          <w:szCs w:val="22"/>
        </w:rPr>
        <w:t>su</w:t>
      </w:r>
      <w:r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573AAD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presentación </w:t>
      </w:r>
      <w:r w:rsidR="0018349B">
        <w:rPr>
          <w:rFonts w:ascii="Arial" w:eastAsia="Times New Roman" w:hAnsi="Arial" w:cs="Arial"/>
          <w:spacing w:val="-5"/>
          <w:sz w:val="22"/>
          <w:szCs w:val="22"/>
        </w:rPr>
        <w:t>y e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>l soporte que se brindará</w:t>
      </w:r>
      <w:r w:rsidR="0018349B">
        <w:rPr>
          <w:rFonts w:ascii="Arial" w:eastAsia="Times New Roman" w:hAnsi="Arial" w:cs="Arial"/>
          <w:spacing w:val="-5"/>
          <w:sz w:val="22"/>
          <w:szCs w:val="22"/>
        </w:rPr>
        <w:t xml:space="preserve"> a la empresa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estará asociado</w:t>
      </w:r>
      <w:r w:rsidR="00A82FF9">
        <w:rPr>
          <w:rFonts w:ascii="Arial" w:eastAsia="Times New Roman" w:hAnsi="Arial" w:cs="Arial"/>
          <w:spacing w:val="-5"/>
          <w:sz w:val="22"/>
          <w:szCs w:val="22"/>
        </w:rPr>
        <w:t>,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>
        <w:rPr>
          <w:rFonts w:ascii="Arial" w:eastAsia="Times New Roman" w:hAnsi="Arial" w:cs="Arial"/>
          <w:spacing w:val="-5"/>
          <w:sz w:val="22"/>
          <w:szCs w:val="22"/>
        </w:rPr>
        <w:t>Ú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>NICAMENTE</w:t>
      </w:r>
      <w:r w:rsidR="00A82FF9">
        <w:rPr>
          <w:rFonts w:ascii="Arial" w:eastAsia="Times New Roman" w:hAnsi="Arial" w:cs="Arial"/>
          <w:spacing w:val="-5"/>
          <w:sz w:val="22"/>
          <w:szCs w:val="22"/>
        </w:rPr>
        <w:t>,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18349B">
        <w:rPr>
          <w:rFonts w:ascii="Arial" w:eastAsia="Times New Roman" w:hAnsi="Arial" w:cs="Arial"/>
          <w:spacing w:val="-5"/>
          <w:sz w:val="22"/>
          <w:szCs w:val="22"/>
        </w:rPr>
        <w:t>al</w:t>
      </w:r>
      <w:r w:rsidR="003B0E6F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>carg</w:t>
      </w:r>
      <w:r w:rsidR="003B0E6F" w:rsidRPr="008A0725">
        <w:rPr>
          <w:rFonts w:ascii="Arial" w:eastAsia="Times New Roman" w:hAnsi="Arial" w:cs="Arial"/>
          <w:spacing w:val="-5"/>
          <w:sz w:val="22"/>
          <w:szCs w:val="22"/>
        </w:rPr>
        <w:t>ue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de información</w:t>
      </w:r>
      <w:r w:rsidR="0018349B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en </w:t>
      </w:r>
      <w:r w:rsidR="00012AE9">
        <w:rPr>
          <w:rFonts w:ascii="Arial" w:eastAsia="Times New Roman" w:hAnsi="Arial" w:cs="Arial"/>
          <w:spacing w:val="-5"/>
          <w:sz w:val="22"/>
          <w:szCs w:val="22"/>
        </w:rPr>
        <w:t>el aplicativo.</w:t>
      </w:r>
    </w:p>
    <w:p w:rsidR="008003BD" w:rsidRDefault="008003BD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3B6169" w:rsidRPr="003B6169" w:rsidRDefault="003B6169" w:rsidP="003B6169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 xml:space="preserve">Es importante </w:t>
      </w:r>
      <w:r w:rsidR="00A16710">
        <w:rPr>
          <w:rFonts w:cs="Arial"/>
          <w:sz w:val="22"/>
          <w:szCs w:val="22"/>
          <w:shd w:val="clear" w:color="auto" w:fill="FFFFFF"/>
        </w:rPr>
        <w:t xml:space="preserve">señalar </w:t>
      </w:r>
      <w:r>
        <w:rPr>
          <w:rFonts w:cs="Arial"/>
          <w:sz w:val="22"/>
          <w:szCs w:val="22"/>
          <w:shd w:val="clear" w:color="auto" w:fill="FFFFFF"/>
        </w:rPr>
        <w:t>que</w:t>
      </w:r>
      <w:r w:rsidR="00FC4263">
        <w:rPr>
          <w:rFonts w:cs="Arial"/>
          <w:sz w:val="22"/>
          <w:szCs w:val="22"/>
          <w:shd w:val="clear" w:color="auto" w:fill="FFFFFF"/>
        </w:rPr>
        <w:t>,</w:t>
      </w:r>
      <w:r>
        <w:rPr>
          <w:rFonts w:cs="Arial"/>
          <w:sz w:val="22"/>
          <w:szCs w:val="22"/>
          <w:shd w:val="clear" w:color="auto" w:fill="FFFFFF"/>
        </w:rPr>
        <w:t xml:space="preserve"> de conformidad con la metodología tarifaría establecida en la Resolución CREG 202 de 2013, Resolución CREG </w:t>
      </w:r>
      <w:r w:rsidR="00A16710">
        <w:rPr>
          <w:rFonts w:cs="Arial"/>
          <w:sz w:val="22"/>
          <w:szCs w:val="22"/>
          <w:shd w:val="clear" w:color="auto" w:fill="FFFFFF"/>
        </w:rPr>
        <w:t>0</w:t>
      </w:r>
      <w:r>
        <w:rPr>
          <w:rFonts w:cs="Arial"/>
          <w:sz w:val="22"/>
          <w:szCs w:val="22"/>
          <w:shd w:val="clear" w:color="auto" w:fill="FFFFFF"/>
        </w:rPr>
        <w:t>90 de 2018 y Resolució</w:t>
      </w:r>
      <w:r w:rsidR="00C71A7B">
        <w:rPr>
          <w:rFonts w:cs="Arial"/>
          <w:sz w:val="22"/>
          <w:szCs w:val="22"/>
          <w:shd w:val="clear" w:color="auto" w:fill="FFFFFF"/>
        </w:rPr>
        <w:t xml:space="preserve">n CREG 132 de 2018, la Comisión </w:t>
      </w:r>
      <w:r w:rsidR="00A16710">
        <w:rPr>
          <w:rFonts w:cs="Arial"/>
          <w:sz w:val="22"/>
          <w:szCs w:val="22"/>
          <w:shd w:val="clear" w:color="auto" w:fill="FFFFFF"/>
        </w:rPr>
        <w:t xml:space="preserve">en circular posterior establecerá un cronograma indicando para cada empresa las fechas asignadas para la presentación de solicitudes de cargos de distribución de los </w:t>
      </w:r>
      <w:r w:rsidR="00FC4263">
        <w:rPr>
          <w:rFonts w:cs="Arial"/>
          <w:sz w:val="22"/>
          <w:szCs w:val="22"/>
          <w:shd w:val="clear" w:color="auto" w:fill="FFFFFF"/>
        </w:rPr>
        <w:t>mercados donde prestan servicio.</w:t>
      </w:r>
    </w:p>
    <w:p w:rsidR="003B6169" w:rsidRDefault="003B6169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E16DF" w:rsidRPr="008003BD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003BD">
        <w:rPr>
          <w:rFonts w:cs="Arial"/>
          <w:sz w:val="22"/>
          <w:szCs w:val="22"/>
          <w:shd w:val="clear" w:color="auto" w:fill="FFFFFF"/>
        </w:rPr>
        <w:t>Cordialmente,</w:t>
      </w:r>
    </w:p>
    <w:p w:rsidR="007E16DF" w:rsidRPr="008003BD" w:rsidRDefault="007E16DF" w:rsidP="007E16DF">
      <w:pPr>
        <w:jc w:val="center"/>
        <w:rPr>
          <w:rFonts w:ascii="Arial" w:eastAsia="Times New Roman" w:hAnsi="Arial" w:cs="Arial"/>
          <w:spacing w:val="-5"/>
          <w:sz w:val="22"/>
          <w:szCs w:val="22"/>
          <w:shd w:val="clear" w:color="auto" w:fill="FFFFFF"/>
          <w:lang w:val="es-CO"/>
        </w:rPr>
      </w:pPr>
    </w:p>
    <w:p w:rsidR="007E16DF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0C7AB8" w:rsidRDefault="000C7AB8" w:rsidP="007E16DF">
      <w:pPr>
        <w:jc w:val="center"/>
        <w:rPr>
          <w:rFonts w:ascii="Arial" w:hAnsi="Arial" w:cs="Arial"/>
          <w:sz w:val="22"/>
          <w:szCs w:val="22"/>
        </w:rPr>
      </w:pPr>
    </w:p>
    <w:p w:rsidR="00AF2DDA" w:rsidRPr="008003BD" w:rsidRDefault="00AF2DDA" w:rsidP="007E16DF">
      <w:pPr>
        <w:jc w:val="center"/>
        <w:rPr>
          <w:rFonts w:ascii="Arial" w:hAnsi="Arial" w:cs="Arial"/>
          <w:sz w:val="22"/>
          <w:szCs w:val="22"/>
        </w:rPr>
      </w:pPr>
    </w:p>
    <w:p w:rsidR="00A7446D" w:rsidRPr="008003BD" w:rsidRDefault="00A7446D" w:rsidP="00817775">
      <w:pPr>
        <w:pStyle w:val="Textoindependiente"/>
        <w:spacing w:after="0" w:line="240" w:lineRule="auto"/>
        <w:jc w:val="center"/>
        <w:rPr>
          <w:rFonts w:cs="Arial"/>
          <w:b/>
          <w:sz w:val="22"/>
          <w:szCs w:val="22"/>
        </w:rPr>
      </w:pPr>
    </w:p>
    <w:p w:rsidR="007E16DF" w:rsidRPr="00CB6C59" w:rsidRDefault="00817775" w:rsidP="00817775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CB6C59">
        <w:rPr>
          <w:rFonts w:cs="Arial"/>
          <w:sz w:val="22"/>
          <w:szCs w:val="22"/>
        </w:rPr>
        <w:t>CHRISTIAN JARAMILLO HERRERA</w:t>
      </w: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sectPr w:rsidR="00CF6068" w:rsidSect="003F2F4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82" w:rsidRDefault="00167882" w:rsidP="00AA0519">
      <w:r>
        <w:separator/>
      </w:r>
    </w:p>
  </w:endnote>
  <w:endnote w:type="continuationSeparator" w:id="0">
    <w:p w:rsidR="00167882" w:rsidRDefault="00167882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D5" w:rsidRDefault="00165CD5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D5" w:rsidRDefault="00165CD5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82" w:rsidRDefault="00167882" w:rsidP="00AA0519">
      <w:r>
        <w:separator/>
      </w:r>
    </w:p>
  </w:footnote>
  <w:footnote w:type="continuationSeparator" w:id="0">
    <w:p w:rsidR="00167882" w:rsidRDefault="00167882" w:rsidP="00AA0519">
      <w:r>
        <w:continuationSeparator/>
      </w:r>
    </w:p>
  </w:footnote>
  <w:footnote w:id="1">
    <w:p w:rsidR="00466C74" w:rsidRPr="00F35AD1" w:rsidRDefault="00466C74" w:rsidP="00466C74">
      <w:pPr>
        <w:pStyle w:val="Textonotapie"/>
        <w:jc w:val="both"/>
        <w:rPr>
          <w:rFonts w:ascii="Arial" w:hAnsi="Arial" w:cs="Arial"/>
          <w:sz w:val="16"/>
          <w:szCs w:val="16"/>
          <w:lang w:val="es-CO"/>
        </w:rPr>
      </w:pPr>
      <w:r w:rsidRPr="00F35AD1">
        <w:rPr>
          <w:rStyle w:val="Refdenotaalpie"/>
          <w:rFonts w:ascii="Arial" w:hAnsi="Arial" w:cs="Arial"/>
          <w:sz w:val="16"/>
          <w:szCs w:val="16"/>
        </w:rPr>
        <w:footnoteRef/>
      </w:r>
      <w:r w:rsidRPr="00F35A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s-CO"/>
        </w:rPr>
        <w:t xml:space="preserve">Empresas que presten el servicio en </w:t>
      </w:r>
      <w:r w:rsidRPr="00F35AD1">
        <w:rPr>
          <w:rFonts w:ascii="Arial" w:hAnsi="Arial" w:cs="Arial"/>
          <w:sz w:val="16"/>
          <w:szCs w:val="16"/>
          <w:lang w:val="es-CO"/>
        </w:rPr>
        <w:t>mercados que cuenten con</w:t>
      </w:r>
      <w:r>
        <w:rPr>
          <w:rFonts w:ascii="Arial" w:hAnsi="Arial" w:cs="Arial"/>
          <w:sz w:val="16"/>
          <w:szCs w:val="16"/>
          <w:lang w:val="es-CO"/>
        </w:rPr>
        <w:t>:</w:t>
      </w:r>
      <w:r w:rsidRPr="00F35AD1">
        <w:rPr>
          <w:rFonts w:ascii="Arial" w:hAnsi="Arial" w:cs="Arial"/>
          <w:sz w:val="16"/>
          <w:szCs w:val="16"/>
          <w:lang w:val="es-CO"/>
        </w:rPr>
        <w:t xml:space="preserve"> </w:t>
      </w:r>
      <w:r w:rsidRPr="00F35AD1">
        <w:rPr>
          <w:rFonts w:ascii="Arial" w:eastAsia="Times New Roman" w:hAnsi="Arial" w:cs="Arial"/>
          <w:sz w:val="16"/>
          <w:szCs w:val="16"/>
          <w:lang w:val="es-CO" w:eastAsia="es-CO"/>
        </w:rPr>
        <w:t>i) cargos de distribución aprobados para Mercados Relevantes Existentes de conformidad con lo establecido en la metodología tarifaria dispuesta en la Resolución CREG 011 de 2003; ii) cargos transitorios aprobados con posterioridad a la revocatoria de la Resolución CREG 093 de 2016 y iii) cargos transitorios aprobados atendiendo lo dispuesto en la Circular CREG 034 de 2017 en los que las empresas distribuidoras no solicitaron expresamente, mantener el cargo durante dicho periodo.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D5" w:rsidRDefault="00165CD5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0725" w:rsidRPr="003B6169" w:rsidRDefault="008A0725" w:rsidP="008A0725">
    <w:pPr>
      <w:pStyle w:val="Textoindependiente"/>
      <w:spacing w:after="0" w:line="240" w:lineRule="auto"/>
      <w:ind w:left="720"/>
      <w:rPr>
        <w:rFonts w:cs="Arial"/>
        <w:sz w:val="22"/>
        <w:szCs w:val="22"/>
        <w:shd w:val="clear" w:color="auto" w:fill="FFFFFF"/>
      </w:rPr>
    </w:pPr>
  </w:p>
  <w:p w:rsidR="008A0725" w:rsidRPr="008A0725" w:rsidRDefault="008A0725" w:rsidP="008A0725">
    <w:pPr>
      <w:pStyle w:val="Prrafodelista"/>
      <w:ind w:left="0"/>
      <w:jc w:val="both"/>
      <w:rPr>
        <w:rFonts w:ascii="Arial" w:eastAsia="Times New Roman" w:hAnsi="Arial" w:cs="Arial"/>
        <w:i/>
        <w:sz w:val="18"/>
        <w:szCs w:val="18"/>
        <w:u w:val="single"/>
      </w:rPr>
    </w:pPr>
    <w:r w:rsidRPr="008A0725">
      <w:rPr>
        <w:rFonts w:ascii="Arial" w:eastAsia="Times New Roman" w:hAnsi="Arial" w:cs="Arial"/>
        <w:i/>
        <w:sz w:val="18"/>
        <w:szCs w:val="18"/>
        <w:u w:val="single"/>
      </w:rPr>
      <w:t>Circular0</w:t>
    </w:r>
    <w:r w:rsidR="00CB6C59">
      <w:rPr>
        <w:rFonts w:ascii="Arial" w:eastAsia="Times New Roman" w:hAnsi="Arial" w:cs="Arial"/>
        <w:i/>
        <w:sz w:val="18"/>
        <w:szCs w:val="18"/>
        <w:u w:val="single"/>
      </w:rPr>
      <w:t>26</w:t>
    </w:r>
  </w:p>
  <w:p w:rsidR="008A0725" w:rsidRDefault="00CB6C59" w:rsidP="008A0725">
    <w:pPr>
      <w:pStyle w:val="Prrafodelista"/>
      <w:ind w:left="0"/>
      <w:jc w:val="both"/>
      <w:rPr>
        <w:rFonts w:ascii="Arial" w:eastAsia="Times New Roman" w:hAnsi="Arial" w:cs="Arial"/>
        <w:i/>
        <w:sz w:val="18"/>
        <w:szCs w:val="18"/>
        <w:u w:val="single"/>
      </w:rPr>
    </w:pPr>
    <w:r>
      <w:rPr>
        <w:rFonts w:ascii="Arial" w:eastAsia="Times New Roman" w:hAnsi="Arial" w:cs="Arial"/>
        <w:i/>
        <w:sz w:val="18"/>
        <w:szCs w:val="18"/>
        <w:u w:val="single"/>
      </w:rPr>
      <w:t>Mar.</w:t>
    </w:r>
    <w:r w:rsidR="008A0725" w:rsidRPr="008A0725">
      <w:rPr>
        <w:rFonts w:ascii="Arial" w:eastAsia="Times New Roman" w:hAnsi="Arial" w:cs="Arial"/>
        <w:i/>
        <w:sz w:val="18"/>
        <w:szCs w:val="18"/>
        <w:u w:val="single"/>
      </w:rPr>
      <w:t xml:space="preserve"> 2019</w:t>
    </w:r>
  </w:p>
  <w:p w:rsidR="008A0725" w:rsidRPr="008A0725" w:rsidRDefault="008A0725" w:rsidP="008A0725">
    <w:pPr>
      <w:pStyle w:val="Prrafodelista"/>
      <w:ind w:left="0"/>
      <w:jc w:val="both"/>
      <w:rPr>
        <w:rFonts w:ascii="Arial" w:eastAsia="Times New Roman" w:hAnsi="Arial" w:cs="Arial"/>
        <w:i/>
        <w:sz w:val="18"/>
        <w:szCs w:val="18"/>
        <w:u w:val="single"/>
      </w:rPr>
    </w:pP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begin"/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instrText>PAGE  \* Arabic  \* MERGEFORMAT</w:instrText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separate"/>
    </w:r>
    <w:r w:rsidR="00EC7A45" w:rsidRPr="00EC7A45">
      <w:rPr>
        <w:rFonts w:ascii="Arial" w:eastAsia="Times New Roman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end"/>
    </w:r>
    <w:r w:rsidRPr="008A0725">
      <w:rPr>
        <w:rFonts w:ascii="Arial" w:eastAsia="Times New Roman" w:hAnsi="Arial" w:cs="Arial"/>
        <w:i/>
        <w:sz w:val="18"/>
        <w:szCs w:val="18"/>
        <w:u w:val="single"/>
        <w:lang w:val="es-ES"/>
      </w:rPr>
      <w:t xml:space="preserve"> </w:t>
    </w:r>
    <w:r>
      <w:rPr>
        <w:rFonts w:ascii="Arial" w:eastAsia="Times New Roman" w:hAnsi="Arial" w:cs="Arial"/>
        <w:i/>
        <w:sz w:val="18"/>
        <w:szCs w:val="18"/>
        <w:u w:val="single"/>
        <w:lang w:val="es-ES"/>
      </w:rPr>
      <w:t>/</w:t>
    </w:r>
    <w:r w:rsidRPr="008A0725">
      <w:rPr>
        <w:rFonts w:ascii="Arial" w:eastAsia="Times New Roman" w:hAnsi="Arial" w:cs="Arial"/>
        <w:i/>
        <w:sz w:val="18"/>
        <w:szCs w:val="18"/>
        <w:u w:val="single"/>
        <w:lang w:val="es-ES"/>
      </w:rPr>
      <w:t xml:space="preserve"> </w:t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begin"/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separate"/>
    </w:r>
    <w:r w:rsidR="00EC7A45" w:rsidRPr="00EC7A45">
      <w:rPr>
        <w:rFonts w:ascii="Arial" w:eastAsia="Times New Roman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end"/>
    </w:r>
  </w:p>
  <w:p w:rsidR="008A0725" w:rsidRDefault="008A07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D5" w:rsidRDefault="00165CD5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5CD5" w:rsidRDefault="00165CD5" w:rsidP="003F2F4B">
    <w:pPr>
      <w:pStyle w:val="Encabezado"/>
    </w:pPr>
  </w:p>
  <w:p w:rsidR="00165CD5" w:rsidRDefault="00165CD5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0C9"/>
    <w:multiLevelType w:val="hybridMultilevel"/>
    <w:tmpl w:val="9CBC7990"/>
    <w:lvl w:ilvl="0" w:tplc="821AAB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AF2"/>
    <w:multiLevelType w:val="hybridMultilevel"/>
    <w:tmpl w:val="220C78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67C7"/>
    <w:multiLevelType w:val="hybridMultilevel"/>
    <w:tmpl w:val="C80E4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A71EB"/>
    <w:multiLevelType w:val="hybridMultilevel"/>
    <w:tmpl w:val="29E21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E62E5"/>
    <w:multiLevelType w:val="hybridMultilevel"/>
    <w:tmpl w:val="4C98E23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C47A14"/>
    <w:multiLevelType w:val="hybridMultilevel"/>
    <w:tmpl w:val="EBF23F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32611"/>
    <w:multiLevelType w:val="hybridMultilevel"/>
    <w:tmpl w:val="47D8BC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432"/>
    <w:multiLevelType w:val="hybridMultilevel"/>
    <w:tmpl w:val="E25809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4383"/>
    <w:rsid w:val="00012AE9"/>
    <w:rsid w:val="00024497"/>
    <w:rsid w:val="0005173B"/>
    <w:rsid w:val="00063B6E"/>
    <w:rsid w:val="00067CAC"/>
    <w:rsid w:val="000A037C"/>
    <w:rsid w:val="000A565A"/>
    <w:rsid w:val="000B3C3D"/>
    <w:rsid w:val="000C7AB8"/>
    <w:rsid w:val="000D140E"/>
    <w:rsid w:val="00112010"/>
    <w:rsid w:val="00113A0A"/>
    <w:rsid w:val="00165CD5"/>
    <w:rsid w:val="00167882"/>
    <w:rsid w:val="001761F0"/>
    <w:rsid w:val="00182A0D"/>
    <w:rsid w:val="0018349B"/>
    <w:rsid w:val="001842F6"/>
    <w:rsid w:val="001C58F9"/>
    <w:rsid w:val="001C67A7"/>
    <w:rsid w:val="001D4000"/>
    <w:rsid w:val="001E17EB"/>
    <w:rsid w:val="00217C27"/>
    <w:rsid w:val="00223A42"/>
    <w:rsid w:val="00237288"/>
    <w:rsid w:val="00237E26"/>
    <w:rsid w:val="002614F3"/>
    <w:rsid w:val="00264364"/>
    <w:rsid w:val="0027337A"/>
    <w:rsid w:val="002D14AD"/>
    <w:rsid w:val="002D74EF"/>
    <w:rsid w:val="00332E89"/>
    <w:rsid w:val="00341A12"/>
    <w:rsid w:val="0036676C"/>
    <w:rsid w:val="00370748"/>
    <w:rsid w:val="00372EBC"/>
    <w:rsid w:val="00375E29"/>
    <w:rsid w:val="00381D59"/>
    <w:rsid w:val="0038471E"/>
    <w:rsid w:val="003916AD"/>
    <w:rsid w:val="00391739"/>
    <w:rsid w:val="003A1C13"/>
    <w:rsid w:val="003B0E6F"/>
    <w:rsid w:val="003B21FB"/>
    <w:rsid w:val="003B24E9"/>
    <w:rsid w:val="003B3164"/>
    <w:rsid w:val="003B6169"/>
    <w:rsid w:val="003C12F8"/>
    <w:rsid w:val="003C7E1C"/>
    <w:rsid w:val="003D0005"/>
    <w:rsid w:val="003D600A"/>
    <w:rsid w:val="003F2F4B"/>
    <w:rsid w:val="00400359"/>
    <w:rsid w:val="00421132"/>
    <w:rsid w:val="00450B0C"/>
    <w:rsid w:val="0046349F"/>
    <w:rsid w:val="004637DB"/>
    <w:rsid w:val="00466C74"/>
    <w:rsid w:val="00471402"/>
    <w:rsid w:val="00472723"/>
    <w:rsid w:val="00475C12"/>
    <w:rsid w:val="004830AF"/>
    <w:rsid w:val="004832B6"/>
    <w:rsid w:val="00487640"/>
    <w:rsid w:val="004B2037"/>
    <w:rsid w:val="004B427B"/>
    <w:rsid w:val="004D6A7B"/>
    <w:rsid w:val="00516D9E"/>
    <w:rsid w:val="005555C7"/>
    <w:rsid w:val="00563EBF"/>
    <w:rsid w:val="00572E0E"/>
    <w:rsid w:val="00573AAD"/>
    <w:rsid w:val="0057700B"/>
    <w:rsid w:val="00591593"/>
    <w:rsid w:val="005B3E2D"/>
    <w:rsid w:val="005C5842"/>
    <w:rsid w:val="005D1DB4"/>
    <w:rsid w:val="005F28E2"/>
    <w:rsid w:val="00605C77"/>
    <w:rsid w:val="006242E9"/>
    <w:rsid w:val="0063125C"/>
    <w:rsid w:val="0063642E"/>
    <w:rsid w:val="00645BEA"/>
    <w:rsid w:val="00677C12"/>
    <w:rsid w:val="006A1A9B"/>
    <w:rsid w:val="006B68BA"/>
    <w:rsid w:val="006D3212"/>
    <w:rsid w:val="006D71DD"/>
    <w:rsid w:val="006F3826"/>
    <w:rsid w:val="006F4F28"/>
    <w:rsid w:val="00712945"/>
    <w:rsid w:val="00724DA6"/>
    <w:rsid w:val="00735E1F"/>
    <w:rsid w:val="00742407"/>
    <w:rsid w:val="007512D9"/>
    <w:rsid w:val="00757D47"/>
    <w:rsid w:val="007A02A5"/>
    <w:rsid w:val="007E16DF"/>
    <w:rsid w:val="007F08EA"/>
    <w:rsid w:val="008003BD"/>
    <w:rsid w:val="00816448"/>
    <w:rsid w:val="0081765F"/>
    <w:rsid w:val="00817775"/>
    <w:rsid w:val="00823EC9"/>
    <w:rsid w:val="0083531A"/>
    <w:rsid w:val="008423B3"/>
    <w:rsid w:val="00862B61"/>
    <w:rsid w:val="008801EC"/>
    <w:rsid w:val="00881716"/>
    <w:rsid w:val="008A02A7"/>
    <w:rsid w:val="008A0725"/>
    <w:rsid w:val="008A262E"/>
    <w:rsid w:val="008A77B8"/>
    <w:rsid w:val="008B4FD7"/>
    <w:rsid w:val="008B57A7"/>
    <w:rsid w:val="008C083D"/>
    <w:rsid w:val="008D2D78"/>
    <w:rsid w:val="008F469C"/>
    <w:rsid w:val="0090047B"/>
    <w:rsid w:val="00953F77"/>
    <w:rsid w:val="009566BC"/>
    <w:rsid w:val="009752D5"/>
    <w:rsid w:val="0099662F"/>
    <w:rsid w:val="009A3312"/>
    <w:rsid w:val="009A6127"/>
    <w:rsid w:val="009A7001"/>
    <w:rsid w:val="009B6F0B"/>
    <w:rsid w:val="009C373F"/>
    <w:rsid w:val="009C5B5A"/>
    <w:rsid w:val="009D3FBF"/>
    <w:rsid w:val="009E7784"/>
    <w:rsid w:val="00A00EB4"/>
    <w:rsid w:val="00A05ACF"/>
    <w:rsid w:val="00A15CDD"/>
    <w:rsid w:val="00A16710"/>
    <w:rsid w:val="00A51A5D"/>
    <w:rsid w:val="00A57D27"/>
    <w:rsid w:val="00A7446D"/>
    <w:rsid w:val="00A82605"/>
    <w:rsid w:val="00A82FF9"/>
    <w:rsid w:val="00A85EE7"/>
    <w:rsid w:val="00AA0519"/>
    <w:rsid w:val="00AB6A82"/>
    <w:rsid w:val="00AB7E5F"/>
    <w:rsid w:val="00AC15E6"/>
    <w:rsid w:val="00AE4AEA"/>
    <w:rsid w:val="00AE768F"/>
    <w:rsid w:val="00AF1729"/>
    <w:rsid w:val="00AF289A"/>
    <w:rsid w:val="00AF2DDA"/>
    <w:rsid w:val="00AF5DD1"/>
    <w:rsid w:val="00B02218"/>
    <w:rsid w:val="00B024A4"/>
    <w:rsid w:val="00B1036D"/>
    <w:rsid w:val="00B2060F"/>
    <w:rsid w:val="00B61E7D"/>
    <w:rsid w:val="00B84502"/>
    <w:rsid w:val="00BF091E"/>
    <w:rsid w:val="00BF52C7"/>
    <w:rsid w:val="00C0079F"/>
    <w:rsid w:val="00C13AF2"/>
    <w:rsid w:val="00C2240A"/>
    <w:rsid w:val="00C25153"/>
    <w:rsid w:val="00C423B2"/>
    <w:rsid w:val="00C607DA"/>
    <w:rsid w:val="00C71A7B"/>
    <w:rsid w:val="00C71ED3"/>
    <w:rsid w:val="00C7508F"/>
    <w:rsid w:val="00C91A09"/>
    <w:rsid w:val="00CB5119"/>
    <w:rsid w:val="00CB6C59"/>
    <w:rsid w:val="00CD250C"/>
    <w:rsid w:val="00CF4070"/>
    <w:rsid w:val="00CF6068"/>
    <w:rsid w:val="00CF7140"/>
    <w:rsid w:val="00D11B76"/>
    <w:rsid w:val="00D323C9"/>
    <w:rsid w:val="00D35542"/>
    <w:rsid w:val="00D63571"/>
    <w:rsid w:val="00D70C46"/>
    <w:rsid w:val="00D775AF"/>
    <w:rsid w:val="00D833EF"/>
    <w:rsid w:val="00DB73C9"/>
    <w:rsid w:val="00DE4263"/>
    <w:rsid w:val="00DE6475"/>
    <w:rsid w:val="00E103D0"/>
    <w:rsid w:val="00E64231"/>
    <w:rsid w:val="00E77114"/>
    <w:rsid w:val="00E81BBF"/>
    <w:rsid w:val="00E85E5F"/>
    <w:rsid w:val="00E869EF"/>
    <w:rsid w:val="00EC7A45"/>
    <w:rsid w:val="00EE594D"/>
    <w:rsid w:val="00EF766B"/>
    <w:rsid w:val="00F16A8A"/>
    <w:rsid w:val="00F209F3"/>
    <w:rsid w:val="00F25A96"/>
    <w:rsid w:val="00F27002"/>
    <w:rsid w:val="00F35AD1"/>
    <w:rsid w:val="00F444AD"/>
    <w:rsid w:val="00F53411"/>
    <w:rsid w:val="00F7128F"/>
    <w:rsid w:val="00F74A30"/>
    <w:rsid w:val="00F95A31"/>
    <w:rsid w:val="00FC1012"/>
    <w:rsid w:val="00FC1862"/>
    <w:rsid w:val="00FC4263"/>
    <w:rsid w:val="00FD252F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2D79A461-7BAA-42EE-95FB-1FEC869A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777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4AD"/>
    <w:rPr>
      <w:rFonts w:ascii="Segoe UI" w:eastAsiaTheme="minorEastAsia" w:hAnsi="Segoe UI" w:cs="Segoe UI"/>
      <w:sz w:val="18"/>
      <w:szCs w:val="18"/>
      <w:lang w:val="es-ES_tradnl"/>
    </w:rPr>
  </w:style>
  <w:style w:type="paragraph" w:styleId="NormalWeb">
    <w:name w:val="Normal (Web)"/>
    <w:basedOn w:val="Normal"/>
    <w:uiPriority w:val="99"/>
    <w:unhideWhenUsed/>
    <w:rsid w:val="008176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table" w:styleId="Tablaconcuadrcula">
    <w:name w:val="Table Grid"/>
    <w:basedOn w:val="Tablanormal"/>
    <w:uiPriority w:val="39"/>
    <w:rsid w:val="00C9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091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35A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5AD1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35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rubiano@creg.gov.c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icardo.rubiano@creg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rtiz@wog.co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CA5-4B8B-41D4-AE2B-FD8A214E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2019-02-22T20:49:00Z</cp:lastPrinted>
  <dcterms:created xsi:type="dcterms:W3CDTF">2019-03-20T14:21:00Z</dcterms:created>
  <dcterms:modified xsi:type="dcterms:W3CDTF">2019-03-20T14:21:00Z</dcterms:modified>
</cp:coreProperties>
</file>