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7CF353A9" w:rsidR="005D7D66" w:rsidRPr="00A51374" w:rsidRDefault="00AA0519" w:rsidP="00D62445">
      <w:pPr>
        <w:pStyle w:val="Ciudad"/>
        <w:spacing w:before="0" w:after="0" w:line="240" w:lineRule="auto"/>
        <w:rPr>
          <w:sz w:val="23"/>
          <w:szCs w:val="23"/>
        </w:rPr>
      </w:pPr>
      <w:r w:rsidRPr="00A51374">
        <w:rPr>
          <w:sz w:val="23"/>
          <w:szCs w:val="23"/>
        </w:rPr>
        <w:t>Bogotá, D.C.,</w:t>
      </w:r>
      <w:r w:rsidR="008C3AEB" w:rsidRPr="00A51374">
        <w:rPr>
          <w:sz w:val="23"/>
          <w:szCs w:val="23"/>
        </w:rPr>
        <w:t xml:space="preserve"> </w:t>
      </w:r>
      <w:r w:rsidR="00E0432F">
        <w:rPr>
          <w:sz w:val="23"/>
          <w:szCs w:val="23"/>
        </w:rPr>
        <w:t>1</w:t>
      </w:r>
      <w:r w:rsidR="00A4029B">
        <w:rPr>
          <w:sz w:val="23"/>
          <w:szCs w:val="23"/>
        </w:rPr>
        <w:t>9</w:t>
      </w:r>
      <w:r w:rsidR="00BC6999" w:rsidRPr="00A51374">
        <w:rPr>
          <w:sz w:val="23"/>
          <w:szCs w:val="23"/>
        </w:rPr>
        <w:t xml:space="preserve"> </w:t>
      </w:r>
      <w:r w:rsidR="008C3AEB" w:rsidRPr="00A51374">
        <w:rPr>
          <w:sz w:val="23"/>
          <w:szCs w:val="23"/>
        </w:rPr>
        <w:t xml:space="preserve">de </w:t>
      </w:r>
      <w:r w:rsidR="006B283E" w:rsidRPr="00A51374">
        <w:rPr>
          <w:sz w:val="23"/>
          <w:szCs w:val="23"/>
        </w:rPr>
        <w:t>noviembre</w:t>
      </w:r>
      <w:r w:rsidR="008C3AEB" w:rsidRPr="00A51374">
        <w:rPr>
          <w:sz w:val="23"/>
          <w:szCs w:val="23"/>
        </w:rPr>
        <w:t xml:space="preserve"> de 2021</w:t>
      </w:r>
    </w:p>
    <w:p w14:paraId="1BA5A52C" w14:textId="77777777" w:rsidR="00D62445" w:rsidRPr="004C69B7" w:rsidRDefault="00D62445" w:rsidP="00D62445">
      <w:pPr>
        <w:pStyle w:val="Ciudad"/>
        <w:spacing w:before="0" w:after="0" w:line="240" w:lineRule="auto"/>
      </w:pPr>
    </w:p>
    <w:p w14:paraId="1DE33107" w14:textId="0027D737" w:rsidR="008C3AEB" w:rsidRDefault="008C3AEB" w:rsidP="00D62445">
      <w:pPr>
        <w:pStyle w:val="Asunto"/>
        <w:spacing w:before="480" w:after="480" w:line="240" w:lineRule="auto"/>
        <w:jc w:val="center"/>
      </w:pPr>
      <w:r>
        <w:rPr>
          <w:rFonts w:ascii="Arial" w:hAnsi="Arial" w:cs="Arial"/>
          <w:b/>
          <w:bCs/>
          <w:i/>
          <w:iCs/>
          <w:kern w:val="60"/>
          <w:sz w:val="40"/>
          <w:szCs w:val="40"/>
        </w:rPr>
        <w:t>CIRCULAR No.</w:t>
      </w:r>
      <w:r w:rsidR="00165840">
        <w:rPr>
          <w:rFonts w:ascii="Arial" w:hAnsi="Arial" w:cs="Arial"/>
          <w:b/>
          <w:bCs/>
          <w:i/>
          <w:iCs/>
          <w:kern w:val="60"/>
          <w:sz w:val="40"/>
          <w:szCs w:val="40"/>
        </w:rPr>
        <w:t>0</w:t>
      </w:r>
      <w:r w:rsidR="00A4029B">
        <w:rPr>
          <w:rFonts w:ascii="Arial" w:hAnsi="Arial" w:cs="Arial"/>
          <w:b/>
          <w:bCs/>
          <w:i/>
          <w:iCs/>
          <w:kern w:val="60"/>
          <w:sz w:val="40"/>
          <w:szCs w:val="40"/>
        </w:rPr>
        <w:t>91</w:t>
      </w:r>
    </w:p>
    <w:p w14:paraId="60B208EB" w14:textId="77777777" w:rsidR="00F51F6D" w:rsidRDefault="00F51F6D" w:rsidP="00043F8D">
      <w:pPr>
        <w:pStyle w:val="Sangradetextonormal"/>
        <w:ind w:left="1410" w:hanging="1410"/>
        <w:jc w:val="both"/>
        <w:rPr>
          <w:rFonts w:ascii="Arial" w:hAnsi="Arial" w:cs="Arial"/>
          <w:b/>
          <w:sz w:val="23"/>
          <w:szCs w:val="23"/>
        </w:rPr>
      </w:pPr>
    </w:p>
    <w:p w14:paraId="424D62F7" w14:textId="23FDF523" w:rsidR="008C3AEB" w:rsidRPr="009D60D1" w:rsidRDefault="008C3AEB" w:rsidP="00043F8D">
      <w:pPr>
        <w:pStyle w:val="Sangradetextonormal"/>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1854F9" w:rsidRPr="001854F9">
        <w:rPr>
          <w:rFonts w:ascii="Arial" w:hAnsi="Arial" w:cs="Arial"/>
          <w:bCs/>
          <w:sz w:val="23"/>
          <w:szCs w:val="23"/>
        </w:rPr>
        <w:t xml:space="preserve">AGENTES DEL SECTOR </w:t>
      </w:r>
      <w:r w:rsidR="00A51374">
        <w:rPr>
          <w:rFonts w:ascii="Arial" w:hAnsi="Arial" w:cs="Arial"/>
          <w:bCs/>
          <w:sz w:val="23"/>
          <w:szCs w:val="23"/>
        </w:rPr>
        <w:t xml:space="preserve">DE </w:t>
      </w:r>
      <w:r w:rsidR="001854F9" w:rsidRPr="001854F9">
        <w:rPr>
          <w:rFonts w:ascii="Arial" w:hAnsi="Arial" w:cs="Arial"/>
          <w:bCs/>
          <w:sz w:val="23"/>
          <w:szCs w:val="23"/>
        </w:rPr>
        <w:t xml:space="preserve">ENERGÍA ELÉCTRICA Y TERCEROS INTERESADOS </w:t>
      </w:r>
    </w:p>
    <w:p w14:paraId="333AD5EB" w14:textId="77777777" w:rsidR="008C3AEB" w:rsidRPr="001854F9" w:rsidRDefault="008C3AEB" w:rsidP="008C3AEB">
      <w:pPr>
        <w:pStyle w:val="Sangradetextonormal"/>
        <w:ind w:left="1410" w:hanging="1410"/>
        <w:jc w:val="both"/>
        <w:rPr>
          <w:rFonts w:ascii="Arial" w:hAnsi="Arial" w:cs="Arial"/>
          <w:bCs/>
          <w:sz w:val="23"/>
          <w:szCs w:val="23"/>
        </w:rPr>
      </w:pPr>
      <w:r w:rsidRPr="009D60D1">
        <w:rPr>
          <w:rFonts w:ascii="Arial" w:hAnsi="Arial" w:cs="Arial"/>
          <w:b/>
          <w:sz w:val="23"/>
          <w:szCs w:val="23"/>
        </w:rPr>
        <w:t>DE:</w:t>
      </w:r>
      <w:r w:rsidRPr="009D60D1">
        <w:rPr>
          <w:rFonts w:ascii="Arial" w:hAnsi="Arial" w:cs="Arial"/>
          <w:b/>
          <w:sz w:val="23"/>
          <w:szCs w:val="23"/>
        </w:rPr>
        <w:tab/>
      </w:r>
      <w:r w:rsidRPr="001854F9">
        <w:rPr>
          <w:rFonts w:ascii="Arial" w:hAnsi="Arial" w:cs="Arial"/>
          <w:bCs/>
          <w:sz w:val="23"/>
          <w:szCs w:val="23"/>
        </w:rPr>
        <w:t>DIRECCIÓN EJECUTIVA</w:t>
      </w:r>
    </w:p>
    <w:p w14:paraId="547E8D9F" w14:textId="14001E7B" w:rsidR="000D4A99"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F51F6D">
        <w:rPr>
          <w:rFonts w:ascii="Arial" w:hAnsi="Arial" w:cs="Arial"/>
          <w:bCs/>
          <w:sz w:val="23"/>
          <w:szCs w:val="23"/>
        </w:rPr>
        <w:t>PUBLICACIÓN</w:t>
      </w:r>
      <w:r w:rsidR="0084284B">
        <w:rPr>
          <w:rFonts w:ascii="Arial" w:hAnsi="Arial" w:cs="Arial"/>
          <w:bCs/>
          <w:sz w:val="23"/>
          <w:szCs w:val="23"/>
        </w:rPr>
        <w:t xml:space="preserve"> DEL</w:t>
      </w:r>
      <w:r w:rsidR="00F51F6D">
        <w:rPr>
          <w:rFonts w:ascii="Arial" w:hAnsi="Arial" w:cs="Arial"/>
          <w:bCs/>
          <w:sz w:val="23"/>
          <w:szCs w:val="23"/>
        </w:rPr>
        <w:t xml:space="preserve"> </w:t>
      </w:r>
      <w:r w:rsidR="0067275A" w:rsidRPr="001854F9">
        <w:rPr>
          <w:rFonts w:ascii="Arial" w:hAnsi="Arial" w:cs="Arial"/>
          <w:bCs/>
          <w:sz w:val="23"/>
          <w:szCs w:val="23"/>
        </w:rPr>
        <w:t>ESTUDIO</w:t>
      </w:r>
      <w:r w:rsidR="00966C88" w:rsidRPr="001854F9">
        <w:rPr>
          <w:rFonts w:ascii="Arial" w:hAnsi="Arial" w:cs="Arial"/>
          <w:bCs/>
          <w:sz w:val="23"/>
          <w:szCs w:val="23"/>
        </w:rPr>
        <w:t xml:space="preserve"> </w:t>
      </w:r>
      <w:r w:rsidR="00051B92" w:rsidRPr="00051B92">
        <w:rPr>
          <w:rFonts w:ascii="Arial" w:hAnsi="Arial" w:cs="Arial"/>
          <w:bCs/>
          <w:sz w:val="23"/>
          <w:szCs w:val="23"/>
        </w:rPr>
        <w:t>SOBRE EL GESTOR INDEPENDIENTE DE DATOS E INFORMACIÓN</w:t>
      </w:r>
    </w:p>
    <w:p w14:paraId="24A676CA" w14:textId="290D0AF8" w:rsidR="008C3AEB" w:rsidRDefault="008C3AEB" w:rsidP="00D62445">
      <w:pPr>
        <w:pStyle w:val="Textoindependiente"/>
        <w:spacing w:before="240" w:after="0" w:line="240" w:lineRule="auto"/>
        <w:rPr>
          <w:rFonts w:cs="Arial"/>
          <w:sz w:val="22"/>
          <w:szCs w:val="22"/>
        </w:rPr>
      </w:pPr>
    </w:p>
    <w:p w14:paraId="787932AA" w14:textId="37A7B9BC" w:rsidR="00F51F6D" w:rsidRDefault="00E602B7" w:rsidP="00612378">
      <w:pPr>
        <w:pStyle w:val="NormalWeb"/>
        <w:shd w:val="clear" w:color="auto" w:fill="FFFFFF"/>
        <w:spacing w:before="0" w:beforeAutospacing="0" w:after="0" w:afterAutospacing="0"/>
        <w:jc w:val="both"/>
        <w:rPr>
          <w:rFonts w:ascii="Arial" w:hAnsi="Arial" w:cs="Arial"/>
          <w:spacing w:val="-5"/>
          <w:sz w:val="23"/>
          <w:szCs w:val="23"/>
        </w:rPr>
      </w:pPr>
      <w:r w:rsidRPr="00E602B7">
        <w:rPr>
          <w:rFonts w:ascii="Arial" w:hAnsi="Arial" w:cs="Arial"/>
          <w:spacing w:val="-5"/>
          <w:sz w:val="23"/>
          <w:szCs w:val="23"/>
        </w:rPr>
        <w:t xml:space="preserve">La Dirección Ejecutiva de la Comisión de Regulación de Energía y Gas, CREG, </w:t>
      </w:r>
      <w:r w:rsidR="00F51F6D">
        <w:rPr>
          <w:rFonts w:ascii="Arial" w:hAnsi="Arial" w:cs="Arial"/>
          <w:spacing w:val="-5"/>
          <w:sz w:val="23"/>
          <w:szCs w:val="23"/>
        </w:rPr>
        <w:t>se permite hacer público</w:t>
      </w:r>
      <w:r w:rsidR="002675D8">
        <w:rPr>
          <w:rFonts w:ascii="Arial" w:hAnsi="Arial" w:cs="Arial"/>
          <w:spacing w:val="-5"/>
          <w:sz w:val="23"/>
          <w:szCs w:val="23"/>
        </w:rPr>
        <w:t>s</w:t>
      </w:r>
      <w:r w:rsidR="00F51F6D">
        <w:rPr>
          <w:rFonts w:ascii="Arial" w:hAnsi="Arial" w:cs="Arial"/>
          <w:spacing w:val="-5"/>
          <w:sz w:val="23"/>
          <w:szCs w:val="23"/>
        </w:rPr>
        <w:t xml:space="preserve"> </w:t>
      </w:r>
      <w:r w:rsidR="002675D8">
        <w:rPr>
          <w:rFonts w:ascii="Arial" w:hAnsi="Arial" w:cs="Arial"/>
          <w:spacing w:val="-5"/>
          <w:sz w:val="23"/>
          <w:szCs w:val="23"/>
        </w:rPr>
        <w:t xml:space="preserve">los informes </w:t>
      </w:r>
      <w:r w:rsidR="00116B75">
        <w:rPr>
          <w:rFonts w:ascii="Arial" w:hAnsi="Arial" w:cs="Arial"/>
          <w:spacing w:val="-5"/>
          <w:sz w:val="23"/>
          <w:szCs w:val="23"/>
        </w:rPr>
        <w:t>d</w:t>
      </w:r>
      <w:r w:rsidR="0017467E">
        <w:rPr>
          <w:rFonts w:ascii="Arial" w:hAnsi="Arial" w:cs="Arial"/>
          <w:spacing w:val="-5"/>
          <w:sz w:val="23"/>
          <w:szCs w:val="23"/>
        </w:rPr>
        <w:t xml:space="preserve">e la </w:t>
      </w:r>
      <w:r w:rsidR="000D4A99">
        <w:rPr>
          <w:rFonts w:ascii="Arial" w:hAnsi="Arial" w:cs="Arial"/>
          <w:spacing w:val="-5"/>
          <w:sz w:val="23"/>
          <w:szCs w:val="23"/>
        </w:rPr>
        <w:t xml:space="preserve">consultoría </w:t>
      </w:r>
      <w:r w:rsidR="00C83ACC" w:rsidRPr="00C83ACC">
        <w:rPr>
          <w:rFonts w:ascii="Arial" w:hAnsi="Arial" w:cs="Arial"/>
          <w:i/>
          <w:iCs/>
          <w:spacing w:val="-5"/>
          <w:sz w:val="23"/>
          <w:szCs w:val="23"/>
        </w:rPr>
        <w:t>Condiciones regulatorias y aspectos jurídicos bajo los cuales se implementará la actividad de la gestión independiente de datos e información -GIDI</w:t>
      </w:r>
      <w:proofErr w:type="gramStart"/>
      <w:r w:rsidR="00C83ACC" w:rsidRPr="00C83ACC">
        <w:rPr>
          <w:rFonts w:ascii="Arial" w:hAnsi="Arial" w:cs="Arial"/>
          <w:i/>
          <w:iCs/>
          <w:spacing w:val="-5"/>
          <w:sz w:val="23"/>
          <w:szCs w:val="23"/>
        </w:rPr>
        <w:t>-.</w:t>
      </w:r>
      <w:r w:rsidR="000D4A99">
        <w:rPr>
          <w:rFonts w:ascii="Arial" w:hAnsi="Arial" w:cs="Arial"/>
          <w:spacing w:val="-5"/>
          <w:sz w:val="23"/>
          <w:szCs w:val="23"/>
        </w:rPr>
        <w:t>a</w:t>
      </w:r>
      <w:proofErr w:type="gramEnd"/>
      <w:r w:rsidR="000D4A99">
        <w:rPr>
          <w:rFonts w:ascii="Arial" w:hAnsi="Arial" w:cs="Arial"/>
          <w:spacing w:val="-5"/>
          <w:sz w:val="23"/>
          <w:szCs w:val="23"/>
        </w:rPr>
        <w:t xml:space="preserve"> cargo de </w:t>
      </w:r>
      <w:r w:rsidR="00C83ACC">
        <w:rPr>
          <w:rFonts w:ascii="Arial" w:hAnsi="Arial" w:cs="Arial"/>
          <w:spacing w:val="-5"/>
          <w:sz w:val="23"/>
          <w:szCs w:val="23"/>
        </w:rPr>
        <w:t>Germán Bacca</w:t>
      </w:r>
      <w:r w:rsidR="0008326A">
        <w:rPr>
          <w:rFonts w:ascii="Arial" w:hAnsi="Arial" w:cs="Arial"/>
          <w:spacing w:val="-5"/>
          <w:sz w:val="23"/>
          <w:szCs w:val="23"/>
        </w:rPr>
        <w:t>, presentados el pasado martes 16 de noviembre</w:t>
      </w:r>
      <w:r w:rsidR="00B62DE9">
        <w:rPr>
          <w:rFonts w:ascii="Arial" w:hAnsi="Arial" w:cs="Arial"/>
          <w:spacing w:val="-5"/>
          <w:sz w:val="23"/>
          <w:szCs w:val="23"/>
        </w:rPr>
        <w:t xml:space="preserve">. </w:t>
      </w:r>
    </w:p>
    <w:p w14:paraId="0D480549" w14:textId="77777777" w:rsidR="00F51F6D" w:rsidRDefault="00F51F6D" w:rsidP="00612378">
      <w:pPr>
        <w:pStyle w:val="NormalWeb"/>
        <w:shd w:val="clear" w:color="auto" w:fill="FFFFFF"/>
        <w:spacing w:before="0" w:beforeAutospacing="0" w:after="0" w:afterAutospacing="0"/>
        <w:jc w:val="both"/>
        <w:rPr>
          <w:rFonts w:ascii="Arial" w:hAnsi="Arial" w:cs="Arial"/>
          <w:spacing w:val="-5"/>
          <w:sz w:val="23"/>
          <w:szCs w:val="23"/>
        </w:rPr>
      </w:pPr>
    </w:p>
    <w:p w14:paraId="4CAAA49B" w14:textId="07D48C48" w:rsidR="00F51F6D" w:rsidRDefault="00F51F6D" w:rsidP="00612378">
      <w:pPr>
        <w:pStyle w:val="NormalWeb"/>
        <w:shd w:val="clear" w:color="auto" w:fill="FFFFFF"/>
        <w:spacing w:before="0" w:beforeAutospacing="0" w:after="0" w:afterAutospacing="0"/>
        <w:jc w:val="both"/>
        <w:rPr>
          <w:rFonts w:ascii="Arial" w:hAnsi="Arial" w:cs="Arial"/>
          <w:spacing w:val="-5"/>
          <w:sz w:val="23"/>
          <w:szCs w:val="23"/>
        </w:rPr>
      </w:pPr>
      <w:r>
        <w:rPr>
          <w:rFonts w:ascii="Arial" w:hAnsi="Arial" w:cs="Arial"/>
          <w:spacing w:val="-5"/>
          <w:sz w:val="23"/>
          <w:szCs w:val="23"/>
        </w:rPr>
        <w:t xml:space="preserve">Los comentarios, observaciones o sugerencias deberán enviarse, en el formato anexo a esta circular, al correo electrónico </w:t>
      </w:r>
      <w:hyperlink r:id="rId11" w:history="1">
        <w:r w:rsidRPr="00AE1C01">
          <w:rPr>
            <w:rStyle w:val="Hipervnculo"/>
            <w:rFonts w:ascii="Arial" w:hAnsi="Arial" w:cs="Arial"/>
            <w:spacing w:val="-5"/>
            <w:sz w:val="23"/>
            <w:szCs w:val="23"/>
          </w:rPr>
          <w:t>creg@creg.gov.co</w:t>
        </w:r>
      </w:hyperlink>
      <w:r>
        <w:rPr>
          <w:rFonts w:ascii="Arial" w:hAnsi="Arial" w:cs="Arial"/>
          <w:spacing w:val="-5"/>
          <w:sz w:val="23"/>
          <w:szCs w:val="23"/>
        </w:rPr>
        <w:t xml:space="preserve"> a más tardar el 2</w:t>
      </w:r>
      <w:r w:rsidR="002830A7">
        <w:rPr>
          <w:rFonts w:ascii="Arial" w:hAnsi="Arial" w:cs="Arial"/>
          <w:spacing w:val="-5"/>
          <w:sz w:val="23"/>
          <w:szCs w:val="23"/>
        </w:rPr>
        <w:t>3</w:t>
      </w:r>
      <w:r>
        <w:rPr>
          <w:rFonts w:ascii="Arial" w:hAnsi="Arial" w:cs="Arial"/>
          <w:spacing w:val="-5"/>
          <w:sz w:val="23"/>
          <w:szCs w:val="23"/>
        </w:rPr>
        <w:t xml:space="preserve"> de noviembre</w:t>
      </w:r>
      <w:r w:rsidR="00E93FAF">
        <w:rPr>
          <w:rFonts w:ascii="Arial" w:hAnsi="Arial" w:cs="Arial"/>
          <w:spacing w:val="-5"/>
          <w:sz w:val="23"/>
          <w:szCs w:val="23"/>
        </w:rPr>
        <w:t xml:space="preserve">, indicando en el asunto: </w:t>
      </w:r>
      <w:r w:rsidR="00E93FAF" w:rsidRPr="00E93FAF">
        <w:rPr>
          <w:rFonts w:ascii="Arial" w:hAnsi="Arial" w:cs="Arial"/>
          <w:i/>
          <w:iCs/>
          <w:spacing w:val="-5"/>
          <w:sz w:val="23"/>
          <w:szCs w:val="23"/>
        </w:rPr>
        <w:t xml:space="preserve">Comentarios </w:t>
      </w:r>
      <w:r w:rsidR="00E93FAF">
        <w:rPr>
          <w:rFonts w:ascii="Arial" w:hAnsi="Arial" w:cs="Arial"/>
          <w:i/>
          <w:iCs/>
          <w:spacing w:val="-5"/>
          <w:sz w:val="23"/>
          <w:szCs w:val="23"/>
        </w:rPr>
        <w:t>e</w:t>
      </w:r>
      <w:r w:rsidR="00E93FAF" w:rsidRPr="002830A7">
        <w:rPr>
          <w:rFonts w:ascii="Arial" w:hAnsi="Arial" w:cs="Arial"/>
          <w:i/>
          <w:iCs/>
          <w:spacing w:val="-5"/>
          <w:sz w:val="23"/>
          <w:szCs w:val="23"/>
        </w:rPr>
        <w:t>studio GIDI</w:t>
      </w:r>
      <w:r>
        <w:rPr>
          <w:rFonts w:ascii="Arial" w:hAnsi="Arial" w:cs="Arial"/>
          <w:spacing w:val="-5"/>
          <w:sz w:val="23"/>
          <w:szCs w:val="23"/>
        </w:rPr>
        <w:t xml:space="preserve">. </w:t>
      </w:r>
    </w:p>
    <w:p w14:paraId="7C05EFA4" w14:textId="5360176A" w:rsidR="008C3AEB" w:rsidRPr="009D60D1" w:rsidRDefault="008C3AEB" w:rsidP="00043F8D">
      <w:pPr>
        <w:spacing w:before="360"/>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1481C002" w:rsidR="008C3AEB" w:rsidRDefault="008C3AEB" w:rsidP="008C3AEB">
      <w:pPr>
        <w:pStyle w:val="Textoindependiente"/>
        <w:spacing w:after="0" w:line="240" w:lineRule="auto"/>
        <w:rPr>
          <w:rFonts w:cs="Arial"/>
          <w:sz w:val="23"/>
          <w:szCs w:val="23"/>
        </w:rPr>
      </w:pPr>
    </w:p>
    <w:p w14:paraId="40696B74" w14:textId="77777777" w:rsidR="00EB543E" w:rsidRDefault="00EB543E" w:rsidP="008C3AEB">
      <w:pPr>
        <w:pStyle w:val="Textoindependiente"/>
        <w:spacing w:after="0" w:line="240" w:lineRule="auto"/>
        <w:rPr>
          <w:rFonts w:cs="Arial"/>
          <w:sz w:val="23"/>
          <w:szCs w:val="23"/>
        </w:rPr>
      </w:pPr>
    </w:p>
    <w:p w14:paraId="4167C6DB" w14:textId="03A3A317" w:rsidR="008C3AEB" w:rsidRPr="00E0432F" w:rsidRDefault="004E0E0D" w:rsidP="00507A4F">
      <w:pPr>
        <w:spacing w:after="0"/>
        <w:jc w:val="center"/>
        <w:rPr>
          <w:rFonts w:ascii="Arial" w:eastAsia="Times New Roman" w:hAnsi="Arial" w:cs="Arial"/>
          <w:spacing w:val="-5"/>
          <w:sz w:val="23"/>
          <w:szCs w:val="23"/>
        </w:rPr>
      </w:pPr>
      <w:r w:rsidRPr="00E0432F">
        <w:rPr>
          <w:rFonts w:ascii="Arial" w:eastAsia="Times New Roman" w:hAnsi="Arial" w:cs="Arial"/>
          <w:spacing w:val="-5"/>
          <w:sz w:val="23"/>
          <w:szCs w:val="23"/>
        </w:rPr>
        <w:t>JORGE ALBERTO VALENCIA MARIN</w:t>
      </w:r>
    </w:p>
    <w:sectPr w:rsidR="008C3AEB" w:rsidRPr="00E0432F" w:rsidSect="00B74DFE">
      <w:headerReference w:type="default" r:id="rId12"/>
      <w:footerReference w:type="default" r:id="rId13"/>
      <w:headerReference w:type="first" r:id="rId14"/>
      <w:footerReference w:type="first" r:id="rId15"/>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82B1" w14:textId="77777777" w:rsidR="00545D3D" w:rsidRDefault="00545D3D" w:rsidP="00AA0519">
      <w:r>
        <w:separator/>
      </w:r>
    </w:p>
  </w:endnote>
  <w:endnote w:type="continuationSeparator" w:id="0">
    <w:p w14:paraId="6CA8BEEF" w14:textId="77777777" w:rsidR="00545D3D" w:rsidRDefault="00545D3D" w:rsidP="00AA0519">
      <w:r>
        <w:continuationSeparator/>
      </w:r>
    </w:p>
  </w:endnote>
  <w:endnote w:type="continuationNotice" w:id="1">
    <w:p w14:paraId="6192F94A" w14:textId="77777777" w:rsidR="00545D3D" w:rsidRDefault="00545D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58245"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58244"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9CFE" w14:textId="77777777" w:rsidR="00545D3D" w:rsidRDefault="00545D3D" w:rsidP="00AA0519">
      <w:r>
        <w:separator/>
      </w:r>
    </w:p>
  </w:footnote>
  <w:footnote w:type="continuationSeparator" w:id="0">
    <w:p w14:paraId="35D1CD83" w14:textId="77777777" w:rsidR="00545D3D" w:rsidRDefault="00545D3D" w:rsidP="00AA0519">
      <w:r>
        <w:continuationSeparator/>
      </w:r>
    </w:p>
  </w:footnote>
  <w:footnote w:type="continuationNotice" w:id="1">
    <w:p w14:paraId="5DC0F9DA" w14:textId="77777777" w:rsidR="00545D3D" w:rsidRDefault="00545D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8240"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58241"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58242"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3"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51B92"/>
    <w:rsid w:val="000600A5"/>
    <w:rsid w:val="0006397A"/>
    <w:rsid w:val="00066800"/>
    <w:rsid w:val="00070501"/>
    <w:rsid w:val="00074D17"/>
    <w:rsid w:val="000813AC"/>
    <w:rsid w:val="0008326A"/>
    <w:rsid w:val="000B1E63"/>
    <w:rsid w:val="000B439A"/>
    <w:rsid w:val="000C41DA"/>
    <w:rsid w:val="000D4A99"/>
    <w:rsid w:val="000E0841"/>
    <w:rsid w:val="000F11F6"/>
    <w:rsid w:val="000F38B4"/>
    <w:rsid w:val="000F64DD"/>
    <w:rsid w:val="00116B75"/>
    <w:rsid w:val="001215BB"/>
    <w:rsid w:val="00136784"/>
    <w:rsid w:val="001407B8"/>
    <w:rsid w:val="0014353D"/>
    <w:rsid w:val="00145F41"/>
    <w:rsid w:val="00153BE7"/>
    <w:rsid w:val="00154DCF"/>
    <w:rsid w:val="00163F73"/>
    <w:rsid w:val="00165840"/>
    <w:rsid w:val="00165BAA"/>
    <w:rsid w:val="0017467E"/>
    <w:rsid w:val="001854F9"/>
    <w:rsid w:val="00186392"/>
    <w:rsid w:val="001A7241"/>
    <w:rsid w:val="001B3CE8"/>
    <w:rsid w:val="001D6560"/>
    <w:rsid w:val="001E4541"/>
    <w:rsid w:val="001E58C1"/>
    <w:rsid w:val="00220EA0"/>
    <w:rsid w:val="002337D2"/>
    <w:rsid w:val="002542EC"/>
    <w:rsid w:val="00257EE1"/>
    <w:rsid w:val="002675D8"/>
    <w:rsid w:val="00281468"/>
    <w:rsid w:val="002830A7"/>
    <w:rsid w:val="0029188E"/>
    <w:rsid w:val="002C26C3"/>
    <w:rsid w:val="002F435B"/>
    <w:rsid w:val="00315176"/>
    <w:rsid w:val="00317E08"/>
    <w:rsid w:val="00324760"/>
    <w:rsid w:val="00343D41"/>
    <w:rsid w:val="00353D1D"/>
    <w:rsid w:val="00366379"/>
    <w:rsid w:val="003A7FC9"/>
    <w:rsid w:val="003C00B9"/>
    <w:rsid w:val="003C7E1C"/>
    <w:rsid w:val="003F2F4B"/>
    <w:rsid w:val="003F6BCB"/>
    <w:rsid w:val="00400F99"/>
    <w:rsid w:val="00404839"/>
    <w:rsid w:val="004170AF"/>
    <w:rsid w:val="00445343"/>
    <w:rsid w:val="00457CC2"/>
    <w:rsid w:val="00463CA5"/>
    <w:rsid w:val="00472483"/>
    <w:rsid w:val="00472C62"/>
    <w:rsid w:val="004B0240"/>
    <w:rsid w:val="004B179C"/>
    <w:rsid w:val="004C69B7"/>
    <w:rsid w:val="004C7A87"/>
    <w:rsid w:val="004E0E0D"/>
    <w:rsid w:val="00507A4F"/>
    <w:rsid w:val="00515BEF"/>
    <w:rsid w:val="00545D3D"/>
    <w:rsid w:val="0056770D"/>
    <w:rsid w:val="005723D7"/>
    <w:rsid w:val="005A4453"/>
    <w:rsid w:val="005B323D"/>
    <w:rsid w:val="005C42EC"/>
    <w:rsid w:val="005C7434"/>
    <w:rsid w:val="005D19B8"/>
    <w:rsid w:val="005D7D66"/>
    <w:rsid w:val="005E366C"/>
    <w:rsid w:val="005F6DB2"/>
    <w:rsid w:val="00602072"/>
    <w:rsid w:val="0061100A"/>
    <w:rsid w:val="00612378"/>
    <w:rsid w:val="00615452"/>
    <w:rsid w:val="006179E4"/>
    <w:rsid w:val="00644596"/>
    <w:rsid w:val="0067275A"/>
    <w:rsid w:val="006945F5"/>
    <w:rsid w:val="006A3766"/>
    <w:rsid w:val="006A425C"/>
    <w:rsid w:val="006B283E"/>
    <w:rsid w:val="006F43DB"/>
    <w:rsid w:val="0071186E"/>
    <w:rsid w:val="00712115"/>
    <w:rsid w:val="00713303"/>
    <w:rsid w:val="00717096"/>
    <w:rsid w:val="00723F07"/>
    <w:rsid w:val="00735E1F"/>
    <w:rsid w:val="0074199A"/>
    <w:rsid w:val="00742A46"/>
    <w:rsid w:val="00742A68"/>
    <w:rsid w:val="00752DEC"/>
    <w:rsid w:val="0078608D"/>
    <w:rsid w:val="0078631A"/>
    <w:rsid w:val="00791279"/>
    <w:rsid w:val="007A7C1D"/>
    <w:rsid w:val="007B3F6D"/>
    <w:rsid w:val="007C6BBE"/>
    <w:rsid w:val="007D0845"/>
    <w:rsid w:val="007F22EA"/>
    <w:rsid w:val="007F42E3"/>
    <w:rsid w:val="00823401"/>
    <w:rsid w:val="00837AB0"/>
    <w:rsid w:val="0084284B"/>
    <w:rsid w:val="008808E3"/>
    <w:rsid w:val="00880DCC"/>
    <w:rsid w:val="008C3AEB"/>
    <w:rsid w:val="00910127"/>
    <w:rsid w:val="00912B39"/>
    <w:rsid w:val="00915180"/>
    <w:rsid w:val="0091606A"/>
    <w:rsid w:val="0091618A"/>
    <w:rsid w:val="00930F73"/>
    <w:rsid w:val="009410F2"/>
    <w:rsid w:val="00957BE3"/>
    <w:rsid w:val="00966C88"/>
    <w:rsid w:val="00976702"/>
    <w:rsid w:val="00987179"/>
    <w:rsid w:val="009956F2"/>
    <w:rsid w:val="009A3312"/>
    <w:rsid w:val="009C0E1F"/>
    <w:rsid w:val="009D2C35"/>
    <w:rsid w:val="009E7865"/>
    <w:rsid w:val="00A11621"/>
    <w:rsid w:val="00A15CDD"/>
    <w:rsid w:val="00A15D55"/>
    <w:rsid w:val="00A4029B"/>
    <w:rsid w:val="00A50F7D"/>
    <w:rsid w:val="00A51374"/>
    <w:rsid w:val="00A52612"/>
    <w:rsid w:val="00A564EB"/>
    <w:rsid w:val="00A62628"/>
    <w:rsid w:val="00A84924"/>
    <w:rsid w:val="00A90A86"/>
    <w:rsid w:val="00A9247D"/>
    <w:rsid w:val="00A944F4"/>
    <w:rsid w:val="00AA0519"/>
    <w:rsid w:val="00AA40AE"/>
    <w:rsid w:val="00AA78E7"/>
    <w:rsid w:val="00AA7A5F"/>
    <w:rsid w:val="00AD17CE"/>
    <w:rsid w:val="00B0288F"/>
    <w:rsid w:val="00B032FF"/>
    <w:rsid w:val="00B04F21"/>
    <w:rsid w:val="00B3729B"/>
    <w:rsid w:val="00B41E82"/>
    <w:rsid w:val="00B468CD"/>
    <w:rsid w:val="00B62DE9"/>
    <w:rsid w:val="00B6758A"/>
    <w:rsid w:val="00B74DFE"/>
    <w:rsid w:val="00B76557"/>
    <w:rsid w:val="00B84CCA"/>
    <w:rsid w:val="00B94ECA"/>
    <w:rsid w:val="00B9729D"/>
    <w:rsid w:val="00BC6999"/>
    <w:rsid w:val="00BD0870"/>
    <w:rsid w:val="00BF6B4D"/>
    <w:rsid w:val="00C10240"/>
    <w:rsid w:val="00C2224D"/>
    <w:rsid w:val="00C3121C"/>
    <w:rsid w:val="00C32908"/>
    <w:rsid w:val="00C475FA"/>
    <w:rsid w:val="00C54A30"/>
    <w:rsid w:val="00C63E20"/>
    <w:rsid w:val="00C83ACC"/>
    <w:rsid w:val="00CA0908"/>
    <w:rsid w:val="00CA152E"/>
    <w:rsid w:val="00CA6A18"/>
    <w:rsid w:val="00CB3666"/>
    <w:rsid w:val="00CD3141"/>
    <w:rsid w:val="00D0705D"/>
    <w:rsid w:val="00D44C1F"/>
    <w:rsid w:val="00D62445"/>
    <w:rsid w:val="00D754A1"/>
    <w:rsid w:val="00DA5BC0"/>
    <w:rsid w:val="00DA714D"/>
    <w:rsid w:val="00DB50C5"/>
    <w:rsid w:val="00DC22ED"/>
    <w:rsid w:val="00DF79E2"/>
    <w:rsid w:val="00E0432F"/>
    <w:rsid w:val="00E16BE2"/>
    <w:rsid w:val="00E602B7"/>
    <w:rsid w:val="00E74EAD"/>
    <w:rsid w:val="00E83038"/>
    <w:rsid w:val="00E93FAF"/>
    <w:rsid w:val="00E94C3B"/>
    <w:rsid w:val="00EA6A8E"/>
    <w:rsid w:val="00EB543E"/>
    <w:rsid w:val="00EC2B1B"/>
    <w:rsid w:val="00ED215A"/>
    <w:rsid w:val="00EE077D"/>
    <w:rsid w:val="00F03118"/>
    <w:rsid w:val="00F03C14"/>
    <w:rsid w:val="00F04E05"/>
    <w:rsid w:val="00F13D47"/>
    <w:rsid w:val="00F40546"/>
    <w:rsid w:val="00F51F6D"/>
    <w:rsid w:val="00F6314D"/>
    <w:rsid w:val="00F64263"/>
    <w:rsid w:val="00F70A7A"/>
    <w:rsid w:val="00F734E4"/>
    <w:rsid w:val="00F761C8"/>
    <w:rsid w:val="00F82573"/>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2" ma:contentTypeDescription="Crear nuevo documento." ma:contentTypeScope="" ma:versionID="a2d4afcb5e9e576de90b9e6120e8b48f">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0a8af47913c0ada4e2a83c740f72e014"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3.xml><?xml version="1.0" encoding="utf-8"?>
<ds:datastoreItem xmlns:ds="http://schemas.openxmlformats.org/officeDocument/2006/customXml" ds:itemID="{A8C16EB8-30F2-46F8-AC33-B90B4C2F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2021-11-19T14:54:00Z</dcterms:created>
  <dcterms:modified xsi:type="dcterms:W3CDTF">2021-11-19T14:54:00Z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