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4B" w:rsidRPr="00DA7264" w:rsidRDefault="00EE784B" w:rsidP="00DA7264">
      <w:pPr>
        <w:spacing w:after="0"/>
        <w:rPr>
          <w:b/>
        </w:rPr>
      </w:pPr>
      <w:bookmarkStart w:id="0" w:name="_GoBack"/>
      <w:bookmarkEnd w:id="0"/>
      <w:r w:rsidRPr="00DA7264">
        <w:rPr>
          <w:b/>
        </w:rPr>
        <w:t>Documento Guía</w:t>
      </w:r>
    </w:p>
    <w:p w:rsidR="00315F3D" w:rsidRPr="00DA7264" w:rsidRDefault="00A94F9B" w:rsidP="00DA7264">
      <w:pPr>
        <w:spacing w:after="0"/>
        <w:rPr>
          <w:b/>
        </w:rPr>
      </w:pPr>
      <w:r>
        <w:rPr>
          <w:b/>
        </w:rPr>
        <w:t>Documentos de</w:t>
      </w:r>
      <w:r w:rsidR="00EE784B" w:rsidRPr="00DA7264">
        <w:rPr>
          <w:b/>
        </w:rPr>
        <w:t xml:space="preserve"> </w:t>
      </w:r>
      <w:r w:rsidR="0087473F" w:rsidRPr="00DA7264">
        <w:rPr>
          <w:b/>
        </w:rPr>
        <w:t>Verificación de los Sistemas de Medición</w:t>
      </w:r>
    </w:p>
    <w:p w:rsidR="00DA7264" w:rsidRDefault="00DA7264" w:rsidP="00DA7264">
      <w:pPr>
        <w:spacing w:after="0"/>
      </w:pPr>
    </w:p>
    <w:p w:rsidR="0087473F" w:rsidRDefault="00EE784B" w:rsidP="00DA7264">
      <w:pPr>
        <w:jc w:val="both"/>
      </w:pPr>
      <w:r>
        <w:t xml:space="preserve">El Comité Asesor de Comercialización – CAC </w:t>
      </w:r>
      <w:r w:rsidR="00D205B3">
        <w:t xml:space="preserve"> cumpliendo con </w:t>
      </w:r>
      <w:r w:rsidR="00F20A36">
        <w:t>el compromiso a que hace referencia</w:t>
      </w:r>
      <w:r>
        <w:t xml:space="preserve"> </w:t>
      </w:r>
      <w:r w:rsidR="0087473F">
        <w:t xml:space="preserve"> </w:t>
      </w:r>
      <w:r w:rsidR="00F20A36">
        <w:t>el artículo 24 de la resolución CREG 038 de 2014</w:t>
      </w:r>
      <w:r w:rsidR="00D205B3">
        <w:t xml:space="preserve">, </w:t>
      </w:r>
      <w:r w:rsidR="0087473F">
        <w:t xml:space="preserve"> presenta el </w:t>
      </w:r>
      <w:r w:rsidR="0047132B">
        <w:t xml:space="preserve">siguiente </w:t>
      </w:r>
      <w:r w:rsidR="0087473F">
        <w:t xml:space="preserve"> documento guía con sus respectivos anexos para efectuar las verificaciones de los sistemas de medición</w:t>
      </w:r>
      <w:r>
        <w:t xml:space="preserve"> </w:t>
      </w:r>
      <w:r w:rsidR="00F20A36">
        <w:t>de acuerdo a lo establecido en el código de medida.</w:t>
      </w:r>
    </w:p>
    <w:p w:rsidR="00043C11" w:rsidRDefault="00B5328C" w:rsidP="00B5328C">
      <w:pPr>
        <w:jc w:val="both"/>
      </w:pPr>
      <w:r>
        <w:t xml:space="preserve">Este documento </w:t>
      </w:r>
      <w:r w:rsidR="00D205B3">
        <w:t xml:space="preserve">guía </w:t>
      </w:r>
      <w:r>
        <w:t xml:space="preserve">representa una ayuda para el uso de los documentos presentados por el CAC para el desarrollo de </w:t>
      </w:r>
      <w:r w:rsidR="00F20A36">
        <w:t xml:space="preserve">dichas </w:t>
      </w:r>
      <w:r>
        <w:t>verificaciones de los sistemas de medición</w:t>
      </w:r>
      <w:r w:rsidR="00F20A36">
        <w:t>,</w:t>
      </w:r>
      <w:r>
        <w:t xml:space="preserve"> más no tiene como objetivo ser un documento </w:t>
      </w:r>
      <w:r w:rsidR="00D205B3">
        <w:t xml:space="preserve">de </w:t>
      </w:r>
      <w:r>
        <w:t xml:space="preserve">marco normativo; por lo cual, cualquier </w:t>
      </w:r>
      <w:r w:rsidR="00F20A36">
        <w:t>necesidad de aclaración</w:t>
      </w:r>
      <w:r>
        <w:t xml:space="preserve"> que tenga el verificador deberá remitirse al documento </w:t>
      </w:r>
      <w:r w:rsidR="00D205B3">
        <w:t>de la resolución CREG 038 de 2014 o la que la modifique y/o sustituya.</w:t>
      </w:r>
    </w:p>
    <w:p w:rsidR="0047132B" w:rsidRDefault="00542D55" w:rsidP="00B5328C">
      <w:pPr>
        <w:jc w:val="both"/>
      </w:pPr>
      <w:r>
        <w:t>Lo</w:t>
      </w:r>
      <w:r w:rsidR="0047132B">
        <w:t xml:space="preserve">s </w:t>
      </w:r>
      <w:r>
        <w:t xml:space="preserve">anexos </w:t>
      </w:r>
      <w:r w:rsidR="00A94F9B">
        <w:t>que hacen parte de este documento</w:t>
      </w:r>
      <w:r w:rsidR="0047132B">
        <w:t xml:space="preserve"> para la verificación del sistema de medición asociado a las fronteras comerciales </w:t>
      </w:r>
      <w:r w:rsidR="00D93C5E">
        <w:t>se aplicarán a las verificaciones mencionadas en</w:t>
      </w:r>
      <w:r w:rsidR="0047132B">
        <w:t xml:space="preserve"> los artículos 23, 26 y 31 de la resolución CREG 038 de 2014</w:t>
      </w:r>
      <w:r w:rsidR="00B07B3D">
        <w:t>,</w:t>
      </w:r>
      <w:r w:rsidR="00D93C5E">
        <w:t xml:space="preserve"> </w:t>
      </w:r>
      <w:r w:rsidR="00A94F9B">
        <w:t>los cuales</w:t>
      </w:r>
      <w:r w:rsidR="00D93C5E">
        <w:t xml:space="preserve"> son</w:t>
      </w:r>
      <w:r w:rsidR="0047132B">
        <w:t>:</w:t>
      </w:r>
    </w:p>
    <w:p w:rsidR="0047132B" w:rsidRDefault="00405786">
      <w:r w:rsidRPr="00A94F9B">
        <w:rPr>
          <w:b/>
        </w:rPr>
        <w:t>Artículo</w:t>
      </w:r>
      <w:r w:rsidR="0047132B" w:rsidRPr="00A94F9B">
        <w:rPr>
          <w:b/>
        </w:rPr>
        <w:t xml:space="preserve"> 23</w:t>
      </w:r>
      <w:r w:rsidR="0047132B">
        <w:t xml:space="preserve"> – Verificación inicial del sistema de medición</w:t>
      </w:r>
    </w:p>
    <w:p w:rsidR="0047132B" w:rsidRDefault="00405786">
      <w:r w:rsidRPr="00A94F9B">
        <w:rPr>
          <w:b/>
        </w:rPr>
        <w:t>Artículo</w:t>
      </w:r>
      <w:r w:rsidR="0047132B" w:rsidRPr="00A94F9B">
        <w:rPr>
          <w:b/>
        </w:rPr>
        <w:t xml:space="preserve"> 26</w:t>
      </w:r>
      <w:r w:rsidR="00043C11">
        <w:t xml:space="preserve"> – Verificación de los requisitos técnicos por parte del Operador de Red o el Transmisor Regional</w:t>
      </w:r>
    </w:p>
    <w:p w:rsidR="00043C11" w:rsidRDefault="00043C11">
      <w:r w:rsidRPr="00A94F9B">
        <w:rPr>
          <w:b/>
        </w:rPr>
        <w:t>Artículo 31</w:t>
      </w:r>
      <w:r>
        <w:t xml:space="preserve"> – Verificación extraordinaria</w:t>
      </w:r>
    </w:p>
    <w:p w:rsidR="0087473F" w:rsidRDefault="0087473F">
      <w:r>
        <w:t>Los siguientes</w:t>
      </w:r>
      <w:r w:rsidR="00F20A36">
        <w:t xml:space="preserve"> son los documentos anexos</w:t>
      </w:r>
      <w:r w:rsidR="001000EC">
        <w:t xml:space="preserve"> presentados por el CAC</w:t>
      </w:r>
      <w:r>
        <w:t>:</w:t>
      </w:r>
    </w:p>
    <w:p w:rsidR="0087473F" w:rsidRDefault="0087473F" w:rsidP="00E37BDE">
      <w:pPr>
        <w:pStyle w:val="Prrafodelista"/>
        <w:numPr>
          <w:ilvl w:val="0"/>
          <w:numId w:val="1"/>
        </w:numPr>
      </w:pPr>
      <w:r>
        <w:t>Diagrama de flujo de la verificación (Anexo 1)</w:t>
      </w:r>
    </w:p>
    <w:p w:rsidR="0087473F" w:rsidRDefault="0087473F" w:rsidP="00E37BDE">
      <w:pPr>
        <w:pStyle w:val="Prrafodelista"/>
        <w:numPr>
          <w:ilvl w:val="0"/>
          <w:numId w:val="1"/>
        </w:numPr>
      </w:pPr>
      <w:r>
        <w:t>Acta revisión y/o instalación medición de energía (Anexo 2)</w:t>
      </w:r>
    </w:p>
    <w:p w:rsidR="0087473F" w:rsidRDefault="00E37BDE" w:rsidP="00E37BDE">
      <w:pPr>
        <w:pStyle w:val="Prrafodelista"/>
        <w:numPr>
          <w:ilvl w:val="0"/>
          <w:numId w:val="1"/>
        </w:numPr>
      </w:pPr>
      <w:r>
        <w:t>Formato Informe de verificación del sistema de medida (Anexo 3)</w:t>
      </w:r>
    </w:p>
    <w:p w:rsidR="00E37BDE" w:rsidRDefault="00F20A36" w:rsidP="00322943">
      <w:pPr>
        <w:jc w:val="both"/>
      </w:pPr>
      <w:r>
        <w:t>Estos anexos</w:t>
      </w:r>
      <w:r w:rsidR="00E37BDE">
        <w:t xml:space="preserve"> se presentan en archivos de </w:t>
      </w:r>
      <w:r w:rsidR="00B5328C">
        <w:t>Excel</w:t>
      </w:r>
      <w:r w:rsidR="00E37BDE">
        <w:t xml:space="preserve"> para mejor manejo y comprensión de la información </w:t>
      </w:r>
      <w:r w:rsidR="00DF1E8D">
        <w:t>los cuales</w:t>
      </w:r>
      <w:r w:rsidR="00E37BDE">
        <w:t xml:space="preserve"> se describe</w:t>
      </w:r>
      <w:r>
        <w:t>n</w:t>
      </w:r>
      <w:r w:rsidR="00DF1E8D">
        <w:t xml:space="preserve"> a continuación de manera breve</w:t>
      </w:r>
      <w:r w:rsidR="00E37BDE">
        <w:t>.</w:t>
      </w:r>
    </w:p>
    <w:p w:rsidR="00E37BDE" w:rsidRDefault="00E37BDE">
      <w:pPr>
        <w:rPr>
          <w:b/>
        </w:rPr>
      </w:pPr>
      <w:r w:rsidRPr="00E37BDE">
        <w:rPr>
          <w:b/>
        </w:rPr>
        <w:t>Diagrama de flujo de la verificación (Anexo 1)</w:t>
      </w:r>
    </w:p>
    <w:p w:rsidR="00E37BDE" w:rsidRDefault="00E37BDE" w:rsidP="00322943">
      <w:pPr>
        <w:jc w:val="both"/>
      </w:pPr>
      <w:r>
        <w:t>Se presenta en forma de diagrama de flujo el procedimiento general de la</w:t>
      </w:r>
      <w:r w:rsidR="00B5328C">
        <w:t xml:space="preserve"> verificación de los sistemas de medición y se compone de 4 columnas donde se encuentran registrados: el número del paso, la actividad a realizar, la descripción del paso o actividad y los documentos relacionados con cada </w:t>
      </w:r>
      <w:r w:rsidR="00F20A36">
        <w:t>paso</w:t>
      </w:r>
      <w:r w:rsidR="00B5328C">
        <w:t>.</w:t>
      </w:r>
    </w:p>
    <w:p w:rsidR="00322943" w:rsidRDefault="00322943" w:rsidP="00322943">
      <w:pPr>
        <w:jc w:val="both"/>
      </w:pPr>
      <w:r>
        <w:t xml:space="preserve">Este diagrama contiene el alcance establecido en </w:t>
      </w:r>
      <w:r w:rsidR="00D93C5E">
        <w:t>el anexo 5 del código de medida</w:t>
      </w:r>
      <w:r w:rsidR="00A94F9B">
        <w:t>.</w:t>
      </w:r>
    </w:p>
    <w:p w:rsidR="00F20A36" w:rsidRDefault="00F20A36" w:rsidP="00322943">
      <w:pPr>
        <w:rPr>
          <w:b/>
        </w:rPr>
      </w:pPr>
    </w:p>
    <w:p w:rsidR="00F20A36" w:rsidRDefault="00F20A36" w:rsidP="00322943">
      <w:pPr>
        <w:rPr>
          <w:b/>
        </w:rPr>
      </w:pPr>
    </w:p>
    <w:p w:rsidR="00322943" w:rsidRPr="00322943" w:rsidRDefault="00322943" w:rsidP="00322943">
      <w:pPr>
        <w:rPr>
          <w:b/>
        </w:rPr>
      </w:pPr>
      <w:r w:rsidRPr="00322943">
        <w:rPr>
          <w:b/>
        </w:rPr>
        <w:lastRenderedPageBreak/>
        <w:t>Formato Informe de verificación del sistema de medida (Anexo 3)</w:t>
      </w:r>
    </w:p>
    <w:p w:rsidR="00CC1790" w:rsidRDefault="00322943" w:rsidP="00322943">
      <w:pPr>
        <w:jc w:val="both"/>
      </w:pPr>
      <w:r w:rsidRPr="007129D9">
        <w:t xml:space="preserve">El Anexo 3 contiene el formato de verificación que deberá diligenciarse para cumplir con cualquiera de los artículos 23, 26 y 31 del código. </w:t>
      </w:r>
      <w:r w:rsidR="00CC1790">
        <w:t xml:space="preserve">Adicionalmente, este formato </w:t>
      </w:r>
      <w:r w:rsidR="000C55A9">
        <w:t xml:space="preserve">se utilizará para efectuar las verificaciones quinquenales de que trata el </w:t>
      </w:r>
      <w:r w:rsidR="00A94F9B">
        <w:t xml:space="preserve">artículo 39 y el </w:t>
      </w:r>
      <w:r w:rsidR="000C55A9">
        <w:t xml:space="preserve">anexo 9 de </w:t>
      </w:r>
      <w:r w:rsidR="00CC1790">
        <w:t>la resolución CREG 038 de 2014.</w:t>
      </w:r>
    </w:p>
    <w:p w:rsidR="00322943" w:rsidRDefault="00CC1790" w:rsidP="00322943">
      <w:pPr>
        <w:jc w:val="both"/>
      </w:pPr>
      <w:r>
        <w:t>Este anexo</w:t>
      </w:r>
      <w:r w:rsidR="000C55A9">
        <w:t xml:space="preserve"> </w:t>
      </w:r>
      <w:r w:rsidR="00322943" w:rsidRPr="007129D9">
        <w:t>incluye un</w:t>
      </w:r>
      <w:r w:rsidR="00007D11">
        <w:t>a</w:t>
      </w:r>
      <w:r w:rsidR="00322943" w:rsidRPr="007129D9">
        <w:t xml:space="preserve"> hoja de </w:t>
      </w:r>
      <w:r w:rsidR="007129D9" w:rsidRPr="007129D9">
        <w:t>cálculo</w:t>
      </w:r>
      <w:r w:rsidR="00322943" w:rsidRPr="007129D9">
        <w:t xml:space="preserve"> llamada </w:t>
      </w:r>
      <w:r w:rsidR="00007D11">
        <w:t>“</w:t>
      </w:r>
      <w:r w:rsidR="00322943" w:rsidRPr="007129D9">
        <w:t>Instructivo</w:t>
      </w:r>
      <w:r w:rsidR="00007D11">
        <w:t>”</w:t>
      </w:r>
      <w:r w:rsidR="007129D9" w:rsidRPr="007129D9">
        <w:t xml:space="preserve"> donde se describe cada una de las casillas que hacen parte de cada sección del formato</w:t>
      </w:r>
      <w:r w:rsidR="00007D11">
        <w:t>.</w:t>
      </w:r>
    </w:p>
    <w:p w:rsidR="00CC1790" w:rsidRDefault="00CC1790" w:rsidP="00322943">
      <w:pPr>
        <w:jc w:val="both"/>
      </w:pPr>
    </w:p>
    <w:p w:rsidR="00007D11" w:rsidRPr="00007D11" w:rsidRDefault="00007D11" w:rsidP="00007D11">
      <w:pPr>
        <w:rPr>
          <w:b/>
        </w:rPr>
      </w:pPr>
      <w:r w:rsidRPr="00007D11">
        <w:rPr>
          <w:b/>
        </w:rPr>
        <w:t>Acta revisión y/o instalación medición de energía (Anexo 2)</w:t>
      </w:r>
    </w:p>
    <w:p w:rsidR="00007D11" w:rsidRDefault="00007D11" w:rsidP="00322943">
      <w:pPr>
        <w:jc w:val="both"/>
      </w:pPr>
      <w:r>
        <w:t xml:space="preserve">El Anexo 2 </w:t>
      </w:r>
      <w:r w:rsidR="00F20A36">
        <w:t>es</w:t>
      </w:r>
      <w:r w:rsidR="00A512DC">
        <w:t xml:space="preserve"> un </w:t>
      </w:r>
      <w:r>
        <w:t xml:space="preserve">formato </w:t>
      </w:r>
      <w:r w:rsidR="00A512DC">
        <w:t xml:space="preserve">complementario </w:t>
      </w:r>
      <w:r>
        <w:t xml:space="preserve">que deberá utilizarse </w:t>
      </w:r>
      <w:r w:rsidR="00A512DC">
        <w:t>en conjunto con e</w:t>
      </w:r>
      <w:r>
        <w:t xml:space="preserve">l formato del Anexo 3 cuando se realice una verificación extraordinaria de acuerdo al artículo 31 del código de medida. En esta verificación se requieren realizar procedimientos </w:t>
      </w:r>
      <w:r w:rsidR="008A5ECC">
        <w:t>técnicos de mayor precisión puesto que incumplimientos encontrados en dichas verificaciones pueden conducir a la cancelación de la frontera en cuestión.</w:t>
      </w:r>
    </w:p>
    <w:p w:rsidR="008A5ECC" w:rsidRDefault="008A5ECC" w:rsidP="00322943">
      <w:pPr>
        <w:jc w:val="both"/>
      </w:pPr>
      <w:r>
        <w:t>Al mismo tiempo este formato será utilizado por todos los agentes para efectuar las revisiones conjuntas de que trata la resolución CREG 156 de 2011 con el fin de estandarizar a nivel nacional todos los formatos relacion</w:t>
      </w:r>
      <w:r w:rsidR="00A512DC">
        <w:t>ados a los sistemas de medición y que deberán ser parte de las hojas de vida de los sistemas de medición.</w:t>
      </w:r>
    </w:p>
    <w:p w:rsidR="00260B98" w:rsidRDefault="00A512DC" w:rsidP="00322943">
      <w:pPr>
        <w:jc w:val="both"/>
      </w:pPr>
      <w:r>
        <w:t>D</w:t>
      </w:r>
      <w:r w:rsidR="00260B98">
        <w:t>eberá diligenciarse para cada tipo de medidor</w:t>
      </w:r>
      <w:r w:rsidR="0043754A">
        <w:t xml:space="preserve"> (medidor principal o respaldo),</w:t>
      </w:r>
      <w:r w:rsidR="00260B98">
        <w:t xml:space="preserve"> </w:t>
      </w:r>
      <w:r w:rsidR="00D32102">
        <w:t>un</w:t>
      </w:r>
      <w:r w:rsidR="00260B98">
        <w:t xml:space="preserve"> Acta revisión y/o instalación medición de energía</w:t>
      </w:r>
      <w:r w:rsidR="00D32102">
        <w:t>.</w:t>
      </w:r>
    </w:p>
    <w:p w:rsidR="00007D11" w:rsidRDefault="00007D11" w:rsidP="00322943">
      <w:pPr>
        <w:jc w:val="both"/>
      </w:pPr>
    </w:p>
    <w:p w:rsidR="00007D11" w:rsidRPr="007129D9" w:rsidRDefault="00007D11" w:rsidP="00322943">
      <w:pPr>
        <w:jc w:val="both"/>
      </w:pPr>
    </w:p>
    <w:sectPr w:rsidR="00007D11" w:rsidRPr="007129D9" w:rsidSect="00DA0B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D39C2"/>
    <w:multiLevelType w:val="hybridMultilevel"/>
    <w:tmpl w:val="0FD6CD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3F"/>
    <w:rsid w:val="00007D11"/>
    <w:rsid w:val="00043C11"/>
    <w:rsid w:val="000C55A9"/>
    <w:rsid w:val="001000EC"/>
    <w:rsid w:val="00233A4B"/>
    <w:rsid w:val="00260B98"/>
    <w:rsid w:val="00315F3D"/>
    <w:rsid w:val="00322943"/>
    <w:rsid w:val="00405786"/>
    <w:rsid w:val="0043754A"/>
    <w:rsid w:val="0047132B"/>
    <w:rsid w:val="00542D55"/>
    <w:rsid w:val="0069786F"/>
    <w:rsid w:val="007129D9"/>
    <w:rsid w:val="00850EFC"/>
    <w:rsid w:val="0087473F"/>
    <w:rsid w:val="008A5ECC"/>
    <w:rsid w:val="00A512DC"/>
    <w:rsid w:val="00A94F9B"/>
    <w:rsid w:val="00B07B3D"/>
    <w:rsid w:val="00B5328C"/>
    <w:rsid w:val="00CC1790"/>
    <w:rsid w:val="00D205B3"/>
    <w:rsid w:val="00D32102"/>
    <w:rsid w:val="00D93C5E"/>
    <w:rsid w:val="00DA0B02"/>
    <w:rsid w:val="00DA7264"/>
    <w:rsid w:val="00DF1E8D"/>
    <w:rsid w:val="00E37BDE"/>
    <w:rsid w:val="00EE784B"/>
    <w:rsid w:val="00F2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7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7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Chois Vega</dc:creator>
  <cp:lastModifiedBy>Luz Stella Rojas Macias</cp:lastModifiedBy>
  <cp:revision>2</cp:revision>
  <dcterms:created xsi:type="dcterms:W3CDTF">2014-11-13T22:07:00Z</dcterms:created>
  <dcterms:modified xsi:type="dcterms:W3CDTF">2014-11-13T22:07:00Z</dcterms:modified>
</cp:coreProperties>
</file>