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2AA6" w14:textId="77777777" w:rsidR="00C441BE" w:rsidRDefault="00C441BE" w:rsidP="00CC7E02">
      <w:pPr>
        <w:rPr>
          <w:rFonts w:ascii="Arial" w:hAnsi="Arial" w:cs="Arial"/>
          <w:sz w:val="22"/>
          <w:szCs w:val="22"/>
          <w:lang w:val="es-MX"/>
        </w:rPr>
      </w:pPr>
    </w:p>
    <w:p w14:paraId="2BD209FB" w14:textId="174C8BC1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C441BE">
        <w:rPr>
          <w:rFonts w:ascii="Arial" w:hAnsi="Arial" w:cs="Arial"/>
          <w:sz w:val="22"/>
          <w:szCs w:val="22"/>
          <w:lang w:val="es-MX"/>
        </w:rPr>
        <w:t>28</w:t>
      </w:r>
      <w:r w:rsidR="005C31D4">
        <w:rPr>
          <w:rFonts w:ascii="Arial" w:hAnsi="Arial" w:cs="Arial"/>
          <w:sz w:val="22"/>
          <w:szCs w:val="22"/>
          <w:lang w:val="es-MX"/>
        </w:rPr>
        <w:t xml:space="preserve"> de julio de 2021</w:t>
      </w:r>
    </w:p>
    <w:p w14:paraId="33D5A88B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3B6C1003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3BAF2300" w14:textId="1EBAB7A5" w:rsidR="00CC7E02" w:rsidRDefault="00CC7E02" w:rsidP="00CC7E0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441B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</w:t>
      </w:r>
      <w:r w:rsidR="00DA2463">
        <w:rPr>
          <w:rFonts w:ascii="Arial" w:hAnsi="Arial" w:cs="Arial"/>
          <w:b/>
          <w:bCs/>
          <w:i/>
          <w:iCs/>
          <w:kern w:val="60"/>
          <w:sz w:val="40"/>
          <w:szCs w:val="40"/>
        </w:rPr>
        <w:t>6</w:t>
      </w:r>
    </w:p>
    <w:p w14:paraId="1A877AE3" w14:textId="2B6323B5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155DA4E8" w14:textId="77777777" w:rsidR="00C441BE" w:rsidRDefault="00C441BE" w:rsidP="00CC7E02">
      <w:pPr>
        <w:rPr>
          <w:rFonts w:ascii="Arial" w:hAnsi="Arial" w:cs="Arial"/>
          <w:sz w:val="22"/>
          <w:szCs w:val="22"/>
          <w:lang w:val="es-MX"/>
        </w:rPr>
      </w:pPr>
    </w:p>
    <w:p w14:paraId="4C92D3E4" w14:textId="5F5A6CC2"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5C31D4" w:rsidRPr="0038172F">
        <w:rPr>
          <w:rFonts w:ascii="Arial" w:hAnsi="Arial" w:cs="Arial"/>
          <w:b/>
        </w:rPr>
        <w:t>OPERADORES DE RED</w:t>
      </w:r>
    </w:p>
    <w:p w14:paraId="37D7B0C3" w14:textId="77777777"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68A507FF" w14:textId="77777777"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E30B5B4" w14:textId="77777777"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3127766" w14:textId="09602EEB"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31456B">
        <w:rPr>
          <w:rFonts w:ascii="Arial" w:hAnsi="Arial" w:cs="Arial"/>
          <w:b/>
        </w:rPr>
        <w:t>INFORMACIÓN SOBRE REQU</w:t>
      </w:r>
      <w:r w:rsidR="001C1A95">
        <w:rPr>
          <w:rFonts w:ascii="Arial" w:hAnsi="Arial" w:cs="Arial"/>
          <w:b/>
        </w:rPr>
        <w:t>I</w:t>
      </w:r>
      <w:r w:rsidR="0031456B">
        <w:rPr>
          <w:rFonts w:ascii="Arial" w:hAnsi="Arial" w:cs="Arial"/>
          <w:b/>
        </w:rPr>
        <w:t>SITOS PARA CONEXIÓN DE USUARIOS FINALES A LOS SDL</w:t>
      </w:r>
    </w:p>
    <w:p w14:paraId="0C819535" w14:textId="77777777" w:rsidR="00525A52" w:rsidRDefault="00525A52" w:rsidP="00D5035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A36D02" w14:textId="14E4118A" w:rsidR="001073D5" w:rsidRDefault="007C7BEC" w:rsidP="00D5035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parte de las disposiciones</w:t>
      </w:r>
      <w:r w:rsidR="009D6D63">
        <w:rPr>
          <w:rFonts w:ascii="Arial" w:hAnsi="Arial" w:cs="Arial"/>
          <w:sz w:val="22"/>
          <w:szCs w:val="22"/>
        </w:rPr>
        <w:t xml:space="preserve"> contenid</w:t>
      </w:r>
      <w:r>
        <w:rPr>
          <w:rFonts w:ascii="Arial" w:hAnsi="Arial" w:cs="Arial"/>
          <w:sz w:val="22"/>
          <w:szCs w:val="22"/>
        </w:rPr>
        <w:t>as</w:t>
      </w:r>
      <w:r w:rsidR="009D6D63">
        <w:rPr>
          <w:rFonts w:ascii="Arial" w:hAnsi="Arial" w:cs="Arial"/>
          <w:sz w:val="22"/>
          <w:szCs w:val="22"/>
        </w:rPr>
        <w:t xml:space="preserve"> en e</w:t>
      </w:r>
      <w:r w:rsidR="0031456B">
        <w:rPr>
          <w:rFonts w:ascii="Arial" w:hAnsi="Arial" w:cs="Arial"/>
          <w:sz w:val="22"/>
          <w:szCs w:val="22"/>
        </w:rPr>
        <w:t>l capítulo VII de la Resolución CREG 075 de 2021 se</w:t>
      </w:r>
      <w:r w:rsidR="009D6D63">
        <w:rPr>
          <w:rFonts w:ascii="Arial" w:hAnsi="Arial" w:cs="Arial"/>
          <w:sz w:val="22"/>
          <w:szCs w:val="22"/>
        </w:rPr>
        <w:t xml:space="preserve"> establece </w:t>
      </w:r>
      <w:r w:rsidR="00125E68">
        <w:rPr>
          <w:rFonts w:ascii="Arial" w:hAnsi="Arial" w:cs="Arial"/>
          <w:sz w:val="22"/>
          <w:szCs w:val="22"/>
        </w:rPr>
        <w:t>que la CREG, mediante circular</w:t>
      </w:r>
      <w:r w:rsidR="00B55780">
        <w:rPr>
          <w:rFonts w:ascii="Arial" w:hAnsi="Arial" w:cs="Arial"/>
          <w:sz w:val="22"/>
          <w:szCs w:val="22"/>
        </w:rPr>
        <w:t>es</w:t>
      </w:r>
      <w:r w:rsidR="00125E68">
        <w:rPr>
          <w:rFonts w:ascii="Arial" w:hAnsi="Arial" w:cs="Arial"/>
          <w:sz w:val="22"/>
          <w:szCs w:val="22"/>
        </w:rPr>
        <w:t>, definirá los</w:t>
      </w:r>
      <w:r w:rsidR="009D6D63">
        <w:rPr>
          <w:rFonts w:ascii="Arial" w:hAnsi="Arial" w:cs="Arial"/>
          <w:sz w:val="22"/>
          <w:szCs w:val="22"/>
        </w:rPr>
        <w:t xml:space="preserve"> requisitos y formatos que deben </w:t>
      </w:r>
      <w:r w:rsidR="00125E68">
        <w:rPr>
          <w:rFonts w:ascii="Arial" w:hAnsi="Arial" w:cs="Arial"/>
          <w:sz w:val="22"/>
          <w:szCs w:val="22"/>
        </w:rPr>
        <w:t>utilizar a nivel nacional los Operadores de Red</w:t>
      </w:r>
      <w:r w:rsidR="00B55780">
        <w:rPr>
          <w:rFonts w:ascii="Arial" w:hAnsi="Arial" w:cs="Arial"/>
          <w:sz w:val="22"/>
          <w:szCs w:val="22"/>
        </w:rPr>
        <w:t xml:space="preserve"> para el análisis y aprobación de las </w:t>
      </w:r>
      <w:r w:rsidR="00125E68">
        <w:rPr>
          <w:rFonts w:ascii="Arial" w:hAnsi="Arial" w:cs="Arial"/>
          <w:sz w:val="22"/>
          <w:szCs w:val="22"/>
        </w:rPr>
        <w:t>solicit</w:t>
      </w:r>
      <w:r w:rsidR="00B55780">
        <w:rPr>
          <w:rFonts w:ascii="Arial" w:hAnsi="Arial" w:cs="Arial"/>
          <w:sz w:val="22"/>
          <w:szCs w:val="22"/>
        </w:rPr>
        <w:t>udes de</w:t>
      </w:r>
      <w:r w:rsidR="00125E68">
        <w:rPr>
          <w:rFonts w:ascii="Arial" w:hAnsi="Arial" w:cs="Arial"/>
          <w:sz w:val="22"/>
          <w:szCs w:val="22"/>
        </w:rPr>
        <w:t xml:space="preserve"> asignación de capacidad de transporte en los Sistemas de Distribución Local,</w:t>
      </w:r>
      <w:r w:rsidR="00B55780">
        <w:rPr>
          <w:rFonts w:ascii="Arial" w:hAnsi="Arial" w:cs="Arial"/>
          <w:sz w:val="22"/>
          <w:szCs w:val="22"/>
        </w:rPr>
        <w:t xml:space="preserve"> </w:t>
      </w:r>
      <w:r w:rsidR="001C1A95">
        <w:rPr>
          <w:rFonts w:ascii="Arial" w:hAnsi="Arial" w:cs="Arial"/>
          <w:sz w:val="22"/>
          <w:szCs w:val="22"/>
        </w:rPr>
        <w:t xml:space="preserve">para </w:t>
      </w:r>
      <w:r w:rsidR="00B55780">
        <w:rPr>
          <w:rFonts w:ascii="Arial" w:hAnsi="Arial" w:cs="Arial"/>
          <w:sz w:val="22"/>
          <w:szCs w:val="22"/>
        </w:rPr>
        <w:t xml:space="preserve">conectar </w:t>
      </w:r>
      <w:r w:rsidR="00125E68">
        <w:rPr>
          <w:rFonts w:ascii="Arial" w:hAnsi="Arial" w:cs="Arial"/>
          <w:sz w:val="22"/>
          <w:szCs w:val="22"/>
        </w:rPr>
        <w:t>proyectos de los usuarios finales</w:t>
      </w:r>
      <w:r w:rsidR="00B55780">
        <w:rPr>
          <w:rFonts w:ascii="Arial" w:hAnsi="Arial" w:cs="Arial"/>
          <w:sz w:val="22"/>
          <w:szCs w:val="22"/>
        </w:rPr>
        <w:t xml:space="preserve"> a dichos sistemas</w:t>
      </w:r>
      <w:r w:rsidR="004F05EB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125E68">
        <w:rPr>
          <w:rFonts w:ascii="Arial" w:hAnsi="Arial" w:cs="Arial"/>
          <w:sz w:val="22"/>
          <w:szCs w:val="22"/>
        </w:rPr>
        <w:t xml:space="preserve">. </w:t>
      </w:r>
      <w:r w:rsidR="0031456B">
        <w:rPr>
          <w:rFonts w:ascii="Arial" w:hAnsi="Arial" w:cs="Arial"/>
          <w:sz w:val="22"/>
          <w:szCs w:val="22"/>
        </w:rPr>
        <w:t xml:space="preserve"> </w:t>
      </w:r>
    </w:p>
    <w:p w14:paraId="286F17BD" w14:textId="77777777" w:rsidR="00525A52" w:rsidRDefault="00B55780" w:rsidP="00D5035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la definición de</w:t>
      </w:r>
      <w:r w:rsidR="007C7BEC">
        <w:rPr>
          <w:rFonts w:ascii="Arial" w:hAnsi="Arial" w:cs="Arial"/>
          <w:sz w:val="22"/>
          <w:szCs w:val="22"/>
        </w:rPr>
        <w:t>l contenido de</w:t>
      </w:r>
      <w:r>
        <w:rPr>
          <w:rFonts w:ascii="Arial" w:hAnsi="Arial" w:cs="Arial"/>
          <w:sz w:val="22"/>
          <w:szCs w:val="22"/>
        </w:rPr>
        <w:t xml:space="preserve"> las mencionadas circulares</w:t>
      </w:r>
      <w:r w:rsidR="007C7B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 CREG considera </w:t>
      </w:r>
      <w:r w:rsidR="007C7BEC">
        <w:rPr>
          <w:rFonts w:ascii="Arial" w:hAnsi="Arial" w:cs="Arial"/>
          <w:sz w:val="22"/>
          <w:szCs w:val="22"/>
        </w:rPr>
        <w:t>conveniente</w:t>
      </w:r>
      <w:r>
        <w:rPr>
          <w:rFonts w:ascii="Arial" w:hAnsi="Arial" w:cs="Arial"/>
          <w:sz w:val="22"/>
          <w:szCs w:val="22"/>
        </w:rPr>
        <w:t xml:space="preserve"> </w:t>
      </w:r>
      <w:r w:rsidR="004F05EB">
        <w:rPr>
          <w:rFonts w:ascii="Arial" w:hAnsi="Arial" w:cs="Arial"/>
          <w:sz w:val="22"/>
          <w:szCs w:val="22"/>
        </w:rPr>
        <w:t xml:space="preserve">conocer la siguiente </w:t>
      </w:r>
      <w:r w:rsidR="007C7BEC">
        <w:rPr>
          <w:rFonts w:ascii="Arial" w:hAnsi="Arial" w:cs="Arial"/>
          <w:sz w:val="22"/>
          <w:szCs w:val="22"/>
        </w:rPr>
        <w:t>información</w:t>
      </w:r>
      <w:r w:rsidR="0026456A">
        <w:rPr>
          <w:rFonts w:ascii="Arial" w:hAnsi="Arial" w:cs="Arial"/>
          <w:sz w:val="22"/>
          <w:szCs w:val="22"/>
        </w:rPr>
        <w:t xml:space="preserve"> </w:t>
      </w:r>
      <w:r w:rsidR="007C7BEC">
        <w:rPr>
          <w:rFonts w:ascii="Arial" w:hAnsi="Arial" w:cs="Arial"/>
          <w:sz w:val="22"/>
          <w:szCs w:val="22"/>
          <w:u w:val="single"/>
        </w:rPr>
        <w:t>respecto a</w:t>
      </w:r>
      <w:r w:rsidR="0026456A" w:rsidRPr="0026456A">
        <w:rPr>
          <w:rFonts w:ascii="Arial" w:hAnsi="Arial" w:cs="Arial"/>
          <w:sz w:val="22"/>
          <w:szCs w:val="22"/>
          <w:u w:val="single"/>
        </w:rPr>
        <w:t xml:space="preserve"> los diferentes tipos o clases de proyectos</w:t>
      </w:r>
      <w:r w:rsidR="007C7BEC">
        <w:rPr>
          <w:rFonts w:ascii="Arial" w:hAnsi="Arial" w:cs="Arial"/>
          <w:sz w:val="22"/>
          <w:szCs w:val="22"/>
          <w:u w:val="single"/>
        </w:rPr>
        <w:t xml:space="preserve"> de conexión a los SDL</w:t>
      </w:r>
      <w:r w:rsidR="0026456A" w:rsidRPr="0026456A">
        <w:rPr>
          <w:rFonts w:ascii="Arial" w:hAnsi="Arial" w:cs="Arial"/>
          <w:sz w:val="22"/>
          <w:szCs w:val="22"/>
          <w:u w:val="single"/>
        </w:rPr>
        <w:t xml:space="preserve"> definidos por los OR</w:t>
      </w:r>
      <w:r w:rsidR="00D8239F">
        <w:rPr>
          <w:rFonts w:ascii="Arial" w:hAnsi="Arial" w:cs="Arial"/>
          <w:sz w:val="22"/>
          <w:szCs w:val="22"/>
        </w:rPr>
        <w:t>:</w:t>
      </w:r>
      <w:r w:rsidR="005A32F2">
        <w:rPr>
          <w:rFonts w:ascii="Arial" w:hAnsi="Arial" w:cs="Arial"/>
          <w:sz w:val="22"/>
          <w:szCs w:val="22"/>
        </w:rPr>
        <w:t xml:space="preserve"> </w:t>
      </w:r>
      <w:r w:rsidR="00D8239F">
        <w:rPr>
          <w:rFonts w:ascii="Arial" w:hAnsi="Arial" w:cs="Arial"/>
          <w:sz w:val="22"/>
          <w:szCs w:val="22"/>
        </w:rPr>
        <w:t xml:space="preserve">1) </w:t>
      </w:r>
      <w:r w:rsidR="005A32F2">
        <w:rPr>
          <w:rFonts w:ascii="Arial" w:hAnsi="Arial" w:cs="Arial"/>
          <w:sz w:val="22"/>
          <w:szCs w:val="22"/>
        </w:rPr>
        <w:t>el procedimiento</w:t>
      </w:r>
      <w:r w:rsidR="001C1A95">
        <w:rPr>
          <w:rFonts w:ascii="Arial" w:hAnsi="Arial" w:cs="Arial"/>
          <w:sz w:val="22"/>
          <w:szCs w:val="22"/>
        </w:rPr>
        <w:t xml:space="preserve"> detallado</w:t>
      </w:r>
      <w:r w:rsidR="005A32F2">
        <w:rPr>
          <w:rFonts w:ascii="Arial" w:hAnsi="Arial" w:cs="Arial"/>
          <w:sz w:val="22"/>
          <w:szCs w:val="22"/>
        </w:rPr>
        <w:t xml:space="preserve">, </w:t>
      </w:r>
      <w:r w:rsidR="00D8239F">
        <w:rPr>
          <w:rFonts w:ascii="Arial" w:hAnsi="Arial" w:cs="Arial"/>
          <w:sz w:val="22"/>
          <w:szCs w:val="22"/>
        </w:rPr>
        <w:t xml:space="preserve">2) </w:t>
      </w:r>
      <w:r w:rsidR="005A32F2">
        <w:rPr>
          <w:rFonts w:ascii="Arial" w:hAnsi="Arial" w:cs="Arial"/>
          <w:sz w:val="22"/>
          <w:szCs w:val="22"/>
        </w:rPr>
        <w:t>los requisitos</w:t>
      </w:r>
      <w:r w:rsidR="00D8239F">
        <w:rPr>
          <w:rFonts w:ascii="Arial" w:hAnsi="Arial" w:cs="Arial"/>
          <w:sz w:val="22"/>
          <w:szCs w:val="22"/>
        </w:rPr>
        <w:t xml:space="preserve"> exigidos</w:t>
      </w:r>
      <w:r w:rsidR="001C1A95">
        <w:rPr>
          <w:rFonts w:ascii="Arial" w:hAnsi="Arial" w:cs="Arial"/>
          <w:sz w:val="22"/>
          <w:szCs w:val="22"/>
        </w:rPr>
        <w:t xml:space="preserve"> (documentos, estudios, diligenciamiento de formatos, etc.)</w:t>
      </w:r>
      <w:r w:rsidR="005A32F2">
        <w:rPr>
          <w:rFonts w:ascii="Arial" w:hAnsi="Arial" w:cs="Arial"/>
          <w:sz w:val="22"/>
          <w:szCs w:val="22"/>
        </w:rPr>
        <w:t xml:space="preserve"> y </w:t>
      </w:r>
      <w:r w:rsidR="00D8239F">
        <w:rPr>
          <w:rFonts w:ascii="Arial" w:hAnsi="Arial" w:cs="Arial"/>
          <w:sz w:val="22"/>
          <w:szCs w:val="22"/>
        </w:rPr>
        <w:t xml:space="preserve">3) </w:t>
      </w:r>
      <w:r w:rsidR="005A32F2">
        <w:rPr>
          <w:rFonts w:ascii="Arial" w:hAnsi="Arial" w:cs="Arial"/>
          <w:sz w:val="22"/>
          <w:szCs w:val="22"/>
        </w:rPr>
        <w:t>los formatos</w:t>
      </w:r>
      <w:r w:rsidR="00D8239F">
        <w:rPr>
          <w:rFonts w:ascii="Arial" w:hAnsi="Arial" w:cs="Arial"/>
          <w:sz w:val="22"/>
          <w:szCs w:val="22"/>
        </w:rPr>
        <w:t xml:space="preserve"> utilizados</w:t>
      </w:r>
      <w:r w:rsidR="005A32F2">
        <w:rPr>
          <w:rFonts w:ascii="Arial" w:hAnsi="Arial" w:cs="Arial"/>
          <w:sz w:val="22"/>
          <w:szCs w:val="22"/>
        </w:rPr>
        <w:t xml:space="preserve"> par</w:t>
      </w:r>
      <w:r w:rsidR="0026456A">
        <w:rPr>
          <w:rFonts w:ascii="Arial" w:hAnsi="Arial" w:cs="Arial"/>
          <w:sz w:val="22"/>
          <w:szCs w:val="22"/>
        </w:rPr>
        <w:t xml:space="preserve">a la aprobación de </w:t>
      </w:r>
      <w:r w:rsidR="005A32F2">
        <w:rPr>
          <w:rFonts w:ascii="Arial" w:hAnsi="Arial" w:cs="Arial"/>
          <w:sz w:val="22"/>
          <w:szCs w:val="22"/>
        </w:rPr>
        <w:t xml:space="preserve">las solicitudes de conexión o modificación de la conexión </w:t>
      </w:r>
      <w:r w:rsidR="001C1A95">
        <w:rPr>
          <w:rFonts w:ascii="Arial" w:hAnsi="Arial" w:cs="Arial"/>
          <w:sz w:val="22"/>
          <w:szCs w:val="22"/>
        </w:rPr>
        <w:t>de usuarios finales</w:t>
      </w:r>
      <w:r w:rsidR="007C7BEC">
        <w:rPr>
          <w:rFonts w:ascii="Arial" w:hAnsi="Arial" w:cs="Arial"/>
          <w:sz w:val="22"/>
          <w:szCs w:val="22"/>
        </w:rPr>
        <w:t>.</w:t>
      </w:r>
      <w:r w:rsidR="008C09CE">
        <w:rPr>
          <w:rFonts w:ascii="Arial" w:hAnsi="Arial" w:cs="Arial"/>
          <w:sz w:val="22"/>
          <w:szCs w:val="22"/>
        </w:rPr>
        <w:t xml:space="preserve"> </w:t>
      </w:r>
    </w:p>
    <w:p w14:paraId="714C771B" w14:textId="48EE767E" w:rsidR="00B55780" w:rsidRDefault="008C09CE" w:rsidP="00D5035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esta razón, </w:t>
      </w:r>
      <w:r w:rsidR="007C7BEC">
        <w:rPr>
          <w:rFonts w:ascii="Arial" w:hAnsi="Arial" w:cs="Arial"/>
          <w:sz w:val="22"/>
          <w:szCs w:val="22"/>
        </w:rPr>
        <w:t xml:space="preserve">atentamente </w:t>
      </w:r>
      <w:r>
        <w:rPr>
          <w:rFonts w:ascii="Arial" w:hAnsi="Arial" w:cs="Arial"/>
          <w:sz w:val="22"/>
          <w:szCs w:val="22"/>
        </w:rPr>
        <w:t>se solicita a los OR del país remitir</w:t>
      </w:r>
      <w:r w:rsidR="00D8239F">
        <w:rPr>
          <w:rFonts w:ascii="Arial" w:hAnsi="Arial" w:cs="Arial"/>
          <w:sz w:val="22"/>
          <w:szCs w:val="22"/>
        </w:rPr>
        <w:t xml:space="preserve"> a la CREG </w:t>
      </w:r>
      <w:r w:rsidR="007C7BEC">
        <w:rPr>
          <w:rFonts w:ascii="Arial" w:hAnsi="Arial" w:cs="Arial"/>
          <w:sz w:val="22"/>
          <w:szCs w:val="22"/>
        </w:rPr>
        <w:t>la información re</w:t>
      </w:r>
      <w:r w:rsidR="00D8239F">
        <w:rPr>
          <w:rFonts w:ascii="Arial" w:hAnsi="Arial" w:cs="Arial"/>
          <w:sz w:val="22"/>
          <w:szCs w:val="22"/>
        </w:rPr>
        <w:t>l</w:t>
      </w:r>
      <w:r w:rsidR="007C7BEC">
        <w:rPr>
          <w:rFonts w:ascii="Arial" w:hAnsi="Arial" w:cs="Arial"/>
          <w:sz w:val="22"/>
          <w:szCs w:val="22"/>
        </w:rPr>
        <w:t>acionada en l</w:t>
      </w:r>
      <w:r w:rsidR="00D8239F">
        <w:rPr>
          <w:rFonts w:ascii="Arial" w:hAnsi="Arial" w:cs="Arial"/>
          <w:sz w:val="22"/>
          <w:szCs w:val="22"/>
        </w:rPr>
        <w:t>os tres puntos ante</w:t>
      </w:r>
      <w:r w:rsidR="007C7BEC">
        <w:rPr>
          <w:rFonts w:ascii="Arial" w:hAnsi="Arial" w:cs="Arial"/>
          <w:sz w:val="22"/>
          <w:szCs w:val="22"/>
        </w:rPr>
        <w:t>riores</w:t>
      </w:r>
      <w:r w:rsidR="00D8239F">
        <w:rPr>
          <w:rFonts w:ascii="Arial" w:hAnsi="Arial" w:cs="Arial"/>
          <w:sz w:val="22"/>
          <w:szCs w:val="22"/>
        </w:rPr>
        <w:t xml:space="preserve">, </w:t>
      </w:r>
      <w:r w:rsidR="007C7BEC">
        <w:rPr>
          <w:rFonts w:ascii="Arial" w:hAnsi="Arial" w:cs="Arial"/>
          <w:sz w:val="22"/>
          <w:szCs w:val="22"/>
        </w:rPr>
        <w:t xml:space="preserve">a más tardar </w:t>
      </w:r>
      <w:r>
        <w:rPr>
          <w:rFonts w:ascii="Arial" w:hAnsi="Arial" w:cs="Arial"/>
          <w:sz w:val="22"/>
          <w:szCs w:val="22"/>
        </w:rPr>
        <w:t xml:space="preserve">el </w:t>
      </w:r>
      <w:r w:rsidR="007C7BEC">
        <w:rPr>
          <w:rFonts w:ascii="Arial" w:hAnsi="Arial" w:cs="Arial"/>
          <w:sz w:val="22"/>
          <w:szCs w:val="22"/>
        </w:rPr>
        <w:t xml:space="preserve">día </w:t>
      </w:r>
      <w:r w:rsidR="007D3A5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de agosto </w:t>
      </w:r>
      <w:r w:rsidR="00D8239F">
        <w:rPr>
          <w:rFonts w:ascii="Arial" w:hAnsi="Arial" w:cs="Arial"/>
          <w:sz w:val="22"/>
          <w:szCs w:val="22"/>
        </w:rPr>
        <w:t>de 2021.</w:t>
      </w:r>
      <w:r>
        <w:rPr>
          <w:rFonts w:ascii="Arial" w:hAnsi="Arial" w:cs="Arial"/>
          <w:sz w:val="22"/>
          <w:szCs w:val="22"/>
        </w:rPr>
        <w:t xml:space="preserve"> </w:t>
      </w:r>
      <w:r w:rsidR="00B55780">
        <w:rPr>
          <w:rFonts w:ascii="Arial" w:hAnsi="Arial" w:cs="Arial"/>
          <w:sz w:val="22"/>
          <w:szCs w:val="22"/>
        </w:rPr>
        <w:t xml:space="preserve"> </w:t>
      </w:r>
    </w:p>
    <w:p w14:paraId="5E86C338" w14:textId="77777777" w:rsidR="00525A52" w:rsidRDefault="00525A5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1F0E581" w14:textId="03368B33"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14:paraId="61A14BEB" w14:textId="77777777"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14:paraId="03EA7035" w14:textId="72FC352D"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14:paraId="5090FD87" w14:textId="77777777" w:rsidR="00525A52" w:rsidRDefault="00525A52" w:rsidP="00CC7E02">
      <w:pPr>
        <w:jc w:val="center"/>
        <w:rPr>
          <w:rFonts w:ascii="Arial" w:hAnsi="Arial" w:cs="Arial"/>
          <w:sz w:val="22"/>
          <w:szCs w:val="22"/>
        </w:rPr>
      </w:pPr>
    </w:p>
    <w:p w14:paraId="53DF6211" w14:textId="77777777"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14:paraId="0929FD75" w14:textId="77777777" w:rsidR="0038172F" w:rsidRDefault="0038172F" w:rsidP="00CC7E0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</w:p>
    <w:p w14:paraId="0D75780D" w14:textId="2564053F" w:rsidR="00CC7E02" w:rsidRDefault="00C30ABC" w:rsidP="00CC7E0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JORGE ALBERTO VALENCIA MARÍN</w:t>
      </w:r>
    </w:p>
    <w:p w14:paraId="6E8B3F78" w14:textId="77777777" w:rsidR="00CC7E02" w:rsidRDefault="00CC7E02" w:rsidP="00CC7E02">
      <w:pPr>
        <w:pStyle w:val="Textoindependiente"/>
        <w:spacing w:after="0" w:line="240" w:lineRule="auto"/>
        <w:rPr>
          <w:rFonts w:cs="Arial"/>
          <w:sz w:val="24"/>
        </w:rPr>
      </w:pPr>
    </w:p>
    <w:sectPr w:rsidR="00CC7E02" w:rsidSect="007C7BE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1" w:right="1701" w:bottom="1985" w:left="1701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637E" w14:textId="77777777" w:rsidR="00536CF4" w:rsidRDefault="00536CF4" w:rsidP="00AA0519">
      <w:r>
        <w:separator/>
      </w:r>
    </w:p>
  </w:endnote>
  <w:endnote w:type="continuationSeparator" w:id="0">
    <w:p w14:paraId="76D38653" w14:textId="77777777" w:rsidR="00536CF4" w:rsidRDefault="00536CF4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A5C4" w14:textId="77777777"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87826A5" wp14:editId="746F6573">
          <wp:extent cx="2695575" cy="561975"/>
          <wp:effectExtent l="0" t="0" r="9525" b="952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0265" w14:textId="77777777"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7F60C389" wp14:editId="3E3A6DCF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BA41" w14:textId="77777777" w:rsidR="00536CF4" w:rsidRDefault="00536CF4" w:rsidP="00AA0519">
      <w:r>
        <w:separator/>
      </w:r>
    </w:p>
  </w:footnote>
  <w:footnote w:type="continuationSeparator" w:id="0">
    <w:p w14:paraId="26B34656" w14:textId="77777777" w:rsidR="00536CF4" w:rsidRDefault="00536CF4" w:rsidP="00AA0519">
      <w:r>
        <w:continuationSeparator/>
      </w:r>
    </w:p>
  </w:footnote>
  <w:footnote w:id="1">
    <w:p w14:paraId="44B2A9B5" w14:textId="77777777" w:rsidR="004F05EB" w:rsidRPr="00125E68" w:rsidRDefault="004F05EB" w:rsidP="004F05EB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De acuerdo con la definición de proyectos clase 2 contenida en la Resolución CREG 075 de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8328" w14:textId="77777777"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F8E4A8B" wp14:editId="30CE87F2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E421365" wp14:editId="47EF0AA5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14:paraId="00878BC6" w14:textId="77777777"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99AB" w14:textId="77777777"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7093E0FD" wp14:editId="742B3F9F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A349E63" wp14:editId="0FAD1DE6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14:paraId="351F2344" w14:textId="77777777"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67344"/>
    <w:rsid w:val="0008562F"/>
    <w:rsid w:val="000F38B4"/>
    <w:rsid w:val="001073D5"/>
    <w:rsid w:val="001215BB"/>
    <w:rsid w:val="00125E68"/>
    <w:rsid w:val="0014353D"/>
    <w:rsid w:val="00153BE7"/>
    <w:rsid w:val="001C1A95"/>
    <w:rsid w:val="00203980"/>
    <w:rsid w:val="0026456A"/>
    <w:rsid w:val="002C26C3"/>
    <w:rsid w:val="0031456B"/>
    <w:rsid w:val="00353D1D"/>
    <w:rsid w:val="0038172F"/>
    <w:rsid w:val="003968CB"/>
    <w:rsid w:val="003C7E1C"/>
    <w:rsid w:val="003F2F4B"/>
    <w:rsid w:val="004170AF"/>
    <w:rsid w:val="00457CC2"/>
    <w:rsid w:val="00484F80"/>
    <w:rsid w:val="004B358C"/>
    <w:rsid w:val="004F05EB"/>
    <w:rsid w:val="00525A52"/>
    <w:rsid w:val="00536CF4"/>
    <w:rsid w:val="005723D7"/>
    <w:rsid w:val="005A32F2"/>
    <w:rsid w:val="005C31D4"/>
    <w:rsid w:val="005E366C"/>
    <w:rsid w:val="00717096"/>
    <w:rsid w:val="00735E1F"/>
    <w:rsid w:val="0074199A"/>
    <w:rsid w:val="007C6276"/>
    <w:rsid w:val="007C7BEC"/>
    <w:rsid w:val="007D3A54"/>
    <w:rsid w:val="007F42E3"/>
    <w:rsid w:val="008C09CE"/>
    <w:rsid w:val="009A3312"/>
    <w:rsid w:val="009D6D63"/>
    <w:rsid w:val="00A15CDD"/>
    <w:rsid w:val="00A165DF"/>
    <w:rsid w:val="00A90A86"/>
    <w:rsid w:val="00AA0519"/>
    <w:rsid w:val="00AA7A5F"/>
    <w:rsid w:val="00B55780"/>
    <w:rsid w:val="00B7173F"/>
    <w:rsid w:val="00B74DFE"/>
    <w:rsid w:val="00C30ABC"/>
    <w:rsid w:val="00C441BE"/>
    <w:rsid w:val="00CA0C3E"/>
    <w:rsid w:val="00CC7E02"/>
    <w:rsid w:val="00D50352"/>
    <w:rsid w:val="00D754A1"/>
    <w:rsid w:val="00D8239F"/>
    <w:rsid w:val="00DA2463"/>
    <w:rsid w:val="00F13D47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D06B999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5E6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5E68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25E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A153-2B08-46B0-9319-588D1F40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2021-07-28T21:06:00Z</cp:lastPrinted>
  <dcterms:created xsi:type="dcterms:W3CDTF">2021-07-28T21:08:00Z</dcterms:created>
  <dcterms:modified xsi:type="dcterms:W3CDTF">2021-07-28T21:08:00Z</dcterms:modified>
</cp:coreProperties>
</file>