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BA" w:rsidRDefault="00B60ABA" w:rsidP="00B60ABA">
      <w:pPr>
        <w:rPr>
          <w:rFonts w:cs="Arial"/>
          <w:sz w:val="22"/>
          <w:szCs w:val="22"/>
          <w:lang w:val="es-MX"/>
        </w:rPr>
      </w:pPr>
      <w:bookmarkStart w:id="0" w:name="_GoBack"/>
      <w:bookmarkEnd w:id="0"/>
    </w:p>
    <w:p w:rsidR="00777E7A" w:rsidRPr="0099506E" w:rsidRDefault="00777E7A" w:rsidP="00B60ABA">
      <w:pPr>
        <w:rPr>
          <w:rFonts w:cs="Arial"/>
          <w:sz w:val="22"/>
          <w:szCs w:val="22"/>
          <w:lang w:val="es-MX"/>
        </w:rPr>
      </w:pPr>
      <w:r w:rsidRPr="0099506E">
        <w:rPr>
          <w:rFonts w:cs="Arial"/>
          <w:sz w:val="22"/>
          <w:szCs w:val="22"/>
          <w:lang w:val="es-MX"/>
        </w:rPr>
        <w:t xml:space="preserve">Bogotá, D.C., </w:t>
      </w:r>
      <w:r w:rsidR="00A2214A" w:rsidRPr="0099506E">
        <w:rPr>
          <w:rFonts w:cs="Arial"/>
          <w:sz w:val="22"/>
          <w:szCs w:val="22"/>
          <w:lang w:val="es-MX"/>
        </w:rPr>
        <w:t>octubre</w:t>
      </w:r>
      <w:r w:rsidR="00870BFD" w:rsidRPr="0099506E">
        <w:rPr>
          <w:rFonts w:cs="Arial"/>
          <w:sz w:val="22"/>
          <w:szCs w:val="22"/>
          <w:lang w:val="es-MX"/>
        </w:rPr>
        <w:t xml:space="preserve"> </w:t>
      </w:r>
      <w:r w:rsidR="0099506E" w:rsidRPr="0099506E">
        <w:rPr>
          <w:rFonts w:cs="Arial"/>
          <w:sz w:val="22"/>
          <w:szCs w:val="22"/>
          <w:lang w:val="es-MX"/>
        </w:rPr>
        <w:t xml:space="preserve">1 </w:t>
      </w:r>
      <w:r w:rsidRPr="0099506E">
        <w:rPr>
          <w:rFonts w:cs="Arial"/>
          <w:sz w:val="22"/>
          <w:szCs w:val="22"/>
          <w:lang w:val="es-MX"/>
        </w:rPr>
        <w:t>de 20</w:t>
      </w:r>
      <w:r w:rsidR="008C47A6" w:rsidRPr="0099506E">
        <w:rPr>
          <w:rFonts w:cs="Arial"/>
          <w:sz w:val="22"/>
          <w:szCs w:val="22"/>
          <w:lang w:val="es-MX"/>
        </w:rPr>
        <w:t>1</w:t>
      </w:r>
      <w:r w:rsidR="008D6781" w:rsidRPr="0099506E">
        <w:rPr>
          <w:rFonts w:cs="Arial"/>
          <w:sz w:val="22"/>
          <w:szCs w:val="22"/>
          <w:lang w:val="es-MX"/>
        </w:rPr>
        <w:t>3</w:t>
      </w:r>
    </w:p>
    <w:p w:rsidR="00777E7A" w:rsidRPr="008C01C9" w:rsidRDefault="00777E7A" w:rsidP="00B60ABA">
      <w:pPr>
        <w:rPr>
          <w:rFonts w:cs="Arial"/>
          <w:sz w:val="22"/>
          <w:szCs w:val="22"/>
          <w:lang w:val="es-MX"/>
        </w:rPr>
      </w:pPr>
    </w:p>
    <w:p w:rsidR="00AF15ED" w:rsidRPr="008C01C9" w:rsidRDefault="00AF15ED" w:rsidP="00B60ABA">
      <w:pPr>
        <w:rPr>
          <w:rFonts w:cs="Arial"/>
          <w:sz w:val="22"/>
          <w:szCs w:val="22"/>
          <w:lang w:val="es-MX"/>
        </w:rPr>
      </w:pPr>
    </w:p>
    <w:p w:rsidR="00777E7A" w:rsidRPr="0099506E" w:rsidRDefault="00777E7A" w:rsidP="00B60ABA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9506E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921DD7" w:rsidRPr="0099506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99506E" w:rsidRPr="0099506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56</w:t>
      </w:r>
    </w:p>
    <w:p w:rsidR="00AF15ED" w:rsidRPr="008C01C9" w:rsidRDefault="00AF15ED" w:rsidP="00B60ABA">
      <w:pPr>
        <w:rPr>
          <w:rFonts w:cs="Arial"/>
          <w:sz w:val="22"/>
          <w:szCs w:val="22"/>
          <w:lang w:val="es-MX"/>
        </w:rPr>
      </w:pPr>
    </w:p>
    <w:p w:rsidR="00F86904" w:rsidRPr="0099506E" w:rsidRDefault="00F86904" w:rsidP="00B60ABA">
      <w:pPr>
        <w:rPr>
          <w:rFonts w:cs="Arial"/>
          <w:sz w:val="40"/>
          <w:szCs w:val="22"/>
          <w:lang w:val="es-MX"/>
        </w:rPr>
      </w:pPr>
    </w:p>
    <w:p w:rsidR="00777E7A" w:rsidRPr="0099506E" w:rsidRDefault="00777E7A" w:rsidP="00B60ABA">
      <w:pPr>
        <w:pStyle w:val="Sangradetextonormal"/>
        <w:spacing w:after="0"/>
        <w:ind w:left="1410" w:hanging="1410"/>
        <w:rPr>
          <w:rFonts w:cs="Arial"/>
          <w:b/>
          <w:sz w:val="22"/>
          <w:szCs w:val="22"/>
        </w:rPr>
      </w:pPr>
      <w:r w:rsidRPr="0099506E">
        <w:rPr>
          <w:rFonts w:cs="Arial"/>
          <w:b/>
          <w:sz w:val="22"/>
          <w:szCs w:val="22"/>
        </w:rPr>
        <w:t>PARA:</w:t>
      </w:r>
      <w:r w:rsidRPr="0099506E">
        <w:rPr>
          <w:rFonts w:cs="Arial"/>
          <w:b/>
          <w:sz w:val="22"/>
          <w:szCs w:val="22"/>
        </w:rPr>
        <w:tab/>
      </w:r>
      <w:r w:rsidR="00A2214A" w:rsidRPr="0099506E">
        <w:rPr>
          <w:rFonts w:cs="Arial"/>
          <w:b/>
          <w:sz w:val="22"/>
          <w:szCs w:val="22"/>
        </w:rPr>
        <w:t xml:space="preserve">PARTICIPANTES DEL MERCADO </w:t>
      </w:r>
      <w:r w:rsidR="009D6A07" w:rsidRPr="0099506E">
        <w:rPr>
          <w:rFonts w:cs="Arial"/>
          <w:b/>
          <w:sz w:val="22"/>
          <w:szCs w:val="22"/>
        </w:rPr>
        <w:t xml:space="preserve">A </w:t>
      </w:r>
      <w:r w:rsidR="00094052" w:rsidRPr="0099506E">
        <w:rPr>
          <w:rFonts w:cs="Arial"/>
          <w:b/>
          <w:sz w:val="22"/>
          <w:szCs w:val="22"/>
        </w:rPr>
        <w:t xml:space="preserve">LOS </w:t>
      </w:r>
      <w:r w:rsidR="009D6A07" w:rsidRPr="0099506E">
        <w:rPr>
          <w:rFonts w:cs="Arial"/>
          <w:b/>
          <w:sz w:val="22"/>
          <w:szCs w:val="22"/>
        </w:rPr>
        <w:t xml:space="preserve">QUE </w:t>
      </w:r>
      <w:r w:rsidR="00094052" w:rsidRPr="0099506E">
        <w:rPr>
          <w:rFonts w:cs="Arial"/>
          <w:b/>
          <w:sz w:val="22"/>
          <w:szCs w:val="22"/>
        </w:rPr>
        <w:t xml:space="preserve">SE </w:t>
      </w:r>
      <w:r w:rsidR="009D6A07" w:rsidRPr="0099506E">
        <w:rPr>
          <w:rFonts w:cs="Arial"/>
          <w:b/>
          <w:sz w:val="22"/>
          <w:szCs w:val="22"/>
        </w:rPr>
        <w:t xml:space="preserve">HACE REFERENCIA </w:t>
      </w:r>
      <w:r w:rsidR="00094052" w:rsidRPr="0099506E">
        <w:rPr>
          <w:rFonts w:cs="Arial"/>
          <w:b/>
          <w:sz w:val="22"/>
          <w:szCs w:val="22"/>
        </w:rPr>
        <w:t xml:space="preserve">EN </w:t>
      </w:r>
      <w:r w:rsidR="009D6A07" w:rsidRPr="0099506E">
        <w:rPr>
          <w:rFonts w:cs="Arial"/>
          <w:b/>
          <w:sz w:val="22"/>
          <w:szCs w:val="22"/>
        </w:rPr>
        <w:t>LA RESOLUCIÓN CREG 089 DE 2013</w:t>
      </w:r>
    </w:p>
    <w:p w:rsidR="00B60ABA" w:rsidRPr="0099506E" w:rsidRDefault="00B60ABA" w:rsidP="00B60ABA">
      <w:pPr>
        <w:ind w:left="1410" w:hanging="1410"/>
        <w:rPr>
          <w:rFonts w:cs="Arial"/>
          <w:b/>
          <w:sz w:val="22"/>
          <w:szCs w:val="22"/>
        </w:rPr>
      </w:pPr>
    </w:p>
    <w:p w:rsidR="00777E7A" w:rsidRPr="0099506E" w:rsidRDefault="00777E7A" w:rsidP="00B60ABA">
      <w:pPr>
        <w:ind w:left="1410" w:hanging="1410"/>
        <w:rPr>
          <w:rFonts w:cs="Arial"/>
          <w:b/>
          <w:sz w:val="22"/>
          <w:szCs w:val="22"/>
        </w:rPr>
      </w:pPr>
      <w:r w:rsidRPr="0099506E">
        <w:rPr>
          <w:rFonts w:cs="Arial"/>
          <w:b/>
          <w:sz w:val="22"/>
          <w:szCs w:val="22"/>
        </w:rPr>
        <w:t>DE:</w:t>
      </w:r>
      <w:r w:rsidRPr="0099506E">
        <w:rPr>
          <w:rFonts w:cs="Arial"/>
          <w:b/>
          <w:sz w:val="22"/>
          <w:szCs w:val="22"/>
        </w:rPr>
        <w:tab/>
      </w:r>
      <w:r w:rsidRPr="0099506E">
        <w:rPr>
          <w:rFonts w:cs="Arial"/>
          <w:b/>
          <w:sz w:val="22"/>
          <w:szCs w:val="22"/>
        </w:rPr>
        <w:tab/>
        <w:t>D</w:t>
      </w:r>
      <w:r w:rsidR="00D441DB" w:rsidRPr="0099506E">
        <w:rPr>
          <w:rFonts w:cs="Arial"/>
          <w:b/>
          <w:sz w:val="22"/>
          <w:szCs w:val="22"/>
        </w:rPr>
        <w:t>IRECCIÓN EJECUTIVA DE LA COMISI</w:t>
      </w:r>
      <w:r w:rsidR="00041B79" w:rsidRPr="0099506E">
        <w:rPr>
          <w:rFonts w:cs="Arial"/>
          <w:b/>
          <w:sz w:val="22"/>
          <w:szCs w:val="22"/>
        </w:rPr>
        <w:t>Ó</w:t>
      </w:r>
      <w:r w:rsidR="00D441DB" w:rsidRPr="0099506E">
        <w:rPr>
          <w:rFonts w:cs="Arial"/>
          <w:b/>
          <w:sz w:val="22"/>
          <w:szCs w:val="22"/>
        </w:rPr>
        <w:t>N DE REGULACIÓN DE ENERGÍ</w:t>
      </w:r>
      <w:r w:rsidRPr="0099506E">
        <w:rPr>
          <w:rFonts w:cs="Arial"/>
          <w:b/>
          <w:sz w:val="22"/>
          <w:szCs w:val="22"/>
        </w:rPr>
        <w:t>A Y GAS</w:t>
      </w:r>
      <w:r w:rsidR="009A5AA0" w:rsidRPr="0099506E">
        <w:rPr>
          <w:rFonts w:cs="Arial"/>
          <w:b/>
          <w:sz w:val="22"/>
          <w:szCs w:val="22"/>
        </w:rPr>
        <w:t>, CREG</w:t>
      </w:r>
    </w:p>
    <w:p w:rsidR="00777E7A" w:rsidRPr="0099506E" w:rsidRDefault="00777E7A" w:rsidP="00B60ABA">
      <w:pPr>
        <w:rPr>
          <w:rFonts w:cs="Arial"/>
          <w:sz w:val="22"/>
          <w:szCs w:val="22"/>
        </w:rPr>
      </w:pPr>
    </w:p>
    <w:p w:rsidR="009D6A07" w:rsidRPr="0099506E" w:rsidRDefault="00777E7A" w:rsidP="00B60ABA">
      <w:pPr>
        <w:pStyle w:val="Textoindependiente"/>
        <w:spacing w:after="0" w:line="240" w:lineRule="auto"/>
        <w:ind w:left="1410" w:hanging="1410"/>
        <w:rPr>
          <w:rFonts w:cs="Arial"/>
          <w:b/>
          <w:sz w:val="22"/>
          <w:szCs w:val="22"/>
        </w:rPr>
      </w:pPr>
      <w:r w:rsidRPr="0099506E">
        <w:rPr>
          <w:rFonts w:cs="Arial"/>
          <w:b/>
          <w:sz w:val="22"/>
          <w:szCs w:val="22"/>
        </w:rPr>
        <w:t>ASUNTO:</w:t>
      </w:r>
      <w:r w:rsidRPr="0099506E">
        <w:rPr>
          <w:rFonts w:cs="Arial"/>
          <w:b/>
          <w:sz w:val="22"/>
          <w:szCs w:val="22"/>
        </w:rPr>
        <w:tab/>
      </w:r>
      <w:r w:rsidR="00A2214A" w:rsidRPr="0099506E">
        <w:rPr>
          <w:rFonts w:cs="Arial"/>
          <w:b/>
          <w:sz w:val="22"/>
          <w:szCs w:val="22"/>
        </w:rPr>
        <w:t>PUBLIACIÓN</w:t>
      </w:r>
      <w:r w:rsidR="009D6A07" w:rsidRPr="0099506E">
        <w:rPr>
          <w:rFonts w:cs="Arial"/>
          <w:b/>
          <w:sz w:val="22"/>
          <w:szCs w:val="22"/>
        </w:rPr>
        <w:t xml:space="preserve"> DE LA PTDVF Y </w:t>
      </w:r>
      <w:r w:rsidR="00094052" w:rsidRPr="0099506E">
        <w:rPr>
          <w:rFonts w:cs="Arial"/>
          <w:b/>
          <w:sz w:val="22"/>
          <w:szCs w:val="22"/>
        </w:rPr>
        <w:t xml:space="preserve">DE LA </w:t>
      </w:r>
      <w:r w:rsidR="009D6A07" w:rsidRPr="0099506E">
        <w:rPr>
          <w:rFonts w:cs="Arial"/>
          <w:b/>
          <w:sz w:val="22"/>
          <w:szCs w:val="22"/>
        </w:rPr>
        <w:t>CIDVF</w:t>
      </w:r>
    </w:p>
    <w:p w:rsidR="009D6A07" w:rsidRDefault="009D6A07" w:rsidP="00B60ABA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99506E" w:rsidRPr="0099506E" w:rsidRDefault="0099506E" w:rsidP="00B60ABA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EF7A88" w:rsidRPr="0099506E" w:rsidRDefault="00B60ABA" w:rsidP="00B60ABA">
      <w:pPr>
        <w:pStyle w:val="NormalWeb"/>
        <w:rPr>
          <w:rFonts w:ascii="Arial" w:hAnsi="Arial" w:cs="Arial"/>
          <w:sz w:val="22"/>
          <w:szCs w:val="22"/>
        </w:rPr>
      </w:pPr>
      <w:r w:rsidRPr="0099506E">
        <w:rPr>
          <w:rFonts w:ascii="Arial" w:hAnsi="Arial" w:cs="Arial"/>
          <w:sz w:val="22"/>
          <w:szCs w:val="22"/>
        </w:rPr>
        <w:t xml:space="preserve">De acuerdo con lo dispuesto en </w:t>
      </w:r>
      <w:r w:rsidR="00EF7A88" w:rsidRPr="0099506E">
        <w:rPr>
          <w:rFonts w:ascii="Arial" w:hAnsi="Arial" w:cs="Arial"/>
          <w:sz w:val="22"/>
          <w:szCs w:val="22"/>
        </w:rPr>
        <w:t xml:space="preserve">las </w:t>
      </w:r>
      <w:r w:rsidRPr="0099506E">
        <w:rPr>
          <w:rFonts w:ascii="Arial" w:hAnsi="Arial" w:cs="Arial"/>
          <w:sz w:val="22"/>
          <w:szCs w:val="22"/>
        </w:rPr>
        <w:t>r</w:t>
      </w:r>
      <w:r w:rsidR="00EF7A88" w:rsidRPr="0099506E">
        <w:rPr>
          <w:rFonts w:ascii="Arial" w:hAnsi="Arial" w:cs="Arial"/>
          <w:sz w:val="22"/>
          <w:szCs w:val="22"/>
        </w:rPr>
        <w:t xml:space="preserve">esoluciones CREG 089 y 122 de 2013, la CREG publica en el anexo adjunto la Oferta de PTDVF y la Oferta de CIDVF </w:t>
      </w:r>
      <w:r w:rsidRPr="0099506E">
        <w:rPr>
          <w:rFonts w:ascii="Arial" w:hAnsi="Arial" w:cs="Arial"/>
          <w:sz w:val="22"/>
          <w:szCs w:val="22"/>
        </w:rPr>
        <w:t>declaradas</w:t>
      </w:r>
      <w:r w:rsidR="00EF7A88" w:rsidRPr="0099506E">
        <w:rPr>
          <w:rFonts w:ascii="Arial" w:hAnsi="Arial" w:cs="Arial"/>
          <w:sz w:val="22"/>
          <w:szCs w:val="22"/>
        </w:rPr>
        <w:t xml:space="preserve"> por los vendedores a los que se hace referencia en el artículo 17 de la Resolución CREG 089 de 2013. </w:t>
      </w:r>
    </w:p>
    <w:p w:rsidR="00A2214A" w:rsidRPr="0099506E" w:rsidRDefault="00A2214A" w:rsidP="00B60ABA">
      <w:pPr>
        <w:pStyle w:val="NormalWeb"/>
        <w:rPr>
          <w:rFonts w:ascii="Arial" w:hAnsi="Arial" w:cs="Arial"/>
          <w:sz w:val="22"/>
          <w:szCs w:val="22"/>
        </w:rPr>
      </w:pPr>
    </w:p>
    <w:p w:rsidR="00EF7A88" w:rsidRPr="0099506E" w:rsidRDefault="00EF7A88" w:rsidP="00B60ABA">
      <w:pPr>
        <w:pStyle w:val="NormalWeb"/>
        <w:rPr>
          <w:rFonts w:ascii="Arial" w:hAnsi="Arial" w:cs="Arial"/>
          <w:b/>
          <w:sz w:val="22"/>
          <w:szCs w:val="22"/>
        </w:rPr>
      </w:pPr>
      <w:r w:rsidRPr="0099506E">
        <w:rPr>
          <w:rFonts w:ascii="Arial" w:hAnsi="Arial" w:cs="Arial"/>
          <w:b/>
          <w:sz w:val="22"/>
          <w:szCs w:val="22"/>
        </w:rPr>
        <w:t xml:space="preserve">Antecedentes: </w:t>
      </w:r>
    </w:p>
    <w:p w:rsidR="00EF7A88" w:rsidRPr="0099506E" w:rsidRDefault="00EF7A88" w:rsidP="00B60ABA">
      <w:pPr>
        <w:pStyle w:val="NormalWeb"/>
        <w:rPr>
          <w:rFonts w:ascii="Arial" w:hAnsi="Arial" w:cs="Arial"/>
          <w:sz w:val="22"/>
          <w:szCs w:val="22"/>
        </w:rPr>
      </w:pPr>
    </w:p>
    <w:p w:rsidR="00EF7A88" w:rsidRPr="0099506E" w:rsidRDefault="00A2214A" w:rsidP="00B60ABA">
      <w:pPr>
        <w:pStyle w:val="Default"/>
        <w:jc w:val="both"/>
        <w:rPr>
          <w:sz w:val="22"/>
          <w:szCs w:val="22"/>
        </w:rPr>
      </w:pPr>
      <w:r w:rsidRPr="0099506E">
        <w:rPr>
          <w:sz w:val="22"/>
          <w:szCs w:val="22"/>
        </w:rPr>
        <w:t xml:space="preserve">Conforme al </w:t>
      </w:r>
      <w:r w:rsidR="00EF7A88" w:rsidRPr="0099506E">
        <w:rPr>
          <w:sz w:val="22"/>
          <w:szCs w:val="22"/>
        </w:rPr>
        <w:t xml:space="preserve">artículo 9 </w:t>
      </w:r>
      <w:r w:rsidR="00B60ABA" w:rsidRPr="0099506E">
        <w:rPr>
          <w:sz w:val="22"/>
          <w:szCs w:val="22"/>
        </w:rPr>
        <w:t xml:space="preserve">del </w:t>
      </w:r>
      <w:r w:rsidR="00EF7A88" w:rsidRPr="0099506E">
        <w:rPr>
          <w:sz w:val="22"/>
          <w:szCs w:val="22"/>
        </w:rPr>
        <w:t>Decreto 2100 de 2011:</w:t>
      </w:r>
    </w:p>
    <w:p w:rsidR="00EF7A88" w:rsidRDefault="00EF7A88" w:rsidP="00B60ABA">
      <w:pPr>
        <w:pStyle w:val="Default"/>
        <w:jc w:val="both"/>
        <w:rPr>
          <w:sz w:val="22"/>
          <w:szCs w:val="22"/>
        </w:rPr>
      </w:pPr>
    </w:p>
    <w:p w:rsidR="00C45279" w:rsidRPr="00EF7A88" w:rsidRDefault="008C01C9" w:rsidP="00B60ABA">
      <w:pPr>
        <w:pStyle w:val="Default"/>
        <w:ind w:left="567"/>
        <w:jc w:val="both"/>
        <w:rPr>
          <w:i/>
          <w:sz w:val="22"/>
          <w:szCs w:val="22"/>
        </w:rPr>
      </w:pPr>
      <w:r w:rsidRPr="00EF7A88">
        <w:rPr>
          <w:i/>
          <w:sz w:val="22"/>
          <w:szCs w:val="22"/>
        </w:rPr>
        <w:t>“(l</w:t>
      </w:r>
      <w:proofErr w:type="gramStart"/>
      <w:r w:rsidRPr="00EF7A88">
        <w:rPr>
          <w:i/>
          <w:sz w:val="22"/>
          <w:szCs w:val="22"/>
        </w:rPr>
        <w:t>)</w:t>
      </w:r>
      <w:r w:rsidR="00A2214A" w:rsidRPr="00EF7A88">
        <w:rPr>
          <w:i/>
          <w:sz w:val="22"/>
          <w:szCs w:val="22"/>
        </w:rPr>
        <w:t>os</w:t>
      </w:r>
      <w:proofErr w:type="gramEnd"/>
      <w:r w:rsidR="00A2214A" w:rsidRPr="00EF7A88">
        <w:rPr>
          <w:i/>
          <w:sz w:val="22"/>
          <w:szCs w:val="22"/>
        </w:rPr>
        <w:t xml:space="preserve"> productores y los </w:t>
      </w:r>
      <w:r w:rsidR="00C45279" w:rsidRPr="00EF7A88">
        <w:rPr>
          <w:i/>
          <w:sz w:val="22"/>
          <w:szCs w:val="22"/>
        </w:rPr>
        <w:t>p</w:t>
      </w:r>
      <w:r w:rsidR="00A2214A" w:rsidRPr="00EF7A88">
        <w:rPr>
          <w:i/>
          <w:sz w:val="22"/>
          <w:szCs w:val="22"/>
        </w:rPr>
        <w:t>roductores</w:t>
      </w:r>
      <w:r w:rsidR="00C45279" w:rsidRPr="00EF7A88">
        <w:rPr>
          <w:i/>
          <w:sz w:val="22"/>
          <w:szCs w:val="22"/>
        </w:rPr>
        <w:t xml:space="preserve"> </w:t>
      </w:r>
      <w:r w:rsidRPr="00EF7A88">
        <w:rPr>
          <w:i/>
          <w:sz w:val="22"/>
          <w:szCs w:val="22"/>
        </w:rPr>
        <w:t>c</w:t>
      </w:r>
      <w:r w:rsidR="00A2214A" w:rsidRPr="00EF7A88">
        <w:rPr>
          <w:i/>
          <w:sz w:val="22"/>
          <w:szCs w:val="22"/>
        </w:rPr>
        <w:t>omercializadores de gas· natural declararán al MME o a quien éste determine y con base en toda la información disponible al momento de</w:t>
      </w:r>
      <w:r w:rsidR="00C45279" w:rsidRPr="00EF7A88">
        <w:rPr>
          <w:i/>
          <w:sz w:val="22"/>
          <w:szCs w:val="22"/>
        </w:rPr>
        <w:t xml:space="preserve"> calcularla: </w:t>
      </w:r>
      <w:r w:rsidR="00C45279" w:rsidRPr="00EF7A88">
        <w:rPr>
          <w:i/>
          <w:iCs/>
          <w:sz w:val="22"/>
          <w:szCs w:val="22"/>
        </w:rPr>
        <w:t>(</w:t>
      </w:r>
      <w:r w:rsidRPr="00EF7A88">
        <w:rPr>
          <w:i/>
          <w:iCs/>
          <w:sz w:val="22"/>
          <w:szCs w:val="22"/>
        </w:rPr>
        <w:t>i</w:t>
      </w:r>
      <w:r w:rsidR="00C45279" w:rsidRPr="00EF7A88">
        <w:rPr>
          <w:i/>
          <w:iCs/>
          <w:sz w:val="22"/>
          <w:szCs w:val="22"/>
        </w:rPr>
        <w:t xml:space="preserve">) </w:t>
      </w:r>
      <w:r w:rsidR="00C45279" w:rsidRPr="00EF7A88">
        <w:rPr>
          <w:i/>
          <w:sz w:val="22"/>
          <w:szCs w:val="22"/>
        </w:rPr>
        <w:t xml:space="preserve">la PTDV; </w:t>
      </w:r>
      <w:r w:rsidR="00C45279" w:rsidRPr="00EF7A88">
        <w:rPr>
          <w:i/>
          <w:iCs/>
          <w:sz w:val="22"/>
          <w:szCs w:val="22"/>
        </w:rPr>
        <w:t>(</w:t>
      </w:r>
      <w:r w:rsidRPr="00EF7A88">
        <w:rPr>
          <w:i/>
          <w:iCs/>
          <w:sz w:val="22"/>
          <w:szCs w:val="22"/>
        </w:rPr>
        <w:t>ii)</w:t>
      </w:r>
      <w:r w:rsidR="00C45279" w:rsidRPr="00EF7A88">
        <w:rPr>
          <w:i/>
          <w:iCs/>
          <w:sz w:val="22"/>
          <w:szCs w:val="22"/>
        </w:rPr>
        <w:t xml:space="preserve"> </w:t>
      </w:r>
      <w:r w:rsidR="00C45279" w:rsidRPr="00EF7A88">
        <w:rPr>
          <w:i/>
          <w:sz w:val="22"/>
          <w:szCs w:val="22"/>
        </w:rPr>
        <w:t xml:space="preserve">la PC debidamente discriminada conforme a lo indicado en los Artículos 2 y 8 del presente Decreto. Así mismo, el productor que sea el operador del campo declarará: </w:t>
      </w:r>
      <w:r w:rsidRPr="00EF7A88">
        <w:rPr>
          <w:i/>
          <w:iCs/>
          <w:sz w:val="22"/>
          <w:szCs w:val="22"/>
        </w:rPr>
        <w:t>(i)</w:t>
      </w:r>
      <w:r w:rsidR="00C45279" w:rsidRPr="00EF7A88">
        <w:rPr>
          <w:i/>
          <w:iCs/>
          <w:sz w:val="22"/>
          <w:szCs w:val="22"/>
        </w:rPr>
        <w:t xml:space="preserve"> </w:t>
      </w:r>
      <w:r w:rsidR="00C45279" w:rsidRPr="00EF7A88">
        <w:rPr>
          <w:i/>
          <w:sz w:val="22"/>
          <w:szCs w:val="22"/>
        </w:rPr>
        <w:t xml:space="preserve">el PP de cada campo, y </w:t>
      </w:r>
      <w:r w:rsidR="00C45279" w:rsidRPr="00EF7A88">
        <w:rPr>
          <w:i/>
          <w:iCs/>
          <w:sz w:val="22"/>
          <w:szCs w:val="22"/>
        </w:rPr>
        <w:t>(</w:t>
      </w:r>
      <w:r w:rsidRPr="00EF7A88">
        <w:rPr>
          <w:i/>
          <w:iCs/>
          <w:sz w:val="22"/>
          <w:szCs w:val="22"/>
        </w:rPr>
        <w:t>ii)</w:t>
      </w:r>
      <w:r w:rsidR="00C45279" w:rsidRPr="00EF7A88">
        <w:rPr>
          <w:i/>
          <w:iCs/>
          <w:sz w:val="22"/>
          <w:szCs w:val="22"/>
        </w:rPr>
        <w:t xml:space="preserve"> </w:t>
      </w:r>
      <w:r w:rsidR="00C45279" w:rsidRPr="00EF7A88">
        <w:rPr>
          <w:i/>
          <w:sz w:val="22"/>
          <w:szCs w:val="22"/>
        </w:rPr>
        <w:t xml:space="preserve">el porcentaje de participación de los productores y el Estado en la producción de hidrocarburos de dicho campo o de aquellos de explotación integrada. </w:t>
      </w:r>
    </w:p>
    <w:p w:rsidR="008C01C9" w:rsidRPr="00EF7A88" w:rsidRDefault="008C01C9" w:rsidP="00B60ABA">
      <w:pPr>
        <w:pStyle w:val="Default"/>
        <w:ind w:left="567"/>
        <w:jc w:val="both"/>
        <w:rPr>
          <w:i/>
          <w:sz w:val="22"/>
          <w:szCs w:val="22"/>
        </w:rPr>
      </w:pPr>
    </w:p>
    <w:p w:rsidR="00C45279" w:rsidRPr="00EF7A88" w:rsidRDefault="00C45279" w:rsidP="00B60ABA">
      <w:pPr>
        <w:pStyle w:val="CM27"/>
        <w:ind w:left="567"/>
        <w:jc w:val="both"/>
        <w:rPr>
          <w:i/>
          <w:color w:val="000000"/>
          <w:sz w:val="22"/>
          <w:szCs w:val="22"/>
        </w:rPr>
      </w:pPr>
      <w:r w:rsidRPr="00EF7A88">
        <w:rPr>
          <w:i/>
          <w:color w:val="000000"/>
          <w:sz w:val="22"/>
          <w:szCs w:val="22"/>
        </w:rPr>
        <w:t xml:space="preserve">Tal declaración deberá presentarse desagregada mensualmente, a más tardar, el 31 de marzo de cada año o cuando así lo determine el MME para un período de diez (10) años contados a partir de la fecha en el cual se elabora. </w:t>
      </w:r>
    </w:p>
    <w:p w:rsidR="00B60ABA" w:rsidRDefault="00B60ABA" w:rsidP="00B60ABA">
      <w:pPr>
        <w:pStyle w:val="CM27"/>
        <w:ind w:left="567"/>
        <w:jc w:val="both"/>
        <w:rPr>
          <w:i/>
          <w:color w:val="000000"/>
          <w:sz w:val="22"/>
          <w:szCs w:val="22"/>
        </w:rPr>
      </w:pPr>
    </w:p>
    <w:p w:rsidR="00C45279" w:rsidRPr="00EF7A88" w:rsidRDefault="00C45279" w:rsidP="00B60ABA">
      <w:pPr>
        <w:pStyle w:val="CM27"/>
        <w:ind w:left="567"/>
        <w:jc w:val="both"/>
        <w:rPr>
          <w:i/>
          <w:color w:val="000000"/>
          <w:sz w:val="22"/>
          <w:szCs w:val="22"/>
        </w:rPr>
      </w:pPr>
      <w:r w:rsidRPr="00EF7A88">
        <w:rPr>
          <w:i/>
          <w:color w:val="000000"/>
          <w:sz w:val="22"/>
          <w:szCs w:val="22"/>
        </w:rPr>
        <w:t xml:space="preserve">En el caso de que un productor no cuente con PTDV, así deberá declararlo, motivando y documentando suficientemente esta condición. </w:t>
      </w:r>
    </w:p>
    <w:p w:rsidR="00B60ABA" w:rsidRDefault="00B60ABA" w:rsidP="00B60ABA">
      <w:pPr>
        <w:pStyle w:val="NormalWeb"/>
        <w:ind w:left="567"/>
        <w:rPr>
          <w:rFonts w:ascii="Arial" w:hAnsi="Arial" w:cs="Arial"/>
          <w:i/>
          <w:color w:val="000000"/>
          <w:sz w:val="22"/>
          <w:szCs w:val="22"/>
        </w:rPr>
      </w:pPr>
    </w:p>
    <w:p w:rsidR="00A2214A" w:rsidRPr="00EF7A88" w:rsidRDefault="00C45279" w:rsidP="00B60ABA">
      <w:pPr>
        <w:pStyle w:val="NormalWeb"/>
        <w:ind w:left="567"/>
        <w:rPr>
          <w:rFonts w:ascii="Arial" w:hAnsi="Arial" w:cs="Arial"/>
          <w:i/>
          <w:color w:val="000000"/>
          <w:sz w:val="22"/>
          <w:szCs w:val="22"/>
        </w:rPr>
      </w:pPr>
      <w:r w:rsidRPr="00EF7A88">
        <w:rPr>
          <w:rFonts w:ascii="Arial" w:hAnsi="Arial" w:cs="Arial"/>
          <w:i/>
          <w:color w:val="000000"/>
          <w:sz w:val="22"/>
          <w:szCs w:val="22"/>
        </w:rPr>
        <w:t>El productor comercializador o comercializador que, de conformidad con lo señalado del Artículo 6 del presente Decreto, comercialice el Gas Natural de Propiedad del Estado proveniente de Regalías y/o de las Participaciones de la ANH deberá declararlo en los términos del presente Artículo</w:t>
      </w:r>
      <w:r w:rsidR="008C01C9" w:rsidRPr="00EF7A88">
        <w:rPr>
          <w:rFonts w:ascii="Arial" w:hAnsi="Arial" w:cs="Arial"/>
          <w:i/>
          <w:color w:val="000000"/>
          <w:sz w:val="22"/>
          <w:szCs w:val="22"/>
        </w:rPr>
        <w:t>. (…)”</w:t>
      </w:r>
      <w:r w:rsidRPr="00EF7A88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C45279" w:rsidRDefault="00C45279" w:rsidP="00B60ABA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EF7A88" w:rsidRPr="00A146E9" w:rsidRDefault="00EF7A88" w:rsidP="00B60AB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Dicha </w:t>
      </w:r>
      <w:r w:rsidRPr="00A146E9">
        <w:rPr>
          <w:rFonts w:ascii="Arial" w:hAnsi="Arial" w:cs="Arial"/>
          <w:color w:val="000000"/>
        </w:rPr>
        <w:t xml:space="preserve">declaración de producción puede actualizarse, en los términos establecidos en el atículo10 del Decreto 2100 de 2011. </w:t>
      </w:r>
    </w:p>
    <w:p w:rsidR="00EF7A88" w:rsidRPr="00A146E9" w:rsidRDefault="00EF7A88" w:rsidP="00B60ABA">
      <w:pPr>
        <w:pStyle w:val="NormalWeb"/>
        <w:rPr>
          <w:rFonts w:ascii="Arial" w:hAnsi="Arial" w:cs="Arial"/>
          <w:color w:val="000000"/>
        </w:rPr>
      </w:pPr>
    </w:p>
    <w:p w:rsidR="0099506E" w:rsidRDefault="0099506E" w:rsidP="00B60ABA">
      <w:pPr>
        <w:pStyle w:val="NormalWeb"/>
        <w:rPr>
          <w:rFonts w:ascii="Arial" w:hAnsi="Arial" w:cs="Arial"/>
          <w:color w:val="000000"/>
        </w:rPr>
      </w:pPr>
    </w:p>
    <w:p w:rsidR="0099506E" w:rsidRDefault="0099506E" w:rsidP="00B60ABA">
      <w:pPr>
        <w:pStyle w:val="NormalWeb"/>
        <w:rPr>
          <w:rFonts w:ascii="Arial" w:hAnsi="Arial" w:cs="Arial"/>
          <w:color w:val="000000"/>
        </w:rPr>
      </w:pPr>
    </w:p>
    <w:p w:rsidR="00C45279" w:rsidRPr="0099506E" w:rsidRDefault="00A146E9" w:rsidP="00B60ABA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9506E">
        <w:rPr>
          <w:rFonts w:ascii="Arial" w:hAnsi="Arial" w:cs="Arial"/>
          <w:color w:val="000000"/>
          <w:sz w:val="22"/>
          <w:szCs w:val="22"/>
        </w:rPr>
        <w:t xml:space="preserve">El Ministerio de Minas y Energía expidió la </w:t>
      </w:r>
      <w:r w:rsidR="00C45279" w:rsidRPr="0099506E">
        <w:rPr>
          <w:rFonts w:ascii="Arial" w:hAnsi="Arial" w:cs="Arial"/>
          <w:color w:val="000000"/>
          <w:sz w:val="22"/>
          <w:szCs w:val="22"/>
        </w:rPr>
        <w:t xml:space="preserve">Resolución </w:t>
      </w:r>
      <w:r w:rsidRPr="0099506E">
        <w:rPr>
          <w:rFonts w:ascii="Arial" w:hAnsi="Arial" w:cs="Arial"/>
          <w:color w:val="000000"/>
          <w:sz w:val="22"/>
          <w:szCs w:val="22"/>
        </w:rPr>
        <w:t>0072256 de 2013</w:t>
      </w:r>
      <w:r w:rsidR="00C45279" w:rsidRPr="009950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506E">
        <w:rPr>
          <w:rFonts w:ascii="Arial" w:hAnsi="Arial" w:cs="Arial"/>
          <w:color w:val="000000"/>
          <w:sz w:val="22"/>
          <w:szCs w:val="22"/>
        </w:rPr>
        <w:t xml:space="preserve">“por la cual, en cumplimiento de lo previsto en el artículo 9° del Decreto número 2100 de 2011, se publica la Declaración de Producción de Gas Natural”, </w:t>
      </w:r>
      <w:r w:rsidR="00C45279" w:rsidRPr="0099506E">
        <w:rPr>
          <w:rFonts w:ascii="Arial" w:hAnsi="Arial" w:cs="Arial"/>
          <w:color w:val="000000"/>
          <w:sz w:val="22"/>
          <w:szCs w:val="22"/>
        </w:rPr>
        <w:t xml:space="preserve">publicada en el </w:t>
      </w:r>
      <w:r w:rsidR="00C45279" w:rsidRPr="0099506E">
        <w:rPr>
          <w:rFonts w:ascii="Arial" w:hAnsi="Arial" w:cs="Arial"/>
          <w:i/>
          <w:color w:val="000000"/>
          <w:sz w:val="22"/>
          <w:szCs w:val="22"/>
        </w:rPr>
        <w:t xml:space="preserve">Diario </w:t>
      </w:r>
      <w:r w:rsidR="00B60ABA" w:rsidRPr="0099506E">
        <w:rPr>
          <w:rFonts w:ascii="Arial" w:hAnsi="Arial" w:cs="Arial"/>
          <w:i/>
          <w:color w:val="000000"/>
          <w:sz w:val="22"/>
          <w:szCs w:val="22"/>
        </w:rPr>
        <w:t>O</w:t>
      </w:r>
      <w:r w:rsidR="00C45279" w:rsidRPr="0099506E">
        <w:rPr>
          <w:rFonts w:ascii="Arial" w:hAnsi="Arial" w:cs="Arial"/>
          <w:i/>
          <w:color w:val="000000"/>
          <w:sz w:val="22"/>
          <w:szCs w:val="22"/>
        </w:rPr>
        <w:t>ficial</w:t>
      </w:r>
      <w:r w:rsidR="00C45279" w:rsidRPr="0099506E">
        <w:rPr>
          <w:rFonts w:ascii="Arial" w:hAnsi="Arial" w:cs="Arial"/>
          <w:color w:val="000000"/>
          <w:sz w:val="22"/>
          <w:szCs w:val="22"/>
        </w:rPr>
        <w:t xml:space="preserve"> N°</w:t>
      </w:r>
      <w:r w:rsidRPr="0099506E">
        <w:rPr>
          <w:rFonts w:ascii="Arial" w:hAnsi="Arial" w:cs="Arial"/>
          <w:color w:val="000000"/>
          <w:sz w:val="22"/>
          <w:szCs w:val="22"/>
        </w:rPr>
        <w:t>48807 del 31 de mayo de 2013</w:t>
      </w:r>
      <w:r w:rsidR="00C45279" w:rsidRPr="0099506E">
        <w:rPr>
          <w:rFonts w:ascii="Arial" w:hAnsi="Arial" w:cs="Arial"/>
          <w:color w:val="000000"/>
          <w:sz w:val="22"/>
          <w:szCs w:val="22"/>
        </w:rPr>
        <w:t>.</w:t>
      </w:r>
      <w:r w:rsidR="00EF7A88" w:rsidRPr="0099506E">
        <w:rPr>
          <w:rFonts w:ascii="Arial" w:hAnsi="Arial" w:cs="Arial"/>
          <w:color w:val="000000"/>
          <w:sz w:val="22"/>
          <w:szCs w:val="22"/>
        </w:rPr>
        <w:t xml:space="preserve"> Contra la misma, se interpusieron</w:t>
      </w:r>
      <w:r w:rsidR="00B60ABA" w:rsidRPr="0099506E">
        <w:rPr>
          <w:rFonts w:ascii="Arial" w:hAnsi="Arial" w:cs="Arial"/>
          <w:color w:val="000000"/>
          <w:sz w:val="22"/>
          <w:szCs w:val="22"/>
        </w:rPr>
        <w:t xml:space="preserve"> varios recursos de reposición.</w:t>
      </w:r>
    </w:p>
    <w:p w:rsidR="00EF7A88" w:rsidRPr="0099506E" w:rsidRDefault="00EF7A88" w:rsidP="00B60ABA">
      <w:pPr>
        <w:pStyle w:val="NormalWeb"/>
        <w:rPr>
          <w:rFonts w:ascii="Arial" w:hAnsi="Arial" w:cs="Arial"/>
          <w:sz w:val="22"/>
          <w:szCs w:val="22"/>
        </w:rPr>
      </w:pPr>
    </w:p>
    <w:p w:rsidR="00C45279" w:rsidRPr="0099506E" w:rsidRDefault="00C45279" w:rsidP="00B60ABA">
      <w:pPr>
        <w:pStyle w:val="NormalWeb"/>
        <w:rPr>
          <w:rFonts w:ascii="Arial" w:hAnsi="Arial" w:cs="Arial"/>
          <w:sz w:val="22"/>
          <w:szCs w:val="22"/>
        </w:rPr>
      </w:pPr>
      <w:r w:rsidRPr="0099506E">
        <w:rPr>
          <w:rFonts w:ascii="Arial" w:hAnsi="Arial" w:cs="Arial"/>
          <w:sz w:val="22"/>
          <w:szCs w:val="22"/>
        </w:rPr>
        <w:t xml:space="preserve">En el artículo 3 de la </w:t>
      </w:r>
      <w:r w:rsidR="00B60ABA" w:rsidRPr="0099506E">
        <w:rPr>
          <w:rFonts w:ascii="Arial" w:hAnsi="Arial" w:cs="Arial"/>
          <w:color w:val="000000"/>
          <w:sz w:val="22"/>
          <w:szCs w:val="22"/>
        </w:rPr>
        <w:t>Resolución 877 de 2013 “</w:t>
      </w:r>
      <w:r w:rsidRPr="0099506E">
        <w:rPr>
          <w:rFonts w:ascii="Arial" w:hAnsi="Arial" w:cs="Arial"/>
          <w:color w:val="000000"/>
          <w:sz w:val="22"/>
          <w:szCs w:val="22"/>
        </w:rPr>
        <w:t xml:space="preserve">por la cual se establece el recaudo en dinero de las regalías y compensaciones causadas por la explotación de gas” expedida por la Agencia Nacional de Hidrocarburos ANH, se dispuso </w:t>
      </w:r>
      <w:r w:rsidRPr="0099506E">
        <w:rPr>
          <w:rFonts w:ascii="Arial" w:hAnsi="Arial" w:cs="Arial"/>
          <w:sz w:val="22"/>
          <w:szCs w:val="22"/>
        </w:rPr>
        <w:t xml:space="preserve">que: </w:t>
      </w:r>
    </w:p>
    <w:p w:rsidR="00C45279" w:rsidRPr="008C01C9" w:rsidRDefault="00C45279" w:rsidP="00B60ABA">
      <w:pPr>
        <w:pStyle w:val="NormalWeb"/>
        <w:rPr>
          <w:rFonts w:ascii="Arial" w:hAnsi="Arial" w:cs="Arial"/>
          <w:sz w:val="22"/>
          <w:szCs w:val="22"/>
        </w:rPr>
      </w:pPr>
    </w:p>
    <w:p w:rsidR="00A2214A" w:rsidRPr="00EF7A88" w:rsidRDefault="00C45279" w:rsidP="00B60ABA">
      <w:pPr>
        <w:pStyle w:val="NormalWeb"/>
        <w:ind w:left="567"/>
        <w:rPr>
          <w:rFonts w:ascii="Arial" w:hAnsi="Arial" w:cs="Arial"/>
          <w:i/>
          <w:sz w:val="22"/>
          <w:szCs w:val="22"/>
        </w:rPr>
      </w:pPr>
      <w:r w:rsidRPr="00EF7A88">
        <w:rPr>
          <w:rFonts w:ascii="Arial" w:hAnsi="Arial" w:cs="Arial"/>
          <w:i/>
          <w:sz w:val="22"/>
          <w:szCs w:val="22"/>
        </w:rPr>
        <w:t>“Artículo 3. Recaudo de dinero de las regalías por la explotación de gas. A partir del 1 de enero de 2014, la Agencia Nacional de Hidrocarburos recaudará el pago de las regalías generadas por la explotación de gas en dinero.</w:t>
      </w:r>
    </w:p>
    <w:p w:rsidR="00C45279" w:rsidRPr="00EF7A88" w:rsidRDefault="00C45279" w:rsidP="00B60ABA">
      <w:pPr>
        <w:pStyle w:val="NormalWeb"/>
        <w:ind w:left="567"/>
        <w:rPr>
          <w:rFonts w:ascii="Arial" w:hAnsi="Arial" w:cs="Arial"/>
          <w:i/>
          <w:sz w:val="22"/>
          <w:szCs w:val="22"/>
        </w:rPr>
      </w:pPr>
    </w:p>
    <w:p w:rsidR="00C45279" w:rsidRPr="008C01C9" w:rsidRDefault="00C45279" w:rsidP="00B60ABA">
      <w:pPr>
        <w:pStyle w:val="NormalWeb"/>
        <w:ind w:left="567"/>
        <w:rPr>
          <w:rFonts w:ascii="Arial" w:hAnsi="Arial" w:cs="Arial"/>
          <w:sz w:val="22"/>
          <w:szCs w:val="22"/>
        </w:rPr>
      </w:pPr>
      <w:r w:rsidRPr="00EF7A88">
        <w:rPr>
          <w:rFonts w:ascii="Arial" w:hAnsi="Arial" w:cs="Arial"/>
          <w:i/>
          <w:sz w:val="22"/>
          <w:szCs w:val="22"/>
        </w:rPr>
        <w:t>PARÁGRAFO. Como efecto de esta disposición, los Product</w:t>
      </w:r>
      <w:r w:rsidR="008C01C9" w:rsidRPr="00EF7A88">
        <w:rPr>
          <w:rFonts w:ascii="Arial" w:hAnsi="Arial" w:cs="Arial"/>
          <w:i/>
          <w:sz w:val="22"/>
          <w:szCs w:val="22"/>
        </w:rPr>
        <w:t>ores de gas podrán disponer de la producción de gas según la proporción de sus participantes en los contratos de exploración y producción, durante la vigencia de cada uno de los contratos de suministro de gas que suscriban en el añ0 2013, en cumplimiento de las Resoluciones CREG 089 de y 122 de 2013 (sic)”</w:t>
      </w:r>
    </w:p>
    <w:p w:rsidR="00A2214A" w:rsidRPr="008C01C9" w:rsidRDefault="00A2214A" w:rsidP="00B60ABA">
      <w:pPr>
        <w:pStyle w:val="NormalWeb"/>
        <w:rPr>
          <w:rFonts w:ascii="Arial" w:hAnsi="Arial" w:cs="Arial"/>
          <w:sz w:val="22"/>
          <w:szCs w:val="22"/>
        </w:rPr>
      </w:pPr>
    </w:p>
    <w:p w:rsidR="007C6743" w:rsidRPr="008C01C9" w:rsidRDefault="00B60ABA" w:rsidP="00B60AB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6A07" w:rsidRPr="008C01C9">
        <w:rPr>
          <w:rFonts w:ascii="Arial" w:hAnsi="Arial" w:cs="Arial"/>
          <w:sz w:val="22"/>
          <w:szCs w:val="22"/>
        </w:rPr>
        <w:t xml:space="preserve">os vendedores a </w:t>
      </w:r>
      <w:r w:rsidR="00094052" w:rsidRPr="008C01C9">
        <w:rPr>
          <w:rFonts w:ascii="Arial" w:hAnsi="Arial" w:cs="Arial"/>
          <w:sz w:val="22"/>
          <w:szCs w:val="22"/>
        </w:rPr>
        <w:t xml:space="preserve">los </w:t>
      </w:r>
      <w:r w:rsidR="009D6A07" w:rsidRPr="008C01C9">
        <w:rPr>
          <w:rFonts w:ascii="Arial" w:hAnsi="Arial" w:cs="Arial"/>
          <w:sz w:val="22"/>
          <w:szCs w:val="22"/>
        </w:rPr>
        <w:t xml:space="preserve">que </w:t>
      </w:r>
      <w:r w:rsidR="00094052" w:rsidRPr="008C01C9">
        <w:rPr>
          <w:rFonts w:ascii="Arial" w:hAnsi="Arial" w:cs="Arial"/>
          <w:sz w:val="22"/>
          <w:szCs w:val="22"/>
        </w:rPr>
        <w:t xml:space="preserve">se </w:t>
      </w:r>
      <w:r w:rsidR="009D6A07" w:rsidRPr="008C01C9">
        <w:rPr>
          <w:rFonts w:ascii="Arial" w:hAnsi="Arial" w:cs="Arial"/>
          <w:sz w:val="22"/>
          <w:szCs w:val="22"/>
        </w:rPr>
        <w:t xml:space="preserve">hace referencia </w:t>
      </w:r>
      <w:r w:rsidR="00094052" w:rsidRPr="008C01C9">
        <w:rPr>
          <w:rFonts w:ascii="Arial" w:hAnsi="Arial" w:cs="Arial"/>
          <w:sz w:val="22"/>
          <w:szCs w:val="22"/>
        </w:rPr>
        <w:t xml:space="preserve">en </w:t>
      </w:r>
      <w:r w:rsidR="009D6A07" w:rsidRPr="008C01C9">
        <w:rPr>
          <w:rFonts w:ascii="Arial" w:hAnsi="Arial" w:cs="Arial"/>
          <w:sz w:val="22"/>
          <w:szCs w:val="22"/>
        </w:rPr>
        <w:t xml:space="preserve">el artículo 17 de la Resolución CREG 089 de 2013 </w:t>
      </w:r>
      <w:r>
        <w:rPr>
          <w:rFonts w:ascii="Arial" w:hAnsi="Arial" w:cs="Arial"/>
          <w:sz w:val="22"/>
          <w:szCs w:val="22"/>
        </w:rPr>
        <w:t>declararon</w:t>
      </w:r>
      <w:r w:rsidR="00A2214A" w:rsidRPr="008C01C9">
        <w:rPr>
          <w:rFonts w:ascii="Arial" w:hAnsi="Arial" w:cs="Arial"/>
          <w:sz w:val="22"/>
          <w:szCs w:val="22"/>
        </w:rPr>
        <w:t xml:space="preserve"> la información solicitada</w:t>
      </w:r>
      <w:r w:rsidR="002E50B6">
        <w:rPr>
          <w:rFonts w:ascii="Arial" w:hAnsi="Arial" w:cs="Arial"/>
          <w:sz w:val="22"/>
          <w:szCs w:val="22"/>
        </w:rPr>
        <w:t xml:space="preserve"> por l</w:t>
      </w:r>
      <w:r>
        <w:rPr>
          <w:rFonts w:ascii="Arial" w:hAnsi="Arial" w:cs="Arial"/>
          <w:sz w:val="22"/>
          <w:szCs w:val="22"/>
        </w:rPr>
        <w:t>a</w:t>
      </w:r>
      <w:r w:rsidR="002E50B6">
        <w:rPr>
          <w:rFonts w:ascii="Arial" w:hAnsi="Arial" w:cs="Arial"/>
          <w:sz w:val="22"/>
          <w:szCs w:val="22"/>
        </w:rPr>
        <w:t xml:space="preserve"> CREG </w:t>
      </w:r>
      <w:r>
        <w:rPr>
          <w:rFonts w:ascii="Arial" w:hAnsi="Arial" w:cs="Arial"/>
          <w:sz w:val="22"/>
          <w:szCs w:val="22"/>
        </w:rPr>
        <w:t>en la Circular 053 de 2013.</w:t>
      </w:r>
    </w:p>
    <w:p w:rsidR="00A2214A" w:rsidRPr="008C01C9" w:rsidRDefault="00A2214A" w:rsidP="00B60ABA">
      <w:pPr>
        <w:pStyle w:val="NormalWeb"/>
        <w:rPr>
          <w:rFonts w:ascii="Arial" w:hAnsi="Arial" w:cs="Arial"/>
          <w:sz w:val="22"/>
          <w:szCs w:val="22"/>
        </w:rPr>
      </w:pPr>
    </w:p>
    <w:p w:rsidR="002873EC" w:rsidRPr="008C01C9" w:rsidRDefault="00EF7A88" w:rsidP="00B60AB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Teniendo en cuenta las funciones que legalmente le han sido conferidas, </w:t>
      </w:r>
      <w:r w:rsidRPr="008C01C9">
        <w:rPr>
          <w:rFonts w:ascii="Arial" w:hAnsi="Arial" w:cs="Arial"/>
          <w:sz w:val="22"/>
          <w:szCs w:val="22"/>
        </w:rPr>
        <w:t>la CRE</w:t>
      </w:r>
      <w:r>
        <w:rPr>
          <w:rFonts w:ascii="Arial" w:hAnsi="Arial" w:cs="Arial"/>
          <w:sz w:val="22"/>
          <w:szCs w:val="22"/>
        </w:rPr>
        <w:t>G</w:t>
      </w:r>
      <w:r w:rsidRPr="008C01C9">
        <w:rPr>
          <w:rFonts w:ascii="Arial" w:hAnsi="Arial" w:cs="Arial"/>
          <w:sz w:val="22"/>
          <w:szCs w:val="22"/>
        </w:rPr>
        <w:t xml:space="preserve"> publica </w:t>
      </w:r>
      <w:r>
        <w:rPr>
          <w:rFonts w:ascii="Arial" w:hAnsi="Arial" w:cs="Arial"/>
          <w:sz w:val="22"/>
          <w:szCs w:val="22"/>
        </w:rPr>
        <w:t xml:space="preserve">en el anexo adjunto </w:t>
      </w:r>
      <w:r w:rsidRPr="008C01C9">
        <w:rPr>
          <w:rFonts w:ascii="Arial" w:hAnsi="Arial" w:cs="Arial"/>
          <w:sz w:val="22"/>
          <w:szCs w:val="22"/>
        </w:rPr>
        <w:t xml:space="preserve">la Oferta de PTDVF y la Oferta de CIDVF </w:t>
      </w:r>
      <w:r w:rsidR="00B60ABA">
        <w:rPr>
          <w:rFonts w:ascii="Arial" w:hAnsi="Arial" w:cs="Arial"/>
          <w:sz w:val="22"/>
          <w:szCs w:val="22"/>
        </w:rPr>
        <w:t>declaradas</w:t>
      </w:r>
      <w:r w:rsidRPr="008C01C9">
        <w:rPr>
          <w:rFonts w:ascii="Arial" w:hAnsi="Arial" w:cs="Arial"/>
          <w:sz w:val="22"/>
          <w:szCs w:val="22"/>
        </w:rPr>
        <w:t xml:space="preserve"> por los vendedores a los que se hace referencia en el artículo 17 de la Resolución CREG 089 de 2013</w:t>
      </w:r>
      <w:r w:rsidR="006568F6">
        <w:rPr>
          <w:rFonts w:ascii="Arial" w:hAnsi="Arial" w:cs="Arial"/>
          <w:sz w:val="22"/>
          <w:szCs w:val="22"/>
        </w:rPr>
        <w:t>.</w:t>
      </w:r>
    </w:p>
    <w:p w:rsidR="00235811" w:rsidRPr="008C01C9" w:rsidRDefault="00E30CA4" w:rsidP="00B60ABA">
      <w:pPr>
        <w:pStyle w:val="Textoindependiente"/>
        <w:spacing w:after="0" w:line="240" w:lineRule="auto"/>
        <w:ind w:left="720"/>
        <w:rPr>
          <w:rFonts w:cs="Arial"/>
          <w:sz w:val="22"/>
          <w:szCs w:val="22"/>
        </w:rPr>
      </w:pPr>
      <w:r w:rsidRPr="008C01C9">
        <w:rPr>
          <w:rFonts w:cs="Arial"/>
          <w:sz w:val="22"/>
          <w:szCs w:val="22"/>
        </w:rPr>
        <w:t xml:space="preserve"> </w:t>
      </w:r>
    </w:p>
    <w:p w:rsidR="0099506E" w:rsidRDefault="0099506E" w:rsidP="00B60ABA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77E7A" w:rsidRPr="008C01C9" w:rsidRDefault="00777E7A" w:rsidP="00B60ABA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8C01C9">
        <w:rPr>
          <w:rFonts w:cs="Arial"/>
          <w:sz w:val="22"/>
          <w:szCs w:val="22"/>
        </w:rPr>
        <w:t>Cordialmente,</w:t>
      </w:r>
    </w:p>
    <w:p w:rsidR="00942B3A" w:rsidRPr="008C01C9" w:rsidRDefault="00942B3A" w:rsidP="00B60ABA">
      <w:pPr>
        <w:jc w:val="center"/>
        <w:rPr>
          <w:rFonts w:cs="Arial"/>
          <w:sz w:val="22"/>
          <w:szCs w:val="22"/>
        </w:rPr>
      </w:pPr>
    </w:p>
    <w:p w:rsidR="002D500C" w:rsidRDefault="002D500C" w:rsidP="00B60ABA">
      <w:pPr>
        <w:jc w:val="center"/>
        <w:rPr>
          <w:rFonts w:cs="Arial"/>
          <w:sz w:val="22"/>
          <w:szCs w:val="22"/>
        </w:rPr>
      </w:pPr>
    </w:p>
    <w:p w:rsidR="00F86904" w:rsidRPr="008C01C9" w:rsidRDefault="00F86904" w:rsidP="00B60ABA">
      <w:pPr>
        <w:jc w:val="center"/>
        <w:rPr>
          <w:rFonts w:cs="Arial"/>
          <w:sz w:val="22"/>
          <w:szCs w:val="22"/>
        </w:rPr>
      </w:pPr>
    </w:p>
    <w:p w:rsidR="002D500C" w:rsidRPr="008C01C9" w:rsidRDefault="002D500C" w:rsidP="00B60ABA">
      <w:pPr>
        <w:jc w:val="center"/>
        <w:rPr>
          <w:rFonts w:cs="Arial"/>
          <w:sz w:val="22"/>
          <w:szCs w:val="22"/>
        </w:rPr>
      </w:pPr>
    </w:p>
    <w:p w:rsidR="0012049A" w:rsidRPr="0099506E" w:rsidRDefault="007C6743" w:rsidP="00B60ABA">
      <w:pPr>
        <w:jc w:val="center"/>
        <w:rPr>
          <w:rFonts w:cs="Arial"/>
          <w:sz w:val="22"/>
          <w:szCs w:val="22"/>
        </w:rPr>
      </w:pPr>
      <w:r w:rsidRPr="0099506E">
        <w:rPr>
          <w:rFonts w:cs="Arial"/>
          <w:sz w:val="22"/>
          <w:szCs w:val="22"/>
        </w:rPr>
        <w:t>GERMÁN CASTRO FERREIRA</w:t>
      </w:r>
    </w:p>
    <w:sectPr w:rsidR="0012049A" w:rsidRPr="0099506E" w:rsidSect="009950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011" w:right="1752" w:bottom="1418" w:left="1701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D4" w:rsidRDefault="00026FD4">
      <w:r>
        <w:separator/>
      </w:r>
    </w:p>
  </w:endnote>
  <w:endnote w:type="continuationSeparator" w:id="0">
    <w:p w:rsidR="00026FD4" w:rsidRDefault="0002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52" w:rsidRDefault="0009405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94052" w:rsidRDefault="000940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6E" w:rsidRPr="004D5A0D" w:rsidRDefault="0099506E" w:rsidP="0099506E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99506E" w:rsidRDefault="0099506E" w:rsidP="0099506E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  <w:p w:rsidR="00094052" w:rsidRDefault="0009405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52" w:rsidRDefault="00094052">
    <w:pPr>
      <w:pStyle w:val="Piedepgina"/>
      <w:ind w:right="360"/>
      <w:jc w:val="right"/>
      <w:rPr>
        <w:sz w:val="12"/>
      </w:rPr>
    </w:pPr>
  </w:p>
  <w:p w:rsidR="00094052" w:rsidRPr="004D5A0D" w:rsidRDefault="00094052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094052" w:rsidRDefault="00094052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D4" w:rsidRDefault="00026FD4">
      <w:r>
        <w:separator/>
      </w:r>
    </w:p>
  </w:footnote>
  <w:footnote w:type="continuationSeparator" w:id="0">
    <w:p w:rsidR="00026FD4" w:rsidRDefault="0002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6E" w:rsidRPr="0099506E" w:rsidRDefault="0099506E">
    <w:pPr>
      <w:pStyle w:val="Encabezado"/>
      <w:rPr>
        <w:i/>
        <w:sz w:val="18"/>
        <w:szCs w:val="18"/>
        <w:u w:val="single"/>
      </w:rPr>
    </w:pPr>
    <w:r w:rsidRPr="0099506E">
      <w:rPr>
        <w:i/>
        <w:noProof/>
        <w:sz w:val="18"/>
        <w:szCs w:val="18"/>
        <w:u w:val="single"/>
        <w:lang w:eastAsia="es-CO"/>
      </w:rPr>
      <w:drawing>
        <wp:anchor distT="0" distB="0" distL="114300" distR="114300" simplePos="0" relativeHeight="251659776" behindDoc="0" locked="0" layoutInCell="1" allowOverlap="1" wp14:anchorId="53A603A6" wp14:editId="22E6CC0D">
          <wp:simplePos x="0" y="0"/>
          <wp:positionH relativeFrom="column">
            <wp:posOffset>4238625</wp:posOffset>
          </wp:positionH>
          <wp:positionV relativeFrom="paragraph">
            <wp:posOffset>-80010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9506E">
      <w:rPr>
        <w:i/>
        <w:sz w:val="18"/>
        <w:szCs w:val="18"/>
        <w:u w:val="single"/>
      </w:rPr>
      <w:t>Circular</w:t>
    </w:r>
  </w:p>
  <w:p w:rsidR="0099506E" w:rsidRPr="0099506E" w:rsidRDefault="0099506E">
    <w:pPr>
      <w:pStyle w:val="Encabezado"/>
      <w:rPr>
        <w:i/>
        <w:sz w:val="18"/>
        <w:szCs w:val="18"/>
        <w:u w:val="single"/>
      </w:rPr>
    </w:pPr>
    <w:r w:rsidRPr="0099506E">
      <w:rPr>
        <w:i/>
        <w:sz w:val="18"/>
        <w:szCs w:val="18"/>
        <w:u w:val="single"/>
      </w:rPr>
      <w:t>Octubre 2013</w:t>
    </w:r>
  </w:p>
  <w:p w:rsidR="0099506E" w:rsidRDefault="0099506E">
    <w:pPr>
      <w:pStyle w:val="Encabezado"/>
    </w:pPr>
    <w:r w:rsidRPr="0099506E">
      <w:rPr>
        <w:b/>
        <w:i/>
        <w:sz w:val="18"/>
        <w:szCs w:val="18"/>
        <w:u w:val="single"/>
      </w:rPr>
      <w:fldChar w:fldCharType="begin"/>
    </w:r>
    <w:r w:rsidRPr="0099506E">
      <w:rPr>
        <w:b/>
        <w:i/>
        <w:sz w:val="18"/>
        <w:szCs w:val="18"/>
        <w:u w:val="single"/>
      </w:rPr>
      <w:instrText>PAGE  \* Arabic  \* MERGEFORMAT</w:instrText>
    </w:r>
    <w:r w:rsidRPr="0099506E">
      <w:rPr>
        <w:b/>
        <w:i/>
        <w:sz w:val="18"/>
        <w:szCs w:val="18"/>
        <w:u w:val="single"/>
      </w:rPr>
      <w:fldChar w:fldCharType="separate"/>
    </w:r>
    <w:r w:rsidR="009A2CCB" w:rsidRPr="009A2CCB">
      <w:rPr>
        <w:b/>
        <w:i/>
        <w:noProof/>
        <w:sz w:val="18"/>
        <w:szCs w:val="18"/>
        <w:u w:val="single"/>
        <w:lang w:val="es-ES"/>
      </w:rPr>
      <w:t>2</w:t>
    </w:r>
    <w:r w:rsidRPr="0099506E">
      <w:rPr>
        <w:b/>
        <w:i/>
        <w:sz w:val="18"/>
        <w:szCs w:val="18"/>
        <w:u w:val="single"/>
      </w:rPr>
      <w:fldChar w:fldCharType="end"/>
    </w:r>
    <w:r w:rsidRPr="0099506E">
      <w:rPr>
        <w:i/>
        <w:sz w:val="18"/>
        <w:szCs w:val="18"/>
        <w:u w:val="single"/>
        <w:lang w:val="es-ES"/>
      </w:rPr>
      <w:t xml:space="preserve"> / </w:t>
    </w:r>
    <w:r w:rsidRPr="0099506E">
      <w:rPr>
        <w:b/>
        <w:i/>
        <w:sz w:val="18"/>
        <w:szCs w:val="18"/>
        <w:u w:val="single"/>
      </w:rPr>
      <w:fldChar w:fldCharType="begin"/>
    </w:r>
    <w:r w:rsidRPr="0099506E">
      <w:rPr>
        <w:b/>
        <w:i/>
        <w:sz w:val="18"/>
        <w:szCs w:val="18"/>
        <w:u w:val="single"/>
      </w:rPr>
      <w:instrText>NUMPAGES  \* Arabic  \* MERGEFORMAT</w:instrText>
    </w:r>
    <w:r w:rsidRPr="0099506E">
      <w:rPr>
        <w:b/>
        <w:i/>
        <w:sz w:val="18"/>
        <w:szCs w:val="18"/>
        <w:u w:val="single"/>
      </w:rPr>
      <w:fldChar w:fldCharType="separate"/>
    </w:r>
    <w:r w:rsidR="009A2CCB" w:rsidRPr="009A2CCB">
      <w:rPr>
        <w:b/>
        <w:i/>
        <w:noProof/>
        <w:sz w:val="18"/>
        <w:szCs w:val="18"/>
        <w:u w:val="single"/>
        <w:lang w:val="es-ES"/>
      </w:rPr>
      <w:t>2</w:t>
    </w:r>
    <w:r w:rsidRPr="0099506E">
      <w:rPr>
        <w:b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52" w:rsidRDefault="0009405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0334B0D9" wp14:editId="17711A86">
          <wp:simplePos x="0" y="0"/>
          <wp:positionH relativeFrom="column">
            <wp:posOffset>4257675</wp:posOffset>
          </wp:positionH>
          <wp:positionV relativeFrom="paragraph">
            <wp:posOffset>-60960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52CD1"/>
    <w:multiLevelType w:val="hybridMultilevel"/>
    <w:tmpl w:val="9560187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63E2F08"/>
    <w:multiLevelType w:val="hybridMultilevel"/>
    <w:tmpl w:val="AB2E70B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21"/>
  </w:num>
  <w:num w:numId="17">
    <w:abstractNumId w:val="18"/>
  </w:num>
  <w:num w:numId="18">
    <w:abstractNumId w:val="14"/>
  </w:num>
  <w:num w:numId="19">
    <w:abstractNumId w:val="17"/>
  </w:num>
  <w:num w:numId="20">
    <w:abstractNumId w:val="12"/>
  </w:num>
  <w:num w:numId="21">
    <w:abstractNumId w:val="12"/>
  </w:num>
  <w:num w:numId="2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14E38"/>
    <w:rsid w:val="000228B1"/>
    <w:rsid w:val="00023111"/>
    <w:rsid w:val="000252D7"/>
    <w:rsid w:val="00026FD4"/>
    <w:rsid w:val="00040D23"/>
    <w:rsid w:val="00041B79"/>
    <w:rsid w:val="00056CDE"/>
    <w:rsid w:val="00090E4B"/>
    <w:rsid w:val="00091AE0"/>
    <w:rsid w:val="00094052"/>
    <w:rsid w:val="000A14C9"/>
    <w:rsid w:val="000C64E4"/>
    <w:rsid w:val="000D777E"/>
    <w:rsid w:val="000E7AF5"/>
    <w:rsid w:val="000F30A3"/>
    <w:rsid w:val="00103A54"/>
    <w:rsid w:val="0012049A"/>
    <w:rsid w:val="00121012"/>
    <w:rsid w:val="00126596"/>
    <w:rsid w:val="0012789F"/>
    <w:rsid w:val="001506D8"/>
    <w:rsid w:val="00161D6B"/>
    <w:rsid w:val="00183683"/>
    <w:rsid w:val="001844DC"/>
    <w:rsid w:val="00194974"/>
    <w:rsid w:val="001A2EF4"/>
    <w:rsid w:val="001B38B8"/>
    <w:rsid w:val="001B703F"/>
    <w:rsid w:val="001D272D"/>
    <w:rsid w:val="001E1E65"/>
    <w:rsid w:val="001F39F8"/>
    <w:rsid w:val="00217224"/>
    <w:rsid w:val="00230E70"/>
    <w:rsid w:val="00234E21"/>
    <w:rsid w:val="00235811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7710A"/>
    <w:rsid w:val="002863B2"/>
    <w:rsid w:val="002873EC"/>
    <w:rsid w:val="00293E85"/>
    <w:rsid w:val="002D500C"/>
    <w:rsid w:val="002E50B6"/>
    <w:rsid w:val="002E739A"/>
    <w:rsid w:val="002F0B40"/>
    <w:rsid w:val="002F58D3"/>
    <w:rsid w:val="002F71BD"/>
    <w:rsid w:val="003036E9"/>
    <w:rsid w:val="003171BD"/>
    <w:rsid w:val="003371A8"/>
    <w:rsid w:val="003467F9"/>
    <w:rsid w:val="00347F74"/>
    <w:rsid w:val="00350AAF"/>
    <w:rsid w:val="003657CF"/>
    <w:rsid w:val="003755E4"/>
    <w:rsid w:val="00380ED3"/>
    <w:rsid w:val="00391CAB"/>
    <w:rsid w:val="00393355"/>
    <w:rsid w:val="00394884"/>
    <w:rsid w:val="00397A12"/>
    <w:rsid w:val="003A25E8"/>
    <w:rsid w:val="003A4F0B"/>
    <w:rsid w:val="003A6907"/>
    <w:rsid w:val="003B4526"/>
    <w:rsid w:val="003B5F3A"/>
    <w:rsid w:val="003D0BFC"/>
    <w:rsid w:val="003D2D29"/>
    <w:rsid w:val="003D3AAC"/>
    <w:rsid w:val="003D4956"/>
    <w:rsid w:val="003D5335"/>
    <w:rsid w:val="003E0B27"/>
    <w:rsid w:val="00404E02"/>
    <w:rsid w:val="0041031A"/>
    <w:rsid w:val="0041365C"/>
    <w:rsid w:val="00437C13"/>
    <w:rsid w:val="00440A51"/>
    <w:rsid w:val="00445385"/>
    <w:rsid w:val="00453823"/>
    <w:rsid w:val="00463488"/>
    <w:rsid w:val="00470846"/>
    <w:rsid w:val="00473947"/>
    <w:rsid w:val="00487BB2"/>
    <w:rsid w:val="00494016"/>
    <w:rsid w:val="004A3201"/>
    <w:rsid w:val="004C15FE"/>
    <w:rsid w:val="004C18CF"/>
    <w:rsid w:val="004C585D"/>
    <w:rsid w:val="004E3B14"/>
    <w:rsid w:val="004F2266"/>
    <w:rsid w:val="00504DE4"/>
    <w:rsid w:val="0051295C"/>
    <w:rsid w:val="00517988"/>
    <w:rsid w:val="005310B2"/>
    <w:rsid w:val="00532B07"/>
    <w:rsid w:val="0054303A"/>
    <w:rsid w:val="00564BD9"/>
    <w:rsid w:val="00565F57"/>
    <w:rsid w:val="0059117A"/>
    <w:rsid w:val="00596160"/>
    <w:rsid w:val="005A26C0"/>
    <w:rsid w:val="005D2C4F"/>
    <w:rsid w:val="005E0359"/>
    <w:rsid w:val="006029F0"/>
    <w:rsid w:val="00615CC8"/>
    <w:rsid w:val="006259A8"/>
    <w:rsid w:val="006568F6"/>
    <w:rsid w:val="00664A22"/>
    <w:rsid w:val="00671B8C"/>
    <w:rsid w:val="00674A0A"/>
    <w:rsid w:val="00674D8A"/>
    <w:rsid w:val="006854A3"/>
    <w:rsid w:val="00691D4E"/>
    <w:rsid w:val="00692D98"/>
    <w:rsid w:val="00693C5B"/>
    <w:rsid w:val="00693FE9"/>
    <w:rsid w:val="00697BE1"/>
    <w:rsid w:val="006A2A84"/>
    <w:rsid w:val="006A6C10"/>
    <w:rsid w:val="006B5DB3"/>
    <w:rsid w:val="006C0ECB"/>
    <w:rsid w:val="006C4394"/>
    <w:rsid w:val="006C57A5"/>
    <w:rsid w:val="006C7E8D"/>
    <w:rsid w:val="006D3453"/>
    <w:rsid w:val="006F18E6"/>
    <w:rsid w:val="00710553"/>
    <w:rsid w:val="00721BAC"/>
    <w:rsid w:val="00722BCC"/>
    <w:rsid w:val="00733367"/>
    <w:rsid w:val="00733C2A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C6743"/>
    <w:rsid w:val="007D0B4B"/>
    <w:rsid w:val="007D132D"/>
    <w:rsid w:val="007E2BC3"/>
    <w:rsid w:val="007F1EA8"/>
    <w:rsid w:val="00813FF5"/>
    <w:rsid w:val="00821A42"/>
    <w:rsid w:val="00823D3F"/>
    <w:rsid w:val="00827C31"/>
    <w:rsid w:val="00832E70"/>
    <w:rsid w:val="00836B73"/>
    <w:rsid w:val="00846213"/>
    <w:rsid w:val="00855EA7"/>
    <w:rsid w:val="00856126"/>
    <w:rsid w:val="0086375F"/>
    <w:rsid w:val="00864E1B"/>
    <w:rsid w:val="00870BFD"/>
    <w:rsid w:val="0087201C"/>
    <w:rsid w:val="0087611F"/>
    <w:rsid w:val="008930E3"/>
    <w:rsid w:val="008A308C"/>
    <w:rsid w:val="008A4852"/>
    <w:rsid w:val="008B5202"/>
    <w:rsid w:val="008C01C9"/>
    <w:rsid w:val="008C47A6"/>
    <w:rsid w:val="008C66A8"/>
    <w:rsid w:val="008D6781"/>
    <w:rsid w:val="008E311B"/>
    <w:rsid w:val="00901D25"/>
    <w:rsid w:val="00913C48"/>
    <w:rsid w:val="00914A65"/>
    <w:rsid w:val="00917711"/>
    <w:rsid w:val="00921DD7"/>
    <w:rsid w:val="00926E8C"/>
    <w:rsid w:val="00933E17"/>
    <w:rsid w:val="00941B4D"/>
    <w:rsid w:val="00942B3A"/>
    <w:rsid w:val="00946019"/>
    <w:rsid w:val="00951A4F"/>
    <w:rsid w:val="00951B89"/>
    <w:rsid w:val="00967626"/>
    <w:rsid w:val="00976833"/>
    <w:rsid w:val="00977757"/>
    <w:rsid w:val="009911D6"/>
    <w:rsid w:val="0099506E"/>
    <w:rsid w:val="00996334"/>
    <w:rsid w:val="009979AF"/>
    <w:rsid w:val="009A2CCB"/>
    <w:rsid w:val="009A5AA0"/>
    <w:rsid w:val="009B3EC4"/>
    <w:rsid w:val="009B7AF0"/>
    <w:rsid w:val="009C41FA"/>
    <w:rsid w:val="009D6A07"/>
    <w:rsid w:val="009E1D40"/>
    <w:rsid w:val="009F6F93"/>
    <w:rsid w:val="00A069D6"/>
    <w:rsid w:val="00A07404"/>
    <w:rsid w:val="00A07501"/>
    <w:rsid w:val="00A146E9"/>
    <w:rsid w:val="00A20856"/>
    <w:rsid w:val="00A2214A"/>
    <w:rsid w:val="00A24F55"/>
    <w:rsid w:val="00A300CF"/>
    <w:rsid w:val="00A4273C"/>
    <w:rsid w:val="00A436E3"/>
    <w:rsid w:val="00A63F1E"/>
    <w:rsid w:val="00AB1B74"/>
    <w:rsid w:val="00AC2DE8"/>
    <w:rsid w:val="00AD483D"/>
    <w:rsid w:val="00AE242A"/>
    <w:rsid w:val="00AE3543"/>
    <w:rsid w:val="00AF15ED"/>
    <w:rsid w:val="00AF3AEC"/>
    <w:rsid w:val="00B02334"/>
    <w:rsid w:val="00B34027"/>
    <w:rsid w:val="00B57F26"/>
    <w:rsid w:val="00B60ABA"/>
    <w:rsid w:val="00B9514E"/>
    <w:rsid w:val="00BA35DD"/>
    <w:rsid w:val="00BB269D"/>
    <w:rsid w:val="00BC589E"/>
    <w:rsid w:val="00BC6670"/>
    <w:rsid w:val="00BD20AE"/>
    <w:rsid w:val="00BF3BD3"/>
    <w:rsid w:val="00C030AC"/>
    <w:rsid w:val="00C07A6E"/>
    <w:rsid w:val="00C20B10"/>
    <w:rsid w:val="00C24911"/>
    <w:rsid w:val="00C34133"/>
    <w:rsid w:val="00C34F1C"/>
    <w:rsid w:val="00C43CCD"/>
    <w:rsid w:val="00C45279"/>
    <w:rsid w:val="00C46330"/>
    <w:rsid w:val="00C46719"/>
    <w:rsid w:val="00C46AAF"/>
    <w:rsid w:val="00C63190"/>
    <w:rsid w:val="00C6591A"/>
    <w:rsid w:val="00C671D4"/>
    <w:rsid w:val="00C77034"/>
    <w:rsid w:val="00C82F79"/>
    <w:rsid w:val="00CA133B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36D27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C6088"/>
    <w:rsid w:val="00DD1176"/>
    <w:rsid w:val="00DD698F"/>
    <w:rsid w:val="00DD6A0B"/>
    <w:rsid w:val="00DE29EE"/>
    <w:rsid w:val="00DE6A2D"/>
    <w:rsid w:val="00DF1F09"/>
    <w:rsid w:val="00E031A4"/>
    <w:rsid w:val="00E13B94"/>
    <w:rsid w:val="00E235C9"/>
    <w:rsid w:val="00E239CE"/>
    <w:rsid w:val="00E2482E"/>
    <w:rsid w:val="00E30CA4"/>
    <w:rsid w:val="00E30E1A"/>
    <w:rsid w:val="00E32931"/>
    <w:rsid w:val="00E34947"/>
    <w:rsid w:val="00E412A6"/>
    <w:rsid w:val="00E47A73"/>
    <w:rsid w:val="00E55A86"/>
    <w:rsid w:val="00E6185E"/>
    <w:rsid w:val="00E747D2"/>
    <w:rsid w:val="00E87B34"/>
    <w:rsid w:val="00E92FED"/>
    <w:rsid w:val="00E95775"/>
    <w:rsid w:val="00EA1B54"/>
    <w:rsid w:val="00EA31BA"/>
    <w:rsid w:val="00EB261C"/>
    <w:rsid w:val="00EB5230"/>
    <w:rsid w:val="00EC1A7E"/>
    <w:rsid w:val="00EC1C42"/>
    <w:rsid w:val="00EC470B"/>
    <w:rsid w:val="00EE61AB"/>
    <w:rsid w:val="00EF7A88"/>
    <w:rsid w:val="00F05F11"/>
    <w:rsid w:val="00F061F6"/>
    <w:rsid w:val="00F1504B"/>
    <w:rsid w:val="00F32068"/>
    <w:rsid w:val="00F32F50"/>
    <w:rsid w:val="00F4008C"/>
    <w:rsid w:val="00F52EAB"/>
    <w:rsid w:val="00F6776F"/>
    <w:rsid w:val="00F75EA7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  <w:style w:type="paragraph" w:customStyle="1" w:styleId="Default">
    <w:name w:val="Default"/>
    <w:rsid w:val="00A221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7">
    <w:name w:val="CM27"/>
    <w:basedOn w:val="Default"/>
    <w:next w:val="Default"/>
    <w:uiPriority w:val="99"/>
    <w:rsid w:val="00C45279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  <w:style w:type="paragraph" w:customStyle="1" w:styleId="Default">
    <w:name w:val="Default"/>
    <w:rsid w:val="00A221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7">
    <w:name w:val="CM27"/>
    <w:basedOn w:val="Default"/>
    <w:next w:val="Default"/>
    <w:uiPriority w:val="99"/>
    <w:rsid w:val="00C4527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0</TotalTime>
  <Pages>2</Pages>
  <Words>612</Words>
  <Characters>2980</Characters>
  <Application>Microsoft Office Word</Application>
  <DocSecurity>0</DocSecurity>
  <PresentationFormat/>
  <Lines>24</Lines>
  <Paragraphs>7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3585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2013-10-01T22:13:00Z</cp:lastPrinted>
  <dcterms:created xsi:type="dcterms:W3CDTF">2013-10-01T22:19:00Z</dcterms:created>
  <dcterms:modified xsi:type="dcterms:W3CDTF">2013-10-01T22:19:00Z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