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427F" w14:textId="7DC90863" w:rsidR="008B6E30" w:rsidRPr="00DE1EE3" w:rsidRDefault="008B6E30" w:rsidP="008B6E30">
      <w:pPr>
        <w:rPr>
          <w:rFonts w:ascii="Arial" w:hAnsi="Arial" w:cs="Arial"/>
          <w:lang w:val="es-MX"/>
        </w:rPr>
      </w:pPr>
      <w:r w:rsidRPr="00DE1EE3">
        <w:rPr>
          <w:rFonts w:ascii="Arial" w:hAnsi="Arial" w:cs="Arial"/>
          <w:lang w:val="es-MX"/>
        </w:rPr>
        <w:t xml:space="preserve">Bogotá, D.C., </w:t>
      </w:r>
      <w:r w:rsidRPr="00DE1EE3">
        <w:rPr>
          <w:rFonts w:ascii="Arial" w:hAnsi="Arial" w:cs="Arial"/>
          <w:lang w:val="es-MX"/>
        </w:rPr>
        <w:fldChar w:fldCharType="begin"/>
      </w:r>
      <w:r w:rsidRPr="00DE1EE3">
        <w:rPr>
          <w:rFonts w:ascii="Arial" w:hAnsi="Arial" w:cs="Arial"/>
          <w:lang w:val="es-MX"/>
        </w:rPr>
        <w:instrText xml:space="preserve"> MERGEFIELD  Fecha  \* MERGEFORMAT </w:instrText>
      </w:r>
      <w:r w:rsidRPr="00DE1EE3">
        <w:rPr>
          <w:rFonts w:ascii="Arial" w:hAnsi="Arial" w:cs="Arial"/>
          <w:lang w:val="es-MX"/>
        </w:rPr>
        <w:fldChar w:fldCharType="separate"/>
      </w:r>
      <w:r w:rsidRPr="00DE1EE3">
        <w:rPr>
          <w:rFonts w:ascii="Arial" w:hAnsi="Arial" w:cs="Arial"/>
          <w:noProof/>
          <w:lang w:val="es-MX"/>
        </w:rPr>
        <w:t>0</w:t>
      </w:r>
      <w:r w:rsidR="005E1B60">
        <w:rPr>
          <w:rFonts w:ascii="Arial" w:hAnsi="Arial" w:cs="Arial"/>
          <w:noProof/>
          <w:lang w:val="es-MX"/>
        </w:rPr>
        <w:t>8</w:t>
      </w:r>
      <w:r w:rsidRPr="00DE1EE3">
        <w:rPr>
          <w:rFonts w:ascii="Arial" w:hAnsi="Arial" w:cs="Arial"/>
          <w:noProof/>
          <w:lang w:val="es-MX"/>
        </w:rPr>
        <w:t xml:space="preserve"> de junio de 2023</w:t>
      </w:r>
      <w:r w:rsidRPr="00DE1EE3">
        <w:rPr>
          <w:rFonts w:ascii="Arial" w:hAnsi="Arial" w:cs="Arial"/>
          <w:lang w:val="es-MX"/>
        </w:rPr>
        <w:fldChar w:fldCharType="end"/>
      </w:r>
    </w:p>
    <w:p w14:paraId="3EB0EA5D" w14:textId="77777777" w:rsidR="008B6E30" w:rsidRDefault="008B6E30" w:rsidP="008B6E30">
      <w:pPr>
        <w:rPr>
          <w:rFonts w:ascii="Arial" w:hAnsi="Arial" w:cs="Arial"/>
          <w:sz w:val="22"/>
          <w:szCs w:val="22"/>
          <w:lang w:val="es-MX"/>
        </w:rPr>
      </w:pPr>
    </w:p>
    <w:p w14:paraId="241BBEBD" w14:textId="77777777" w:rsidR="008B6E30" w:rsidRPr="00BA6D78" w:rsidRDefault="008B6E30" w:rsidP="008B6E30">
      <w:pPr>
        <w:pStyle w:val="Ttulo5"/>
        <w:jc w:val="center"/>
        <w:rPr>
          <w:rFonts w:ascii="Arial" w:hAnsi="Arial" w:cs="Arial"/>
          <w:b/>
          <w:bCs/>
          <w:i/>
          <w:iCs/>
          <w:noProof/>
          <w:kern w:val="60"/>
          <w:sz w:val="40"/>
          <w:szCs w:val="40"/>
        </w:rPr>
      </w:pPr>
      <w:r w:rsidRPr="00BA6D78">
        <w:rPr>
          <w:rFonts w:ascii="Arial" w:hAnsi="Arial" w:cs="Arial"/>
          <w:b/>
          <w:bCs/>
          <w:i/>
          <w:iCs/>
          <w:noProof/>
          <w:kern w:val="60"/>
          <w:sz w:val="40"/>
          <w:szCs w:val="40"/>
        </w:rPr>
        <w:t xml:space="preserve">CIRCULAR No. </w:t>
      </w:r>
      <w:r w:rsidRPr="00BA6D78">
        <w:rPr>
          <w:rFonts w:ascii="Arial" w:hAnsi="Arial" w:cs="Arial"/>
          <w:b/>
          <w:bCs/>
          <w:i/>
          <w:iCs/>
          <w:noProof/>
          <w:kern w:val="60"/>
          <w:sz w:val="40"/>
          <w:szCs w:val="40"/>
        </w:rPr>
        <w:fldChar w:fldCharType="begin"/>
      </w:r>
      <w:r w:rsidRPr="00BA6D78">
        <w:rPr>
          <w:rFonts w:ascii="Arial" w:hAnsi="Arial" w:cs="Arial"/>
          <w:b/>
          <w:bCs/>
          <w:i/>
          <w:iCs/>
          <w:noProof/>
          <w:kern w:val="60"/>
          <w:sz w:val="40"/>
          <w:szCs w:val="40"/>
        </w:rPr>
        <w:instrText xml:space="preserve"> MERGEFIELD  NumeroCircular  \* MERGEFORMAT </w:instrText>
      </w:r>
      <w:r w:rsidRPr="00BA6D78">
        <w:rPr>
          <w:rFonts w:ascii="Arial" w:hAnsi="Arial" w:cs="Arial"/>
          <w:b/>
          <w:bCs/>
          <w:i/>
          <w:iCs/>
          <w:noProof/>
          <w:kern w:val="60"/>
          <w:sz w:val="40"/>
          <w:szCs w:val="40"/>
        </w:rPr>
        <w:fldChar w:fldCharType="separate"/>
      </w:r>
      <w:r w:rsidRPr="00BA6D78">
        <w:rPr>
          <w:rFonts w:ascii="Arial" w:hAnsi="Arial" w:cs="Arial"/>
          <w:b/>
          <w:bCs/>
          <w:i/>
          <w:iCs/>
          <w:noProof/>
          <w:kern w:val="60"/>
          <w:sz w:val="40"/>
          <w:szCs w:val="40"/>
        </w:rPr>
        <w:t>042 de 2023</w:t>
      </w:r>
      <w:r w:rsidRPr="00BA6D78">
        <w:rPr>
          <w:rFonts w:ascii="Arial" w:hAnsi="Arial" w:cs="Arial"/>
          <w:b/>
          <w:bCs/>
          <w:i/>
          <w:iCs/>
          <w:noProof/>
          <w:kern w:val="60"/>
          <w:sz w:val="40"/>
          <w:szCs w:val="40"/>
        </w:rPr>
        <w:fldChar w:fldCharType="end"/>
      </w:r>
    </w:p>
    <w:p w14:paraId="2A0D684E" w14:textId="77777777" w:rsidR="008B6E30" w:rsidRPr="009763EC" w:rsidRDefault="008B6E30" w:rsidP="008B6E30">
      <w:pPr>
        <w:pStyle w:val="Sangradetextonormal"/>
        <w:spacing w:before="240" w:after="0"/>
        <w:ind w:left="1412" w:hanging="1412"/>
        <w:jc w:val="both"/>
        <w:rPr>
          <w:rFonts w:ascii="Arial" w:hAnsi="Arial" w:cs="Arial"/>
          <w:b/>
          <w:bCs/>
        </w:rPr>
      </w:pPr>
      <w:r w:rsidRPr="085B3F0E">
        <w:rPr>
          <w:rFonts w:ascii="Arial" w:hAnsi="Arial" w:cs="Arial"/>
          <w:b/>
          <w:bCs/>
        </w:rPr>
        <w:t>PARA:</w:t>
      </w:r>
      <w:r>
        <w:tab/>
      </w:r>
      <w:r w:rsidRPr="085B3F0E">
        <w:rPr>
          <w:rFonts w:ascii="Arial" w:hAnsi="Arial" w:cs="Arial"/>
          <w:b/>
          <w:bCs/>
        </w:rPr>
        <w:t xml:space="preserve">AGENTES TRANSMISORES </w:t>
      </w:r>
      <w:r>
        <w:rPr>
          <w:rFonts w:ascii="Arial" w:hAnsi="Arial" w:cs="Arial"/>
          <w:b/>
          <w:bCs/>
        </w:rPr>
        <w:t>DE ENERGÍA ELÉCTRICA</w:t>
      </w:r>
    </w:p>
    <w:p w14:paraId="5F6752D9" w14:textId="77777777" w:rsidR="008B6E30" w:rsidRPr="009763EC" w:rsidRDefault="008B6E30" w:rsidP="008B6E30">
      <w:pPr>
        <w:pStyle w:val="Sangradetextonormal"/>
        <w:spacing w:before="240" w:after="0"/>
        <w:ind w:left="1412" w:hanging="1412"/>
        <w:jc w:val="both"/>
        <w:rPr>
          <w:rFonts w:ascii="Arial" w:hAnsi="Arial" w:cs="Arial"/>
          <w:b/>
          <w:bCs/>
        </w:rPr>
      </w:pPr>
      <w:r w:rsidRPr="085B3F0E">
        <w:rPr>
          <w:rFonts w:ascii="Arial" w:hAnsi="Arial" w:cs="Arial"/>
          <w:b/>
          <w:bCs/>
        </w:rPr>
        <w:t xml:space="preserve">DE: </w:t>
      </w:r>
      <w:r>
        <w:tab/>
      </w:r>
      <w:r w:rsidRPr="085B3F0E">
        <w:rPr>
          <w:rFonts w:ascii="Arial" w:hAnsi="Arial" w:cs="Arial"/>
          <w:b/>
          <w:bCs/>
        </w:rPr>
        <w:t>DIRECCIÓN EJECUTIVA</w:t>
      </w:r>
    </w:p>
    <w:p w14:paraId="19E238DC" w14:textId="77777777" w:rsidR="008B6E30" w:rsidRPr="003F6D01" w:rsidRDefault="008B6E30" w:rsidP="008B6E30">
      <w:pPr>
        <w:pStyle w:val="Sangradetextonormal"/>
        <w:spacing w:before="240" w:after="0"/>
        <w:ind w:left="1412" w:hanging="1412"/>
        <w:jc w:val="both"/>
        <w:rPr>
          <w:rFonts w:ascii="Arial" w:hAnsi="Arial" w:cs="Arial"/>
          <w:b/>
          <w:bCs/>
        </w:rPr>
      </w:pPr>
      <w:r w:rsidRPr="085B3F0E">
        <w:rPr>
          <w:rFonts w:ascii="Arial" w:hAnsi="Arial" w:cs="Arial"/>
          <w:b/>
          <w:bCs/>
        </w:rPr>
        <w:t>ASUNTO:</w:t>
      </w:r>
      <w:r>
        <w:tab/>
      </w:r>
      <w:r w:rsidRPr="085B3F0E">
        <w:rPr>
          <w:rFonts w:ascii="Arial" w:hAnsi="Arial" w:cs="Arial"/>
          <w:b/>
          <w:bCs/>
        </w:rPr>
        <w:t>Solicitud de información estado de implementación ISO 55001 “Sistema de Gestión de Activos”</w:t>
      </w:r>
    </w:p>
    <w:p w14:paraId="16AC043A" w14:textId="77777777" w:rsidR="008B6E30" w:rsidRDefault="008B6E30" w:rsidP="008B6E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0" w:name="_Hlk86371121"/>
    </w:p>
    <w:p w14:paraId="602AD04D" w14:textId="0A01C24B" w:rsidR="008B6E30" w:rsidRDefault="008B6E30" w:rsidP="008B6E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</w:rPr>
      </w:pPr>
      <w:r w:rsidRPr="085B3F0E">
        <w:rPr>
          <w:rFonts w:asciiTheme="minorHAnsi" w:hAnsiTheme="minorHAnsi" w:cstheme="minorBidi"/>
        </w:rPr>
        <w:t xml:space="preserve">Con el propósito de conocer el estado </w:t>
      </w:r>
      <w:r w:rsidR="00B901B5">
        <w:rPr>
          <w:rFonts w:asciiTheme="minorHAnsi" w:hAnsiTheme="minorHAnsi" w:cstheme="minorBidi"/>
        </w:rPr>
        <w:t xml:space="preserve">actual de gestión </w:t>
      </w:r>
      <w:r>
        <w:rPr>
          <w:rFonts w:asciiTheme="minorHAnsi" w:hAnsiTheme="minorHAnsi" w:cstheme="minorBidi"/>
        </w:rPr>
        <w:t xml:space="preserve">respecto de la </w:t>
      </w:r>
      <w:r w:rsidRPr="085B3F0E">
        <w:rPr>
          <w:rFonts w:asciiTheme="minorHAnsi" w:hAnsiTheme="minorHAnsi" w:cstheme="minorBidi"/>
        </w:rPr>
        <w:t xml:space="preserve">implementación de la norma ISO 55001 </w:t>
      </w:r>
      <w:r>
        <w:rPr>
          <w:rFonts w:asciiTheme="minorHAnsi" w:hAnsiTheme="minorHAnsi" w:cstheme="minorBidi"/>
        </w:rPr>
        <w:t xml:space="preserve">por parte de </w:t>
      </w:r>
      <w:r w:rsidR="00E77133">
        <w:rPr>
          <w:rFonts w:asciiTheme="minorHAnsi" w:hAnsiTheme="minorHAnsi" w:cstheme="minorBidi"/>
        </w:rPr>
        <w:t xml:space="preserve">los </w:t>
      </w:r>
      <w:r w:rsidR="00E77133" w:rsidRPr="00E77133">
        <w:rPr>
          <w:rFonts w:asciiTheme="minorHAnsi" w:hAnsiTheme="minorHAnsi" w:cstheme="minorBidi"/>
          <w:b/>
          <w:bCs/>
        </w:rPr>
        <w:t>agentes transmisores</w:t>
      </w:r>
      <w:r>
        <w:rPr>
          <w:rFonts w:asciiTheme="minorHAnsi" w:hAnsiTheme="minorHAnsi" w:cstheme="minorBidi"/>
        </w:rPr>
        <w:t xml:space="preserve">, </w:t>
      </w:r>
      <w:r w:rsidRPr="085B3F0E">
        <w:rPr>
          <w:rFonts w:asciiTheme="minorHAnsi" w:hAnsiTheme="minorHAnsi" w:cstheme="minorBidi"/>
        </w:rPr>
        <w:t xml:space="preserve">se solicita </w:t>
      </w:r>
      <w:r>
        <w:rPr>
          <w:rFonts w:asciiTheme="minorHAnsi" w:hAnsiTheme="minorHAnsi" w:cstheme="minorBidi"/>
        </w:rPr>
        <w:t>el diligenciamiento de</w:t>
      </w:r>
      <w:r w:rsidRPr="085B3F0E">
        <w:rPr>
          <w:rFonts w:asciiTheme="minorHAnsi" w:hAnsiTheme="minorHAnsi" w:cstheme="minorBidi"/>
        </w:rPr>
        <w:t>l formato Excel que se adjunta</w:t>
      </w:r>
      <w:r>
        <w:rPr>
          <w:rFonts w:asciiTheme="minorHAnsi" w:hAnsiTheme="minorHAnsi" w:cstheme="minorBidi"/>
        </w:rPr>
        <w:t xml:space="preserve"> con</w:t>
      </w:r>
      <w:r w:rsidRPr="085B3F0E">
        <w:rPr>
          <w:rFonts w:asciiTheme="minorHAnsi" w:hAnsiTheme="minorHAnsi" w:cstheme="minorBidi"/>
        </w:rPr>
        <w:t xml:space="preserve"> la presente circular, </w:t>
      </w:r>
      <w:r>
        <w:rPr>
          <w:rFonts w:asciiTheme="minorHAnsi" w:hAnsiTheme="minorHAnsi" w:cstheme="minorBidi"/>
        </w:rPr>
        <w:t xml:space="preserve">en donde se deben listar las </w:t>
      </w:r>
      <w:r w:rsidRPr="085B3F0E">
        <w:rPr>
          <w:rFonts w:asciiTheme="minorHAnsi" w:hAnsiTheme="minorHAnsi" w:cstheme="minorBidi"/>
        </w:rPr>
        <w:t>actividades principales</w:t>
      </w:r>
      <w:r>
        <w:rPr>
          <w:rFonts w:asciiTheme="minorHAnsi" w:hAnsiTheme="minorHAnsi" w:cstheme="minorBidi"/>
        </w:rPr>
        <w:t xml:space="preserve"> en la detección de brechas y avance que</w:t>
      </w:r>
      <w:r w:rsidR="00B27D5B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con corte a 31 de mayo de 2023</w:t>
      </w:r>
      <w:r w:rsidR="00EE47EB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se han venido adelantando</w:t>
      </w:r>
      <w:r w:rsidR="000761DC">
        <w:rPr>
          <w:rFonts w:asciiTheme="minorHAnsi" w:hAnsiTheme="minorHAnsi" w:cstheme="minorBidi"/>
        </w:rPr>
        <w:t xml:space="preserve"> para tal fin</w:t>
      </w:r>
      <w:r>
        <w:rPr>
          <w:rFonts w:asciiTheme="minorHAnsi" w:hAnsiTheme="minorHAnsi" w:cstheme="minorBidi"/>
        </w:rPr>
        <w:t xml:space="preserve">. </w:t>
      </w:r>
    </w:p>
    <w:p w14:paraId="658612C1" w14:textId="77777777" w:rsidR="008B6E30" w:rsidRDefault="008B6E30" w:rsidP="008B6E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</w:rPr>
      </w:pPr>
    </w:p>
    <w:p w14:paraId="638A6ED2" w14:textId="799D3816" w:rsidR="008B6E30" w:rsidRDefault="00E77133" w:rsidP="008B6E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El </w:t>
      </w:r>
      <w:r w:rsidR="008B6E30" w:rsidRPr="085B3F0E">
        <w:rPr>
          <w:rFonts w:asciiTheme="minorHAnsi" w:hAnsiTheme="minorHAnsi" w:cstheme="minorBidi"/>
        </w:rPr>
        <w:t xml:space="preserve">formato </w:t>
      </w:r>
      <w:r>
        <w:rPr>
          <w:rFonts w:asciiTheme="minorHAnsi" w:hAnsiTheme="minorHAnsi" w:cstheme="minorBidi"/>
        </w:rPr>
        <w:t xml:space="preserve">diligenciado </w:t>
      </w:r>
      <w:r w:rsidR="006A0243">
        <w:rPr>
          <w:rFonts w:asciiTheme="minorHAnsi" w:hAnsiTheme="minorHAnsi" w:cstheme="minorBidi"/>
        </w:rPr>
        <w:t xml:space="preserve">deberá ser enviado </w:t>
      </w:r>
      <w:r>
        <w:rPr>
          <w:rFonts w:asciiTheme="minorHAnsi" w:hAnsiTheme="minorHAnsi" w:cstheme="minorBidi"/>
        </w:rPr>
        <w:t xml:space="preserve">a más tardar el </w:t>
      </w:r>
      <w:r w:rsidR="008B6E30" w:rsidRPr="085B3F0E">
        <w:rPr>
          <w:rFonts w:asciiTheme="minorHAnsi" w:hAnsiTheme="minorHAnsi" w:cstheme="minorBidi"/>
        </w:rPr>
        <w:t xml:space="preserve">17 de julio de 2023, al correo </w:t>
      </w:r>
      <w:hyperlink r:id="rId7">
        <w:r w:rsidR="008B6E30" w:rsidRPr="085B3F0E">
          <w:rPr>
            <w:rStyle w:val="Hipervnculo"/>
            <w:rFonts w:asciiTheme="minorHAnsi" w:eastAsiaTheme="minorEastAsia" w:hAnsiTheme="minorHAnsi" w:cstheme="minorBidi"/>
          </w:rPr>
          <w:t>creg@creg.gov.co</w:t>
        </w:r>
      </w:hyperlink>
      <w:r w:rsidR="008B6E30" w:rsidRPr="085B3F0E">
        <w:rPr>
          <w:rFonts w:asciiTheme="minorHAnsi" w:eastAsiaTheme="minorEastAsia" w:hAnsiTheme="minorHAnsi" w:cstheme="minorBidi"/>
        </w:rPr>
        <w:t xml:space="preserve"> con copia a </w:t>
      </w:r>
      <w:hyperlink r:id="rId8">
        <w:r w:rsidR="008B6E30" w:rsidRPr="085B3F0E">
          <w:rPr>
            <w:rStyle w:val="Hipervnculo"/>
            <w:rFonts w:asciiTheme="minorHAnsi" w:eastAsiaTheme="minorEastAsia" w:hAnsiTheme="minorHAnsi" w:cstheme="minorBidi"/>
          </w:rPr>
          <w:t>libardo.acero@creg.gov.co</w:t>
        </w:r>
      </w:hyperlink>
      <w:r>
        <w:rPr>
          <w:rFonts w:ascii="Arial" w:hAnsi="Arial" w:cs="Arial"/>
        </w:rPr>
        <w:t xml:space="preserve"> utilizando como </w:t>
      </w:r>
      <w:r w:rsidR="008B6E30" w:rsidRPr="00E77133">
        <w:rPr>
          <w:rFonts w:ascii="Arial" w:hAnsi="Arial" w:cs="Arial"/>
          <w:b/>
          <w:bCs/>
        </w:rPr>
        <w:t>asunto</w:t>
      </w:r>
      <w:r w:rsidR="008B6E30" w:rsidRPr="085B3F0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E</w:t>
      </w:r>
      <w:r w:rsidR="008B6E30" w:rsidRPr="085B3F0E">
        <w:rPr>
          <w:rFonts w:ascii="Arial" w:hAnsi="Arial" w:cs="Arial"/>
        </w:rPr>
        <w:t xml:space="preserve">stado implementación </w:t>
      </w:r>
      <w:r w:rsidR="008B6E30" w:rsidRPr="085B3F0E">
        <w:rPr>
          <w:rFonts w:ascii="Arial" w:hAnsi="Arial" w:cs="Arial"/>
          <w:b/>
          <w:bCs/>
        </w:rPr>
        <w:t>ISO 55001 “Sistema de Gestión de Activos</w:t>
      </w:r>
      <w:r w:rsidR="008B6E30" w:rsidRPr="085B3F0E">
        <w:rPr>
          <w:rFonts w:ascii="Arial" w:hAnsi="Arial" w:cs="Arial"/>
        </w:rPr>
        <w:t>”</w:t>
      </w:r>
    </w:p>
    <w:bookmarkEnd w:id="0"/>
    <w:p w14:paraId="50CA6008" w14:textId="77777777" w:rsidR="008B6E30" w:rsidRDefault="008B6E30" w:rsidP="008B6E30">
      <w:pPr>
        <w:spacing w:before="240"/>
        <w:rPr>
          <w:rFonts w:ascii="Arial" w:eastAsia="Times New Roman" w:hAnsi="Arial" w:cs="Arial"/>
        </w:rPr>
      </w:pPr>
      <w:r w:rsidRPr="009763EC">
        <w:rPr>
          <w:rFonts w:ascii="Arial" w:eastAsia="Times New Roman" w:hAnsi="Arial" w:cs="Arial"/>
        </w:rPr>
        <w:t>Cordialmente,</w:t>
      </w:r>
    </w:p>
    <w:p w14:paraId="7ED2E267" w14:textId="77777777" w:rsidR="008B6E30" w:rsidRPr="009763EC" w:rsidRDefault="008B6E30" w:rsidP="008B6E30">
      <w:pPr>
        <w:spacing w:before="240"/>
        <w:rPr>
          <w:rFonts w:ascii="Arial" w:eastAsia="Times New Roman" w:hAnsi="Arial" w:cs="Arial"/>
        </w:rPr>
      </w:pPr>
    </w:p>
    <w:p w14:paraId="7B447EE7" w14:textId="74738191" w:rsidR="008B6E30" w:rsidRDefault="008B6E30" w:rsidP="008B6E30">
      <w:pPr>
        <w:spacing w:after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JOSE FERNANDO PRADA</w:t>
      </w:r>
      <w:r w:rsidR="00DE1EE3">
        <w:rPr>
          <w:rFonts w:ascii="Arial" w:eastAsia="Times New Roman" w:hAnsi="Arial" w:cs="Arial"/>
          <w:b/>
          <w:bCs/>
        </w:rPr>
        <w:t xml:space="preserve"> RÍOS</w:t>
      </w:r>
    </w:p>
    <w:p w14:paraId="13975601" w14:textId="7D6A4B7E" w:rsidR="00DE1EE3" w:rsidRPr="009763EC" w:rsidRDefault="00DE1EE3" w:rsidP="00DE1EE3">
      <w:pPr>
        <w:spacing w:before="0" w:after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Director Ejecutivo</w:t>
      </w:r>
    </w:p>
    <w:sectPr w:rsidR="00DE1EE3" w:rsidRPr="009763EC" w:rsidSect="008B094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9165" w14:textId="77777777" w:rsidR="002A1356" w:rsidRDefault="002A1356" w:rsidP="00AA0519">
      <w:r>
        <w:separator/>
      </w:r>
    </w:p>
  </w:endnote>
  <w:endnote w:type="continuationSeparator" w:id="0">
    <w:p w14:paraId="42C3B1F2" w14:textId="77777777" w:rsidR="002A1356" w:rsidRDefault="002A1356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39EA" w14:textId="77777777" w:rsidR="000742A3" w:rsidRDefault="000742A3" w:rsidP="000742A3">
    <w:pPr>
      <w:pBdr>
        <w:bottom w:val="single" w:sz="12" w:space="1" w:color="auto"/>
      </w:pBd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</w:p>
  <w:p w14:paraId="34439030" w14:textId="77777777" w:rsidR="000742A3" w:rsidRPr="000774A9" w:rsidRDefault="000742A3" w:rsidP="000742A3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Comisión de Regulación de Energía y Gas</w:t>
    </w:r>
  </w:p>
  <w:p w14:paraId="1EFF5489" w14:textId="77777777" w:rsidR="000742A3" w:rsidRPr="000774A9" w:rsidRDefault="000742A3" w:rsidP="000742A3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Dirección: Calle 116 No.7 - 15, Bogotá D.C., Colombia</w:t>
    </w:r>
  </w:p>
  <w:p w14:paraId="445AD01B" w14:textId="77777777" w:rsidR="000742A3" w:rsidRPr="000774A9" w:rsidRDefault="000742A3" w:rsidP="000742A3">
    <w:pPr>
      <w:spacing w:after="0" w:line="276" w:lineRule="auto"/>
      <w:jc w:val="both"/>
      <w:rPr>
        <w:rFonts w:ascii="Helvetica" w:hAnsi="Helvetica"/>
        <w:b/>
        <w:bCs/>
        <w:sz w:val="20"/>
        <w:szCs w:val="20"/>
      </w:rPr>
    </w:pPr>
    <w:r w:rsidRPr="000774A9">
      <w:rPr>
        <w:rFonts w:ascii="Helvetica" w:hAnsi="Helvetica"/>
        <w:b/>
        <w:bCs/>
        <w:sz w:val="20"/>
        <w:szCs w:val="20"/>
      </w:rPr>
      <w:t>Conmutador: (+57) 601 603 2020</w:t>
    </w:r>
  </w:p>
  <w:p w14:paraId="726A889B" w14:textId="69CE765A" w:rsidR="003F2F4B" w:rsidRDefault="000742A3" w:rsidP="000742A3">
    <w:pPr>
      <w:spacing w:after="0" w:line="276" w:lineRule="auto"/>
      <w:jc w:val="both"/>
    </w:pPr>
    <w:r w:rsidRPr="000774A9">
      <w:rPr>
        <w:rFonts w:ascii="Helvetica" w:hAnsi="Helvetica"/>
        <w:b/>
        <w:bCs/>
        <w:sz w:val="20"/>
        <w:szCs w:val="20"/>
      </w:rPr>
      <w:t>Línea Gratuita: (+57) 01 8000 512734</w: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7D32" w14:textId="77777777" w:rsidR="002A1356" w:rsidRDefault="002A1356" w:rsidP="00AA0519">
      <w:r>
        <w:separator/>
      </w:r>
    </w:p>
  </w:footnote>
  <w:footnote w:type="continuationSeparator" w:id="0">
    <w:p w14:paraId="37CAE114" w14:textId="77777777" w:rsidR="002A1356" w:rsidRDefault="002A1356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604E4F5E" w:rsidR="003F2F4B" w:rsidRPr="008C0A5F" w:rsidRDefault="008B0943" w:rsidP="008C0A5F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768A" w14:textId="15DF6EBF" w:rsidR="001E5C8B" w:rsidRDefault="005E1B60" w:rsidP="001E5C8B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51BBEDC" wp14:editId="37A864F6">
          <wp:simplePos x="0" y="0"/>
          <wp:positionH relativeFrom="margin">
            <wp:align>right</wp:align>
          </wp:positionH>
          <wp:positionV relativeFrom="margin">
            <wp:posOffset>-791845</wp:posOffset>
          </wp:positionV>
          <wp:extent cx="644400" cy="360000"/>
          <wp:effectExtent l="0" t="0" r="3810" b="2540"/>
          <wp:wrapSquare wrapText="bothSides"/>
          <wp:docPr id="331772907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7290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09987749" wp14:editId="01BBA889">
          <wp:simplePos x="0" y="0"/>
          <wp:positionH relativeFrom="margin">
            <wp:posOffset>-76200</wp:posOffset>
          </wp:positionH>
          <wp:positionV relativeFrom="margin">
            <wp:posOffset>-814705</wp:posOffset>
          </wp:positionV>
          <wp:extent cx="1033145" cy="359410"/>
          <wp:effectExtent l="0" t="0" r="0" b="2540"/>
          <wp:wrapSquare wrapText="bothSides"/>
          <wp:docPr id="2041505639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505639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5C8B">
      <w:rPr>
        <w:noProof/>
        <w:lang w:eastAsia="es-C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33721"/>
    <w:rsid w:val="00040E20"/>
    <w:rsid w:val="00046BDF"/>
    <w:rsid w:val="00071BA7"/>
    <w:rsid w:val="000742A3"/>
    <w:rsid w:val="00074D17"/>
    <w:rsid w:val="000761DC"/>
    <w:rsid w:val="000B439A"/>
    <w:rsid w:val="000F11F6"/>
    <w:rsid w:val="000F38B4"/>
    <w:rsid w:val="001215BB"/>
    <w:rsid w:val="00124C31"/>
    <w:rsid w:val="0014353D"/>
    <w:rsid w:val="00153BE7"/>
    <w:rsid w:val="001E2DD2"/>
    <w:rsid w:val="001E5C8B"/>
    <w:rsid w:val="001F303A"/>
    <w:rsid w:val="001F47AB"/>
    <w:rsid w:val="00212267"/>
    <w:rsid w:val="0024085D"/>
    <w:rsid w:val="002A1356"/>
    <w:rsid w:val="002C26C3"/>
    <w:rsid w:val="003005BC"/>
    <w:rsid w:val="00324760"/>
    <w:rsid w:val="00332E83"/>
    <w:rsid w:val="00353D1D"/>
    <w:rsid w:val="0035632E"/>
    <w:rsid w:val="00361DFF"/>
    <w:rsid w:val="0038014E"/>
    <w:rsid w:val="003A7FC9"/>
    <w:rsid w:val="003B1FEC"/>
    <w:rsid w:val="003C7E1C"/>
    <w:rsid w:val="003F2F4B"/>
    <w:rsid w:val="00401E61"/>
    <w:rsid w:val="004142B1"/>
    <w:rsid w:val="004170AF"/>
    <w:rsid w:val="00456720"/>
    <w:rsid w:val="00457CC2"/>
    <w:rsid w:val="00483D6B"/>
    <w:rsid w:val="004A6CAB"/>
    <w:rsid w:val="004C0855"/>
    <w:rsid w:val="004C69B7"/>
    <w:rsid w:val="004E017D"/>
    <w:rsid w:val="00515BEF"/>
    <w:rsid w:val="0053330D"/>
    <w:rsid w:val="005604AC"/>
    <w:rsid w:val="005723D7"/>
    <w:rsid w:val="00587F12"/>
    <w:rsid w:val="005A4453"/>
    <w:rsid w:val="005B4F83"/>
    <w:rsid w:val="005B53D9"/>
    <w:rsid w:val="005B5736"/>
    <w:rsid w:val="005C287A"/>
    <w:rsid w:val="005C42EC"/>
    <w:rsid w:val="005D7D66"/>
    <w:rsid w:val="005E1B60"/>
    <w:rsid w:val="005E366C"/>
    <w:rsid w:val="005F6877"/>
    <w:rsid w:val="00602072"/>
    <w:rsid w:val="00651863"/>
    <w:rsid w:val="006629AD"/>
    <w:rsid w:val="006A0243"/>
    <w:rsid w:val="006E1726"/>
    <w:rsid w:val="006E22E8"/>
    <w:rsid w:val="00717096"/>
    <w:rsid w:val="007247FF"/>
    <w:rsid w:val="00735E1F"/>
    <w:rsid w:val="0074199A"/>
    <w:rsid w:val="00752DEC"/>
    <w:rsid w:val="00762CBD"/>
    <w:rsid w:val="0078631A"/>
    <w:rsid w:val="0079364D"/>
    <w:rsid w:val="007A7C1D"/>
    <w:rsid w:val="007F42E3"/>
    <w:rsid w:val="007F4E31"/>
    <w:rsid w:val="008066FD"/>
    <w:rsid w:val="00823401"/>
    <w:rsid w:val="00847FE4"/>
    <w:rsid w:val="008776E3"/>
    <w:rsid w:val="008B0943"/>
    <w:rsid w:val="008B6E30"/>
    <w:rsid w:val="008C0A5F"/>
    <w:rsid w:val="00902889"/>
    <w:rsid w:val="00930F73"/>
    <w:rsid w:val="00957BE3"/>
    <w:rsid w:val="00976702"/>
    <w:rsid w:val="009A3312"/>
    <w:rsid w:val="009E7865"/>
    <w:rsid w:val="009F3478"/>
    <w:rsid w:val="009F5428"/>
    <w:rsid w:val="00A15CDD"/>
    <w:rsid w:val="00A15D55"/>
    <w:rsid w:val="00A84924"/>
    <w:rsid w:val="00A90A86"/>
    <w:rsid w:val="00A92B44"/>
    <w:rsid w:val="00AA0519"/>
    <w:rsid w:val="00AA7A5F"/>
    <w:rsid w:val="00B27D5B"/>
    <w:rsid w:val="00B37FAA"/>
    <w:rsid w:val="00B74DFE"/>
    <w:rsid w:val="00B901B5"/>
    <w:rsid w:val="00BA6D78"/>
    <w:rsid w:val="00C81E1F"/>
    <w:rsid w:val="00C9169C"/>
    <w:rsid w:val="00C93328"/>
    <w:rsid w:val="00CB3666"/>
    <w:rsid w:val="00CD6394"/>
    <w:rsid w:val="00CE66F4"/>
    <w:rsid w:val="00D31768"/>
    <w:rsid w:val="00D754A1"/>
    <w:rsid w:val="00D915DC"/>
    <w:rsid w:val="00DE1EE3"/>
    <w:rsid w:val="00DF79E2"/>
    <w:rsid w:val="00E035CC"/>
    <w:rsid w:val="00E14C17"/>
    <w:rsid w:val="00E46D7C"/>
    <w:rsid w:val="00E56853"/>
    <w:rsid w:val="00E77133"/>
    <w:rsid w:val="00E77923"/>
    <w:rsid w:val="00EC5291"/>
    <w:rsid w:val="00EE47EB"/>
    <w:rsid w:val="00F02D43"/>
    <w:rsid w:val="00F13D47"/>
    <w:rsid w:val="00F35EFC"/>
    <w:rsid w:val="00F66BF3"/>
    <w:rsid w:val="00F80B1D"/>
    <w:rsid w:val="00F82573"/>
    <w:rsid w:val="00FA6661"/>
    <w:rsid w:val="00FB07C1"/>
    <w:rsid w:val="00FC759B"/>
    <w:rsid w:val="00FD2A8B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nhideWhenUsed/>
    <w:qFormat/>
    <w:rsid w:val="006E17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rsid w:val="006E172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A6D78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A6D78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8B6E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paragraph" w:styleId="Revisin">
    <w:name w:val="Revision"/>
    <w:hidden/>
    <w:uiPriority w:val="99"/>
    <w:semiHidden/>
    <w:rsid w:val="00EE47E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ardo.acero@creg.gov.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eg@creg.gov.c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11</cp:revision>
  <cp:lastPrinted>2022-04-01T14:48:00Z</cp:lastPrinted>
  <dcterms:created xsi:type="dcterms:W3CDTF">2023-06-05T20:16:00Z</dcterms:created>
  <dcterms:modified xsi:type="dcterms:W3CDTF">2023-06-08T15:10:00Z</dcterms:modified>
</cp:coreProperties>
</file>