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1569A" w14:textId="697FD057" w:rsidR="000A4E82" w:rsidRDefault="000A4E82" w:rsidP="000A4E82">
      <w:pPr>
        <w:rPr>
          <w:rFonts w:ascii="Arial" w:hAnsi="Arial" w:cs="Arial"/>
          <w:sz w:val="22"/>
          <w:szCs w:val="22"/>
          <w:lang w:val="es-MX"/>
        </w:rPr>
      </w:pPr>
      <w:r>
        <w:rPr>
          <w:rFonts w:ascii="Arial" w:hAnsi="Arial" w:cs="Arial"/>
          <w:sz w:val="22"/>
          <w:szCs w:val="22"/>
          <w:lang w:val="es-MX"/>
        </w:rPr>
        <w:t xml:space="preserve">Bogotá, </w:t>
      </w:r>
      <w:r w:rsidRPr="00BF366B">
        <w:rPr>
          <w:rFonts w:ascii="Arial" w:hAnsi="Arial" w:cs="Arial"/>
          <w:sz w:val="22"/>
          <w:szCs w:val="22"/>
          <w:lang w:val="es-MX"/>
        </w:rPr>
        <w:t xml:space="preserve">D. C., </w:t>
      </w:r>
      <w:r w:rsidR="00AC60D1">
        <w:rPr>
          <w:rFonts w:ascii="Arial" w:hAnsi="Arial" w:cs="Arial"/>
          <w:sz w:val="22"/>
          <w:szCs w:val="22"/>
          <w:lang w:val="es-MX"/>
        </w:rPr>
        <w:t xml:space="preserve">4 </w:t>
      </w:r>
      <w:r w:rsidRPr="00BF366B">
        <w:rPr>
          <w:rFonts w:ascii="Arial" w:hAnsi="Arial" w:cs="Arial"/>
          <w:sz w:val="22"/>
          <w:szCs w:val="22"/>
          <w:lang w:val="es-MX"/>
        </w:rPr>
        <w:t xml:space="preserve">de </w:t>
      </w:r>
      <w:r w:rsidR="00BE78C0">
        <w:rPr>
          <w:rFonts w:ascii="Arial" w:hAnsi="Arial" w:cs="Arial"/>
          <w:sz w:val="22"/>
          <w:szCs w:val="22"/>
          <w:lang w:val="es-MX"/>
        </w:rPr>
        <w:t>febrero</w:t>
      </w:r>
      <w:r w:rsidRPr="00BF366B">
        <w:rPr>
          <w:rFonts w:ascii="Arial" w:hAnsi="Arial" w:cs="Arial"/>
          <w:sz w:val="22"/>
          <w:szCs w:val="22"/>
          <w:lang w:val="es-MX"/>
        </w:rPr>
        <w:t xml:space="preserve"> de 20</w:t>
      </w:r>
      <w:r w:rsidR="00BE78C0">
        <w:rPr>
          <w:rFonts w:ascii="Arial" w:hAnsi="Arial" w:cs="Arial"/>
          <w:sz w:val="22"/>
          <w:szCs w:val="22"/>
          <w:lang w:val="es-MX"/>
        </w:rPr>
        <w:t>20</w:t>
      </w:r>
    </w:p>
    <w:p w14:paraId="3474438A" w14:textId="77777777" w:rsidR="000A4E82" w:rsidRDefault="000A4E82" w:rsidP="000A4E82">
      <w:pPr>
        <w:rPr>
          <w:rFonts w:ascii="Arial" w:hAnsi="Arial" w:cs="Arial"/>
          <w:sz w:val="22"/>
          <w:szCs w:val="22"/>
          <w:lang w:val="es-MX"/>
        </w:rPr>
      </w:pPr>
    </w:p>
    <w:p w14:paraId="6B4FC6B1" w14:textId="77777777" w:rsidR="000A4E82" w:rsidRPr="00AC60D1" w:rsidRDefault="000A4E82" w:rsidP="000A4E82">
      <w:pPr>
        <w:pStyle w:val="Textoindependiente"/>
        <w:rPr>
          <w:lang w:val="es-MX"/>
        </w:rPr>
      </w:pPr>
      <w:bookmarkStart w:id="0" w:name="_GoBack"/>
      <w:bookmarkEnd w:id="0"/>
    </w:p>
    <w:p w14:paraId="6E867207" w14:textId="677FAA2E" w:rsidR="000A4E82" w:rsidRPr="001832EB" w:rsidRDefault="000A4E82" w:rsidP="000A4E82">
      <w:pPr>
        <w:pStyle w:val="Ttulo5"/>
        <w:jc w:val="center"/>
        <w:rPr>
          <w:rFonts w:ascii="Arial" w:hAnsi="Arial" w:cs="Arial"/>
          <w:b/>
          <w:bCs/>
          <w:i/>
          <w:iCs/>
          <w:kern w:val="60"/>
          <w:sz w:val="40"/>
          <w:szCs w:val="40"/>
        </w:rPr>
      </w:pPr>
      <w:r w:rsidRPr="001832EB">
        <w:rPr>
          <w:rFonts w:ascii="Arial" w:hAnsi="Arial" w:cs="Arial"/>
          <w:b/>
          <w:bCs/>
          <w:i/>
          <w:iCs/>
          <w:kern w:val="60"/>
          <w:sz w:val="40"/>
          <w:szCs w:val="40"/>
        </w:rPr>
        <w:t>CIRCULAR No.0</w:t>
      </w:r>
      <w:r w:rsidR="00AC60D1">
        <w:rPr>
          <w:rFonts w:ascii="Arial" w:hAnsi="Arial" w:cs="Arial"/>
          <w:b/>
          <w:bCs/>
          <w:i/>
          <w:iCs/>
          <w:kern w:val="60"/>
          <w:sz w:val="40"/>
          <w:szCs w:val="40"/>
        </w:rPr>
        <w:t>08</w:t>
      </w:r>
    </w:p>
    <w:p w14:paraId="36D16EF4" w14:textId="77777777" w:rsidR="000A4E82" w:rsidRPr="001832EB" w:rsidRDefault="000A4E82" w:rsidP="000A4E82">
      <w:pPr>
        <w:rPr>
          <w:rFonts w:ascii="Arial" w:hAnsi="Arial" w:cs="Arial"/>
          <w:sz w:val="22"/>
          <w:szCs w:val="22"/>
          <w:lang w:val="es-MX"/>
        </w:rPr>
      </w:pPr>
    </w:p>
    <w:p w14:paraId="1B9A5C96" w14:textId="36CB2E73" w:rsidR="000A4E82" w:rsidRDefault="000A4E82" w:rsidP="000A4E82">
      <w:pPr>
        <w:pStyle w:val="Sangradetextonormal"/>
        <w:spacing w:before="240"/>
        <w:ind w:left="1134" w:hanging="1134"/>
        <w:jc w:val="both"/>
        <w:rPr>
          <w:rFonts w:ascii="Arial" w:hAnsi="Arial" w:cs="Arial"/>
          <w:b/>
          <w:sz w:val="22"/>
          <w:szCs w:val="22"/>
        </w:rPr>
      </w:pPr>
      <w:r w:rsidRPr="001832EB">
        <w:rPr>
          <w:rFonts w:ascii="Arial" w:hAnsi="Arial" w:cs="Arial"/>
          <w:b/>
          <w:sz w:val="22"/>
          <w:szCs w:val="22"/>
        </w:rPr>
        <w:t>PARA:</w:t>
      </w:r>
      <w:r w:rsidRPr="001832EB">
        <w:rPr>
          <w:rFonts w:ascii="Arial" w:hAnsi="Arial" w:cs="Arial"/>
          <w:b/>
          <w:sz w:val="22"/>
          <w:szCs w:val="22"/>
        </w:rPr>
        <w:tab/>
      </w:r>
      <w:r w:rsidR="0021091C">
        <w:rPr>
          <w:rFonts w:ascii="Arial" w:hAnsi="Arial" w:cs="Arial"/>
          <w:b/>
          <w:sz w:val="22"/>
          <w:szCs w:val="22"/>
        </w:rPr>
        <w:t xml:space="preserve">PRESTADORES </w:t>
      </w:r>
      <w:r>
        <w:rPr>
          <w:rFonts w:ascii="Arial" w:hAnsi="Arial" w:cs="Arial"/>
          <w:b/>
          <w:sz w:val="22"/>
          <w:szCs w:val="22"/>
        </w:rPr>
        <w:t>DEL SERVICIO DE ALUMBRADO PÚBLICO DEL PAÍS</w:t>
      </w:r>
      <w:r w:rsidR="00BE78C0">
        <w:rPr>
          <w:rFonts w:ascii="Arial" w:hAnsi="Arial" w:cs="Arial"/>
          <w:b/>
          <w:sz w:val="22"/>
          <w:szCs w:val="22"/>
        </w:rPr>
        <w:t xml:space="preserve"> </w:t>
      </w:r>
    </w:p>
    <w:p w14:paraId="0BDEA715" w14:textId="77777777" w:rsidR="000A4E82" w:rsidRDefault="000A4E82" w:rsidP="000A4E82">
      <w:pPr>
        <w:pStyle w:val="Sangradetextonormal"/>
        <w:spacing w:before="240"/>
        <w:ind w:left="1134" w:hanging="1134"/>
        <w:jc w:val="both"/>
        <w:rPr>
          <w:rFonts w:ascii="Arial" w:hAnsi="Arial" w:cs="Arial"/>
          <w:b/>
          <w:sz w:val="22"/>
          <w:szCs w:val="22"/>
        </w:rPr>
      </w:pPr>
      <w:r>
        <w:rPr>
          <w:rFonts w:ascii="Arial" w:hAnsi="Arial" w:cs="Arial"/>
          <w:b/>
          <w:sz w:val="22"/>
          <w:szCs w:val="22"/>
        </w:rPr>
        <w:t>DE</w:t>
      </w:r>
      <w:r w:rsidRPr="001832EB">
        <w:rPr>
          <w:rFonts w:ascii="Arial" w:hAnsi="Arial" w:cs="Arial"/>
          <w:b/>
          <w:sz w:val="22"/>
          <w:szCs w:val="22"/>
        </w:rPr>
        <w:t>:</w:t>
      </w:r>
      <w:r w:rsidRPr="001832EB">
        <w:rPr>
          <w:rFonts w:ascii="Arial" w:hAnsi="Arial" w:cs="Arial"/>
          <w:b/>
          <w:sz w:val="22"/>
          <w:szCs w:val="22"/>
        </w:rPr>
        <w:tab/>
      </w:r>
      <w:r>
        <w:rPr>
          <w:rFonts w:ascii="Arial" w:hAnsi="Arial" w:cs="Arial"/>
          <w:b/>
          <w:sz w:val="22"/>
          <w:szCs w:val="22"/>
        </w:rPr>
        <w:t>DIRECCIÓN EJECUTIVA</w:t>
      </w:r>
    </w:p>
    <w:p w14:paraId="77BC9A21" w14:textId="77777777" w:rsidR="000A4E82" w:rsidRDefault="000A4E82" w:rsidP="000A4E82">
      <w:pPr>
        <w:pStyle w:val="Sangradetextonormal"/>
        <w:spacing w:before="240" w:after="0"/>
        <w:ind w:left="1134" w:hanging="1134"/>
        <w:jc w:val="both"/>
        <w:rPr>
          <w:rFonts w:ascii="Arial" w:hAnsi="Arial" w:cs="Arial"/>
          <w:b/>
          <w:sz w:val="22"/>
          <w:szCs w:val="22"/>
        </w:rPr>
      </w:pPr>
    </w:p>
    <w:p w14:paraId="1971EB76" w14:textId="03196CAE" w:rsidR="000A4E82" w:rsidRPr="004B119B" w:rsidRDefault="000A4E82" w:rsidP="00AC60D1">
      <w:pPr>
        <w:pStyle w:val="Sangradetextonormal"/>
        <w:spacing w:after="0"/>
        <w:ind w:left="1134" w:hanging="1134"/>
        <w:jc w:val="both"/>
        <w:rPr>
          <w:rFonts w:ascii="Arial" w:hAnsi="Arial" w:cs="Arial"/>
          <w:b/>
          <w:sz w:val="22"/>
          <w:szCs w:val="22"/>
        </w:rPr>
      </w:pPr>
      <w:r w:rsidRPr="00CC2911">
        <w:rPr>
          <w:rFonts w:ascii="Arial" w:hAnsi="Arial" w:cs="Arial"/>
          <w:b/>
          <w:sz w:val="22"/>
          <w:szCs w:val="22"/>
        </w:rPr>
        <w:t>ASUNTO:</w:t>
      </w:r>
      <w:r w:rsidRPr="00CC2911">
        <w:rPr>
          <w:rFonts w:ascii="Arial" w:hAnsi="Arial" w:cs="Arial"/>
          <w:b/>
          <w:sz w:val="22"/>
          <w:szCs w:val="22"/>
        </w:rPr>
        <w:tab/>
      </w:r>
      <w:r>
        <w:rPr>
          <w:rFonts w:ascii="Arial" w:hAnsi="Arial" w:cs="Arial"/>
          <w:b/>
          <w:sz w:val="22"/>
          <w:szCs w:val="22"/>
        </w:rPr>
        <w:t xml:space="preserve">SOLICITUD DE INFORMACIÓN A LOS </w:t>
      </w:r>
      <w:r w:rsidR="00D837C6">
        <w:rPr>
          <w:rFonts w:ascii="Arial" w:hAnsi="Arial" w:cs="Arial"/>
          <w:b/>
          <w:sz w:val="22"/>
          <w:szCs w:val="22"/>
        </w:rPr>
        <w:t>PRESTADORES DEL SERVICIO DE ALUMBRADO PÚBLICO DEL</w:t>
      </w:r>
      <w:r>
        <w:rPr>
          <w:rFonts w:ascii="Arial" w:hAnsi="Arial" w:cs="Arial"/>
          <w:b/>
          <w:sz w:val="22"/>
          <w:szCs w:val="22"/>
        </w:rPr>
        <w:t xml:space="preserve"> PAÍS</w:t>
      </w:r>
    </w:p>
    <w:p w14:paraId="4262D0EE" w14:textId="77777777" w:rsidR="000A4E82" w:rsidRDefault="000A4E82" w:rsidP="000A4E82">
      <w:pPr>
        <w:pStyle w:val="Textoindependiente"/>
        <w:spacing w:after="0" w:line="240" w:lineRule="auto"/>
        <w:rPr>
          <w:rFonts w:cs="Arial"/>
          <w:sz w:val="24"/>
          <w:szCs w:val="24"/>
        </w:rPr>
      </w:pPr>
    </w:p>
    <w:p w14:paraId="63F603BD" w14:textId="77777777" w:rsidR="000A4E82" w:rsidRDefault="000A4E82" w:rsidP="000A4E82">
      <w:pPr>
        <w:pStyle w:val="Textoindependiente"/>
        <w:spacing w:after="0" w:line="240" w:lineRule="auto"/>
        <w:rPr>
          <w:rFonts w:cs="Arial"/>
          <w:sz w:val="24"/>
          <w:szCs w:val="24"/>
        </w:rPr>
      </w:pPr>
    </w:p>
    <w:p w14:paraId="6FFA5C39" w14:textId="77777777" w:rsidR="000A4E82" w:rsidRDefault="000A4E82" w:rsidP="000A4E82">
      <w:pPr>
        <w:pStyle w:val="Textoindependiente"/>
        <w:rPr>
          <w:rFonts w:cs="Arial"/>
          <w:sz w:val="24"/>
          <w:szCs w:val="24"/>
        </w:rPr>
      </w:pPr>
      <w:r w:rsidRPr="00D21C78">
        <w:rPr>
          <w:rFonts w:cs="Arial"/>
          <w:sz w:val="24"/>
          <w:szCs w:val="24"/>
        </w:rPr>
        <w:t>La Comisión de Regulación de Energía y Gas, CREG, en el marco de lo establecido por la Ley 1819 de 2016, el Decreto MME 943 de 2018 y la Resolución MME 41066 de 2018, en la cual se delega a la CREG la responsabilidad de establecer la metodología para la determinación de costos por la prestación del servicio de alumbrado público en el país, se encuentra analizando la modificación de la Resolución CREG 123 de 2011, mediante la cual se estableció la metodología de costos máximos para la prestación del servicio de alumbrado público.</w:t>
      </w:r>
    </w:p>
    <w:p w14:paraId="72B0EC7E" w14:textId="1E3F57A0" w:rsidR="000A4E82" w:rsidRDefault="000A4E82" w:rsidP="000A4E82">
      <w:pPr>
        <w:pStyle w:val="Textoindependiente"/>
        <w:rPr>
          <w:rFonts w:cs="Arial"/>
          <w:sz w:val="24"/>
          <w:szCs w:val="24"/>
        </w:rPr>
      </w:pPr>
      <w:r w:rsidRPr="002414EF">
        <w:rPr>
          <w:rFonts w:cs="Arial"/>
          <w:sz w:val="24"/>
          <w:szCs w:val="24"/>
        </w:rPr>
        <w:t xml:space="preserve">Para tal fin, </w:t>
      </w:r>
      <w:r>
        <w:rPr>
          <w:rFonts w:cs="Arial"/>
          <w:sz w:val="24"/>
          <w:szCs w:val="24"/>
        </w:rPr>
        <w:t xml:space="preserve">la Comisión ha estructurado un cuestionario de preguntas que proporcionen a la Comisión información por </w:t>
      </w:r>
      <w:r w:rsidRPr="002414EF">
        <w:rPr>
          <w:rFonts w:cs="Arial"/>
          <w:sz w:val="24"/>
          <w:szCs w:val="24"/>
        </w:rPr>
        <w:t>parte de</w:t>
      </w:r>
      <w:r>
        <w:rPr>
          <w:rFonts w:cs="Arial"/>
          <w:sz w:val="24"/>
          <w:szCs w:val="24"/>
        </w:rPr>
        <w:t xml:space="preserve"> </w:t>
      </w:r>
      <w:r w:rsidR="00D837C6">
        <w:rPr>
          <w:rFonts w:cs="Arial"/>
          <w:sz w:val="24"/>
          <w:szCs w:val="24"/>
        </w:rPr>
        <w:t>los prestadores del servicio de alumbrado público</w:t>
      </w:r>
      <w:r>
        <w:rPr>
          <w:rFonts w:cs="Arial"/>
          <w:sz w:val="24"/>
          <w:szCs w:val="24"/>
        </w:rPr>
        <w:t>, para la formulación de una propuesta regulatoria en el marco de lo establecido por la normatividad vigente.</w:t>
      </w:r>
    </w:p>
    <w:p w14:paraId="086D8C4C" w14:textId="7F1148A7" w:rsidR="000A4E82" w:rsidRDefault="000A4E82" w:rsidP="000A4E82">
      <w:pPr>
        <w:pStyle w:val="Textoindependiente"/>
        <w:rPr>
          <w:rFonts w:cs="Arial"/>
          <w:sz w:val="24"/>
          <w:szCs w:val="24"/>
        </w:rPr>
      </w:pPr>
      <w:r>
        <w:rPr>
          <w:rFonts w:cs="Arial"/>
          <w:sz w:val="24"/>
          <w:szCs w:val="24"/>
        </w:rPr>
        <w:t xml:space="preserve">Las </w:t>
      </w:r>
      <w:r w:rsidRPr="00F72ABB">
        <w:rPr>
          <w:rFonts w:cs="Arial"/>
          <w:sz w:val="24"/>
          <w:szCs w:val="24"/>
        </w:rPr>
        <w:t xml:space="preserve">inquietudes respecto del alcance de las </w:t>
      </w:r>
      <w:r w:rsidR="00D837C6" w:rsidRPr="00F72ABB">
        <w:rPr>
          <w:rFonts w:cs="Arial"/>
          <w:sz w:val="24"/>
          <w:szCs w:val="24"/>
        </w:rPr>
        <w:t>preguntas</w:t>
      </w:r>
      <w:r w:rsidRPr="00F72ABB">
        <w:rPr>
          <w:rFonts w:cs="Arial"/>
          <w:sz w:val="24"/>
          <w:szCs w:val="24"/>
        </w:rPr>
        <w:t xml:space="preserve"> pueden</w:t>
      </w:r>
      <w:r>
        <w:rPr>
          <w:rFonts w:cs="Arial"/>
          <w:sz w:val="24"/>
          <w:szCs w:val="24"/>
        </w:rPr>
        <w:t xml:space="preserve"> ser formuladas al correo institucional: </w:t>
      </w:r>
      <w:hyperlink r:id="rId8" w:history="1">
        <w:r w:rsidRPr="009C1854">
          <w:rPr>
            <w:rStyle w:val="Hipervnculo"/>
            <w:rFonts w:cs="Arial"/>
            <w:sz w:val="24"/>
            <w:szCs w:val="24"/>
          </w:rPr>
          <w:t>creg@creg.gov.co</w:t>
        </w:r>
      </w:hyperlink>
      <w:r>
        <w:rPr>
          <w:rFonts w:cs="Arial"/>
          <w:sz w:val="24"/>
          <w:szCs w:val="24"/>
        </w:rPr>
        <w:t>. La información reportada en el formulario será confidencial y utilizada con fines regulatorios.</w:t>
      </w:r>
    </w:p>
    <w:p w14:paraId="6DABF016" w14:textId="169F4E08" w:rsidR="000A4E82" w:rsidRDefault="000A4E82" w:rsidP="000A4E82">
      <w:pPr>
        <w:pStyle w:val="Textoindependiente"/>
        <w:spacing w:after="0" w:line="240" w:lineRule="auto"/>
        <w:rPr>
          <w:rFonts w:cs="Arial"/>
          <w:sz w:val="28"/>
          <w:szCs w:val="24"/>
        </w:rPr>
      </w:pPr>
      <w:r>
        <w:rPr>
          <w:rFonts w:cs="Arial"/>
          <w:sz w:val="24"/>
          <w:szCs w:val="24"/>
        </w:rPr>
        <w:t xml:space="preserve">El </w:t>
      </w:r>
      <w:r w:rsidR="00B31CB2">
        <w:rPr>
          <w:rFonts w:cs="Arial"/>
          <w:sz w:val="24"/>
          <w:szCs w:val="24"/>
        </w:rPr>
        <w:t xml:space="preserve">plazo para el diligenciamiento del archivo </w:t>
      </w:r>
      <w:r w:rsidR="00E516E3">
        <w:rPr>
          <w:rFonts w:cs="Arial"/>
          <w:sz w:val="24"/>
          <w:szCs w:val="24"/>
        </w:rPr>
        <w:t xml:space="preserve">anexo </w:t>
      </w:r>
      <w:r w:rsidR="00B31CB2">
        <w:rPr>
          <w:rFonts w:cs="Arial"/>
          <w:sz w:val="24"/>
          <w:szCs w:val="24"/>
        </w:rPr>
        <w:t xml:space="preserve">con el cuestionario de preguntas y remisión a la Comisión, </w:t>
      </w:r>
      <w:r w:rsidR="00E516E3">
        <w:rPr>
          <w:rFonts w:cs="Arial"/>
          <w:sz w:val="24"/>
          <w:szCs w:val="24"/>
        </w:rPr>
        <w:t>a través de</w:t>
      </w:r>
      <w:r w:rsidR="00B31CB2">
        <w:rPr>
          <w:rFonts w:cs="Arial"/>
          <w:sz w:val="24"/>
          <w:szCs w:val="24"/>
        </w:rPr>
        <w:t>l correo institucional, es hasta el</w:t>
      </w:r>
      <w:r>
        <w:rPr>
          <w:rFonts w:cs="Arial"/>
          <w:sz w:val="24"/>
          <w:szCs w:val="24"/>
        </w:rPr>
        <w:t xml:space="preserve"> </w:t>
      </w:r>
      <w:r w:rsidR="00B31CB2">
        <w:rPr>
          <w:rFonts w:cs="Arial"/>
          <w:sz w:val="24"/>
          <w:szCs w:val="24"/>
        </w:rPr>
        <w:t xml:space="preserve">28 </w:t>
      </w:r>
      <w:r w:rsidRPr="00DA187D">
        <w:rPr>
          <w:rFonts w:cs="Arial"/>
          <w:sz w:val="24"/>
          <w:szCs w:val="24"/>
        </w:rPr>
        <w:t xml:space="preserve">de </w:t>
      </w:r>
      <w:r w:rsidR="0054720C">
        <w:rPr>
          <w:rFonts w:cs="Arial"/>
          <w:sz w:val="24"/>
          <w:szCs w:val="24"/>
        </w:rPr>
        <w:t>febrero</w:t>
      </w:r>
      <w:r>
        <w:rPr>
          <w:rFonts w:cs="Arial"/>
          <w:sz w:val="24"/>
          <w:szCs w:val="24"/>
        </w:rPr>
        <w:t xml:space="preserve"> de 20</w:t>
      </w:r>
      <w:r w:rsidR="0054720C">
        <w:rPr>
          <w:rFonts w:cs="Arial"/>
          <w:sz w:val="24"/>
          <w:szCs w:val="24"/>
        </w:rPr>
        <w:t>20</w:t>
      </w:r>
      <w:r w:rsidR="00B31CB2">
        <w:rPr>
          <w:rFonts w:cs="Arial"/>
          <w:sz w:val="24"/>
          <w:szCs w:val="24"/>
        </w:rPr>
        <w:t>.</w:t>
      </w:r>
    </w:p>
    <w:p w14:paraId="782669D5" w14:textId="77777777" w:rsidR="000A4E82" w:rsidRDefault="000A4E82" w:rsidP="000A4E82">
      <w:pPr>
        <w:pStyle w:val="Textoindependiente"/>
        <w:spacing w:after="0" w:line="240" w:lineRule="auto"/>
        <w:rPr>
          <w:rFonts w:cs="Arial"/>
          <w:sz w:val="24"/>
          <w:szCs w:val="24"/>
        </w:rPr>
      </w:pPr>
    </w:p>
    <w:p w14:paraId="74B71BAB" w14:textId="77777777" w:rsidR="000A4E82" w:rsidRPr="00FE542C" w:rsidRDefault="000A4E82" w:rsidP="000A4E82">
      <w:pPr>
        <w:pStyle w:val="Textoindependiente"/>
        <w:spacing w:after="0" w:line="240" w:lineRule="auto"/>
        <w:rPr>
          <w:rFonts w:cs="Arial"/>
          <w:sz w:val="24"/>
          <w:szCs w:val="24"/>
        </w:rPr>
      </w:pPr>
    </w:p>
    <w:p w14:paraId="2FAD62BD" w14:textId="77777777" w:rsidR="000A4E82" w:rsidRPr="00FE542C" w:rsidRDefault="000A4E82" w:rsidP="000A4E82">
      <w:pPr>
        <w:pStyle w:val="Textoindependiente"/>
        <w:spacing w:after="0" w:line="240" w:lineRule="auto"/>
        <w:rPr>
          <w:rFonts w:cs="Arial"/>
          <w:sz w:val="24"/>
          <w:szCs w:val="24"/>
        </w:rPr>
      </w:pPr>
      <w:r w:rsidRPr="00FE542C">
        <w:rPr>
          <w:rFonts w:cs="Arial"/>
          <w:sz w:val="24"/>
          <w:szCs w:val="24"/>
        </w:rPr>
        <w:t>Cordialmente,</w:t>
      </w:r>
    </w:p>
    <w:p w14:paraId="29B1AAA1" w14:textId="77777777" w:rsidR="000A4E82" w:rsidRDefault="000A4E82" w:rsidP="000A4E82">
      <w:pPr>
        <w:pStyle w:val="Textoindependiente"/>
        <w:spacing w:after="0" w:line="240" w:lineRule="auto"/>
        <w:rPr>
          <w:rFonts w:cs="Arial"/>
          <w:sz w:val="24"/>
          <w:szCs w:val="24"/>
        </w:rPr>
      </w:pPr>
    </w:p>
    <w:p w14:paraId="1FEB9E49" w14:textId="77777777" w:rsidR="000A4E82" w:rsidRPr="00CC2911" w:rsidRDefault="000A4E82" w:rsidP="000A4E82">
      <w:pPr>
        <w:jc w:val="center"/>
        <w:rPr>
          <w:rFonts w:ascii="Arial" w:hAnsi="Arial" w:cs="Arial"/>
          <w:sz w:val="22"/>
          <w:szCs w:val="22"/>
        </w:rPr>
      </w:pPr>
    </w:p>
    <w:p w14:paraId="2D24080C" w14:textId="77777777" w:rsidR="000A4E82" w:rsidRDefault="000A4E82" w:rsidP="000A4E82">
      <w:pPr>
        <w:jc w:val="center"/>
        <w:rPr>
          <w:rFonts w:ascii="Arial" w:hAnsi="Arial" w:cs="Arial"/>
          <w:sz w:val="22"/>
          <w:szCs w:val="22"/>
        </w:rPr>
      </w:pPr>
    </w:p>
    <w:p w14:paraId="5A5590AB" w14:textId="07B24001" w:rsidR="000A4E82" w:rsidRDefault="00D837C6" w:rsidP="000A4E82">
      <w:pPr>
        <w:jc w:val="center"/>
        <w:rPr>
          <w:rFonts w:ascii="Arial" w:hAnsi="Arial" w:cs="Arial"/>
          <w:sz w:val="22"/>
          <w:szCs w:val="22"/>
        </w:rPr>
      </w:pPr>
      <w:r>
        <w:rPr>
          <w:rFonts w:ascii="Arial" w:eastAsia="Times New Roman" w:hAnsi="Arial" w:cs="Arial"/>
          <w:spacing w:val="-5"/>
          <w:lang w:val="es-CO"/>
        </w:rPr>
        <w:t>JORGE ALBERTO VALENCIA MARÍN</w:t>
      </w:r>
    </w:p>
    <w:p w14:paraId="37807790" w14:textId="77777777" w:rsidR="005646E8" w:rsidRDefault="005646E8">
      <w:pPr>
        <w:spacing w:after="160" w:line="259" w:lineRule="auto"/>
        <w:rPr>
          <w:rFonts w:ascii="Arial" w:hAnsi="Arial" w:cs="Arial"/>
          <w:sz w:val="22"/>
          <w:szCs w:val="22"/>
        </w:rPr>
      </w:pPr>
    </w:p>
    <w:sectPr w:rsidR="005646E8" w:rsidSect="001832EB">
      <w:headerReference w:type="default" r:id="rId9"/>
      <w:footerReference w:type="default" r:id="rId10"/>
      <w:headerReference w:type="first" r:id="rId11"/>
      <w:footerReference w:type="first" r:id="rId12"/>
      <w:pgSz w:w="12240" w:h="15840"/>
      <w:pgMar w:top="1417" w:right="1701" w:bottom="1417" w:left="1701" w:header="5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6B790" w14:textId="77777777" w:rsidR="0039526D" w:rsidRDefault="0039526D" w:rsidP="00AA0519">
      <w:r>
        <w:separator/>
      </w:r>
    </w:p>
  </w:endnote>
  <w:endnote w:type="continuationSeparator" w:id="0">
    <w:p w14:paraId="76CE2C86" w14:textId="77777777" w:rsidR="0039526D" w:rsidRDefault="0039526D"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FAE05" w14:textId="77777777" w:rsidR="00735E1F" w:rsidRDefault="00735E1F" w:rsidP="00735E1F">
    <w:pPr>
      <w:pStyle w:val="Piedepgina"/>
      <w:jc w:val="center"/>
    </w:pPr>
    <w:r>
      <w:rPr>
        <w:noProof/>
        <w:lang w:val="es-CO" w:eastAsia="es-CO"/>
      </w:rPr>
      <w:drawing>
        <wp:inline distT="0" distB="0" distL="0" distR="0" wp14:anchorId="4A3D3668" wp14:editId="295D12DE">
          <wp:extent cx="2695575" cy="5619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E8518" w14:textId="77777777" w:rsidR="003F2F4B" w:rsidRDefault="003F2F4B" w:rsidP="003F2F4B">
    <w:pPr>
      <w:pStyle w:val="Piedepgina"/>
      <w:jc w:val="center"/>
    </w:pPr>
    <w:r>
      <w:rPr>
        <w:noProof/>
        <w:lang w:val="es-CO" w:eastAsia="es-CO"/>
      </w:rPr>
      <w:drawing>
        <wp:inline distT="0" distB="0" distL="0" distR="0" wp14:anchorId="6C8DA5F9" wp14:editId="11252A49">
          <wp:extent cx="2695575" cy="5619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71AFE" w14:textId="77777777" w:rsidR="0039526D" w:rsidRDefault="0039526D" w:rsidP="00AA0519">
      <w:r>
        <w:separator/>
      </w:r>
    </w:p>
  </w:footnote>
  <w:footnote w:type="continuationSeparator" w:id="0">
    <w:p w14:paraId="09987E79" w14:textId="77777777" w:rsidR="0039526D" w:rsidRDefault="0039526D" w:rsidP="00AA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88698" w14:textId="77777777" w:rsidR="00AA0519" w:rsidRDefault="00F36547">
    <w:pPr>
      <w:pStyle w:val="Encabezado"/>
    </w:pPr>
    <w:r>
      <w:rPr>
        <w:noProof/>
        <w:lang w:val="es-CO" w:eastAsia="es-CO"/>
      </w:rPr>
      <w:drawing>
        <wp:inline distT="0" distB="0" distL="0" distR="0" wp14:anchorId="6110D633" wp14:editId="5DF63ADE">
          <wp:extent cx="5612130" cy="591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91800"/>
                  </a:xfrm>
                  <a:prstGeom prst="rect">
                    <a:avLst/>
                  </a:prstGeom>
                  <a:noFill/>
                </pic:spPr>
              </pic:pic>
            </a:graphicData>
          </a:graphic>
        </wp:inline>
      </w:drawing>
    </w:r>
  </w:p>
  <w:p w14:paraId="50002C84" w14:textId="77777777" w:rsidR="00F36547" w:rsidRDefault="00F36547">
    <w:pPr>
      <w:pStyle w:val="Encabezado"/>
      <w:rPr>
        <w:rFonts w:ascii="Arial" w:hAnsi="Arial" w:cs="Arial"/>
        <w:i/>
        <w:sz w:val="18"/>
        <w:szCs w:val="18"/>
        <w:u w:val="single"/>
      </w:rPr>
    </w:pPr>
  </w:p>
  <w:p w14:paraId="31B89FBE" w14:textId="77777777" w:rsidR="00B17648" w:rsidRDefault="00D515F0" w:rsidP="009E2801">
    <w:pPr>
      <w:pStyle w:val="Encabezado"/>
      <w:rPr>
        <w:rFonts w:ascii="Arial" w:hAnsi="Arial" w:cs="Arial"/>
        <w:i/>
        <w:sz w:val="18"/>
        <w:szCs w:val="18"/>
        <w:u w:val="single"/>
      </w:rPr>
    </w:pPr>
    <w:r>
      <w:rPr>
        <w:rFonts w:ascii="Arial" w:hAnsi="Arial" w:cs="Arial"/>
        <w:i/>
        <w:sz w:val="18"/>
        <w:szCs w:val="18"/>
        <w:u w:val="single"/>
      </w:rPr>
      <w:t>Circular</w:t>
    </w:r>
    <w:r w:rsidR="001E3D86">
      <w:rPr>
        <w:rFonts w:ascii="Arial" w:hAnsi="Arial" w:cs="Arial"/>
        <w:i/>
        <w:sz w:val="18"/>
        <w:szCs w:val="18"/>
        <w:u w:val="single"/>
      </w:rPr>
      <w:t xml:space="preserve"> </w:t>
    </w:r>
    <w:r w:rsidR="009E2801" w:rsidRPr="008A171E">
      <w:rPr>
        <w:rFonts w:ascii="Arial" w:hAnsi="Arial" w:cs="Arial"/>
        <w:i/>
        <w:sz w:val="18"/>
        <w:szCs w:val="18"/>
        <w:highlight w:val="yellow"/>
        <w:u w:val="single"/>
      </w:rPr>
      <w:t>0</w:t>
    </w:r>
    <w:r w:rsidR="005646E8" w:rsidRPr="008A171E">
      <w:rPr>
        <w:rFonts w:ascii="Arial" w:hAnsi="Arial" w:cs="Arial"/>
        <w:i/>
        <w:sz w:val="18"/>
        <w:szCs w:val="18"/>
        <w:highlight w:val="yellow"/>
        <w:u w:val="single"/>
      </w:rPr>
      <w:t>XX</w:t>
    </w:r>
  </w:p>
  <w:p w14:paraId="12D5030F" w14:textId="1C10C32F" w:rsidR="009E2801" w:rsidRPr="00B17648" w:rsidRDefault="009E2801" w:rsidP="009E2801">
    <w:pPr>
      <w:pStyle w:val="Encabezado"/>
      <w:rPr>
        <w:rFonts w:ascii="Arial" w:hAnsi="Arial" w:cs="Arial"/>
        <w:i/>
        <w:sz w:val="18"/>
        <w:szCs w:val="18"/>
        <w:u w:val="single"/>
      </w:rPr>
    </w:pPr>
    <w:r w:rsidRPr="00CC3B9D">
      <w:rPr>
        <w:sz w:val="18"/>
        <w:szCs w:val="18"/>
        <w:u w:val="single"/>
        <w:lang w:val="es-ES"/>
      </w:rPr>
      <w:fldChar w:fldCharType="begin"/>
    </w:r>
    <w:r w:rsidRPr="00CC3B9D">
      <w:rPr>
        <w:sz w:val="18"/>
        <w:szCs w:val="18"/>
        <w:u w:val="single"/>
        <w:lang w:val="es-ES"/>
      </w:rPr>
      <w:instrText xml:space="preserve"> PAGE </w:instrText>
    </w:r>
    <w:r w:rsidRPr="00CC3B9D">
      <w:rPr>
        <w:sz w:val="18"/>
        <w:szCs w:val="18"/>
        <w:u w:val="single"/>
        <w:lang w:val="es-ES"/>
      </w:rPr>
      <w:fldChar w:fldCharType="separate"/>
    </w:r>
    <w:r w:rsidR="00AC60D1">
      <w:rPr>
        <w:noProof/>
        <w:sz w:val="18"/>
        <w:szCs w:val="18"/>
        <w:u w:val="single"/>
        <w:lang w:val="es-ES"/>
      </w:rPr>
      <w:t>2</w:t>
    </w:r>
    <w:r w:rsidRPr="00CC3B9D">
      <w:rPr>
        <w:sz w:val="18"/>
        <w:szCs w:val="18"/>
        <w:u w:val="single"/>
        <w:lang w:val="es-ES"/>
      </w:rPr>
      <w:fldChar w:fldCharType="end"/>
    </w:r>
    <w:r w:rsidRPr="00CC3B9D">
      <w:rPr>
        <w:sz w:val="18"/>
        <w:szCs w:val="18"/>
        <w:u w:val="single"/>
        <w:lang w:val="es-ES"/>
      </w:rPr>
      <w:t xml:space="preserve"> / </w:t>
    </w:r>
    <w:r w:rsidRPr="00CC3B9D">
      <w:rPr>
        <w:sz w:val="18"/>
        <w:szCs w:val="18"/>
        <w:u w:val="single"/>
        <w:lang w:val="es-ES"/>
      </w:rPr>
      <w:fldChar w:fldCharType="begin"/>
    </w:r>
    <w:r w:rsidRPr="00CC3B9D">
      <w:rPr>
        <w:sz w:val="18"/>
        <w:szCs w:val="18"/>
        <w:u w:val="single"/>
        <w:lang w:val="es-ES"/>
      </w:rPr>
      <w:instrText xml:space="preserve"> NUMPAGES  </w:instrText>
    </w:r>
    <w:r w:rsidRPr="00CC3B9D">
      <w:rPr>
        <w:sz w:val="18"/>
        <w:szCs w:val="18"/>
        <w:u w:val="single"/>
        <w:lang w:val="es-ES"/>
      </w:rPr>
      <w:fldChar w:fldCharType="separate"/>
    </w:r>
    <w:r w:rsidR="00AC60D1">
      <w:rPr>
        <w:noProof/>
        <w:sz w:val="18"/>
        <w:szCs w:val="18"/>
        <w:u w:val="single"/>
        <w:lang w:val="es-ES"/>
      </w:rPr>
      <w:t>2</w:t>
    </w:r>
    <w:r w:rsidRPr="00CC3B9D">
      <w:rPr>
        <w:sz w:val="18"/>
        <w:szCs w:val="18"/>
        <w:u w:val="single"/>
        <w:lang w:val="es-ES"/>
      </w:rPr>
      <w:fldChar w:fldCharType="end"/>
    </w:r>
  </w:p>
  <w:p w14:paraId="10E3116C" w14:textId="77777777" w:rsidR="00B17648" w:rsidRDefault="00B1764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4C4F5" w14:textId="77777777" w:rsidR="00C33764" w:rsidRDefault="00C33764" w:rsidP="00C33764">
    <w:pPr>
      <w:pStyle w:val="Encabezado"/>
      <w:tabs>
        <w:tab w:val="clear" w:pos="4419"/>
        <w:tab w:val="clear" w:pos="8838"/>
        <w:tab w:val="left" w:pos="7274"/>
      </w:tabs>
      <w:ind w:left="-567"/>
      <w:rPr>
        <w:noProof/>
        <w:lang w:val="es-CO" w:eastAsia="es-CO"/>
      </w:rPr>
    </w:pPr>
    <w:r>
      <w:rPr>
        <w:noProof/>
        <w:lang w:val="es-CO" w:eastAsia="es-CO"/>
      </w:rPr>
      <w:t xml:space="preserve">          </w:t>
    </w:r>
  </w:p>
  <w:p w14:paraId="5D24BDF3" w14:textId="77777777" w:rsidR="00C33764" w:rsidRDefault="006F27CC" w:rsidP="00C33764">
    <w:pPr>
      <w:pStyle w:val="Encabezado"/>
      <w:tabs>
        <w:tab w:val="clear" w:pos="4419"/>
        <w:tab w:val="clear" w:pos="8838"/>
        <w:tab w:val="left" w:pos="7274"/>
      </w:tabs>
      <w:ind w:left="-567"/>
      <w:rPr>
        <w:noProof/>
        <w:lang w:val="es-CO" w:eastAsia="es-CO"/>
      </w:rPr>
    </w:pPr>
    <w:r>
      <w:rPr>
        <w:noProof/>
        <w:lang w:val="es-CO" w:eastAsia="es-CO"/>
      </w:rPr>
      <w:drawing>
        <wp:inline distT="0" distB="0" distL="0" distR="0" wp14:anchorId="72A99561" wp14:editId="6ED4960F">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6597F009" w14:textId="77777777" w:rsidR="00C33764" w:rsidRDefault="00C33764" w:rsidP="00C33764">
    <w:pPr>
      <w:pStyle w:val="Encabezado"/>
      <w:tabs>
        <w:tab w:val="clear" w:pos="4419"/>
        <w:tab w:val="clear" w:pos="8838"/>
        <w:tab w:val="left" w:pos="7274"/>
      </w:tabs>
      <w:ind w:left="-567"/>
      <w:rPr>
        <w:noProof/>
        <w:lang w:val="es-CO" w:eastAsia="es-CO"/>
      </w:rPr>
    </w:pPr>
  </w:p>
  <w:p w14:paraId="10E08488" w14:textId="77777777" w:rsidR="003F2F4B" w:rsidRDefault="00C33764" w:rsidP="001832EB">
    <w:pPr>
      <w:pStyle w:val="Encabezado"/>
      <w:tabs>
        <w:tab w:val="clear" w:pos="4419"/>
        <w:tab w:val="clear" w:pos="8838"/>
        <w:tab w:val="left" w:pos="7274"/>
      </w:tabs>
      <w:ind w:left="-567"/>
    </w:pPr>
    <w:r>
      <w:rPr>
        <w:noProof/>
        <w:lang w:val="es-CO" w:eastAsia="es-CO"/>
      </w:rPr>
      <w:t xml:space="preserve">                                                   </w:t>
    </w:r>
    <w:r>
      <w:rPr>
        <w:noProof/>
        <w:lang w:val="es-CO" w:eastAsia="es-CO"/>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58E"/>
    <w:multiLevelType w:val="hybridMultilevel"/>
    <w:tmpl w:val="4E8CA350"/>
    <w:lvl w:ilvl="0" w:tplc="03B240A6">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73418A3"/>
    <w:multiLevelType w:val="hybridMultilevel"/>
    <w:tmpl w:val="50703666"/>
    <w:lvl w:ilvl="0" w:tplc="0EBEE052">
      <w:start w:val="1"/>
      <w:numFmt w:val="upperLetter"/>
      <w:lvlText w:val="%1."/>
      <w:lvlJc w:val="left"/>
      <w:pPr>
        <w:ind w:left="708" w:firstLine="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E7D0D56"/>
    <w:multiLevelType w:val="hybridMultilevel"/>
    <w:tmpl w:val="184EE264"/>
    <w:lvl w:ilvl="0" w:tplc="97540DE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114545B7"/>
    <w:multiLevelType w:val="hybridMultilevel"/>
    <w:tmpl w:val="818EA6D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 w15:restartNumberingAfterBreak="0">
    <w:nsid w:val="17096415"/>
    <w:multiLevelType w:val="hybridMultilevel"/>
    <w:tmpl w:val="8E525708"/>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5" w15:restartNumberingAfterBreak="0">
    <w:nsid w:val="187C7095"/>
    <w:multiLevelType w:val="hybridMultilevel"/>
    <w:tmpl w:val="B1046030"/>
    <w:lvl w:ilvl="0" w:tplc="A450072C">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A46B9F"/>
    <w:multiLevelType w:val="hybridMultilevel"/>
    <w:tmpl w:val="E2FEAE6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9A91780"/>
    <w:multiLevelType w:val="hybridMultilevel"/>
    <w:tmpl w:val="166A58C2"/>
    <w:lvl w:ilvl="0" w:tplc="60E23278">
      <w:start w:val="1"/>
      <w:numFmt w:val="decimal"/>
      <w:lvlText w:val="%1."/>
      <w:lvlJc w:val="left"/>
      <w:pPr>
        <w:ind w:left="360" w:hanging="360"/>
      </w:pPr>
      <w:rPr>
        <w:rFonts w:hint="default"/>
        <w:b/>
      </w:rPr>
    </w:lvl>
    <w:lvl w:ilvl="1" w:tplc="68F61AEA">
      <w:start w:val="1"/>
      <w:numFmt w:val="upperLetter"/>
      <w:lvlText w:val="%2."/>
      <w:lvlJc w:val="left"/>
      <w:pPr>
        <w:ind w:left="720" w:firstLine="0"/>
      </w:pPr>
      <w:rPr>
        <w:rFonts w:hint="default"/>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3467CBC"/>
    <w:multiLevelType w:val="hybridMultilevel"/>
    <w:tmpl w:val="C83A00FC"/>
    <w:lvl w:ilvl="0" w:tplc="38A2F358">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97E58A7"/>
    <w:multiLevelType w:val="hybridMultilevel"/>
    <w:tmpl w:val="94B2F5E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0" w15:restartNumberingAfterBreak="0">
    <w:nsid w:val="40F53AFE"/>
    <w:multiLevelType w:val="hybridMultilevel"/>
    <w:tmpl w:val="19927C70"/>
    <w:lvl w:ilvl="0" w:tplc="6A301E3C">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1EF229F"/>
    <w:multiLevelType w:val="hybridMultilevel"/>
    <w:tmpl w:val="B7FAA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5A51FB2"/>
    <w:multiLevelType w:val="hybridMultilevel"/>
    <w:tmpl w:val="67C2F5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14B523D"/>
    <w:multiLevelType w:val="hybridMultilevel"/>
    <w:tmpl w:val="7F789DD2"/>
    <w:lvl w:ilvl="0" w:tplc="03B240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1B53935"/>
    <w:multiLevelType w:val="hybridMultilevel"/>
    <w:tmpl w:val="AD507A72"/>
    <w:lvl w:ilvl="0" w:tplc="03B240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8F416A7"/>
    <w:multiLevelType w:val="hybridMultilevel"/>
    <w:tmpl w:val="8DD6EF64"/>
    <w:lvl w:ilvl="0" w:tplc="240A001B">
      <w:start w:val="1"/>
      <w:numFmt w:val="lowerRoman"/>
      <w:lvlText w:val="%1."/>
      <w:lvlJc w:val="right"/>
      <w:pPr>
        <w:ind w:left="1068" w:hanging="360"/>
      </w:pPr>
      <w:rPr>
        <w:rFonts w:hint="default"/>
      </w:rPr>
    </w:lvl>
    <w:lvl w:ilvl="1" w:tplc="240A000B">
      <w:start w:val="1"/>
      <w:numFmt w:val="bullet"/>
      <w:lvlText w:val=""/>
      <w:lvlJc w:val="left"/>
      <w:pPr>
        <w:ind w:left="1788" w:hanging="360"/>
      </w:pPr>
      <w:rPr>
        <w:rFonts w:ascii="Wingdings" w:hAnsi="Wingdings"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6" w15:restartNumberingAfterBreak="0">
    <w:nsid w:val="697A3E88"/>
    <w:multiLevelType w:val="hybridMultilevel"/>
    <w:tmpl w:val="61402F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ED81CCA"/>
    <w:multiLevelType w:val="hybridMultilevel"/>
    <w:tmpl w:val="184EE264"/>
    <w:lvl w:ilvl="0" w:tplc="97540DE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7A5C7DA9"/>
    <w:multiLevelType w:val="hybridMultilevel"/>
    <w:tmpl w:val="31840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8"/>
  </w:num>
  <w:num w:numId="4">
    <w:abstractNumId w:val="1"/>
  </w:num>
  <w:num w:numId="5">
    <w:abstractNumId w:val="7"/>
  </w:num>
  <w:num w:numId="6">
    <w:abstractNumId w:val="5"/>
  </w:num>
  <w:num w:numId="7">
    <w:abstractNumId w:val="10"/>
  </w:num>
  <w:num w:numId="8">
    <w:abstractNumId w:val="12"/>
  </w:num>
  <w:num w:numId="9">
    <w:abstractNumId w:val="11"/>
  </w:num>
  <w:num w:numId="10">
    <w:abstractNumId w:val="18"/>
  </w:num>
  <w:num w:numId="11">
    <w:abstractNumId w:val="13"/>
  </w:num>
  <w:num w:numId="12">
    <w:abstractNumId w:val="14"/>
  </w:num>
  <w:num w:numId="13">
    <w:abstractNumId w:val="0"/>
  </w:num>
  <w:num w:numId="14">
    <w:abstractNumId w:val="16"/>
  </w:num>
  <w:num w:numId="15">
    <w:abstractNumId w:val="4"/>
  </w:num>
  <w:num w:numId="16">
    <w:abstractNumId w:val="15"/>
  </w:num>
  <w:num w:numId="17">
    <w:abstractNumId w:val="9"/>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015CD"/>
    <w:rsid w:val="0000423B"/>
    <w:rsid w:val="00004A06"/>
    <w:rsid w:val="000108F7"/>
    <w:rsid w:val="00011361"/>
    <w:rsid w:val="00017782"/>
    <w:rsid w:val="00021B5E"/>
    <w:rsid w:val="000248FE"/>
    <w:rsid w:val="00032CCE"/>
    <w:rsid w:val="000367E6"/>
    <w:rsid w:val="00037CBA"/>
    <w:rsid w:val="000411B9"/>
    <w:rsid w:val="00050BD6"/>
    <w:rsid w:val="00063F70"/>
    <w:rsid w:val="000646BD"/>
    <w:rsid w:val="00072309"/>
    <w:rsid w:val="00084C50"/>
    <w:rsid w:val="000854D5"/>
    <w:rsid w:val="000A0224"/>
    <w:rsid w:val="000A1920"/>
    <w:rsid w:val="000A3DCF"/>
    <w:rsid w:val="000A4870"/>
    <w:rsid w:val="000A4E82"/>
    <w:rsid w:val="000B2B35"/>
    <w:rsid w:val="000B2EE8"/>
    <w:rsid w:val="000B3F07"/>
    <w:rsid w:val="000B7638"/>
    <w:rsid w:val="000C0454"/>
    <w:rsid w:val="000C13CE"/>
    <w:rsid w:val="000D074C"/>
    <w:rsid w:val="000D1C16"/>
    <w:rsid w:val="000D41B7"/>
    <w:rsid w:val="000D76CE"/>
    <w:rsid w:val="000E1054"/>
    <w:rsid w:val="000E1564"/>
    <w:rsid w:val="000E1C7F"/>
    <w:rsid w:val="000E25DC"/>
    <w:rsid w:val="000E38FC"/>
    <w:rsid w:val="000E3DB4"/>
    <w:rsid w:val="000E7169"/>
    <w:rsid w:val="000F195B"/>
    <w:rsid w:val="000F4848"/>
    <w:rsid w:val="00105958"/>
    <w:rsid w:val="001059A2"/>
    <w:rsid w:val="0011119A"/>
    <w:rsid w:val="001124F2"/>
    <w:rsid w:val="00112E31"/>
    <w:rsid w:val="00114163"/>
    <w:rsid w:val="00117047"/>
    <w:rsid w:val="00136E87"/>
    <w:rsid w:val="00140D67"/>
    <w:rsid w:val="0015125B"/>
    <w:rsid w:val="0016058A"/>
    <w:rsid w:val="001747A9"/>
    <w:rsid w:val="00175D9E"/>
    <w:rsid w:val="00177F31"/>
    <w:rsid w:val="001832EB"/>
    <w:rsid w:val="0018381C"/>
    <w:rsid w:val="00194973"/>
    <w:rsid w:val="001960BF"/>
    <w:rsid w:val="00196BFA"/>
    <w:rsid w:val="001A5A13"/>
    <w:rsid w:val="001A5E28"/>
    <w:rsid w:val="001B13FD"/>
    <w:rsid w:val="001B6E48"/>
    <w:rsid w:val="001C0BEB"/>
    <w:rsid w:val="001C1B32"/>
    <w:rsid w:val="001C33C0"/>
    <w:rsid w:val="001D31C4"/>
    <w:rsid w:val="001E2588"/>
    <w:rsid w:val="001E2B8F"/>
    <w:rsid w:val="001E3D86"/>
    <w:rsid w:val="001E52A5"/>
    <w:rsid w:val="001E769C"/>
    <w:rsid w:val="001F1284"/>
    <w:rsid w:val="001F4877"/>
    <w:rsid w:val="0020071D"/>
    <w:rsid w:val="0021091C"/>
    <w:rsid w:val="00225C50"/>
    <w:rsid w:val="00230BED"/>
    <w:rsid w:val="0023632D"/>
    <w:rsid w:val="00236823"/>
    <w:rsid w:val="002414EF"/>
    <w:rsid w:val="00247BEB"/>
    <w:rsid w:val="00261A48"/>
    <w:rsid w:val="00267DFD"/>
    <w:rsid w:val="00283AEC"/>
    <w:rsid w:val="002844B8"/>
    <w:rsid w:val="002974F5"/>
    <w:rsid w:val="002A55E1"/>
    <w:rsid w:val="002B4395"/>
    <w:rsid w:val="002B43CA"/>
    <w:rsid w:val="002D14DE"/>
    <w:rsid w:val="002F54B8"/>
    <w:rsid w:val="003018AD"/>
    <w:rsid w:val="0031133B"/>
    <w:rsid w:val="00326981"/>
    <w:rsid w:val="0034271A"/>
    <w:rsid w:val="00347B6D"/>
    <w:rsid w:val="0035227B"/>
    <w:rsid w:val="003554B2"/>
    <w:rsid w:val="00370E2A"/>
    <w:rsid w:val="003742E1"/>
    <w:rsid w:val="00386CB3"/>
    <w:rsid w:val="0039093C"/>
    <w:rsid w:val="0039526D"/>
    <w:rsid w:val="003A3793"/>
    <w:rsid w:val="003B0DD1"/>
    <w:rsid w:val="003B6DC2"/>
    <w:rsid w:val="003C7E1C"/>
    <w:rsid w:val="003D7630"/>
    <w:rsid w:val="003E7CBB"/>
    <w:rsid w:val="003F2F4B"/>
    <w:rsid w:val="00400DCE"/>
    <w:rsid w:val="00405D5C"/>
    <w:rsid w:val="00407D21"/>
    <w:rsid w:val="00413A69"/>
    <w:rsid w:val="00420A38"/>
    <w:rsid w:val="00421ED4"/>
    <w:rsid w:val="00432F38"/>
    <w:rsid w:val="00434DD6"/>
    <w:rsid w:val="004414CF"/>
    <w:rsid w:val="0046599B"/>
    <w:rsid w:val="004673FD"/>
    <w:rsid w:val="0047405B"/>
    <w:rsid w:val="00485817"/>
    <w:rsid w:val="00486F35"/>
    <w:rsid w:val="004A1741"/>
    <w:rsid w:val="004B119B"/>
    <w:rsid w:val="004B1D86"/>
    <w:rsid w:val="004B3410"/>
    <w:rsid w:val="004B3EDC"/>
    <w:rsid w:val="004B63D7"/>
    <w:rsid w:val="004D1A9D"/>
    <w:rsid w:val="004E1441"/>
    <w:rsid w:val="004E3359"/>
    <w:rsid w:val="004E3BCA"/>
    <w:rsid w:val="004E6ED6"/>
    <w:rsid w:val="004F08FB"/>
    <w:rsid w:val="004F269B"/>
    <w:rsid w:val="004F452B"/>
    <w:rsid w:val="004F7ED5"/>
    <w:rsid w:val="00510A8D"/>
    <w:rsid w:val="00512327"/>
    <w:rsid w:val="00524C28"/>
    <w:rsid w:val="005442A5"/>
    <w:rsid w:val="0054720C"/>
    <w:rsid w:val="00551461"/>
    <w:rsid w:val="005514EA"/>
    <w:rsid w:val="00555C24"/>
    <w:rsid w:val="005646E8"/>
    <w:rsid w:val="005775E5"/>
    <w:rsid w:val="00587508"/>
    <w:rsid w:val="00591521"/>
    <w:rsid w:val="005A3CF8"/>
    <w:rsid w:val="005A4A66"/>
    <w:rsid w:val="005A4FA1"/>
    <w:rsid w:val="005A7EDC"/>
    <w:rsid w:val="005B1B02"/>
    <w:rsid w:val="005B7E07"/>
    <w:rsid w:val="005C366E"/>
    <w:rsid w:val="005C4A73"/>
    <w:rsid w:val="005D15EC"/>
    <w:rsid w:val="005E44C0"/>
    <w:rsid w:val="005F4960"/>
    <w:rsid w:val="005F7541"/>
    <w:rsid w:val="006021F0"/>
    <w:rsid w:val="00602E0E"/>
    <w:rsid w:val="006043A6"/>
    <w:rsid w:val="00617DEC"/>
    <w:rsid w:val="00621C5A"/>
    <w:rsid w:val="00623367"/>
    <w:rsid w:val="00625E10"/>
    <w:rsid w:val="006317FA"/>
    <w:rsid w:val="00635939"/>
    <w:rsid w:val="00647D7E"/>
    <w:rsid w:val="00656DA9"/>
    <w:rsid w:val="0066496B"/>
    <w:rsid w:val="006701E0"/>
    <w:rsid w:val="00672681"/>
    <w:rsid w:val="00672CF2"/>
    <w:rsid w:val="00674A39"/>
    <w:rsid w:val="00690A05"/>
    <w:rsid w:val="006A2060"/>
    <w:rsid w:val="006B3AF9"/>
    <w:rsid w:val="006B4838"/>
    <w:rsid w:val="006B58C7"/>
    <w:rsid w:val="006C6F80"/>
    <w:rsid w:val="006C7D01"/>
    <w:rsid w:val="006D48B3"/>
    <w:rsid w:val="006D53A1"/>
    <w:rsid w:val="006E20E7"/>
    <w:rsid w:val="006F0C55"/>
    <w:rsid w:val="006F27CC"/>
    <w:rsid w:val="00700EDF"/>
    <w:rsid w:val="00703F6C"/>
    <w:rsid w:val="00705B0F"/>
    <w:rsid w:val="00707EF2"/>
    <w:rsid w:val="007178E0"/>
    <w:rsid w:val="007313DB"/>
    <w:rsid w:val="007317CD"/>
    <w:rsid w:val="00731B89"/>
    <w:rsid w:val="00735E1F"/>
    <w:rsid w:val="00751F1A"/>
    <w:rsid w:val="00756323"/>
    <w:rsid w:val="007573D6"/>
    <w:rsid w:val="00757FBF"/>
    <w:rsid w:val="00767B49"/>
    <w:rsid w:val="00771ECB"/>
    <w:rsid w:val="00775647"/>
    <w:rsid w:val="00794A1F"/>
    <w:rsid w:val="0079652D"/>
    <w:rsid w:val="007A0CBF"/>
    <w:rsid w:val="007A24FE"/>
    <w:rsid w:val="007B4762"/>
    <w:rsid w:val="007B7F97"/>
    <w:rsid w:val="007D5339"/>
    <w:rsid w:val="007E16DF"/>
    <w:rsid w:val="007E4684"/>
    <w:rsid w:val="007E574B"/>
    <w:rsid w:val="007E61ED"/>
    <w:rsid w:val="007E6FA6"/>
    <w:rsid w:val="007F1047"/>
    <w:rsid w:val="007F2704"/>
    <w:rsid w:val="007F2A24"/>
    <w:rsid w:val="007F3DF3"/>
    <w:rsid w:val="008007E6"/>
    <w:rsid w:val="0080141F"/>
    <w:rsid w:val="0080462E"/>
    <w:rsid w:val="0081583D"/>
    <w:rsid w:val="00815B35"/>
    <w:rsid w:val="00816448"/>
    <w:rsid w:val="00821D5B"/>
    <w:rsid w:val="00822D86"/>
    <w:rsid w:val="008306F0"/>
    <w:rsid w:val="00852C36"/>
    <w:rsid w:val="00854CAB"/>
    <w:rsid w:val="008850FF"/>
    <w:rsid w:val="008857C0"/>
    <w:rsid w:val="008A171E"/>
    <w:rsid w:val="008A3BC1"/>
    <w:rsid w:val="008A4C96"/>
    <w:rsid w:val="008A5D13"/>
    <w:rsid w:val="008A6CE8"/>
    <w:rsid w:val="008B6C8D"/>
    <w:rsid w:val="008F578B"/>
    <w:rsid w:val="00900BC5"/>
    <w:rsid w:val="009020B3"/>
    <w:rsid w:val="00905165"/>
    <w:rsid w:val="009076A9"/>
    <w:rsid w:val="009162B5"/>
    <w:rsid w:val="00953D2E"/>
    <w:rsid w:val="00955465"/>
    <w:rsid w:val="0095677C"/>
    <w:rsid w:val="009605D1"/>
    <w:rsid w:val="009638B4"/>
    <w:rsid w:val="00970D09"/>
    <w:rsid w:val="00973345"/>
    <w:rsid w:val="00996AB2"/>
    <w:rsid w:val="009A3312"/>
    <w:rsid w:val="009B72A1"/>
    <w:rsid w:val="009C12FA"/>
    <w:rsid w:val="009C2D14"/>
    <w:rsid w:val="009C6402"/>
    <w:rsid w:val="009E0EDC"/>
    <w:rsid w:val="009E160B"/>
    <w:rsid w:val="009E1B21"/>
    <w:rsid w:val="009E2801"/>
    <w:rsid w:val="009E786D"/>
    <w:rsid w:val="009F50D7"/>
    <w:rsid w:val="00A12EC7"/>
    <w:rsid w:val="00A13CBD"/>
    <w:rsid w:val="00A15CDD"/>
    <w:rsid w:val="00A16284"/>
    <w:rsid w:val="00A22AAF"/>
    <w:rsid w:val="00A34B29"/>
    <w:rsid w:val="00A44341"/>
    <w:rsid w:val="00A44984"/>
    <w:rsid w:val="00A579F8"/>
    <w:rsid w:val="00A60A30"/>
    <w:rsid w:val="00A72288"/>
    <w:rsid w:val="00A72F75"/>
    <w:rsid w:val="00A73EA7"/>
    <w:rsid w:val="00A7557C"/>
    <w:rsid w:val="00A85637"/>
    <w:rsid w:val="00A97267"/>
    <w:rsid w:val="00AA0519"/>
    <w:rsid w:val="00AA6893"/>
    <w:rsid w:val="00AA7609"/>
    <w:rsid w:val="00AB1924"/>
    <w:rsid w:val="00AC10D0"/>
    <w:rsid w:val="00AC1679"/>
    <w:rsid w:val="00AC5A07"/>
    <w:rsid w:val="00AC60D1"/>
    <w:rsid w:val="00AD1D90"/>
    <w:rsid w:val="00AD4496"/>
    <w:rsid w:val="00AE3BD5"/>
    <w:rsid w:val="00AF00CF"/>
    <w:rsid w:val="00AF0902"/>
    <w:rsid w:val="00AF3B0D"/>
    <w:rsid w:val="00B004D0"/>
    <w:rsid w:val="00B140E1"/>
    <w:rsid w:val="00B174CD"/>
    <w:rsid w:val="00B17648"/>
    <w:rsid w:val="00B1775E"/>
    <w:rsid w:val="00B31CB2"/>
    <w:rsid w:val="00B32C86"/>
    <w:rsid w:val="00B55A07"/>
    <w:rsid w:val="00B64170"/>
    <w:rsid w:val="00B70850"/>
    <w:rsid w:val="00B72E0A"/>
    <w:rsid w:val="00B7434A"/>
    <w:rsid w:val="00B812CA"/>
    <w:rsid w:val="00B900F2"/>
    <w:rsid w:val="00B91734"/>
    <w:rsid w:val="00B93B36"/>
    <w:rsid w:val="00B95479"/>
    <w:rsid w:val="00BA2D14"/>
    <w:rsid w:val="00BA7D1A"/>
    <w:rsid w:val="00BB07A4"/>
    <w:rsid w:val="00BB3A3E"/>
    <w:rsid w:val="00BC4067"/>
    <w:rsid w:val="00BD2313"/>
    <w:rsid w:val="00BD2A0F"/>
    <w:rsid w:val="00BE0610"/>
    <w:rsid w:val="00BE215A"/>
    <w:rsid w:val="00BE30F6"/>
    <w:rsid w:val="00BE78C0"/>
    <w:rsid w:val="00BF1A1A"/>
    <w:rsid w:val="00BF366B"/>
    <w:rsid w:val="00BF5B14"/>
    <w:rsid w:val="00C03D7C"/>
    <w:rsid w:val="00C14B6D"/>
    <w:rsid w:val="00C24955"/>
    <w:rsid w:val="00C33764"/>
    <w:rsid w:val="00C42ED6"/>
    <w:rsid w:val="00C46EDF"/>
    <w:rsid w:val="00C47642"/>
    <w:rsid w:val="00C47C4D"/>
    <w:rsid w:val="00C54981"/>
    <w:rsid w:val="00C57A0A"/>
    <w:rsid w:val="00C66FAF"/>
    <w:rsid w:val="00C71FE5"/>
    <w:rsid w:val="00C7238A"/>
    <w:rsid w:val="00C72E21"/>
    <w:rsid w:val="00C75C34"/>
    <w:rsid w:val="00C80D5E"/>
    <w:rsid w:val="00C875CD"/>
    <w:rsid w:val="00C90288"/>
    <w:rsid w:val="00C906DD"/>
    <w:rsid w:val="00C97991"/>
    <w:rsid w:val="00CA089B"/>
    <w:rsid w:val="00CA3F76"/>
    <w:rsid w:val="00CB159C"/>
    <w:rsid w:val="00CB309E"/>
    <w:rsid w:val="00CB3540"/>
    <w:rsid w:val="00CB5CCF"/>
    <w:rsid w:val="00CB6946"/>
    <w:rsid w:val="00CC2911"/>
    <w:rsid w:val="00CD5C61"/>
    <w:rsid w:val="00CE1AE5"/>
    <w:rsid w:val="00CE1EF3"/>
    <w:rsid w:val="00CF1ABA"/>
    <w:rsid w:val="00D01B8C"/>
    <w:rsid w:val="00D152CB"/>
    <w:rsid w:val="00D16292"/>
    <w:rsid w:val="00D21C78"/>
    <w:rsid w:val="00D26B7A"/>
    <w:rsid w:val="00D30410"/>
    <w:rsid w:val="00D322FA"/>
    <w:rsid w:val="00D41DBD"/>
    <w:rsid w:val="00D515F0"/>
    <w:rsid w:val="00D5428B"/>
    <w:rsid w:val="00D60EAF"/>
    <w:rsid w:val="00D7403A"/>
    <w:rsid w:val="00D75BCB"/>
    <w:rsid w:val="00D837C6"/>
    <w:rsid w:val="00D8476A"/>
    <w:rsid w:val="00D87A08"/>
    <w:rsid w:val="00D91A9E"/>
    <w:rsid w:val="00D94ADC"/>
    <w:rsid w:val="00DA187D"/>
    <w:rsid w:val="00DA5C60"/>
    <w:rsid w:val="00DA74E3"/>
    <w:rsid w:val="00DB1167"/>
    <w:rsid w:val="00DC06A3"/>
    <w:rsid w:val="00DC28E6"/>
    <w:rsid w:val="00DC3B24"/>
    <w:rsid w:val="00DD6BC2"/>
    <w:rsid w:val="00DE0EBA"/>
    <w:rsid w:val="00DF0BB5"/>
    <w:rsid w:val="00E01D1C"/>
    <w:rsid w:val="00E0623E"/>
    <w:rsid w:val="00E06913"/>
    <w:rsid w:val="00E1065B"/>
    <w:rsid w:val="00E16A94"/>
    <w:rsid w:val="00E17FAB"/>
    <w:rsid w:val="00E351FC"/>
    <w:rsid w:val="00E455F1"/>
    <w:rsid w:val="00E50493"/>
    <w:rsid w:val="00E516E3"/>
    <w:rsid w:val="00E671BA"/>
    <w:rsid w:val="00E7125D"/>
    <w:rsid w:val="00E77DD4"/>
    <w:rsid w:val="00E82569"/>
    <w:rsid w:val="00E8706B"/>
    <w:rsid w:val="00E903FB"/>
    <w:rsid w:val="00E94665"/>
    <w:rsid w:val="00E94B00"/>
    <w:rsid w:val="00EC1690"/>
    <w:rsid w:val="00EC229D"/>
    <w:rsid w:val="00EC6F58"/>
    <w:rsid w:val="00ED5003"/>
    <w:rsid w:val="00EE3C7F"/>
    <w:rsid w:val="00F020BC"/>
    <w:rsid w:val="00F20C2F"/>
    <w:rsid w:val="00F20FA9"/>
    <w:rsid w:val="00F23403"/>
    <w:rsid w:val="00F329BC"/>
    <w:rsid w:val="00F35EB6"/>
    <w:rsid w:val="00F36547"/>
    <w:rsid w:val="00F365C2"/>
    <w:rsid w:val="00F46AF9"/>
    <w:rsid w:val="00F51D0A"/>
    <w:rsid w:val="00F63B7F"/>
    <w:rsid w:val="00F65EB3"/>
    <w:rsid w:val="00F94BD7"/>
    <w:rsid w:val="00FA535E"/>
    <w:rsid w:val="00FA5865"/>
    <w:rsid w:val="00FB504E"/>
    <w:rsid w:val="00FC072A"/>
    <w:rsid w:val="00FC5CE3"/>
    <w:rsid w:val="00FC60E8"/>
    <w:rsid w:val="00FD2A8B"/>
    <w:rsid w:val="00FE542C"/>
    <w:rsid w:val="00FE5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D7B18D"/>
  <w15:chartTrackingRefBased/>
  <w15:docId w15:val="{7FE0C7BF-7BEA-4380-B533-A8A12F79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3">
    <w:name w:val="heading 3"/>
    <w:basedOn w:val="Normal"/>
    <w:next w:val="Normal"/>
    <w:link w:val="Ttulo3Car"/>
    <w:uiPriority w:val="9"/>
    <w:semiHidden/>
    <w:unhideWhenUsed/>
    <w:qFormat/>
    <w:rsid w:val="005E44C0"/>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F1A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A1A"/>
    <w:rPr>
      <w:rFonts w:ascii="Segoe UI" w:eastAsiaTheme="minorEastAsia" w:hAnsi="Segoe UI" w:cs="Segoe UI"/>
      <w:sz w:val="18"/>
      <w:szCs w:val="18"/>
      <w:lang w:val="es-ES_tradnl"/>
    </w:rPr>
  </w:style>
  <w:style w:type="table" w:styleId="Tablaconcuadrcula">
    <w:name w:val="Table Grid"/>
    <w:basedOn w:val="Tablanormal"/>
    <w:uiPriority w:val="59"/>
    <w:rsid w:val="00C42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F195B"/>
    <w:rPr>
      <w:sz w:val="16"/>
      <w:szCs w:val="16"/>
    </w:rPr>
  </w:style>
  <w:style w:type="paragraph" w:styleId="Textocomentario">
    <w:name w:val="annotation text"/>
    <w:basedOn w:val="Normal"/>
    <w:link w:val="TextocomentarioCar"/>
    <w:uiPriority w:val="99"/>
    <w:semiHidden/>
    <w:unhideWhenUsed/>
    <w:rsid w:val="000F195B"/>
    <w:rPr>
      <w:sz w:val="20"/>
      <w:szCs w:val="20"/>
    </w:rPr>
  </w:style>
  <w:style w:type="character" w:customStyle="1" w:styleId="TextocomentarioCar">
    <w:name w:val="Texto comentario Car"/>
    <w:basedOn w:val="Fuentedeprrafopredeter"/>
    <w:link w:val="Textocomentario"/>
    <w:uiPriority w:val="99"/>
    <w:semiHidden/>
    <w:rsid w:val="000F195B"/>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F195B"/>
    <w:rPr>
      <w:b/>
      <w:bCs/>
    </w:rPr>
  </w:style>
  <w:style w:type="character" w:customStyle="1" w:styleId="AsuntodelcomentarioCar">
    <w:name w:val="Asunto del comentario Car"/>
    <w:basedOn w:val="TextocomentarioCar"/>
    <w:link w:val="Asuntodelcomentario"/>
    <w:uiPriority w:val="99"/>
    <w:semiHidden/>
    <w:rsid w:val="000F195B"/>
    <w:rPr>
      <w:rFonts w:eastAsiaTheme="minorEastAsia"/>
      <w:b/>
      <w:bCs/>
      <w:sz w:val="20"/>
      <w:szCs w:val="20"/>
      <w:lang w:val="es-ES_tradnl"/>
    </w:rPr>
  </w:style>
  <w:style w:type="paragraph" w:styleId="Prrafodelista">
    <w:name w:val="List Paragraph"/>
    <w:basedOn w:val="Normal"/>
    <w:uiPriority w:val="34"/>
    <w:qFormat/>
    <w:rsid w:val="001960BF"/>
    <w:pPr>
      <w:ind w:left="720"/>
      <w:contextualSpacing/>
    </w:pPr>
  </w:style>
  <w:style w:type="character" w:customStyle="1" w:styleId="Ttulo3Car">
    <w:name w:val="Título 3 Car"/>
    <w:basedOn w:val="Fuentedeprrafopredeter"/>
    <w:link w:val="Ttulo3"/>
    <w:uiPriority w:val="9"/>
    <w:semiHidden/>
    <w:rsid w:val="005E44C0"/>
    <w:rPr>
      <w:rFonts w:asciiTheme="majorHAnsi" w:eastAsiaTheme="majorEastAsia" w:hAnsiTheme="majorHAnsi" w:cstheme="majorBidi"/>
      <w:color w:val="1F4D78" w:themeColor="accent1" w:themeShade="7F"/>
      <w:sz w:val="24"/>
      <w:szCs w:val="24"/>
      <w:lang w:val="es-ES_tradnl"/>
    </w:rPr>
  </w:style>
  <w:style w:type="paragraph" w:styleId="Textonotapie">
    <w:name w:val="footnote text"/>
    <w:basedOn w:val="Normal"/>
    <w:link w:val="TextonotapieCar"/>
    <w:uiPriority w:val="99"/>
    <w:semiHidden/>
    <w:unhideWhenUsed/>
    <w:rsid w:val="006B3AF9"/>
    <w:rPr>
      <w:sz w:val="20"/>
      <w:szCs w:val="20"/>
    </w:rPr>
  </w:style>
  <w:style w:type="character" w:customStyle="1" w:styleId="TextonotapieCar">
    <w:name w:val="Texto nota pie Car"/>
    <w:basedOn w:val="Fuentedeprrafopredeter"/>
    <w:link w:val="Textonotapie"/>
    <w:uiPriority w:val="99"/>
    <w:semiHidden/>
    <w:rsid w:val="006B3AF9"/>
    <w:rPr>
      <w:rFonts w:eastAsiaTheme="minorEastAsia"/>
      <w:sz w:val="20"/>
      <w:szCs w:val="20"/>
      <w:lang w:val="es-ES_tradnl"/>
    </w:rPr>
  </w:style>
  <w:style w:type="character" w:styleId="Refdenotaalpie">
    <w:name w:val="footnote reference"/>
    <w:basedOn w:val="Fuentedeprrafopredeter"/>
    <w:uiPriority w:val="99"/>
    <w:semiHidden/>
    <w:unhideWhenUsed/>
    <w:rsid w:val="006B3AF9"/>
    <w:rPr>
      <w:vertAlign w:val="superscript"/>
    </w:rPr>
  </w:style>
  <w:style w:type="table" w:styleId="Tabladecuadrcula4-nfasis5">
    <w:name w:val="Grid Table 4 Accent 5"/>
    <w:basedOn w:val="Tablanormal"/>
    <w:uiPriority w:val="49"/>
    <w:rsid w:val="00EC6F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n">
    <w:name w:val="Revision"/>
    <w:hidden/>
    <w:uiPriority w:val="99"/>
    <w:semiHidden/>
    <w:rsid w:val="00D8476A"/>
    <w:pPr>
      <w:spacing w:after="0" w:line="240" w:lineRule="auto"/>
    </w:pPr>
    <w:rPr>
      <w:rFonts w:eastAsiaTheme="minorEastAsia"/>
      <w:sz w:val="24"/>
      <w:szCs w:val="24"/>
      <w:lang w:val="es-ES_tradnl"/>
    </w:rPr>
  </w:style>
  <w:style w:type="character" w:styleId="Hipervnculovisitado">
    <w:name w:val="FollowedHyperlink"/>
    <w:basedOn w:val="Fuentedeprrafopredeter"/>
    <w:uiPriority w:val="99"/>
    <w:semiHidden/>
    <w:unhideWhenUsed/>
    <w:rsid w:val="000A4E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0461">
      <w:bodyDiv w:val="1"/>
      <w:marLeft w:val="0"/>
      <w:marRight w:val="0"/>
      <w:marTop w:val="0"/>
      <w:marBottom w:val="0"/>
      <w:divBdr>
        <w:top w:val="none" w:sz="0" w:space="0" w:color="auto"/>
        <w:left w:val="none" w:sz="0" w:space="0" w:color="auto"/>
        <w:bottom w:val="none" w:sz="0" w:space="0" w:color="auto"/>
        <w:right w:val="none" w:sz="0" w:space="0" w:color="auto"/>
      </w:divBdr>
    </w:div>
    <w:div w:id="247006321">
      <w:bodyDiv w:val="1"/>
      <w:marLeft w:val="0"/>
      <w:marRight w:val="0"/>
      <w:marTop w:val="0"/>
      <w:marBottom w:val="0"/>
      <w:divBdr>
        <w:top w:val="none" w:sz="0" w:space="0" w:color="auto"/>
        <w:left w:val="none" w:sz="0" w:space="0" w:color="auto"/>
        <w:bottom w:val="none" w:sz="0" w:space="0" w:color="auto"/>
        <w:right w:val="none" w:sz="0" w:space="0" w:color="auto"/>
      </w:divBdr>
    </w:div>
    <w:div w:id="318047215">
      <w:bodyDiv w:val="1"/>
      <w:marLeft w:val="0"/>
      <w:marRight w:val="0"/>
      <w:marTop w:val="0"/>
      <w:marBottom w:val="0"/>
      <w:divBdr>
        <w:top w:val="none" w:sz="0" w:space="0" w:color="auto"/>
        <w:left w:val="none" w:sz="0" w:space="0" w:color="auto"/>
        <w:bottom w:val="none" w:sz="0" w:space="0" w:color="auto"/>
        <w:right w:val="none" w:sz="0" w:space="0" w:color="auto"/>
      </w:divBdr>
    </w:div>
    <w:div w:id="392972343">
      <w:bodyDiv w:val="1"/>
      <w:marLeft w:val="0"/>
      <w:marRight w:val="0"/>
      <w:marTop w:val="0"/>
      <w:marBottom w:val="0"/>
      <w:divBdr>
        <w:top w:val="none" w:sz="0" w:space="0" w:color="auto"/>
        <w:left w:val="none" w:sz="0" w:space="0" w:color="auto"/>
        <w:bottom w:val="none" w:sz="0" w:space="0" w:color="auto"/>
        <w:right w:val="none" w:sz="0" w:space="0" w:color="auto"/>
      </w:divBdr>
    </w:div>
    <w:div w:id="560363452">
      <w:bodyDiv w:val="1"/>
      <w:marLeft w:val="0"/>
      <w:marRight w:val="0"/>
      <w:marTop w:val="0"/>
      <w:marBottom w:val="0"/>
      <w:divBdr>
        <w:top w:val="none" w:sz="0" w:space="0" w:color="auto"/>
        <w:left w:val="none" w:sz="0" w:space="0" w:color="auto"/>
        <w:bottom w:val="none" w:sz="0" w:space="0" w:color="auto"/>
        <w:right w:val="none" w:sz="0" w:space="0" w:color="auto"/>
      </w:divBdr>
    </w:div>
    <w:div w:id="567810540">
      <w:bodyDiv w:val="1"/>
      <w:marLeft w:val="0"/>
      <w:marRight w:val="0"/>
      <w:marTop w:val="0"/>
      <w:marBottom w:val="0"/>
      <w:divBdr>
        <w:top w:val="none" w:sz="0" w:space="0" w:color="auto"/>
        <w:left w:val="none" w:sz="0" w:space="0" w:color="auto"/>
        <w:bottom w:val="none" w:sz="0" w:space="0" w:color="auto"/>
        <w:right w:val="none" w:sz="0" w:space="0" w:color="auto"/>
      </w:divBdr>
    </w:div>
    <w:div w:id="1182891746">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873030806">
      <w:bodyDiv w:val="1"/>
      <w:marLeft w:val="0"/>
      <w:marRight w:val="0"/>
      <w:marTop w:val="0"/>
      <w:marBottom w:val="0"/>
      <w:divBdr>
        <w:top w:val="none" w:sz="0" w:space="0" w:color="auto"/>
        <w:left w:val="none" w:sz="0" w:space="0" w:color="auto"/>
        <w:bottom w:val="none" w:sz="0" w:space="0" w:color="auto"/>
        <w:right w:val="none" w:sz="0" w:space="0" w:color="auto"/>
      </w:divBdr>
    </w:div>
    <w:div w:id="187735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g@creg.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918D5-91DC-4D39-B33B-56ACD163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1307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2019-04-10T13:55:00Z</cp:lastPrinted>
  <dcterms:created xsi:type="dcterms:W3CDTF">2020-02-04T22:43:00Z</dcterms:created>
  <dcterms:modified xsi:type="dcterms:W3CDTF">2020-02-04T22:43:00Z</dcterms:modified>
</cp:coreProperties>
</file>