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411" w:rsidRPr="00992A19" w:rsidRDefault="009E4411" w:rsidP="009E4411">
      <w:pPr>
        <w:rPr>
          <w:rFonts w:ascii="Arial" w:hAnsi="Arial" w:cs="Arial"/>
          <w:sz w:val="22"/>
          <w:szCs w:val="22"/>
          <w:lang w:val="es-MX"/>
        </w:rPr>
      </w:pPr>
      <w:bookmarkStart w:id="0" w:name="_GoBack"/>
      <w:bookmarkEnd w:id="0"/>
      <w:r w:rsidRPr="009E0F14">
        <w:rPr>
          <w:rFonts w:ascii="Arial" w:hAnsi="Arial" w:cs="Arial"/>
          <w:sz w:val="22"/>
          <w:szCs w:val="22"/>
          <w:lang w:val="es-MX"/>
        </w:rPr>
        <w:t>Bogotá, D. C</w:t>
      </w:r>
      <w:r w:rsidRPr="00992A19">
        <w:rPr>
          <w:rFonts w:ascii="Arial" w:hAnsi="Arial" w:cs="Arial"/>
          <w:sz w:val="22"/>
          <w:szCs w:val="22"/>
          <w:lang w:val="es-MX"/>
        </w:rPr>
        <w:t xml:space="preserve">., </w:t>
      </w:r>
      <w:r w:rsidR="00E52AAD">
        <w:rPr>
          <w:rFonts w:ascii="Arial" w:hAnsi="Arial" w:cs="Arial"/>
          <w:sz w:val="22"/>
          <w:szCs w:val="22"/>
          <w:lang w:val="es-MX"/>
        </w:rPr>
        <w:t xml:space="preserve">6 de noviembre </w:t>
      </w:r>
      <w:r w:rsidR="00992A19" w:rsidRPr="00992A19">
        <w:rPr>
          <w:rFonts w:ascii="Arial" w:hAnsi="Arial" w:cs="Arial"/>
          <w:sz w:val="22"/>
          <w:szCs w:val="22"/>
          <w:lang w:val="es-MX"/>
        </w:rPr>
        <w:t>de 2018</w:t>
      </w:r>
    </w:p>
    <w:p w:rsidR="009E4411" w:rsidRDefault="009E4411" w:rsidP="009E4411">
      <w:pPr>
        <w:rPr>
          <w:rFonts w:ascii="Arial" w:hAnsi="Arial" w:cs="Arial"/>
          <w:sz w:val="22"/>
          <w:szCs w:val="22"/>
          <w:lang w:val="es-MX"/>
        </w:rPr>
      </w:pPr>
    </w:p>
    <w:p w:rsidR="00E52AAD" w:rsidRDefault="00E52AAD" w:rsidP="009E4411">
      <w:pPr>
        <w:rPr>
          <w:rFonts w:ascii="Arial" w:hAnsi="Arial" w:cs="Arial"/>
          <w:sz w:val="22"/>
          <w:szCs w:val="22"/>
          <w:lang w:val="es-MX"/>
        </w:rPr>
      </w:pPr>
    </w:p>
    <w:p w:rsidR="00CC20C0" w:rsidRPr="009E0F14" w:rsidRDefault="00CC20C0" w:rsidP="009E4411">
      <w:pPr>
        <w:rPr>
          <w:rFonts w:ascii="Arial" w:hAnsi="Arial" w:cs="Arial"/>
          <w:sz w:val="22"/>
          <w:szCs w:val="22"/>
          <w:lang w:val="es-MX"/>
        </w:rPr>
      </w:pPr>
    </w:p>
    <w:p w:rsidR="009E4411" w:rsidRPr="003E41EE" w:rsidRDefault="009E4411" w:rsidP="009E4411">
      <w:pPr>
        <w:pStyle w:val="Ttulo5"/>
        <w:jc w:val="center"/>
        <w:rPr>
          <w:rFonts w:ascii="Arial" w:hAnsi="Arial" w:cs="Arial"/>
          <w:b/>
          <w:bCs/>
          <w:i/>
          <w:iCs/>
          <w:kern w:val="60"/>
          <w:sz w:val="40"/>
          <w:szCs w:val="40"/>
        </w:rPr>
      </w:pPr>
      <w:r w:rsidRPr="003E41EE">
        <w:rPr>
          <w:rFonts w:ascii="Arial" w:hAnsi="Arial" w:cs="Arial"/>
          <w:b/>
          <w:bCs/>
          <w:i/>
          <w:iCs/>
          <w:kern w:val="60"/>
          <w:sz w:val="40"/>
          <w:szCs w:val="40"/>
        </w:rPr>
        <w:t>CIRCU</w:t>
      </w:r>
      <w:r w:rsidRPr="00E52AAD">
        <w:rPr>
          <w:rFonts w:ascii="Arial" w:hAnsi="Arial" w:cs="Arial"/>
          <w:b/>
          <w:bCs/>
          <w:i/>
          <w:iCs/>
          <w:kern w:val="60"/>
          <w:sz w:val="40"/>
          <w:szCs w:val="40"/>
        </w:rPr>
        <w:t xml:space="preserve">LAR </w:t>
      </w:r>
      <w:r w:rsidR="003E41EE" w:rsidRPr="00E52AAD">
        <w:rPr>
          <w:rFonts w:ascii="Arial" w:hAnsi="Arial" w:cs="Arial"/>
          <w:b/>
          <w:bCs/>
          <w:i/>
          <w:iCs/>
          <w:kern w:val="60"/>
          <w:sz w:val="40"/>
          <w:szCs w:val="40"/>
        </w:rPr>
        <w:t>No.</w:t>
      </w:r>
      <w:r w:rsidR="00992A19" w:rsidRPr="00E52AAD">
        <w:rPr>
          <w:rFonts w:ascii="Arial" w:hAnsi="Arial" w:cs="Arial"/>
          <w:b/>
          <w:bCs/>
          <w:i/>
          <w:iCs/>
          <w:kern w:val="60"/>
          <w:sz w:val="40"/>
          <w:szCs w:val="40"/>
        </w:rPr>
        <w:t>0</w:t>
      </w:r>
      <w:r w:rsidR="00E52AAD" w:rsidRPr="00E52AAD">
        <w:rPr>
          <w:rFonts w:ascii="Arial" w:hAnsi="Arial" w:cs="Arial"/>
          <w:b/>
          <w:bCs/>
          <w:i/>
          <w:iCs/>
          <w:kern w:val="60"/>
          <w:sz w:val="40"/>
          <w:szCs w:val="40"/>
        </w:rPr>
        <w:t>85</w:t>
      </w:r>
    </w:p>
    <w:p w:rsidR="009E4411" w:rsidRPr="009E0F14" w:rsidRDefault="009E4411" w:rsidP="009E4411">
      <w:pPr>
        <w:rPr>
          <w:rFonts w:ascii="Arial" w:hAnsi="Arial" w:cs="Arial"/>
          <w:sz w:val="22"/>
          <w:szCs w:val="22"/>
        </w:rPr>
      </w:pPr>
    </w:p>
    <w:p w:rsidR="009E4411" w:rsidRPr="009E0F14" w:rsidRDefault="009E4411" w:rsidP="00713A1C">
      <w:pPr>
        <w:rPr>
          <w:rFonts w:ascii="Arial" w:hAnsi="Arial" w:cs="Arial"/>
          <w:sz w:val="22"/>
          <w:szCs w:val="22"/>
          <w:lang w:val="es-MX"/>
        </w:rPr>
      </w:pPr>
    </w:p>
    <w:p w:rsidR="00540FF3" w:rsidRDefault="009E4411" w:rsidP="00713A1C">
      <w:pPr>
        <w:pStyle w:val="Sangradetextonormal"/>
        <w:spacing w:after="0"/>
        <w:ind w:left="1410" w:hanging="1410"/>
        <w:jc w:val="both"/>
        <w:rPr>
          <w:rFonts w:ascii="Arial" w:hAnsi="Arial" w:cs="Arial"/>
          <w:b/>
        </w:rPr>
      </w:pPr>
      <w:r w:rsidRPr="009E4411">
        <w:rPr>
          <w:rFonts w:ascii="Arial" w:hAnsi="Arial" w:cs="Arial"/>
          <w:b/>
        </w:rPr>
        <w:t>PARA:</w:t>
      </w:r>
      <w:r w:rsidRPr="009E4411">
        <w:rPr>
          <w:rFonts w:ascii="Arial" w:hAnsi="Arial" w:cs="Arial"/>
          <w:b/>
        </w:rPr>
        <w:tab/>
      </w:r>
      <w:r w:rsidR="007261E0" w:rsidRPr="007261E0">
        <w:rPr>
          <w:rFonts w:ascii="Arial" w:hAnsi="Arial" w:cs="Arial"/>
          <w:b/>
        </w:rPr>
        <w:t>EMPRESAS DISTRIBUIDORAS Y COMERCIALIZADORAS DE ENERGÍA ELÉCTRICA, USUARIOS DE ENERGÍA ELÉCTRICA EN LAS ZONAS NO INTERCONECTADAS Y PÚBLICO EN GENERAL</w:t>
      </w:r>
    </w:p>
    <w:p w:rsidR="00540FF3" w:rsidRPr="009E4411" w:rsidRDefault="00540FF3" w:rsidP="00713A1C">
      <w:pPr>
        <w:ind w:left="1410" w:hanging="1410"/>
        <w:rPr>
          <w:rFonts w:ascii="Arial" w:hAnsi="Arial" w:cs="Arial"/>
          <w:b/>
        </w:rPr>
      </w:pPr>
    </w:p>
    <w:p w:rsidR="009E4411" w:rsidRPr="009E4411" w:rsidRDefault="009E4411" w:rsidP="00713A1C">
      <w:pPr>
        <w:pStyle w:val="Sangradetextonormal"/>
        <w:spacing w:after="0"/>
        <w:ind w:left="1410" w:hanging="1410"/>
        <w:rPr>
          <w:rFonts w:ascii="Arial" w:hAnsi="Arial" w:cs="Arial"/>
          <w:b/>
        </w:rPr>
      </w:pPr>
      <w:r w:rsidRPr="009E4411">
        <w:rPr>
          <w:rFonts w:ascii="Arial" w:hAnsi="Arial" w:cs="Arial"/>
          <w:b/>
        </w:rPr>
        <w:t>DE:</w:t>
      </w:r>
      <w:r w:rsidRPr="009E4411">
        <w:rPr>
          <w:rFonts w:ascii="Arial" w:hAnsi="Arial" w:cs="Arial"/>
          <w:b/>
        </w:rPr>
        <w:tab/>
        <w:t>DIRECCIÓN EJECUTIVA</w:t>
      </w:r>
      <w:r w:rsidR="00624750">
        <w:rPr>
          <w:rFonts w:ascii="Arial" w:hAnsi="Arial" w:cs="Arial"/>
          <w:b/>
        </w:rPr>
        <w:t xml:space="preserve"> </w:t>
      </w:r>
    </w:p>
    <w:p w:rsidR="009E4411" w:rsidRPr="009E4411" w:rsidRDefault="009E4411" w:rsidP="00713A1C">
      <w:pPr>
        <w:ind w:left="1410" w:hanging="1410"/>
        <w:rPr>
          <w:rFonts w:ascii="Arial" w:hAnsi="Arial" w:cs="Arial"/>
          <w:b/>
        </w:rPr>
      </w:pPr>
    </w:p>
    <w:p w:rsidR="009E4411" w:rsidRPr="009E4411" w:rsidRDefault="009E4411" w:rsidP="00713A1C">
      <w:pPr>
        <w:rPr>
          <w:rFonts w:ascii="Arial" w:hAnsi="Arial" w:cs="Arial"/>
        </w:rPr>
      </w:pPr>
    </w:p>
    <w:p w:rsidR="00540FF3" w:rsidRDefault="009E4411" w:rsidP="00713A1C">
      <w:pPr>
        <w:pStyle w:val="Sangradetextonormal"/>
        <w:spacing w:after="0"/>
        <w:ind w:left="1410" w:hanging="1410"/>
        <w:jc w:val="both"/>
        <w:rPr>
          <w:rFonts w:ascii="Arial" w:hAnsi="Arial" w:cs="Arial"/>
          <w:b/>
        </w:rPr>
      </w:pPr>
      <w:r w:rsidRPr="009E4411">
        <w:rPr>
          <w:rFonts w:ascii="Arial" w:hAnsi="Arial" w:cs="Arial"/>
          <w:b/>
        </w:rPr>
        <w:t>ASUNTO:</w:t>
      </w:r>
      <w:r w:rsidRPr="009E4411">
        <w:rPr>
          <w:rFonts w:ascii="Arial" w:hAnsi="Arial" w:cs="Arial"/>
          <w:b/>
        </w:rPr>
        <w:tab/>
      </w:r>
      <w:r w:rsidR="007261E0" w:rsidRPr="007261E0">
        <w:rPr>
          <w:rFonts w:ascii="Arial" w:hAnsi="Arial" w:cs="Arial"/>
          <w:b/>
        </w:rPr>
        <w:t xml:space="preserve">PUBLICACIÓN PRUEBAS REQUERIDAS DURANTE EL PROCESO DE CONEXIÓN </w:t>
      </w:r>
      <w:r w:rsidR="007261E0">
        <w:rPr>
          <w:rFonts w:ascii="Arial" w:hAnsi="Arial" w:cs="Arial"/>
          <w:b/>
        </w:rPr>
        <w:t xml:space="preserve">DE </w:t>
      </w:r>
      <w:r w:rsidR="007261E0" w:rsidRPr="007261E0">
        <w:rPr>
          <w:rFonts w:ascii="Arial" w:hAnsi="Arial" w:cs="Arial"/>
          <w:b/>
        </w:rPr>
        <w:t>USUARIOS AUTOGENERADORES EN ZNI</w:t>
      </w:r>
    </w:p>
    <w:p w:rsidR="009E4411" w:rsidRPr="0024344E" w:rsidRDefault="009E4411" w:rsidP="00713A1C">
      <w:pPr>
        <w:pStyle w:val="Textoindependiente"/>
        <w:spacing w:after="0" w:line="240" w:lineRule="auto"/>
        <w:ind w:left="1410" w:hanging="1410"/>
        <w:rPr>
          <w:rFonts w:cs="Arial"/>
          <w:sz w:val="22"/>
          <w:szCs w:val="22"/>
          <w:lang w:val="es-ES_tradnl"/>
        </w:rPr>
      </w:pPr>
    </w:p>
    <w:p w:rsidR="00B428B4" w:rsidRDefault="00B428B4" w:rsidP="00713A1C">
      <w:pPr>
        <w:jc w:val="both"/>
        <w:rPr>
          <w:rFonts w:ascii="Arial" w:eastAsia="Times New Roman" w:hAnsi="Arial" w:cs="Arial"/>
          <w:spacing w:val="-5"/>
          <w:lang w:val="es-CO"/>
        </w:rPr>
      </w:pPr>
    </w:p>
    <w:p w:rsidR="007261E0" w:rsidRDefault="007261E0" w:rsidP="007261E0">
      <w:pPr>
        <w:pStyle w:val="Textoindependiente"/>
        <w:spacing w:after="0" w:line="240" w:lineRule="auto"/>
        <w:rPr>
          <w:rFonts w:cs="Arial"/>
          <w:sz w:val="24"/>
          <w:szCs w:val="24"/>
        </w:rPr>
      </w:pPr>
      <w:r>
        <w:rPr>
          <w:rFonts w:cs="Arial"/>
          <w:sz w:val="24"/>
          <w:szCs w:val="24"/>
        </w:rPr>
        <w:t xml:space="preserve">En atención a lo previsto en el literal c) del artículo 9 de la Resolución CREG 038 de 2018, </w:t>
      </w:r>
      <w:r w:rsidRPr="00F05B73">
        <w:rPr>
          <w:rFonts w:cs="Arial"/>
          <w:i/>
          <w:sz w:val="24"/>
          <w:szCs w:val="24"/>
        </w:rPr>
        <w:t>Por la cual se regula la actividad de autogeneración en las zonas no interconectadas y se dictan algunas disposiciones sobre la generación distribuida en las zonas no interconectadas</w:t>
      </w:r>
      <w:r>
        <w:rPr>
          <w:rFonts w:cs="Arial"/>
          <w:sz w:val="24"/>
          <w:szCs w:val="24"/>
        </w:rPr>
        <w:t>, l</w:t>
      </w:r>
      <w:r w:rsidRPr="00C54167">
        <w:rPr>
          <w:rFonts w:cs="Arial"/>
          <w:sz w:val="24"/>
          <w:szCs w:val="24"/>
        </w:rPr>
        <w:t>a Dirección Ejecutiva de la Comisión de Regulación de Energía y Gas, se permite publicar</w:t>
      </w:r>
      <w:r>
        <w:rPr>
          <w:rFonts w:cs="Arial"/>
          <w:sz w:val="24"/>
          <w:szCs w:val="24"/>
        </w:rPr>
        <w:t xml:space="preserve"> el listado de </w:t>
      </w:r>
      <w:r w:rsidRPr="007261E0">
        <w:rPr>
          <w:rFonts w:cs="Arial"/>
          <w:sz w:val="24"/>
          <w:szCs w:val="24"/>
        </w:rPr>
        <w:t xml:space="preserve">pruebas que se deben realizar durante los procedimientos simplificados de conexión para </w:t>
      </w:r>
      <w:r>
        <w:rPr>
          <w:rFonts w:cs="Arial"/>
          <w:sz w:val="24"/>
          <w:szCs w:val="24"/>
        </w:rPr>
        <w:t xml:space="preserve">usuarios </w:t>
      </w:r>
      <w:r w:rsidRPr="007261E0">
        <w:rPr>
          <w:rFonts w:cs="Arial"/>
          <w:sz w:val="24"/>
          <w:szCs w:val="24"/>
        </w:rPr>
        <w:t xml:space="preserve">autogeneradores </w:t>
      </w:r>
      <w:r w:rsidRPr="00C54167">
        <w:rPr>
          <w:rFonts w:cs="Arial"/>
          <w:sz w:val="24"/>
          <w:szCs w:val="24"/>
        </w:rPr>
        <w:t xml:space="preserve">en </w:t>
      </w:r>
      <w:r>
        <w:rPr>
          <w:rFonts w:cs="Arial"/>
          <w:sz w:val="24"/>
          <w:szCs w:val="24"/>
        </w:rPr>
        <w:t>Zonas No Interconectadas</w:t>
      </w:r>
      <w:r w:rsidRPr="007261E0">
        <w:rPr>
          <w:rFonts w:cs="Arial"/>
          <w:sz w:val="24"/>
          <w:szCs w:val="24"/>
        </w:rPr>
        <w:t xml:space="preserve"> de los que tratan los artículos 16 y 17 </w:t>
      </w:r>
      <w:r>
        <w:rPr>
          <w:rFonts w:cs="Arial"/>
          <w:sz w:val="24"/>
          <w:szCs w:val="24"/>
        </w:rPr>
        <w:t>de la Resolución CREG 038 de 2018.</w:t>
      </w:r>
    </w:p>
    <w:p w:rsidR="007261E0" w:rsidRDefault="007261E0" w:rsidP="00713A1C">
      <w:pPr>
        <w:jc w:val="both"/>
        <w:rPr>
          <w:rFonts w:ascii="Arial" w:eastAsia="Times New Roman" w:hAnsi="Arial" w:cs="Arial"/>
          <w:spacing w:val="-5"/>
          <w:lang w:val="es-CO"/>
        </w:rPr>
      </w:pPr>
    </w:p>
    <w:p w:rsidR="00B428B4" w:rsidRDefault="00B428B4" w:rsidP="00713A1C">
      <w:pPr>
        <w:pStyle w:val="Textoindependiente"/>
        <w:spacing w:after="0" w:line="240" w:lineRule="auto"/>
        <w:rPr>
          <w:rFonts w:cs="Arial"/>
          <w:sz w:val="24"/>
          <w:szCs w:val="24"/>
        </w:rPr>
      </w:pPr>
    </w:p>
    <w:p w:rsidR="00B428B4" w:rsidRDefault="00B428B4" w:rsidP="00713A1C">
      <w:pPr>
        <w:pStyle w:val="Textoindependiente"/>
        <w:spacing w:after="0" w:line="240" w:lineRule="auto"/>
        <w:rPr>
          <w:rFonts w:cs="Arial"/>
          <w:sz w:val="24"/>
          <w:szCs w:val="24"/>
        </w:rPr>
      </w:pPr>
      <w:r>
        <w:rPr>
          <w:rFonts w:cs="Arial"/>
          <w:sz w:val="24"/>
          <w:szCs w:val="24"/>
        </w:rPr>
        <w:t>Cordialmente,</w:t>
      </w:r>
    </w:p>
    <w:p w:rsidR="00B428B4" w:rsidRDefault="00B428B4" w:rsidP="00713A1C">
      <w:pPr>
        <w:pStyle w:val="Textoindependiente"/>
        <w:spacing w:after="0" w:line="240" w:lineRule="auto"/>
        <w:rPr>
          <w:rFonts w:cs="Arial"/>
          <w:sz w:val="24"/>
          <w:szCs w:val="24"/>
        </w:rPr>
      </w:pPr>
    </w:p>
    <w:p w:rsidR="00E52AAD" w:rsidRDefault="00E52AAD" w:rsidP="00713A1C">
      <w:pPr>
        <w:pStyle w:val="Textoindependiente"/>
        <w:spacing w:after="0" w:line="240" w:lineRule="auto"/>
        <w:rPr>
          <w:rFonts w:cs="Arial"/>
          <w:sz w:val="24"/>
          <w:szCs w:val="24"/>
        </w:rPr>
      </w:pPr>
    </w:p>
    <w:p w:rsidR="00B428B4" w:rsidRDefault="00B428B4" w:rsidP="00713A1C">
      <w:pPr>
        <w:pStyle w:val="Textoindependiente"/>
        <w:spacing w:after="0" w:line="240" w:lineRule="auto"/>
        <w:rPr>
          <w:rFonts w:cs="Arial"/>
          <w:sz w:val="24"/>
          <w:szCs w:val="24"/>
        </w:rPr>
      </w:pPr>
    </w:p>
    <w:p w:rsidR="00B428B4" w:rsidRDefault="00B428B4" w:rsidP="00713A1C">
      <w:pPr>
        <w:pStyle w:val="Textoindependiente"/>
        <w:spacing w:after="0" w:line="240" w:lineRule="auto"/>
        <w:rPr>
          <w:rFonts w:cs="Arial"/>
          <w:sz w:val="24"/>
          <w:szCs w:val="24"/>
        </w:rPr>
      </w:pPr>
    </w:p>
    <w:p w:rsidR="00B428B4" w:rsidRDefault="00B428B4" w:rsidP="00713A1C">
      <w:pPr>
        <w:pStyle w:val="Textoindependiente"/>
        <w:spacing w:after="0" w:line="240" w:lineRule="auto"/>
        <w:rPr>
          <w:rFonts w:cs="Arial"/>
          <w:sz w:val="24"/>
          <w:szCs w:val="24"/>
        </w:rPr>
      </w:pPr>
    </w:p>
    <w:p w:rsidR="00B428B4" w:rsidRPr="00E52AAD" w:rsidRDefault="00B428B4" w:rsidP="00713A1C">
      <w:pPr>
        <w:pStyle w:val="Textoindependiente"/>
        <w:spacing w:after="0" w:line="240" w:lineRule="auto"/>
        <w:jc w:val="center"/>
        <w:rPr>
          <w:rFonts w:cs="Arial"/>
          <w:b/>
          <w:sz w:val="24"/>
          <w:szCs w:val="24"/>
        </w:rPr>
      </w:pPr>
      <w:r w:rsidRPr="00E52AAD">
        <w:rPr>
          <w:rFonts w:cs="Arial"/>
          <w:b/>
          <w:sz w:val="24"/>
          <w:szCs w:val="24"/>
        </w:rPr>
        <w:t>CHRISTIAN JARAMILLO HERRERA</w:t>
      </w:r>
    </w:p>
    <w:p w:rsidR="00B363D3" w:rsidRDefault="00B363D3" w:rsidP="00B363D3">
      <w:pPr>
        <w:pStyle w:val="Textoindependiente"/>
        <w:spacing w:after="0" w:line="240" w:lineRule="auto"/>
        <w:ind w:left="720" w:hanging="720"/>
        <w:rPr>
          <w:rFonts w:cs="Arial"/>
          <w:szCs w:val="24"/>
        </w:rPr>
      </w:pPr>
    </w:p>
    <w:p w:rsidR="00B363D3" w:rsidRDefault="00B363D3" w:rsidP="00B363D3">
      <w:pPr>
        <w:pStyle w:val="Textoindependiente"/>
        <w:spacing w:after="0" w:line="240" w:lineRule="auto"/>
        <w:ind w:left="720" w:hanging="720"/>
        <w:rPr>
          <w:rFonts w:cs="Arial"/>
          <w:szCs w:val="24"/>
        </w:rPr>
      </w:pPr>
    </w:p>
    <w:p w:rsidR="00B363D3" w:rsidRDefault="00B363D3" w:rsidP="00B363D3">
      <w:pPr>
        <w:pStyle w:val="Textoindependiente"/>
        <w:spacing w:after="0" w:line="240" w:lineRule="auto"/>
        <w:ind w:left="720" w:hanging="720"/>
        <w:rPr>
          <w:rFonts w:cs="Arial"/>
          <w:szCs w:val="24"/>
        </w:rPr>
      </w:pPr>
    </w:p>
    <w:p w:rsidR="00B363D3" w:rsidRPr="00B363D3" w:rsidRDefault="00B363D3" w:rsidP="00B363D3">
      <w:pPr>
        <w:pStyle w:val="Textoindependiente"/>
        <w:spacing w:after="0" w:line="240" w:lineRule="auto"/>
        <w:ind w:left="720" w:hanging="720"/>
        <w:rPr>
          <w:rFonts w:cs="Arial"/>
          <w:szCs w:val="24"/>
        </w:rPr>
      </w:pPr>
      <w:r w:rsidRPr="00B363D3">
        <w:rPr>
          <w:rFonts w:cs="Arial"/>
          <w:szCs w:val="24"/>
        </w:rPr>
        <w:t>Anexo.</w:t>
      </w:r>
      <w:r>
        <w:rPr>
          <w:rFonts w:cs="Arial"/>
          <w:szCs w:val="24"/>
        </w:rPr>
        <w:tab/>
      </w:r>
      <w:r w:rsidRPr="00B363D3">
        <w:rPr>
          <w:rFonts w:cs="Arial"/>
          <w:szCs w:val="24"/>
        </w:rPr>
        <w:t>Pruebas para la conexión a un sistema de dist</w:t>
      </w:r>
      <w:r>
        <w:rPr>
          <w:rFonts w:cs="Arial"/>
          <w:szCs w:val="24"/>
        </w:rPr>
        <w:t>ribución de autogeneradores en Zonas No I</w:t>
      </w:r>
      <w:r w:rsidRPr="00B363D3">
        <w:rPr>
          <w:rFonts w:cs="Arial"/>
          <w:szCs w:val="24"/>
        </w:rPr>
        <w:t>nterconectadas - ZNI</w:t>
      </w:r>
    </w:p>
    <w:p w:rsidR="00B428B4" w:rsidRDefault="00B428B4" w:rsidP="00B428B4">
      <w:pPr>
        <w:rPr>
          <w:rFonts w:ascii="Arial" w:eastAsia="Times New Roman" w:hAnsi="Arial" w:cs="Arial"/>
          <w:spacing w:val="-5"/>
          <w:lang w:val="es-CO"/>
        </w:rPr>
      </w:pPr>
      <w:r>
        <w:rPr>
          <w:rFonts w:cs="Arial"/>
        </w:rPr>
        <w:br w:type="page"/>
      </w:r>
    </w:p>
    <w:p w:rsidR="00154557" w:rsidRDefault="00154557" w:rsidP="00154557">
      <w:pPr>
        <w:pStyle w:val="Textoindependiente"/>
        <w:spacing w:after="0" w:line="240" w:lineRule="auto"/>
        <w:jc w:val="center"/>
        <w:rPr>
          <w:rFonts w:cs="Arial"/>
          <w:b/>
          <w:sz w:val="24"/>
          <w:szCs w:val="24"/>
        </w:rPr>
      </w:pPr>
      <w:r>
        <w:rPr>
          <w:rFonts w:cs="Arial"/>
          <w:b/>
          <w:sz w:val="24"/>
          <w:szCs w:val="24"/>
        </w:rPr>
        <w:lastRenderedPageBreak/>
        <w:t>ANEXO</w:t>
      </w:r>
    </w:p>
    <w:p w:rsidR="00154557" w:rsidRPr="00375028" w:rsidRDefault="00154557" w:rsidP="00154557">
      <w:pPr>
        <w:pStyle w:val="Textoindependiente"/>
        <w:spacing w:after="0" w:line="240" w:lineRule="auto"/>
        <w:rPr>
          <w:rFonts w:cs="Arial"/>
          <w:b/>
          <w:sz w:val="24"/>
          <w:szCs w:val="24"/>
        </w:rPr>
      </w:pPr>
    </w:p>
    <w:p w:rsidR="00154557" w:rsidRPr="00375028" w:rsidRDefault="00154557" w:rsidP="00154557">
      <w:pPr>
        <w:jc w:val="center"/>
        <w:rPr>
          <w:rFonts w:ascii="Arial" w:hAnsi="Arial" w:cs="Arial"/>
          <w:b/>
          <w:sz w:val="22"/>
          <w:szCs w:val="22"/>
        </w:rPr>
      </w:pPr>
      <w:r w:rsidRPr="00375028">
        <w:rPr>
          <w:rFonts w:ascii="Arial" w:hAnsi="Arial" w:cs="Arial"/>
          <w:b/>
          <w:sz w:val="22"/>
          <w:szCs w:val="22"/>
        </w:rPr>
        <w:t>PRUEBAS P</w:t>
      </w:r>
      <w:r>
        <w:rPr>
          <w:rFonts w:ascii="Arial" w:hAnsi="Arial" w:cs="Arial"/>
          <w:b/>
          <w:sz w:val="22"/>
          <w:szCs w:val="22"/>
        </w:rPr>
        <w:t xml:space="preserve">ARA LA CONEXIÓN </w:t>
      </w:r>
      <w:r w:rsidRPr="00375028">
        <w:rPr>
          <w:rFonts w:ascii="Arial" w:hAnsi="Arial" w:cs="Arial"/>
          <w:b/>
          <w:sz w:val="22"/>
          <w:szCs w:val="22"/>
        </w:rPr>
        <w:t xml:space="preserve">A UN SISTEMA DE DISTRIBUCIÓN </w:t>
      </w:r>
      <w:r>
        <w:rPr>
          <w:rFonts w:ascii="Arial" w:hAnsi="Arial" w:cs="Arial"/>
          <w:b/>
          <w:sz w:val="22"/>
          <w:szCs w:val="22"/>
        </w:rPr>
        <w:t xml:space="preserve">DE </w:t>
      </w:r>
      <w:r w:rsidRPr="00375028">
        <w:rPr>
          <w:rFonts w:ascii="Arial" w:hAnsi="Arial" w:cs="Arial"/>
          <w:b/>
          <w:sz w:val="22"/>
          <w:szCs w:val="22"/>
        </w:rPr>
        <w:t>AUTOGENERADORES EN ZONAS NO INTERCONECTADAS - ZNI</w:t>
      </w:r>
    </w:p>
    <w:p w:rsidR="00154557" w:rsidRDefault="00154557" w:rsidP="00154557">
      <w:pPr>
        <w:rPr>
          <w:rFonts w:ascii="Arial" w:hAnsi="Arial" w:cs="Arial"/>
          <w:sz w:val="22"/>
          <w:szCs w:val="22"/>
        </w:rPr>
      </w:pPr>
    </w:p>
    <w:p w:rsidR="00154557" w:rsidRPr="00436C0A" w:rsidRDefault="00154557" w:rsidP="00154557">
      <w:pPr>
        <w:jc w:val="both"/>
        <w:rPr>
          <w:rFonts w:ascii="Arial" w:hAnsi="Arial" w:cs="Arial"/>
          <w:sz w:val="22"/>
          <w:szCs w:val="22"/>
          <w:lang w:val="es-CO"/>
        </w:rPr>
      </w:pPr>
      <w:r>
        <w:rPr>
          <w:rFonts w:ascii="Arial" w:hAnsi="Arial" w:cs="Arial"/>
          <w:sz w:val="22"/>
          <w:szCs w:val="22"/>
        </w:rPr>
        <w:t xml:space="preserve">Para </w:t>
      </w:r>
      <w:r w:rsidRPr="007177A5">
        <w:rPr>
          <w:rFonts w:ascii="Arial" w:hAnsi="Arial" w:cs="Arial"/>
          <w:sz w:val="22"/>
          <w:szCs w:val="22"/>
        </w:rPr>
        <w:t>la conexión de</w:t>
      </w:r>
      <w:r>
        <w:rPr>
          <w:rFonts w:ascii="Arial" w:hAnsi="Arial" w:cs="Arial"/>
          <w:sz w:val="22"/>
          <w:szCs w:val="22"/>
        </w:rPr>
        <w:t xml:space="preserve"> un</w:t>
      </w:r>
      <w:r w:rsidRPr="007177A5">
        <w:rPr>
          <w:rFonts w:ascii="Arial" w:hAnsi="Arial" w:cs="Arial"/>
          <w:sz w:val="22"/>
          <w:szCs w:val="22"/>
        </w:rPr>
        <w:t xml:space="preserve"> </w:t>
      </w:r>
      <w:r>
        <w:rPr>
          <w:rFonts w:ascii="Arial" w:hAnsi="Arial" w:cs="Arial"/>
          <w:sz w:val="22"/>
          <w:szCs w:val="22"/>
        </w:rPr>
        <w:t>auto</w:t>
      </w:r>
      <w:r w:rsidRPr="007177A5">
        <w:rPr>
          <w:rFonts w:ascii="Arial" w:hAnsi="Arial" w:cs="Arial"/>
          <w:sz w:val="22"/>
          <w:szCs w:val="22"/>
        </w:rPr>
        <w:t>genera</w:t>
      </w:r>
      <w:r>
        <w:rPr>
          <w:rFonts w:ascii="Arial" w:hAnsi="Arial" w:cs="Arial"/>
          <w:sz w:val="22"/>
          <w:szCs w:val="22"/>
        </w:rPr>
        <w:t>dor</w:t>
      </w:r>
      <w:r w:rsidRPr="007177A5">
        <w:rPr>
          <w:rFonts w:ascii="Arial" w:hAnsi="Arial" w:cs="Arial"/>
          <w:sz w:val="22"/>
          <w:szCs w:val="22"/>
        </w:rPr>
        <w:t xml:space="preserve"> </w:t>
      </w:r>
      <w:r>
        <w:rPr>
          <w:rFonts w:ascii="Arial" w:hAnsi="Arial" w:cs="Arial"/>
          <w:sz w:val="22"/>
          <w:szCs w:val="22"/>
        </w:rPr>
        <w:t>con</w:t>
      </w:r>
      <w:r w:rsidRPr="007177A5">
        <w:rPr>
          <w:rFonts w:ascii="Arial" w:hAnsi="Arial" w:cs="Arial"/>
          <w:sz w:val="22"/>
          <w:szCs w:val="22"/>
        </w:rPr>
        <w:t xml:space="preserve"> inyec</w:t>
      </w:r>
      <w:r>
        <w:rPr>
          <w:rFonts w:ascii="Arial" w:hAnsi="Arial" w:cs="Arial"/>
          <w:sz w:val="22"/>
          <w:szCs w:val="22"/>
        </w:rPr>
        <w:t>ción de</w:t>
      </w:r>
      <w:r w:rsidRPr="007177A5">
        <w:rPr>
          <w:rFonts w:ascii="Arial" w:hAnsi="Arial" w:cs="Arial"/>
          <w:sz w:val="22"/>
          <w:szCs w:val="22"/>
        </w:rPr>
        <w:t xml:space="preserve"> ex</w:t>
      </w:r>
      <w:r>
        <w:rPr>
          <w:rFonts w:ascii="Arial" w:hAnsi="Arial" w:cs="Arial"/>
          <w:sz w:val="22"/>
          <w:szCs w:val="22"/>
        </w:rPr>
        <w:t>c</w:t>
      </w:r>
      <w:r w:rsidRPr="007177A5">
        <w:rPr>
          <w:rFonts w:ascii="Arial" w:hAnsi="Arial" w:cs="Arial"/>
          <w:sz w:val="22"/>
          <w:szCs w:val="22"/>
        </w:rPr>
        <w:t>edentes</w:t>
      </w:r>
      <w:r>
        <w:rPr>
          <w:rFonts w:ascii="Arial" w:hAnsi="Arial" w:cs="Arial"/>
          <w:sz w:val="22"/>
          <w:szCs w:val="22"/>
        </w:rPr>
        <w:t xml:space="preserve"> a un sistema de distribución en ZNI</w:t>
      </w:r>
      <w:r w:rsidRPr="007177A5">
        <w:rPr>
          <w:rFonts w:ascii="Arial" w:hAnsi="Arial" w:cs="Arial"/>
          <w:sz w:val="22"/>
          <w:szCs w:val="22"/>
        </w:rPr>
        <w:t xml:space="preserve">, el </w:t>
      </w:r>
      <w:r>
        <w:rPr>
          <w:rFonts w:ascii="Arial" w:hAnsi="Arial" w:cs="Arial"/>
          <w:sz w:val="22"/>
          <w:szCs w:val="22"/>
        </w:rPr>
        <w:t>auto</w:t>
      </w:r>
      <w:r w:rsidRPr="007177A5">
        <w:rPr>
          <w:rFonts w:ascii="Arial" w:hAnsi="Arial" w:cs="Arial"/>
          <w:sz w:val="22"/>
          <w:szCs w:val="22"/>
        </w:rPr>
        <w:t>generador debe demostrar la conformidad de</w:t>
      </w:r>
      <w:r>
        <w:rPr>
          <w:rFonts w:ascii="Arial" w:hAnsi="Arial" w:cs="Arial"/>
          <w:sz w:val="22"/>
          <w:szCs w:val="22"/>
        </w:rPr>
        <w:t xml:space="preserve"> </w:t>
      </w:r>
      <w:r w:rsidRPr="007177A5">
        <w:rPr>
          <w:rFonts w:ascii="Arial" w:hAnsi="Arial" w:cs="Arial"/>
          <w:sz w:val="22"/>
          <w:szCs w:val="22"/>
        </w:rPr>
        <w:t>l</w:t>
      </w:r>
      <w:r>
        <w:rPr>
          <w:rFonts w:ascii="Arial" w:hAnsi="Arial" w:cs="Arial"/>
          <w:sz w:val="22"/>
          <w:szCs w:val="22"/>
        </w:rPr>
        <w:t>os elementos que componen su</w:t>
      </w:r>
      <w:r w:rsidRPr="007177A5">
        <w:rPr>
          <w:rFonts w:ascii="Arial" w:hAnsi="Arial" w:cs="Arial"/>
          <w:sz w:val="22"/>
          <w:szCs w:val="22"/>
        </w:rPr>
        <w:t xml:space="preserve"> sistema de </w:t>
      </w:r>
      <w:r>
        <w:rPr>
          <w:rFonts w:ascii="Arial" w:hAnsi="Arial" w:cs="Arial"/>
          <w:sz w:val="22"/>
          <w:szCs w:val="22"/>
        </w:rPr>
        <w:t>auto</w:t>
      </w:r>
      <w:r w:rsidRPr="007177A5">
        <w:rPr>
          <w:rFonts w:ascii="Arial" w:hAnsi="Arial" w:cs="Arial"/>
          <w:sz w:val="22"/>
          <w:szCs w:val="22"/>
        </w:rPr>
        <w:t>generación</w:t>
      </w:r>
      <w:r>
        <w:rPr>
          <w:rFonts w:ascii="Arial" w:hAnsi="Arial" w:cs="Arial"/>
          <w:sz w:val="22"/>
          <w:szCs w:val="22"/>
        </w:rPr>
        <w:t xml:space="preserve">, para lo cual </w:t>
      </w:r>
      <w:r w:rsidRPr="00436C0A">
        <w:rPr>
          <w:rFonts w:ascii="Arial" w:hAnsi="Arial" w:cs="Arial"/>
          <w:sz w:val="22"/>
          <w:szCs w:val="22"/>
        </w:rPr>
        <w:t>deberá sujetarse a los Códigos y Reglamentos vigentes, en particular a lo previsto en</w:t>
      </w:r>
      <w:r w:rsidRPr="00436C0A">
        <w:rPr>
          <w:rFonts w:ascii="Arial" w:hAnsi="Arial" w:cs="Arial"/>
          <w:sz w:val="22"/>
          <w:szCs w:val="22"/>
          <w:lang w:val="es-CO"/>
        </w:rPr>
        <w:t>:</w:t>
      </w:r>
    </w:p>
    <w:p w:rsidR="00154557" w:rsidRPr="00436C0A" w:rsidRDefault="00154557" w:rsidP="00154557">
      <w:pPr>
        <w:pStyle w:val="ARTICULOS"/>
        <w:rPr>
          <w:rFonts w:ascii="Arial" w:hAnsi="Arial" w:cs="Arial"/>
          <w:sz w:val="22"/>
          <w:szCs w:val="22"/>
          <w:lang w:val="es-CO"/>
        </w:rPr>
      </w:pPr>
    </w:p>
    <w:p w:rsidR="00154557" w:rsidRPr="00436C0A" w:rsidRDefault="00154557" w:rsidP="00154557">
      <w:pPr>
        <w:pStyle w:val="ARTICULOS"/>
        <w:numPr>
          <w:ilvl w:val="0"/>
          <w:numId w:val="7"/>
        </w:numPr>
        <w:rPr>
          <w:rFonts w:ascii="Arial" w:hAnsi="Arial" w:cs="Arial"/>
          <w:sz w:val="22"/>
          <w:szCs w:val="22"/>
        </w:rPr>
      </w:pPr>
      <w:r w:rsidRPr="00436C0A">
        <w:rPr>
          <w:rFonts w:ascii="Arial" w:hAnsi="Arial" w:cs="Arial"/>
          <w:sz w:val="22"/>
          <w:szCs w:val="22"/>
          <w:lang w:val="es-CO"/>
        </w:rPr>
        <w:t>Código Eléctrico Colombiano, NTC 2050</w:t>
      </w:r>
      <w:r>
        <w:rPr>
          <w:rFonts w:ascii="Arial" w:hAnsi="Arial" w:cs="Arial"/>
          <w:sz w:val="22"/>
          <w:szCs w:val="22"/>
          <w:lang w:val="es-CO"/>
        </w:rPr>
        <w:t xml:space="preserve">, </w:t>
      </w:r>
      <w:r w:rsidRPr="00375028">
        <w:rPr>
          <w:rFonts w:ascii="Arial" w:hAnsi="Arial" w:cs="Arial"/>
          <w:sz w:val="22"/>
          <w:szCs w:val="22"/>
        </w:rPr>
        <w:t>y sus modificaciones</w:t>
      </w:r>
      <w:r w:rsidRPr="00436C0A">
        <w:rPr>
          <w:rFonts w:ascii="Arial" w:hAnsi="Arial" w:cs="Arial"/>
          <w:sz w:val="22"/>
          <w:szCs w:val="22"/>
          <w:lang w:val="es-CO"/>
        </w:rPr>
        <w:t>.</w:t>
      </w:r>
    </w:p>
    <w:p w:rsidR="00154557" w:rsidRPr="00436C0A" w:rsidRDefault="00154557" w:rsidP="00154557">
      <w:pPr>
        <w:pStyle w:val="ARTICULOS"/>
        <w:numPr>
          <w:ilvl w:val="0"/>
          <w:numId w:val="7"/>
        </w:numPr>
        <w:rPr>
          <w:rFonts w:ascii="Arial" w:hAnsi="Arial" w:cs="Arial"/>
          <w:sz w:val="22"/>
          <w:szCs w:val="22"/>
        </w:rPr>
      </w:pPr>
      <w:r w:rsidRPr="00436C0A">
        <w:rPr>
          <w:rFonts w:ascii="Arial" w:hAnsi="Arial" w:cs="Arial"/>
          <w:sz w:val="22"/>
          <w:szCs w:val="22"/>
          <w:lang w:val="es-CO"/>
        </w:rPr>
        <w:t>Reglamento Técnico de Instalaciones Eléctricas, RETIE, expedido por el Ministerio de Minas y Energía</w:t>
      </w:r>
      <w:r>
        <w:rPr>
          <w:rFonts w:ascii="Arial" w:hAnsi="Arial" w:cs="Arial"/>
          <w:sz w:val="22"/>
          <w:szCs w:val="22"/>
          <w:lang w:val="es-CO"/>
        </w:rPr>
        <w:t>,</w:t>
      </w:r>
      <w:r w:rsidRPr="00436C0A">
        <w:rPr>
          <w:rFonts w:ascii="Arial" w:hAnsi="Arial" w:cs="Arial"/>
          <w:sz w:val="22"/>
          <w:szCs w:val="22"/>
        </w:rPr>
        <w:t xml:space="preserve"> </w:t>
      </w:r>
      <w:r w:rsidRPr="00375028">
        <w:rPr>
          <w:rFonts w:ascii="Arial" w:hAnsi="Arial" w:cs="Arial"/>
          <w:sz w:val="22"/>
          <w:szCs w:val="22"/>
        </w:rPr>
        <w:t>y sus modificaciones</w:t>
      </w:r>
      <w:r w:rsidRPr="00436C0A">
        <w:rPr>
          <w:rFonts w:ascii="Arial" w:hAnsi="Arial" w:cs="Arial"/>
          <w:sz w:val="22"/>
          <w:szCs w:val="22"/>
          <w:lang w:val="es-CO"/>
        </w:rPr>
        <w:t>.</w:t>
      </w:r>
    </w:p>
    <w:p w:rsidR="00154557" w:rsidRPr="00436C0A" w:rsidRDefault="00154557" w:rsidP="00154557">
      <w:pPr>
        <w:pStyle w:val="ARTICULOS"/>
        <w:numPr>
          <w:ilvl w:val="0"/>
          <w:numId w:val="7"/>
        </w:numPr>
        <w:rPr>
          <w:rFonts w:ascii="Arial" w:hAnsi="Arial" w:cs="Arial"/>
          <w:sz w:val="22"/>
          <w:szCs w:val="22"/>
        </w:rPr>
      </w:pPr>
      <w:r w:rsidRPr="00436C0A">
        <w:rPr>
          <w:rFonts w:ascii="Arial" w:hAnsi="Arial" w:cs="Arial"/>
          <w:sz w:val="22"/>
          <w:szCs w:val="22"/>
        </w:rPr>
        <w:t xml:space="preserve">Resoluciones CREG 025 de 1995, 070 de 1998 y 038 de 2014 </w:t>
      </w:r>
      <w:r w:rsidRPr="00436C0A">
        <w:rPr>
          <w:rFonts w:ascii="Arial" w:hAnsi="Arial" w:cs="Arial"/>
          <w:sz w:val="22"/>
          <w:szCs w:val="22"/>
          <w:lang w:val="es-CO"/>
        </w:rPr>
        <w:t xml:space="preserve">o aquellas que las modifiquen o sustituyan, </w:t>
      </w:r>
      <w:r w:rsidRPr="00436C0A">
        <w:rPr>
          <w:rFonts w:ascii="Arial" w:hAnsi="Arial" w:cs="Arial"/>
          <w:sz w:val="22"/>
          <w:szCs w:val="22"/>
        </w:rPr>
        <w:t>en cuanto sea aplicable.</w:t>
      </w:r>
    </w:p>
    <w:p w:rsidR="00154557" w:rsidRPr="007177A5" w:rsidRDefault="00154557" w:rsidP="00154557">
      <w:pPr>
        <w:jc w:val="both"/>
        <w:rPr>
          <w:rFonts w:ascii="Arial" w:hAnsi="Arial" w:cs="Arial"/>
          <w:sz w:val="22"/>
          <w:szCs w:val="22"/>
        </w:rPr>
      </w:pPr>
    </w:p>
    <w:p w:rsidR="00154557" w:rsidRDefault="00154557" w:rsidP="00154557">
      <w:pPr>
        <w:jc w:val="both"/>
        <w:rPr>
          <w:rFonts w:ascii="Arial" w:hAnsi="Arial" w:cs="Arial"/>
          <w:sz w:val="22"/>
          <w:szCs w:val="22"/>
        </w:rPr>
      </w:pPr>
      <w:r w:rsidRPr="00576D12">
        <w:rPr>
          <w:rFonts w:ascii="Arial" w:hAnsi="Arial" w:cs="Arial"/>
          <w:sz w:val="22"/>
          <w:szCs w:val="22"/>
        </w:rPr>
        <w:t xml:space="preserve">Posterior a la aprobación de la conexión, </w:t>
      </w:r>
      <w:r>
        <w:rPr>
          <w:rFonts w:ascii="Arial" w:hAnsi="Arial" w:cs="Arial"/>
          <w:sz w:val="22"/>
          <w:szCs w:val="22"/>
        </w:rPr>
        <w:t xml:space="preserve">de acuerdo a lo previsto en los artículos 16 y 17 de la Resolución CREG 038 de 2018, </w:t>
      </w:r>
      <w:r w:rsidRPr="00576D12">
        <w:rPr>
          <w:rFonts w:ascii="Arial" w:hAnsi="Arial" w:cs="Arial"/>
          <w:sz w:val="22"/>
          <w:szCs w:val="22"/>
        </w:rPr>
        <w:t>el distribuidor</w:t>
      </w:r>
      <w:r>
        <w:rPr>
          <w:rFonts w:ascii="Arial" w:hAnsi="Arial" w:cs="Arial"/>
          <w:sz w:val="22"/>
          <w:szCs w:val="22"/>
        </w:rPr>
        <w:t xml:space="preserve"> deberá </w:t>
      </w:r>
      <w:r w:rsidRPr="00576D12">
        <w:rPr>
          <w:rFonts w:ascii="Arial" w:hAnsi="Arial" w:cs="Arial"/>
          <w:sz w:val="22"/>
          <w:szCs w:val="22"/>
        </w:rPr>
        <w:t xml:space="preserve">verificar los parámetros declarados </w:t>
      </w:r>
      <w:r>
        <w:rPr>
          <w:rFonts w:ascii="Arial" w:hAnsi="Arial" w:cs="Arial"/>
          <w:sz w:val="22"/>
          <w:szCs w:val="22"/>
        </w:rPr>
        <w:t xml:space="preserve">por el autogenerador </w:t>
      </w:r>
      <w:r w:rsidRPr="00576D12">
        <w:rPr>
          <w:rFonts w:ascii="Arial" w:hAnsi="Arial" w:cs="Arial"/>
          <w:sz w:val="22"/>
          <w:szCs w:val="22"/>
        </w:rPr>
        <w:t xml:space="preserve">y efectuar las </w:t>
      </w:r>
      <w:r>
        <w:rPr>
          <w:rFonts w:ascii="Arial" w:hAnsi="Arial" w:cs="Arial"/>
          <w:sz w:val="22"/>
          <w:szCs w:val="22"/>
        </w:rPr>
        <w:t>siguientes pruebas y verificaciones:</w:t>
      </w:r>
    </w:p>
    <w:p w:rsidR="00154557" w:rsidRDefault="00154557" w:rsidP="00154557">
      <w:pPr>
        <w:jc w:val="both"/>
        <w:rPr>
          <w:rFonts w:ascii="Arial" w:hAnsi="Arial" w:cs="Arial"/>
          <w:sz w:val="22"/>
          <w:szCs w:val="22"/>
        </w:rPr>
      </w:pPr>
    </w:p>
    <w:p w:rsidR="00154557" w:rsidRDefault="00154557" w:rsidP="00154557">
      <w:pPr>
        <w:pStyle w:val="Prrafodelista"/>
        <w:numPr>
          <w:ilvl w:val="0"/>
          <w:numId w:val="17"/>
        </w:numPr>
        <w:jc w:val="both"/>
        <w:rPr>
          <w:rFonts w:ascii="Arial" w:hAnsi="Arial" w:cs="Arial"/>
          <w:sz w:val="22"/>
          <w:szCs w:val="22"/>
        </w:rPr>
      </w:pPr>
      <w:r w:rsidRPr="002F0650">
        <w:rPr>
          <w:rFonts w:ascii="Arial" w:hAnsi="Arial" w:cs="Arial"/>
          <w:sz w:val="22"/>
          <w:szCs w:val="22"/>
        </w:rPr>
        <w:t xml:space="preserve">Inspección visual de la instalación conforme a los planos de diseño aprobados para la conexión y avalados por un profesional de ingeniería, </w:t>
      </w:r>
      <w:r>
        <w:rPr>
          <w:rFonts w:ascii="Arial" w:hAnsi="Arial" w:cs="Arial"/>
          <w:sz w:val="22"/>
          <w:szCs w:val="22"/>
        </w:rPr>
        <w:t>de acuerdo</w:t>
      </w:r>
      <w:r w:rsidRPr="002F0650">
        <w:rPr>
          <w:rFonts w:ascii="Arial" w:hAnsi="Arial" w:cs="Arial"/>
          <w:sz w:val="22"/>
          <w:szCs w:val="22"/>
        </w:rPr>
        <w:t xml:space="preserve"> con las leyes que regulan el ejercicio de dichas profesiones (Ley 842/2003 y Ley 1264/2008).</w:t>
      </w:r>
    </w:p>
    <w:p w:rsidR="00154557" w:rsidRPr="00FB54AC" w:rsidRDefault="00154557" w:rsidP="00154557">
      <w:pPr>
        <w:jc w:val="both"/>
        <w:rPr>
          <w:rFonts w:ascii="Arial" w:hAnsi="Arial" w:cs="Arial"/>
          <w:sz w:val="22"/>
          <w:szCs w:val="22"/>
        </w:rPr>
      </w:pPr>
    </w:p>
    <w:p w:rsidR="00154557" w:rsidRDefault="00154557" w:rsidP="00154557">
      <w:pPr>
        <w:pStyle w:val="Prrafodelista"/>
        <w:numPr>
          <w:ilvl w:val="0"/>
          <w:numId w:val="17"/>
        </w:numPr>
        <w:jc w:val="both"/>
        <w:rPr>
          <w:rFonts w:ascii="Arial" w:hAnsi="Arial" w:cs="Arial"/>
          <w:sz w:val="22"/>
          <w:szCs w:val="22"/>
        </w:rPr>
      </w:pPr>
      <w:r>
        <w:rPr>
          <w:rFonts w:ascii="Arial" w:hAnsi="Arial" w:cs="Arial"/>
          <w:sz w:val="22"/>
          <w:szCs w:val="22"/>
        </w:rPr>
        <w:t>Verificación de los parámetros de diseño del sistema de puesta a tierra para la seguridad de las personas e instalaciones.</w:t>
      </w:r>
    </w:p>
    <w:p w:rsidR="00154557" w:rsidRDefault="00154557" w:rsidP="00154557">
      <w:pPr>
        <w:jc w:val="both"/>
        <w:rPr>
          <w:rFonts w:ascii="Arial" w:hAnsi="Arial" w:cs="Arial"/>
          <w:sz w:val="22"/>
          <w:szCs w:val="22"/>
        </w:rPr>
      </w:pPr>
    </w:p>
    <w:p w:rsidR="00154557" w:rsidRDefault="00154557" w:rsidP="00154557">
      <w:pPr>
        <w:pStyle w:val="Prrafodelista"/>
        <w:numPr>
          <w:ilvl w:val="0"/>
          <w:numId w:val="17"/>
        </w:numPr>
        <w:jc w:val="both"/>
        <w:rPr>
          <w:rFonts w:ascii="Arial" w:hAnsi="Arial" w:cs="Arial"/>
          <w:sz w:val="22"/>
          <w:szCs w:val="22"/>
        </w:rPr>
      </w:pPr>
      <w:r>
        <w:rPr>
          <w:rFonts w:ascii="Arial" w:hAnsi="Arial" w:cs="Arial"/>
          <w:sz w:val="22"/>
          <w:szCs w:val="22"/>
        </w:rPr>
        <w:t xml:space="preserve">Verificación de la existencia de un </w:t>
      </w:r>
      <w:r w:rsidRPr="002B2FD5">
        <w:rPr>
          <w:rFonts w:ascii="Arial" w:hAnsi="Arial" w:cs="Arial"/>
          <w:sz w:val="22"/>
          <w:szCs w:val="22"/>
        </w:rPr>
        <w:t xml:space="preserve">equipo de </w:t>
      </w:r>
      <w:r>
        <w:rPr>
          <w:rFonts w:ascii="Arial" w:hAnsi="Arial" w:cs="Arial"/>
          <w:sz w:val="22"/>
          <w:szCs w:val="22"/>
        </w:rPr>
        <w:t xml:space="preserve">corte o </w:t>
      </w:r>
      <w:r w:rsidRPr="002B2FD5">
        <w:rPr>
          <w:rFonts w:ascii="Arial" w:hAnsi="Arial" w:cs="Arial"/>
          <w:sz w:val="22"/>
          <w:szCs w:val="22"/>
        </w:rPr>
        <w:t xml:space="preserve">interrupción con la capacidad </w:t>
      </w:r>
      <w:r>
        <w:rPr>
          <w:rFonts w:ascii="Arial" w:hAnsi="Arial" w:cs="Arial"/>
          <w:sz w:val="22"/>
          <w:szCs w:val="22"/>
        </w:rPr>
        <w:t>para</w:t>
      </w:r>
      <w:r w:rsidRPr="002B2FD5">
        <w:rPr>
          <w:rFonts w:ascii="Arial" w:hAnsi="Arial" w:cs="Arial"/>
          <w:sz w:val="22"/>
          <w:szCs w:val="22"/>
        </w:rPr>
        <w:t xml:space="preserve"> abrir ante </w:t>
      </w:r>
      <w:r>
        <w:rPr>
          <w:rFonts w:ascii="Arial" w:hAnsi="Arial" w:cs="Arial"/>
          <w:sz w:val="22"/>
          <w:szCs w:val="22"/>
        </w:rPr>
        <w:t>las</w:t>
      </w:r>
      <w:r w:rsidRPr="002B2FD5">
        <w:rPr>
          <w:rFonts w:ascii="Arial" w:hAnsi="Arial" w:cs="Arial"/>
          <w:sz w:val="22"/>
          <w:szCs w:val="22"/>
        </w:rPr>
        <w:t xml:space="preserve"> corrientes de cortocircuito en el punto donde se conecta </w:t>
      </w:r>
      <w:r>
        <w:rPr>
          <w:rFonts w:ascii="Arial" w:hAnsi="Arial" w:cs="Arial"/>
          <w:sz w:val="22"/>
          <w:szCs w:val="22"/>
        </w:rPr>
        <w:t>en el lado de las instalaciones del autogenerador.</w:t>
      </w:r>
    </w:p>
    <w:p w:rsidR="00154557" w:rsidRDefault="00154557" w:rsidP="00154557">
      <w:pPr>
        <w:pStyle w:val="Prrafodelista"/>
        <w:ind w:left="360"/>
        <w:jc w:val="both"/>
        <w:rPr>
          <w:rFonts w:ascii="Arial" w:hAnsi="Arial" w:cs="Arial"/>
          <w:sz w:val="22"/>
          <w:szCs w:val="22"/>
        </w:rPr>
      </w:pPr>
    </w:p>
    <w:p w:rsidR="00154557" w:rsidRDefault="00154557" w:rsidP="00154557">
      <w:pPr>
        <w:pStyle w:val="Prrafodelista"/>
        <w:numPr>
          <w:ilvl w:val="0"/>
          <w:numId w:val="17"/>
        </w:numPr>
        <w:jc w:val="both"/>
        <w:rPr>
          <w:rFonts w:ascii="Arial" w:hAnsi="Arial" w:cs="Arial"/>
          <w:sz w:val="22"/>
          <w:szCs w:val="22"/>
        </w:rPr>
      </w:pPr>
      <w:r w:rsidRPr="009F7364">
        <w:rPr>
          <w:rFonts w:ascii="Arial" w:hAnsi="Arial" w:cs="Arial"/>
          <w:sz w:val="22"/>
          <w:szCs w:val="22"/>
        </w:rPr>
        <w:t>Verificación de desconexión de las instalaciones del autogenerador ante ausencia de tensión del sistema de distribución del distribuido</w:t>
      </w:r>
      <w:r>
        <w:rPr>
          <w:rFonts w:ascii="Arial" w:hAnsi="Arial" w:cs="Arial"/>
          <w:sz w:val="22"/>
          <w:szCs w:val="22"/>
        </w:rPr>
        <w:t xml:space="preserve">r al que se encuentre conectado, según </w:t>
      </w:r>
      <w:r w:rsidRPr="00202669">
        <w:rPr>
          <w:rFonts w:ascii="Arial" w:hAnsi="Arial" w:cs="Arial"/>
          <w:sz w:val="22"/>
          <w:szCs w:val="22"/>
        </w:rPr>
        <w:t>características del sistema de sincronización</w:t>
      </w:r>
      <w:r>
        <w:rPr>
          <w:rFonts w:ascii="Arial" w:hAnsi="Arial" w:cs="Arial"/>
          <w:sz w:val="22"/>
          <w:szCs w:val="22"/>
        </w:rPr>
        <w:t xml:space="preserve"> y parámetros de ajuste y tiempos de respuesta.</w:t>
      </w:r>
    </w:p>
    <w:p w:rsidR="00154557" w:rsidRPr="006F3042" w:rsidRDefault="00154557" w:rsidP="00154557">
      <w:pPr>
        <w:pStyle w:val="Prrafodelista"/>
        <w:rPr>
          <w:rFonts w:ascii="Arial" w:hAnsi="Arial" w:cs="Arial"/>
          <w:sz w:val="22"/>
          <w:szCs w:val="22"/>
        </w:rPr>
      </w:pPr>
    </w:p>
    <w:p w:rsidR="00154557" w:rsidRDefault="00154557" w:rsidP="00154557">
      <w:pPr>
        <w:pStyle w:val="Prrafodelista"/>
        <w:numPr>
          <w:ilvl w:val="0"/>
          <w:numId w:val="17"/>
        </w:numPr>
        <w:jc w:val="both"/>
        <w:rPr>
          <w:rFonts w:ascii="Arial" w:hAnsi="Arial" w:cs="Arial"/>
          <w:sz w:val="22"/>
          <w:szCs w:val="22"/>
        </w:rPr>
      </w:pPr>
      <w:r>
        <w:rPr>
          <w:rFonts w:ascii="Arial" w:hAnsi="Arial" w:cs="Arial"/>
          <w:sz w:val="22"/>
          <w:szCs w:val="22"/>
        </w:rPr>
        <w:t>Verificar los certificados de conformidad del inversor(es), emitidos por un entidad o laboratorio de pruebas según los estándares de prueba de la IEE 1547, o aquellos que determine el RETIE.</w:t>
      </w:r>
    </w:p>
    <w:p w:rsidR="00154557" w:rsidRPr="006F3042" w:rsidRDefault="00154557" w:rsidP="00154557">
      <w:pPr>
        <w:pStyle w:val="Prrafodelista"/>
        <w:rPr>
          <w:rFonts w:ascii="Arial" w:hAnsi="Arial" w:cs="Arial"/>
          <w:sz w:val="22"/>
          <w:szCs w:val="22"/>
        </w:rPr>
      </w:pPr>
    </w:p>
    <w:p w:rsidR="00154557" w:rsidRDefault="00154557" w:rsidP="00154557">
      <w:pPr>
        <w:pStyle w:val="Prrafodelista"/>
        <w:numPr>
          <w:ilvl w:val="0"/>
          <w:numId w:val="17"/>
        </w:numPr>
        <w:jc w:val="both"/>
        <w:rPr>
          <w:rFonts w:ascii="Arial" w:hAnsi="Arial" w:cs="Arial"/>
          <w:sz w:val="22"/>
          <w:szCs w:val="22"/>
        </w:rPr>
      </w:pPr>
      <w:r>
        <w:rPr>
          <w:rFonts w:ascii="Arial" w:hAnsi="Arial" w:cs="Arial"/>
          <w:sz w:val="22"/>
          <w:szCs w:val="22"/>
        </w:rPr>
        <w:t xml:space="preserve">Revisión del </w:t>
      </w:r>
      <w:r w:rsidRPr="00DA6BD2">
        <w:rPr>
          <w:rFonts w:ascii="Arial" w:hAnsi="Arial" w:cs="Arial"/>
          <w:sz w:val="22"/>
          <w:szCs w:val="22"/>
        </w:rPr>
        <w:t>certificado de conformidad de producto</w:t>
      </w:r>
      <w:r>
        <w:rPr>
          <w:rFonts w:ascii="Arial" w:hAnsi="Arial" w:cs="Arial"/>
          <w:sz w:val="22"/>
          <w:szCs w:val="22"/>
        </w:rPr>
        <w:t xml:space="preserve"> de los elementos que conformen el sistema de medición, independiente de la propiedad de dicho sistema, de acuerdo con lo establecido en el Código de Medida, Resolución CREG 038 de 2014</w:t>
      </w:r>
      <w:r w:rsidRPr="00DA6BD2">
        <w:rPr>
          <w:rFonts w:ascii="Arial" w:hAnsi="Arial" w:cs="Arial"/>
          <w:sz w:val="22"/>
          <w:szCs w:val="22"/>
        </w:rPr>
        <w:t>.</w:t>
      </w:r>
    </w:p>
    <w:p w:rsidR="00154557" w:rsidRPr="006F3042" w:rsidRDefault="00154557" w:rsidP="00154557">
      <w:pPr>
        <w:pStyle w:val="Prrafodelista"/>
        <w:rPr>
          <w:rFonts w:ascii="Arial" w:hAnsi="Arial" w:cs="Arial"/>
          <w:sz w:val="22"/>
          <w:szCs w:val="22"/>
        </w:rPr>
      </w:pPr>
    </w:p>
    <w:p w:rsidR="00154557" w:rsidRDefault="00154557" w:rsidP="00154557">
      <w:pPr>
        <w:jc w:val="both"/>
        <w:rPr>
          <w:rFonts w:ascii="Arial" w:hAnsi="Arial" w:cs="Arial"/>
          <w:sz w:val="22"/>
          <w:szCs w:val="22"/>
        </w:rPr>
      </w:pPr>
    </w:p>
    <w:p w:rsidR="00154557" w:rsidRPr="002B2FD5" w:rsidRDefault="00154557" w:rsidP="00154557">
      <w:pPr>
        <w:jc w:val="both"/>
        <w:rPr>
          <w:rFonts w:ascii="Arial" w:hAnsi="Arial" w:cs="Arial"/>
          <w:sz w:val="22"/>
          <w:szCs w:val="22"/>
        </w:rPr>
      </w:pPr>
      <w:r w:rsidRPr="002B2FD5">
        <w:rPr>
          <w:rFonts w:ascii="Arial" w:hAnsi="Arial" w:cs="Arial"/>
          <w:sz w:val="22"/>
          <w:szCs w:val="22"/>
        </w:rPr>
        <w:lastRenderedPageBreak/>
        <w:t>Una vez se dé aprobación por parte del distribuidor para la conexión de las instalaciones a la red de distribución, cualquier modificación de los criterios aprobados para la conexión de las instalaciones de autogeneración, deberá ser autorizada y verificada por el distribuidor.</w:t>
      </w:r>
    </w:p>
    <w:p w:rsidR="00154557" w:rsidRDefault="00154557" w:rsidP="00154557">
      <w:pPr>
        <w:jc w:val="both"/>
        <w:rPr>
          <w:rFonts w:ascii="Arial" w:hAnsi="Arial" w:cs="Arial"/>
          <w:sz w:val="22"/>
          <w:szCs w:val="22"/>
        </w:rPr>
      </w:pPr>
    </w:p>
    <w:p w:rsidR="00154557" w:rsidRPr="002B2FD5" w:rsidRDefault="00154557" w:rsidP="00154557">
      <w:pPr>
        <w:jc w:val="both"/>
        <w:rPr>
          <w:rFonts w:ascii="Arial" w:hAnsi="Arial" w:cs="Arial"/>
          <w:sz w:val="22"/>
          <w:szCs w:val="22"/>
        </w:rPr>
      </w:pPr>
      <w:r w:rsidRPr="002B2FD5">
        <w:rPr>
          <w:rFonts w:ascii="Arial" w:hAnsi="Arial" w:cs="Arial"/>
          <w:sz w:val="22"/>
          <w:szCs w:val="22"/>
        </w:rPr>
        <w:t>Las pruebas antes realizadas no abarcan las pruebas que deba realizar el autogenerador dentro de sus instalaciones del sistema de autogeneración. El responsable del proyecto de autogeneración debe garantizar que todos los equipos e instalaciones se encuentran conformes para su operación segura</w:t>
      </w:r>
      <w:r>
        <w:rPr>
          <w:rFonts w:ascii="Arial" w:hAnsi="Arial" w:cs="Arial"/>
          <w:sz w:val="22"/>
          <w:szCs w:val="22"/>
        </w:rPr>
        <w:t xml:space="preserve"> y</w:t>
      </w:r>
      <w:r w:rsidRPr="002B2FD5">
        <w:rPr>
          <w:rFonts w:ascii="Arial" w:hAnsi="Arial" w:cs="Arial"/>
          <w:sz w:val="22"/>
          <w:szCs w:val="22"/>
        </w:rPr>
        <w:t xml:space="preserve"> confiable durante la operación cuando se conecte </w:t>
      </w:r>
      <w:r>
        <w:rPr>
          <w:rFonts w:ascii="Arial" w:hAnsi="Arial" w:cs="Arial"/>
          <w:sz w:val="22"/>
          <w:szCs w:val="22"/>
        </w:rPr>
        <w:t>o desconecte de</w:t>
      </w:r>
      <w:r w:rsidRPr="002B2FD5">
        <w:rPr>
          <w:rFonts w:ascii="Arial" w:hAnsi="Arial" w:cs="Arial"/>
          <w:sz w:val="22"/>
          <w:szCs w:val="22"/>
        </w:rPr>
        <w:t xml:space="preserve"> la red de distribución.</w:t>
      </w:r>
    </w:p>
    <w:p w:rsidR="002D4579" w:rsidRDefault="002D4579" w:rsidP="002D4579">
      <w:pPr>
        <w:jc w:val="both"/>
        <w:rPr>
          <w:rFonts w:ascii="Arial" w:hAnsi="Arial" w:cs="Arial"/>
          <w:sz w:val="22"/>
          <w:szCs w:val="22"/>
        </w:rPr>
      </w:pPr>
    </w:p>
    <w:p w:rsidR="007177A5" w:rsidRDefault="007177A5" w:rsidP="002D4579">
      <w:pPr>
        <w:jc w:val="both"/>
        <w:rPr>
          <w:rFonts w:ascii="Arial" w:hAnsi="Arial" w:cs="Arial"/>
          <w:sz w:val="22"/>
          <w:szCs w:val="22"/>
        </w:rPr>
      </w:pPr>
      <w:r w:rsidRPr="007177A5">
        <w:rPr>
          <w:rFonts w:ascii="Arial" w:hAnsi="Arial" w:cs="Arial"/>
          <w:sz w:val="22"/>
          <w:szCs w:val="22"/>
        </w:rPr>
        <w:t xml:space="preserve">Terminadas las pruebas, se pondrá en servicio el sistema de </w:t>
      </w:r>
      <w:r w:rsidR="002D4579">
        <w:rPr>
          <w:rFonts w:ascii="Arial" w:hAnsi="Arial" w:cs="Arial"/>
          <w:sz w:val="22"/>
          <w:szCs w:val="22"/>
        </w:rPr>
        <w:t>auto</w:t>
      </w:r>
      <w:r w:rsidRPr="007177A5">
        <w:rPr>
          <w:rFonts w:ascii="Arial" w:hAnsi="Arial" w:cs="Arial"/>
          <w:sz w:val="22"/>
          <w:szCs w:val="22"/>
        </w:rPr>
        <w:t>gene</w:t>
      </w:r>
      <w:r w:rsidR="002D4579">
        <w:rPr>
          <w:rFonts w:ascii="Arial" w:hAnsi="Arial" w:cs="Arial"/>
          <w:sz w:val="22"/>
          <w:szCs w:val="22"/>
        </w:rPr>
        <w:t>ración y se suscribirá y firmará</w:t>
      </w:r>
      <w:r w:rsidRPr="007177A5">
        <w:rPr>
          <w:rFonts w:ascii="Arial" w:hAnsi="Arial" w:cs="Arial"/>
          <w:sz w:val="22"/>
          <w:szCs w:val="22"/>
        </w:rPr>
        <w:t xml:space="preserve"> un acta,</w:t>
      </w:r>
      <w:r>
        <w:rPr>
          <w:rFonts w:ascii="Arial" w:hAnsi="Arial" w:cs="Arial"/>
          <w:sz w:val="22"/>
          <w:szCs w:val="22"/>
        </w:rPr>
        <w:t xml:space="preserve"> </w:t>
      </w:r>
      <w:r w:rsidR="002D4579">
        <w:rPr>
          <w:rFonts w:ascii="Arial" w:hAnsi="Arial" w:cs="Arial"/>
          <w:sz w:val="22"/>
          <w:szCs w:val="22"/>
        </w:rPr>
        <w:t>la cual deberá ser archivada por el distribuidor</w:t>
      </w:r>
      <w:r w:rsidR="004E30E1">
        <w:rPr>
          <w:rFonts w:ascii="Arial" w:hAnsi="Arial" w:cs="Arial"/>
          <w:sz w:val="22"/>
          <w:szCs w:val="22"/>
        </w:rPr>
        <w:t xml:space="preserve"> en su Sistema de Información del que trata el artículo 7 de la Resolución CREG 038 de 2018</w:t>
      </w:r>
      <w:r w:rsidR="002D4579">
        <w:rPr>
          <w:rFonts w:ascii="Arial" w:hAnsi="Arial" w:cs="Arial"/>
          <w:sz w:val="22"/>
          <w:szCs w:val="22"/>
        </w:rPr>
        <w:t xml:space="preserve">, por </w:t>
      </w:r>
      <w:r w:rsidR="007F6AD1">
        <w:rPr>
          <w:rFonts w:ascii="Arial" w:hAnsi="Arial" w:cs="Arial"/>
          <w:sz w:val="22"/>
          <w:szCs w:val="22"/>
        </w:rPr>
        <w:t>el término de cinco (5) años</w:t>
      </w:r>
      <w:r w:rsidR="002D4579">
        <w:rPr>
          <w:rFonts w:ascii="Arial" w:hAnsi="Arial" w:cs="Arial"/>
          <w:sz w:val="22"/>
          <w:szCs w:val="22"/>
        </w:rPr>
        <w:t xml:space="preserve">, </w:t>
      </w:r>
      <w:r w:rsidR="007F6AD1">
        <w:rPr>
          <w:rFonts w:ascii="Arial" w:hAnsi="Arial" w:cs="Arial"/>
          <w:sz w:val="22"/>
          <w:szCs w:val="22"/>
        </w:rPr>
        <w:t xml:space="preserve">y </w:t>
      </w:r>
      <w:r w:rsidR="002D4579">
        <w:rPr>
          <w:rFonts w:ascii="Arial" w:hAnsi="Arial" w:cs="Arial"/>
          <w:sz w:val="22"/>
          <w:szCs w:val="22"/>
        </w:rPr>
        <w:t>estará disponible para verificación por parte de la</w:t>
      </w:r>
      <w:r w:rsidR="004E30E1">
        <w:rPr>
          <w:rFonts w:ascii="Arial" w:hAnsi="Arial" w:cs="Arial"/>
          <w:sz w:val="22"/>
          <w:szCs w:val="22"/>
        </w:rPr>
        <w:t xml:space="preserve"> Superintendencia de Servicios Públicos Domiciliarios,</w:t>
      </w:r>
      <w:r w:rsidR="002D4579">
        <w:rPr>
          <w:rFonts w:ascii="Arial" w:hAnsi="Arial" w:cs="Arial"/>
          <w:sz w:val="22"/>
          <w:szCs w:val="22"/>
        </w:rPr>
        <w:t xml:space="preserve"> SSPD</w:t>
      </w:r>
      <w:r w:rsidR="004E30E1">
        <w:rPr>
          <w:rFonts w:ascii="Arial" w:hAnsi="Arial" w:cs="Arial"/>
          <w:sz w:val="22"/>
          <w:szCs w:val="22"/>
        </w:rPr>
        <w:t>,</w:t>
      </w:r>
      <w:r w:rsidR="00D44370">
        <w:rPr>
          <w:rFonts w:ascii="Arial" w:hAnsi="Arial" w:cs="Arial"/>
          <w:sz w:val="22"/>
          <w:szCs w:val="22"/>
        </w:rPr>
        <w:t xml:space="preserve"> cuando así lo requiera</w:t>
      </w:r>
      <w:r w:rsidRPr="007177A5">
        <w:rPr>
          <w:rFonts w:ascii="Arial" w:hAnsi="Arial" w:cs="Arial"/>
          <w:sz w:val="22"/>
          <w:szCs w:val="22"/>
        </w:rPr>
        <w:t>.</w:t>
      </w:r>
    </w:p>
    <w:sectPr w:rsidR="007177A5" w:rsidSect="00A566D9">
      <w:headerReference w:type="default" r:id="rId8"/>
      <w:footerReference w:type="default" r:id="rId9"/>
      <w:headerReference w:type="first" r:id="rId10"/>
      <w:footerReference w:type="first" r:id="rId11"/>
      <w:pgSz w:w="12240" w:h="15840" w:code="1"/>
      <w:pgMar w:top="2268" w:right="1325" w:bottom="1383"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C7E" w:rsidRDefault="00956C7E" w:rsidP="00D3044D">
      <w:r>
        <w:separator/>
      </w:r>
    </w:p>
  </w:endnote>
  <w:endnote w:type="continuationSeparator" w:id="0">
    <w:p w:rsidR="00956C7E" w:rsidRDefault="00956C7E" w:rsidP="00D3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Default="00540FF3" w:rsidP="008254E5">
    <w:pPr>
      <w:pStyle w:val="Piedepgina"/>
      <w:tabs>
        <w:tab w:val="clear" w:pos="4153"/>
        <w:tab w:val="clear" w:pos="8306"/>
        <w:tab w:val="left" w:pos="5987"/>
      </w:tabs>
    </w:pPr>
  </w:p>
  <w:p w:rsidR="00540FF3" w:rsidRDefault="00540FF3" w:rsidP="002F0A84">
    <w:pPr>
      <w:pStyle w:val="Piedepgina"/>
      <w:tabs>
        <w:tab w:val="clear" w:pos="4153"/>
        <w:tab w:val="clear" w:pos="8306"/>
        <w:tab w:val="left" w:pos="5987"/>
      </w:tabs>
      <w:jc w:val="center"/>
    </w:pPr>
    <w:r>
      <w:rPr>
        <w:rFonts w:ascii="Arial" w:hAnsi="Arial" w:cs="Arial"/>
        <w:noProof/>
        <w:lang w:val="es-CO" w:eastAsia="es-CO"/>
      </w:rPr>
      <w:drawing>
        <wp:anchor distT="0" distB="0" distL="114300" distR="114300" simplePos="0" relativeHeight="251671552" behindDoc="1" locked="0" layoutInCell="1" allowOverlap="1" wp14:anchorId="2B35002C" wp14:editId="01443628">
          <wp:simplePos x="0" y="0"/>
          <wp:positionH relativeFrom="column">
            <wp:posOffset>883920</wp:posOffset>
          </wp:positionH>
          <wp:positionV relativeFrom="paragraph">
            <wp:posOffset>20955</wp:posOffset>
          </wp:positionV>
          <wp:extent cx="1631950" cy="539750"/>
          <wp:effectExtent l="0" t="0" r="6350" b="0"/>
          <wp:wrapNone/>
          <wp:docPr id="1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1">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Pr>
        <w:rFonts w:cs="Arial"/>
        <w:noProof/>
        <w:lang w:val="es-CO" w:eastAsia="es-CO"/>
      </w:rPr>
      <w:drawing>
        <wp:anchor distT="0" distB="0" distL="114300" distR="114300" simplePos="0" relativeHeight="251665408" behindDoc="1" locked="0" layoutInCell="1" allowOverlap="1" wp14:anchorId="4E83D0A3" wp14:editId="31E7D2C9">
          <wp:simplePos x="0" y="0"/>
          <wp:positionH relativeFrom="margin">
            <wp:posOffset>2572678</wp:posOffset>
          </wp:positionH>
          <wp:positionV relativeFrom="paragraph">
            <wp:posOffset>12700</wp:posOffset>
          </wp:positionV>
          <wp:extent cx="1841013" cy="561340"/>
          <wp:effectExtent l="0" t="0" r="0" b="0"/>
          <wp:wrapNone/>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2">
                    <a:extLst>
                      <a:ext uri="{28A0092B-C50C-407E-A947-70E740481C1C}">
                        <a14:useLocalDpi xmlns:a14="http://schemas.microsoft.com/office/drawing/2010/main" val="0"/>
                      </a:ext>
                    </a:extLst>
                  </a:blip>
                  <a:srcRect l="44020"/>
                  <a:stretch/>
                </pic:blipFill>
                <pic:spPr bwMode="auto">
                  <a:xfrm>
                    <a:off x="0" y="0"/>
                    <a:ext cx="1841013"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40FF3" w:rsidRDefault="00540FF3" w:rsidP="008254E5">
    <w:pPr>
      <w:pStyle w:val="Piedepgina"/>
      <w:tabs>
        <w:tab w:val="clear" w:pos="4153"/>
        <w:tab w:val="clear" w:pos="8306"/>
        <w:tab w:val="left" w:pos="5987"/>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Default="00540FF3">
    <w:pPr>
      <w:pStyle w:val="Piedepgina"/>
    </w:pPr>
    <w:r>
      <w:rPr>
        <w:noProof/>
        <w:lang w:val="es-CO" w:eastAsia="es-CO"/>
      </w:rPr>
      <mc:AlternateContent>
        <mc:Choice Requires="wps">
          <w:drawing>
            <wp:anchor distT="0" distB="0" distL="114300" distR="114300" simplePos="0" relativeHeight="251683840" behindDoc="0" locked="0" layoutInCell="1" allowOverlap="1" wp14:anchorId="3A06D8FC" wp14:editId="26558FC5">
              <wp:simplePos x="0" y="0"/>
              <wp:positionH relativeFrom="column">
                <wp:posOffset>6774815</wp:posOffset>
              </wp:positionH>
              <wp:positionV relativeFrom="paragraph">
                <wp:posOffset>-147320</wp:posOffset>
              </wp:positionV>
              <wp:extent cx="2046605" cy="1036955"/>
              <wp:effectExtent l="57150" t="19050" r="67945" b="86995"/>
              <wp:wrapNone/>
              <wp:docPr id="11" name="11 Rectángulo"/>
              <wp:cNvGraphicFramePr/>
              <a:graphic xmlns:a="http://schemas.openxmlformats.org/drawingml/2006/main">
                <a:graphicData uri="http://schemas.microsoft.com/office/word/2010/wordprocessingShape">
                  <wps:wsp>
                    <wps:cNvSpPr/>
                    <wps:spPr>
                      <a:xfrm>
                        <a:off x="0" y="0"/>
                        <a:ext cx="2046605" cy="103695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18459B" id="11 Rectángulo" o:spid="_x0000_s1026" style="position:absolute;margin-left:533.45pt;margin-top:-11.6pt;width:161.15pt;height:81.6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JZAIAABsFAAAOAAAAZHJzL2Uyb0RvYy54bWysVN1q2zAUvh/sHYTuV9tpkq2hTgkpHYPS&#10;lraj16osJQZZRztS4mRvs2fZi+1IdpzSFQpjN7KOz/93vqPzi11j2Fahr8GWvDjJOVNWQlXbVcm/&#10;P159+sKZD8JWwoBVJd8rzy/mHz+ct26mRrAGUylkFMT6WetKvg7BzbLMy7VqhD8BpywpNWAjAom4&#10;yioULUVvTDbK82nWAlYOQSrv6e9lp+TzFF9rJcOt1l4FZkpOtYV0Yjqf45nNz8VshcKta9mXIf6h&#10;ikbUlpIOoS5FEGyD9V+hmloieNDhREKTgda1VKkH6qbIX3XzsBZOpV4IHO8GmPz/CytvtnfI6opm&#10;V3BmRUMzKgp2T8D9/mVXGwMRotb5GVk+uDvsJU/X2O9OYxO/1AnbJVj3A6xqF5ikn6N8PJ3mE84k&#10;6Yr8dHo2mcSo2dHdoQ9fFTQsXkqOlD7BKbbXPnSmBxPyi+V0BaRb2BsVazD2XmnqhVIWyTuxSC0N&#10;sq2g+QsplQ1FnzpZRzddGzM4nr7v2NtHV5UYNjiP3ncePFJmsGFwbmoL+FYAM5SsO/sDAl3fEYJn&#10;qPY0RoSO397Jq5qAvBY+3AkkQhP1aUnDLR3aQFty6G+crQF/vvU/2hPPSMtZSwtScv9jI1BxZr5Z&#10;YuBZMR7HjUrCePJ5RAK+1Dy/1NhNswSaAZGMqkvXaB/M4aoRmifa5UXMSiphJeUuuQx4EJahW1x6&#10;DaRaLJIZbZET4do+OHmYeiTK4+5JoOvZFIiIN3BYJjF7RarONs7DwmITQNeJcUdce7xpAxNn+9ci&#10;rvhLOVkd37T5HwAAAP//AwBQSwMEFAAGAAgAAAAhALBZjHDbAAAADQEAAA8AAABkcnMvZG93bnJl&#10;di54bWxMj8FOwzAQRO9I/IO1SNxauymK0jROhYr4AFq4b20TW43tyHbb8PdsT3Cb0T7NznS72Y/s&#10;alJ2MUhYLQUwE1TULgwSPo/viwZYLhg0jjEYCT8mw65/fOiw1fEWPsz1UAZGISG3KMGWMrWcZ2WN&#10;x7yMkwl0+47JYyGbBq4T3ijcj7wSouYeXaAPFiezt0adDxcv4U2lMmp0zT4rffyyqrYuoZTPT/Pr&#10;Flgxc/mD4V6fqkNPnU7xEnRmI3lR1xtiJSyqdQXsjqybDakTqRexAt53/P+K/hcAAP//AwBQSwEC&#10;LQAUAAYACAAAACEAtoM4kv4AAADhAQAAEwAAAAAAAAAAAAAAAAAAAAAAW0NvbnRlbnRfVHlwZXNd&#10;LnhtbFBLAQItABQABgAIAAAAIQA4/SH/1gAAAJQBAAALAAAAAAAAAAAAAAAAAC8BAABfcmVscy8u&#10;cmVsc1BLAQItABQABgAIAAAAIQAWpS/JZAIAABsFAAAOAAAAAAAAAAAAAAAAAC4CAABkcnMvZTJv&#10;RG9jLnhtbFBLAQItABQABgAIAAAAIQCwWYxw2wAAAA0BAAAPAAAAAAAAAAAAAAAAAL4EAABkcnMv&#10;ZG93bnJldi54bWxQSwUGAAAAAAQABADzAAAAxgUAAAAA&#10;" fillcolor="#4f81bd [3204]" strokecolor="#4579b8 [3044]">
              <v:fill color2="#a7bfde [1620]" rotate="t" angle="180" focus="100%" type="gradient">
                <o:fill v:ext="view" type="gradientUnscaled"/>
              </v:fill>
              <v:shadow on="t" color="black" opacity="22937f" origin=",.5" offset="0,.63889mm"/>
            </v:rect>
          </w:pict>
        </mc:Fallback>
      </mc:AlternateContent>
    </w:r>
    <w:r>
      <w:rPr>
        <w:noProof/>
        <w:lang w:val="es-CO" w:eastAsia="es-CO"/>
      </w:rPr>
      <mc:AlternateContent>
        <mc:Choice Requires="wps">
          <w:drawing>
            <wp:anchor distT="0" distB="0" distL="114300" distR="114300" simplePos="0" relativeHeight="251681792" behindDoc="0" locked="0" layoutInCell="1" allowOverlap="1" wp14:anchorId="17E85313" wp14:editId="01451519">
              <wp:simplePos x="0" y="0"/>
              <wp:positionH relativeFrom="column">
                <wp:posOffset>6774815</wp:posOffset>
              </wp:positionH>
              <wp:positionV relativeFrom="paragraph">
                <wp:posOffset>-161290</wp:posOffset>
              </wp:positionV>
              <wp:extent cx="2046605" cy="982345"/>
              <wp:effectExtent l="57150" t="19050" r="67945" b="103505"/>
              <wp:wrapNone/>
              <wp:docPr id="9" name="9 Rectángulo"/>
              <wp:cNvGraphicFramePr/>
              <a:graphic xmlns:a="http://schemas.openxmlformats.org/drawingml/2006/main">
                <a:graphicData uri="http://schemas.microsoft.com/office/word/2010/wordprocessingShape">
                  <wps:wsp>
                    <wps:cNvSpPr/>
                    <wps:spPr>
                      <a:xfrm>
                        <a:off x="0" y="0"/>
                        <a:ext cx="2046605" cy="98234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5205E8" id="9 Rectángulo" o:spid="_x0000_s1026" style="position:absolute;margin-left:533.45pt;margin-top:-12.7pt;width:161.15pt;height:77.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xYgIAABgFAAAOAAAAZHJzL2Uyb0RvYy54bWysVM1OGzEQvlfqO1i+N5uEQEnEBkVBVJUQ&#10;IKDibLx2spLtccdONunb9Fn6Yoy9mwVRJKSqF69n5/+bb3x2vrOGbRWGGlzJR4MhZ8pJqGq3KvmP&#10;h8svp5yFKFwlDDhV8r0K/Hz++dNZ42dqDGswlUJGQVyYNb7k6xj9rCiCXCsrwgC8cqTUgFZEEnFV&#10;VCgaim5NMR4OT4oGsPIIUoVAfy9aJZ/n+ForGW+0DioyU3KqLeYT8/mUzmJ+JmYrFH5dy64M8Q9V&#10;WFE7StqHuhBRsA3Wf4WytUQIoONAgi1A61qq3AN1Mxq+6eZ+LbzKvRA4wfcwhf8XVl5vb5HVVcmn&#10;nDlhaURTdkew/fntVhsDCaDGhxnZ3ftb7KRA19TtTqNNX+qD7TKo+x5UtYtM0s/xcHJyMjzmTJJu&#10;ejo+mhynoMWLt8cQvymwLF1KjpQ9Yym2VyG2pgcT8kvVtPnzLe6NSiUYd6c0NUIZR9k7U0gtDbKt&#10;oOELKZWLoy51tk5uujamdzz62LGzT64q06t3Hn/s3HvkzOBi72xrB/heANOXrFv7AwJt3wmCJ6j2&#10;NEOEltzBy8uagLwSId4KJDYT72lD4w0d2kBTcuhunK0Bf733P9kTyUjLWUPbUfLwcyNQcWa+O6Lf&#10;dDSZpHXKwuT465gEfK15eq1xG7sEmsGI3gIv8zXZR3O4agT7SIu8SFlJJZyk3CWXEQ/CMrZbS0+B&#10;VItFNqMV8iJeuXsvD1NPRHnYPQr0HZsi8fAaDpskZm9I1dqmeThYbCLoOjPuBdcOb1q/zNnuqUj7&#10;/VrOVi8P2vwZAAD//wMAUEsDBBQABgAIAAAAIQAKiC7t3AAAAA0BAAAPAAAAZHJzL2Rvd25yZXYu&#10;eG1sTI/LTsMwEEX3SPyDNUjsWocUoiTEqVARH0AL+6ltYgs/Itttw98zXcFurubozplhu3jHzjpl&#10;G4OAh3UFTAcZlQ2TgI/D26oFlgsGhS4GLeBHZ9iOtzcD9ipewrs+78vEqCTkHgWYUuae8yyN9pjX&#10;cdaBdl8xeSwU08RVwguVe8frqmq4RxvogsFZ74yW3/uTF/AqU3EKbbvLUh0+jWyMTSjE/d3y8gys&#10;6KX8wXDVJ3UYyekYT0Fl5ihXTdMRK2BVPz0CuyKbtquBHWmquw3wceD/vxh/AQAA//8DAFBLAQIt&#10;ABQABgAIAAAAIQC2gziS/gAAAOEBAAATAAAAAAAAAAAAAAAAAAAAAABbQ29udGVudF9UeXBlc10u&#10;eG1sUEsBAi0AFAAGAAgAAAAhADj9If/WAAAAlAEAAAsAAAAAAAAAAAAAAAAALwEAAF9yZWxzLy5y&#10;ZWxzUEsBAi0AFAAGAAgAAAAhAJ3+0/FiAgAAGAUAAA4AAAAAAAAAAAAAAAAALgIAAGRycy9lMm9E&#10;b2MueG1sUEsBAi0AFAAGAAgAAAAhAAqILu3cAAAADQEAAA8AAAAAAAAAAAAAAAAAvAQAAGRycy9k&#10;b3ducmV2LnhtbFBLBQYAAAAABAAEAPMAAADFBQAAAAA=&#10;" fillcolor="#4f81bd [3204]" strokecolor="#4579b8 [3044]">
              <v:fill color2="#a7bfde [1620]" rotate="t" angle="180" focus="100%" type="gradient">
                <o:fill v:ext="view" type="gradientUnscaled"/>
              </v:fill>
              <v:shadow on="t" color="black" opacity="22937f" origin=",.5" offset="0,.63889mm"/>
            </v:rect>
          </w:pict>
        </mc:Fallback>
      </mc:AlternateContent>
    </w:r>
  </w:p>
  <w:p w:rsidR="00540FF3" w:rsidRDefault="00DF207A" w:rsidP="00DF207A">
    <w:pPr>
      <w:pStyle w:val="Piedepgina"/>
      <w:jc w:val="center"/>
    </w:pPr>
    <w:r>
      <w:rPr>
        <w:noProof/>
        <w:lang w:val="es-CO" w:eastAsia="es-CO"/>
      </w:rPr>
      <w:drawing>
        <wp:inline distT="0" distB="0" distL="0" distR="0" wp14:anchorId="507CBCBB" wp14:editId="5C612B9F">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r w:rsidR="00540FF3">
      <w:rPr>
        <w:noProof/>
        <w:lang w:val="es-CO" w:eastAsia="es-CO"/>
      </w:rPr>
      <mc:AlternateContent>
        <mc:Choice Requires="wps">
          <w:drawing>
            <wp:anchor distT="0" distB="0" distL="114300" distR="114300" simplePos="0" relativeHeight="251680768" behindDoc="0" locked="0" layoutInCell="1" allowOverlap="1" wp14:anchorId="678E8F64" wp14:editId="160F7845">
              <wp:simplePos x="0" y="0"/>
              <wp:positionH relativeFrom="column">
                <wp:posOffset>6760845</wp:posOffset>
              </wp:positionH>
              <wp:positionV relativeFrom="paragraph">
                <wp:posOffset>382905</wp:posOffset>
              </wp:positionV>
              <wp:extent cx="2060575" cy="45085"/>
              <wp:effectExtent l="57150" t="19050" r="73025" b="88265"/>
              <wp:wrapNone/>
              <wp:docPr id="8" name="8 Rectángulo"/>
              <wp:cNvGraphicFramePr/>
              <a:graphic xmlns:a="http://schemas.openxmlformats.org/drawingml/2006/main">
                <a:graphicData uri="http://schemas.microsoft.com/office/word/2010/wordprocessingShape">
                  <wps:wsp>
                    <wps:cNvSpPr/>
                    <wps:spPr>
                      <a:xfrm>
                        <a:off x="0" y="0"/>
                        <a:ext cx="2060575" cy="450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E118E" id="8 Rectángulo" o:spid="_x0000_s1026" style="position:absolute;margin-left:532.35pt;margin-top:30.15pt;width:162.25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XzYQIAABcFAAAOAAAAZHJzL2Uyb0RvYy54bWysVM1OGzEQvlfqO1i+l92kCdCIDYpAVJUQ&#10;REDF2XjtZCXb446dbNK36bP0xTr2bhZEkZCqXryenf9vvvHZ+c4atlUYGnAVHx2VnCknoW7cquLf&#10;H64+nXIWonC1MOBUxfcq8PP5xw9nrZ+pMazB1AoZBXFh1vqKr2P0s6IIcq2sCEfglSOlBrQikoir&#10;okbRUnRrinFZHhctYO0RpAqB/l52Sj7P8bVWMt5qHVRkpuJUW8wn5vMpncX8TMxWKPy6kX0Z4h+q&#10;sKJxlHQIdSmiYBts/gplG4kQQMcjCbYArRupcg/Uzah81c39WniVeyFwgh9gCv8vrLzZLpE1dcVp&#10;UE5YGtEpuyPYfv9yq42BBFDrw4zs7v0SeynQNXW702jTl/pguwzqfgBV7SKT9HNcHpfTkylnknST&#10;aXk6TTGLZ2ePIX5VYFm6VBwpeYZSbK9D7EwPJuSXiunS51vcG5UqMO5OaeqDEo6yd2aQujDItoJm&#10;L6RULo761Nk6uenGmMHx8/uOvX1yVZldg/P4fefBI2cGFwdn2zjAtwKYoWTd2R8Q6PpOEDxBvacR&#10;InTcDl5eNQTktQhxKZDITLSnBY23dGgDbcWhv3G2Bvz51v9kTxwjLWctLUfFw4+NQMWZ+eaIfV9G&#10;k0napixMpidjEvCl5umlxm3sBdAMRvQUeJmvyT6aw1Uj2Efa40XKSirhJOWuuIx4EC5it7T0Eki1&#10;WGQz2iAv4rW79/Iw9USUh92jQN+zKRINb+CwSGL2ilSdbZqHg8Umgm4y455x7fGm7cuc7V+KtN4v&#10;5Wz1/J7N/wAAAP//AwBQSwMEFAAGAAgAAAAhAHn/tMzaAAAACwEAAA8AAABkcnMvZG93bnJldi54&#10;bWxMj8FOAyEQhu8mvgMZE28WbJvtui7bmBofwFbvU8CFCMMGaLu+vfSkx3/myz/f9Ns5eHY2KbtI&#10;Eh4XApghFbWjUcLH4e2hBZYLkkYfyUj4MRm2w+1Nj52OF3o3530ZWS2h3KEEW8rUcZ6VNQHzIk6G&#10;6u4rpoClxjRynfBSy4PnSyEaHtBRvWBxMjtr1Pf+FCS8qlS8RtfustKHT6sa6xJKeX83vzwDK2Yu&#10;fzBc9as6DNXpGE+kM/M1i2a9qayERqyAXYlV+7QEdqyTzRr40PP/Pwy/AAAA//8DAFBLAQItABQA&#10;BgAIAAAAIQC2gziS/gAAAOEBAAATAAAAAAAAAAAAAAAAAAAAAABbQ29udGVudF9UeXBlc10ueG1s&#10;UEsBAi0AFAAGAAgAAAAhADj9If/WAAAAlAEAAAsAAAAAAAAAAAAAAAAALwEAAF9yZWxzLy5yZWxz&#10;UEsBAi0AFAAGAAgAAAAhAAt85fNhAgAAFwUAAA4AAAAAAAAAAAAAAAAALgIAAGRycy9lMm9Eb2Mu&#10;eG1sUEsBAi0AFAAGAAgAAAAhAHn/tMzaAAAACw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C7E" w:rsidRDefault="00956C7E" w:rsidP="00D3044D">
      <w:r>
        <w:separator/>
      </w:r>
    </w:p>
  </w:footnote>
  <w:footnote w:type="continuationSeparator" w:id="0">
    <w:p w:rsidR="00956C7E" w:rsidRDefault="00956C7E" w:rsidP="00D304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Default="00540FF3">
    <w:pPr>
      <w:pStyle w:val="Encabezado"/>
    </w:pPr>
    <w:r>
      <w:rPr>
        <w:noProof/>
        <w:lang w:val="es-CO" w:eastAsia="es-CO"/>
      </w:rPr>
      <w:drawing>
        <wp:anchor distT="0" distB="0" distL="114300" distR="114300" simplePos="0" relativeHeight="251666944" behindDoc="1" locked="0" layoutInCell="1" allowOverlap="1" wp14:anchorId="19D6B5F1" wp14:editId="5D0E8DE7">
          <wp:simplePos x="0" y="0"/>
          <wp:positionH relativeFrom="column">
            <wp:posOffset>0</wp:posOffset>
          </wp:positionH>
          <wp:positionV relativeFrom="paragraph">
            <wp:posOffset>-635</wp:posOffset>
          </wp:positionV>
          <wp:extent cx="1262742" cy="708193"/>
          <wp:effectExtent l="0" t="0" r="0" b="0"/>
          <wp:wrapNone/>
          <wp:docPr id="125"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1">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p w:rsidR="00540FF3" w:rsidRDefault="00540FF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Pr="007C047A" w:rsidRDefault="00DF207A" w:rsidP="007C047A">
    <w:pPr>
      <w:pStyle w:val="Encabezado"/>
    </w:pPr>
    <w:r>
      <w:rPr>
        <w:noProof/>
        <w:lang w:val="es-CO" w:eastAsia="es-CO"/>
      </w:rPr>
      <w:drawing>
        <wp:inline distT="0" distB="0" distL="0" distR="0" wp14:anchorId="6482470C" wp14:editId="74EC8FEB">
          <wp:extent cx="5381625" cy="447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381625"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39FC"/>
    <w:multiLevelType w:val="hybridMultilevel"/>
    <w:tmpl w:val="721C286A"/>
    <w:lvl w:ilvl="0" w:tplc="240A0001">
      <w:start w:val="1"/>
      <w:numFmt w:val="bullet"/>
      <w:lvlText w:val=""/>
      <w:lvlJc w:val="left"/>
      <w:pPr>
        <w:ind w:left="801" w:hanging="360"/>
      </w:pPr>
      <w:rPr>
        <w:rFonts w:ascii="Symbol" w:hAnsi="Symbol" w:hint="default"/>
      </w:rPr>
    </w:lvl>
    <w:lvl w:ilvl="1" w:tplc="240A0003" w:tentative="1">
      <w:start w:val="1"/>
      <w:numFmt w:val="bullet"/>
      <w:lvlText w:val="o"/>
      <w:lvlJc w:val="left"/>
      <w:pPr>
        <w:ind w:left="1521" w:hanging="360"/>
      </w:pPr>
      <w:rPr>
        <w:rFonts w:ascii="Courier New" w:hAnsi="Courier New" w:cs="Courier New" w:hint="default"/>
      </w:rPr>
    </w:lvl>
    <w:lvl w:ilvl="2" w:tplc="240A0005" w:tentative="1">
      <w:start w:val="1"/>
      <w:numFmt w:val="bullet"/>
      <w:lvlText w:val=""/>
      <w:lvlJc w:val="left"/>
      <w:pPr>
        <w:ind w:left="2241" w:hanging="360"/>
      </w:pPr>
      <w:rPr>
        <w:rFonts w:ascii="Wingdings" w:hAnsi="Wingdings" w:hint="default"/>
      </w:rPr>
    </w:lvl>
    <w:lvl w:ilvl="3" w:tplc="240A0001" w:tentative="1">
      <w:start w:val="1"/>
      <w:numFmt w:val="bullet"/>
      <w:lvlText w:val=""/>
      <w:lvlJc w:val="left"/>
      <w:pPr>
        <w:ind w:left="2961" w:hanging="360"/>
      </w:pPr>
      <w:rPr>
        <w:rFonts w:ascii="Symbol" w:hAnsi="Symbol" w:hint="default"/>
      </w:rPr>
    </w:lvl>
    <w:lvl w:ilvl="4" w:tplc="240A0003" w:tentative="1">
      <w:start w:val="1"/>
      <w:numFmt w:val="bullet"/>
      <w:lvlText w:val="o"/>
      <w:lvlJc w:val="left"/>
      <w:pPr>
        <w:ind w:left="3681" w:hanging="360"/>
      </w:pPr>
      <w:rPr>
        <w:rFonts w:ascii="Courier New" w:hAnsi="Courier New" w:cs="Courier New" w:hint="default"/>
      </w:rPr>
    </w:lvl>
    <w:lvl w:ilvl="5" w:tplc="240A0005" w:tentative="1">
      <w:start w:val="1"/>
      <w:numFmt w:val="bullet"/>
      <w:lvlText w:val=""/>
      <w:lvlJc w:val="left"/>
      <w:pPr>
        <w:ind w:left="4401" w:hanging="360"/>
      </w:pPr>
      <w:rPr>
        <w:rFonts w:ascii="Wingdings" w:hAnsi="Wingdings" w:hint="default"/>
      </w:rPr>
    </w:lvl>
    <w:lvl w:ilvl="6" w:tplc="240A0001" w:tentative="1">
      <w:start w:val="1"/>
      <w:numFmt w:val="bullet"/>
      <w:lvlText w:val=""/>
      <w:lvlJc w:val="left"/>
      <w:pPr>
        <w:ind w:left="5121" w:hanging="360"/>
      </w:pPr>
      <w:rPr>
        <w:rFonts w:ascii="Symbol" w:hAnsi="Symbol" w:hint="default"/>
      </w:rPr>
    </w:lvl>
    <w:lvl w:ilvl="7" w:tplc="240A0003" w:tentative="1">
      <w:start w:val="1"/>
      <w:numFmt w:val="bullet"/>
      <w:lvlText w:val="o"/>
      <w:lvlJc w:val="left"/>
      <w:pPr>
        <w:ind w:left="5841" w:hanging="360"/>
      </w:pPr>
      <w:rPr>
        <w:rFonts w:ascii="Courier New" w:hAnsi="Courier New" w:cs="Courier New" w:hint="default"/>
      </w:rPr>
    </w:lvl>
    <w:lvl w:ilvl="8" w:tplc="240A0005" w:tentative="1">
      <w:start w:val="1"/>
      <w:numFmt w:val="bullet"/>
      <w:lvlText w:val=""/>
      <w:lvlJc w:val="left"/>
      <w:pPr>
        <w:ind w:left="6561" w:hanging="360"/>
      </w:pPr>
      <w:rPr>
        <w:rFonts w:ascii="Wingdings" w:hAnsi="Wingdings" w:hint="default"/>
      </w:rPr>
    </w:lvl>
  </w:abstractNum>
  <w:abstractNum w:abstractNumId="1" w15:restartNumberingAfterBreak="0">
    <w:nsid w:val="127A0ADF"/>
    <w:multiLevelType w:val="hybridMultilevel"/>
    <w:tmpl w:val="89A049D2"/>
    <w:lvl w:ilvl="0" w:tplc="240A0017">
      <w:start w:val="1"/>
      <w:numFmt w:val="lowerLetter"/>
      <w:lvlText w:val="%1)"/>
      <w:lvlJc w:val="left"/>
      <w:pPr>
        <w:ind w:left="360" w:hanging="360"/>
      </w:pPr>
    </w:lvl>
    <w:lvl w:ilvl="1" w:tplc="240A0001">
      <w:start w:val="1"/>
      <w:numFmt w:val="bullet"/>
      <w:lvlText w:val=""/>
      <w:lvlJc w:val="left"/>
      <w:pPr>
        <w:ind w:left="786" w:hanging="360"/>
      </w:pPr>
      <w:rPr>
        <w:rFonts w:ascii="Symbol" w:hAnsi="Symbo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55D146C"/>
    <w:multiLevelType w:val="hybridMultilevel"/>
    <w:tmpl w:val="6C9ACAE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F2E3CA4"/>
    <w:multiLevelType w:val="hybridMultilevel"/>
    <w:tmpl w:val="26FE3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9425462"/>
    <w:multiLevelType w:val="hybridMultilevel"/>
    <w:tmpl w:val="EE4C6F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99B3E4F"/>
    <w:multiLevelType w:val="hybridMultilevel"/>
    <w:tmpl w:val="43E2845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A342F7C"/>
    <w:multiLevelType w:val="hybridMultilevel"/>
    <w:tmpl w:val="CDACE5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A097E3B"/>
    <w:multiLevelType w:val="hybridMultilevel"/>
    <w:tmpl w:val="71B22984"/>
    <w:lvl w:ilvl="0" w:tplc="34983A1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245833"/>
    <w:multiLevelType w:val="hybridMultilevel"/>
    <w:tmpl w:val="B40469DA"/>
    <w:lvl w:ilvl="0" w:tplc="5A32A440">
      <w:start w:val="1"/>
      <w:numFmt w:val="bullet"/>
      <w:lvlText w:val="•"/>
      <w:lvlJc w:val="left"/>
      <w:pPr>
        <w:tabs>
          <w:tab w:val="num" w:pos="720"/>
        </w:tabs>
        <w:ind w:left="720" w:hanging="360"/>
      </w:pPr>
      <w:rPr>
        <w:rFonts w:ascii="Times New Roman" w:hAnsi="Times New Roman" w:hint="default"/>
      </w:rPr>
    </w:lvl>
    <w:lvl w:ilvl="1" w:tplc="B804FD32" w:tentative="1">
      <w:start w:val="1"/>
      <w:numFmt w:val="bullet"/>
      <w:lvlText w:val="•"/>
      <w:lvlJc w:val="left"/>
      <w:pPr>
        <w:tabs>
          <w:tab w:val="num" w:pos="1440"/>
        </w:tabs>
        <w:ind w:left="1440" w:hanging="360"/>
      </w:pPr>
      <w:rPr>
        <w:rFonts w:ascii="Times New Roman" w:hAnsi="Times New Roman" w:hint="default"/>
      </w:rPr>
    </w:lvl>
    <w:lvl w:ilvl="2" w:tplc="0478B38C" w:tentative="1">
      <w:start w:val="1"/>
      <w:numFmt w:val="bullet"/>
      <w:lvlText w:val="•"/>
      <w:lvlJc w:val="left"/>
      <w:pPr>
        <w:tabs>
          <w:tab w:val="num" w:pos="2160"/>
        </w:tabs>
        <w:ind w:left="2160" w:hanging="360"/>
      </w:pPr>
      <w:rPr>
        <w:rFonts w:ascii="Times New Roman" w:hAnsi="Times New Roman" w:hint="default"/>
      </w:rPr>
    </w:lvl>
    <w:lvl w:ilvl="3" w:tplc="73A6304A" w:tentative="1">
      <w:start w:val="1"/>
      <w:numFmt w:val="bullet"/>
      <w:lvlText w:val="•"/>
      <w:lvlJc w:val="left"/>
      <w:pPr>
        <w:tabs>
          <w:tab w:val="num" w:pos="2880"/>
        </w:tabs>
        <w:ind w:left="2880" w:hanging="360"/>
      </w:pPr>
      <w:rPr>
        <w:rFonts w:ascii="Times New Roman" w:hAnsi="Times New Roman" w:hint="default"/>
      </w:rPr>
    </w:lvl>
    <w:lvl w:ilvl="4" w:tplc="FEE07A82" w:tentative="1">
      <w:start w:val="1"/>
      <w:numFmt w:val="bullet"/>
      <w:lvlText w:val="•"/>
      <w:lvlJc w:val="left"/>
      <w:pPr>
        <w:tabs>
          <w:tab w:val="num" w:pos="3600"/>
        </w:tabs>
        <w:ind w:left="3600" w:hanging="360"/>
      </w:pPr>
      <w:rPr>
        <w:rFonts w:ascii="Times New Roman" w:hAnsi="Times New Roman" w:hint="default"/>
      </w:rPr>
    </w:lvl>
    <w:lvl w:ilvl="5" w:tplc="328EDC42" w:tentative="1">
      <w:start w:val="1"/>
      <w:numFmt w:val="bullet"/>
      <w:lvlText w:val="•"/>
      <w:lvlJc w:val="left"/>
      <w:pPr>
        <w:tabs>
          <w:tab w:val="num" w:pos="4320"/>
        </w:tabs>
        <w:ind w:left="4320" w:hanging="360"/>
      </w:pPr>
      <w:rPr>
        <w:rFonts w:ascii="Times New Roman" w:hAnsi="Times New Roman" w:hint="default"/>
      </w:rPr>
    </w:lvl>
    <w:lvl w:ilvl="6" w:tplc="8F483A84" w:tentative="1">
      <w:start w:val="1"/>
      <w:numFmt w:val="bullet"/>
      <w:lvlText w:val="•"/>
      <w:lvlJc w:val="left"/>
      <w:pPr>
        <w:tabs>
          <w:tab w:val="num" w:pos="5040"/>
        </w:tabs>
        <w:ind w:left="5040" w:hanging="360"/>
      </w:pPr>
      <w:rPr>
        <w:rFonts w:ascii="Times New Roman" w:hAnsi="Times New Roman" w:hint="default"/>
      </w:rPr>
    </w:lvl>
    <w:lvl w:ilvl="7" w:tplc="4FC22BA4" w:tentative="1">
      <w:start w:val="1"/>
      <w:numFmt w:val="bullet"/>
      <w:lvlText w:val="•"/>
      <w:lvlJc w:val="left"/>
      <w:pPr>
        <w:tabs>
          <w:tab w:val="num" w:pos="5760"/>
        </w:tabs>
        <w:ind w:left="5760" w:hanging="360"/>
      </w:pPr>
      <w:rPr>
        <w:rFonts w:ascii="Times New Roman" w:hAnsi="Times New Roman" w:hint="default"/>
      </w:rPr>
    </w:lvl>
    <w:lvl w:ilvl="8" w:tplc="99D637A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83C4B17"/>
    <w:multiLevelType w:val="hybridMultilevel"/>
    <w:tmpl w:val="829631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29E1D28"/>
    <w:multiLevelType w:val="hybridMultilevel"/>
    <w:tmpl w:val="7F94BE1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6CA95668"/>
    <w:multiLevelType w:val="hybridMultilevel"/>
    <w:tmpl w:val="4E7E92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CEF5B98"/>
    <w:multiLevelType w:val="hybridMultilevel"/>
    <w:tmpl w:val="474CB4BC"/>
    <w:lvl w:ilvl="0" w:tplc="450EAE54">
      <w:start w:val="1"/>
      <w:numFmt w:val="bullet"/>
      <w:lvlText w:val="•"/>
      <w:lvlJc w:val="left"/>
      <w:pPr>
        <w:tabs>
          <w:tab w:val="num" w:pos="720"/>
        </w:tabs>
        <w:ind w:left="720" w:hanging="360"/>
      </w:pPr>
      <w:rPr>
        <w:rFonts w:ascii="Times New Roman" w:hAnsi="Times New Roman" w:hint="default"/>
      </w:rPr>
    </w:lvl>
    <w:lvl w:ilvl="1" w:tplc="3D9CD360" w:tentative="1">
      <w:start w:val="1"/>
      <w:numFmt w:val="bullet"/>
      <w:lvlText w:val="•"/>
      <w:lvlJc w:val="left"/>
      <w:pPr>
        <w:tabs>
          <w:tab w:val="num" w:pos="1440"/>
        </w:tabs>
        <w:ind w:left="1440" w:hanging="360"/>
      </w:pPr>
      <w:rPr>
        <w:rFonts w:ascii="Times New Roman" w:hAnsi="Times New Roman" w:hint="default"/>
      </w:rPr>
    </w:lvl>
    <w:lvl w:ilvl="2" w:tplc="C0F29ED8" w:tentative="1">
      <w:start w:val="1"/>
      <w:numFmt w:val="bullet"/>
      <w:lvlText w:val="•"/>
      <w:lvlJc w:val="left"/>
      <w:pPr>
        <w:tabs>
          <w:tab w:val="num" w:pos="2160"/>
        </w:tabs>
        <w:ind w:left="2160" w:hanging="360"/>
      </w:pPr>
      <w:rPr>
        <w:rFonts w:ascii="Times New Roman" w:hAnsi="Times New Roman" w:hint="default"/>
      </w:rPr>
    </w:lvl>
    <w:lvl w:ilvl="3" w:tplc="3CDAC466" w:tentative="1">
      <w:start w:val="1"/>
      <w:numFmt w:val="bullet"/>
      <w:lvlText w:val="•"/>
      <w:lvlJc w:val="left"/>
      <w:pPr>
        <w:tabs>
          <w:tab w:val="num" w:pos="2880"/>
        </w:tabs>
        <w:ind w:left="2880" w:hanging="360"/>
      </w:pPr>
      <w:rPr>
        <w:rFonts w:ascii="Times New Roman" w:hAnsi="Times New Roman" w:hint="default"/>
      </w:rPr>
    </w:lvl>
    <w:lvl w:ilvl="4" w:tplc="39525788" w:tentative="1">
      <w:start w:val="1"/>
      <w:numFmt w:val="bullet"/>
      <w:lvlText w:val="•"/>
      <w:lvlJc w:val="left"/>
      <w:pPr>
        <w:tabs>
          <w:tab w:val="num" w:pos="3600"/>
        </w:tabs>
        <w:ind w:left="3600" w:hanging="360"/>
      </w:pPr>
      <w:rPr>
        <w:rFonts w:ascii="Times New Roman" w:hAnsi="Times New Roman" w:hint="default"/>
      </w:rPr>
    </w:lvl>
    <w:lvl w:ilvl="5" w:tplc="8448477E" w:tentative="1">
      <w:start w:val="1"/>
      <w:numFmt w:val="bullet"/>
      <w:lvlText w:val="•"/>
      <w:lvlJc w:val="left"/>
      <w:pPr>
        <w:tabs>
          <w:tab w:val="num" w:pos="4320"/>
        </w:tabs>
        <w:ind w:left="4320" w:hanging="360"/>
      </w:pPr>
      <w:rPr>
        <w:rFonts w:ascii="Times New Roman" w:hAnsi="Times New Roman" w:hint="default"/>
      </w:rPr>
    </w:lvl>
    <w:lvl w:ilvl="6" w:tplc="429250E4" w:tentative="1">
      <w:start w:val="1"/>
      <w:numFmt w:val="bullet"/>
      <w:lvlText w:val="•"/>
      <w:lvlJc w:val="left"/>
      <w:pPr>
        <w:tabs>
          <w:tab w:val="num" w:pos="5040"/>
        </w:tabs>
        <w:ind w:left="5040" w:hanging="360"/>
      </w:pPr>
      <w:rPr>
        <w:rFonts w:ascii="Times New Roman" w:hAnsi="Times New Roman" w:hint="default"/>
      </w:rPr>
    </w:lvl>
    <w:lvl w:ilvl="7" w:tplc="A78E7FEC" w:tentative="1">
      <w:start w:val="1"/>
      <w:numFmt w:val="bullet"/>
      <w:lvlText w:val="•"/>
      <w:lvlJc w:val="left"/>
      <w:pPr>
        <w:tabs>
          <w:tab w:val="num" w:pos="5760"/>
        </w:tabs>
        <w:ind w:left="5760" w:hanging="360"/>
      </w:pPr>
      <w:rPr>
        <w:rFonts w:ascii="Times New Roman" w:hAnsi="Times New Roman" w:hint="default"/>
      </w:rPr>
    </w:lvl>
    <w:lvl w:ilvl="8" w:tplc="293C284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E975B3B"/>
    <w:multiLevelType w:val="hybridMultilevel"/>
    <w:tmpl w:val="3C723F14"/>
    <w:lvl w:ilvl="0" w:tplc="44805656">
      <w:start w:val="1"/>
      <w:numFmt w:val="bullet"/>
      <w:lvlText w:val="•"/>
      <w:lvlJc w:val="left"/>
      <w:pPr>
        <w:tabs>
          <w:tab w:val="num" w:pos="720"/>
        </w:tabs>
        <w:ind w:left="720" w:hanging="360"/>
      </w:pPr>
      <w:rPr>
        <w:rFonts w:ascii="Times New Roman" w:hAnsi="Times New Roman" w:hint="default"/>
      </w:rPr>
    </w:lvl>
    <w:lvl w:ilvl="1" w:tplc="96C0B31C" w:tentative="1">
      <w:start w:val="1"/>
      <w:numFmt w:val="bullet"/>
      <w:lvlText w:val="•"/>
      <w:lvlJc w:val="left"/>
      <w:pPr>
        <w:tabs>
          <w:tab w:val="num" w:pos="1440"/>
        </w:tabs>
        <w:ind w:left="1440" w:hanging="360"/>
      </w:pPr>
      <w:rPr>
        <w:rFonts w:ascii="Times New Roman" w:hAnsi="Times New Roman" w:hint="default"/>
      </w:rPr>
    </w:lvl>
    <w:lvl w:ilvl="2" w:tplc="ED9AB59C" w:tentative="1">
      <w:start w:val="1"/>
      <w:numFmt w:val="bullet"/>
      <w:lvlText w:val="•"/>
      <w:lvlJc w:val="left"/>
      <w:pPr>
        <w:tabs>
          <w:tab w:val="num" w:pos="2160"/>
        </w:tabs>
        <w:ind w:left="2160" w:hanging="360"/>
      </w:pPr>
      <w:rPr>
        <w:rFonts w:ascii="Times New Roman" w:hAnsi="Times New Roman" w:hint="default"/>
      </w:rPr>
    </w:lvl>
    <w:lvl w:ilvl="3" w:tplc="D736CCA4" w:tentative="1">
      <w:start w:val="1"/>
      <w:numFmt w:val="bullet"/>
      <w:lvlText w:val="•"/>
      <w:lvlJc w:val="left"/>
      <w:pPr>
        <w:tabs>
          <w:tab w:val="num" w:pos="2880"/>
        </w:tabs>
        <w:ind w:left="2880" w:hanging="360"/>
      </w:pPr>
      <w:rPr>
        <w:rFonts w:ascii="Times New Roman" w:hAnsi="Times New Roman" w:hint="default"/>
      </w:rPr>
    </w:lvl>
    <w:lvl w:ilvl="4" w:tplc="2CFA017C" w:tentative="1">
      <w:start w:val="1"/>
      <w:numFmt w:val="bullet"/>
      <w:lvlText w:val="•"/>
      <w:lvlJc w:val="left"/>
      <w:pPr>
        <w:tabs>
          <w:tab w:val="num" w:pos="3600"/>
        </w:tabs>
        <w:ind w:left="3600" w:hanging="360"/>
      </w:pPr>
      <w:rPr>
        <w:rFonts w:ascii="Times New Roman" w:hAnsi="Times New Roman" w:hint="default"/>
      </w:rPr>
    </w:lvl>
    <w:lvl w:ilvl="5" w:tplc="5CE066C8" w:tentative="1">
      <w:start w:val="1"/>
      <w:numFmt w:val="bullet"/>
      <w:lvlText w:val="•"/>
      <w:lvlJc w:val="left"/>
      <w:pPr>
        <w:tabs>
          <w:tab w:val="num" w:pos="4320"/>
        </w:tabs>
        <w:ind w:left="4320" w:hanging="360"/>
      </w:pPr>
      <w:rPr>
        <w:rFonts w:ascii="Times New Roman" w:hAnsi="Times New Roman" w:hint="default"/>
      </w:rPr>
    </w:lvl>
    <w:lvl w:ilvl="6" w:tplc="86E22268" w:tentative="1">
      <w:start w:val="1"/>
      <w:numFmt w:val="bullet"/>
      <w:lvlText w:val="•"/>
      <w:lvlJc w:val="left"/>
      <w:pPr>
        <w:tabs>
          <w:tab w:val="num" w:pos="5040"/>
        </w:tabs>
        <w:ind w:left="5040" w:hanging="360"/>
      </w:pPr>
      <w:rPr>
        <w:rFonts w:ascii="Times New Roman" w:hAnsi="Times New Roman" w:hint="default"/>
      </w:rPr>
    </w:lvl>
    <w:lvl w:ilvl="7" w:tplc="4D981CB8" w:tentative="1">
      <w:start w:val="1"/>
      <w:numFmt w:val="bullet"/>
      <w:lvlText w:val="•"/>
      <w:lvlJc w:val="left"/>
      <w:pPr>
        <w:tabs>
          <w:tab w:val="num" w:pos="5760"/>
        </w:tabs>
        <w:ind w:left="5760" w:hanging="360"/>
      </w:pPr>
      <w:rPr>
        <w:rFonts w:ascii="Times New Roman" w:hAnsi="Times New Roman" w:hint="default"/>
      </w:rPr>
    </w:lvl>
    <w:lvl w:ilvl="8" w:tplc="26085CB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4943507"/>
    <w:multiLevelType w:val="hybridMultilevel"/>
    <w:tmpl w:val="BF8E65AC"/>
    <w:lvl w:ilvl="0" w:tplc="240A0017">
      <w:start w:val="1"/>
      <w:numFmt w:val="lowerLetter"/>
      <w:lvlText w:val="%1)"/>
      <w:lvlJc w:val="left"/>
      <w:pPr>
        <w:ind w:left="360" w:hanging="360"/>
      </w:pPr>
    </w:lvl>
    <w:lvl w:ilvl="1" w:tplc="0F2679A8">
      <w:start w:val="1"/>
      <w:numFmt w:val="bullet"/>
      <w:lvlText w:val=""/>
      <w:lvlJc w:val="left"/>
      <w:pPr>
        <w:ind w:left="1080" w:hanging="360"/>
      </w:pPr>
      <w:rPr>
        <w:rFonts w:ascii="Arial" w:eastAsiaTheme="minorEastAsia" w:hAnsi="Arial" w:cs="Aria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4"/>
  </w:num>
  <w:num w:numId="2">
    <w:abstractNumId w:val="9"/>
  </w:num>
  <w:num w:numId="3">
    <w:abstractNumId w:val="1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2"/>
  </w:num>
  <w:num w:numId="9">
    <w:abstractNumId w:val="7"/>
  </w:num>
  <w:num w:numId="10">
    <w:abstractNumId w:val="3"/>
  </w:num>
  <w:num w:numId="11">
    <w:abstractNumId w:val="15"/>
  </w:num>
  <w:num w:numId="12">
    <w:abstractNumId w:val="10"/>
  </w:num>
  <w:num w:numId="13">
    <w:abstractNumId w:val="4"/>
  </w:num>
  <w:num w:numId="14">
    <w:abstractNumId w:val="1"/>
  </w:num>
  <w:num w:numId="15">
    <w:abstractNumId w:val="12"/>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4D"/>
    <w:rsid w:val="000518F8"/>
    <w:rsid w:val="0005781A"/>
    <w:rsid w:val="00073583"/>
    <w:rsid w:val="000A6232"/>
    <w:rsid w:val="000A7717"/>
    <w:rsid w:val="000B7EDB"/>
    <w:rsid w:val="00113FBE"/>
    <w:rsid w:val="001149EB"/>
    <w:rsid w:val="0012627E"/>
    <w:rsid w:val="00143E5A"/>
    <w:rsid w:val="00154557"/>
    <w:rsid w:val="00157DF8"/>
    <w:rsid w:val="00160B29"/>
    <w:rsid w:val="00160CCB"/>
    <w:rsid w:val="00163809"/>
    <w:rsid w:val="00171830"/>
    <w:rsid w:val="001745F1"/>
    <w:rsid w:val="00196E17"/>
    <w:rsid w:val="001F7FBD"/>
    <w:rsid w:val="00202420"/>
    <w:rsid w:val="0022595E"/>
    <w:rsid w:val="0024344E"/>
    <w:rsid w:val="00263363"/>
    <w:rsid w:val="00282F3F"/>
    <w:rsid w:val="002A2432"/>
    <w:rsid w:val="002A5757"/>
    <w:rsid w:val="002B6930"/>
    <w:rsid w:val="002D4579"/>
    <w:rsid w:val="002E0DAE"/>
    <w:rsid w:val="002E69D9"/>
    <w:rsid w:val="002F0650"/>
    <w:rsid w:val="002F0A84"/>
    <w:rsid w:val="002F737B"/>
    <w:rsid w:val="00323AED"/>
    <w:rsid w:val="00326D77"/>
    <w:rsid w:val="00327EFD"/>
    <w:rsid w:val="003464E1"/>
    <w:rsid w:val="003702AE"/>
    <w:rsid w:val="00375028"/>
    <w:rsid w:val="00377098"/>
    <w:rsid w:val="003A07E3"/>
    <w:rsid w:val="003C5498"/>
    <w:rsid w:val="003D3495"/>
    <w:rsid w:val="003E1618"/>
    <w:rsid w:val="003E41EE"/>
    <w:rsid w:val="003E4CDE"/>
    <w:rsid w:val="004002E0"/>
    <w:rsid w:val="00401731"/>
    <w:rsid w:val="00434A80"/>
    <w:rsid w:val="00436C0A"/>
    <w:rsid w:val="004574F3"/>
    <w:rsid w:val="00462394"/>
    <w:rsid w:val="00463384"/>
    <w:rsid w:val="004E30E1"/>
    <w:rsid w:val="00501C9C"/>
    <w:rsid w:val="0053042A"/>
    <w:rsid w:val="00540FF3"/>
    <w:rsid w:val="00561AA2"/>
    <w:rsid w:val="00562EB6"/>
    <w:rsid w:val="00563F71"/>
    <w:rsid w:val="00576D12"/>
    <w:rsid w:val="0059771E"/>
    <w:rsid w:val="005C3844"/>
    <w:rsid w:val="005D0E5F"/>
    <w:rsid w:val="006144B6"/>
    <w:rsid w:val="00624750"/>
    <w:rsid w:val="00624C00"/>
    <w:rsid w:val="0064418B"/>
    <w:rsid w:val="006564E3"/>
    <w:rsid w:val="0066225F"/>
    <w:rsid w:val="00670568"/>
    <w:rsid w:val="0069035B"/>
    <w:rsid w:val="00691672"/>
    <w:rsid w:val="00692EC2"/>
    <w:rsid w:val="00697249"/>
    <w:rsid w:val="006A34BE"/>
    <w:rsid w:val="006B1478"/>
    <w:rsid w:val="006C2C6E"/>
    <w:rsid w:val="006C4187"/>
    <w:rsid w:val="006F4CD4"/>
    <w:rsid w:val="00705B44"/>
    <w:rsid w:val="00713A1C"/>
    <w:rsid w:val="007177A5"/>
    <w:rsid w:val="007261E0"/>
    <w:rsid w:val="007279A1"/>
    <w:rsid w:val="00734C9A"/>
    <w:rsid w:val="007723E0"/>
    <w:rsid w:val="00791A92"/>
    <w:rsid w:val="007C047A"/>
    <w:rsid w:val="007F6AD1"/>
    <w:rsid w:val="008047C2"/>
    <w:rsid w:val="00804E80"/>
    <w:rsid w:val="008254E5"/>
    <w:rsid w:val="0085457A"/>
    <w:rsid w:val="008955EA"/>
    <w:rsid w:val="008C2E15"/>
    <w:rsid w:val="008D11BA"/>
    <w:rsid w:val="00922D60"/>
    <w:rsid w:val="00933305"/>
    <w:rsid w:val="009378A1"/>
    <w:rsid w:val="00956C7E"/>
    <w:rsid w:val="00963B76"/>
    <w:rsid w:val="00966960"/>
    <w:rsid w:val="00971647"/>
    <w:rsid w:val="009823F7"/>
    <w:rsid w:val="00992A19"/>
    <w:rsid w:val="009C0A77"/>
    <w:rsid w:val="009D0ECA"/>
    <w:rsid w:val="009D5E2B"/>
    <w:rsid w:val="009E4411"/>
    <w:rsid w:val="009F7364"/>
    <w:rsid w:val="00A31A89"/>
    <w:rsid w:val="00A35E81"/>
    <w:rsid w:val="00A37BCF"/>
    <w:rsid w:val="00A43E49"/>
    <w:rsid w:val="00A566D9"/>
    <w:rsid w:val="00A62DC2"/>
    <w:rsid w:val="00A73DB3"/>
    <w:rsid w:val="00A93840"/>
    <w:rsid w:val="00A94073"/>
    <w:rsid w:val="00AB1B80"/>
    <w:rsid w:val="00AC5FA0"/>
    <w:rsid w:val="00AD4DC5"/>
    <w:rsid w:val="00AE07D5"/>
    <w:rsid w:val="00AF5A1D"/>
    <w:rsid w:val="00B137DB"/>
    <w:rsid w:val="00B25868"/>
    <w:rsid w:val="00B363D3"/>
    <w:rsid w:val="00B428B4"/>
    <w:rsid w:val="00B66D2A"/>
    <w:rsid w:val="00B70A17"/>
    <w:rsid w:val="00BA4CC4"/>
    <w:rsid w:val="00BA7595"/>
    <w:rsid w:val="00BE3C4A"/>
    <w:rsid w:val="00C24869"/>
    <w:rsid w:val="00C73028"/>
    <w:rsid w:val="00C80840"/>
    <w:rsid w:val="00CA0DD1"/>
    <w:rsid w:val="00CA6396"/>
    <w:rsid w:val="00CA7997"/>
    <w:rsid w:val="00CB590F"/>
    <w:rsid w:val="00CC20C0"/>
    <w:rsid w:val="00CC3B9D"/>
    <w:rsid w:val="00CC4390"/>
    <w:rsid w:val="00CE09F2"/>
    <w:rsid w:val="00D025BD"/>
    <w:rsid w:val="00D03901"/>
    <w:rsid w:val="00D171B2"/>
    <w:rsid w:val="00D3044D"/>
    <w:rsid w:val="00D44370"/>
    <w:rsid w:val="00D5357C"/>
    <w:rsid w:val="00D64248"/>
    <w:rsid w:val="00D649A5"/>
    <w:rsid w:val="00D717EE"/>
    <w:rsid w:val="00D81061"/>
    <w:rsid w:val="00D87F17"/>
    <w:rsid w:val="00DA6BD2"/>
    <w:rsid w:val="00DD23CF"/>
    <w:rsid w:val="00DE02C4"/>
    <w:rsid w:val="00DF207A"/>
    <w:rsid w:val="00E243B8"/>
    <w:rsid w:val="00E4791A"/>
    <w:rsid w:val="00E52AAD"/>
    <w:rsid w:val="00E72F27"/>
    <w:rsid w:val="00E73333"/>
    <w:rsid w:val="00EC1EFF"/>
    <w:rsid w:val="00EE79B5"/>
    <w:rsid w:val="00F02F94"/>
    <w:rsid w:val="00F14092"/>
    <w:rsid w:val="00F25346"/>
    <w:rsid w:val="00F302D3"/>
    <w:rsid w:val="00F44CA7"/>
    <w:rsid w:val="00F51041"/>
    <w:rsid w:val="00F668A6"/>
    <w:rsid w:val="00F72E3F"/>
    <w:rsid w:val="00F82820"/>
    <w:rsid w:val="00FB54A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75FFC03F-CF22-440B-9C95-0AFE92A5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Textoindependiente"/>
    <w:link w:val="Ttulo5Car"/>
    <w:semiHidden/>
    <w:unhideWhenUsed/>
    <w:qFormat/>
    <w:rsid w:val="009E4411"/>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044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3044D"/>
    <w:rPr>
      <w:rFonts w:ascii="Lucida Grande" w:hAnsi="Lucida Grande"/>
      <w:sz w:val="18"/>
      <w:szCs w:val="18"/>
    </w:rPr>
  </w:style>
  <w:style w:type="paragraph" w:styleId="Encabezado">
    <w:name w:val="header"/>
    <w:basedOn w:val="Normal"/>
    <w:link w:val="EncabezadoCar"/>
    <w:uiPriority w:val="99"/>
    <w:unhideWhenUsed/>
    <w:rsid w:val="00D3044D"/>
    <w:pPr>
      <w:tabs>
        <w:tab w:val="center" w:pos="4153"/>
        <w:tab w:val="right" w:pos="8306"/>
      </w:tabs>
    </w:pPr>
  </w:style>
  <w:style w:type="character" w:customStyle="1" w:styleId="EncabezadoCar">
    <w:name w:val="Encabezado Car"/>
    <w:basedOn w:val="Fuentedeprrafopredeter"/>
    <w:link w:val="Encabezado"/>
    <w:uiPriority w:val="99"/>
    <w:rsid w:val="00D3044D"/>
  </w:style>
  <w:style w:type="paragraph" w:styleId="Piedepgina">
    <w:name w:val="footer"/>
    <w:basedOn w:val="Normal"/>
    <w:link w:val="PiedepginaCar"/>
    <w:uiPriority w:val="99"/>
    <w:unhideWhenUsed/>
    <w:rsid w:val="00D3044D"/>
    <w:pPr>
      <w:tabs>
        <w:tab w:val="center" w:pos="4153"/>
        <w:tab w:val="right" w:pos="8306"/>
      </w:tabs>
    </w:pPr>
  </w:style>
  <w:style w:type="character" w:customStyle="1" w:styleId="PiedepginaCar">
    <w:name w:val="Pie de página Car"/>
    <w:basedOn w:val="Fuentedeprrafopredeter"/>
    <w:link w:val="Piedepgina"/>
    <w:uiPriority w:val="99"/>
    <w:rsid w:val="00D3044D"/>
  </w:style>
  <w:style w:type="paragraph" w:styleId="Prrafodelista">
    <w:name w:val="List Paragraph"/>
    <w:basedOn w:val="Normal"/>
    <w:link w:val="PrrafodelistaCar"/>
    <w:uiPriority w:val="34"/>
    <w:qFormat/>
    <w:rsid w:val="00377098"/>
    <w:pPr>
      <w:ind w:left="720"/>
      <w:contextualSpacing/>
    </w:pPr>
  </w:style>
  <w:style w:type="paragraph" w:styleId="Textoindependiente">
    <w:name w:val="Body Text"/>
    <w:basedOn w:val="Normal"/>
    <w:link w:val="TextoindependienteCar"/>
    <w:semiHidden/>
    <w:rsid w:val="001149EB"/>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1149EB"/>
    <w:rPr>
      <w:rFonts w:ascii="Arial" w:eastAsia="Times New Roman" w:hAnsi="Arial" w:cs="Times New Roman"/>
      <w:spacing w:val="-5"/>
      <w:sz w:val="20"/>
      <w:szCs w:val="20"/>
      <w:lang w:val="es-CO"/>
    </w:rPr>
  </w:style>
  <w:style w:type="paragraph" w:customStyle="1" w:styleId="doctor">
    <w:name w:val="doctor"/>
    <w:basedOn w:val="Textoindependiente"/>
    <w:rsid w:val="001149EB"/>
    <w:pPr>
      <w:spacing w:after="0" w:line="240" w:lineRule="auto"/>
    </w:pPr>
    <w:rPr>
      <w:rFonts w:cs="Arial"/>
      <w:sz w:val="24"/>
    </w:rPr>
  </w:style>
  <w:style w:type="paragraph" w:styleId="Sangradetextonormal">
    <w:name w:val="Body Text Indent"/>
    <w:basedOn w:val="Normal"/>
    <w:link w:val="SangradetextonormalCar"/>
    <w:uiPriority w:val="99"/>
    <w:semiHidden/>
    <w:unhideWhenUsed/>
    <w:rsid w:val="009E4411"/>
    <w:pPr>
      <w:spacing w:after="120"/>
      <w:ind w:left="283"/>
    </w:pPr>
  </w:style>
  <w:style w:type="character" w:customStyle="1" w:styleId="SangradetextonormalCar">
    <w:name w:val="Sangría de texto normal Car"/>
    <w:basedOn w:val="Fuentedeprrafopredeter"/>
    <w:link w:val="Sangradetextonormal"/>
    <w:uiPriority w:val="99"/>
    <w:semiHidden/>
    <w:rsid w:val="009E4411"/>
  </w:style>
  <w:style w:type="character" w:customStyle="1" w:styleId="Ttulo5Car">
    <w:name w:val="Título 5 Car"/>
    <w:basedOn w:val="Fuentedeprrafopredeter"/>
    <w:link w:val="Ttulo5"/>
    <w:semiHidden/>
    <w:rsid w:val="009E4411"/>
    <w:rPr>
      <w:rFonts w:ascii="Arial Black" w:eastAsia="Times New Roman" w:hAnsi="Arial Black" w:cs="Times New Roman"/>
      <w:spacing w:val="-5"/>
      <w:kern w:val="20"/>
      <w:sz w:val="18"/>
      <w:szCs w:val="20"/>
      <w:lang w:val="es-CO"/>
    </w:rPr>
  </w:style>
  <w:style w:type="character" w:styleId="Hipervnculo">
    <w:name w:val="Hyperlink"/>
    <w:basedOn w:val="Fuentedeprrafopredeter"/>
    <w:uiPriority w:val="99"/>
    <w:unhideWhenUsed/>
    <w:rsid w:val="00CE09F2"/>
    <w:rPr>
      <w:color w:val="0000FF" w:themeColor="hyperlink"/>
      <w:u w:val="single"/>
    </w:rPr>
  </w:style>
  <w:style w:type="character" w:customStyle="1" w:styleId="PrrafodelistaCar">
    <w:name w:val="Párrafo de lista Car"/>
    <w:link w:val="Prrafodelista"/>
    <w:uiPriority w:val="34"/>
    <w:rsid w:val="00375028"/>
  </w:style>
  <w:style w:type="paragraph" w:customStyle="1" w:styleId="ARTICULOS">
    <w:name w:val="ARTICULOS"/>
    <w:basedOn w:val="Normal"/>
    <w:link w:val="ARTICULOSCar"/>
    <w:qFormat/>
    <w:rsid w:val="00436C0A"/>
    <w:pPr>
      <w:widowControl w:val="0"/>
      <w:adjustRightInd w:val="0"/>
      <w:jc w:val="both"/>
      <w:textAlignment w:val="baseline"/>
    </w:pPr>
    <w:rPr>
      <w:rFonts w:ascii="Bookman Old Style" w:eastAsia="Times New Roman" w:hAnsi="Bookman Old Style" w:cs="Times New Roman"/>
      <w:bCs/>
      <w:lang w:val="x-none" w:eastAsia="x-none"/>
    </w:rPr>
  </w:style>
  <w:style w:type="character" w:customStyle="1" w:styleId="ARTICULOSCar">
    <w:name w:val="ARTICULOS Car"/>
    <w:link w:val="ARTICULOS"/>
    <w:rsid w:val="00436C0A"/>
    <w:rPr>
      <w:rFonts w:ascii="Bookman Old Style" w:eastAsia="Times New Roman" w:hAnsi="Bookman Old Style" w:cs="Times New Roman"/>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7732">
      <w:bodyDiv w:val="1"/>
      <w:marLeft w:val="0"/>
      <w:marRight w:val="0"/>
      <w:marTop w:val="0"/>
      <w:marBottom w:val="0"/>
      <w:divBdr>
        <w:top w:val="none" w:sz="0" w:space="0" w:color="auto"/>
        <w:left w:val="none" w:sz="0" w:space="0" w:color="auto"/>
        <w:bottom w:val="none" w:sz="0" w:space="0" w:color="auto"/>
        <w:right w:val="none" w:sz="0" w:space="0" w:color="auto"/>
      </w:divBdr>
    </w:div>
    <w:div w:id="604458251">
      <w:bodyDiv w:val="1"/>
      <w:marLeft w:val="0"/>
      <w:marRight w:val="0"/>
      <w:marTop w:val="0"/>
      <w:marBottom w:val="0"/>
      <w:divBdr>
        <w:top w:val="none" w:sz="0" w:space="0" w:color="auto"/>
        <w:left w:val="none" w:sz="0" w:space="0" w:color="auto"/>
        <w:bottom w:val="none" w:sz="0" w:space="0" w:color="auto"/>
        <w:right w:val="none" w:sz="0" w:space="0" w:color="auto"/>
      </w:divBdr>
    </w:div>
    <w:div w:id="846335411">
      <w:bodyDiv w:val="1"/>
      <w:marLeft w:val="0"/>
      <w:marRight w:val="0"/>
      <w:marTop w:val="0"/>
      <w:marBottom w:val="0"/>
      <w:divBdr>
        <w:top w:val="none" w:sz="0" w:space="0" w:color="auto"/>
        <w:left w:val="none" w:sz="0" w:space="0" w:color="auto"/>
        <w:bottom w:val="none" w:sz="0" w:space="0" w:color="auto"/>
        <w:right w:val="none" w:sz="0" w:space="0" w:color="auto"/>
      </w:divBdr>
    </w:div>
    <w:div w:id="1074938897">
      <w:bodyDiv w:val="1"/>
      <w:marLeft w:val="0"/>
      <w:marRight w:val="0"/>
      <w:marTop w:val="0"/>
      <w:marBottom w:val="0"/>
      <w:divBdr>
        <w:top w:val="none" w:sz="0" w:space="0" w:color="auto"/>
        <w:left w:val="none" w:sz="0" w:space="0" w:color="auto"/>
        <w:bottom w:val="none" w:sz="0" w:space="0" w:color="auto"/>
        <w:right w:val="none" w:sz="0" w:space="0" w:color="auto"/>
      </w:divBdr>
    </w:div>
    <w:div w:id="1268001860">
      <w:bodyDiv w:val="1"/>
      <w:marLeft w:val="0"/>
      <w:marRight w:val="0"/>
      <w:marTop w:val="0"/>
      <w:marBottom w:val="0"/>
      <w:divBdr>
        <w:top w:val="none" w:sz="0" w:space="0" w:color="auto"/>
        <w:left w:val="none" w:sz="0" w:space="0" w:color="auto"/>
        <w:bottom w:val="none" w:sz="0" w:space="0" w:color="auto"/>
        <w:right w:val="none" w:sz="0" w:space="0" w:color="auto"/>
      </w:divBdr>
    </w:div>
    <w:div w:id="1545826900">
      <w:bodyDiv w:val="1"/>
      <w:marLeft w:val="0"/>
      <w:marRight w:val="0"/>
      <w:marTop w:val="0"/>
      <w:marBottom w:val="0"/>
      <w:divBdr>
        <w:top w:val="none" w:sz="0" w:space="0" w:color="auto"/>
        <w:left w:val="none" w:sz="0" w:space="0" w:color="auto"/>
        <w:bottom w:val="none" w:sz="0" w:space="0" w:color="auto"/>
        <w:right w:val="none" w:sz="0" w:space="0" w:color="auto"/>
      </w:divBdr>
    </w:div>
    <w:div w:id="1575042189">
      <w:bodyDiv w:val="1"/>
      <w:marLeft w:val="0"/>
      <w:marRight w:val="0"/>
      <w:marTop w:val="0"/>
      <w:marBottom w:val="0"/>
      <w:divBdr>
        <w:top w:val="none" w:sz="0" w:space="0" w:color="auto"/>
        <w:left w:val="none" w:sz="0" w:space="0" w:color="auto"/>
        <w:bottom w:val="none" w:sz="0" w:space="0" w:color="auto"/>
        <w:right w:val="none" w:sz="0" w:space="0" w:color="auto"/>
      </w:divBdr>
    </w:div>
    <w:div w:id="1645550749">
      <w:bodyDiv w:val="1"/>
      <w:marLeft w:val="0"/>
      <w:marRight w:val="0"/>
      <w:marTop w:val="0"/>
      <w:marBottom w:val="0"/>
      <w:divBdr>
        <w:top w:val="none" w:sz="0" w:space="0" w:color="auto"/>
        <w:left w:val="none" w:sz="0" w:space="0" w:color="auto"/>
        <w:bottom w:val="none" w:sz="0" w:space="0" w:color="auto"/>
        <w:right w:val="none" w:sz="0" w:space="0" w:color="auto"/>
      </w:divBdr>
    </w:div>
    <w:div w:id="176384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0F293-FA2F-4434-B13F-73D437EC7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689</Words>
  <Characters>3794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carlos andrés design</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Andrés Londoño</dc:creator>
  <cp:lastModifiedBy>Diana Patino</cp:lastModifiedBy>
  <cp:revision>2</cp:revision>
  <cp:lastPrinted>2018-11-06T20:49:00Z</cp:lastPrinted>
  <dcterms:created xsi:type="dcterms:W3CDTF">2018-11-06T23:10:00Z</dcterms:created>
  <dcterms:modified xsi:type="dcterms:W3CDTF">2018-11-06T23:10:00Z</dcterms:modified>
</cp:coreProperties>
</file>