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392013FA" w:rsidR="005D7D66" w:rsidRPr="00A51374" w:rsidRDefault="00AA0519" w:rsidP="00D62445">
      <w:pPr>
        <w:pStyle w:val="Ciudad"/>
        <w:spacing w:before="0" w:after="0" w:line="240" w:lineRule="auto"/>
        <w:rPr>
          <w:sz w:val="23"/>
          <w:szCs w:val="23"/>
        </w:rPr>
      </w:pPr>
      <w:r w:rsidRPr="00A51374">
        <w:rPr>
          <w:sz w:val="23"/>
          <w:szCs w:val="23"/>
        </w:rPr>
        <w:t>Bogotá, D.C.,</w:t>
      </w:r>
      <w:r w:rsidR="008C3AEB" w:rsidRPr="00A51374">
        <w:rPr>
          <w:sz w:val="23"/>
          <w:szCs w:val="23"/>
        </w:rPr>
        <w:t xml:space="preserve"> </w:t>
      </w:r>
      <w:r w:rsidR="008E6133">
        <w:rPr>
          <w:sz w:val="23"/>
          <w:szCs w:val="23"/>
        </w:rPr>
        <w:t>22</w:t>
      </w:r>
      <w:r w:rsidR="00BC6999" w:rsidRPr="00A51374">
        <w:rPr>
          <w:sz w:val="23"/>
          <w:szCs w:val="23"/>
        </w:rPr>
        <w:t xml:space="preserve"> </w:t>
      </w:r>
      <w:r w:rsidR="008C3AEB" w:rsidRPr="00A51374">
        <w:rPr>
          <w:sz w:val="23"/>
          <w:szCs w:val="23"/>
        </w:rPr>
        <w:t xml:space="preserve">de </w:t>
      </w:r>
      <w:r w:rsidR="006B283E" w:rsidRPr="00A51374">
        <w:rPr>
          <w:sz w:val="23"/>
          <w:szCs w:val="23"/>
        </w:rPr>
        <w:t>noviembre</w:t>
      </w:r>
      <w:r w:rsidR="008C3AEB" w:rsidRPr="00A51374">
        <w:rPr>
          <w:sz w:val="23"/>
          <w:szCs w:val="23"/>
        </w:rPr>
        <w:t xml:space="preserve"> de 2021</w:t>
      </w:r>
    </w:p>
    <w:p w14:paraId="1BA5A52C" w14:textId="77777777" w:rsidR="00D62445" w:rsidRPr="004C69B7" w:rsidRDefault="00D62445" w:rsidP="00D62445">
      <w:pPr>
        <w:pStyle w:val="Ciudad"/>
        <w:spacing w:before="0" w:after="0" w:line="240" w:lineRule="auto"/>
      </w:pPr>
    </w:p>
    <w:p w14:paraId="1DE33107" w14:textId="2C2C5EEE" w:rsidR="008C3AEB" w:rsidRDefault="008C3AEB" w:rsidP="00D62445">
      <w:pPr>
        <w:pStyle w:val="Asunto"/>
        <w:spacing w:before="480" w:after="480" w:line="240" w:lineRule="auto"/>
        <w:jc w:val="center"/>
      </w:pPr>
      <w:r>
        <w:rPr>
          <w:rFonts w:ascii="Arial" w:hAnsi="Arial" w:cs="Arial"/>
          <w:b/>
          <w:bCs/>
          <w:i/>
          <w:iCs/>
          <w:kern w:val="60"/>
          <w:sz w:val="40"/>
          <w:szCs w:val="40"/>
        </w:rPr>
        <w:t>CIRCULAR No.</w:t>
      </w:r>
      <w:r w:rsidR="00165840">
        <w:rPr>
          <w:rFonts w:ascii="Arial" w:hAnsi="Arial" w:cs="Arial"/>
          <w:b/>
          <w:bCs/>
          <w:i/>
          <w:iCs/>
          <w:kern w:val="60"/>
          <w:sz w:val="40"/>
          <w:szCs w:val="40"/>
        </w:rPr>
        <w:t>0</w:t>
      </w:r>
      <w:r w:rsidR="009F7CE8">
        <w:rPr>
          <w:rFonts w:ascii="Arial" w:hAnsi="Arial" w:cs="Arial"/>
          <w:b/>
          <w:bCs/>
          <w:i/>
          <w:iCs/>
          <w:kern w:val="60"/>
          <w:sz w:val="40"/>
          <w:szCs w:val="40"/>
        </w:rPr>
        <w:t>92</w:t>
      </w:r>
    </w:p>
    <w:p w14:paraId="424D62F7" w14:textId="23FDF523" w:rsidR="008C3AEB" w:rsidRPr="009D60D1" w:rsidRDefault="008C3AEB" w:rsidP="00043F8D">
      <w:pPr>
        <w:pStyle w:val="Sangradetextonormal"/>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1854F9" w:rsidRPr="001854F9">
        <w:rPr>
          <w:rFonts w:ascii="Arial" w:hAnsi="Arial" w:cs="Arial"/>
          <w:bCs/>
          <w:sz w:val="23"/>
          <w:szCs w:val="23"/>
        </w:rPr>
        <w:t xml:space="preserve">AGENTES DEL SECTOR </w:t>
      </w:r>
      <w:r w:rsidR="00A51374">
        <w:rPr>
          <w:rFonts w:ascii="Arial" w:hAnsi="Arial" w:cs="Arial"/>
          <w:bCs/>
          <w:sz w:val="23"/>
          <w:szCs w:val="23"/>
        </w:rPr>
        <w:t xml:space="preserve">DE </w:t>
      </w:r>
      <w:r w:rsidR="001854F9" w:rsidRPr="001854F9">
        <w:rPr>
          <w:rFonts w:ascii="Arial" w:hAnsi="Arial" w:cs="Arial"/>
          <w:bCs/>
          <w:sz w:val="23"/>
          <w:szCs w:val="23"/>
        </w:rPr>
        <w:t xml:space="preserve">ENERGÍA ELÉCTRICA Y TERCEROS INTERESADOS </w:t>
      </w:r>
    </w:p>
    <w:p w14:paraId="333AD5EB" w14:textId="77777777" w:rsidR="008C3AEB" w:rsidRPr="001854F9" w:rsidRDefault="008C3AEB" w:rsidP="008C3AEB">
      <w:pPr>
        <w:pStyle w:val="Sangradetextonormal"/>
        <w:ind w:left="1410" w:hanging="1410"/>
        <w:jc w:val="both"/>
        <w:rPr>
          <w:rFonts w:ascii="Arial" w:hAnsi="Arial" w:cs="Arial"/>
          <w:bCs/>
          <w:sz w:val="23"/>
          <w:szCs w:val="23"/>
        </w:rPr>
      </w:pPr>
      <w:r w:rsidRPr="009D60D1">
        <w:rPr>
          <w:rFonts w:ascii="Arial" w:hAnsi="Arial" w:cs="Arial"/>
          <w:b/>
          <w:sz w:val="23"/>
          <w:szCs w:val="23"/>
        </w:rPr>
        <w:t>DE:</w:t>
      </w:r>
      <w:r w:rsidRPr="009D60D1">
        <w:rPr>
          <w:rFonts w:ascii="Arial" w:hAnsi="Arial" w:cs="Arial"/>
          <w:b/>
          <w:sz w:val="23"/>
          <w:szCs w:val="23"/>
        </w:rPr>
        <w:tab/>
      </w:r>
      <w:r w:rsidRPr="001854F9">
        <w:rPr>
          <w:rFonts w:ascii="Arial" w:hAnsi="Arial" w:cs="Arial"/>
          <w:bCs/>
          <w:sz w:val="23"/>
          <w:szCs w:val="23"/>
        </w:rPr>
        <w:t>DIRECCIÓN EJECUTIVA</w:t>
      </w:r>
    </w:p>
    <w:p w14:paraId="547E8D9F" w14:textId="60E6DFC2" w:rsidR="000D4A99"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F51F6D">
        <w:rPr>
          <w:rFonts w:ascii="Arial" w:hAnsi="Arial" w:cs="Arial"/>
          <w:bCs/>
          <w:sz w:val="23"/>
          <w:szCs w:val="23"/>
        </w:rPr>
        <w:t>PUBLICACIÓN</w:t>
      </w:r>
      <w:r w:rsidR="0084284B">
        <w:rPr>
          <w:rFonts w:ascii="Arial" w:hAnsi="Arial" w:cs="Arial"/>
          <w:bCs/>
          <w:sz w:val="23"/>
          <w:szCs w:val="23"/>
        </w:rPr>
        <w:t xml:space="preserve"> DEL</w:t>
      </w:r>
      <w:r w:rsidR="00F51F6D">
        <w:rPr>
          <w:rFonts w:ascii="Arial" w:hAnsi="Arial" w:cs="Arial"/>
          <w:bCs/>
          <w:sz w:val="23"/>
          <w:szCs w:val="23"/>
        </w:rPr>
        <w:t xml:space="preserve"> </w:t>
      </w:r>
      <w:r w:rsidR="0067275A" w:rsidRPr="001854F9">
        <w:rPr>
          <w:rFonts w:ascii="Arial" w:hAnsi="Arial" w:cs="Arial"/>
          <w:bCs/>
          <w:sz w:val="23"/>
          <w:szCs w:val="23"/>
        </w:rPr>
        <w:t>ESTUDIO</w:t>
      </w:r>
      <w:r w:rsidR="000444A6">
        <w:rPr>
          <w:rFonts w:ascii="Arial" w:hAnsi="Arial" w:cs="Arial"/>
          <w:bCs/>
          <w:sz w:val="23"/>
          <w:szCs w:val="23"/>
        </w:rPr>
        <w:t xml:space="preserve"> CUYO OBJETO ES LA</w:t>
      </w:r>
      <w:r w:rsidR="00966C88" w:rsidRPr="001854F9">
        <w:rPr>
          <w:rFonts w:ascii="Arial" w:hAnsi="Arial" w:cs="Arial"/>
          <w:bCs/>
          <w:sz w:val="23"/>
          <w:szCs w:val="23"/>
        </w:rPr>
        <w:t xml:space="preserve"> </w:t>
      </w:r>
      <w:r w:rsidR="00CF37EA" w:rsidRPr="00CF37EA">
        <w:rPr>
          <w:rFonts w:ascii="Arial" w:hAnsi="Arial" w:cs="Arial"/>
          <w:bCs/>
          <w:sz w:val="23"/>
          <w:szCs w:val="23"/>
        </w:rPr>
        <w:t>ACTUALIZACIÓN DE LA PROPUESTA CONTENIDA EN LA RESOLUCIÓN CREG 158 DE 2010 Y FORMULACIÓN DE INDICADORES QUE PERMITAN AL USUARIO DEL SERVICIO DE ENERGÍA ELÉCTRICA UNA ELECCIÓN INFORMADA DEL PRESTADOR DEL SERVICIO EN UN CONTEXTO EN COMPETENCIA</w:t>
      </w:r>
    </w:p>
    <w:p w14:paraId="746A9FA3" w14:textId="77777777" w:rsidR="00F51F6D" w:rsidRDefault="00F51F6D" w:rsidP="00D62445">
      <w:pPr>
        <w:pStyle w:val="Textoindependiente"/>
        <w:spacing w:before="240" w:after="0" w:line="240" w:lineRule="auto"/>
        <w:rPr>
          <w:rFonts w:cs="Arial"/>
          <w:sz w:val="22"/>
          <w:szCs w:val="22"/>
        </w:rPr>
      </w:pPr>
    </w:p>
    <w:p w14:paraId="0D480549" w14:textId="75E2C321" w:rsidR="00F51F6D" w:rsidRDefault="00E602B7" w:rsidP="00612378">
      <w:pPr>
        <w:pStyle w:val="NormalWeb"/>
        <w:shd w:val="clear" w:color="auto" w:fill="FFFFFF"/>
        <w:spacing w:before="0" w:beforeAutospacing="0" w:after="0" w:afterAutospacing="0"/>
        <w:jc w:val="both"/>
        <w:rPr>
          <w:rFonts w:ascii="Arial" w:hAnsi="Arial" w:cs="Arial"/>
          <w:spacing w:val="-5"/>
          <w:sz w:val="23"/>
          <w:szCs w:val="23"/>
        </w:rPr>
      </w:pPr>
      <w:r w:rsidRPr="00E602B7">
        <w:rPr>
          <w:rFonts w:ascii="Arial" w:hAnsi="Arial" w:cs="Arial"/>
          <w:spacing w:val="-5"/>
          <w:sz w:val="23"/>
          <w:szCs w:val="23"/>
        </w:rPr>
        <w:t xml:space="preserve">La Dirección Ejecutiva de la Comisión de Regulación de Energía y Gas, CREG, </w:t>
      </w:r>
      <w:r w:rsidR="00F51F6D">
        <w:rPr>
          <w:rFonts w:ascii="Arial" w:hAnsi="Arial" w:cs="Arial"/>
          <w:spacing w:val="-5"/>
          <w:sz w:val="23"/>
          <w:szCs w:val="23"/>
        </w:rPr>
        <w:t xml:space="preserve">se permite hacer público el tercer informe </w:t>
      </w:r>
      <w:r w:rsidR="0017467E">
        <w:rPr>
          <w:rFonts w:ascii="Arial" w:hAnsi="Arial" w:cs="Arial"/>
          <w:spacing w:val="-5"/>
          <w:sz w:val="23"/>
          <w:szCs w:val="23"/>
        </w:rPr>
        <w:t xml:space="preserve">de la </w:t>
      </w:r>
      <w:r w:rsidR="000D4A99">
        <w:rPr>
          <w:rFonts w:ascii="Arial" w:hAnsi="Arial" w:cs="Arial"/>
          <w:spacing w:val="-5"/>
          <w:sz w:val="23"/>
          <w:szCs w:val="23"/>
        </w:rPr>
        <w:t xml:space="preserve">consultoría </w:t>
      </w:r>
      <w:r w:rsidR="0029188E">
        <w:rPr>
          <w:rFonts w:ascii="Arial" w:hAnsi="Arial" w:cs="Arial"/>
          <w:spacing w:val="-5"/>
          <w:sz w:val="23"/>
          <w:szCs w:val="23"/>
        </w:rPr>
        <w:t xml:space="preserve">para </w:t>
      </w:r>
      <w:r w:rsidR="00CF37EA">
        <w:rPr>
          <w:rFonts w:ascii="Arial" w:hAnsi="Arial" w:cs="Arial"/>
          <w:spacing w:val="-5"/>
          <w:sz w:val="23"/>
          <w:szCs w:val="23"/>
        </w:rPr>
        <w:t xml:space="preserve">la </w:t>
      </w:r>
      <w:r w:rsidR="00CF37EA" w:rsidRPr="00D92726">
        <w:rPr>
          <w:rFonts w:ascii="Arial" w:hAnsi="Arial" w:cs="Arial"/>
          <w:i/>
          <w:iCs/>
          <w:spacing w:val="-5"/>
          <w:sz w:val="23"/>
          <w:szCs w:val="23"/>
        </w:rPr>
        <w:t>Actualización de la propuesta contenida en la Resolución CREG 158 de 2010 y la formulación de indicadores que permitan al usuario del servicio de energía eléctrica una elección informada del prestador del servicio en un contexto en competencia</w:t>
      </w:r>
      <w:r w:rsidR="00621E18">
        <w:rPr>
          <w:rFonts w:ascii="Arial" w:hAnsi="Arial" w:cs="Arial"/>
          <w:spacing w:val="-5"/>
          <w:sz w:val="23"/>
          <w:szCs w:val="23"/>
        </w:rPr>
        <w:t xml:space="preserve">, desarrollado para la Comisión por </w:t>
      </w:r>
      <w:r w:rsidR="00D92726">
        <w:rPr>
          <w:rFonts w:ascii="Arial" w:hAnsi="Arial" w:cs="Arial"/>
          <w:spacing w:val="-5"/>
          <w:sz w:val="23"/>
          <w:szCs w:val="23"/>
        </w:rPr>
        <w:t xml:space="preserve">el consultor </w:t>
      </w:r>
      <w:r w:rsidR="00621E18">
        <w:rPr>
          <w:rFonts w:ascii="Arial" w:hAnsi="Arial" w:cs="Arial"/>
          <w:spacing w:val="-5"/>
          <w:sz w:val="23"/>
          <w:szCs w:val="23"/>
        </w:rPr>
        <w:t>Di-Avante</w:t>
      </w:r>
      <w:r w:rsidR="00CF37EA">
        <w:rPr>
          <w:rFonts w:ascii="Arial" w:hAnsi="Arial" w:cs="Arial"/>
          <w:spacing w:val="-5"/>
          <w:sz w:val="23"/>
          <w:szCs w:val="23"/>
        </w:rPr>
        <w:t>.</w:t>
      </w:r>
    </w:p>
    <w:p w14:paraId="4F583477" w14:textId="77777777" w:rsidR="00CF37EA" w:rsidRDefault="00CF37EA" w:rsidP="00612378">
      <w:pPr>
        <w:pStyle w:val="NormalWeb"/>
        <w:shd w:val="clear" w:color="auto" w:fill="FFFFFF"/>
        <w:spacing w:before="0" w:beforeAutospacing="0" w:after="0" w:afterAutospacing="0"/>
        <w:jc w:val="both"/>
        <w:rPr>
          <w:rFonts w:ascii="Arial" w:hAnsi="Arial" w:cs="Arial"/>
          <w:spacing w:val="-5"/>
          <w:sz w:val="23"/>
          <w:szCs w:val="23"/>
        </w:rPr>
      </w:pPr>
    </w:p>
    <w:p w14:paraId="4CAAA49B" w14:textId="481FA890" w:rsidR="00F51F6D" w:rsidRDefault="00F51F6D" w:rsidP="00612378">
      <w:pPr>
        <w:pStyle w:val="NormalWeb"/>
        <w:shd w:val="clear" w:color="auto" w:fill="FFFFFF"/>
        <w:spacing w:before="0" w:beforeAutospacing="0" w:after="0" w:afterAutospacing="0"/>
        <w:jc w:val="both"/>
        <w:rPr>
          <w:rFonts w:ascii="Arial" w:hAnsi="Arial" w:cs="Arial"/>
          <w:spacing w:val="-5"/>
          <w:sz w:val="23"/>
          <w:szCs w:val="23"/>
        </w:rPr>
      </w:pPr>
      <w:r>
        <w:rPr>
          <w:rFonts w:ascii="Arial" w:hAnsi="Arial" w:cs="Arial"/>
          <w:spacing w:val="-5"/>
          <w:sz w:val="23"/>
          <w:szCs w:val="23"/>
        </w:rPr>
        <w:t xml:space="preserve">Los comentarios, observaciones o sugerencias deberán enviarse, en el formato anexo a esta circular, al correo electrónico </w:t>
      </w:r>
      <w:hyperlink r:id="rId11" w:history="1">
        <w:r w:rsidRPr="00AE1C01">
          <w:rPr>
            <w:rStyle w:val="Hipervnculo"/>
            <w:rFonts w:ascii="Arial" w:hAnsi="Arial" w:cs="Arial"/>
            <w:spacing w:val="-5"/>
            <w:sz w:val="23"/>
            <w:szCs w:val="23"/>
          </w:rPr>
          <w:t>creg@creg.gov.co</w:t>
        </w:r>
      </w:hyperlink>
      <w:r>
        <w:rPr>
          <w:rFonts w:ascii="Arial" w:hAnsi="Arial" w:cs="Arial"/>
          <w:spacing w:val="-5"/>
          <w:sz w:val="23"/>
          <w:szCs w:val="23"/>
        </w:rPr>
        <w:t xml:space="preserve"> </w:t>
      </w:r>
      <w:r w:rsidR="006A425C">
        <w:rPr>
          <w:rFonts w:ascii="Arial" w:hAnsi="Arial" w:cs="Arial"/>
          <w:spacing w:val="-5"/>
          <w:sz w:val="23"/>
          <w:szCs w:val="23"/>
        </w:rPr>
        <w:t xml:space="preserve">indicando en el asunto “Estudio </w:t>
      </w:r>
      <w:r w:rsidR="00CF37EA">
        <w:rPr>
          <w:rFonts w:ascii="Arial" w:hAnsi="Arial" w:cs="Arial"/>
          <w:spacing w:val="-5"/>
          <w:sz w:val="23"/>
          <w:szCs w:val="23"/>
        </w:rPr>
        <w:t xml:space="preserve">indicadores </w:t>
      </w:r>
      <w:r w:rsidR="006A425C">
        <w:rPr>
          <w:rFonts w:ascii="Arial" w:hAnsi="Arial" w:cs="Arial"/>
          <w:spacing w:val="-5"/>
          <w:sz w:val="23"/>
          <w:szCs w:val="23"/>
        </w:rPr>
        <w:t xml:space="preserve">comercialización de energía” </w:t>
      </w:r>
      <w:r>
        <w:rPr>
          <w:rFonts w:ascii="Arial" w:hAnsi="Arial" w:cs="Arial"/>
          <w:spacing w:val="-5"/>
          <w:sz w:val="23"/>
          <w:szCs w:val="23"/>
        </w:rPr>
        <w:t>a más tardar el 2</w:t>
      </w:r>
      <w:r w:rsidR="0001142D">
        <w:rPr>
          <w:rFonts w:ascii="Arial" w:hAnsi="Arial" w:cs="Arial"/>
          <w:spacing w:val="-5"/>
          <w:sz w:val="23"/>
          <w:szCs w:val="23"/>
        </w:rPr>
        <w:t>6</w:t>
      </w:r>
      <w:r>
        <w:rPr>
          <w:rFonts w:ascii="Arial" w:hAnsi="Arial" w:cs="Arial"/>
          <w:spacing w:val="-5"/>
          <w:sz w:val="23"/>
          <w:szCs w:val="23"/>
        </w:rPr>
        <w:t xml:space="preserve"> de noviembre. </w:t>
      </w:r>
    </w:p>
    <w:p w14:paraId="7C05EFA4" w14:textId="5360176A" w:rsidR="008C3AEB" w:rsidRPr="009D60D1" w:rsidRDefault="008C3AEB" w:rsidP="00043F8D">
      <w:pPr>
        <w:spacing w:before="360"/>
        <w:rPr>
          <w:rFonts w:ascii="Arial" w:eastAsia="Times New Roman" w:hAnsi="Arial" w:cs="Arial"/>
          <w:spacing w:val="-5"/>
          <w:sz w:val="23"/>
          <w:szCs w:val="23"/>
        </w:rPr>
      </w:pPr>
      <w:r w:rsidRPr="009D60D1">
        <w:rPr>
          <w:rFonts w:ascii="Arial" w:eastAsia="Times New Roman" w:hAnsi="Arial" w:cs="Arial"/>
          <w:spacing w:val="-5"/>
          <w:sz w:val="23"/>
          <w:szCs w:val="23"/>
        </w:rPr>
        <w:t>Cordialmente,</w:t>
      </w:r>
    </w:p>
    <w:p w14:paraId="0AC75E64" w14:textId="7F7A241D" w:rsidR="008C3AEB" w:rsidRDefault="008C3AEB" w:rsidP="008C3AEB">
      <w:pPr>
        <w:pStyle w:val="Textoindependiente"/>
        <w:spacing w:after="0" w:line="240" w:lineRule="auto"/>
        <w:rPr>
          <w:rFonts w:cs="Arial"/>
          <w:sz w:val="23"/>
          <w:szCs w:val="23"/>
        </w:rPr>
      </w:pPr>
    </w:p>
    <w:p w14:paraId="40696B74" w14:textId="77777777" w:rsidR="00EB543E" w:rsidRDefault="00EB543E" w:rsidP="008C3AEB">
      <w:pPr>
        <w:pStyle w:val="Textoindependiente"/>
        <w:spacing w:after="0" w:line="240" w:lineRule="auto"/>
        <w:rPr>
          <w:rFonts w:cs="Arial"/>
          <w:sz w:val="23"/>
          <w:szCs w:val="23"/>
        </w:rPr>
      </w:pPr>
    </w:p>
    <w:p w14:paraId="4167C6DB" w14:textId="03A3A317" w:rsidR="008C3AEB" w:rsidRPr="00043F8D" w:rsidRDefault="004E0E0D" w:rsidP="00A64A53">
      <w:pPr>
        <w:spacing w:after="0"/>
        <w:jc w:val="center"/>
        <w:rPr>
          <w:rFonts w:ascii="Arial" w:eastAsia="Times New Roman" w:hAnsi="Arial" w:cs="Arial"/>
          <w:b/>
          <w:bCs/>
          <w:spacing w:val="-5"/>
          <w:sz w:val="23"/>
          <w:szCs w:val="23"/>
        </w:rPr>
      </w:pPr>
      <w:r w:rsidRPr="00043F8D">
        <w:rPr>
          <w:rFonts w:ascii="Arial" w:eastAsia="Times New Roman" w:hAnsi="Arial" w:cs="Arial"/>
          <w:b/>
          <w:bCs/>
          <w:spacing w:val="-5"/>
          <w:sz w:val="23"/>
          <w:szCs w:val="23"/>
        </w:rPr>
        <w:t>JORGE ALBERTO VALENCIA MARIN</w:t>
      </w:r>
    </w:p>
    <w:sectPr w:rsidR="008C3AEB" w:rsidRPr="00043F8D" w:rsidSect="00B74DFE">
      <w:headerReference w:type="default" r:id="rId12"/>
      <w:footerReference w:type="default" r:id="rId13"/>
      <w:headerReference w:type="first" r:id="rId14"/>
      <w:footerReference w:type="first" r:id="rId15"/>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2AD82" w14:textId="77777777" w:rsidR="00622D4C" w:rsidRDefault="00622D4C" w:rsidP="00AA0519">
      <w:r>
        <w:separator/>
      </w:r>
    </w:p>
  </w:endnote>
  <w:endnote w:type="continuationSeparator" w:id="0">
    <w:p w14:paraId="6CFFC623" w14:textId="77777777" w:rsidR="00622D4C" w:rsidRDefault="00622D4C" w:rsidP="00AA0519">
      <w:r>
        <w:continuationSeparator/>
      </w:r>
    </w:p>
  </w:endnote>
  <w:endnote w:type="continuationNotice" w:id="1">
    <w:p w14:paraId="47BA9F80" w14:textId="77777777" w:rsidR="00622D4C" w:rsidRDefault="00622D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8F31F" w14:textId="77777777" w:rsidR="00622D4C" w:rsidRDefault="00622D4C" w:rsidP="00AA0519">
      <w:r>
        <w:separator/>
      </w:r>
    </w:p>
  </w:footnote>
  <w:footnote w:type="continuationSeparator" w:id="0">
    <w:p w14:paraId="268C79CE" w14:textId="77777777" w:rsidR="00622D4C" w:rsidRDefault="00622D4C" w:rsidP="00AA0519">
      <w:r>
        <w:continuationSeparator/>
      </w:r>
    </w:p>
  </w:footnote>
  <w:footnote w:type="continuationNotice" w:id="1">
    <w:p w14:paraId="3765FE1E" w14:textId="77777777" w:rsidR="00622D4C" w:rsidRDefault="00622D4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1142D"/>
    <w:rsid w:val="00040E1B"/>
    <w:rsid w:val="00043F8D"/>
    <w:rsid w:val="000444A6"/>
    <w:rsid w:val="00046BDF"/>
    <w:rsid w:val="000600A5"/>
    <w:rsid w:val="0006397A"/>
    <w:rsid w:val="00066800"/>
    <w:rsid w:val="00070501"/>
    <w:rsid w:val="00074D17"/>
    <w:rsid w:val="000813AC"/>
    <w:rsid w:val="000B1E63"/>
    <w:rsid w:val="000B439A"/>
    <w:rsid w:val="000C41DA"/>
    <w:rsid w:val="000D4A99"/>
    <w:rsid w:val="000E0841"/>
    <w:rsid w:val="000F11F6"/>
    <w:rsid w:val="000F38B4"/>
    <w:rsid w:val="000F64DD"/>
    <w:rsid w:val="001215BB"/>
    <w:rsid w:val="00136784"/>
    <w:rsid w:val="001407B8"/>
    <w:rsid w:val="0014353D"/>
    <w:rsid w:val="00144F71"/>
    <w:rsid w:val="00145F41"/>
    <w:rsid w:val="00153BE7"/>
    <w:rsid w:val="00163F73"/>
    <w:rsid w:val="00165840"/>
    <w:rsid w:val="00165BAA"/>
    <w:rsid w:val="0017467E"/>
    <w:rsid w:val="001854F9"/>
    <w:rsid w:val="00186392"/>
    <w:rsid w:val="001A7241"/>
    <w:rsid w:val="001B3CE8"/>
    <w:rsid w:val="001D6560"/>
    <w:rsid w:val="001E4541"/>
    <w:rsid w:val="001E58C1"/>
    <w:rsid w:val="00220EA0"/>
    <w:rsid w:val="002337D2"/>
    <w:rsid w:val="002542EC"/>
    <w:rsid w:val="00257EE1"/>
    <w:rsid w:val="00281468"/>
    <w:rsid w:val="0029188E"/>
    <w:rsid w:val="002C26C3"/>
    <w:rsid w:val="002F435B"/>
    <w:rsid w:val="00315176"/>
    <w:rsid w:val="00317E08"/>
    <w:rsid w:val="00324760"/>
    <w:rsid w:val="00343D41"/>
    <w:rsid w:val="00353D1D"/>
    <w:rsid w:val="00366379"/>
    <w:rsid w:val="003A7FC9"/>
    <w:rsid w:val="003B5D4A"/>
    <w:rsid w:val="003C00B9"/>
    <w:rsid w:val="003C7E1C"/>
    <w:rsid w:val="003F2F4B"/>
    <w:rsid w:val="003F6BCB"/>
    <w:rsid w:val="00400F99"/>
    <w:rsid w:val="00404839"/>
    <w:rsid w:val="004170AF"/>
    <w:rsid w:val="00445343"/>
    <w:rsid w:val="00457CC2"/>
    <w:rsid w:val="00463CA5"/>
    <w:rsid w:val="00472483"/>
    <w:rsid w:val="00472C62"/>
    <w:rsid w:val="004B0240"/>
    <w:rsid w:val="004B179C"/>
    <w:rsid w:val="004C69B7"/>
    <w:rsid w:val="004C7A87"/>
    <w:rsid w:val="004D0B3E"/>
    <w:rsid w:val="004E0E0D"/>
    <w:rsid w:val="00515BEF"/>
    <w:rsid w:val="0056770D"/>
    <w:rsid w:val="005723D7"/>
    <w:rsid w:val="005A4453"/>
    <w:rsid w:val="005B323D"/>
    <w:rsid w:val="005C42EC"/>
    <w:rsid w:val="005C7434"/>
    <w:rsid w:val="005D19B8"/>
    <w:rsid w:val="005D7D66"/>
    <w:rsid w:val="005E366C"/>
    <w:rsid w:val="005F6DB2"/>
    <w:rsid w:val="00602072"/>
    <w:rsid w:val="0061100A"/>
    <w:rsid w:val="00612378"/>
    <w:rsid w:val="00615452"/>
    <w:rsid w:val="00621E18"/>
    <w:rsid w:val="00622D4C"/>
    <w:rsid w:val="00644596"/>
    <w:rsid w:val="0067275A"/>
    <w:rsid w:val="006945F5"/>
    <w:rsid w:val="006A3766"/>
    <w:rsid w:val="006A425C"/>
    <w:rsid w:val="006B283E"/>
    <w:rsid w:val="006F43DB"/>
    <w:rsid w:val="0071186E"/>
    <w:rsid w:val="00712115"/>
    <w:rsid w:val="00713303"/>
    <w:rsid w:val="00717096"/>
    <w:rsid w:val="00723F07"/>
    <w:rsid w:val="00735E1F"/>
    <w:rsid w:val="0074199A"/>
    <w:rsid w:val="00742A46"/>
    <w:rsid w:val="00742A68"/>
    <w:rsid w:val="00752DEC"/>
    <w:rsid w:val="0078608D"/>
    <w:rsid w:val="0078631A"/>
    <w:rsid w:val="00791279"/>
    <w:rsid w:val="007A7C1D"/>
    <w:rsid w:val="007B3F6D"/>
    <w:rsid w:val="007C6BBE"/>
    <w:rsid w:val="007D0845"/>
    <w:rsid w:val="007F22EA"/>
    <w:rsid w:val="007F42E3"/>
    <w:rsid w:val="00823401"/>
    <w:rsid w:val="00837AB0"/>
    <w:rsid w:val="0084284B"/>
    <w:rsid w:val="008808E3"/>
    <w:rsid w:val="00880DCC"/>
    <w:rsid w:val="008C3AEB"/>
    <w:rsid w:val="008E6133"/>
    <w:rsid w:val="00910127"/>
    <w:rsid w:val="00912B39"/>
    <w:rsid w:val="00915180"/>
    <w:rsid w:val="0091606A"/>
    <w:rsid w:val="0091618A"/>
    <w:rsid w:val="00930F73"/>
    <w:rsid w:val="009410F2"/>
    <w:rsid w:val="00957BE3"/>
    <w:rsid w:val="00966C88"/>
    <w:rsid w:val="00976702"/>
    <w:rsid w:val="00987179"/>
    <w:rsid w:val="009956F2"/>
    <w:rsid w:val="009A3312"/>
    <w:rsid w:val="009C0E1F"/>
    <w:rsid w:val="009D2C35"/>
    <w:rsid w:val="009E7865"/>
    <w:rsid w:val="009F7CE8"/>
    <w:rsid w:val="00A11621"/>
    <w:rsid w:val="00A117D2"/>
    <w:rsid w:val="00A15CDD"/>
    <w:rsid w:val="00A15D55"/>
    <w:rsid w:val="00A50F7D"/>
    <w:rsid w:val="00A51374"/>
    <w:rsid w:val="00A52612"/>
    <w:rsid w:val="00A564EB"/>
    <w:rsid w:val="00A62628"/>
    <w:rsid w:val="00A64A53"/>
    <w:rsid w:val="00A84924"/>
    <w:rsid w:val="00A90A86"/>
    <w:rsid w:val="00A9247D"/>
    <w:rsid w:val="00A92E24"/>
    <w:rsid w:val="00AA0519"/>
    <w:rsid w:val="00AA40AE"/>
    <w:rsid w:val="00AA7A5F"/>
    <w:rsid w:val="00B0288F"/>
    <w:rsid w:val="00B032FF"/>
    <w:rsid w:val="00B04F21"/>
    <w:rsid w:val="00B3729B"/>
    <w:rsid w:val="00B41E82"/>
    <w:rsid w:val="00B468CD"/>
    <w:rsid w:val="00B62DE9"/>
    <w:rsid w:val="00B6758A"/>
    <w:rsid w:val="00B74DFE"/>
    <w:rsid w:val="00B84CCA"/>
    <w:rsid w:val="00B94ECA"/>
    <w:rsid w:val="00B9729D"/>
    <w:rsid w:val="00BC6999"/>
    <w:rsid w:val="00BD0870"/>
    <w:rsid w:val="00BF6B4D"/>
    <w:rsid w:val="00C10240"/>
    <w:rsid w:val="00C2224D"/>
    <w:rsid w:val="00C3121C"/>
    <w:rsid w:val="00C32908"/>
    <w:rsid w:val="00C475FA"/>
    <w:rsid w:val="00C54A30"/>
    <w:rsid w:val="00C63E20"/>
    <w:rsid w:val="00CA0908"/>
    <w:rsid w:val="00CA152E"/>
    <w:rsid w:val="00CA6A18"/>
    <w:rsid w:val="00CB3666"/>
    <w:rsid w:val="00CD3141"/>
    <w:rsid w:val="00CF37EA"/>
    <w:rsid w:val="00D0705D"/>
    <w:rsid w:val="00D44C1F"/>
    <w:rsid w:val="00D62445"/>
    <w:rsid w:val="00D754A1"/>
    <w:rsid w:val="00D92726"/>
    <w:rsid w:val="00DA5BC0"/>
    <w:rsid w:val="00DA714D"/>
    <w:rsid w:val="00DB50C5"/>
    <w:rsid w:val="00DC22ED"/>
    <w:rsid w:val="00DF79E2"/>
    <w:rsid w:val="00E16BE2"/>
    <w:rsid w:val="00E602B7"/>
    <w:rsid w:val="00E83038"/>
    <w:rsid w:val="00E94C3B"/>
    <w:rsid w:val="00EA6A8E"/>
    <w:rsid w:val="00EB543E"/>
    <w:rsid w:val="00EC2B1B"/>
    <w:rsid w:val="00ED215A"/>
    <w:rsid w:val="00EE077D"/>
    <w:rsid w:val="00F03118"/>
    <w:rsid w:val="00F03C14"/>
    <w:rsid w:val="00F04E05"/>
    <w:rsid w:val="00F13D47"/>
    <w:rsid w:val="00F40546"/>
    <w:rsid w:val="00F51F6D"/>
    <w:rsid w:val="00F6314D"/>
    <w:rsid w:val="00F64263"/>
    <w:rsid w:val="00F734E4"/>
    <w:rsid w:val="00F761C8"/>
    <w:rsid w:val="00F82573"/>
    <w:rsid w:val="00F875DE"/>
    <w:rsid w:val="00F973EF"/>
    <w:rsid w:val="00FA67F8"/>
    <w:rsid w:val="00FB2C4D"/>
    <w:rsid w:val="00FC0A5B"/>
    <w:rsid w:val="00FC759B"/>
    <w:rsid w:val="00FC7A22"/>
    <w:rsid w:val="00FD2205"/>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091C7587-28A4-4B6C-95C2-CC279B9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g@creg.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2" ma:contentTypeDescription="Crear nuevo documento." ma:contentTypeScope="" ma:versionID="a2d4afcb5e9e576de90b9e6120e8b48f">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0a8af47913c0ada4e2a83c740f72e014"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customXml/itemProps2.xml><?xml version="1.0" encoding="utf-8"?>
<ds:datastoreItem xmlns:ds="http://schemas.openxmlformats.org/officeDocument/2006/customXml" ds:itemID="{A8C16EB8-30F2-46F8-AC33-B90B4C2FF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4.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2021-11-22T23:02:00Z</dcterms:created>
  <dcterms:modified xsi:type="dcterms:W3CDTF">2021-11-22T23:02:00Z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