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6DF" w:rsidRPr="00CD1F29" w:rsidRDefault="007E16DF" w:rsidP="007E16DF">
      <w:pPr>
        <w:rPr>
          <w:rFonts w:ascii="Arial" w:hAnsi="Arial" w:cs="Arial"/>
          <w:lang w:val="es-MX"/>
        </w:rPr>
      </w:pPr>
      <w:bookmarkStart w:id="0" w:name="_GoBack"/>
      <w:bookmarkEnd w:id="0"/>
      <w:r w:rsidRPr="00CD1F29">
        <w:rPr>
          <w:rFonts w:ascii="Arial" w:hAnsi="Arial" w:cs="Arial"/>
          <w:lang w:val="es-MX"/>
        </w:rPr>
        <w:t>Bogotá, D. C.,</w:t>
      </w:r>
      <w:r w:rsidR="00817775" w:rsidRPr="00CD1F29">
        <w:rPr>
          <w:rFonts w:ascii="Arial" w:hAnsi="Arial" w:cs="Arial"/>
          <w:lang w:val="es-MX"/>
        </w:rPr>
        <w:t xml:space="preserve"> </w:t>
      </w:r>
      <w:r w:rsidR="00591593" w:rsidRPr="00CD1F29">
        <w:rPr>
          <w:rFonts w:ascii="Arial" w:hAnsi="Arial" w:cs="Arial"/>
          <w:lang w:val="es-MX"/>
        </w:rPr>
        <w:t xml:space="preserve">febrero </w:t>
      </w:r>
      <w:r w:rsidR="00CD1F29" w:rsidRPr="00CD1F29">
        <w:rPr>
          <w:rFonts w:ascii="Arial" w:hAnsi="Arial" w:cs="Arial"/>
          <w:lang w:val="es-MX"/>
        </w:rPr>
        <w:t>28</w:t>
      </w:r>
      <w:r w:rsidR="00AB6A82" w:rsidRPr="00CD1F29">
        <w:rPr>
          <w:rFonts w:ascii="Arial" w:hAnsi="Arial" w:cs="Arial"/>
          <w:lang w:val="es-MX"/>
        </w:rPr>
        <w:t xml:space="preserve"> </w:t>
      </w:r>
      <w:r w:rsidR="00817775" w:rsidRPr="00CD1F29">
        <w:rPr>
          <w:rFonts w:ascii="Arial" w:hAnsi="Arial" w:cs="Arial"/>
          <w:lang w:val="es-MX"/>
        </w:rPr>
        <w:t>de 201</w:t>
      </w:r>
      <w:r w:rsidR="00E81BBF" w:rsidRPr="00CD1F29">
        <w:rPr>
          <w:rFonts w:ascii="Arial" w:hAnsi="Arial" w:cs="Arial"/>
          <w:lang w:val="es-MX"/>
        </w:rPr>
        <w:t>9</w:t>
      </w:r>
    </w:p>
    <w:p w:rsidR="007E16DF" w:rsidRDefault="007E16DF" w:rsidP="007E16DF">
      <w:pPr>
        <w:rPr>
          <w:rFonts w:ascii="Arial" w:hAnsi="Arial" w:cs="Arial"/>
          <w:sz w:val="22"/>
          <w:szCs w:val="22"/>
          <w:lang w:val="es-MX"/>
        </w:rPr>
      </w:pPr>
    </w:p>
    <w:p w:rsidR="00CD1F29" w:rsidRPr="008522FC" w:rsidRDefault="00CD1F29" w:rsidP="007E16DF">
      <w:pPr>
        <w:rPr>
          <w:rFonts w:ascii="Arial" w:hAnsi="Arial" w:cs="Arial"/>
          <w:sz w:val="22"/>
          <w:szCs w:val="22"/>
          <w:lang w:val="es-MX"/>
        </w:rPr>
      </w:pPr>
    </w:p>
    <w:p w:rsidR="007E16DF" w:rsidRPr="00CD1F29" w:rsidRDefault="0027337A" w:rsidP="007E16DF">
      <w:pPr>
        <w:pStyle w:val="Ttulo5"/>
        <w:jc w:val="center"/>
        <w:rPr>
          <w:rFonts w:ascii="Arial" w:hAnsi="Arial" w:cs="Arial"/>
          <w:b/>
          <w:bCs/>
          <w:i/>
          <w:iCs/>
          <w:kern w:val="60"/>
          <w:sz w:val="36"/>
          <w:szCs w:val="36"/>
        </w:rPr>
      </w:pPr>
      <w:r w:rsidRPr="00CD1F29">
        <w:rPr>
          <w:rFonts w:ascii="Arial" w:hAnsi="Arial" w:cs="Arial"/>
          <w:b/>
          <w:bCs/>
          <w:i/>
          <w:iCs/>
          <w:kern w:val="60"/>
          <w:sz w:val="36"/>
          <w:szCs w:val="36"/>
        </w:rPr>
        <w:t>CIRCULAR No.</w:t>
      </w:r>
      <w:r w:rsidR="00CD1F29" w:rsidRPr="00CD1F29">
        <w:rPr>
          <w:rFonts w:ascii="Arial" w:hAnsi="Arial" w:cs="Arial"/>
          <w:b/>
          <w:bCs/>
          <w:i/>
          <w:iCs/>
          <w:kern w:val="60"/>
          <w:sz w:val="36"/>
          <w:szCs w:val="36"/>
        </w:rPr>
        <w:t>019</w:t>
      </w:r>
    </w:p>
    <w:p w:rsidR="007E16DF" w:rsidRPr="008522FC" w:rsidRDefault="007E16DF" w:rsidP="007E16DF">
      <w:pPr>
        <w:rPr>
          <w:rFonts w:ascii="Arial" w:hAnsi="Arial" w:cs="Arial"/>
          <w:sz w:val="22"/>
          <w:szCs w:val="22"/>
        </w:rPr>
      </w:pPr>
    </w:p>
    <w:p w:rsidR="007E16DF" w:rsidRDefault="007E16DF" w:rsidP="007E16DF">
      <w:pPr>
        <w:rPr>
          <w:rFonts w:ascii="Arial" w:hAnsi="Arial" w:cs="Arial"/>
          <w:sz w:val="22"/>
          <w:szCs w:val="22"/>
          <w:lang w:val="es-MX"/>
        </w:rPr>
      </w:pPr>
    </w:p>
    <w:p w:rsidR="00CD1F29" w:rsidRPr="008522FC" w:rsidRDefault="00CD1F29" w:rsidP="007E16DF">
      <w:pPr>
        <w:rPr>
          <w:rFonts w:ascii="Arial" w:hAnsi="Arial" w:cs="Arial"/>
          <w:sz w:val="22"/>
          <w:szCs w:val="22"/>
          <w:lang w:val="es-MX"/>
        </w:rPr>
      </w:pPr>
    </w:p>
    <w:p w:rsidR="007E16DF" w:rsidRPr="00CD1F29" w:rsidRDefault="007E16DF" w:rsidP="00CF6068">
      <w:pPr>
        <w:pStyle w:val="Sangradetextonormal"/>
        <w:ind w:left="1418" w:hanging="1418"/>
        <w:jc w:val="both"/>
        <w:rPr>
          <w:rFonts w:ascii="Arial" w:hAnsi="Arial" w:cs="Arial"/>
          <w:b/>
        </w:rPr>
      </w:pPr>
      <w:r w:rsidRPr="00CD1F29">
        <w:rPr>
          <w:rFonts w:ascii="Arial" w:hAnsi="Arial" w:cs="Arial"/>
          <w:b/>
        </w:rPr>
        <w:t>PARA:</w:t>
      </w:r>
      <w:r w:rsidR="00817775" w:rsidRPr="00CD1F29">
        <w:rPr>
          <w:rFonts w:ascii="Arial" w:hAnsi="Arial" w:cs="Arial"/>
          <w:b/>
        </w:rPr>
        <w:t xml:space="preserve"> </w:t>
      </w:r>
      <w:r w:rsidR="00CF6068" w:rsidRPr="00CD1F29">
        <w:rPr>
          <w:rFonts w:ascii="Arial" w:hAnsi="Arial" w:cs="Arial"/>
          <w:b/>
        </w:rPr>
        <w:tab/>
      </w:r>
      <w:r w:rsidR="00FF7890" w:rsidRPr="00CD1F29">
        <w:rPr>
          <w:rFonts w:ascii="Arial" w:hAnsi="Arial" w:cs="Arial"/>
          <w:b/>
        </w:rPr>
        <w:t>EMPRESAS DISTRIBUIDORAS</w:t>
      </w:r>
      <w:r w:rsidR="00F80BB1" w:rsidRPr="00CD1F29">
        <w:rPr>
          <w:rFonts w:ascii="Arial" w:hAnsi="Arial" w:cs="Arial"/>
          <w:b/>
        </w:rPr>
        <w:t xml:space="preserve"> - </w:t>
      </w:r>
      <w:r w:rsidR="00FF7890" w:rsidRPr="00CD1F29">
        <w:rPr>
          <w:rFonts w:ascii="Arial" w:hAnsi="Arial" w:cs="Arial"/>
          <w:b/>
        </w:rPr>
        <w:t>COMERCIALIZADORAS DE GAS COMBUSTIBLE POR REDES DE TUBERÍA</w:t>
      </w:r>
      <w:r w:rsidRPr="00CD1F29">
        <w:rPr>
          <w:rFonts w:ascii="Arial" w:hAnsi="Arial" w:cs="Arial"/>
          <w:b/>
        </w:rPr>
        <w:tab/>
      </w:r>
    </w:p>
    <w:p w:rsidR="007E16DF" w:rsidRPr="00CD1F29" w:rsidRDefault="00817775" w:rsidP="00E81BBF">
      <w:pPr>
        <w:pStyle w:val="Sangradetextonormal"/>
        <w:ind w:left="1410" w:hanging="1410"/>
        <w:jc w:val="both"/>
        <w:rPr>
          <w:rFonts w:ascii="Arial" w:hAnsi="Arial" w:cs="Arial"/>
          <w:b/>
        </w:rPr>
      </w:pPr>
      <w:r w:rsidRPr="00CD1F29">
        <w:rPr>
          <w:rFonts w:ascii="Arial" w:hAnsi="Arial" w:cs="Arial"/>
          <w:b/>
        </w:rPr>
        <w:t xml:space="preserve">DE: </w:t>
      </w:r>
      <w:r w:rsidR="00CF6068" w:rsidRPr="00CD1F29">
        <w:rPr>
          <w:rFonts w:ascii="Arial" w:hAnsi="Arial" w:cs="Arial"/>
          <w:b/>
        </w:rPr>
        <w:tab/>
      </w:r>
      <w:r w:rsidR="007E16DF" w:rsidRPr="00CD1F29">
        <w:rPr>
          <w:rFonts w:ascii="Arial" w:hAnsi="Arial" w:cs="Arial"/>
          <w:b/>
        </w:rPr>
        <w:t>DIRECCIÓN EJECUTIVA</w:t>
      </w:r>
    </w:p>
    <w:p w:rsidR="007E16DF" w:rsidRPr="00CD1F29" w:rsidRDefault="007E16DF" w:rsidP="007E16DF">
      <w:pPr>
        <w:spacing w:line="216" w:lineRule="auto"/>
        <w:rPr>
          <w:rFonts w:ascii="Arial" w:hAnsi="Arial" w:cs="Arial"/>
        </w:rPr>
      </w:pPr>
    </w:p>
    <w:p w:rsidR="007E16DF" w:rsidRPr="00CD1F29" w:rsidRDefault="007E16DF" w:rsidP="00E81BBF">
      <w:pPr>
        <w:pStyle w:val="Sangradetextonormal"/>
        <w:ind w:left="1418" w:hanging="1418"/>
        <w:jc w:val="both"/>
        <w:rPr>
          <w:rFonts w:ascii="Arial" w:hAnsi="Arial" w:cs="Arial"/>
          <w:b/>
        </w:rPr>
      </w:pPr>
      <w:r w:rsidRPr="00CD1F29">
        <w:rPr>
          <w:rFonts w:ascii="Arial" w:hAnsi="Arial" w:cs="Arial"/>
          <w:b/>
        </w:rPr>
        <w:t>ASUNTO:</w:t>
      </w:r>
      <w:r w:rsidR="00817775" w:rsidRPr="00CD1F29">
        <w:rPr>
          <w:rFonts w:ascii="Arial" w:hAnsi="Arial" w:cs="Arial"/>
          <w:b/>
        </w:rPr>
        <w:t xml:space="preserve"> </w:t>
      </w:r>
      <w:r w:rsidR="00CF6068" w:rsidRPr="00CD1F29">
        <w:rPr>
          <w:rFonts w:ascii="Arial" w:hAnsi="Arial" w:cs="Arial"/>
          <w:b/>
        </w:rPr>
        <w:tab/>
      </w:r>
      <w:r w:rsidR="00FF7890" w:rsidRPr="00CD1F29">
        <w:rPr>
          <w:rFonts w:ascii="Arial" w:hAnsi="Arial" w:cs="Arial"/>
          <w:b/>
        </w:rPr>
        <w:t>POR LA CUAL SE FINALIZA LA SOLICITUD DE REPORTE DE INFORMACI</w:t>
      </w:r>
      <w:r w:rsidR="007435C5" w:rsidRPr="00CD1F29">
        <w:rPr>
          <w:rFonts w:ascii="Arial" w:hAnsi="Arial" w:cs="Arial"/>
          <w:b/>
        </w:rPr>
        <w:t>Ó</w:t>
      </w:r>
      <w:r w:rsidR="00FF7890" w:rsidRPr="00CD1F29">
        <w:rPr>
          <w:rFonts w:ascii="Arial" w:hAnsi="Arial" w:cs="Arial"/>
          <w:b/>
        </w:rPr>
        <w:t xml:space="preserve">N DE LA APLICACIÓN DE </w:t>
      </w:r>
      <w:r w:rsidR="001E191A" w:rsidRPr="00CD1F29">
        <w:rPr>
          <w:rFonts w:ascii="Arial" w:hAnsi="Arial" w:cs="Arial"/>
          <w:b/>
        </w:rPr>
        <w:t>“COMPRAS Y TRANSPORTE DE GAS”</w:t>
      </w:r>
      <w:r w:rsidR="00FF7890" w:rsidRPr="00CD1F29">
        <w:rPr>
          <w:rFonts w:ascii="Arial" w:hAnsi="Arial" w:cs="Arial"/>
          <w:b/>
        </w:rPr>
        <w:t xml:space="preserve"> REPORTA</w:t>
      </w:r>
      <w:r w:rsidR="00FD06BB" w:rsidRPr="00CD1F29">
        <w:rPr>
          <w:rFonts w:ascii="Arial" w:hAnsi="Arial" w:cs="Arial"/>
          <w:b/>
        </w:rPr>
        <w:t>DA</w:t>
      </w:r>
      <w:r w:rsidR="00FF7890" w:rsidRPr="00CD1F29">
        <w:rPr>
          <w:rFonts w:ascii="Arial" w:hAnsi="Arial" w:cs="Arial"/>
          <w:b/>
        </w:rPr>
        <w:t>S A LA CREG.</w:t>
      </w:r>
      <w:r w:rsidR="00AB7E5F" w:rsidRPr="00CD1F29">
        <w:rPr>
          <w:rFonts w:ascii="Arial" w:hAnsi="Arial" w:cs="Arial"/>
          <w:b/>
        </w:rPr>
        <w:t xml:space="preserve"> </w:t>
      </w:r>
    </w:p>
    <w:p w:rsidR="00CD1F29" w:rsidRDefault="00CD1F29" w:rsidP="007435C5">
      <w:pPr>
        <w:spacing w:before="120" w:after="120"/>
        <w:jc w:val="both"/>
        <w:rPr>
          <w:rFonts w:ascii="Arial" w:hAnsi="Arial" w:cs="Arial"/>
        </w:rPr>
      </w:pPr>
    </w:p>
    <w:p w:rsidR="00CD1F29" w:rsidRPr="00CD1F29" w:rsidRDefault="00CD1F29" w:rsidP="007435C5">
      <w:pPr>
        <w:spacing w:before="120" w:after="120"/>
        <w:jc w:val="both"/>
        <w:rPr>
          <w:rFonts w:ascii="Arial" w:hAnsi="Arial" w:cs="Arial"/>
        </w:rPr>
      </w:pPr>
    </w:p>
    <w:p w:rsidR="007435C5" w:rsidRPr="00CD1F29" w:rsidRDefault="00FD06BB" w:rsidP="007435C5">
      <w:pPr>
        <w:spacing w:before="120" w:after="120"/>
        <w:jc w:val="both"/>
        <w:rPr>
          <w:rFonts w:ascii="Arial" w:eastAsia="Times New Roman" w:hAnsi="Arial" w:cs="Arial"/>
          <w:spacing w:val="-5"/>
          <w:shd w:val="clear" w:color="auto" w:fill="FFFFFF"/>
          <w:lang w:val="es-CO"/>
        </w:rPr>
      </w:pPr>
      <w:r w:rsidRPr="00CD1F29">
        <w:rPr>
          <w:rFonts w:ascii="Arial" w:hAnsi="Arial" w:cs="Arial"/>
        </w:rPr>
        <w:t>Las empresas distribuidoras de g</w:t>
      </w:r>
      <w:r w:rsidR="007435C5" w:rsidRPr="00CD1F29">
        <w:rPr>
          <w:rFonts w:ascii="Arial" w:hAnsi="Arial" w:cs="Arial"/>
        </w:rPr>
        <w:t>as combustible por redes viene</w:t>
      </w:r>
      <w:r w:rsidR="00643753" w:rsidRPr="00CD1F29">
        <w:rPr>
          <w:rFonts w:ascii="Arial" w:hAnsi="Arial" w:cs="Arial"/>
        </w:rPr>
        <w:t>n</w:t>
      </w:r>
      <w:r w:rsidR="007435C5" w:rsidRPr="00CD1F29">
        <w:rPr>
          <w:rFonts w:ascii="Arial" w:hAnsi="Arial" w:cs="Arial"/>
        </w:rPr>
        <w:t xml:space="preserve"> reportando a la Comisión la información de Compras y Transporte de Gas desde</w:t>
      </w:r>
      <w:r w:rsidR="007435C5" w:rsidRPr="00CD1F29">
        <w:rPr>
          <w:rFonts w:ascii="Arial" w:eastAsia="Times New Roman" w:hAnsi="Arial" w:cs="Arial"/>
          <w:spacing w:val="-5"/>
          <w:shd w:val="clear" w:color="auto" w:fill="FFFFFF"/>
          <w:lang w:val="es-CO"/>
        </w:rPr>
        <w:t xml:space="preserve"> abril de 1999, cuando entró en operación el sistema de información de gas combustible por redes. Este sistema consiste en una serie de aplicativos que las empresas deben diligenciar dentro de unos plazos establecidos.</w:t>
      </w:r>
    </w:p>
    <w:p w:rsidR="007435C5" w:rsidRPr="00CD1F29" w:rsidRDefault="007435C5" w:rsidP="007435C5">
      <w:pPr>
        <w:jc w:val="both"/>
        <w:rPr>
          <w:rFonts w:ascii="Arial" w:eastAsia="Times New Roman" w:hAnsi="Arial" w:cs="Arial"/>
          <w:spacing w:val="-5"/>
          <w:shd w:val="clear" w:color="auto" w:fill="FFFFFF"/>
          <w:lang w:val="es-CO"/>
        </w:rPr>
      </w:pPr>
      <w:r w:rsidRPr="00CD1F29">
        <w:rPr>
          <w:rFonts w:ascii="Arial" w:eastAsia="Times New Roman" w:hAnsi="Arial" w:cs="Arial"/>
          <w:spacing w:val="-5"/>
          <w:shd w:val="clear" w:color="auto" w:fill="FFFFFF"/>
          <w:lang w:val="es-CO"/>
        </w:rPr>
        <w:t>En la aplicación de</w:t>
      </w:r>
      <w:r w:rsidR="00EE6A71" w:rsidRPr="00CD1F29">
        <w:rPr>
          <w:rFonts w:ascii="Arial" w:eastAsia="Times New Roman" w:hAnsi="Arial" w:cs="Arial"/>
          <w:spacing w:val="-5"/>
          <w:shd w:val="clear" w:color="auto" w:fill="FFFFFF"/>
          <w:lang w:val="es-CO"/>
        </w:rPr>
        <w:t xml:space="preserve"> “Compras y Transporte de Gas”</w:t>
      </w:r>
      <w:r w:rsidRPr="00CD1F29">
        <w:rPr>
          <w:rFonts w:ascii="Arial" w:eastAsia="Times New Roman" w:hAnsi="Arial" w:cs="Arial"/>
          <w:spacing w:val="-5"/>
          <w:shd w:val="clear" w:color="auto" w:fill="FFFFFF"/>
          <w:lang w:val="es-CO"/>
        </w:rPr>
        <w:t xml:space="preserve"> las empresas reportan</w:t>
      </w:r>
      <w:r w:rsidR="00EE6A71" w:rsidRPr="00CD1F29">
        <w:rPr>
          <w:rFonts w:ascii="Arial" w:eastAsia="Times New Roman" w:hAnsi="Arial" w:cs="Arial"/>
          <w:spacing w:val="-5"/>
          <w:shd w:val="clear" w:color="auto" w:fill="FFFFFF"/>
          <w:lang w:val="es-CO"/>
        </w:rPr>
        <w:t>, para cada período,</w:t>
      </w:r>
      <w:r w:rsidRPr="00CD1F29">
        <w:rPr>
          <w:rFonts w:ascii="Arial" w:eastAsia="Times New Roman" w:hAnsi="Arial" w:cs="Arial"/>
          <w:spacing w:val="-5"/>
          <w:shd w:val="clear" w:color="auto" w:fill="FFFFFF"/>
          <w:lang w:val="es-CO"/>
        </w:rPr>
        <w:t xml:space="preserve"> la información de sus compras de gas </w:t>
      </w:r>
      <w:r w:rsidR="00EE6A71" w:rsidRPr="00CD1F29">
        <w:rPr>
          <w:rFonts w:ascii="Arial" w:eastAsia="Times New Roman" w:hAnsi="Arial" w:cs="Arial"/>
          <w:spacing w:val="-5"/>
          <w:shd w:val="clear" w:color="auto" w:fill="FFFFFF"/>
          <w:lang w:val="es-CO"/>
        </w:rPr>
        <w:t>discriminadas por productor o comercializador que vende el gas, el pozo de procedencia del mismo,</w:t>
      </w:r>
      <w:r w:rsidRPr="00CD1F29">
        <w:rPr>
          <w:rFonts w:ascii="Arial" w:eastAsia="Times New Roman" w:hAnsi="Arial" w:cs="Arial"/>
          <w:spacing w:val="-5"/>
          <w:shd w:val="clear" w:color="auto" w:fill="FFFFFF"/>
          <w:lang w:val="es-CO"/>
        </w:rPr>
        <w:t xml:space="preserve"> los volúmenes tran</w:t>
      </w:r>
      <w:r w:rsidR="00FD06BB" w:rsidRPr="00CD1F29">
        <w:rPr>
          <w:rFonts w:ascii="Arial" w:eastAsia="Times New Roman" w:hAnsi="Arial" w:cs="Arial"/>
          <w:spacing w:val="-5"/>
          <w:shd w:val="clear" w:color="auto" w:fill="FFFFFF"/>
          <w:lang w:val="es-CO"/>
        </w:rPr>
        <w:t>sportados</w:t>
      </w:r>
      <w:r w:rsidR="00EE6A71" w:rsidRPr="00CD1F29">
        <w:rPr>
          <w:rFonts w:ascii="Arial" w:eastAsia="Times New Roman" w:hAnsi="Arial" w:cs="Arial"/>
          <w:spacing w:val="-5"/>
          <w:shd w:val="clear" w:color="auto" w:fill="FFFFFF"/>
          <w:lang w:val="es-CO"/>
        </w:rPr>
        <w:t xml:space="preserve"> por tramo</w:t>
      </w:r>
      <w:r w:rsidR="00FD06BB" w:rsidRPr="00CD1F29">
        <w:rPr>
          <w:rFonts w:ascii="Arial" w:eastAsia="Times New Roman" w:hAnsi="Arial" w:cs="Arial"/>
          <w:spacing w:val="-5"/>
          <w:shd w:val="clear" w:color="auto" w:fill="FFFFFF"/>
          <w:lang w:val="es-CO"/>
        </w:rPr>
        <w:t xml:space="preserve">, así como sus costos. </w:t>
      </w:r>
    </w:p>
    <w:p w:rsidR="007435C5" w:rsidRPr="00CD1F29" w:rsidRDefault="007435C5" w:rsidP="007435C5">
      <w:pPr>
        <w:rPr>
          <w:rFonts w:ascii="Arial" w:eastAsia="Times New Roman" w:hAnsi="Arial" w:cs="Arial"/>
          <w:spacing w:val="-5"/>
          <w:shd w:val="clear" w:color="auto" w:fill="FFFFFF"/>
          <w:lang w:val="es-CO"/>
        </w:rPr>
      </w:pPr>
    </w:p>
    <w:p w:rsidR="00E02E7D" w:rsidRPr="00CD1F29" w:rsidRDefault="00E02E7D" w:rsidP="00E02E7D">
      <w:pPr>
        <w:jc w:val="both"/>
        <w:rPr>
          <w:rFonts w:ascii="Arial" w:eastAsia="Times New Roman" w:hAnsi="Arial" w:cs="Arial"/>
          <w:spacing w:val="-5"/>
          <w:shd w:val="clear" w:color="auto" w:fill="FFFFFF"/>
          <w:lang w:val="es-CO"/>
        </w:rPr>
      </w:pPr>
      <w:r w:rsidRPr="00CD1F29">
        <w:rPr>
          <w:rFonts w:ascii="Arial" w:eastAsia="Times New Roman" w:hAnsi="Arial" w:cs="Arial"/>
          <w:spacing w:val="-5"/>
          <w:shd w:val="clear" w:color="auto" w:fill="FFFFFF"/>
          <w:lang w:val="es-CO"/>
        </w:rPr>
        <w:t xml:space="preserve">Parte de la información anterior se utilizaba para determinar el costo índice de referencia para compras de gas que se usaba en la fórmula tarifaria establecida en el Artículo 107 de </w:t>
      </w:r>
      <w:r w:rsidR="00EE6A71" w:rsidRPr="00CD1F29">
        <w:rPr>
          <w:rFonts w:ascii="Arial" w:eastAsia="Times New Roman" w:hAnsi="Arial" w:cs="Arial"/>
          <w:spacing w:val="-5"/>
          <w:shd w:val="clear" w:color="auto" w:fill="FFFFFF"/>
          <w:lang w:val="es-CO"/>
        </w:rPr>
        <w:t>la Resolución CREG 057 de 1996, sin embargo, l</w:t>
      </w:r>
      <w:r w:rsidRPr="00CD1F29">
        <w:rPr>
          <w:rFonts w:ascii="Arial" w:eastAsia="Times New Roman" w:hAnsi="Arial" w:cs="Arial"/>
          <w:spacing w:val="-5"/>
          <w:shd w:val="clear" w:color="auto" w:fill="FFFFFF"/>
          <w:lang w:val="es-CO"/>
        </w:rPr>
        <w:t>a fórmula tarifaria vigente no requiere este costo índice.</w:t>
      </w:r>
    </w:p>
    <w:p w:rsidR="00E02E7D" w:rsidRPr="00CD1F29" w:rsidRDefault="00E02E7D" w:rsidP="007435C5">
      <w:pPr>
        <w:autoSpaceDE w:val="0"/>
        <w:autoSpaceDN w:val="0"/>
        <w:adjustRightInd w:val="0"/>
        <w:jc w:val="both"/>
        <w:rPr>
          <w:rFonts w:ascii="Arial" w:eastAsia="Times New Roman" w:hAnsi="Arial" w:cs="Arial"/>
          <w:spacing w:val="-5"/>
          <w:shd w:val="clear" w:color="auto" w:fill="FFFFFF"/>
          <w:lang w:val="es-CO"/>
        </w:rPr>
      </w:pPr>
    </w:p>
    <w:p w:rsidR="007E16DF" w:rsidRPr="00CD1F29" w:rsidRDefault="007E16DF" w:rsidP="000A565A">
      <w:pPr>
        <w:pStyle w:val="Textoindependiente"/>
        <w:spacing w:after="0" w:line="240" w:lineRule="auto"/>
        <w:rPr>
          <w:rFonts w:cs="Arial"/>
          <w:sz w:val="24"/>
          <w:szCs w:val="24"/>
          <w:shd w:val="clear" w:color="auto" w:fill="FFFFFF"/>
        </w:rPr>
      </w:pPr>
    </w:p>
    <w:p w:rsidR="007E16DF" w:rsidRPr="00CD1F29" w:rsidRDefault="007E16DF" w:rsidP="007E16DF">
      <w:pPr>
        <w:pStyle w:val="Textoindependiente"/>
        <w:spacing w:after="0" w:line="240" w:lineRule="auto"/>
        <w:rPr>
          <w:rFonts w:cs="Arial"/>
          <w:sz w:val="24"/>
          <w:szCs w:val="24"/>
          <w:shd w:val="clear" w:color="auto" w:fill="FFFFFF"/>
        </w:rPr>
      </w:pPr>
      <w:r w:rsidRPr="00CD1F29">
        <w:rPr>
          <w:rFonts w:cs="Arial"/>
          <w:sz w:val="24"/>
          <w:szCs w:val="24"/>
          <w:shd w:val="clear" w:color="auto" w:fill="FFFFFF"/>
        </w:rPr>
        <w:t>Cordialmente,</w:t>
      </w:r>
    </w:p>
    <w:p w:rsidR="007E16DF" w:rsidRDefault="007E16DF" w:rsidP="007E16DF">
      <w:pPr>
        <w:jc w:val="center"/>
        <w:rPr>
          <w:rFonts w:ascii="Arial" w:eastAsia="Times New Roman" w:hAnsi="Arial" w:cs="Arial"/>
          <w:spacing w:val="-5"/>
          <w:shd w:val="clear" w:color="auto" w:fill="FFFFFF"/>
          <w:lang w:val="es-CO"/>
        </w:rPr>
      </w:pPr>
    </w:p>
    <w:p w:rsidR="00CD1F29" w:rsidRPr="00CD1F29" w:rsidRDefault="00CD1F29" w:rsidP="007E16DF">
      <w:pPr>
        <w:jc w:val="center"/>
        <w:rPr>
          <w:rFonts w:ascii="Arial" w:eastAsia="Times New Roman" w:hAnsi="Arial" w:cs="Arial"/>
          <w:spacing w:val="-5"/>
          <w:shd w:val="clear" w:color="auto" w:fill="FFFFFF"/>
          <w:lang w:val="es-CO"/>
        </w:rPr>
      </w:pPr>
    </w:p>
    <w:p w:rsidR="007E16DF" w:rsidRPr="00CD1F29" w:rsidRDefault="007E16DF" w:rsidP="007E16DF">
      <w:pPr>
        <w:pStyle w:val="Textoindependiente"/>
        <w:spacing w:after="0" w:line="240" w:lineRule="auto"/>
        <w:rPr>
          <w:rFonts w:cs="Arial"/>
          <w:sz w:val="24"/>
          <w:szCs w:val="24"/>
        </w:rPr>
      </w:pPr>
    </w:p>
    <w:p w:rsidR="006B16DE" w:rsidRPr="00CD1F29" w:rsidRDefault="006B16DE" w:rsidP="007E16DF">
      <w:pPr>
        <w:pStyle w:val="Textoindependiente"/>
        <w:spacing w:after="0" w:line="240" w:lineRule="auto"/>
        <w:rPr>
          <w:rFonts w:cs="Arial"/>
          <w:sz w:val="24"/>
          <w:szCs w:val="24"/>
        </w:rPr>
      </w:pPr>
    </w:p>
    <w:p w:rsidR="007E16DF" w:rsidRPr="00CD1F29" w:rsidRDefault="00817775" w:rsidP="008522FC">
      <w:pPr>
        <w:pStyle w:val="Textoindependiente"/>
        <w:spacing w:after="0" w:line="240" w:lineRule="auto"/>
        <w:jc w:val="left"/>
        <w:rPr>
          <w:rFonts w:cs="Arial"/>
          <w:sz w:val="24"/>
          <w:szCs w:val="24"/>
        </w:rPr>
      </w:pPr>
      <w:r w:rsidRPr="00CD1F29">
        <w:rPr>
          <w:rFonts w:cs="Arial"/>
          <w:sz w:val="24"/>
          <w:szCs w:val="24"/>
        </w:rPr>
        <w:t>CHRISTIAN JARAMILLO HERRERA</w:t>
      </w:r>
    </w:p>
    <w:p w:rsidR="008522FC" w:rsidRPr="00CD1F29" w:rsidRDefault="008522FC" w:rsidP="008522FC">
      <w:pPr>
        <w:pStyle w:val="Textoindependiente"/>
        <w:spacing w:after="0" w:line="240" w:lineRule="auto"/>
        <w:jc w:val="left"/>
        <w:rPr>
          <w:rFonts w:cs="Arial"/>
          <w:sz w:val="24"/>
          <w:szCs w:val="24"/>
        </w:rPr>
      </w:pPr>
      <w:r w:rsidRPr="00CD1F29">
        <w:rPr>
          <w:rFonts w:cs="Arial"/>
          <w:sz w:val="24"/>
          <w:szCs w:val="24"/>
        </w:rPr>
        <w:t xml:space="preserve">Director Ejecutivo </w:t>
      </w:r>
    </w:p>
    <w:sectPr w:rsidR="008522FC" w:rsidRPr="00CD1F29" w:rsidSect="005225B6">
      <w:headerReference w:type="default" r:id="rId8"/>
      <w:footerReference w:type="default" r:id="rId9"/>
      <w:headerReference w:type="first" r:id="rId10"/>
      <w:footerReference w:type="first" r:id="rId11"/>
      <w:pgSz w:w="12240" w:h="15840"/>
      <w:pgMar w:top="1417" w:right="1701" w:bottom="1417" w:left="1701"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6D7" w:rsidRDefault="004026D7" w:rsidP="00AA0519">
      <w:r>
        <w:separator/>
      </w:r>
    </w:p>
  </w:endnote>
  <w:endnote w:type="continuationSeparator" w:id="0">
    <w:p w:rsidR="004026D7" w:rsidRDefault="004026D7"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7DA" w:rsidRDefault="00C607DA" w:rsidP="00735E1F">
    <w:pPr>
      <w:pStyle w:val="Piedepgina"/>
      <w:jc w:val="center"/>
    </w:pPr>
    <w:r>
      <w:rPr>
        <w:noProof/>
        <w:lang w:val="es-CO" w:eastAsia="es-CO"/>
      </w:rPr>
      <w:drawing>
        <wp:inline distT="0" distB="0" distL="0" distR="0">
          <wp:extent cx="2695575" cy="561975"/>
          <wp:effectExtent l="0" t="0" r="9525"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7DA" w:rsidRDefault="00C607DA" w:rsidP="003F2F4B">
    <w:pPr>
      <w:pStyle w:val="Piedepgina"/>
      <w:jc w:val="center"/>
    </w:pPr>
    <w:r>
      <w:rPr>
        <w:noProof/>
        <w:lang w:val="es-CO" w:eastAsia="es-CO"/>
      </w:rPr>
      <w:drawing>
        <wp:inline distT="0" distB="0" distL="0" distR="0" wp14:anchorId="0F6ECCCB" wp14:editId="28B33168">
          <wp:extent cx="2695575" cy="561975"/>
          <wp:effectExtent l="0" t="0" r="9525"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6D7" w:rsidRDefault="004026D7" w:rsidP="00AA0519">
      <w:r>
        <w:separator/>
      </w:r>
    </w:p>
  </w:footnote>
  <w:footnote w:type="continuationSeparator" w:id="0">
    <w:p w:rsidR="004026D7" w:rsidRDefault="004026D7" w:rsidP="00AA05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5B6" w:rsidRDefault="005225B6">
    <w:pPr>
      <w:pStyle w:val="Encabezado"/>
    </w:pPr>
  </w:p>
  <w:p w:rsidR="00C607DA" w:rsidRDefault="00C607DA">
    <w:pPr>
      <w:pStyle w:val="Encabezado"/>
    </w:pPr>
    <w:r>
      <w:rPr>
        <w:noProof/>
        <w:lang w:val="es-CO" w:eastAsia="es-CO"/>
      </w:rPr>
      <w:drawing>
        <wp:inline distT="0" distB="0" distL="0" distR="0">
          <wp:extent cx="5381625" cy="447675"/>
          <wp:effectExtent l="0" t="0" r="9525"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jpg"/>
                  <pic:cNvPicPr/>
                </pic:nvPicPr>
                <pic:blipFill>
                  <a:blip r:embed="rId1">
                    <a:extLst>
                      <a:ext uri="{28A0092B-C50C-407E-A947-70E740481C1C}">
                        <a14:useLocalDpi xmlns:a14="http://schemas.microsoft.com/office/drawing/2010/main" val="0"/>
                      </a:ext>
                    </a:extLst>
                  </a:blip>
                  <a:stretch>
                    <a:fillRect/>
                  </a:stretch>
                </pic:blipFill>
                <pic:spPr>
                  <a:xfrm>
                    <a:off x="0" y="0"/>
                    <a:ext cx="5381625" cy="447675"/>
                  </a:xfrm>
                  <a:prstGeom prst="rect">
                    <a:avLst/>
                  </a:prstGeom>
                </pic:spPr>
              </pic:pic>
            </a:graphicData>
          </a:graphic>
        </wp:inline>
      </w:drawing>
    </w:r>
  </w:p>
  <w:p w:rsidR="00C607DA" w:rsidRDefault="005225B6" w:rsidP="005225B6">
    <w:pPr>
      <w:pStyle w:val="Encabezado"/>
      <w:tabs>
        <w:tab w:val="clear" w:pos="4419"/>
        <w:tab w:val="clear" w:pos="8838"/>
        <w:tab w:val="left" w:pos="1856"/>
      </w:tabs>
    </w:pPr>
    <w:r>
      <w:tab/>
    </w:r>
  </w:p>
  <w:p w:rsidR="005225B6" w:rsidRPr="005225B6" w:rsidRDefault="005225B6" w:rsidP="005225B6">
    <w:pPr>
      <w:pStyle w:val="Encabezado"/>
      <w:tabs>
        <w:tab w:val="clear" w:pos="4419"/>
        <w:tab w:val="clear" w:pos="8838"/>
        <w:tab w:val="left" w:pos="1856"/>
      </w:tabs>
      <w:rPr>
        <w:rFonts w:ascii="Arial" w:hAnsi="Arial" w:cs="Arial"/>
        <w:i/>
        <w:sz w:val="18"/>
        <w:szCs w:val="18"/>
        <w:u w:val="single"/>
      </w:rPr>
    </w:pPr>
    <w:r w:rsidRPr="005225B6">
      <w:rPr>
        <w:rFonts w:ascii="Arial" w:hAnsi="Arial" w:cs="Arial"/>
        <w:i/>
        <w:sz w:val="18"/>
        <w:szCs w:val="18"/>
        <w:u w:val="single"/>
      </w:rPr>
      <w:t>Circular019</w:t>
    </w:r>
  </w:p>
  <w:p w:rsidR="005225B6" w:rsidRPr="005225B6" w:rsidRDefault="005225B6" w:rsidP="005225B6">
    <w:pPr>
      <w:pStyle w:val="Encabezado"/>
      <w:tabs>
        <w:tab w:val="clear" w:pos="4419"/>
        <w:tab w:val="clear" w:pos="8838"/>
        <w:tab w:val="left" w:pos="1856"/>
      </w:tabs>
      <w:rPr>
        <w:rFonts w:ascii="Arial" w:hAnsi="Arial" w:cs="Arial"/>
        <w:i/>
        <w:sz w:val="18"/>
        <w:szCs w:val="18"/>
        <w:u w:val="single"/>
      </w:rPr>
    </w:pPr>
    <w:r w:rsidRPr="005225B6">
      <w:rPr>
        <w:rFonts w:ascii="Arial" w:hAnsi="Arial" w:cs="Arial"/>
        <w:i/>
        <w:sz w:val="18"/>
        <w:szCs w:val="18"/>
        <w:u w:val="single"/>
      </w:rPr>
      <w:t>Febrero de 2019</w:t>
    </w:r>
  </w:p>
  <w:p w:rsidR="005225B6" w:rsidRPr="005225B6" w:rsidRDefault="005225B6" w:rsidP="005225B6">
    <w:pPr>
      <w:pStyle w:val="Encabezado"/>
      <w:tabs>
        <w:tab w:val="clear" w:pos="4419"/>
        <w:tab w:val="clear" w:pos="8838"/>
        <w:tab w:val="left" w:pos="1856"/>
      </w:tabs>
      <w:rPr>
        <w:rFonts w:ascii="Arial" w:hAnsi="Arial" w:cs="Arial"/>
        <w:i/>
        <w:sz w:val="18"/>
        <w:szCs w:val="18"/>
        <w:u w:val="single"/>
      </w:rPr>
    </w:pPr>
    <w:r w:rsidRPr="005225B6">
      <w:rPr>
        <w:rFonts w:ascii="Arial" w:hAnsi="Arial" w:cs="Arial"/>
        <w:b/>
        <w:bCs/>
        <w:i/>
        <w:sz w:val="18"/>
        <w:szCs w:val="18"/>
        <w:u w:val="single"/>
      </w:rPr>
      <w:fldChar w:fldCharType="begin"/>
    </w:r>
    <w:r w:rsidRPr="005225B6">
      <w:rPr>
        <w:rFonts w:ascii="Arial" w:hAnsi="Arial" w:cs="Arial"/>
        <w:b/>
        <w:bCs/>
        <w:i/>
        <w:sz w:val="18"/>
        <w:szCs w:val="18"/>
        <w:u w:val="single"/>
      </w:rPr>
      <w:instrText>PAGE  \* Arabic  \* MERGEFORMAT</w:instrText>
    </w:r>
    <w:r w:rsidRPr="005225B6">
      <w:rPr>
        <w:rFonts w:ascii="Arial" w:hAnsi="Arial" w:cs="Arial"/>
        <w:b/>
        <w:bCs/>
        <w:i/>
        <w:sz w:val="18"/>
        <w:szCs w:val="18"/>
        <w:u w:val="single"/>
      </w:rPr>
      <w:fldChar w:fldCharType="separate"/>
    </w:r>
    <w:r w:rsidR="00C76E97" w:rsidRPr="00C76E97">
      <w:rPr>
        <w:rFonts w:ascii="Arial" w:hAnsi="Arial" w:cs="Arial"/>
        <w:b/>
        <w:bCs/>
        <w:i/>
        <w:noProof/>
        <w:sz w:val="18"/>
        <w:szCs w:val="18"/>
        <w:u w:val="single"/>
        <w:lang w:val="es-ES"/>
      </w:rPr>
      <w:t>2</w:t>
    </w:r>
    <w:r w:rsidRPr="005225B6">
      <w:rPr>
        <w:rFonts w:ascii="Arial" w:hAnsi="Arial" w:cs="Arial"/>
        <w:b/>
        <w:bCs/>
        <w:i/>
        <w:sz w:val="18"/>
        <w:szCs w:val="18"/>
        <w:u w:val="single"/>
      </w:rPr>
      <w:fldChar w:fldCharType="end"/>
    </w:r>
    <w:r w:rsidRPr="005225B6">
      <w:rPr>
        <w:rFonts w:ascii="Arial" w:hAnsi="Arial" w:cs="Arial"/>
        <w:i/>
        <w:sz w:val="18"/>
        <w:szCs w:val="18"/>
        <w:u w:val="single"/>
        <w:lang w:val="es-ES"/>
      </w:rPr>
      <w:t xml:space="preserve"> / </w:t>
    </w:r>
    <w:r w:rsidRPr="005225B6">
      <w:rPr>
        <w:rFonts w:ascii="Arial" w:hAnsi="Arial" w:cs="Arial"/>
        <w:b/>
        <w:bCs/>
        <w:i/>
        <w:sz w:val="18"/>
        <w:szCs w:val="18"/>
        <w:u w:val="single"/>
      </w:rPr>
      <w:fldChar w:fldCharType="begin"/>
    </w:r>
    <w:r w:rsidRPr="005225B6">
      <w:rPr>
        <w:rFonts w:ascii="Arial" w:hAnsi="Arial" w:cs="Arial"/>
        <w:b/>
        <w:bCs/>
        <w:i/>
        <w:sz w:val="18"/>
        <w:szCs w:val="18"/>
        <w:u w:val="single"/>
      </w:rPr>
      <w:instrText>NUMPAGES  \* Arabic  \* MERGEFORMAT</w:instrText>
    </w:r>
    <w:r w:rsidRPr="005225B6">
      <w:rPr>
        <w:rFonts w:ascii="Arial" w:hAnsi="Arial" w:cs="Arial"/>
        <w:b/>
        <w:bCs/>
        <w:i/>
        <w:sz w:val="18"/>
        <w:szCs w:val="18"/>
        <w:u w:val="single"/>
      </w:rPr>
      <w:fldChar w:fldCharType="separate"/>
    </w:r>
    <w:r w:rsidR="00E870ED" w:rsidRPr="00E870ED">
      <w:rPr>
        <w:rFonts w:ascii="Arial" w:hAnsi="Arial" w:cs="Arial"/>
        <w:b/>
        <w:bCs/>
        <w:i/>
        <w:noProof/>
        <w:sz w:val="18"/>
        <w:szCs w:val="18"/>
        <w:u w:val="single"/>
        <w:lang w:val="es-ES"/>
      </w:rPr>
      <w:t>1</w:t>
    </w:r>
    <w:r w:rsidRPr="005225B6">
      <w:rPr>
        <w:rFonts w:ascii="Arial" w:hAnsi="Arial" w:cs="Arial"/>
        <w:b/>
        <w:bCs/>
        <w:i/>
        <w:sz w:val="18"/>
        <w:szCs w:val="18"/>
        <w:u w:val="single"/>
      </w:rPr>
      <w:fldChar w:fldCharType="end"/>
    </w:r>
  </w:p>
  <w:p w:rsidR="005225B6" w:rsidRDefault="005225B6" w:rsidP="005225B6">
    <w:pPr>
      <w:pStyle w:val="Encabezado"/>
      <w:tabs>
        <w:tab w:val="clear" w:pos="4419"/>
        <w:tab w:val="clear" w:pos="8838"/>
        <w:tab w:val="left" w:pos="1856"/>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7DA" w:rsidRDefault="00C607DA" w:rsidP="003F2F4B">
    <w:pPr>
      <w:pStyle w:val="Encabezado"/>
    </w:pPr>
    <w:r>
      <w:rPr>
        <w:noProof/>
        <w:lang w:val="es-CO" w:eastAsia="es-CO"/>
      </w:rPr>
      <w:drawing>
        <wp:inline distT="0" distB="0" distL="0" distR="0" wp14:anchorId="73DFE14C" wp14:editId="6ED321B5">
          <wp:extent cx="5381625" cy="447675"/>
          <wp:effectExtent l="0" t="0" r="9525" b="952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jpg"/>
                  <pic:cNvPicPr/>
                </pic:nvPicPr>
                <pic:blipFill>
                  <a:blip r:embed="rId1">
                    <a:extLst>
                      <a:ext uri="{28A0092B-C50C-407E-A947-70E740481C1C}">
                        <a14:useLocalDpi xmlns:a14="http://schemas.microsoft.com/office/drawing/2010/main" val="0"/>
                      </a:ext>
                    </a:extLst>
                  </a:blip>
                  <a:stretch>
                    <a:fillRect/>
                  </a:stretch>
                </pic:blipFill>
                <pic:spPr>
                  <a:xfrm>
                    <a:off x="0" y="0"/>
                    <a:ext cx="5381625" cy="447675"/>
                  </a:xfrm>
                  <a:prstGeom prst="rect">
                    <a:avLst/>
                  </a:prstGeom>
                </pic:spPr>
              </pic:pic>
            </a:graphicData>
          </a:graphic>
        </wp:inline>
      </w:drawing>
    </w:r>
  </w:p>
  <w:p w:rsidR="00C607DA" w:rsidRDefault="00C607DA" w:rsidP="003F2F4B">
    <w:pPr>
      <w:pStyle w:val="Encabezado"/>
    </w:pPr>
  </w:p>
  <w:p w:rsidR="00C607DA" w:rsidRDefault="00C607DA" w:rsidP="003F2F4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DE6AB2C"/>
    <w:lvl w:ilvl="0">
      <w:numFmt w:val="bullet"/>
      <w:lvlText w:val="*"/>
      <w:lvlJc w:val="left"/>
    </w:lvl>
  </w:abstractNum>
  <w:abstractNum w:abstractNumId="1" w15:restartNumberingAfterBreak="0">
    <w:nsid w:val="06761BA3"/>
    <w:multiLevelType w:val="hybridMultilevel"/>
    <w:tmpl w:val="CE1465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3D401B"/>
    <w:multiLevelType w:val="hybridMultilevel"/>
    <w:tmpl w:val="306041F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E405FDC"/>
    <w:multiLevelType w:val="hybridMultilevel"/>
    <w:tmpl w:val="76B21382"/>
    <w:lvl w:ilvl="0" w:tplc="88908CD4">
      <w:numFmt w:val="bullet"/>
      <w:lvlText w:val="·"/>
      <w:lvlJc w:val="left"/>
      <w:pPr>
        <w:ind w:left="770" w:hanging="360"/>
      </w:pPr>
      <w:rPr>
        <w:rFonts w:ascii="Helv" w:eastAsiaTheme="minorHAnsi" w:hAnsi="Helv" w:cs="Helv" w:hint="default"/>
      </w:rPr>
    </w:lvl>
    <w:lvl w:ilvl="1" w:tplc="240A0003" w:tentative="1">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abstractNum w:abstractNumId="4" w15:restartNumberingAfterBreak="0">
    <w:nsid w:val="56C760CB"/>
    <w:multiLevelType w:val="hybridMultilevel"/>
    <w:tmpl w:val="3C2A8880"/>
    <w:lvl w:ilvl="0" w:tplc="88908CD4">
      <w:numFmt w:val="bullet"/>
      <w:lvlText w:val="·"/>
      <w:lvlJc w:val="left"/>
      <w:pPr>
        <w:ind w:left="720" w:hanging="360"/>
      </w:pPr>
      <w:rPr>
        <w:rFonts w:ascii="Helv" w:eastAsiaTheme="minorHAnsi" w:hAnsi="Helv" w:cs="Helv"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A084A50"/>
    <w:multiLevelType w:val="hybridMultilevel"/>
    <w:tmpl w:val="411E7B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sz w:val="22"/>
        </w:rPr>
      </w:lvl>
    </w:lvlOverride>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519"/>
    <w:rsid w:val="00067CAC"/>
    <w:rsid w:val="000860BF"/>
    <w:rsid w:val="000A565A"/>
    <w:rsid w:val="000B3CCC"/>
    <w:rsid w:val="001761F0"/>
    <w:rsid w:val="001842F6"/>
    <w:rsid w:val="001C1DDB"/>
    <w:rsid w:val="001E17EB"/>
    <w:rsid w:val="001E191A"/>
    <w:rsid w:val="00237288"/>
    <w:rsid w:val="0027337A"/>
    <w:rsid w:val="00370748"/>
    <w:rsid w:val="003C12F8"/>
    <w:rsid w:val="003C7E1C"/>
    <w:rsid w:val="003F2F4B"/>
    <w:rsid w:val="004026D7"/>
    <w:rsid w:val="00462623"/>
    <w:rsid w:val="004637DB"/>
    <w:rsid w:val="004832B6"/>
    <w:rsid w:val="004D6A7B"/>
    <w:rsid w:val="004E0B7C"/>
    <w:rsid w:val="005225B6"/>
    <w:rsid w:val="005555C7"/>
    <w:rsid w:val="0057700B"/>
    <w:rsid w:val="00591593"/>
    <w:rsid w:val="005C5842"/>
    <w:rsid w:val="00614FA7"/>
    <w:rsid w:val="0063642E"/>
    <w:rsid w:val="00643753"/>
    <w:rsid w:val="006B16DE"/>
    <w:rsid w:val="00735E1F"/>
    <w:rsid w:val="007435C5"/>
    <w:rsid w:val="00757D47"/>
    <w:rsid w:val="007907FB"/>
    <w:rsid w:val="007A02A5"/>
    <w:rsid w:val="007E16DF"/>
    <w:rsid w:val="007F08EA"/>
    <w:rsid w:val="00816448"/>
    <w:rsid w:val="00817775"/>
    <w:rsid w:val="00831A16"/>
    <w:rsid w:val="008522FC"/>
    <w:rsid w:val="008A77B8"/>
    <w:rsid w:val="008B4FD7"/>
    <w:rsid w:val="008B57A7"/>
    <w:rsid w:val="0090047B"/>
    <w:rsid w:val="009A3312"/>
    <w:rsid w:val="009C373F"/>
    <w:rsid w:val="009C5B5A"/>
    <w:rsid w:val="009D3FBF"/>
    <w:rsid w:val="009D6841"/>
    <w:rsid w:val="00A15CDD"/>
    <w:rsid w:val="00A82605"/>
    <w:rsid w:val="00AA0519"/>
    <w:rsid w:val="00AB6A82"/>
    <w:rsid w:val="00AB7E5F"/>
    <w:rsid w:val="00AE4AEA"/>
    <w:rsid w:val="00AE6186"/>
    <w:rsid w:val="00AF1729"/>
    <w:rsid w:val="00B161C8"/>
    <w:rsid w:val="00BA5612"/>
    <w:rsid w:val="00C2240A"/>
    <w:rsid w:val="00C237B0"/>
    <w:rsid w:val="00C607DA"/>
    <w:rsid w:val="00C76E8F"/>
    <w:rsid w:val="00C76E97"/>
    <w:rsid w:val="00CD1F29"/>
    <w:rsid w:val="00CF4070"/>
    <w:rsid w:val="00CF6068"/>
    <w:rsid w:val="00D736DF"/>
    <w:rsid w:val="00DE6475"/>
    <w:rsid w:val="00E02E7D"/>
    <w:rsid w:val="00E22DB7"/>
    <w:rsid w:val="00E81BBF"/>
    <w:rsid w:val="00E870ED"/>
    <w:rsid w:val="00EE6A71"/>
    <w:rsid w:val="00F35108"/>
    <w:rsid w:val="00F444AD"/>
    <w:rsid w:val="00F56101"/>
    <w:rsid w:val="00F62C3C"/>
    <w:rsid w:val="00F80BB1"/>
    <w:rsid w:val="00F95A31"/>
    <w:rsid w:val="00FA121B"/>
    <w:rsid w:val="00FC1146"/>
    <w:rsid w:val="00FD06BB"/>
    <w:rsid w:val="00FD2A8B"/>
    <w:rsid w:val="00FF789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519"/>
    <w:pPr>
      <w:spacing w:after="0" w:line="240" w:lineRule="auto"/>
    </w:pPr>
    <w:rPr>
      <w:rFonts w:eastAsiaTheme="minorEastAsia"/>
      <w:sz w:val="24"/>
      <w:szCs w:val="24"/>
      <w:lang w:val="es-ES_tradnl"/>
    </w:rPr>
  </w:style>
  <w:style w:type="paragraph" w:styleId="Ttulo5">
    <w:name w:val="heading 5"/>
    <w:basedOn w:val="Normal"/>
    <w:next w:val="Textoindependiente"/>
    <w:link w:val="Ttulo5Car"/>
    <w:semiHidden/>
    <w:unhideWhenUsed/>
    <w:qFormat/>
    <w:rsid w:val="007E16DF"/>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AA0519"/>
    <w:pPr>
      <w:tabs>
        <w:tab w:val="center" w:pos="4419"/>
        <w:tab w:val="right" w:pos="8838"/>
      </w:tabs>
    </w:pPr>
  </w:style>
  <w:style w:type="character" w:customStyle="1" w:styleId="PiedepginaCar">
    <w:name w:val="Pie de página Car"/>
    <w:basedOn w:val="Fuentedeprrafopredeter"/>
    <w:link w:val="Piedepgina"/>
    <w:uiPriority w:val="99"/>
    <w:rsid w:val="00AA0519"/>
    <w:rPr>
      <w:rFonts w:eastAsiaTheme="minorEastAsia"/>
      <w:sz w:val="24"/>
      <w:szCs w:val="24"/>
      <w:lang w:val="es-ES_tradnl"/>
    </w:rPr>
  </w:style>
  <w:style w:type="character" w:customStyle="1" w:styleId="Ttulo5Car">
    <w:name w:val="Título 5 Car"/>
    <w:basedOn w:val="Fuentedeprrafopredeter"/>
    <w:link w:val="Ttulo5"/>
    <w:semiHidden/>
    <w:rsid w:val="007E16DF"/>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semiHidden/>
    <w:unhideWhenUsed/>
    <w:rsid w:val="007E16DF"/>
    <w:pPr>
      <w:spacing w:after="120"/>
      <w:ind w:left="283"/>
    </w:pPr>
  </w:style>
  <w:style w:type="character" w:customStyle="1" w:styleId="SangradetextonormalCar">
    <w:name w:val="Sangría de texto normal Car"/>
    <w:basedOn w:val="Fuentedeprrafopredeter"/>
    <w:link w:val="Sangradetextonormal"/>
    <w:uiPriority w:val="99"/>
    <w:semiHidden/>
    <w:rsid w:val="007E16DF"/>
    <w:rPr>
      <w:rFonts w:eastAsiaTheme="minorEastAsia"/>
      <w:sz w:val="24"/>
      <w:szCs w:val="24"/>
      <w:lang w:val="es-ES_tradnl"/>
    </w:rPr>
  </w:style>
  <w:style w:type="character" w:styleId="Hipervnculo">
    <w:name w:val="Hyperlink"/>
    <w:basedOn w:val="Fuentedeprrafopredeter"/>
    <w:uiPriority w:val="99"/>
    <w:semiHidden/>
    <w:unhideWhenUsed/>
    <w:rsid w:val="00817775"/>
    <w:rPr>
      <w:color w:val="0000FF"/>
      <w:u w:val="single"/>
    </w:rPr>
  </w:style>
  <w:style w:type="paragraph" w:styleId="Textodeglobo">
    <w:name w:val="Balloon Text"/>
    <w:basedOn w:val="Normal"/>
    <w:link w:val="TextodegloboCar"/>
    <w:uiPriority w:val="99"/>
    <w:semiHidden/>
    <w:unhideWhenUsed/>
    <w:rsid w:val="00F444A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44AD"/>
    <w:rPr>
      <w:rFonts w:ascii="Segoe UI" w:eastAsiaTheme="minorEastAsia" w:hAnsi="Segoe UI" w:cs="Segoe UI"/>
      <w:sz w:val="18"/>
      <w:szCs w:val="18"/>
      <w:lang w:val="es-ES_tradnl"/>
    </w:rPr>
  </w:style>
  <w:style w:type="character" w:styleId="Refdecomentario">
    <w:name w:val="annotation reference"/>
    <w:basedOn w:val="Fuentedeprrafopredeter"/>
    <w:uiPriority w:val="99"/>
    <w:semiHidden/>
    <w:unhideWhenUsed/>
    <w:rsid w:val="00BA5612"/>
    <w:rPr>
      <w:sz w:val="16"/>
      <w:szCs w:val="16"/>
    </w:rPr>
  </w:style>
  <w:style w:type="paragraph" w:styleId="Textocomentario">
    <w:name w:val="annotation text"/>
    <w:basedOn w:val="Normal"/>
    <w:link w:val="TextocomentarioCar"/>
    <w:uiPriority w:val="99"/>
    <w:semiHidden/>
    <w:unhideWhenUsed/>
    <w:rsid w:val="00BA5612"/>
    <w:rPr>
      <w:sz w:val="20"/>
      <w:szCs w:val="20"/>
    </w:rPr>
  </w:style>
  <w:style w:type="character" w:customStyle="1" w:styleId="TextocomentarioCar">
    <w:name w:val="Texto comentario Car"/>
    <w:basedOn w:val="Fuentedeprrafopredeter"/>
    <w:link w:val="Textocomentario"/>
    <w:uiPriority w:val="99"/>
    <w:semiHidden/>
    <w:rsid w:val="00BA5612"/>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BA5612"/>
    <w:rPr>
      <w:b/>
      <w:bCs/>
    </w:rPr>
  </w:style>
  <w:style w:type="character" w:customStyle="1" w:styleId="AsuntodelcomentarioCar">
    <w:name w:val="Asunto del comentario Car"/>
    <w:basedOn w:val="TextocomentarioCar"/>
    <w:link w:val="Asuntodelcomentario"/>
    <w:uiPriority w:val="99"/>
    <w:semiHidden/>
    <w:rsid w:val="00BA5612"/>
    <w:rPr>
      <w:rFonts w:eastAsiaTheme="minorEastAsia"/>
      <w:b/>
      <w:bCs/>
      <w:sz w:val="20"/>
      <w:szCs w:val="20"/>
      <w:lang w:val="es-ES_tradnl"/>
    </w:rPr>
  </w:style>
  <w:style w:type="paragraph" w:styleId="Prrafodelista">
    <w:name w:val="List Paragraph"/>
    <w:basedOn w:val="Normal"/>
    <w:uiPriority w:val="34"/>
    <w:qFormat/>
    <w:rsid w:val="00F62C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14391-72AE-41AB-90DC-E3C2C3345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1121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Santamaria Daza</dc:creator>
  <cp:keywords/>
  <dc:description/>
  <cp:lastModifiedBy>Luz Stella Rojas Macias</cp:lastModifiedBy>
  <cp:revision>2</cp:revision>
  <cp:lastPrinted>2019-02-28T21:28:00Z</cp:lastPrinted>
  <dcterms:created xsi:type="dcterms:W3CDTF">2019-02-28T22:53:00Z</dcterms:created>
  <dcterms:modified xsi:type="dcterms:W3CDTF">2019-02-28T22:53:00Z</dcterms:modified>
</cp:coreProperties>
</file>