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D.C., </w:t>
      </w:r>
      <w:r w:rsidR="0044271F">
        <w:rPr>
          <w:rFonts w:ascii="Arial" w:hAnsi="Arial" w:cs="Arial"/>
          <w:sz w:val="22"/>
          <w:szCs w:val="22"/>
          <w:lang w:val="es-MX"/>
        </w:rPr>
        <w:t xml:space="preserve">octubre </w:t>
      </w:r>
      <w:r w:rsidR="004833BB">
        <w:rPr>
          <w:rFonts w:ascii="Arial" w:hAnsi="Arial" w:cs="Arial"/>
          <w:sz w:val="22"/>
          <w:szCs w:val="22"/>
          <w:lang w:val="es-MX"/>
        </w:rPr>
        <w:t>21</w:t>
      </w:r>
      <w:r w:rsidR="0044271F">
        <w:rPr>
          <w:rFonts w:ascii="Arial" w:hAnsi="Arial" w:cs="Arial"/>
          <w:sz w:val="22"/>
          <w:szCs w:val="22"/>
          <w:lang w:val="es-MX"/>
        </w:rPr>
        <w:t xml:space="preserve"> de 2019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895199" w:rsidRPr="009E0F14" w:rsidRDefault="00895199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B725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4833B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85</w:t>
      </w:r>
    </w:p>
    <w:p w:rsidR="009E4411" w:rsidRDefault="009E4411" w:rsidP="009E4411">
      <w:pPr>
        <w:rPr>
          <w:rFonts w:ascii="Arial" w:hAnsi="Arial" w:cs="Arial"/>
          <w:sz w:val="22"/>
          <w:szCs w:val="22"/>
        </w:rPr>
      </w:pPr>
    </w:p>
    <w:p w:rsidR="004833BB" w:rsidRPr="009E0F14" w:rsidRDefault="004833BB" w:rsidP="009E4411">
      <w:pPr>
        <w:rPr>
          <w:rFonts w:ascii="Arial" w:hAnsi="Arial" w:cs="Arial"/>
          <w:sz w:val="22"/>
          <w:szCs w:val="22"/>
        </w:rPr>
      </w:pPr>
    </w:p>
    <w:p w:rsidR="00895199" w:rsidRPr="009E0F14" w:rsidRDefault="00895199" w:rsidP="009E4411">
      <w:pPr>
        <w:rPr>
          <w:rFonts w:ascii="Arial" w:hAnsi="Arial" w:cs="Arial"/>
          <w:sz w:val="22"/>
          <w:szCs w:val="22"/>
          <w:lang w:val="es-MX"/>
        </w:rPr>
      </w:pPr>
    </w:p>
    <w:p w:rsidR="00540FF3" w:rsidRDefault="009E4411" w:rsidP="004833BB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01FC8">
        <w:rPr>
          <w:rFonts w:ascii="Arial" w:hAnsi="Arial" w:cs="Arial"/>
          <w:b/>
        </w:rPr>
        <w:t xml:space="preserve">EMPRESAS </w:t>
      </w:r>
      <w:r w:rsidR="000B005B">
        <w:rPr>
          <w:rFonts w:ascii="Arial" w:hAnsi="Arial" w:cs="Arial"/>
          <w:b/>
        </w:rPr>
        <w:t xml:space="preserve">DISTRIBUIDORAS </w:t>
      </w:r>
      <w:r w:rsidR="00CE1404">
        <w:rPr>
          <w:rFonts w:ascii="Arial" w:hAnsi="Arial" w:cs="Arial"/>
          <w:b/>
        </w:rPr>
        <w:t>DE GLP</w:t>
      </w:r>
      <w:r w:rsidR="00CB7258">
        <w:rPr>
          <w:rFonts w:ascii="Arial" w:hAnsi="Arial" w:cs="Arial"/>
          <w:b/>
        </w:rPr>
        <w:t xml:space="preserve"> </w:t>
      </w:r>
      <w:r w:rsidR="00CE1404">
        <w:rPr>
          <w:rFonts w:ascii="Arial" w:hAnsi="Arial" w:cs="Arial"/>
          <w:b/>
        </w:rPr>
        <w:t xml:space="preserve">POR REDES 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C91944">
        <w:rPr>
          <w:rFonts w:ascii="Arial" w:hAnsi="Arial" w:cs="Arial"/>
          <w:b/>
        </w:rPr>
        <w:t>.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DD378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CE1404">
        <w:rPr>
          <w:rFonts w:ascii="Arial" w:hAnsi="Arial" w:cs="Arial"/>
          <w:b/>
        </w:rPr>
        <w:t>SOLICITUD DE INFORMACI</w:t>
      </w:r>
      <w:r w:rsidR="000B005B">
        <w:rPr>
          <w:rFonts w:ascii="Arial" w:hAnsi="Arial" w:cs="Arial"/>
          <w:b/>
        </w:rPr>
        <w:t>Ó</w:t>
      </w:r>
      <w:r w:rsidR="00CE1404">
        <w:rPr>
          <w:rFonts w:ascii="Arial" w:hAnsi="Arial" w:cs="Arial"/>
          <w:b/>
        </w:rPr>
        <w:t xml:space="preserve">N </w:t>
      </w:r>
      <w:r w:rsidR="005942FD">
        <w:rPr>
          <w:rFonts w:ascii="Arial" w:hAnsi="Arial" w:cs="Arial"/>
          <w:b/>
        </w:rPr>
        <w:t>SOBRE EQUIPOS DE MEDICIÓN DE GLP POR REDES</w:t>
      </w:r>
      <w:r w:rsidR="000B005B">
        <w:rPr>
          <w:rFonts w:ascii="Arial" w:hAnsi="Arial" w:cs="Arial"/>
          <w:b/>
        </w:rPr>
        <w:t>.</w:t>
      </w:r>
    </w:p>
    <w:p w:rsidR="00256325" w:rsidRPr="005942FD" w:rsidRDefault="00256325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64389A" w:rsidRDefault="0064389A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ED77F0" w:rsidRDefault="009D4D39" w:rsidP="00CE1404">
      <w:pPr>
        <w:pStyle w:val="Textoindependiente"/>
        <w:rPr>
          <w:rFonts w:eastAsiaTheme="minorEastAsia" w:cs="Arial"/>
          <w:spacing w:val="0"/>
          <w:sz w:val="22"/>
          <w:szCs w:val="27"/>
          <w:lang w:val="es-ES_tradnl"/>
        </w:rPr>
      </w:pP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La Dirección Ejecutiva de la Comisión de Regulación de Energía y Gas, CREG en </w:t>
      </w:r>
      <w:r w:rsidR="001A7C70">
        <w:rPr>
          <w:rFonts w:eastAsiaTheme="minorEastAsia" w:cs="Arial"/>
          <w:spacing w:val="0"/>
          <w:sz w:val="22"/>
          <w:szCs w:val="27"/>
          <w:lang w:val="es-ES_tradnl"/>
        </w:rPr>
        <w:t xml:space="preserve">aplicación 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de lo previsto en el </w:t>
      </w:r>
      <w:r w:rsidR="00350239">
        <w:rPr>
          <w:rFonts w:eastAsiaTheme="minorEastAsia" w:cs="Arial"/>
          <w:spacing w:val="0"/>
          <w:sz w:val="22"/>
          <w:szCs w:val="27"/>
          <w:lang w:val="es-ES_tradnl"/>
        </w:rPr>
        <w:t>i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nciso </w:t>
      </w:r>
      <w:r w:rsidR="00350239">
        <w:rPr>
          <w:rFonts w:eastAsiaTheme="minorEastAsia" w:cs="Arial"/>
          <w:spacing w:val="0"/>
          <w:sz w:val="22"/>
          <w:szCs w:val="27"/>
          <w:lang w:val="es-ES_tradnl"/>
        </w:rPr>
        <w:t>f</w:t>
      </w:r>
      <w:r>
        <w:rPr>
          <w:rFonts w:eastAsiaTheme="minorEastAsia" w:cs="Arial"/>
          <w:spacing w:val="0"/>
          <w:sz w:val="22"/>
          <w:szCs w:val="27"/>
          <w:lang w:val="es-ES_tradnl"/>
        </w:rPr>
        <w:t>inal del A</w:t>
      </w:r>
      <w:r w:rsidRPr="00CE1404">
        <w:rPr>
          <w:rFonts w:eastAsiaTheme="minorEastAsia" w:cs="Arial"/>
          <w:spacing w:val="0"/>
          <w:sz w:val="22"/>
          <w:szCs w:val="27"/>
          <w:lang w:val="es-ES_tradnl"/>
        </w:rPr>
        <w:t>rtículo 73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 de l</w:t>
      </w:r>
      <w:r w:rsidRPr="00CE1404">
        <w:rPr>
          <w:rFonts w:eastAsiaTheme="minorEastAsia" w:cs="Arial"/>
          <w:spacing w:val="0"/>
          <w:sz w:val="22"/>
          <w:szCs w:val="27"/>
          <w:lang w:val="es-ES_tradnl"/>
        </w:rPr>
        <w:t>a Ley 142 de 1994</w:t>
      </w:r>
      <w:r w:rsidR="001A7C70">
        <w:rPr>
          <w:rFonts w:eastAsiaTheme="minorEastAsia" w:cs="Arial"/>
          <w:spacing w:val="0"/>
          <w:sz w:val="22"/>
          <w:szCs w:val="27"/>
          <w:lang w:val="es-ES_tradnl"/>
        </w:rPr>
        <w:t xml:space="preserve"> y</w:t>
      </w:r>
      <w:r w:rsidR="00C72E57">
        <w:rPr>
          <w:rFonts w:eastAsiaTheme="minorEastAsia" w:cs="Arial"/>
          <w:spacing w:val="0"/>
          <w:sz w:val="22"/>
          <w:szCs w:val="27"/>
          <w:lang w:val="es-ES_tradnl"/>
        </w:rPr>
        <w:t>,</w:t>
      </w:r>
      <w:r>
        <w:rPr>
          <w:rFonts w:eastAsiaTheme="minorEastAsia" w:cs="Arial"/>
          <w:spacing w:val="0"/>
          <w:sz w:val="22"/>
          <w:szCs w:val="27"/>
          <w:lang w:val="es-ES_tradnl"/>
        </w:rPr>
        <w:t xml:space="preserve"> c</w:t>
      </w:r>
      <w:r w:rsidR="00CE1404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on la finalidad de </w:t>
      </w:r>
      <w:r w:rsidR="00ED77F0">
        <w:rPr>
          <w:rFonts w:eastAsiaTheme="minorEastAsia" w:cs="Arial"/>
          <w:spacing w:val="0"/>
          <w:sz w:val="22"/>
          <w:szCs w:val="27"/>
          <w:lang w:val="es-ES_tradnl"/>
        </w:rPr>
        <w:t xml:space="preserve">identificar </w:t>
      </w:r>
      <w:r w:rsidR="00A64C23">
        <w:rPr>
          <w:rFonts w:eastAsiaTheme="minorEastAsia" w:cs="Arial"/>
          <w:spacing w:val="0"/>
          <w:sz w:val="22"/>
          <w:szCs w:val="27"/>
          <w:lang w:val="es-ES_tradnl"/>
        </w:rPr>
        <w:t>los</w:t>
      </w:r>
      <w:r w:rsidR="00ED77F0">
        <w:rPr>
          <w:rFonts w:eastAsiaTheme="minorEastAsia" w:cs="Arial"/>
          <w:spacing w:val="0"/>
          <w:sz w:val="22"/>
          <w:szCs w:val="27"/>
          <w:lang w:val="es-ES_tradnl"/>
        </w:rPr>
        <w:t xml:space="preserve"> equipos de medición</w:t>
      </w:r>
      <w:r w:rsidR="00A64C23">
        <w:rPr>
          <w:rFonts w:eastAsiaTheme="minorEastAsia" w:cs="Arial"/>
          <w:spacing w:val="0"/>
          <w:sz w:val="22"/>
          <w:szCs w:val="27"/>
          <w:lang w:val="es-ES_tradnl"/>
        </w:rPr>
        <w:t xml:space="preserve"> utilizados  por las empresas </w:t>
      </w:r>
      <w:r w:rsidR="00C72E57">
        <w:rPr>
          <w:rFonts w:eastAsiaTheme="minorEastAsia" w:cs="Arial"/>
          <w:spacing w:val="0"/>
          <w:sz w:val="22"/>
          <w:szCs w:val="27"/>
          <w:lang w:val="es-ES_tradnl"/>
        </w:rPr>
        <w:t xml:space="preserve"> de distribución de Gas Licuado de Petróleo, GLP</w:t>
      </w:r>
      <w:r w:rsidR="00ED77F0">
        <w:rPr>
          <w:rFonts w:eastAsiaTheme="minorEastAsia" w:cs="Arial"/>
          <w:spacing w:val="0"/>
          <w:sz w:val="22"/>
          <w:szCs w:val="27"/>
          <w:lang w:val="es-ES_tradnl"/>
        </w:rPr>
        <w:t xml:space="preserve">, </w:t>
      </w:r>
      <w:r w:rsidR="00A64C23">
        <w:rPr>
          <w:rFonts w:eastAsiaTheme="minorEastAsia" w:cs="Arial"/>
          <w:spacing w:val="0"/>
          <w:sz w:val="22"/>
          <w:szCs w:val="27"/>
          <w:lang w:val="es-ES_tradnl"/>
        </w:rPr>
        <w:t>para la medición y facturación del servicio</w:t>
      </w:r>
      <w:r w:rsidR="001A7C70">
        <w:rPr>
          <w:rFonts w:eastAsiaTheme="minorEastAsia" w:cs="Arial"/>
          <w:spacing w:val="0"/>
          <w:sz w:val="22"/>
          <w:szCs w:val="27"/>
          <w:lang w:val="es-ES_tradnl"/>
        </w:rPr>
        <w:t xml:space="preserve">, por lo cual solicita reportar la información </w:t>
      </w:r>
      <w:r w:rsidR="00A64C23">
        <w:rPr>
          <w:rFonts w:eastAsiaTheme="minorEastAsia" w:cs="Arial"/>
          <w:spacing w:val="0"/>
          <w:sz w:val="22"/>
          <w:szCs w:val="27"/>
          <w:lang w:val="es-ES_tradnl"/>
        </w:rPr>
        <w:t>que se detalla</w:t>
      </w:r>
      <w:r w:rsidR="001A7C70">
        <w:rPr>
          <w:rFonts w:eastAsiaTheme="minorEastAsia" w:cs="Arial"/>
          <w:spacing w:val="0"/>
          <w:sz w:val="22"/>
          <w:szCs w:val="27"/>
          <w:lang w:val="es-ES_tradnl"/>
        </w:rPr>
        <w:t xml:space="preserve"> en el Formato </w:t>
      </w:r>
      <w:r w:rsidR="00A64C23">
        <w:rPr>
          <w:rFonts w:eastAsiaTheme="minorEastAsia" w:cs="Arial"/>
          <w:spacing w:val="0"/>
          <w:sz w:val="22"/>
          <w:szCs w:val="27"/>
          <w:lang w:val="es-ES_tradnl"/>
        </w:rPr>
        <w:t>A</w:t>
      </w:r>
      <w:r w:rsidR="001A7C70">
        <w:rPr>
          <w:rFonts w:eastAsiaTheme="minorEastAsia" w:cs="Arial"/>
          <w:spacing w:val="0"/>
          <w:sz w:val="22"/>
          <w:szCs w:val="27"/>
          <w:lang w:val="es-ES_tradnl"/>
        </w:rPr>
        <w:t>nexo,</w:t>
      </w:r>
      <w:r w:rsidR="00A64C23">
        <w:rPr>
          <w:rFonts w:eastAsiaTheme="minorEastAsia" w:cs="Arial"/>
          <w:spacing w:val="0"/>
          <w:sz w:val="22"/>
          <w:szCs w:val="27"/>
          <w:lang w:val="es-ES_tradnl"/>
        </w:rPr>
        <w:t xml:space="preserve"> a más tardar, el día 4</w:t>
      </w:r>
      <w:r w:rsidR="00A64C23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 de </w:t>
      </w:r>
      <w:r w:rsidR="00A64C23">
        <w:rPr>
          <w:rFonts w:eastAsiaTheme="minorEastAsia" w:cs="Arial"/>
          <w:spacing w:val="0"/>
          <w:sz w:val="22"/>
          <w:szCs w:val="27"/>
          <w:lang w:val="es-ES_tradnl"/>
        </w:rPr>
        <w:t>noviembre</w:t>
      </w:r>
      <w:r w:rsidR="00A64C23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 de 201</w:t>
      </w:r>
      <w:r w:rsidR="00A64C23">
        <w:rPr>
          <w:rFonts w:eastAsiaTheme="minorEastAsia" w:cs="Arial"/>
          <w:spacing w:val="0"/>
          <w:sz w:val="22"/>
          <w:szCs w:val="27"/>
          <w:lang w:val="es-ES_tradnl"/>
        </w:rPr>
        <w:t xml:space="preserve">9, mismo que debe estar </w:t>
      </w:r>
      <w:r w:rsidR="00742A6F">
        <w:rPr>
          <w:rFonts w:eastAsiaTheme="minorEastAsia" w:cs="Arial"/>
          <w:spacing w:val="0"/>
          <w:sz w:val="22"/>
          <w:szCs w:val="27"/>
          <w:lang w:val="es-ES_tradnl"/>
        </w:rPr>
        <w:t xml:space="preserve">firmado </w:t>
      </w:r>
      <w:r w:rsidR="00742A6F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por el </w:t>
      </w:r>
      <w:r w:rsidR="00742A6F">
        <w:rPr>
          <w:rFonts w:eastAsiaTheme="minorEastAsia" w:cs="Arial"/>
          <w:spacing w:val="0"/>
          <w:sz w:val="22"/>
          <w:szCs w:val="27"/>
          <w:lang w:val="es-ES_tradnl"/>
        </w:rPr>
        <w:t>R</w:t>
      </w:r>
      <w:r w:rsidR="00742A6F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epresentante </w:t>
      </w:r>
      <w:r w:rsidR="00742A6F">
        <w:rPr>
          <w:rFonts w:eastAsiaTheme="minorEastAsia" w:cs="Arial"/>
          <w:spacing w:val="0"/>
          <w:sz w:val="22"/>
          <w:szCs w:val="27"/>
          <w:lang w:val="es-ES_tradnl"/>
        </w:rPr>
        <w:t>L</w:t>
      </w:r>
      <w:r w:rsidR="00742A6F" w:rsidRPr="00CE1404">
        <w:rPr>
          <w:rFonts w:eastAsiaTheme="minorEastAsia" w:cs="Arial"/>
          <w:spacing w:val="0"/>
          <w:sz w:val="22"/>
          <w:szCs w:val="27"/>
          <w:lang w:val="es-ES_tradnl"/>
        </w:rPr>
        <w:t>egal</w:t>
      </w:r>
      <w:r w:rsidR="00742A6F">
        <w:rPr>
          <w:rFonts w:eastAsiaTheme="minorEastAsia" w:cs="Arial"/>
          <w:spacing w:val="0"/>
          <w:sz w:val="22"/>
          <w:szCs w:val="27"/>
          <w:lang w:val="es-ES_tradnl"/>
        </w:rPr>
        <w:t xml:space="preserve"> de la empresa,</w:t>
      </w:r>
      <w:r w:rsidR="001A7C70">
        <w:rPr>
          <w:rFonts w:eastAsiaTheme="minorEastAsia" w:cs="Arial"/>
          <w:spacing w:val="0"/>
          <w:sz w:val="22"/>
          <w:szCs w:val="27"/>
          <w:lang w:val="es-ES_tradnl"/>
        </w:rPr>
        <w:t>.</w:t>
      </w:r>
    </w:p>
    <w:p w:rsidR="00ED77F0" w:rsidRDefault="002B2A6A" w:rsidP="00CE1404">
      <w:pPr>
        <w:pStyle w:val="Textoindependiente"/>
        <w:rPr>
          <w:rFonts w:eastAsiaTheme="minorEastAsia" w:cs="Arial"/>
          <w:spacing w:val="0"/>
          <w:sz w:val="22"/>
          <w:szCs w:val="27"/>
          <w:lang w:val="es-ES_tradnl"/>
        </w:rPr>
      </w:pPr>
      <w:r>
        <w:rPr>
          <w:rFonts w:eastAsiaTheme="minorEastAsia" w:cs="Arial"/>
          <w:spacing w:val="0"/>
          <w:sz w:val="22"/>
          <w:szCs w:val="27"/>
          <w:lang w:val="es-ES_tradnl"/>
        </w:rPr>
        <w:t>El reporte de</w:t>
      </w:r>
      <w:r w:rsidR="00CE1404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 la información</w:t>
      </w:r>
      <w:r w:rsidR="00002CC5">
        <w:rPr>
          <w:rFonts w:eastAsiaTheme="minorEastAsia" w:cs="Arial"/>
          <w:spacing w:val="0"/>
          <w:sz w:val="22"/>
          <w:szCs w:val="27"/>
          <w:lang w:val="es-ES_tradnl"/>
        </w:rPr>
        <w:t xml:space="preserve"> de medición</w:t>
      </w:r>
      <w:r w:rsidR="00CE1404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 debe ser consignada siguiendo las definiciones </w:t>
      </w:r>
      <w:r w:rsidR="001A7C70">
        <w:rPr>
          <w:rFonts w:eastAsiaTheme="minorEastAsia" w:cs="Arial"/>
          <w:spacing w:val="0"/>
          <w:sz w:val="22"/>
          <w:szCs w:val="27"/>
          <w:lang w:val="es-ES_tradnl"/>
        </w:rPr>
        <w:t xml:space="preserve">contenidas </w:t>
      </w:r>
      <w:r w:rsidR="00002CC5">
        <w:rPr>
          <w:rFonts w:eastAsiaTheme="minorEastAsia" w:cs="Arial"/>
          <w:spacing w:val="0"/>
          <w:sz w:val="22"/>
          <w:szCs w:val="27"/>
          <w:lang w:val="es-ES_tradnl"/>
        </w:rPr>
        <w:t>en el F</w:t>
      </w:r>
      <w:r w:rsidR="00EA6BEA">
        <w:rPr>
          <w:rFonts w:eastAsiaTheme="minorEastAsia" w:cs="Arial"/>
          <w:spacing w:val="0"/>
          <w:sz w:val="22"/>
          <w:szCs w:val="27"/>
          <w:lang w:val="es-ES_tradnl"/>
        </w:rPr>
        <w:t>ormato</w:t>
      </w:r>
      <w:r w:rsidR="00002CC5">
        <w:rPr>
          <w:rFonts w:eastAsiaTheme="minorEastAsia" w:cs="Arial"/>
          <w:spacing w:val="0"/>
          <w:sz w:val="22"/>
          <w:szCs w:val="27"/>
          <w:lang w:val="es-ES_tradnl"/>
        </w:rPr>
        <w:t xml:space="preserve"> Anexo</w:t>
      </w:r>
    </w:p>
    <w:p w:rsidR="00CE1404" w:rsidRPr="00CE1404" w:rsidRDefault="00ED77F0" w:rsidP="00CE1404">
      <w:pPr>
        <w:pStyle w:val="Textoindependiente"/>
        <w:rPr>
          <w:rFonts w:eastAsiaTheme="minorEastAsia" w:cs="Arial"/>
          <w:spacing w:val="0"/>
          <w:sz w:val="22"/>
          <w:szCs w:val="27"/>
          <w:lang w:val="es-ES_tradnl"/>
        </w:rPr>
      </w:pPr>
      <w:r>
        <w:rPr>
          <w:rFonts w:eastAsiaTheme="minorEastAsia" w:cs="Arial"/>
          <w:spacing w:val="0"/>
          <w:sz w:val="22"/>
          <w:szCs w:val="27"/>
          <w:lang w:val="es-ES_tradnl"/>
        </w:rPr>
        <w:t>Una vez diligenciada</w:t>
      </w:r>
      <w:r w:rsidR="001A7C70">
        <w:rPr>
          <w:rFonts w:eastAsiaTheme="minorEastAsia" w:cs="Arial"/>
          <w:spacing w:val="0"/>
          <w:sz w:val="22"/>
          <w:szCs w:val="27"/>
          <w:lang w:val="es-ES_tradnl"/>
        </w:rPr>
        <w:t xml:space="preserve"> la información solicitada</w:t>
      </w:r>
      <w:r>
        <w:rPr>
          <w:rFonts w:eastAsiaTheme="minorEastAsia" w:cs="Arial"/>
          <w:spacing w:val="0"/>
          <w:sz w:val="22"/>
          <w:szCs w:val="27"/>
          <w:lang w:val="es-ES_tradnl"/>
        </w:rPr>
        <w:t>, d</w:t>
      </w:r>
      <w:r w:rsidR="00CE1404" w:rsidRPr="00CE1404">
        <w:rPr>
          <w:rFonts w:eastAsiaTheme="minorEastAsia" w:cs="Arial"/>
          <w:spacing w:val="0"/>
          <w:sz w:val="22"/>
          <w:szCs w:val="27"/>
          <w:lang w:val="es-ES_tradnl"/>
        </w:rPr>
        <w:t>eberá ser remitid</w:t>
      </w:r>
      <w:r>
        <w:rPr>
          <w:rFonts w:eastAsiaTheme="minorEastAsia" w:cs="Arial"/>
          <w:spacing w:val="0"/>
          <w:sz w:val="22"/>
          <w:szCs w:val="27"/>
          <w:lang w:val="es-ES_tradnl"/>
        </w:rPr>
        <w:t>o</w:t>
      </w:r>
      <w:r w:rsidR="00CE1404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 a</w:t>
      </w:r>
      <w:r w:rsidR="00002CC5">
        <w:rPr>
          <w:rFonts w:eastAsiaTheme="minorEastAsia" w:cs="Arial"/>
          <w:spacing w:val="0"/>
          <w:sz w:val="22"/>
          <w:szCs w:val="27"/>
          <w:lang w:val="es-ES_tradnl"/>
        </w:rPr>
        <w:t xml:space="preserve"> la dirección de correo electrónico </w:t>
      </w:r>
      <w:r w:rsidR="00CE1404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 </w:t>
      </w:r>
      <w:hyperlink r:id="rId8" w:history="1">
        <w:r w:rsidR="001A7C70" w:rsidRPr="00C944E1">
          <w:rPr>
            <w:rStyle w:val="Hipervnculo"/>
            <w:rFonts w:eastAsiaTheme="minorEastAsia" w:cs="Arial"/>
            <w:spacing w:val="0"/>
            <w:sz w:val="22"/>
            <w:szCs w:val="27"/>
            <w:lang w:val="es-ES_tradnl"/>
          </w:rPr>
          <w:t>creg@creg.gov.co</w:t>
        </w:r>
      </w:hyperlink>
      <w:r w:rsidR="00CE1404" w:rsidRPr="00CE1404">
        <w:rPr>
          <w:rFonts w:eastAsiaTheme="minorEastAsia" w:cs="Arial"/>
          <w:spacing w:val="0"/>
          <w:sz w:val="22"/>
          <w:szCs w:val="27"/>
          <w:lang w:val="es-ES_tradnl"/>
        </w:rPr>
        <w:t>, con el asunto “</w:t>
      </w:r>
      <w:r w:rsidR="00CE1404">
        <w:rPr>
          <w:rFonts w:eastAsiaTheme="minorEastAsia" w:cs="Arial"/>
          <w:spacing w:val="0"/>
          <w:sz w:val="22"/>
          <w:szCs w:val="27"/>
          <w:lang w:val="es-ES_tradnl"/>
        </w:rPr>
        <w:t>INFORMACI</w:t>
      </w:r>
      <w:r w:rsidR="00C72E57">
        <w:rPr>
          <w:rFonts w:eastAsiaTheme="minorEastAsia" w:cs="Arial"/>
          <w:spacing w:val="0"/>
          <w:sz w:val="22"/>
          <w:szCs w:val="27"/>
          <w:lang w:val="es-ES_tradnl"/>
        </w:rPr>
        <w:t>Ó</w:t>
      </w:r>
      <w:r w:rsidR="00CE1404">
        <w:rPr>
          <w:rFonts w:eastAsiaTheme="minorEastAsia" w:cs="Arial"/>
          <w:spacing w:val="0"/>
          <w:sz w:val="22"/>
          <w:szCs w:val="27"/>
          <w:lang w:val="es-ES_tradnl"/>
        </w:rPr>
        <w:t>N MEDICI</w:t>
      </w:r>
      <w:r w:rsidR="00C72E57">
        <w:rPr>
          <w:rFonts w:eastAsiaTheme="minorEastAsia" w:cs="Arial"/>
          <w:spacing w:val="0"/>
          <w:sz w:val="22"/>
          <w:szCs w:val="27"/>
          <w:lang w:val="es-ES_tradnl"/>
        </w:rPr>
        <w:t>Ó</w:t>
      </w:r>
      <w:r w:rsid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N GLP </w:t>
      </w:r>
      <w:r w:rsidR="00002CC5">
        <w:rPr>
          <w:rFonts w:eastAsiaTheme="minorEastAsia" w:cs="Arial"/>
          <w:spacing w:val="0"/>
          <w:sz w:val="22"/>
          <w:szCs w:val="27"/>
          <w:lang w:val="es-ES_tradnl"/>
        </w:rPr>
        <w:t>POR</w:t>
      </w:r>
      <w:r w:rsid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 REDES</w:t>
      </w:r>
      <w:r w:rsidR="00CE1404" w:rsidRPr="00CE1404">
        <w:rPr>
          <w:rFonts w:eastAsiaTheme="minorEastAsia" w:cs="Arial"/>
          <w:spacing w:val="0"/>
          <w:sz w:val="22"/>
          <w:szCs w:val="27"/>
          <w:lang w:val="es-ES_tradnl"/>
        </w:rPr>
        <w:t xml:space="preserve">”. </w:t>
      </w: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A43F2C" w:rsidRDefault="00A43F2C" w:rsidP="009E4411">
      <w:pPr>
        <w:jc w:val="center"/>
        <w:rPr>
          <w:rFonts w:ascii="Arial" w:hAnsi="Arial" w:cs="Arial"/>
          <w:sz w:val="22"/>
          <w:szCs w:val="22"/>
        </w:rPr>
      </w:pPr>
    </w:p>
    <w:p w:rsidR="000E5EAD" w:rsidRDefault="000E5EAD" w:rsidP="009E4411">
      <w:pPr>
        <w:jc w:val="center"/>
        <w:rPr>
          <w:rFonts w:ascii="Arial" w:hAnsi="Arial" w:cs="Arial"/>
          <w:sz w:val="22"/>
          <w:szCs w:val="22"/>
        </w:rPr>
      </w:pPr>
    </w:p>
    <w:p w:rsidR="00C72E57" w:rsidRDefault="00C72E57" w:rsidP="009E4411">
      <w:pPr>
        <w:jc w:val="center"/>
        <w:rPr>
          <w:rFonts w:ascii="Arial" w:hAnsi="Arial" w:cs="Arial"/>
          <w:sz w:val="22"/>
          <w:szCs w:val="22"/>
        </w:rPr>
      </w:pPr>
    </w:p>
    <w:p w:rsidR="00C72E57" w:rsidRPr="009E0F14" w:rsidRDefault="00C72E57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5B47E1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CF1A2A" w:rsidRPr="004833BB" w:rsidRDefault="00CF1A2A" w:rsidP="00F02F94">
      <w:pPr>
        <w:pStyle w:val="Textoindependiente"/>
        <w:spacing w:after="0" w:line="240" w:lineRule="auto"/>
        <w:rPr>
          <w:rFonts w:cs="Arial"/>
          <w:vanish/>
          <w:specVanish/>
        </w:rPr>
      </w:pPr>
    </w:p>
    <w:p w:rsidR="00D03901" w:rsidRDefault="00CF1A2A" w:rsidP="004833BB">
      <w:pPr>
        <w:rPr>
          <w:rFonts w:cs="Arial"/>
        </w:rPr>
      </w:pPr>
      <w:r>
        <w:rPr>
          <w:rFonts w:cs="Arial"/>
        </w:rPr>
        <w:t xml:space="preserve"> </w:t>
      </w:r>
    </w:p>
    <w:sectPr w:rsidR="00D03901" w:rsidSect="0044271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BD" w:rsidRDefault="00213DBD" w:rsidP="00D3044D">
      <w:r>
        <w:separator/>
      </w:r>
    </w:p>
  </w:endnote>
  <w:endnote w:type="continuationSeparator" w:id="0">
    <w:p w:rsidR="00213DBD" w:rsidRDefault="00213DBD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A3457E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40FF3" w:rsidRDefault="0044271F" w:rsidP="0044271F">
    <w:pPr>
      <w:pStyle w:val="Piedepgina"/>
      <w:jc w:val="center"/>
    </w:pPr>
    <w:r w:rsidRPr="0009335E">
      <w:rPr>
        <w:rFonts w:ascii="Calibri" w:eastAsia="Times New Roman" w:hAnsi="Calibri" w:cs="Times New Roman"/>
        <w:noProof/>
        <w:lang w:val="es-CO" w:eastAsia="es-CO"/>
      </w:rPr>
      <w:drawing>
        <wp:inline distT="0" distB="0" distL="0" distR="0" wp14:anchorId="7CCBE314" wp14:editId="34D362FD">
          <wp:extent cx="2695575" cy="561975"/>
          <wp:effectExtent l="0" t="0" r="9525" b="9525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0FF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4CEED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BD" w:rsidRDefault="00213DBD" w:rsidP="00D3044D">
      <w:r>
        <w:separator/>
      </w:r>
    </w:p>
  </w:footnote>
  <w:footnote w:type="continuationSeparator" w:id="0">
    <w:p w:rsidR="00213DBD" w:rsidRDefault="00213DBD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Pr="007C047A" w:rsidRDefault="0044271F" w:rsidP="007C047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87936" behindDoc="1" locked="0" layoutInCell="1" allowOverlap="1" wp14:anchorId="37297689" wp14:editId="4CB53245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3073400" cy="574158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7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85888" behindDoc="1" locked="0" layoutInCell="1" allowOverlap="1" wp14:anchorId="6BC6FB5A" wp14:editId="4BA58BAE">
          <wp:simplePos x="0" y="0"/>
          <wp:positionH relativeFrom="margin">
            <wp:posOffset>1905</wp:posOffset>
          </wp:positionH>
          <wp:positionV relativeFrom="paragraph">
            <wp:posOffset>45085</wp:posOffset>
          </wp:positionV>
          <wp:extent cx="946150" cy="542260"/>
          <wp:effectExtent l="0" t="0" r="635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528" cy="548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3D22"/>
    <w:multiLevelType w:val="hybridMultilevel"/>
    <w:tmpl w:val="0C6C00C6"/>
    <w:lvl w:ilvl="0" w:tplc="822EC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2CC5"/>
    <w:rsid w:val="000115E4"/>
    <w:rsid w:val="00046258"/>
    <w:rsid w:val="000518F8"/>
    <w:rsid w:val="0006283D"/>
    <w:rsid w:val="0006782D"/>
    <w:rsid w:val="000A7717"/>
    <w:rsid w:val="000B005B"/>
    <w:rsid w:val="000B7EDB"/>
    <w:rsid w:val="000D2416"/>
    <w:rsid w:val="000D2E8C"/>
    <w:rsid w:val="000E5EAD"/>
    <w:rsid w:val="00113FBE"/>
    <w:rsid w:val="001149EB"/>
    <w:rsid w:val="0012002F"/>
    <w:rsid w:val="00126193"/>
    <w:rsid w:val="00143E5A"/>
    <w:rsid w:val="00160B29"/>
    <w:rsid w:val="00171830"/>
    <w:rsid w:val="00190AC0"/>
    <w:rsid w:val="00191F70"/>
    <w:rsid w:val="001A7C70"/>
    <w:rsid w:val="001F7FBD"/>
    <w:rsid w:val="00202420"/>
    <w:rsid w:val="00213DBD"/>
    <w:rsid w:val="00256325"/>
    <w:rsid w:val="00263363"/>
    <w:rsid w:val="00282F3F"/>
    <w:rsid w:val="002A2432"/>
    <w:rsid w:val="002B2A6A"/>
    <w:rsid w:val="002B5470"/>
    <w:rsid w:val="002D7031"/>
    <w:rsid w:val="002E0DAE"/>
    <w:rsid w:val="002F0A84"/>
    <w:rsid w:val="002F737B"/>
    <w:rsid w:val="00350239"/>
    <w:rsid w:val="003702AE"/>
    <w:rsid w:val="00377098"/>
    <w:rsid w:val="003A07E3"/>
    <w:rsid w:val="003C5498"/>
    <w:rsid w:val="003E1618"/>
    <w:rsid w:val="003E4CDE"/>
    <w:rsid w:val="003E6EF1"/>
    <w:rsid w:val="004002E0"/>
    <w:rsid w:val="00434A80"/>
    <w:rsid w:val="0044271F"/>
    <w:rsid w:val="00455787"/>
    <w:rsid w:val="00462394"/>
    <w:rsid w:val="00463384"/>
    <w:rsid w:val="004833BB"/>
    <w:rsid w:val="004B40E7"/>
    <w:rsid w:val="0053042A"/>
    <w:rsid w:val="00540FF3"/>
    <w:rsid w:val="005942FD"/>
    <w:rsid w:val="0059771E"/>
    <w:rsid w:val="005B47E1"/>
    <w:rsid w:val="005C3844"/>
    <w:rsid w:val="005D0E5F"/>
    <w:rsid w:val="006144B6"/>
    <w:rsid w:val="00624C00"/>
    <w:rsid w:val="006311AC"/>
    <w:rsid w:val="0064389A"/>
    <w:rsid w:val="0064418B"/>
    <w:rsid w:val="00670568"/>
    <w:rsid w:val="0069035B"/>
    <w:rsid w:val="00691672"/>
    <w:rsid w:val="00692EC2"/>
    <w:rsid w:val="0069581C"/>
    <w:rsid w:val="006A34BE"/>
    <w:rsid w:val="006B1478"/>
    <w:rsid w:val="006C2C6E"/>
    <w:rsid w:val="006C4187"/>
    <w:rsid w:val="006F4CD4"/>
    <w:rsid w:val="00700536"/>
    <w:rsid w:val="00705B44"/>
    <w:rsid w:val="007279A1"/>
    <w:rsid w:val="00734C9A"/>
    <w:rsid w:val="00742A6F"/>
    <w:rsid w:val="007533EF"/>
    <w:rsid w:val="00791A92"/>
    <w:rsid w:val="007A1769"/>
    <w:rsid w:val="007C047A"/>
    <w:rsid w:val="00801FC8"/>
    <w:rsid w:val="008047C2"/>
    <w:rsid w:val="00804E80"/>
    <w:rsid w:val="00813C33"/>
    <w:rsid w:val="008254E5"/>
    <w:rsid w:val="00895199"/>
    <w:rsid w:val="008955EA"/>
    <w:rsid w:val="008C2E15"/>
    <w:rsid w:val="008D11BA"/>
    <w:rsid w:val="009201F0"/>
    <w:rsid w:val="00922D60"/>
    <w:rsid w:val="009378A1"/>
    <w:rsid w:val="00963B76"/>
    <w:rsid w:val="00966960"/>
    <w:rsid w:val="009823F7"/>
    <w:rsid w:val="009D0ECA"/>
    <w:rsid w:val="009D4D39"/>
    <w:rsid w:val="009E4411"/>
    <w:rsid w:val="00A27BC6"/>
    <w:rsid w:val="00A35E81"/>
    <w:rsid w:val="00A37BCF"/>
    <w:rsid w:val="00A43F2C"/>
    <w:rsid w:val="00A566D9"/>
    <w:rsid w:val="00A62DC2"/>
    <w:rsid w:val="00A64C23"/>
    <w:rsid w:val="00A73DB3"/>
    <w:rsid w:val="00A94073"/>
    <w:rsid w:val="00AB1B80"/>
    <w:rsid w:val="00AB407F"/>
    <w:rsid w:val="00AC5FA0"/>
    <w:rsid w:val="00AD4DC5"/>
    <w:rsid w:val="00AE4485"/>
    <w:rsid w:val="00AF40DE"/>
    <w:rsid w:val="00AF5A1D"/>
    <w:rsid w:val="00B12730"/>
    <w:rsid w:val="00B137DB"/>
    <w:rsid w:val="00B60A7F"/>
    <w:rsid w:val="00B66D2A"/>
    <w:rsid w:val="00B84F70"/>
    <w:rsid w:val="00BA3A98"/>
    <w:rsid w:val="00BA7595"/>
    <w:rsid w:val="00C24869"/>
    <w:rsid w:val="00C72E57"/>
    <w:rsid w:val="00C73028"/>
    <w:rsid w:val="00C80840"/>
    <w:rsid w:val="00C91944"/>
    <w:rsid w:val="00CA0DD1"/>
    <w:rsid w:val="00CA7997"/>
    <w:rsid w:val="00CB590F"/>
    <w:rsid w:val="00CB7258"/>
    <w:rsid w:val="00CB773C"/>
    <w:rsid w:val="00CC3B9D"/>
    <w:rsid w:val="00CC4390"/>
    <w:rsid w:val="00CE09F2"/>
    <w:rsid w:val="00CE1404"/>
    <w:rsid w:val="00CF1A2A"/>
    <w:rsid w:val="00D025BD"/>
    <w:rsid w:val="00D03901"/>
    <w:rsid w:val="00D0603F"/>
    <w:rsid w:val="00D171B2"/>
    <w:rsid w:val="00D3044D"/>
    <w:rsid w:val="00D467F7"/>
    <w:rsid w:val="00D5357C"/>
    <w:rsid w:val="00D64248"/>
    <w:rsid w:val="00D717EE"/>
    <w:rsid w:val="00D81061"/>
    <w:rsid w:val="00D87F17"/>
    <w:rsid w:val="00DC0D5B"/>
    <w:rsid w:val="00DD3789"/>
    <w:rsid w:val="00E4791A"/>
    <w:rsid w:val="00EA6BEA"/>
    <w:rsid w:val="00EC1EFF"/>
    <w:rsid w:val="00ED77F0"/>
    <w:rsid w:val="00EE79B5"/>
    <w:rsid w:val="00F00E5E"/>
    <w:rsid w:val="00F02F94"/>
    <w:rsid w:val="00F14092"/>
    <w:rsid w:val="00F25346"/>
    <w:rsid w:val="00F44CA7"/>
    <w:rsid w:val="00F51041"/>
    <w:rsid w:val="00F72E3F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rsid w:val="006311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6311AC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9D4A-81CE-4516-82F7-FD45DDE4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2019-09-26T22:42:00Z</cp:lastPrinted>
  <dcterms:created xsi:type="dcterms:W3CDTF">2019-10-21T22:09:00Z</dcterms:created>
  <dcterms:modified xsi:type="dcterms:W3CDTF">2019-10-21T22:09:00Z</dcterms:modified>
</cp:coreProperties>
</file>