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3068E" w14:textId="7FD5A64F" w:rsidR="00F02F94" w:rsidRPr="002C6B71" w:rsidRDefault="00F02F94" w:rsidP="00F02F94">
      <w:pPr>
        <w:pStyle w:val="Textoindependiente"/>
        <w:spacing w:after="0" w:line="240" w:lineRule="auto"/>
        <w:rPr>
          <w:rFonts w:cs="Arial"/>
          <w:sz w:val="24"/>
        </w:rPr>
      </w:pPr>
      <w:bookmarkStart w:id="0" w:name="_GoBack"/>
      <w:bookmarkEnd w:id="0"/>
      <w:r w:rsidRPr="002C6B71">
        <w:rPr>
          <w:rFonts w:cs="Arial"/>
          <w:sz w:val="24"/>
        </w:rPr>
        <w:t>Bogotá, D.C.,</w:t>
      </w:r>
      <w:r w:rsidR="00A618CD">
        <w:rPr>
          <w:rFonts w:cs="Arial"/>
          <w:sz w:val="24"/>
        </w:rPr>
        <w:t xml:space="preserve"> jul</w:t>
      </w:r>
      <w:r w:rsidR="00CE3016">
        <w:rPr>
          <w:rFonts w:cs="Arial"/>
          <w:sz w:val="24"/>
        </w:rPr>
        <w:t xml:space="preserve">io </w:t>
      </w:r>
      <w:r w:rsidR="00421947">
        <w:rPr>
          <w:rFonts w:cs="Arial"/>
          <w:sz w:val="24"/>
        </w:rPr>
        <w:t>5</w:t>
      </w:r>
      <w:r w:rsidR="005471D0">
        <w:rPr>
          <w:rFonts w:cs="Arial"/>
          <w:sz w:val="24"/>
        </w:rPr>
        <w:t xml:space="preserve"> de 2016</w:t>
      </w:r>
    </w:p>
    <w:p w14:paraId="221F3E32" w14:textId="77777777" w:rsidR="002C6B71" w:rsidRDefault="002C6B71" w:rsidP="002C6B71">
      <w:pPr>
        <w:contextualSpacing/>
        <w:rPr>
          <w:rFonts w:ascii="Arial" w:hAnsi="Arial" w:cs="Arial"/>
          <w:sz w:val="22"/>
          <w:szCs w:val="22"/>
          <w:lang w:val="es-MX"/>
        </w:rPr>
      </w:pPr>
    </w:p>
    <w:p w14:paraId="23A1B804" w14:textId="77777777" w:rsidR="00685139" w:rsidRDefault="00685139" w:rsidP="002C6B71">
      <w:pPr>
        <w:contextualSpacing/>
        <w:rPr>
          <w:rFonts w:ascii="Arial" w:hAnsi="Arial" w:cs="Arial"/>
          <w:sz w:val="22"/>
          <w:szCs w:val="22"/>
          <w:lang w:val="es-MX"/>
        </w:rPr>
      </w:pPr>
    </w:p>
    <w:p w14:paraId="78B9328D" w14:textId="77777777" w:rsidR="00E0316E" w:rsidRPr="002C6B71" w:rsidRDefault="00E0316E" w:rsidP="002C6B71">
      <w:pPr>
        <w:contextualSpacing/>
        <w:rPr>
          <w:rFonts w:ascii="Arial" w:hAnsi="Arial" w:cs="Arial"/>
          <w:sz w:val="22"/>
          <w:szCs w:val="22"/>
          <w:lang w:val="es-MX"/>
        </w:rPr>
      </w:pPr>
    </w:p>
    <w:p w14:paraId="0E1D3F9B" w14:textId="77777777" w:rsidR="002C6B71" w:rsidRPr="002C6B71" w:rsidRDefault="002C6B71" w:rsidP="002C6B71">
      <w:pPr>
        <w:contextualSpacing/>
        <w:rPr>
          <w:rFonts w:ascii="Arial" w:hAnsi="Arial" w:cs="Arial"/>
          <w:sz w:val="22"/>
          <w:szCs w:val="22"/>
          <w:lang w:val="es-MX"/>
        </w:rPr>
      </w:pPr>
    </w:p>
    <w:p w14:paraId="131DE219" w14:textId="06397FAE" w:rsidR="002C6B71" w:rsidRPr="005471D0" w:rsidRDefault="002C6B71" w:rsidP="002C6B71">
      <w:pPr>
        <w:pStyle w:val="Ttulo5"/>
        <w:spacing w:before="0"/>
        <w:contextualSpacing/>
        <w:jc w:val="center"/>
        <w:rPr>
          <w:rFonts w:ascii="Arial" w:hAnsi="Arial" w:cs="Arial"/>
          <w:b/>
          <w:bCs/>
          <w:i/>
          <w:iCs/>
          <w:color w:val="auto"/>
          <w:kern w:val="60"/>
          <w:sz w:val="40"/>
          <w:szCs w:val="40"/>
        </w:rPr>
      </w:pPr>
      <w:r w:rsidRPr="005471D0">
        <w:rPr>
          <w:rFonts w:ascii="Arial" w:hAnsi="Arial" w:cs="Arial"/>
          <w:b/>
          <w:bCs/>
          <w:i/>
          <w:iCs/>
          <w:color w:val="auto"/>
          <w:kern w:val="60"/>
          <w:sz w:val="40"/>
          <w:szCs w:val="40"/>
        </w:rPr>
        <w:t xml:space="preserve">CIRCULAR No. </w:t>
      </w:r>
      <w:r w:rsidR="00421947">
        <w:rPr>
          <w:rFonts w:ascii="Arial" w:hAnsi="Arial" w:cs="Arial"/>
          <w:b/>
          <w:bCs/>
          <w:i/>
          <w:iCs/>
          <w:color w:val="auto"/>
          <w:kern w:val="60"/>
          <w:sz w:val="40"/>
          <w:szCs w:val="40"/>
        </w:rPr>
        <w:t>044</w:t>
      </w:r>
    </w:p>
    <w:p w14:paraId="7C7782D0" w14:textId="77777777" w:rsidR="002C6B71" w:rsidRDefault="002C6B71" w:rsidP="002C6B71">
      <w:pPr>
        <w:contextualSpacing/>
        <w:rPr>
          <w:rFonts w:ascii="Arial" w:hAnsi="Arial" w:cs="Arial"/>
          <w:sz w:val="22"/>
          <w:szCs w:val="22"/>
          <w:lang w:val="es-MX"/>
        </w:rPr>
      </w:pPr>
    </w:p>
    <w:p w14:paraId="0FE26C70" w14:textId="77777777" w:rsidR="00685139" w:rsidRDefault="00685139" w:rsidP="002C6B71">
      <w:pPr>
        <w:contextualSpacing/>
        <w:rPr>
          <w:rFonts w:ascii="Arial" w:hAnsi="Arial" w:cs="Arial"/>
          <w:sz w:val="22"/>
          <w:szCs w:val="22"/>
          <w:lang w:val="es-MX"/>
        </w:rPr>
      </w:pPr>
    </w:p>
    <w:p w14:paraId="73D545EA" w14:textId="77777777" w:rsidR="00E0316E" w:rsidRPr="002C6B71" w:rsidRDefault="00E0316E" w:rsidP="002C6B71">
      <w:pPr>
        <w:contextualSpacing/>
        <w:rPr>
          <w:rFonts w:ascii="Arial" w:hAnsi="Arial" w:cs="Arial"/>
          <w:sz w:val="22"/>
          <w:szCs w:val="22"/>
          <w:lang w:val="es-MX"/>
        </w:rPr>
      </w:pPr>
    </w:p>
    <w:p w14:paraId="7C66B65D" w14:textId="77777777" w:rsidR="002C6B71" w:rsidRPr="002C6B71" w:rsidRDefault="002C6B71" w:rsidP="002C6B71">
      <w:pPr>
        <w:contextualSpacing/>
        <w:rPr>
          <w:rFonts w:ascii="Arial" w:hAnsi="Arial" w:cs="Arial"/>
          <w:sz w:val="22"/>
          <w:szCs w:val="22"/>
          <w:lang w:val="es-MX"/>
        </w:rPr>
      </w:pPr>
    </w:p>
    <w:p w14:paraId="0B6EF809" w14:textId="77777777" w:rsidR="002C6B71" w:rsidRPr="002C6B71" w:rsidRDefault="002C6B71" w:rsidP="002C6B71">
      <w:pPr>
        <w:pStyle w:val="Sangradetextonormal"/>
        <w:ind w:left="1410" w:hanging="1410"/>
        <w:contextualSpacing/>
        <w:jc w:val="both"/>
        <w:rPr>
          <w:rFonts w:ascii="Arial" w:hAnsi="Arial" w:cs="Arial"/>
          <w:b/>
        </w:rPr>
      </w:pPr>
      <w:r w:rsidRPr="002C6B71">
        <w:rPr>
          <w:rFonts w:ascii="Arial" w:hAnsi="Arial" w:cs="Arial"/>
          <w:b/>
        </w:rPr>
        <w:t>PARA:</w:t>
      </w:r>
      <w:r w:rsidRPr="002C6B71">
        <w:rPr>
          <w:rFonts w:ascii="Arial" w:hAnsi="Arial" w:cs="Arial"/>
          <w:b/>
        </w:rPr>
        <w:tab/>
      </w:r>
      <w:r w:rsidR="00CE3016" w:rsidRPr="00CE3016">
        <w:rPr>
          <w:rFonts w:ascii="Arial" w:hAnsi="Arial" w:cs="Arial"/>
          <w:b/>
        </w:rPr>
        <w:t xml:space="preserve">EMPRESAS QUE REALICEN LA ACTIVIDAD DE DISTRIBUCIÓN </w:t>
      </w:r>
      <w:r w:rsidR="00CE3016">
        <w:rPr>
          <w:rFonts w:ascii="Arial" w:hAnsi="Arial" w:cs="Arial"/>
          <w:b/>
        </w:rPr>
        <w:t xml:space="preserve">Y COMERCIALIZACIÓN MINORISTA </w:t>
      </w:r>
      <w:r w:rsidR="00CE3016" w:rsidRPr="00CE3016">
        <w:rPr>
          <w:rFonts w:ascii="Arial" w:hAnsi="Arial" w:cs="Arial"/>
          <w:b/>
        </w:rPr>
        <w:t>DE GLP</w:t>
      </w:r>
    </w:p>
    <w:p w14:paraId="3B2E3AA0" w14:textId="77777777" w:rsidR="002C6B71" w:rsidRPr="002C6B71" w:rsidRDefault="002C6B71" w:rsidP="002C6B71">
      <w:pPr>
        <w:ind w:left="1410" w:hanging="1410"/>
        <w:contextualSpacing/>
        <w:rPr>
          <w:rFonts w:ascii="Arial" w:hAnsi="Arial" w:cs="Arial"/>
          <w:b/>
        </w:rPr>
      </w:pPr>
    </w:p>
    <w:p w14:paraId="778BDF4B" w14:textId="77777777" w:rsidR="002C6B71" w:rsidRPr="002C6B71" w:rsidRDefault="002C6B71" w:rsidP="002C6B71">
      <w:pPr>
        <w:pStyle w:val="Sangradetextonormal"/>
        <w:ind w:left="1410" w:hanging="1410"/>
        <w:contextualSpacing/>
        <w:rPr>
          <w:rFonts w:ascii="Arial" w:hAnsi="Arial" w:cs="Arial"/>
          <w:b/>
        </w:rPr>
      </w:pPr>
      <w:r w:rsidRPr="002C6B71">
        <w:rPr>
          <w:rFonts w:ascii="Arial" w:hAnsi="Arial" w:cs="Arial"/>
          <w:b/>
        </w:rPr>
        <w:t>DE:</w:t>
      </w:r>
      <w:r w:rsidRPr="002C6B71">
        <w:rPr>
          <w:rFonts w:ascii="Arial" w:hAnsi="Arial" w:cs="Arial"/>
          <w:b/>
        </w:rPr>
        <w:tab/>
        <w:t>DIRECCIÓN EJECUTIVA</w:t>
      </w:r>
    </w:p>
    <w:p w14:paraId="4C0231E9" w14:textId="77777777" w:rsidR="002C6B71" w:rsidRPr="002C6B71" w:rsidRDefault="002C6B71" w:rsidP="002C6B71">
      <w:pPr>
        <w:ind w:left="1410" w:hanging="1410"/>
        <w:contextualSpacing/>
        <w:rPr>
          <w:rFonts w:ascii="Arial" w:hAnsi="Arial" w:cs="Arial"/>
          <w:b/>
        </w:rPr>
      </w:pPr>
    </w:p>
    <w:p w14:paraId="0B41A69E" w14:textId="014B895A" w:rsidR="002C6B71" w:rsidRPr="002C6B71" w:rsidRDefault="002C6B71" w:rsidP="00E878C6">
      <w:pPr>
        <w:pStyle w:val="Sangradetextonormal"/>
        <w:ind w:left="1410" w:hanging="1410"/>
        <w:contextualSpacing/>
        <w:jc w:val="both"/>
        <w:rPr>
          <w:rFonts w:ascii="Arial" w:hAnsi="Arial" w:cs="Arial"/>
          <w:b/>
        </w:rPr>
      </w:pPr>
      <w:r w:rsidRPr="002C6B71">
        <w:rPr>
          <w:rFonts w:ascii="Arial" w:hAnsi="Arial" w:cs="Arial"/>
          <w:b/>
        </w:rPr>
        <w:t>ASUNTO:</w:t>
      </w:r>
      <w:r w:rsidRPr="002C6B71">
        <w:rPr>
          <w:rFonts w:ascii="Arial" w:hAnsi="Arial" w:cs="Arial"/>
          <w:b/>
        </w:rPr>
        <w:tab/>
      </w:r>
      <w:r w:rsidR="009B3D25">
        <w:rPr>
          <w:rFonts w:ascii="Arial" w:hAnsi="Arial" w:cs="Arial"/>
          <w:b/>
        </w:rPr>
        <w:t>AMPLIACIÓN DEL PLAZO CIRCULAR 036 D E2016</w:t>
      </w:r>
    </w:p>
    <w:p w14:paraId="70A1AF3F" w14:textId="77777777" w:rsidR="002C6B71" w:rsidRDefault="002C6B71" w:rsidP="002C6B71">
      <w:pPr>
        <w:contextualSpacing/>
        <w:rPr>
          <w:rFonts w:ascii="Arial" w:hAnsi="Arial" w:cs="Arial"/>
          <w:sz w:val="22"/>
          <w:szCs w:val="22"/>
        </w:rPr>
      </w:pPr>
    </w:p>
    <w:p w14:paraId="05CCF867" w14:textId="77777777" w:rsidR="005471D0" w:rsidRPr="002C6B71" w:rsidRDefault="005471D0" w:rsidP="002C6B71">
      <w:pPr>
        <w:contextualSpacing/>
        <w:rPr>
          <w:rFonts w:ascii="Arial" w:hAnsi="Arial" w:cs="Arial"/>
          <w:sz w:val="22"/>
          <w:szCs w:val="22"/>
        </w:rPr>
      </w:pPr>
    </w:p>
    <w:p w14:paraId="23624C47" w14:textId="403BB0F0" w:rsidR="00CE3016" w:rsidRPr="00685139" w:rsidRDefault="00CE3016" w:rsidP="00CE3016">
      <w:pPr>
        <w:pStyle w:val="Textoindependiente"/>
        <w:rPr>
          <w:rFonts w:cs="Arial"/>
          <w:sz w:val="22"/>
          <w:szCs w:val="22"/>
        </w:rPr>
      </w:pPr>
      <w:r w:rsidRPr="00E0316E">
        <w:rPr>
          <w:rFonts w:cs="Arial"/>
          <w:sz w:val="22"/>
          <w:szCs w:val="22"/>
        </w:rPr>
        <w:t xml:space="preserve">La Dirección Ejecutiva de la Comisión de Regulación de Energía y Gas, con el fin de </w:t>
      </w:r>
      <w:r w:rsidR="004832FB" w:rsidRPr="00E0316E">
        <w:rPr>
          <w:rFonts w:cs="Arial"/>
          <w:sz w:val="22"/>
          <w:szCs w:val="22"/>
        </w:rPr>
        <w:t xml:space="preserve">que la UPME lleve a cabo el estudio titulado </w:t>
      </w:r>
      <w:r w:rsidR="004832FB" w:rsidRPr="00E0316E">
        <w:rPr>
          <w:rFonts w:cs="Arial"/>
          <w:b/>
          <w:i/>
          <w:sz w:val="22"/>
          <w:szCs w:val="22"/>
        </w:rPr>
        <w:t>“</w:t>
      </w:r>
      <w:r w:rsidR="00E0316E">
        <w:rPr>
          <w:rFonts w:cs="Arial"/>
          <w:i/>
          <w:sz w:val="22"/>
          <w:szCs w:val="22"/>
        </w:rPr>
        <w:t>D</w:t>
      </w:r>
      <w:r w:rsidR="00E0316E" w:rsidRPr="00E0316E">
        <w:rPr>
          <w:rFonts w:cs="Arial"/>
          <w:i/>
          <w:sz w:val="22"/>
          <w:szCs w:val="22"/>
        </w:rPr>
        <w:t>efinir y aplicar una metodología para la estimación de los costos de racionamiento del sector de gas licuado del petróleo –GLP- por sector de económico y de consumo de manera regional y elaborar la curva de costos mínimos de racionamiento por niveles de racionamiento</w:t>
      </w:r>
      <w:r w:rsidR="00E0316E" w:rsidRPr="00E0316E">
        <w:rPr>
          <w:rFonts w:cs="Arial"/>
          <w:sz w:val="22"/>
          <w:szCs w:val="22"/>
        </w:rPr>
        <w:t xml:space="preserve">”, </w:t>
      </w:r>
      <w:r w:rsidRPr="00E0316E">
        <w:rPr>
          <w:rFonts w:cs="Arial"/>
          <w:sz w:val="22"/>
          <w:szCs w:val="22"/>
        </w:rPr>
        <w:t>solicita</w:t>
      </w:r>
      <w:r w:rsidR="00E878C6" w:rsidRPr="00E0316E">
        <w:rPr>
          <w:rFonts w:cs="Arial"/>
          <w:sz w:val="22"/>
          <w:szCs w:val="22"/>
        </w:rPr>
        <w:t xml:space="preserve"> a todos los distribuidores y comercializadores minoristas del servicio público</w:t>
      </w:r>
      <w:r w:rsidR="00E878C6">
        <w:rPr>
          <w:rFonts w:cs="Arial"/>
          <w:sz w:val="22"/>
          <w:szCs w:val="22"/>
        </w:rPr>
        <w:t xml:space="preserve"> de GLP</w:t>
      </w:r>
      <w:r w:rsidRPr="00685139">
        <w:rPr>
          <w:rFonts w:cs="Arial"/>
          <w:sz w:val="22"/>
          <w:szCs w:val="22"/>
        </w:rPr>
        <w:t xml:space="preserve"> la información de </w:t>
      </w:r>
      <w:r w:rsidR="00E878C6">
        <w:rPr>
          <w:rFonts w:cs="Arial"/>
          <w:sz w:val="22"/>
          <w:szCs w:val="22"/>
        </w:rPr>
        <w:t xml:space="preserve">sus </w:t>
      </w:r>
      <w:r w:rsidRPr="00685139">
        <w:rPr>
          <w:rFonts w:cs="Arial"/>
          <w:sz w:val="22"/>
          <w:szCs w:val="22"/>
        </w:rPr>
        <w:t xml:space="preserve">usuarios atendidos en </w:t>
      </w:r>
      <w:r w:rsidRPr="00E0316E">
        <w:rPr>
          <w:rFonts w:cs="Arial"/>
          <w:sz w:val="22"/>
          <w:szCs w:val="22"/>
        </w:rPr>
        <w:t>cilindros y tanques estacionarios</w:t>
      </w:r>
      <w:r w:rsidR="00685139" w:rsidRPr="00E0316E">
        <w:rPr>
          <w:rFonts w:cs="Arial"/>
          <w:sz w:val="22"/>
          <w:szCs w:val="22"/>
        </w:rPr>
        <w:t xml:space="preserve">. </w:t>
      </w:r>
      <w:r w:rsidRPr="00E0316E">
        <w:rPr>
          <w:rFonts w:cs="Arial"/>
          <w:sz w:val="22"/>
          <w:szCs w:val="22"/>
        </w:rPr>
        <w:t>Para</w:t>
      </w:r>
      <w:r w:rsidRPr="00685139">
        <w:rPr>
          <w:rFonts w:cs="Arial"/>
          <w:sz w:val="22"/>
          <w:szCs w:val="22"/>
        </w:rPr>
        <w:t xml:space="preserve"> el reporte a la CREG de la información de los usuarios de GLP en cilindros le solicitamos utilizar los formatos anexos.</w:t>
      </w:r>
    </w:p>
    <w:p w14:paraId="0D1516DD" w14:textId="77777777" w:rsidR="00CE3016" w:rsidRDefault="00CE3016" w:rsidP="00CE3016">
      <w:pPr>
        <w:tabs>
          <w:tab w:val="left" w:pos="-720"/>
        </w:tabs>
        <w:suppressAutoHyphens/>
        <w:jc w:val="both"/>
        <w:rPr>
          <w:rFonts w:ascii="Arial" w:hAnsi="Arial" w:cs="Arial"/>
          <w:sz w:val="22"/>
          <w:szCs w:val="22"/>
        </w:rPr>
      </w:pPr>
      <w:r w:rsidRPr="00685139">
        <w:rPr>
          <w:rFonts w:ascii="Arial" w:hAnsi="Arial" w:cs="Arial"/>
          <w:sz w:val="22"/>
          <w:szCs w:val="22"/>
        </w:rPr>
        <w:t xml:space="preserve">Recordamos lo establecido en el último parágrafo del Artículo 73 de la Ley 142 de 1994: </w:t>
      </w:r>
      <w:r w:rsidRPr="00685139">
        <w:rPr>
          <w:rFonts w:ascii="Arial" w:hAnsi="Arial" w:cs="Arial"/>
          <w:i/>
          <w:sz w:val="22"/>
          <w:szCs w:val="22"/>
        </w:rPr>
        <w:t>“…</w:t>
      </w:r>
      <w:r w:rsidRPr="00685139">
        <w:rPr>
          <w:rFonts w:ascii="Arial" w:hAnsi="Arial" w:cs="Arial"/>
          <w:i/>
          <w:spacing w:val="-3"/>
          <w:sz w:val="22"/>
          <w:szCs w:val="22"/>
        </w:rPr>
        <w:t>las comisiones, tendrán facultad selectiva de pedir información amplia, exacta, veraz y oportuna a quienes prestan los servicios públicos a los que esta ley se refiere, inclusive si sus tarifas no están sometidas a regulación. Quienes no la proporcionen, estarán sujetos a todas las sanciones que contempla el artículo 81 de la presente ley. En todo caso, las comisiones podrán imponer por sí mismas las sanciones del caso, cuando no se atiendan en forma adecuada sus solicitudes de información.</w:t>
      </w:r>
      <w:r w:rsidRPr="00685139">
        <w:rPr>
          <w:rFonts w:ascii="Arial" w:hAnsi="Arial" w:cs="Arial"/>
          <w:sz w:val="22"/>
          <w:szCs w:val="22"/>
        </w:rPr>
        <w:t xml:space="preserve">” </w:t>
      </w:r>
    </w:p>
    <w:p w14:paraId="74A05DE4" w14:textId="77777777" w:rsidR="004D3881" w:rsidRDefault="004D3881" w:rsidP="00CE3016">
      <w:pPr>
        <w:tabs>
          <w:tab w:val="left" w:pos="-720"/>
        </w:tabs>
        <w:suppressAutoHyphens/>
        <w:jc w:val="both"/>
        <w:rPr>
          <w:rFonts w:ascii="Arial" w:hAnsi="Arial" w:cs="Arial"/>
          <w:sz w:val="22"/>
          <w:szCs w:val="22"/>
        </w:rPr>
      </w:pPr>
    </w:p>
    <w:p w14:paraId="47456653" w14:textId="21D708F6" w:rsidR="004D3881" w:rsidRPr="00685139" w:rsidRDefault="00CE3016" w:rsidP="004D3881">
      <w:pPr>
        <w:tabs>
          <w:tab w:val="left" w:pos="-720"/>
        </w:tabs>
        <w:suppressAutoHyphens/>
        <w:jc w:val="both"/>
        <w:rPr>
          <w:rFonts w:ascii="Arial" w:hAnsi="Arial" w:cs="Arial"/>
          <w:sz w:val="22"/>
          <w:szCs w:val="22"/>
        </w:rPr>
      </w:pPr>
      <w:r w:rsidRPr="00685139">
        <w:rPr>
          <w:rFonts w:ascii="Arial" w:hAnsi="Arial" w:cs="Arial"/>
          <w:sz w:val="22"/>
          <w:szCs w:val="22"/>
        </w:rPr>
        <w:t xml:space="preserve">Finalmente, debemos recalcar que la información solicitada se tratará con la confidencialidad requerida por parte de la CREG </w:t>
      </w:r>
      <w:r w:rsidRPr="00E0316E">
        <w:rPr>
          <w:rFonts w:ascii="Arial" w:hAnsi="Arial" w:cs="Arial"/>
          <w:sz w:val="22"/>
          <w:szCs w:val="22"/>
        </w:rPr>
        <w:t xml:space="preserve">y </w:t>
      </w:r>
      <w:r w:rsidR="004832FB" w:rsidRPr="00E0316E">
        <w:rPr>
          <w:rFonts w:ascii="Arial" w:hAnsi="Arial" w:cs="Arial"/>
          <w:sz w:val="22"/>
          <w:szCs w:val="22"/>
        </w:rPr>
        <w:t xml:space="preserve">la UPME, y </w:t>
      </w:r>
      <w:r w:rsidR="00E878C6" w:rsidRPr="00E0316E">
        <w:rPr>
          <w:rFonts w:ascii="Arial" w:hAnsi="Arial" w:cs="Arial"/>
          <w:sz w:val="22"/>
          <w:szCs w:val="22"/>
        </w:rPr>
        <w:t xml:space="preserve">solamente será utilizada </w:t>
      </w:r>
      <w:r w:rsidRPr="00E0316E">
        <w:rPr>
          <w:rFonts w:ascii="Arial" w:hAnsi="Arial" w:cs="Arial"/>
          <w:sz w:val="22"/>
          <w:szCs w:val="22"/>
        </w:rPr>
        <w:t xml:space="preserve">para </w:t>
      </w:r>
      <w:r w:rsidR="00E878C6" w:rsidRPr="00E0316E">
        <w:rPr>
          <w:rFonts w:ascii="Arial" w:hAnsi="Arial" w:cs="Arial"/>
          <w:sz w:val="22"/>
          <w:szCs w:val="22"/>
        </w:rPr>
        <w:t xml:space="preserve">determinar la muestra que servirá como insumo para llevar a cabo </w:t>
      </w:r>
      <w:r w:rsidRPr="00E0316E">
        <w:rPr>
          <w:rFonts w:ascii="Arial" w:hAnsi="Arial" w:cs="Arial"/>
          <w:sz w:val="22"/>
          <w:szCs w:val="22"/>
        </w:rPr>
        <w:t xml:space="preserve">las encuestas previstas </w:t>
      </w:r>
      <w:r w:rsidR="004D3881">
        <w:rPr>
          <w:rFonts w:ascii="Arial" w:hAnsi="Arial" w:cs="Arial"/>
          <w:sz w:val="22"/>
          <w:szCs w:val="22"/>
        </w:rPr>
        <w:t>en el estudio arriba mencionado y, d</w:t>
      </w:r>
      <w:r w:rsidR="004D3881" w:rsidRPr="004D3881">
        <w:rPr>
          <w:rFonts w:ascii="Arial" w:hAnsi="Arial" w:cs="Arial"/>
          <w:sz w:val="22"/>
          <w:szCs w:val="22"/>
        </w:rPr>
        <w:t>e conformidad con la Ley 1</w:t>
      </w:r>
      <w:r w:rsidR="009B3D25">
        <w:rPr>
          <w:rFonts w:ascii="Arial" w:hAnsi="Arial" w:cs="Arial"/>
          <w:sz w:val="22"/>
          <w:szCs w:val="22"/>
        </w:rPr>
        <w:t>581</w:t>
      </w:r>
      <w:r w:rsidR="004D3881" w:rsidRPr="004D3881">
        <w:rPr>
          <w:rFonts w:ascii="Arial" w:hAnsi="Arial" w:cs="Arial"/>
          <w:sz w:val="22"/>
          <w:szCs w:val="22"/>
        </w:rPr>
        <w:t xml:space="preserve"> de 2012, la CREG manifiesta que la cadena de custodia y seguridad de la información será garantizada por la UPME.</w:t>
      </w:r>
    </w:p>
    <w:p w14:paraId="521BB443" w14:textId="77777777" w:rsidR="00CE3016" w:rsidRPr="00685139" w:rsidRDefault="00CE3016" w:rsidP="00CE3016">
      <w:pPr>
        <w:pStyle w:val="Textoindependiente"/>
        <w:spacing w:after="0"/>
        <w:jc w:val="left"/>
        <w:rPr>
          <w:rFonts w:cs="Arial"/>
          <w:sz w:val="22"/>
          <w:szCs w:val="22"/>
        </w:rPr>
      </w:pPr>
    </w:p>
    <w:p w14:paraId="0BDF494E" w14:textId="70EDDCF3" w:rsidR="00CE3016" w:rsidRPr="00685139" w:rsidRDefault="00E878C6" w:rsidP="00685139">
      <w:pPr>
        <w:pStyle w:val="Textoindependiente"/>
        <w:spacing w:after="0"/>
        <w:rPr>
          <w:rFonts w:cs="Arial"/>
          <w:sz w:val="22"/>
          <w:szCs w:val="22"/>
        </w:rPr>
      </w:pPr>
      <w:r>
        <w:rPr>
          <w:rFonts w:cs="Arial"/>
          <w:sz w:val="22"/>
          <w:szCs w:val="22"/>
        </w:rPr>
        <w:lastRenderedPageBreak/>
        <w:t>La información debe</w:t>
      </w:r>
      <w:r w:rsidR="00CE3016" w:rsidRPr="00685139">
        <w:rPr>
          <w:rFonts w:cs="Arial"/>
          <w:sz w:val="22"/>
          <w:szCs w:val="22"/>
        </w:rPr>
        <w:t xml:space="preserve"> reportarse a la CREG a más tardar </w:t>
      </w:r>
      <w:r w:rsidR="00CE3016" w:rsidRPr="00E0316E">
        <w:rPr>
          <w:rFonts w:cs="Arial"/>
          <w:sz w:val="22"/>
          <w:szCs w:val="22"/>
        </w:rPr>
        <w:t xml:space="preserve">el </w:t>
      </w:r>
      <w:r w:rsidR="004D3881">
        <w:rPr>
          <w:rFonts w:cs="Arial"/>
          <w:sz w:val="22"/>
          <w:szCs w:val="22"/>
        </w:rPr>
        <w:t>8</w:t>
      </w:r>
      <w:r w:rsidRPr="00E0316E">
        <w:rPr>
          <w:rFonts w:cs="Arial"/>
          <w:sz w:val="22"/>
          <w:szCs w:val="22"/>
        </w:rPr>
        <w:t xml:space="preserve"> de julio de 2016</w:t>
      </w:r>
      <w:r w:rsidR="00CE3016" w:rsidRPr="00685139">
        <w:rPr>
          <w:rFonts w:cs="Arial"/>
          <w:sz w:val="22"/>
          <w:szCs w:val="22"/>
        </w:rPr>
        <w:t xml:space="preserve"> en medio magnético </w:t>
      </w:r>
      <w:r w:rsidR="00CE3016" w:rsidRPr="00685139">
        <w:rPr>
          <w:rFonts w:cs="Arial"/>
          <w:bCs/>
          <w:sz w:val="22"/>
          <w:szCs w:val="22"/>
        </w:rPr>
        <w:t>de tipo Excel,</w:t>
      </w:r>
      <w:r w:rsidR="00CE3016" w:rsidRPr="00685139">
        <w:rPr>
          <w:rFonts w:cs="Arial"/>
          <w:sz w:val="22"/>
          <w:szCs w:val="22"/>
        </w:rPr>
        <w:t xml:space="preserve"> </w:t>
      </w:r>
      <w:r w:rsidR="00CE3016" w:rsidRPr="00685139">
        <w:rPr>
          <w:rFonts w:cs="Arial"/>
          <w:bCs/>
          <w:sz w:val="22"/>
          <w:szCs w:val="22"/>
        </w:rPr>
        <w:t>acorde con el formato</w:t>
      </w:r>
      <w:r w:rsidR="00CC66E6">
        <w:rPr>
          <w:rFonts w:cs="Arial"/>
          <w:sz w:val="22"/>
          <w:szCs w:val="22"/>
        </w:rPr>
        <w:t xml:space="preserve"> descrito anteriormente.</w:t>
      </w:r>
      <w:r w:rsidR="00CE3016" w:rsidRPr="00685139">
        <w:rPr>
          <w:rFonts w:cs="Arial"/>
          <w:sz w:val="22"/>
          <w:szCs w:val="22"/>
        </w:rPr>
        <w:t xml:space="preserve"> El archivo diligenciado debe remitirse al correo electrónico </w:t>
      </w:r>
      <w:hyperlink r:id="rId9" w:history="1">
        <w:r w:rsidR="00CE3016" w:rsidRPr="00685139">
          <w:rPr>
            <w:rStyle w:val="Hipervnculo"/>
            <w:rFonts w:cs="Arial"/>
            <w:sz w:val="22"/>
            <w:szCs w:val="22"/>
          </w:rPr>
          <w:t>creg@creg.gov.co</w:t>
        </w:r>
      </w:hyperlink>
      <w:r w:rsidR="00CE3016" w:rsidRPr="00685139">
        <w:rPr>
          <w:rFonts w:cs="Arial"/>
          <w:sz w:val="22"/>
          <w:szCs w:val="22"/>
        </w:rPr>
        <w:t>.</w:t>
      </w:r>
    </w:p>
    <w:p w14:paraId="100BFC72" w14:textId="77777777" w:rsidR="002C6B71" w:rsidRDefault="002C6B71" w:rsidP="002C6B71">
      <w:pPr>
        <w:pStyle w:val="Textoindependiente"/>
        <w:contextualSpacing/>
        <w:rPr>
          <w:rFonts w:cs="Arial"/>
          <w:sz w:val="22"/>
          <w:szCs w:val="22"/>
        </w:rPr>
      </w:pPr>
    </w:p>
    <w:p w14:paraId="07D8EAA5" w14:textId="77777777" w:rsidR="00E0316E" w:rsidRPr="002C6B71" w:rsidRDefault="00E0316E" w:rsidP="002C6B71">
      <w:pPr>
        <w:pStyle w:val="Textoindependiente"/>
        <w:contextualSpacing/>
        <w:rPr>
          <w:rFonts w:cs="Arial"/>
          <w:sz w:val="22"/>
          <w:szCs w:val="22"/>
        </w:rPr>
      </w:pPr>
    </w:p>
    <w:p w14:paraId="36E0635A" w14:textId="77777777" w:rsidR="002C6B71" w:rsidRPr="002C6B71" w:rsidRDefault="002C6B71" w:rsidP="002C6B71">
      <w:pPr>
        <w:pStyle w:val="Textoindependiente"/>
        <w:contextualSpacing/>
        <w:rPr>
          <w:rFonts w:cs="Arial"/>
          <w:sz w:val="22"/>
          <w:szCs w:val="22"/>
        </w:rPr>
      </w:pPr>
      <w:r w:rsidRPr="002C6B71">
        <w:rPr>
          <w:rFonts w:cs="Arial"/>
          <w:sz w:val="22"/>
          <w:szCs w:val="22"/>
        </w:rPr>
        <w:t>Cordialmente,</w:t>
      </w:r>
    </w:p>
    <w:p w14:paraId="5950478A" w14:textId="77777777" w:rsidR="002C6B71" w:rsidRPr="002C6B71" w:rsidRDefault="002C6B71" w:rsidP="002C6B71">
      <w:pPr>
        <w:pStyle w:val="Textoindependiente"/>
        <w:contextualSpacing/>
        <w:rPr>
          <w:rFonts w:cs="Arial"/>
          <w:sz w:val="22"/>
          <w:szCs w:val="22"/>
        </w:rPr>
      </w:pPr>
    </w:p>
    <w:p w14:paraId="77D55CC9" w14:textId="77777777" w:rsidR="002C6B71" w:rsidRDefault="002C6B71" w:rsidP="002C6B71">
      <w:pPr>
        <w:pStyle w:val="Textoindependiente"/>
        <w:contextualSpacing/>
        <w:rPr>
          <w:rFonts w:cs="Arial"/>
          <w:sz w:val="22"/>
          <w:szCs w:val="22"/>
        </w:rPr>
      </w:pPr>
    </w:p>
    <w:p w14:paraId="1D63B722" w14:textId="77777777" w:rsidR="002C6B71" w:rsidRDefault="002C6B71" w:rsidP="002C6B71">
      <w:pPr>
        <w:pStyle w:val="Textoindependiente"/>
        <w:contextualSpacing/>
        <w:rPr>
          <w:rFonts w:cs="Arial"/>
          <w:sz w:val="22"/>
          <w:szCs w:val="22"/>
        </w:rPr>
      </w:pPr>
    </w:p>
    <w:p w14:paraId="7F194780" w14:textId="77777777" w:rsidR="00E0316E" w:rsidRPr="002C6B71" w:rsidRDefault="00E0316E" w:rsidP="002C6B71">
      <w:pPr>
        <w:pStyle w:val="Textoindependiente"/>
        <w:contextualSpacing/>
        <w:rPr>
          <w:rFonts w:cs="Arial"/>
          <w:sz w:val="22"/>
          <w:szCs w:val="22"/>
        </w:rPr>
      </w:pPr>
    </w:p>
    <w:p w14:paraId="15754CE6" w14:textId="77777777" w:rsidR="002C6B71" w:rsidRPr="002C6B71" w:rsidRDefault="002C6B71" w:rsidP="002C6B71">
      <w:pPr>
        <w:pStyle w:val="Textoindependiente"/>
        <w:contextualSpacing/>
        <w:jc w:val="center"/>
        <w:rPr>
          <w:rFonts w:cs="Arial"/>
          <w:sz w:val="22"/>
          <w:szCs w:val="22"/>
        </w:rPr>
      </w:pPr>
      <w:r w:rsidRPr="002C6B71">
        <w:rPr>
          <w:rFonts w:cs="Arial"/>
          <w:sz w:val="22"/>
          <w:szCs w:val="22"/>
        </w:rPr>
        <w:t>JORGE PINTO NOLLA</w:t>
      </w:r>
    </w:p>
    <w:p w14:paraId="5013DA36" w14:textId="77777777" w:rsidR="002C6B71" w:rsidRDefault="002C6B71" w:rsidP="002C6B71">
      <w:pPr>
        <w:pStyle w:val="Textoindependiente"/>
        <w:contextualSpacing/>
        <w:rPr>
          <w:rFonts w:cs="Arial"/>
        </w:rPr>
      </w:pPr>
    </w:p>
    <w:p w14:paraId="24A72E79" w14:textId="77777777" w:rsidR="005471D0" w:rsidRDefault="005471D0" w:rsidP="002C6B71">
      <w:pPr>
        <w:pStyle w:val="Textoindependiente"/>
        <w:contextualSpacing/>
        <w:rPr>
          <w:rFonts w:cs="Arial"/>
        </w:rPr>
      </w:pPr>
    </w:p>
    <w:p w14:paraId="3CAE9E2A" w14:textId="77777777" w:rsidR="005471D0" w:rsidRPr="002C6B71" w:rsidRDefault="005471D0" w:rsidP="002C6B71">
      <w:pPr>
        <w:pStyle w:val="Textoindependiente"/>
        <w:contextualSpacing/>
        <w:rPr>
          <w:rFonts w:cs="Arial"/>
        </w:rPr>
      </w:pPr>
    </w:p>
    <w:p w14:paraId="11F692AB" w14:textId="007AEDFE" w:rsidR="002C6B71" w:rsidRDefault="002C6B71" w:rsidP="00685139">
      <w:pPr>
        <w:pStyle w:val="Textoindependiente"/>
        <w:contextualSpacing/>
        <w:rPr>
          <w:rFonts w:cs="Arial"/>
        </w:rPr>
      </w:pPr>
      <w:r w:rsidRPr="00E0316E">
        <w:rPr>
          <w:rFonts w:cs="Arial"/>
        </w:rPr>
        <w:t>Anexo:</w:t>
      </w:r>
      <w:r w:rsidRPr="00E0316E">
        <w:rPr>
          <w:rFonts w:cs="Arial"/>
        </w:rPr>
        <w:tab/>
      </w:r>
      <w:r w:rsidR="00E0316E">
        <w:rPr>
          <w:rFonts w:cs="Arial"/>
        </w:rPr>
        <w:t>Información tanques estacionarios .</w:t>
      </w:r>
      <w:proofErr w:type="spellStart"/>
      <w:r w:rsidR="00E0316E">
        <w:rPr>
          <w:rFonts w:cs="Arial"/>
        </w:rPr>
        <w:t>xlsx</w:t>
      </w:r>
      <w:proofErr w:type="spellEnd"/>
    </w:p>
    <w:p w14:paraId="360DEC00" w14:textId="0708D3FD" w:rsidR="00E0316E" w:rsidRPr="002C6B71" w:rsidRDefault="00E0316E" w:rsidP="00685139">
      <w:pPr>
        <w:pStyle w:val="Textoindependiente"/>
        <w:contextualSpacing/>
        <w:rPr>
          <w:rFonts w:cs="Arial"/>
        </w:rPr>
      </w:pPr>
      <w:r>
        <w:rPr>
          <w:rFonts w:cs="Arial"/>
        </w:rPr>
        <w:tab/>
        <w:t>Información Usuarios Cilindros GLP .</w:t>
      </w:r>
      <w:proofErr w:type="spellStart"/>
      <w:r>
        <w:rPr>
          <w:rFonts w:cs="Arial"/>
        </w:rPr>
        <w:t>xlsx</w:t>
      </w:r>
      <w:proofErr w:type="spellEnd"/>
    </w:p>
    <w:p w14:paraId="3B6562B1" w14:textId="77777777" w:rsidR="00D64248" w:rsidRPr="002C6B71" w:rsidRDefault="00D64248" w:rsidP="002C6B71">
      <w:pPr>
        <w:pStyle w:val="Textoindependiente"/>
        <w:spacing w:after="0" w:line="240" w:lineRule="auto"/>
        <w:rPr>
          <w:rFonts w:cs="Arial"/>
        </w:rPr>
      </w:pPr>
    </w:p>
    <w:sectPr w:rsidR="00D64248" w:rsidRPr="002C6B71" w:rsidSect="00D64248">
      <w:headerReference w:type="default" r:id="rId10"/>
      <w:footerReference w:type="default" r:id="rId11"/>
      <w:headerReference w:type="first" r:id="rId12"/>
      <w:footerReference w:type="first" r:id="rId13"/>
      <w:pgSz w:w="12240" w:h="15840"/>
      <w:pgMar w:top="2552"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1953E" w14:textId="77777777" w:rsidR="0064517C" w:rsidRDefault="0064517C" w:rsidP="00D3044D">
      <w:r>
        <w:separator/>
      </w:r>
    </w:p>
  </w:endnote>
  <w:endnote w:type="continuationSeparator" w:id="0">
    <w:p w14:paraId="2B6FA3AD" w14:textId="77777777" w:rsidR="0064517C" w:rsidRDefault="0064517C"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057D" w14:textId="77777777" w:rsidR="00B278AF" w:rsidRDefault="00B278AF" w:rsidP="008254E5">
    <w:pPr>
      <w:pStyle w:val="Piedepgina"/>
      <w:tabs>
        <w:tab w:val="clear" w:pos="4153"/>
        <w:tab w:val="clear" w:pos="8306"/>
        <w:tab w:val="left" w:pos="5987"/>
      </w:tabs>
    </w:pPr>
  </w:p>
  <w:p w14:paraId="66546965" w14:textId="77777777" w:rsidR="00B278AF" w:rsidRDefault="00B278AF"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7ACE1F61" wp14:editId="5096CFD0">
          <wp:simplePos x="0" y="0"/>
          <wp:positionH relativeFrom="column">
            <wp:posOffset>883920</wp:posOffset>
          </wp:positionH>
          <wp:positionV relativeFrom="paragraph">
            <wp:posOffset>20955</wp:posOffset>
          </wp:positionV>
          <wp:extent cx="1631950" cy="539750"/>
          <wp:effectExtent l="0" t="0" r="635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4AF36E7" wp14:editId="10DA1BAE">
          <wp:simplePos x="0" y="0"/>
          <wp:positionH relativeFrom="margin">
            <wp:posOffset>2572678</wp:posOffset>
          </wp:positionH>
          <wp:positionV relativeFrom="paragraph">
            <wp:posOffset>12700</wp:posOffset>
          </wp:positionV>
          <wp:extent cx="1841013" cy="5613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C317D" w14:textId="77777777" w:rsidR="00B278AF" w:rsidRDefault="00B278AF"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9853" w14:textId="77777777" w:rsidR="00B278AF" w:rsidRDefault="00B278AF">
    <w:pPr>
      <w:pStyle w:val="Piedepgina"/>
    </w:pPr>
    <w:r>
      <w:rPr>
        <w:noProof/>
        <w:lang w:val="es-CO" w:eastAsia="es-CO"/>
      </w:rPr>
      <mc:AlternateContent>
        <mc:Choice Requires="wps">
          <w:drawing>
            <wp:anchor distT="0" distB="0" distL="114300" distR="114300" simplePos="0" relativeHeight="251683840" behindDoc="0" locked="0" layoutInCell="1" allowOverlap="1" wp14:anchorId="02A73738" wp14:editId="63FE1477">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324B5B7"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Pr="000518F8">
      <w:rPr>
        <w:noProof/>
        <w:lang w:val="es-CO" w:eastAsia="es-CO"/>
      </w:rPr>
      <w:drawing>
        <wp:anchor distT="0" distB="0" distL="114300" distR="114300" simplePos="0" relativeHeight="251677696" behindDoc="1" locked="0" layoutInCell="1" allowOverlap="1" wp14:anchorId="2564111F" wp14:editId="0AF18E5C">
          <wp:simplePos x="0" y="0"/>
          <wp:positionH relativeFrom="margin">
            <wp:posOffset>2584450</wp:posOffset>
          </wp:positionH>
          <wp:positionV relativeFrom="paragraph">
            <wp:posOffset>24765</wp:posOffset>
          </wp:positionV>
          <wp:extent cx="1840865" cy="561340"/>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6FEF0675" wp14:editId="3FD7A8B2">
          <wp:simplePos x="0" y="0"/>
          <wp:positionH relativeFrom="column">
            <wp:posOffset>896298</wp:posOffset>
          </wp:positionH>
          <wp:positionV relativeFrom="paragraph">
            <wp:posOffset>33020</wp:posOffset>
          </wp:positionV>
          <wp:extent cx="1631950" cy="539750"/>
          <wp:effectExtent l="0" t="0" r="635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81792" behindDoc="0" locked="0" layoutInCell="1" allowOverlap="1" wp14:anchorId="4F6F879C" wp14:editId="04B24870">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7CA3869"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14:paraId="0DCC8AFC" w14:textId="77777777" w:rsidR="00B278AF" w:rsidRDefault="00B278AF">
    <w:pPr>
      <w:pStyle w:val="Piedepgina"/>
    </w:pPr>
    <w:r>
      <w:rPr>
        <w:noProof/>
        <w:lang w:val="es-CO" w:eastAsia="es-CO"/>
      </w:rPr>
      <mc:AlternateContent>
        <mc:Choice Requires="wps">
          <w:drawing>
            <wp:anchor distT="0" distB="0" distL="114300" distR="114300" simplePos="0" relativeHeight="251680768" behindDoc="0" locked="0" layoutInCell="1" allowOverlap="1" wp14:anchorId="46919F38" wp14:editId="5B95F977">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54BC2F"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D1CDB" w14:textId="77777777" w:rsidR="0064517C" w:rsidRDefault="0064517C" w:rsidP="00D3044D">
      <w:r>
        <w:separator/>
      </w:r>
    </w:p>
  </w:footnote>
  <w:footnote w:type="continuationSeparator" w:id="0">
    <w:p w14:paraId="225B3CF9" w14:textId="77777777" w:rsidR="0064517C" w:rsidRDefault="0064517C" w:rsidP="00D3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DC3" w14:textId="77777777" w:rsidR="00B278AF" w:rsidRDefault="00B278AF">
    <w:pPr>
      <w:pStyle w:val="Encabezado"/>
    </w:pPr>
    <w:r>
      <w:rPr>
        <w:rFonts w:ascii="Arial" w:hAnsi="Arial" w:cs="Arial"/>
        <w:noProof/>
        <w:lang w:val="es-CO" w:eastAsia="es-CO"/>
      </w:rPr>
      <w:drawing>
        <wp:anchor distT="0" distB="0" distL="114300" distR="114300" simplePos="0" relativeHeight="251675648" behindDoc="1" locked="0" layoutInCell="1" allowOverlap="1" wp14:anchorId="78D9CDF7" wp14:editId="56BF7537">
          <wp:simplePos x="0" y="0"/>
          <wp:positionH relativeFrom="column">
            <wp:posOffset>5132705</wp:posOffset>
          </wp:positionH>
          <wp:positionV relativeFrom="paragraph">
            <wp:posOffset>-31928</wp:posOffset>
          </wp:positionV>
          <wp:extent cx="1050878" cy="750779"/>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0A009BD2" wp14:editId="54667CC9">
          <wp:simplePos x="0" y="0"/>
          <wp:positionH relativeFrom="column">
            <wp:posOffset>0</wp:posOffset>
          </wp:positionH>
          <wp:positionV relativeFrom="paragraph">
            <wp:posOffset>-635</wp:posOffset>
          </wp:positionV>
          <wp:extent cx="1262742" cy="708193"/>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14:paraId="4BBF1D70" w14:textId="77777777" w:rsidR="00B278AF" w:rsidRDefault="00B278AF">
    <w:pPr>
      <w:pStyle w:val="Encabezado"/>
    </w:pPr>
  </w:p>
  <w:p w14:paraId="7DD9253B" w14:textId="77777777" w:rsidR="00B278AF" w:rsidRDefault="00B278AF">
    <w:pPr>
      <w:pStyle w:val="Encabezado"/>
    </w:pPr>
  </w:p>
  <w:p w14:paraId="44FB9A31" w14:textId="6937541A" w:rsidR="00B278AF" w:rsidRDefault="00B278AF">
    <w:pPr>
      <w:pStyle w:val="Encabezado"/>
    </w:pPr>
  </w:p>
  <w:p w14:paraId="6D0E5D89" w14:textId="09CB26B7" w:rsidR="00421947" w:rsidRPr="00421947" w:rsidRDefault="00421947">
    <w:pPr>
      <w:pStyle w:val="Encabezado"/>
      <w:rPr>
        <w:rFonts w:ascii="Arial" w:hAnsi="Arial" w:cs="Arial"/>
        <w:i/>
        <w:sz w:val="18"/>
        <w:szCs w:val="18"/>
        <w:u w:val="single"/>
      </w:rPr>
    </w:pPr>
    <w:r w:rsidRPr="00421947">
      <w:rPr>
        <w:rFonts w:ascii="Arial" w:hAnsi="Arial" w:cs="Arial"/>
        <w:i/>
        <w:sz w:val="18"/>
        <w:szCs w:val="18"/>
        <w:u w:val="single"/>
      </w:rPr>
      <w:t>Circular044</w:t>
    </w:r>
  </w:p>
  <w:p w14:paraId="5B27328D" w14:textId="71AE9007" w:rsidR="00421947" w:rsidRPr="00421947" w:rsidRDefault="00421947">
    <w:pPr>
      <w:pStyle w:val="Encabezado"/>
      <w:rPr>
        <w:rFonts w:ascii="Arial" w:hAnsi="Arial" w:cs="Arial"/>
        <w:i/>
        <w:sz w:val="18"/>
        <w:szCs w:val="18"/>
        <w:u w:val="single"/>
      </w:rPr>
    </w:pPr>
    <w:r w:rsidRPr="00421947">
      <w:rPr>
        <w:rFonts w:ascii="Arial" w:hAnsi="Arial" w:cs="Arial"/>
        <w:i/>
        <w:sz w:val="18"/>
        <w:szCs w:val="18"/>
        <w:u w:val="single"/>
      </w:rPr>
      <w:t>Julio de 2016</w:t>
    </w:r>
  </w:p>
  <w:p w14:paraId="5198E5A3" w14:textId="38A013C2" w:rsidR="00421947" w:rsidRPr="00421947" w:rsidRDefault="00421947">
    <w:pPr>
      <w:pStyle w:val="Encabezado"/>
      <w:rPr>
        <w:rFonts w:ascii="Arial" w:hAnsi="Arial" w:cs="Arial"/>
        <w:i/>
        <w:sz w:val="18"/>
        <w:szCs w:val="18"/>
        <w:u w:val="single"/>
      </w:rPr>
    </w:pPr>
    <w:r w:rsidRPr="00421947">
      <w:rPr>
        <w:rFonts w:ascii="Arial" w:hAnsi="Arial" w:cs="Arial"/>
        <w:b/>
        <w:i/>
        <w:sz w:val="18"/>
        <w:szCs w:val="18"/>
        <w:u w:val="single"/>
      </w:rPr>
      <w:fldChar w:fldCharType="begin"/>
    </w:r>
    <w:r w:rsidRPr="00421947">
      <w:rPr>
        <w:rFonts w:ascii="Arial" w:hAnsi="Arial" w:cs="Arial"/>
        <w:b/>
        <w:i/>
        <w:sz w:val="18"/>
        <w:szCs w:val="18"/>
        <w:u w:val="single"/>
      </w:rPr>
      <w:instrText>PAGE  \* Arabic  \* MERGEFORMAT</w:instrText>
    </w:r>
    <w:r w:rsidRPr="00421947">
      <w:rPr>
        <w:rFonts w:ascii="Arial" w:hAnsi="Arial" w:cs="Arial"/>
        <w:b/>
        <w:i/>
        <w:sz w:val="18"/>
        <w:szCs w:val="18"/>
        <w:u w:val="single"/>
      </w:rPr>
      <w:fldChar w:fldCharType="separate"/>
    </w:r>
    <w:r w:rsidR="00BF34C6" w:rsidRPr="00BF34C6">
      <w:rPr>
        <w:rFonts w:ascii="Arial" w:hAnsi="Arial" w:cs="Arial"/>
        <w:b/>
        <w:i/>
        <w:noProof/>
        <w:sz w:val="18"/>
        <w:szCs w:val="18"/>
        <w:u w:val="single"/>
        <w:lang w:val="es-ES"/>
      </w:rPr>
      <w:t>2</w:t>
    </w:r>
    <w:r w:rsidRPr="00421947">
      <w:rPr>
        <w:rFonts w:ascii="Arial" w:hAnsi="Arial" w:cs="Arial"/>
        <w:b/>
        <w:i/>
        <w:sz w:val="18"/>
        <w:szCs w:val="18"/>
        <w:u w:val="single"/>
      </w:rPr>
      <w:fldChar w:fldCharType="end"/>
    </w:r>
    <w:r w:rsidRPr="00421947">
      <w:rPr>
        <w:rFonts w:ascii="Arial" w:hAnsi="Arial" w:cs="Arial"/>
        <w:i/>
        <w:sz w:val="18"/>
        <w:szCs w:val="18"/>
        <w:u w:val="single"/>
        <w:lang w:val="es-ES"/>
      </w:rPr>
      <w:t xml:space="preserve"> / </w:t>
    </w:r>
    <w:r w:rsidRPr="00421947">
      <w:rPr>
        <w:rFonts w:ascii="Arial" w:hAnsi="Arial" w:cs="Arial"/>
        <w:b/>
        <w:i/>
        <w:sz w:val="18"/>
        <w:szCs w:val="18"/>
        <w:u w:val="single"/>
      </w:rPr>
      <w:fldChar w:fldCharType="begin"/>
    </w:r>
    <w:r w:rsidRPr="00421947">
      <w:rPr>
        <w:rFonts w:ascii="Arial" w:hAnsi="Arial" w:cs="Arial"/>
        <w:b/>
        <w:i/>
        <w:sz w:val="18"/>
        <w:szCs w:val="18"/>
        <w:u w:val="single"/>
      </w:rPr>
      <w:instrText>NUMPAGES  \* Arabic  \* MERGEFORMAT</w:instrText>
    </w:r>
    <w:r w:rsidRPr="00421947">
      <w:rPr>
        <w:rFonts w:ascii="Arial" w:hAnsi="Arial" w:cs="Arial"/>
        <w:b/>
        <w:i/>
        <w:sz w:val="18"/>
        <w:szCs w:val="18"/>
        <w:u w:val="single"/>
      </w:rPr>
      <w:fldChar w:fldCharType="separate"/>
    </w:r>
    <w:r w:rsidR="00BF34C6" w:rsidRPr="00BF34C6">
      <w:rPr>
        <w:rFonts w:ascii="Arial" w:hAnsi="Arial" w:cs="Arial"/>
        <w:b/>
        <w:i/>
        <w:noProof/>
        <w:sz w:val="18"/>
        <w:szCs w:val="18"/>
        <w:u w:val="single"/>
        <w:lang w:val="es-ES"/>
      </w:rPr>
      <w:t>2</w:t>
    </w:r>
    <w:r w:rsidRPr="00421947">
      <w:rPr>
        <w:rFonts w:ascii="Arial" w:hAnsi="Arial" w:cs="Arial"/>
        <w:b/>
        <w:i/>
        <w:sz w:val="18"/>
        <w:szCs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635F" w14:textId="77777777" w:rsidR="00B278AF" w:rsidRPr="007C047A" w:rsidRDefault="00B278AF"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1A649AEF" wp14:editId="2098898F">
          <wp:simplePos x="0" y="0"/>
          <wp:positionH relativeFrom="column">
            <wp:posOffset>5113968</wp:posOffset>
          </wp:positionH>
          <wp:positionV relativeFrom="paragraph">
            <wp:posOffset>-20320</wp:posOffset>
          </wp:positionV>
          <wp:extent cx="1050878" cy="750779"/>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1" locked="0" layoutInCell="1" allowOverlap="1" wp14:anchorId="16E1F869" wp14:editId="7603963A">
          <wp:simplePos x="0" y="0"/>
          <wp:positionH relativeFrom="column">
            <wp:posOffset>5080</wp:posOffset>
          </wp:positionH>
          <wp:positionV relativeFrom="paragraph">
            <wp:posOffset>43180</wp:posOffset>
          </wp:positionV>
          <wp:extent cx="1262742" cy="70819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name w:val="WW8Num31"/>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4D"/>
    <w:rsid w:val="00041073"/>
    <w:rsid w:val="000518F8"/>
    <w:rsid w:val="000A7717"/>
    <w:rsid w:val="000B7EDB"/>
    <w:rsid w:val="000E2B37"/>
    <w:rsid w:val="00113FBE"/>
    <w:rsid w:val="001149EB"/>
    <w:rsid w:val="00162789"/>
    <w:rsid w:val="00171830"/>
    <w:rsid w:val="001F7FBD"/>
    <w:rsid w:val="00273583"/>
    <w:rsid w:val="002A2432"/>
    <w:rsid w:val="002C6B71"/>
    <w:rsid w:val="002E0DAE"/>
    <w:rsid w:val="002F0A84"/>
    <w:rsid w:val="002F737B"/>
    <w:rsid w:val="003702AE"/>
    <w:rsid w:val="00377098"/>
    <w:rsid w:val="003C5498"/>
    <w:rsid w:val="003E1618"/>
    <w:rsid w:val="003E4CDE"/>
    <w:rsid w:val="004006B8"/>
    <w:rsid w:val="00421947"/>
    <w:rsid w:val="00434A80"/>
    <w:rsid w:val="00462394"/>
    <w:rsid w:val="004832FB"/>
    <w:rsid w:val="004D3881"/>
    <w:rsid w:val="005471D0"/>
    <w:rsid w:val="00557EA3"/>
    <w:rsid w:val="0057024A"/>
    <w:rsid w:val="0059771E"/>
    <w:rsid w:val="005C3844"/>
    <w:rsid w:val="006144B6"/>
    <w:rsid w:val="0064418B"/>
    <w:rsid w:val="0064517C"/>
    <w:rsid w:val="00670568"/>
    <w:rsid w:val="00685139"/>
    <w:rsid w:val="0069035B"/>
    <w:rsid w:val="00691672"/>
    <w:rsid w:val="006A34BE"/>
    <w:rsid w:val="006C2C6E"/>
    <w:rsid w:val="006C4187"/>
    <w:rsid w:val="006F0696"/>
    <w:rsid w:val="007279A1"/>
    <w:rsid w:val="00734C9A"/>
    <w:rsid w:val="00791A92"/>
    <w:rsid w:val="007C047A"/>
    <w:rsid w:val="00804E80"/>
    <w:rsid w:val="008254E5"/>
    <w:rsid w:val="008D11BA"/>
    <w:rsid w:val="00922D60"/>
    <w:rsid w:val="009378A1"/>
    <w:rsid w:val="00963B76"/>
    <w:rsid w:val="00966960"/>
    <w:rsid w:val="00986667"/>
    <w:rsid w:val="009B3D25"/>
    <w:rsid w:val="009D5CF4"/>
    <w:rsid w:val="00A35E81"/>
    <w:rsid w:val="00A618CD"/>
    <w:rsid w:val="00A62DC2"/>
    <w:rsid w:val="00A90A58"/>
    <w:rsid w:val="00A92512"/>
    <w:rsid w:val="00AB1B80"/>
    <w:rsid w:val="00AD4DC5"/>
    <w:rsid w:val="00AF5A1D"/>
    <w:rsid w:val="00B278AF"/>
    <w:rsid w:val="00BA7595"/>
    <w:rsid w:val="00BF34C6"/>
    <w:rsid w:val="00C73028"/>
    <w:rsid w:val="00C80840"/>
    <w:rsid w:val="00CB590F"/>
    <w:rsid w:val="00CC3B9D"/>
    <w:rsid w:val="00CC4390"/>
    <w:rsid w:val="00CC66E6"/>
    <w:rsid w:val="00CE3016"/>
    <w:rsid w:val="00D3044D"/>
    <w:rsid w:val="00D5357C"/>
    <w:rsid w:val="00D64248"/>
    <w:rsid w:val="00D717EE"/>
    <w:rsid w:val="00D81061"/>
    <w:rsid w:val="00D87F17"/>
    <w:rsid w:val="00E0316E"/>
    <w:rsid w:val="00E373AC"/>
    <w:rsid w:val="00E4791A"/>
    <w:rsid w:val="00E878C6"/>
    <w:rsid w:val="00EC1EFF"/>
    <w:rsid w:val="00EE79B5"/>
    <w:rsid w:val="00F02F94"/>
    <w:rsid w:val="00F25346"/>
    <w:rsid w:val="00F44CA7"/>
    <w:rsid w:val="00F51041"/>
    <w:rsid w:val="00FB16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3793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uiPriority w:val="9"/>
    <w:semiHidden/>
    <w:unhideWhenUsed/>
    <w:qFormat/>
    <w:rsid w:val="002C6B71"/>
    <w:pPr>
      <w:keepNext/>
      <w:keepLines/>
      <w:spacing w:before="200"/>
      <w:outlineLvl w:val="4"/>
    </w:pPr>
    <w:rPr>
      <w:rFonts w:asciiTheme="majorHAnsi" w:eastAsiaTheme="majorEastAsia" w:hAnsiTheme="majorHAnsi" w:cstheme="majorBidi"/>
      <w:color w:val="243F60" w:themeColor="accent1" w:themeShade="7F"/>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nhideWhenUsed/>
    <w:rsid w:val="00D3044D"/>
    <w:pPr>
      <w:tabs>
        <w:tab w:val="center" w:pos="4153"/>
        <w:tab w:val="right" w:pos="8306"/>
      </w:tabs>
    </w:pPr>
  </w:style>
  <w:style w:type="character" w:customStyle="1" w:styleId="EncabezadoCar">
    <w:name w:val="Encabezado Car"/>
    <w:basedOn w:val="Fuentedeprrafopredeter"/>
    <w:link w:val="Encabezado"/>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2C6B71"/>
    <w:pPr>
      <w:spacing w:after="120"/>
      <w:ind w:left="283"/>
    </w:pPr>
  </w:style>
  <w:style w:type="character" w:customStyle="1" w:styleId="SangradetextonormalCar">
    <w:name w:val="Sangría de texto normal Car"/>
    <w:basedOn w:val="Fuentedeprrafopredeter"/>
    <w:link w:val="Sangradetextonormal"/>
    <w:uiPriority w:val="99"/>
    <w:semiHidden/>
    <w:rsid w:val="002C6B71"/>
  </w:style>
  <w:style w:type="character" w:customStyle="1" w:styleId="Ttulo5Car">
    <w:name w:val="Título 5 Car"/>
    <w:basedOn w:val="Fuentedeprrafopredeter"/>
    <w:link w:val="Ttulo5"/>
    <w:uiPriority w:val="9"/>
    <w:semiHidden/>
    <w:rsid w:val="002C6B71"/>
    <w:rPr>
      <w:rFonts w:asciiTheme="majorHAnsi" w:eastAsiaTheme="majorEastAsia" w:hAnsiTheme="majorHAnsi" w:cstheme="majorBidi"/>
      <w:color w:val="243F60" w:themeColor="accent1" w:themeShade="7F"/>
      <w:szCs w:val="20"/>
      <w:lang w:eastAsia="es-ES"/>
    </w:rPr>
  </w:style>
  <w:style w:type="character" w:styleId="Hipervnculo">
    <w:name w:val="Hyperlink"/>
    <w:basedOn w:val="Fuentedeprrafopredeter"/>
    <w:uiPriority w:val="99"/>
    <w:unhideWhenUsed/>
    <w:rsid w:val="00CE3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uiPriority w:val="9"/>
    <w:semiHidden/>
    <w:unhideWhenUsed/>
    <w:qFormat/>
    <w:rsid w:val="002C6B71"/>
    <w:pPr>
      <w:keepNext/>
      <w:keepLines/>
      <w:spacing w:before="200"/>
      <w:outlineLvl w:val="4"/>
    </w:pPr>
    <w:rPr>
      <w:rFonts w:asciiTheme="majorHAnsi" w:eastAsiaTheme="majorEastAsia" w:hAnsiTheme="majorHAnsi" w:cstheme="majorBidi"/>
      <w:color w:val="243F60" w:themeColor="accent1" w:themeShade="7F"/>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nhideWhenUsed/>
    <w:rsid w:val="00D3044D"/>
    <w:pPr>
      <w:tabs>
        <w:tab w:val="center" w:pos="4153"/>
        <w:tab w:val="right" w:pos="8306"/>
      </w:tabs>
    </w:pPr>
  </w:style>
  <w:style w:type="character" w:customStyle="1" w:styleId="EncabezadoCar">
    <w:name w:val="Encabezado Car"/>
    <w:basedOn w:val="Fuentedeprrafopredeter"/>
    <w:link w:val="Encabezado"/>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2C6B71"/>
    <w:pPr>
      <w:spacing w:after="120"/>
      <w:ind w:left="283"/>
    </w:pPr>
  </w:style>
  <w:style w:type="character" w:customStyle="1" w:styleId="SangradetextonormalCar">
    <w:name w:val="Sangría de texto normal Car"/>
    <w:basedOn w:val="Fuentedeprrafopredeter"/>
    <w:link w:val="Sangradetextonormal"/>
    <w:uiPriority w:val="99"/>
    <w:semiHidden/>
    <w:rsid w:val="002C6B71"/>
  </w:style>
  <w:style w:type="character" w:customStyle="1" w:styleId="Ttulo5Car">
    <w:name w:val="Título 5 Car"/>
    <w:basedOn w:val="Fuentedeprrafopredeter"/>
    <w:link w:val="Ttulo5"/>
    <w:uiPriority w:val="9"/>
    <w:semiHidden/>
    <w:rsid w:val="002C6B71"/>
    <w:rPr>
      <w:rFonts w:asciiTheme="majorHAnsi" w:eastAsiaTheme="majorEastAsia" w:hAnsiTheme="majorHAnsi" w:cstheme="majorBidi"/>
      <w:color w:val="243F60" w:themeColor="accent1" w:themeShade="7F"/>
      <w:szCs w:val="20"/>
      <w:lang w:eastAsia="es-ES"/>
    </w:rPr>
  </w:style>
  <w:style w:type="character" w:styleId="Hipervnculo">
    <w:name w:val="Hyperlink"/>
    <w:basedOn w:val="Fuentedeprrafopredeter"/>
    <w:uiPriority w:val="99"/>
    <w:unhideWhenUsed/>
    <w:rsid w:val="00CE3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g@creg.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B3DF-B9CE-43BA-BDAE-F524878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Andrés Londoño</dc:creator>
  <cp:lastModifiedBy>Luz Stella Rojas Macias</cp:lastModifiedBy>
  <cp:revision>2</cp:revision>
  <cp:lastPrinted>2016-07-05T16:46:00Z</cp:lastPrinted>
  <dcterms:created xsi:type="dcterms:W3CDTF">2016-07-05T21:25:00Z</dcterms:created>
  <dcterms:modified xsi:type="dcterms:W3CDTF">2016-07-05T21:25:00Z</dcterms:modified>
</cp:coreProperties>
</file>