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689CCBA1" w:rsidR="005D7D66" w:rsidRPr="00B45B5C" w:rsidRDefault="00AA0519" w:rsidP="00803B9F">
      <w:pPr>
        <w:pStyle w:val="Ciudad"/>
        <w:spacing w:before="0" w:after="0"/>
        <w:rPr>
          <w:rFonts w:asciiTheme="majorHAnsi" w:hAnsiTheme="majorHAnsi" w:cstheme="majorHAnsi"/>
        </w:rPr>
      </w:pPr>
      <w:r w:rsidRPr="00B45B5C">
        <w:rPr>
          <w:rFonts w:asciiTheme="majorHAnsi" w:hAnsiTheme="majorHAnsi" w:cstheme="majorHAnsi"/>
        </w:rPr>
        <w:t>Bogotá, D.C.,</w:t>
      </w:r>
      <w:r w:rsidR="008C3AEB" w:rsidRPr="00B45B5C">
        <w:rPr>
          <w:rFonts w:asciiTheme="majorHAnsi" w:hAnsiTheme="majorHAnsi" w:cstheme="majorHAnsi"/>
        </w:rPr>
        <w:t xml:space="preserve"> </w:t>
      </w:r>
      <w:r w:rsidR="00B84DCC" w:rsidRPr="00B84DCC">
        <w:rPr>
          <w:rFonts w:asciiTheme="majorHAnsi" w:hAnsiTheme="majorHAnsi" w:cstheme="majorHAnsi"/>
        </w:rPr>
        <w:t>3</w:t>
      </w:r>
      <w:r w:rsidR="00715F91" w:rsidRPr="00B84DCC">
        <w:rPr>
          <w:rFonts w:asciiTheme="majorHAnsi" w:hAnsiTheme="majorHAnsi" w:cstheme="majorHAnsi"/>
        </w:rPr>
        <w:t xml:space="preserve"> </w:t>
      </w:r>
      <w:r w:rsidR="008C3AEB" w:rsidRPr="00B84DCC">
        <w:rPr>
          <w:rFonts w:asciiTheme="majorHAnsi" w:hAnsiTheme="majorHAnsi" w:cstheme="majorHAnsi"/>
        </w:rPr>
        <w:t xml:space="preserve">de </w:t>
      </w:r>
      <w:r w:rsidR="006017A7" w:rsidRPr="00B84DCC">
        <w:rPr>
          <w:rFonts w:asciiTheme="majorHAnsi" w:hAnsiTheme="majorHAnsi" w:cstheme="majorHAnsi"/>
        </w:rPr>
        <w:t>febrero</w:t>
      </w:r>
      <w:r w:rsidR="008C3AEB" w:rsidRPr="00B84DCC">
        <w:rPr>
          <w:rFonts w:asciiTheme="majorHAnsi" w:hAnsiTheme="majorHAnsi" w:cstheme="majorHAnsi"/>
        </w:rPr>
        <w:t xml:space="preserve"> de 202</w:t>
      </w:r>
      <w:r w:rsidR="006D50B7" w:rsidRPr="00B84DCC">
        <w:rPr>
          <w:rFonts w:asciiTheme="majorHAnsi" w:hAnsiTheme="majorHAnsi" w:cstheme="majorHAnsi"/>
        </w:rPr>
        <w:t>2</w:t>
      </w:r>
    </w:p>
    <w:p w14:paraId="1DE33107" w14:textId="51F176E8" w:rsidR="008C3AEB" w:rsidRPr="007E523E" w:rsidRDefault="008C3AEB" w:rsidP="00803B9F">
      <w:pPr>
        <w:pStyle w:val="Asunto"/>
        <w:spacing w:before="480" w:after="480"/>
        <w:jc w:val="center"/>
        <w:rPr>
          <w:rFonts w:ascii="Arial" w:hAnsi="Arial" w:cs="Arial"/>
          <w:b/>
          <w:bCs/>
          <w:i/>
          <w:iCs/>
          <w:kern w:val="60"/>
          <w:sz w:val="40"/>
          <w:szCs w:val="40"/>
        </w:rPr>
      </w:pPr>
      <w:r w:rsidRPr="007E523E">
        <w:rPr>
          <w:rFonts w:ascii="Arial" w:hAnsi="Arial" w:cs="Arial"/>
          <w:b/>
          <w:bCs/>
          <w:i/>
          <w:iCs/>
          <w:kern w:val="60"/>
          <w:sz w:val="40"/>
          <w:szCs w:val="40"/>
        </w:rPr>
        <w:t>CIRCULAR</w:t>
      </w:r>
      <w:r w:rsidR="007E523E">
        <w:rPr>
          <w:rFonts w:ascii="Arial" w:hAnsi="Arial" w:cs="Arial"/>
          <w:b/>
          <w:bCs/>
          <w:i/>
          <w:iCs/>
          <w:kern w:val="60"/>
          <w:sz w:val="40"/>
          <w:szCs w:val="40"/>
        </w:rPr>
        <w:t xml:space="preserve"> </w:t>
      </w:r>
      <w:r w:rsidRPr="007E523E">
        <w:rPr>
          <w:rFonts w:ascii="Arial" w:hAnsi="Arial" w:cs="Arial"/>
          <w:b/>
          <w:bCs/>
          <w:i/>
          <w:iCs/>
          <w:kern w:val="60"/>
          <w:sz w:val="40"/>
          <w:szCs w:val="40"/>
        </w:rPr>
        <w:t>No.</w:t>
      </w:r>
      <w:r w:rsidR="00B84DCC">
        <w:rPr>
          <w:rFonts w:ascii="Arial" w:hAnsi="Arial" w:cs="Arial"/>
          <w:b/>
          <w:bCs/>
          <w:i/>
          <w:iCs/>
          <w:kern w:val="60"/>
          <w:sz w:val="40"/>
          <w:szCs w:val="40"/>
        </w:rPr>
        <w:t>006</w:t>
      </w:r>
    </w:p>
    <w:p w14:paraId="424D62F7" w14:textId="3B604154" w:rsidR="008C3AEB" w:rsidRPr="00FD2E0E" w:rsidRDefault="008C3AEB" w:rsidP="00B84DCC">
      <w:pPr>
        <w:pStyle w:val="Sangradetextonormal"/>
        <w:spacing w:before="240" w:after="0" w:line="360" w:lineRule="auto"/>
        <w:ind w:left="1418" w:hanging="1418"/>
        <w:jc w:val="both"/>
        <w:rPr>
          <w:rFonts w:ascii="Arial" w:hAnsi="Arial" w:cs="Arial"/>
          <w:b/>
        </w:rPr>
      </w:pPr>
      <w:r w:rsidRPr="00FD2E0E">
        <w:rPr>
          <w:rFonts w:ascii="Arial" w:hAnsi="Arial" w:cs="Arial"/>
          <w:b/>
        </w:rPr>
        <w:t>PARA:</w:t>
      </w:r>
      <w:r w:rsidRPr="00FD2E0E">
        <w:rPr>
          <w:rFonts w:ascii="Arial" w:hAnsi="Arial" w:cs="Arial"/>
          <w:b/>
        </w:rPr>
        <w:tab/>
      </w:r>
      <w:r w:rsidR="00B84DCC">
        <w:rPr>
          <w:rFonts w:ascii="Arial" w:hAnsi="Arial" w:cs="Arial"/>
          <w:b/>
        </w:rPr>
        <w:t>AGENTES GENERADORES Y REPRESENTANTES DE PLANTAS SOLARES FOTOVOLTAICAS Y EÓLICAS QUE LES APLIQUE LA RESOLUCIÓN CREG 060 DE 2019 Y LA RESOLUCIÓN CREG 229 DE 2021</w:t>
      </w:r>
    </w:p>
    <w:p w14:paraId="333AD5EB" w14:textId="67E566C8" w:rsidR="008C3AEB" w:rsidRPr="00FD2E0E" w:rsidRDefault="00B84DCC" w:rsidP="00B84DCC">
      <w:pPr>
        <w:pStyle w:val="Sangradetextonormal"/>
        <w:spacing w:before="240" w:after="0" w:line="360" w:lineRule="auto"/>
        <w:ind w:left="1412" w:hanging="1412"/>
        <w:jc w:val="both"/>
        <w:rPr>
          <w:rFonts w:ascii="Arial" w:hAnsi="Arial" w:cs="Arial"/>
          <w:b/>
        </w:rPr>
      </w:pPr>
      <w:r w:rsidRPr="00FD2E0E">
        <w:rPr>
          <w:rFonts w:ascii="Arial" w:hAnsi="Arial" w:cs="Arial"/>
          <w:b/>
        </w:rPr>
        <w:t>DE:</w:t>
      </w:r>
      <w:r w:rsidRPr="00FD2E0E">
        <w:rPr>
          <w:rFonts w:ascii="Arial" w:hAnsi="Arial" w:cs="Arial"/>
          <w:b/>
        </w:rPr>
        <w:tab/>
        <w:t>DIRECCIÓN EJECUTIVA</w:t>
      </w:r>
    </w:p>
    <w:p w14:paraId="2976EBFD" w14:textId="56CF30D8" w:rsidR="00900BDE" w:rsidRPr="00FD2E0E" w:rsidRDefault="00B84DCC" w:rsidP="00B84DCC">
      <w:pPr>
        <w:pStyle w:val="Sangradetextonormal"/>
        <w:spacing w:before="240" w:after="0" w:line="360" w:lineRule="auto"/>
        <w:ind w:left="1412" w:hanging="1412"/>
        <w:jc w:val="both"/>
        <w:rPr>
          <w:rFonts w:ascii="Arial" w:hAnsi="Arial" w:cs="Arial"/>
          <w:b/>
        </w:rPr>
      </w:pPr>
      <w:r w:rsidRPr="00FD2E0E">
        <w:rPr>
          <w:rFonts w:ascii="Arial" w:hAnsi="Arial" w:cs="Arial"/>
          <w:b/>
        </w:rPr>
        <w:t>ASUNTO:</w:t>
      </w:r>
      <w:r w:rsidRPr="00FD2E0E">
        <w:rPr>
          <w:rFonts w:ascii="Arial" w:hAnsi="Arial" w:cs="Arial"/>
          <w:b/>
        </w:rPr>
        <w:tab/>
      </w:r>
      <w:r>
        <w:rPr>
          <w:rFonts w:ascii="Arial" w:hAnsi="Arial" w:cs="Arial"/>
          <w:b/>
        </w:rPr>
        <w:t>SOLICITUD DE INFORMACIÓN A AGENTES GENERADORES Y REPRESENTANTES DE PLANTAS SOLARES FOTOVOLTAICAS Y EÓLICAS – RESOLUCIÓN CREG 229 DE 2021</w:t>
      </w:r>
    </w:p>
    <w:p w14:paraId="7F760100" w14:textId="77777777" w:rsidR="00073259" w:rsidRDefault="00073259" w:rsidP="00803B9F">
      <w:pPr>
        <w:pStyle w:val="NormalWeb"/>
        <w:shd w:val="clear" w:color="auto" w:fill="FFFFFF"/>
        <w:spacing w:before="0" w:beforeAutospacing="0" w:after="0" w:afterAutospacing="0" w:line="360" w:lineRule="auto"/>
        <w:jc w:val="both"/>
        <w:rPr>
          <w:rFonts w:asciiTheme="majorHAnsi" w:hAnsiTheme="majorHAnsi" w:cstheme="majorHAnsi"/>
        </w:rPr>
      </w:pPr>
    </w:p>
    <w:p w14:paraId="31E8C5DC" w14:textId="7A402D17" w:rsidR="00841FB4" w:rsidRDefault="00E602B7" w:rsidP="00B84DCC">
      <w:pPr>
        <w:spacing w:before="0"/>
        <w:jc w:val="both"/>
        <w:rPr>
          <w:rFonts w:ascii="Arial" w:hAnsi="Arial" w:cs="Arial"/>
        </w:rPr>
      </w:pPr>
      <w:r w:rsidRPr="00B45B5C">
        <w:rPr>
          <w:rFonts w:asciiTheme="majorHAnsi" w:hAnsiTheme="majorHAnsi" w:cstheme="majorHAnsi"/>
        </w:rPr>
        <w:t>La Dirección Ejecutiva de la Comisión de Regulación de Energía y Gas, CREG,</w:t>
      </w:r>
      <w:r w:rsidR="00603B60">
        <w:rPr>
          <w:rFonts w:asciiTheme="majorHAnsi" w:hAnsiTheme="majorHAnsi" w:cstheme="majorHAnsi"/>
        </w:rPr>
        <w:t xml:space="preserve"> en uso de la facultad selectiva establecida en el inciso final del artículo 73 de la Ley 142 de 1994,</w:t>
      </w:r>
      <w:r w:rsidRPr="00B45B5C">
        <w:rPr>
          <w:rFonts w:asciiTheme="majorHAnsi" w:hAnsiTheme="majorHAnsi" w:cstheme="majorHAnsi"/>
        </w:rPr>
        <w:t xml:space="preserve"> </w:t>
      </w:r>
      <w:r w:rsidR="006017A7">
        <w:rPr>
          <w:rFonts w:asciiTheme="majorHAnsi" w:hAnsiTheme="majorHAnsi" w:cstheme="majorHAnsi"/>
        </w:rPr>
        <w:t xml:space="preserve">solicita a los agentes </w:t>
      </w:r>
      <w:r w:rsidR="0037042B">
        <w:rPr>
          <w:rFonts w:asciiTheme="majorHAnsi" w:hAnsiTheme="majorHAnsi" w:cstheme="majorHAnsi"/>
        </w:rPr>
        <w:t xml:space="preserve">generadores </w:t>
      </w:r>
      <w:r w:rsidR="006017A7">
        <w:rPr>
          <w:rFonts w:asciiTheme="majorHAnsi" w:hAnsiTheme="majorHAnsi" w:cstheme="majorHAnsi"/>
        </w:rPr>
        <w:t xml:space="preserve">y </w:t>
      </w:r>
      <w:r w:rsidR="006017A7" w:rsidRPr="005B0D22">
        <w:rPr>
          <w:rFonts w:ascii="Arial" w:hAnsi="Arial" w:cs="Arial"/>
        </w:rPr>
        <w:t>representantes</w:t>
      </w:r>
      <w:r w:rsidR="00841FB4">
        <w:rPr>
          <w:rFonts w:ascii="Arial" w:hAnsi="Arial" w:cs="Arial"/>
        </w:rPr>
        <w:t xml:space="preserve"> </w:t>
      </w:r>
      <w:r w:rsidR="006017A7">
        <w:rPr>
          <w:rFonts w:ascii="Arial" w:hAnsi="Arial" w:cs="Arial"/>
        </w:rPr>
        <w:t>de plantas solares fotovoltaicas y eólicas que les aplique las Resoluciones CREG 060 de 2019 y 229 de 2021</w:t>
      </w:r>
      <w:r w:rsidR="00011C54">
        <w:rPr>
          <w:rFonts w:ascii="Arial" w:hAnsi="Arial" w:cs="Arial"/>
        </w:rPr>
        <w:t xml:space="preserve"> </w:t>
      </w:r>
      <w:r w:rsidR="0011247B">
        <w:rPr>
          <w:rFonts w:ascii="Arial" w:hAnsi="Arial" w:cs="Arial"/>
        </w:rPr>
        <w:t>la siguiente información:</w:t>
      </w:r>
    </w:p>
    <w:p w14:paraId="61312087" w14:textId="08E1E14E" w:rsidR="00ED28E9" w:rsidRDefault="000E20B1" w:rsidP="00B84DCC">
      <w:pPr>
        <w:pStyle w:val="Prrafodelista"/>
        <w:numPr>
          <w:ilvl w:val="0"/>
          <w:numId w:val="13"/>
        </w:numPr>
        <w:spacing w:line="360" w:lineRule="auto"/>
        <w:ind w:left="568" w:right="49" w:hanging="284"/>
        <w:jc w:val="both"/>
        <w:rPr>
          <w:rFonts w:asciiTheme="majorHAnsi" w:hAnsiTheme="majorHAnsi" w:cstheme="majorHAnsi"/>
        </w:rPr>
      </w:pPr>
      <w:r w:rsidRPr="00403C88">
        <w:rPr>
          <w:rFonts w:asciiTheme="majorHAnsi" w:hAnsiTheme="majorHAnsi" w:cstheme="majorHAnsi"/>
        </w:rPr>
        <w:t xml:space="preserve">Información técnica preliminar de cada uno de sus proyectos de generación eólica </w:t>
      </w:r>
      <w:r w:rsidR="00ED28E9">
        <w:rPr>
          <w:rFonts w:asciiTheme="majorHAnsi" w:hAnsiTheme="majorHAnsi" w:cstheme="majorHAnsi"/>
        </w:rPr>
        <w:t>y</w:t>
      </w:r>
      <w:r w:rsidRPr="00403C88">
        <w:rPr>
          <w:rFonts w:asciiTheme="majorHAnsi" w:hAnsiTheme="majorHAnsi" w:cstheme="majorHAnsi"/>
        </w:rPr>
        <w:t xml:space="preserve"> solar</w:t>
      </w:r>
      <w:r w:rsidR="00ED28E9">
        <w:rPr>
          <w:rFonts w:asciiTheme="majorHAnsi" w:hAnsiTheme="majorHAnsi" w:cstheme="majorHAnsi"/>
        </w:rPr>
        <w:t xml:space="preserve"> fotovoltaica</w:t>
      </w:r>
      <w:r w:rsidRPr="00403C88">
        <w:rPr>
          <w:rFonts w:asciiTheme="majorHAnsi" w:hAnsiTheme="majorHAnsi" w:cstheme="majorHAnsi"/>
        </w:rPr>
        <w:t>, con el fin de poder incluir el detalle de estos en el modelo eléctrico del CND</w:t>
      </w:r>
      <w:r w:rsidR="0073126B">
        <w:rPr>
          <w:rFonts w:asciiTheme="majorHAnsi" w:hAnsiTheme="majorHAnsi" w:cstheme="majorHAnsi"/>
        </w:rPr>
        <w:t xml:space="preserve">. La información es requerida para el análisis </w:t>
      </w:r>
      <w:r w:rsidR="00525148">
        <w:rPr>
          <w:rFonts w:asciiTheme="majorHAnsi" w:hAnsiTheme="majorHAnsi" w:cstheme="majorHAnsi"/>
        </w:rPr>
        <w:t>solicitado en la Resolución CREG 229 de 2021</w:t>
      </w:r>
      <w:r w:rsidR="005A6F3C" w:rsidRPr="00403C88">
        <w:rPr>
          <w:rFonts w:asciiTheme="majorHAnsi" w:hAnsiTheme="majorHAnsi" w:cstheme="majorHAnsi"/>
        </w:rPr>
        <w:t>.</w:t>
      </w:r>
    </w:p>
    <w:p w14:paraId="53B34FE5" w14:textId="77777777" w:rsidR="00ED28E9" w:rsidRDefault="00ED28E9" w:rsidP="00B84DCC">
      <w:pPr>
        <w:pStyle w:val="Prrafodelista"/>
        <w:ind w:left="567" w:hanging="283"/>
        <w:jc w:val="both"/>
        <w:rPr>
          <w:rFonts w:asciiTheme="majorHAnsi" w:hAnsiTheme="majorHAnsi" w:cstheme="majorHAnsi"/>
        </w:rPr>
      </w:pPr>
    </w:p>
    <w:p w14:paraId="6AEE14F7" w14:textId="69029413" w:rsidR="0037042B" w:rsidRPr="00ED28E9" w:rsidRDefault="0037042B" w:rsidP="00B84DCC">
      <w:pPr>
        <w:pStyle w:val="Prrafodelista"/>
        <w:numPr>
          <w:ilvl w:val="0"/>
          <w:numId w:val="13"/>
        </w:numPr>
        <w:spacing w:line="360" w:lineRule="auto"/>
        <w:ind w:left="568" w:right="49" w:hanging="284"/>
        <w:jc w:val="both"/>
        <w:rPr>
          <w:rFonts w:asciiTheme="majorHAnsi" w:hAnsiTheme="majorHAnsi" w:cstheme="majorHAnsi"/>
        </w:rPr>
      </w:pPr>
      <w:proofErr w:type="gramStart"/>
      <w:r w:rsidRPr="00ED28E9">
        <w:rPr>
          <w:rFonts w:asciiTheme="majorHAnsi" w:hAnsiTheme="majorHAnsi" w:cstheme="majorHAnsi"/>
        </w:rPr>
        <w:t>La i</w:t>
      </w:r>
      <w:r w:rsidR="00754330" w:rsidRPr="00ED28E9">
        <w:rPr>
          <w:rFonts w:asciiTheme="majorHAnsi" w:hAnsiTheme="majorHAnsi" w:cstheme="majorHAnsi"/>
        </w:rPr>
        <w:t>nformación</w:t>
      </w:r>
      <w:r w:rsidRPr="00ED28E9">
        <w:rPr>
          <w:rFonts w:asciiTheme="majorHAnsi" w:hAnsiTheme="majorHAnsi" w:cstheme="majorHAnsi"/>
        </w:rPr>
        <w:t xml:space="preserve"> a entregar</w:t>
      </w:r>
      <w:proofErr w:type="gramEnd"/>
      <w:r w:rsidRPr="00ED28E9">
        <w:rPr>
          <w:rFonts w:asciiTheme="majorHAnsi" w:hAnsiTheme="majorHAnsi" w:cstheme="majorHAnsi"/>
        </w:rPr>
        <w:t xml:space="preserve"> corresponde a</w:t>
      </w:r>
      <w:r w:rsidR="00754330" w:rsidRPr="00ED28E9">
        <w:rPr>
          <w:rFonts w:asciiTheme="majorHAnsi" w:hAnsiTheme="majorHAnsi" w:cstheme="majorHAnsi"/>
        </w:rPr>
        <w:t xml:space="preserve"> los parámetros técnicos de los activos de conexión</w:t>
      </w:r>
      <w:r w:rsidR="00806A55">
        <w:rPr>
          <w:rFonts w:asciiTheme="majorHAnsi" w:hAnsiTheme="majorHAnsi" w:cstheme="majorHAnsi"/>
        </w:rPr>
        <w:t xml:space="preserve"> del proyecto,</w:t>
      </w:r>
      <w:r w:rsidR="00754330" w:rsidRPr="00ED28E9">
        <w:rPr>
          <w:rFonts w:asciiTheme="majorHAnsi" w:hAnsiTheme="majorHAnsi" w:cstheme="majorHAnsi"/>
        </w:rPr>
        <w:t xml:space="preserve"> desde </w:t>
      </w:r>
      <w:r w:rsidR="00806A55">
        <w:rPr>
          <w:rFonts w:asciiTheme="majorHAnsi" w:hAnsiTheme="majorHAnsi" w:cstheme="majorHAnsi"/>
        </w:rPr>
        <w:t xml:space="preserve">el sitio de </w:t>
      </w:r>
      <w:r w:rsidR="00754330" w:rsidRPr="00ED28E9">
        <w:rPr>
          <w:rFonts w:asciiTheme="majorHAnsi" w:hAnsiTheme="majorHAnsi" w:cstheme="majorHAnsi"/>
        </w:rPr>
        <w:t xml:space="preserve">la planta hasta el punto de </w:t>
      </w:r>
      <w:r w:rsidR="00754330" w:rsidRPr="00ED28E9">
        <w:rPr>
          <w:rFonts w:asciiTheme="majorHAnsi" w:hAnsiTheme="majorHAnsi" w:cstheme="majorHAnsi"/>
        </w:rPr>
        <w:lastRenderedPageBreak/>
        <w:t xml:space="preserve">conexión otorgado en el concepto UPME, tales como: líneas, transformadores, subestaciones, </w:t>
      </w:r>
      <w:r w:rsidR="00806A55">
        <w:rPr>
          <w:rFonts w:asciiTheme="majorHAnsi" w:hAnsiTheme="majorHAnsi" w:cstheme="majorHAnsi"/>
        </w:rPr>
        <w:t xml:space="preserve">equipos de </w:t>
      </w:r>
      <w:r w:rsidR="00754330" w:rsidRPr="00ED28E9">
        <w:rPr>
          <w:rFonts w:asciiTheme="majorHAnsi" w:hAnsiTheme="majorHAnsi" w:cstheme="majorHAnsi"/>
        </w:rPr>
        <w:t>compensaci</w:t>
      </w:r>
      <w:r w:rsidR="00806A55">
        <w:rPr>
          <w:rFonts w:asciiTheme="majorHAnsi" w:hAnsiTheme="majorHAnsi" w:cstheme="majorHAnsi"/>
        </w:rPr>
        <w:t>ón</w:t>
      </w:r>
      <w:r w:rsidR="00754330" w:rsidRPr="00ED28E9">
        <w:rPr>
          <w:rFonts w:asciiTheme="majorHAnsi" w:hAnsiTheme="majorHAnsi" w:cstheme="majorHAnsi"/>
        </w:rPr>
        <w:t xml:space="preserve">, entre otros elementos. La información de los parámetros técnicos se debe reportar según el </w:t>
      </w:r>
      <w:r w:rsidR="005A5FBF">
        <w:rPr>
          <w:rFonts w:asciiTheme="majorHAnsi" w:hAnsiTheme="majorHAnsi" w:cstheme="majorHAnsi"/>
        </w:rPr>
        <w:t>A</w:t>
      </w:r>
      <w:r w:rsidR="00754330" w:rsidRPr="00ED28E9">
        <w:rPr>
          <w:rFonts w:asciiTheme="majorHAnsi" w:hAnsiTheme="majorHAnsi" w:cstheme="majorHAnsi"/>
        </w:rPr>
        <w:t>cuerdo C</w:t>
      </w:r>
      <w:r w:rsidR="005A5FBF">
        <w:rPr>
          <w:rFonts w:asciiTheme="majorHAnsi" w:hAnsiTheme="majorHAnsi" w:cstheme="majorHAnsi"/>
        </w:rPr>
        <w:t>.</w:t>
      </w:r>
      <w:r w:rsidR="00754330" w:rsidRPr="00ED28E9">
        <w:rPr>
          <w:rFonts w:asciiTheme="majorHAnsi" w:hAnsiTheme="majorHAnsi" w:cstheme="majorHAnsi"/>
        </w:rPr>
        <w:t>N</w:t>
      </w:r>
      <w:r w:rsidR="005A5FBF">
        <w:rPr>
          <w:rFonts w:asciiTheme="majorHAnsi" w:hAnsiTheme="majorHAnsi" w:cstheme="majorHAnsi"/>
        </w:rPr>
        <w:t>.</w:t>
      </w:r>
      <w:r w:rsidR="00754330" w:rsidRPr="00ED28E9">
        <w:rPr>
          <w:rFonts w:asciiTheme="majorHAnsi" w:hAnsiTheme="majorHAnsi" w:cstheme="majorHAnsi"/>
        </w:rPr>
        <w:t>O</w:t>
      </w:r>
      <w:r w:rsidR="005A5FBF">
        <w:rPr>
          <w:rFonts w:asciiTheme="majorHAnsi" w:hAnsiTheme="majorHAnsi" w:cstheme="majorHAnsi"/>
        </w:rPr>
        <w:t>.</w:t>
      </w:r>
      <w:r w:rsidR="00754330" w:rsidRPr="00ED28E9">
        <w:rPr>
          <w:rFonts w:asciiTheme="majorHAnsi" w:hAnsiTheme="majorHAnsi" w:cstheme="majorHAnsi"/>
        </w:rPr>
        <w:t xml:space="preserve"> 1429</w:t>
      </w:r>
      <w:r w:rsidR="002516C1" w:rsidRPr="00ED28E9">
        <w:rPr>
          <w:rFonts w:asciiTheme="majorHAnsi" w:hAnsiTheme="majorHAnsi" w:cstheme="majorHAnsi"/>
        </w:rPr>
        <w:t>.</w:t>
      </w:r>
    </w:p>
    <w:p w14:paraId="0C43673C" w14:textId="77777777" w:rsidR="0037042B" w:rsidRPr="00403C88" w:rsidRDefault="0037042B" w:rsidP="0037042B">
      <w:pPr>
        <w:pStyle w:val="Prrafodelista"/>
        <w:jc w:val="both"/>
        <w:rPr>
          <w:rFonts w:asciiTheme="majorHAnsi" w:hAnsiTheme="majorHAnsi" w:cstheme="majorHAnsi"/>
        </w:rPr>
      </w:pPr>
    </w:p>
    <w:p w14:paraId="55D1049E" w14:textId="32537BF8" w:rsidR="002516C1" w:rsidRDefault="002516C1" w:rsidP="00B84DCC">
      <w:pPr>
        <w:pStyle w:val="Prrafodelista"/>
        <w:numPr>
          <w:ilvl w:val="0"/>
          <w:numId w:val="13"/>
        </w:numPr>
        <w:spacing w:line="360" w:lineRule="auto"/>
        <w:ind w:left="568" w:right="49" w:hanging="284"/>
        <w:jc w:val="both"/>
        <w:rPr>
          <w:rFonts w:asciiTheme="majorHAnsi" w:hAnsiTheme="majorHAnsi" w:cstheme="majorHAnsi"/>
        </w:rPr>
      </w:pPr>
      <w:r w:rsidRPr="00403C88">
        <w:rPr>
          <w:rFonts w:asciiTheme="majorHAnsi" w:hAnsiTheme="majorHAnsi" w:cstheme="majorHAnsi"/>
        </w:rPr>
        <w:t xml:space="preserve">La siguiente figura es una referencia de los elementos de conexión </w:t>
      </w:r>
      <w:r w:rsidR="00255C63" w:rsidRPr="00403C88">
        <w:rPr>
          <w:rFonts w:asciiTheme="majorHAnsi" w:hAnsiTheme="majorHAnsi" w:cstheme="majorHAnsi"/>
        </w:rPr>
        <w:t xml:space="preserve">que deben incluirse para </w:t>
      </w:r>
      <w:r w:rsidRPr="00403C88">
        <w:rPr>
          <w:rFonts w:asciiTheme="majorHAnsi" w:hAnsiTheme="majorHAnsi" w:cstheme="majorHAnsi"/>
        </w:rPr>
        <w:t>las plantas eólicas y solares fotovoltaicas</w:t>
      </w:r>
      <w:r w:rsidR="00255C63" w:rsidRPr="00403C88">
        <w:rPr>
          <w:rFonts w:asciiTheme="majorHAnsi" w:hAnsiTheme="majorHAnsi" w:cstheme="majorHAnsi"/>
        </w:rPr>
        <w:t>, donde</w:t>
      </w:r>
      <w:r w:rsidRPr="00403C88">
        <w:rPr>
          <w:rFonts w:asciiTheme="majorHAnsi" w:hAnsiTheme="majorHAnsi" w:cstheme="majorHAnsi"/>
        </w:rPr>
        <w:t xml:space="preserve"> </w:t>
      </w:r>
      <w:r w:rsidR="00255C63" w:rsidRPr="00403C88">
        <w:rPr>
          <w:rFonts w:asciiTheme="majorHAnsi" w:hAnsiTheme="majorHAnsi" w:cstheme="majorHAnsi"/>
        </w:rPr>
        <w:t>l</w:t>
      </w:r>
      <w:r w:rsidRPr="00403C88">
        <w:rPr>
          <w:rFonts w:asciiTheme="majorHAnsi" w:hAnsiTheme="majorHAnsi" w:cstheme="majorHAnsi"/>
        </w:rPr>
        <w:t>os elementos a reportar con sus respectivos parámetros dependerán de cada uno de los proyectos</w:t>
      </w:r>
      <w:r w:rsidR="00CB6D40">
        <w:rPr>
          <w:rFonts w:asciiTheme="majorHAnsi" w:hAnsiTheme="majorHAnsi" w:cstheme="majorHAnsi"/>
        </w:rPr>
        <w:t xml:space="preserve"> (</w:t>
      </w:r>
      <w:r w:rsidR="006D0317">
        <w:rPr>
          <w:rFonts w:asciiTheme="majorHAnsi" w:hAnsiTheme="majorHAnsi" w:cstheme="majorHAnsi"/>
        </w:rPr>
        <w:t>deben</w:t>
      </w:r>
      <w:r w:rsidR="00CB6D40">
        <w:rPr>
          <w:rFonts w:asciiTheme="majorHAnsi" w:hAnsiTheme="majorHAnsi" w:cstheme="majorHAnsi"/>
        </w:rPr>
        <w:t xml:space="preserve"> incluir</w:t>
      </w:r>
      <w:r w:rsidR="006D0317">
        <w:rPr>
          <w:rFonts w:asciiTheme="majorHAnsi" w:hAnsiTheme="majorHAnsi" w:cstheme="majorHAnsi"/>
        </w:rPr>
        <w:t>se</w:t>
      </w:r>
      <w:r w:rsidR="00CB6D40">
        <w:rPr>
          <w:rFonts w:asciiTheme="majorHAnsi" w:hAnsiTheme="majorHAnsi" w:cstheme="majorHAnsi"/>
        </w:rPr>
        <w:t xml:space="preserve"> compensaciones y otros elementos que contengan)</w:t>
      </w:r>
      <w:r w:rsidRPr="00403C88">
        <w:rPr>
          <w:rFonts w:asciiTheme="majorHAnsi" w:hAnsiTheme="majorHAnsi" w:cstheme="majorHAnsi"/>
        </w:rPr>
        <w:t>:</w:t>
      </w:r>
    </w:p>
    <w:p w14:paraId="27995973" w14:textId="77777777" w:rsidR="00CB6D40" w:rsidRPr="00403C88" w:rsidRDefault="00CB6D40" w:rsidP="00CB6D40">
      <w:pPr>
        <w:pStyle w:val="Prrafodelista"/>
        <w:jc w:val="both"/>
        <w:rPr>
          <w:rFonts w:asciiTheme="majorHAnsi" w:hAnsiTheme="majorHAnsi" w:cstheme="majorHAnsi"/>
        </w:rPr>
      </w:pPr>
    </w:p>
    <w:p w14:paraId="13B47A58" w14:textId="5DA2DEFD" w:rsidR="002516C1" w:rsidRPr="00403C88" w:rsidRDefault="00E964AC" w:rsidP="00E964AC">
      <w:pPr>
        <w:pStyle w:val="Prrafodelista"/>
        <w:jc w:val="center"/>
        <w:rPr>
          <w:rFonts w:asciiTheme="majorHAnsi" w:hAnsiTheme="majorHAnsi" w:cstheme="majorHAnsi"/>
        </w:rPr>
      </w:pPr>
      <w:r w:rsidRPr="00403C88">
        <w:rPr>
          <w:rFonts w:asciiTheme="majorHAnsi" w:hAnsiTheme="majorHAnsi" w:cstheme="majorHAnsi"/>
          <w:i/>
          <w:iCs/>
          <w:noProof/>
          <w:sz w:val="20"/>
          <w:szCs w:val="20"/>
        </w:rPr>
        <w:drawing>
          <wp:inline distT="0" distB="0" distL="0" distR="0" wp14:anchorId="4C51687A" wp14:editId="1D3EBE87">
            <wp:extent cx="3647236" cy="276606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0354" cy="2776008"/>
                    </a:xfrm>
                    <a:prstGeom prst="rect">
                      <a:avLst/>
                    </a:prstGeom>
                    <a:noFill/>
                    <a:ln>
                      <a:noFill/>
                    </a:ln>
                  </pic:spPr>
                </pic:pic>
              </a:graphicData>
            </a:graphic>
          </wp:inline>
        </w:drawing>
      </w:r>
    </w:p>
    <w:p w14:paraId="0A120CCC" w14:textId="77777777" w:rsidR="00841FB4" w:rsidRPr="00403C88" w:rsidRDefault="00841FB4" w:rsidP="00FD2E0E">
      <w:pPr>
        <w:pStyle w:val="xmsonormal"/>
        <w:shd w:val="clear" w:color="auto" w:fill="FFFFFF"/>
        <w:spacing w:before="0" w:beforeAutospacing="0" w:after="0" w:afterAutospacing="0" w:line="360" w:lineRule="auto"/>
        <w:jc w:val="both"/>
        <w:rPr>
          <w:rFonts w:asciiTheme="majorHAnsi" w:hAnsiTheme="majorHAnsi" w:cstheme="majorHAnsi"/>
        </w:rPr>
      </w:pPr>
    </w:p>
    <w:p w14:paraId="7181AF4B" w14:textId="22F78F2C" w:rsidR="00841FB4" w:rsidRPr="00403C88" w:rsidRDefault="006D0317" w:rsidP="00FD2E0E">
      <w:pPr>
        <w:spacing w:before="0" w:after="0"/>
        <w:jc w:val="both"/>
        <w:rPr>
          <w:rFonts w:asciiTheme="majorHAnsi" w:hAnsiTheme="majorHAnsi" w:cstheme="majorHAnsi"/>
        </w:rPr>
      </w:pPr>
      <w:r>
        <w:rPr>
          <w:rFonts w:asciiTheme="majorHAnsi" w:hAnsiTheme="majorHAnsi" w:cstheme="majorHAnsi"/>
        </w:rPr>
        <w:t xml:space="preserve">La anterior </w:t>
      </w:r>
      <w:r w:rsidR="00806A55">
        <w:rPr>
          <w:rFonts w:asciiTheme="majorHAnsi" w:hAnsiTheme="majorHAnsi" w:cstheme="majorHAnsi"/>
        </w:rPr>
        <w:t>i</w:t>
      </w:r>
      <w:r w:rsidR="00F25D10" w:rsidRPr="00403C88">
        <w:rPr>
          <w:rFonts w:asciiTheme="majorHAnsi" w:hAnsiTheme="majorHAnsi" w:cstheme="majorHAnsi"/>
        </w:rPr>
        <w:t xml:space="preserve">nformación </w:t>
      </w:r>
      <w:r>
        <w:rPr>
          <w:rFonts w:asciiTheme="majorHAnsi" w:hAnsiTheme="majorHAnsi" w:cstheme="majorHAnsi"/>
        </w:rPr>
        <w:t>debe enviarse al correo electrónico</w:t>
      </w:r>
      <w:r w:rsidR="00885ABC">
        <w:rPr>
          <w:rFonts w:asciiTheme="majorHAnsi" w:hAnsiTheme="majorHAnsi" w:cstheme="majorHAnsi"/>
        </w:rPr>
        <w:t xml:space="preserve"> </w:t>
      </w:r>
      <w:hyperlink r:id="rId12" w:history="1">
        <w:r w:rsidR="00885ABC" w:rsidRPr="0088154C">
          <w:rPr>
            <w:rStyle w:val="Hipervnculo"/>
            <w:rFonts w:asciiTheme="majorHAnsi" w:hAnsiTheme="majorHAnsi" w:cstheme="majorHAnsi"/>
          </w:rPr>
          <w:t>info@xm.com.co</w:t>
        </w:r>
      </w:hyperlink>
      <w:r w:rsidR="006560D8">
        <w:rPr>
          <w:rFonts w:asciiTheme="majorHAnsi" w:hAnsiTheme="majorHAnsi" w:cstheme="majorHAnsi"/>
        </w:rPr>
        <w:t xml:space="preserve"> con copia al correo electrónico de la Comisión de Regulación de Energía y Gas, </w:t>
      </w:r>
      <w:hyperlink r:id="rId13" w:history="1">
        <w:r w:rsidR="006560D8" w:rsidRPr="0088154C">
          <w:rPr>
            <w:rStyle w:val="Hipervnculo"/>
            <w:rFonts w:asciiTheme="majorHAnsi" w:hAnsiTheme="majorHAnsi" w:cstheme="majorHAnsi"/>
          </w:rPr>
          <w:t>creg@creg.gov.co</w:t>
        </w:r>
      </w:hyperlink>
      <w:r w:rsidR="006560D8">
        <w:rPr>
          <w:rFonts w:asciiTheme="majorHAnsi" w:hAnsiTheme="majorHAnsi" w:cstheme="majorHAnsi"/>
        </w:rPr>
        <w:t xml:space="preserve"> con el asunto “Información </w:t>
      </w:r>
      <w:r w:rsidR="00F25D10" w:rsidRPr="00403C88">
        <w:rPr>
          <w:rFonts w:asciiTheme="majorHAnsi" w:hAnsiTheme="majorHAnsi" w:cstheme="majorHAnsi"/>
        </w:rPr>
        <w:t>Resolución CREG 229 de 2021</w:t>
      </w:r>
      <w:r w:rsidR="006560D8">
        <w:rPr>
          <w:rFonts w:asciiTheme="majorHAnsi" w:hAnsiTheme="majorHAnsi" w:cstheme="majorHAnsi"/>
        </w:rPr>
        <w:t>”.</w:t>
      </w:r>
      <w:r w:rsidR="000E1FF6">
        <w:rPr>
          <w:rFonts w:asciiTheme="majorHAnsi" w:hAnsiTheme="majorHAnsi" w:cstheme="majorHAnsi"/>
        </w:rPr>
        <w:t xml:space="preserve"> </w:t>
      </w:r>
      <w:r w:rsidR="00C76A48">
        <w:rPr>
          <w:rFonts w:asciiTheme="majorHAnsi" w:hAnsiTheme="majorHAnsi" w:cstheme="majorHAnsi"/>
        </w:rPr>
        <w:t xml:space="preserve">Para </w:t>
      </w:r>
      <w:r w:rsidR="00C76A48">
        <w:rPr>
          <w:rFonts w:asciiTheme="majorHAnsi" w:hAnsiTheme="majorHAnsi" w:cstheme="majorHAnsi"/>
        </w:rPr>
        <w:lastRenderedPageBreak/>
        <w:t xml:space="preserve">lo anterior se da un plazo de quince </w:t>
      </w:r>
      <w:r w:rsidR="000E1FF6">
        <w:rPr>
          <w:rFonts w:asciiTheme="majorHAnsi" w:hAnsiTheme="majorHAnsi" w:cstheme="majorHAnsi"/>
        </w:rPr>
        <w:t xml:space="preserve">(15) </w:t>
      </w:r>
      <w:r w:rsidR="00C76A48">
        <w:rPr>
          <w:rFonts w:asciiTheme="majorHAnsi" w:hAnsiTheme="majorHAnsi" w:cstheme="majorHAnsi"/>
        </w:rPr>
        <w:t xml:space="preserve">días calendario contados </w:t>
      </w:r>
      <w:r w:rsidR="001B1E05">
        <w:rPr>
          <w:rFonts w:asciiTheme="majorHAnsi" w:hAnsiTheme="majorHAnsi" w:cstheme="majorHAnsi"/>
        </w:rPr>
        <w:t>a partir del día siguiente</w:t>
      </w:r>
      <w:r w:rsidR="000E1FF6">
        <w:rPr>
          <w:rFonts w:asciiTheme="majorHAnsi" w:hAnsiTheme="majorHAnsi" w:cstheme="majorHAnsi"/>
        </w:rPr>
        <w:t xml:space="preserve"> </w:t>
      </w:r>
      <w:r w:rsidR="001B1E05">
        <w:rPr>
          <w:rFonts w:asciiTheme="majorHAnsi" w:hAnsiTheme="majorHAnsi" w:cstheme="majorHAnsi"/>
        </w:rPr>
        <w:t xml:space="preserve">a </w:t>
      </w:r>
      <w:r w:rsidR="000E1FF6">
        <w:rPr>
          <w:rFonts w:asciiTheme="majorHAnsi" w:hAnsiTheme="majorHAnsi" w:cstheme="majorHAnsi"/>
        </w:rPr>
        <w:t>la publicación de la presente circular</w:t>
      </w:r>
      <w:r w:rsidR="00D6126D">
        <w:rPr>
          <w:rFonts w:asciiTheme="majorHAnsi" w:hAnsiTheme="majorHAnsi" w:cstheme="majorHAnsi"/>
        </w:rPr>
        <w:t xml:space="preserve"> en la página web de la CREG</w:t>
      </w:r>
      <w:r w:rsidR="000E1FF6">
        <w:rPr>
          <w:rFonts w:asciiTheme="majorHAnsi" w:hAnsiTheme="majorHAnsi" w:cstheme="majorHAnsi"/>
        </w:rPr>
        <w:t xml:space="preserve">. </w:t>
      </w:r>
    </w:p>
    <w:p w14:paraId="7C05EFA4" w14:textId="1C4587C7" w:rsidR="008C3AEB" w:rsidRPr="00403C88" w:rsidRDefault="008C3AEB" w:rsidP="00B84DCC">
      <w:pPr>
        <w:spacing w:before="360"/>
        <w:rPr>
          <w:rFonts w:asciiTheme="majorHAnsi" w:eastAsia="Times New Roman" w:hAnsiTheme="majorHAnsi" w:cstheme="majorHAnsi"/>
        </w:rPr>
      </w:pPr>
      <w:r w:rsidRPr="00403C88">
        <w:rPr>
          <w:rFonts w:asciiTheme="majorHAnsi" w:eastAsia="Times New Roman" w:hAnsiTheme="majorHAnsi" w:cstheme="majorHAnsi"/>
        </w:rPr>
        <w:t>Cordialmente,</w:t>
      </w:r>
    </w:p>
    <w:p w14:paraId="7DA6FCCC" w14:textId="5D233CC6" w:rsidR="004A7E8E" w:rsidRDefault="004A7E8E" w:rsidP="00803B9F">
      <w:pPr>
        <w:pStyle w:val="Textoindependiente"/>
        <w:spacing w:after="0" w:line="360" w:lineRule="auto"/>
        <w:rPr>
          <w:rFonts w:asciiTheme="majorHAnsi" w:hAnsiTheme="majorHAnsi" w:cstheme="majorHAnsi"/>
          <w:spacing w:val="0"/>
          <w:sz w:val="24"/>
          <w:szCs w:val="24"/>
        </w:rPr>
      </w:pPr>
    </w:p>
    <w:p w14:paraId="2BDF62C7" w14:textId="77777777" w:rsidR="002A6BAF" w:rsidRPr="00B45B5C" w:rsidRDefault="002A6BAF" w:rsidP="00803B9F">
      <w:pPr>
        <w:pStyle w:val="Textoindependiente"/>
        <w:spacing w:after="0" w:line="360" w:lineRule="auto"/>
        <w:rPr>
          <w:rFonts w:asciiTheme="majorHAnsi" w:hAnsiTheme="majorHAnsi" w:cstheme="majorHAnsi"/>
          <w:spacing w:val="0"/>
          <w:sz w:val="24"/>
          <w:szCs w:val="24"/>
        </w:rPr>
      </w:pPr>
    </w:p>
    <w:p w14:paraId="4167C6DB" w14:textId="1DE9ADCE" w:rsidR="008C3AEB" w:rsidRDefault="004E0E0D" w:rsidP="00803B9F">
      <w:pPr>
        <w:spacing w:after="0"/>
        <w:jc w:val="center"/>
        <w:rPr>
          <w:rFonts w:asciiTheme="majorHAnsi" w:eastAsia="Times New Roman" w:hAnsiTheme="majorHAnsi" w:cstheme="majorHAnsi"/>
          <w:b/>
          <w:bCs/>
        </w:rPr>
      </w:pPr>
      <w:r w:rsidRPr="00B45B5C">
        <w:rPr>
          <w:rFonts w:asciiTheme="majorHAnsi" w:eastAsia="Times New Roman" w:hAnsiTheme="majorHAnsi" w:cstheme="majorHAnsi"/>
          <w:b/>
          <w:bCs/>
        </w:rPr>
        <w:t>JORGE ALBERTO VALENCIA MAR</w:t>
      </w:r>
      <w:r w:rsidR="00CD194D" w:rsidRPr="00B45B5C">
        <w:rPr>
          <w:rFonts w:asciiTheme="majorHAnsi" w:eastAsia="Times New Roman" w:hAnsiTheme="majorHAnsi" w:cstheme="majorHAnsi"/>
          <w:b/>
          <w:bCs/>
        </w:rPr>
        <w:t>Í</w:t>
      </w:r>
      <w:r w:rsidRPr="00B45B5C">
        <w:rPr>
          <w:rFonts w:asciiTheme="majorHAnsi" w:eastAsia="Times New Roman" w:hAnsiTheme="majorHAnsi" w:cstheme="majorHAnsi"/>
          <w:b/>
          <w:bCs/>
        </w:rPr>
        <w:t>N</w:t>
      </w:r>
    </w:p>
    <w:sectPr w:rsidR="008C3AEB" w:rsidSect="00B84DCC">
      <w:headerReference w:type="default" r:id="rId14"/>
      <w:footerReference w:type="default" r:id="rId15"/>
      <w:headerReference w:type="first" r:id="rId16"/>
      <w:footerReference w:type="first" r:id="rId17"/>
      <w:pgSz w:w="12240" w:h="15840"/>
      <w:pgMar w:top="1701" w:right="1701" w:bottom="1985" w:left="1701"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4200" w14:textId="77777777" w:rsidR="009B69D4" w:rsidRDefault="009B69D4" w:rsidP="00AA0519">
      <w:r>
        <w:separator/>
      </w:r>
    </w:p>
  </w:endnote>
  <w:endnote w:type="continuationSeparator" w:id="0">
    <w:p w14:paraId="2E23C7A7" w14:textId="77777777" w:rsidR="009B69D4" w:rsidRDefault="009B69D4" w:rsidP="00AA0519">
      <w:r>
        <w:continuationSeparator/>
      </w:r>
    </w:p>
  </w:endnote>
  <w:endnote w:type="continuationNotice" w:id="1">
    <w:p w14:paraId="3327F748" w14:textId="77777777" w:rsidR="009B69D4" w:rsidRDefault="009B69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15" name="Imagen 15"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8" name="Imagen 18"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B066" w14:textId="77777777" w:rsidR="009B69D4" w:rsidRDefault="009B69D4" w:rsidP="00AA0519">
      <w:r>
        <w:separator/>
      </w:r>
    </w:p>
  </w:footnote>
  <w:footnote w:type="continuationSeparator" w:id="0">
    <w:p w14:paraId="3350B101" w14:textId="77777777" w:rsidR="009B69D4" w:rsidRDefault="009B69D4" w:rsidP="00AA0519">
      <w:r>
        <w:continuationSeparator/>
      </w:r>
    </w:p>
  </w:footnote>
  <w:footnote w:type="continuationNotice" w:id="1">
    <w:p w14:paraId="45887B96" w14:textId="77777777" w:rsidR="009B69D4" w:rsidRDefault="009B69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13" name="Imagen 13"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14" name="Imagen 14"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5037A59A" w14:textId="205FACDD" w:rsidR="00073259" w:rsidRPr="00B84DCC" w:rsidRDefault="00F04E05" w:rsidP="00B84DCC">
    <w:pPr>
      <w:pStyle w:val="Encabezado"/>
      <w:spacing w:after="0" w:line="240" w:lineRule="auto"/>
      <w:rPr>
        <w:i/>
        <w:iCs/>
        <w:sz w:val="20"/>
        <w:szCs w:val="20"/>
        <w:u w:val="single"/>
      </w:rPr>
    </w:pPr>
    <w:r w:rsidRPr="00B84DCC">
      <w:rPr>
        <w:i/>
        <w:iCs/>
        <w:sz w:val="20"/>
        <w:szCs w:val="20"/>
        <w:u w:val="single"/>
      </w:rPr>
      <w:t>Circula</w:t>
    </w:r>
    <w:r w:rsidR="00A91DA9">
      <w:rPr>
        <w:i/>
        <w:iCs/>
        <w:sz w:val="20"/>
        <w:szCs w:val="20"/>
        <w:u w:val="single"/>
      </w:rPr>
      <w:t>r006</w:t>
    </w:r>
  </w:p>
  <w:p w14:paraId="4ABB2825" w14:textId="0A22F46E" w:rsidR="00073259" w:rsidRPr="00B84DCC" w:rsidRDefault="00066618" w:rsidP="00B84DCC">
    <w:pPr>
      <w:pStyle w:val="Encabezado"/>
      <w:spacing w:before="60" w:after="0" w:line="240" w:lineRule="auto"/>
      <w:rPr>
        <w:i/>
        <w:iCs/>
        <w:sz w:val="20"/>
        <w:szCs w:val="20"/>
        <w:u w:val="single"/>
      </w:rPr>
    </w:pPr>
    <w:r w:rsidRPr="00B84DCC">
      <w:rPr>
        <w:i/>
        <w:iCs/>
        <w:sz w:val="20"/>
        <w:szCs w:val="20"/>
        <w:u w:val="single"/>
      </w:rPr>
      <w:t>Febrero</w:t>
    </w:r>
    <w:r w:rsidR="00A91DA9">
      <w:rPr>
        <w:i/>
        <w:iCs/>
        <w:sz w:val="20"/>
        <w:szCs w:val="20"/>
        <w:u w:val="single"/>
      </w:rPr>
      <w:t xml:space="preserve"> d</w:t>
    </w:r>
    <w:r w:rsidR="00073259" w:rsidRPr="00B84DCC">
      <w:rPr>
        <w:i/>
        <w:iCs/>
        <w:sz w:val="20"/>
        <w:szCs w:val="20"/>
        <w:u w:val="single"/>
      </w:rPr>
      <w:t>e 2022</w:t>
    </w:r>
  </w:p>
  <w:p w14:paraId="4CE8D76B" w14:textId="1B969CA7" w:rsidR="00F04E05" w:rsidRDefault="00F04E05" w:rsidP="00B84DCC">
    <w:pPr>
      <w:pStyle w:val="Encabezado"/>
      <w:spacing w:before="60" w:after="0" w:line="240" w:lineRule="auto"/>
      <w:rPr>
        <w:i/>
        <w:iCs/>
        <w:sz w:val="20"/>
        <w:szCs w:val="20"/>
        <w:u w:val="single"/>
      </w:rPr>
    </w:pPr>
    <w:r w:rsidRPr="00B84DCC">
      <w:rPr>
        <w:i/>
        <w:iCs/>
        <w:sz w:val="20"/>
        <w:szCs w:val="20"/>
        <w:u w:val="single"/>
      </w:rPr>
      <w:fldChar w:fldCharType="begin"/>
    </w:r>
    <w:r w:rsidRPr="00B84DCC">
      <w:rPr>
        <w:i/>
        <w:iCs/>
        <w:sz w:val="20"/>
        <w:szCs w:val="20"/>
        <w:u w:val="single"/>
      </w:rPr>
      <w:instrText>PAGE   \* MERGEFORMAT</w:instrText>
    </w:r>
    <w:r w:rsidRPr="00B84DCC">
      <w:rPr>
        <w:i/>
        <w:iCs/>
        <w:sz w:val="20"/>
        <w:szCs w:val="20"/>
        <w:u w:val="single"/>
      </w:rPr>
      <w:fldChar w:fldCharType="separate"/>
    </w:r>
    <w:r w:rsidR="004E0E0D" w:rsidRPr="00B84DCC">
      <w:rPr>
        <w:i/>
        <w:iCs/>
        <w:noProof/>
        <w:sz w:val="20"/>
        <w:szCs w:val="20"/>
        <w:u w:val="single"/>
        <w:lang w:val="es-ES"/>
      </w:rPr>
      <w:t>15</w:t>
    </w:r>
    <w:r w:rsidRPr="00B84DCC">
      <w:rPr>
        <w:i/>
        <w:iCs/>
        <w:sz w:val="20"/>
        <w:szCs w:val="20"/>
        <w:u w:val="single"/>
      </w:rPr>
      <w:fldChar w:fldCharType="end"/>
    </w:r>
    <w:r w:rsidRPr="00B84DCC">
      <w:rPr>
        <w:i/>
        <w:iCs/>
        <w:sz w:val="20"/>
        <w:szCs w:val="20"/>
        <w:u w:val="single"/>
      </w:rPr>
      <w:t>/</w:t>
    </w:r>
    <w:r w:rsidR="00F377CE" w:rsidRPr="00B84DCC">
      <w:rPr>
        <w:i/>
        <w:iCs/>
        <w:sz w:val="20"/>
        <w:szCs w:val="20"/>
        <w:u w:val="single"/>
      </w:rPr>
      <w:t>2</w:t>
    </w:r>
  </w:p>
  <w:p w14:paraId="7C0465C4" w14:textId="77777777" w:rsidR="00806A55" w:rsidRPr="00B84DCC" w:rsidRDefault="00806A55" w:rsidP="00B84DCC">
    <w:pPr>
      <w:pStyle w:val="Encabezado"/>
      <w:spacing w:before="60" w:after="0" w:line="240" w:lineRule="auto"/>
      <w:rPr>
        <w:i/>
        <w:iCs/>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0DB0FEC7"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16" name="Imagen 16"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17" name="Imagen 17"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ab/>
    </w:r>
  </w:p>
  <w:p w14:paraId="440D344C" w14:textId="5A2AE372" w:rsidR="00F04E05" w:rsidRDefault="00F04E05" w:rsidP="0014353D">
    <w:pPr>
      <w:pStyle w:val="Encabezado"/>
      <w:tabs>
        <w:tab w:val="clear" w:pos="4419"/>
        <w:tab w:val="clear" w:pos="8838"/>
        <w:tab w:val="left" w:pos="7274"/>
      </w:tabs>
      <w:ind w:left="-567"/>
    </w:pP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626546"/>
    <w:multiLevelType w:val="hybridMultilevel"/>
    <w:tmpl w:val="9A7C2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DB06835"/>
    <w:multiLevelType w:val="hybridMultilevel"/>
    <w:tmpl w:val="D8A6E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9CE05CE"/>
    <w:multiLevelType w:val="hybridMultilevel"/>
    <w:tmpl w:val="BD9E0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B443ED"/>
    <w:multiLevelType w:val="hybridMultilevel"/>
    <w:tmpl w:val="942CC13C"/>
    <w:lvl w:ilvl="0" w:tplc="180A8F86">
      <w:start w:val="1"/>
      <w:numFmt w:val="bullet"/>
      <w:lvlText w:val=""/>
      <w:lvlJc w:val="left"/>
      <w:pPr>
        <w:ind w:left="720" w:hanging="360"/>
      </w:pPr>
      <w:rPr>
        <w:rFonts w:ascii="Symbol" w:eastAsiaTheme="minorHAnsi" w:hAnsi="Symbol"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5"/>
  </w:num>
  <w:num w:numId="2">
    <w:abstractNumId w:val="1"/>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11C54"/>
    <w:rsid w:val="00017F84"/>
    <w:rsid w:val="00021D41"/>
    <w:rsid w:val="00025BFF"/>
    <w:rsid w:val="00043F8D"/>
    <w:rsid w:val="0004644B"/>
    <w:rsid w:val="00046BDF"/>
    <w:rsid w:val="000501C1"/>
    <w:rsid w:val="00051894"/>
    <w:rsid w:val="000600A5"/>
    <w:rsid w:val="0006235E"/>
    <w:rsid w:val="0006397A"/>
    <w:rsid w:val="00066618"/>
    <w:rsid w:val="00066800"/>
    <w:rsid w:val="00070501"/>
    <w:rsid w:val="00073259"/>
    <w:rsid w:val="00074D17"/>
    <w:rsid w:val="0007728E"/>
    <w:rsid w:val="000813AC"/>
    <w:rsid w:val="00085E25"/>
    <w:rsid w:val="00092A9D"/>
    <w:rsid w:val="000B1E63"/>
    <w:rsid w:val="000B439A"/>
    <w:rsid w:val="000C41DA"/>
    <w:rsid w:val="000C510E"/>
    <w:rsid w:val="000D2497"/>
    <w:rsid w:val="000D4A99"/>
    <w:rsid w:val="000E0841"/>
    <w:rsid w:val="000E1FF6"/>
    <w:rsid w:val="000E20B1"/>
    <w:rsid w:val="000F11F6"/>
    <w:rsid w:val="000F38B4"/>
    <w:rsid w:val="000F64DD"/>
    <w:rsid w:val="00110702"/>
    <w:rsid w:val="0011247B"/>
    <w:rsid w:val="001215BB"/>
    <w:rsid w:val="00136784"/>
    <w:rsid w:val="001407B8"/>
    <w:rsid w:val="0014353D"/>
    <w:rsid w:val="001455F6"/>
    <w:rsid w:val="00145F41"/>
    <w:rsid w:val="00153BE7"/>
    <w:rsid w:val="00163F73"/>
    <w:rsid w:val="00165840"/>
    <w:rsid w:val="00165BAA"/>
    <w:rsid w:val="00183565"/>
    <w:rsid w:val="00186392"/>
    <w:rsid w:val="001A4583"/>
    <w:rsid w:val="001A7241"/>
    <w:rsid w:val="001B1E05"/>
    <w:rsid w:val="001B4DA5"/>
    <w:rsid w:val="001C0F0E"/>
    <w:rsid w:val="001C4275"/>
    <w:rsid w:val="001D35DA"/>
    <w:rsid w:val="001D6560"/>
    <w:rsid w:val="001E1E0A"/>
    <w:rsid w:val="001E3997"/>
    <w:rsid w:val="001E4541"/>
    <w:rsid w:val="001E58C1"/>
    <w:rsid w:val="001F5582"/>
    <w:rsid w:val="002035F2"/>
    <w:rsid w:val="002051EE"/>
    <w:rsid w:val="00212405"/>
    <w:rsid w:val="00220EA0"/>
    <w:rsid w:val="00225150"/>
    <w:rsid w:val="00231D79"/>
    <w:rsid w:val="002335AD"/>
    <w:rsid w:val="002337D2"/>
    <w:rsid w:val="00236885"/>
    <w:rsid w:val="002506AE"/>
    <w:rsid w:val="002516C1"/>
    <w:rsid w:val="002542EC"/>
    <w:rsid w:val="00255C63"/>
    <w:rsid w:val="00257EE1"/>
    <w:rsid w:val="00281468"/>
    <w:rsid w:val="0029188E"/>
    <w:rsid w:val="00296017"/>
    <w:rsid w:val="00296EA7"/>
    <w:rsid w:val="00296FD7"/>
    <w:rsid w:val="002A6BAF"/>
    <w:rsid w:val="002C26C3"/>
    <w:rsid w:val="002D6CEC"/>
    <w:rsid w:val="002F435B"/>
    <w:rsid w:val="002F7EB8"/>
    <w:rsid w:val="00315176"/>
    <w:rsid w:val="00317E08"/>
    <w:rsid w:val="00324760"/>
    <w:rsid w:val="00324A89"/>
    <w:rsid w:val="00333C1B"/>
    <w:rsid w:val="003416AC"/>
    <w:rsid w:val="00341AC9"/>
    <w:rsid w:val="00343D41"/>
    <w:rsid w:val="00353D1D"/>
    <w:rsid w:val="0037042B"/>
    <w:rsid w:val="003A0EE1"/>
    <w:rsid w:val="003A7FC9"/>
    <w:rsid w:val="003C00B9"/>
    <w:rsid w:val="003C7E1C"/>
    <w:rsid w:val="003D5607"/>
    <w:rsid w:val="003D6FBE"/>
    <w:rsid w:val="003E5BA1"/>
    <w:rsid w:val="003F2892"/>
    <w:rsid w:val="003F2F4B"/>
    <w:rsid w:val="003F3904"/>
    <w:rsid w:val="003F6BCB"/>
    <w:rsid w:val="003F6D01"/>
    <w:rsid w:val="00400F99"/>
    <w:rsid w:val="00403C88"/>
    <w:rsid w:val="004170AF"/>
    <w:rsid w:val="004171CB"/>
    <w:rsid w:val="00445343"/>
    <w:rsid w:val="00455D0C"/>
    <w:rsid w:val="00457CC2"/>
    <w:rsid w:val="00463CA5"/>
    <w:rsid w:val="00472122"/>
    <w:rsid w:val="00472483"/>
    <w:rsid w:val="00472C62"/>
    <w:rsid w:val="00477071"/>
    <w:rsid w:val="004A7E8E"/>
    <w:rsid w:val="004B0240"/>
    <w:rsid w:val="004B6A4B"/>
    <w:rsid w:val="004B7E7D"/>
    <w:rsid w:val="004C222A"/>
    <w:rsid w:val="004C69B7"/>
    <w:rsid w:val="004C7A87"/>
    <w:rsid w:val="004D0C3C"/>
    <w:rsid w:val="004D6F89"/>
    <w:rsid w:val="004D7391"/>
    <w:rsid w:val="004E0E0D"/>
    <w:rsid w:val="005067FB"/>
    <w:rsid w:val="00515BEF"/>
    <w:rsid w:val="00524D7A"/>
    <w:rsid w:val="00525148"/>
    <w:rsid w:val="00545540"/>
    <w:rsid w:val="00557CEE"/>
    <w:rsid w:val="0056770D"/>
    <w:rsid w:val="005723D7"/>
    <w:rsid w:val="00595C00"/>
    <w:rsid w:val="005A1649"/>
    <w:rsid w:val="005A4453"/>
    <w:rsid w:val="005A5BF2"/>
    <w:rsid w:val="005A5FBF"/>
    <w:rsid w:val="005A60E2"/>
    <w:rsid w:val="005A6F3C"/>
    <w:rsid w:val="005A78FE"/>
    <w:rsid w:val="005B0D22"/>
    <w:rsid w:val="005B323D"/>
    <w:rsid w:val="005C42EC"/>
    <w:rsid w:val="005C7434"/>
    <w:rsid w:val="005C7EE6"/>
    <w:rsid w:val="005D19B8"/>
    <w:rsid w:val="005D618F"/>
    <w:rsid w:val="005D7D66"/>
    <w:rsid w:val="005E025B"/>
    <w:rsid w:val="005E366C"/>
    <w:rsid w:val="005F03EA"/>
    <w:rsid w:val="005F23CA"/>
    <w:rsid w:val="005F6DB2"/>
    <w:rsid w:val="006017A7"/>
    <w:rsid w:val="00602072"/>
    <w:rsid w:val="00603B60"/>
    <w:rsid w:val="00606C0E"/>
    <w:rsid w:val="0061100A"/>
    <w:rsid w:val="00611656"/>
    <w:rsid w:val="00612378"/>
    <w:rsid w:val="00615452"/>
    <w:rsid w:val="00620AC2"/>
    <w:rsid w:val="00625C2D"/>
    <w:rsid w:val="00640C78"/>
    <w:rsid w:val="006417D7"/>
    <w:rsid w:val="00644596"/>
    <w:rsid w:val="00646022"/>
    <w:rsid w:val="00647EB0"/>
    <w:rsid w:val="00652927"/>
    <w:rsid w:val="006560D8"/>
    <w:rsid w:val="0066431E"/>
    <w:rsid w:val="0067275A"/>
    <w:rsid w:val="0068324D"/>
    <w:rsid w:val="00691CEA"/>
    <w:rsid w:val="006945F5"/>
    <w:rsid w:val="006B283E"/>
    <w:rsid w:val="006B3C56"/>
    <w:rsid w:val="006C0DAF"/>
    <w:rsid w:val="006C5016"/>
    <w:rsid w:val="006C74C9"/>
    <w:rsid w:val="006D0317"/>
    <w:rsid w:val="006D50B7"/>
    <w:rsid w:val="006E142F"/>
    <w:rsid w:val="006E3B54"/>
    <w:rsid w:val="006F43DB"/>
    <w:rsid w:val="00710406"/>
    <w:rsid w:val="0071186E"/>
    <w:rsid w:val="00712115"/>
    <w:rsid w:val="00713303"/>
    <w:rsid w:val="007156B7"/>
    <w:rsid w:val="00715F91"/>
    <w:rsid w:val="00717096"/>
    <w:rsid w:val="00723F07"/>
    <w:rsid w:val="00727640"/>
    <w:rsid w:val="0073126B"/>
    <w:rsid w:val="00735E1F"/>
    <w:rsid w:val="00736BFC"/>
    <w:rsid w:val="0074199A"/>
    <w:rsid w:val="00742A46"/>
    <w:rsid w:val="00742A68"/>
    <w:rsid w:val="00751F4C"/>
    <w:rsid w:val="00752725"/>
    <w:rsid w:val="00752DEC"/>
    <w:rsid w:val="00754330"/>
    <w:rsid w:val="00756DB8"/>
    <w:rsid w:val="007676E4"/>
    <w:rsid w:val="0078608D"/>
    <w:rsid w:val="0078631A"/>
    <w:rsid w:val="00791279"/>
    <w:rsid w:val="007A7C1D"/>
    <w:rsid w:val="007B3F6D"/>
    <w:rsid w:val="007B57FF"/>
    <w:rsid w:val="007C0E6D"/>
    <w:rsid w:val="007C67F9"/>
    <w:rsid w:val="007C6BBE"/>
    <w:rsid w:val="007D0845"/>
    <w:rsid w:val="007D0ED8"/>
    <w:rsid w:val="007D4AC1"/>
    <w:rsid w:val="007E121E"/>
    <w:rsid w:val="007E3495"/>
    <w:rsid w:val="007E523E"/>
    <w:rsid w:val="007F22EA"/>
    <w:rsid w:val="007F42E3"/>
    <w:rsid w:val="00802C8E"/>
    <w:rsid w:val="00803B9F"/>
    <w:rsid w:val="00804CB9"/>
    <w:rsid w:val="00806A55"/>
    <w:rsid w:val="008217D6"/>
    <w:rsid w:val="00823401"/>
    <w:rsid w:val="0082370C"/>
    <w:rsid w:val="00824C00"/>
    <w:rsid w:val="00833844"/>
    <w:rsid w:val="00833FEC"/>
    <w:rsid w:val="00837AB0"/>
    <w:rsid w:val="00840DFA"/>
    <w:rsid w:val="00841FB4"/>
    <w:rsid w:val="00852B94"/>
    <w:rsid w:val="00863F1C"/>
    <w:rsid w:val="00872FA5"/>
    <w:rsid w:val="0087712D"/>
    <w:rsid w:val="008808E3"/>
    <w:rsid w:val="00880DCC"/>
    <w:rsid w:val="00885ABC"/>
    <w:rsid w:val="00885C5E"/>
    <w:rsid w:val="008A49C8"/>
    <w:rsid w:val="008A5532"/>
    <w:rsid w:val="008A56AD"/>
    <w:rsid w:val="008A719D"/>
    <w:rsid w:val="008C3AEB"/>
    <w:rsid w:val="008C6CF4"/>
    <w:rsid w:val="008D4E4F"/>
    <w:rsid w:val="008E2887"/>
    <w:rsid w:val="008F1C58"/>
    <w:rsid w:val="008F273E"/>
    <w:rsid w:val="008F30D6"/>
    <w:rsid w:val="00900BDE"/>
    <w:rsid w:val="00910127"/>
    <w:rsid w:val="00912B39"/>
    <w:rsid w:val="00915180"/>
    <w:rsid w:val="0091606A"/>
    <w:rsid w:val="0091618A"/>
    <w:rsid w:val="009301DF"/>
    <w:rsid w:val="00930F73"/>
    <w:rsid w:val="009410F2"/>
    <w:rsid w:val="00941378"/>
    <w:rsid w:val="00957BE3"/>
    <w:rsid w:val="0096063A"/>
    <w:rsid w:val="00966C88"/>
    <w:rsid w:val="009763EC"/>
    <w:rsid w:val="00976702"/>
    <w:rsid w:val="00985B6A"/>
    <w:rsid w:val="00987179"/>
    <w:rsid w:val="009907AD"/>
    <w:rsid w:val="00995055"/>
    <w:rsid w:val="009956F2"/>
    <w:rsid w:val="009A2C25"/>
    <w:rsid w:val="009A3312"/>
    <w:rsid w:val="009B1A11"/>
    <w:rsid w:val="009B69D4"/>
    <w:rsid w:val="009C0E1F"/>
    <w:rsid w:val="009D0BDD"/>
    <w:rsid w:val="009D2C35"/>
    <w:rsid w:val="009E2056"/>
    <w:rsid w:val="009E7865"/>
    <w:rsid w:val="009F175D"/>
    <w:rsid w:val="009F5E8F"/>
    <w:rsid w:val="00A0236B"/>
    <w:rsid w:val="00A11621"/>
    <w:rsid w:val="00A15CDD"/>
    <w:rsid w:val="00A15D55"/>
    <w:rsid w:val="00A20FB0"/>
    <w:rsid w:val="00A22E66"/>
    <w:rsid w:val="00A3305D"/>
    <w:rsid w:val="00A52612"/>
    <w:rsid w:val="00A541E5"/>
    <w:rsid w:val="00A564EB"/>
    <w:rsid w:val="00A60CD0"/>
    <w:rsid w:val="00A62628"/>
    <w:rsid w:val="00A66FA6"/>
    <w:rsid w:val="00A72EBF"/>
    <w:rsid w:val="00A74EFE"/>
    <w:rsid w:val="00A77B0E"/>
    <w:rsid w:val="00A822D7"/>
    <w:rsid w:val="00A84924"/>
    <w:rsid w:val="00A90A86"/>
    <w:rsid w:val="00A91107"/>
    <w:rsid w:val="00A91DA9"/>
    <w:rsid w:val="00A9247D"/>
    <w:rsid w:val="00AA0519"/>
    <w:rsid w:val="00AA40AE"/>
    <w:rsid w:val="00AA7A5F"/>
    <w:rsid w:val="00AB29D6"/>
    <w:rsid w:val="00AB2E99"/>
    <w:rsid w:val="00AB3573"/>
    <w:rsid w:val="00AC0BBE"/>
    <w:rsid w:val="00AD74FF"/>
    <w:rsid w:val="00AD7B98"/>
    <w:rsid w:val="00B0288F"/>
    <w:rsid w:val="00B02D9E"/>
    <w:rsid w:val="00B032FF"/>
    <w:rsid w:val="00B037EE"/>
    <w:rsid w:val="00B04F21"/>
    <w:rsid w:val="00B3729B"/>
    <w:rsid w:val="00B45B5C"/>
    <w:rsid w:val="00B468CD"/>
    <w:rsid w:val="00B469F8"/>
    <w:rsid w:val="00B46F89"/>
    <w:rsid w:val="00B65FC5"/>
    <w:rsid w:val="00B6758A"/>
    <w:rsid w:val="00B73731"/>
    <w:rsid w:val="00B74DFE"/>
    <w:rsid w:val="00B84CCA"/>
    <w:rsid w:val="00B84DCC"/>
    <w:rsid w:val="00B8755C"/>
    <w:rsid w:val="00B92F36"/>
    <w:rsid w:val="00B94ECA"/>
    <w:rsid w:val="00B96D85"/>
    <w:rsid w:val="00B9729D"/>
    <w:rsid w:val="00BA433B"/>
    <w:rsid w:val="00BB243A"/>
    <w:rsid w:val="00BB76B1"/>
    <w:rsid w:val="00BC582C"/>
    <w:rsid w:val="00BC6999"/>
    <w:rsid w:val="00BD0870"/>
    <w:rsid w:val="00BF6B4D"/>
    <w:rsid w:val="00C10240"/>
    <w:rsid w:val="00C2224D"/>
    <w:rsid w:val="00C3121C"/>
    <w:rsid w:val="00C32908"/>
    <w:rsid w:val="00C334B8"/>
    <w:rsid w:val="00C44A95"/>
    <w:rsid w:val="00C46ADF"/>
    <w:rsid w:val="00C475FA"/>
    <w:rsid w:val="00C50C4E"/>
    <w:rsid w:val="00C54A30"/>
    <w:rsid w:val="00C57E6F"/>
    <w:rsid w:val="00C61EAB"/>
    <w:rsid w:val="00C63E20"/>
    <w:rsid w:val="00C6599C"/>
    <w:rsid w:val="00C67E99"/>
    <w:rsid w:val="00C76A48"/>
    <w:rsid w:val="00C85F84"/>
    <w:rsid w:val="00C950FA"/>
    <w:rsid w:val="00CA0908"/>
    <w:rsid w:val="00CA152E"/>
    <w:rsid w:val="00CA2652"/>
    <w:rsid w:val="00CA5BDB"/>
    <w:rsid w:val="00CB3666"/>
    <w:rsid w:val="00CB3D4B"/>
    <w:rsid w:val="00CB6D40"/>
    <w:rsid w:val="00CB7582"/>
    <w:rsid w:val="00CC15F7"/>
    <w:rsid w:val="00CC5261"/>
    <w:rsid w:val="00CC7D0E"/>
    <w:rsid w:val="00CD194D"/>
    <w:rsid w:val="00CD3141"/>
    <w:rsid w:val="00CD48FB"/>
    <w:rsid w:val="00CD5775"/>
    <w:rsid w:val="00CE7C04"/>
    <w:rsid w:val="00D03252"/>
    <w:rsid w:val="00D0705D"/>
    <w:rsid w:val="00D24416"/>
    <w:rsid w:val="00D44C1F"/>
    <w:rsid w:val="00D4623F"/>
    <w:rsid w:val="00D46F5D"/>
    <w:rsid w:val="00D53392"/>
    <w:rsid w:val="00D573E3"/>
    <w:rsid w:val="00D6126D"/>
    <w:rsid w:val="00D62445"/>
    <w:rsid w:val="00D754A1"/>
    <w:rsid w:val="00D804CB"/>
    <w:rsid w:val="00D91B31"/>
    <w:rsid w:val="00DA33DE"/>
    <w:rsid w:val="00DA5BC0"/>
    <w:rsid w:val="00DA714D"/>
    <w:rsid w:val="00DB50C5"/>
    <w:rsid w:val="00DC22ED"/>
    <w:rsid w:val="00DC567A"/>
    <w:rsid w:val="00DE498B"/>
    <w:rsid w:val="00DE6F9A"/>
    <w:rsid w:val="00DF2BB2"/>
    <w:rsid w:val="00DF717F"/>
    <w:rsid w:val="00DF79E2"/>
    <w:rsid w:val="00E016C3"/>
    <w:rsid w:val="00E05436"/>
    <w:rsid w:val="00E07073"/>
    <w:rsid w:val="00E1615F"/>
    <w:rsid w:val="00E16BE2"/>
    <w:rsid w:val="00E25674"/>
    <w:rsid w:val="00E25B83"/>
    <w:rsid w:val="00E30FCA"/>
    <w:rsid w:val="00E602B7"/>
    <w:rsid w:val="00E83038"/>
    <w:rsid w:val="00E93977"/>
    <w:rsid w:val="00E94C3B"/>
    <w:rsid w:val="00E95411"/>
    <w:rsid w:val="00E964AC"/>
    <w:rsid w:val="00EA1449"/>
    <w:rsid w:val="00EA6A8E"/>
    <w:rsid w:val="00EB543E"/>
    <w:rsid w:val="00EB578B"/>
    <w:rsid w:val="00EC2B1B"/>
    <w:rsid w:val="00ED215A"/>
    <w:rsid w:val="00ED28E9"/>
    <w:rsid w:val="00EE077D"/>
    <w:rsid w:val="00EF24BB"/>
    <w:rsid w:val="00EF5303"/>
    <w:rsid w:val="00F03118"/>
    <w:rsid w:val="00F03C14"/>
    <w:rsid w:val="00F04E05"/>
    <w:rsid w:val="00F05822"/>
    <w:rsid w:val="00F13D47"/>
    <w:rsid w:val="00F25D10"/>
    <w:rsid w:val="00F26055"/>
    <w:rsid w:val="00F377CE"/>
    <w:rsid w:val="00F40546"/>
    <w:rsid w:val="00F575A0"/>
    <w:rsid w:val="00F6314D"/>
    <w:rsid w:val="00F64263"/>
    <w:rsid w:val="00F64389"/>
    <w:rsid w:val="00F65183"/>
    <w:rsid w:val="00F734E4"/>
    <w:rsid w:val="00F74DDE"/>
    <w:rsid w:val="00F761C8"/>
    <w:rsid w:val="00F82573"/>
    <w:rsid w:val="00F875DE"/>
    <w:rsid w:val="00FA22CE"/>
    <w:rsid w:val="00FA67F8"/>
    <w:rsid w:val="00FA7E69"/>
    <w:rsid w:val="00FB2C4D"/>
    <w:rsid w:val="00FC1E3E"/>
    <w:rsid w:val="00FC759B"/>
    <w:rsid w:val="00FC7A22"/>
    <w:rsid w:val="00FD2205"/>
    <w:rsid w:val="00FD2A8B"/>
    <w:rsid w:val="00FD2E0E"/>
    <w:rsid w:val="00FE145E"/>
    <w:rsid w:val="00FF0267"/>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8CF97DA2-7F6D-49D9-835F-9268F06E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 w:type="table" w:styleId="Tablaconcuadrcula">
    <w:name w:val="Table Grid"/>
    <w:basedOn w:val="Tablanormal"/>
    <w:uiPriority w:val="39"/>
    <w:rsid w:val="00DE6F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1FB4"/>
    <w:pPr>
      <w:spacing w:before="100" w:beforeAutospacing="1" w:after="100" w:afterAutospacing="1" w:line="240" w:lineRule="auto"/>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C61E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210993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xm.com.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0" ma:contentTypeDescription="Crear nuevo documento." ma:contentTypeScope="" ma:versionID="7d7b8f85839704f4e50c2954a158ec41">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f6766aef99f9edbf213833f3d2ba19e5"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2.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4.xml><?xml version="1.0" encoding="utf-8"?>
<ds:datastoreItem xmlns:ds="http://schemas.openxmlformats.org/officeDocument/2006/customXml" ds:itemID="{1DBB8D5A-13AD-4C47-BCA9-94822CDB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Links>
    <vt:vector size="18" baseType="variant">
      <vt:variant>
        <vt:i4>6357093</vt:i4>
      </vt:variant>
      <vt:variant>
        <vt:i4>6</vt:i4>
      </vt:variant>
      <vt:variant>
        <vt:i4>0</vt:i4>
      </vt:variant>
      <vt:variant>
        <vt:i4>5</vt:i4>
      </vt:variant>
      <vt:variant>
        <vt:lpwstr>https://www.youtube.com/watch?v=tqAKCE17mVk</vt:lpwstr>
      </vt:variant>
      <vt:variant>
        <vt:lpwstr/>
      </vt:variant>
      <vt:variant>
        <vt:i4>7864415</vt:i4>
      </vt:variant>
      <vt:variant>
        <vt:i4>3</vt:i4>
      </vt:variant>
      <vt:variant>
        <vt:i4>0</vt:i4>
      </vt:variant>
      <vt:variant>
        <vt:i4>5</vt:i4>
      </vt:variant>
      <vt:variant>
        <vt:lpwstr>mailto:jorge.amaya@creg.gov.co</vt:lpwstr>
      </vt:variant>
      <vt:variant>
        <vt:lpwstr/>
      </vt: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2019-03-28T17:24:00Z</cp:lastPrinted>
  <dcterms:created xsi:type="dcterms:W3CDTF">2022-02-03T16:53:00Z</dcterms:created>
  <dcterms:modified xsi:type="dcterms:W3CDTF">2022-02-03T16:53:00Z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0x0101009151584D72037D418DBB71F692B269A1</vt:lpwstr>
  </property>
</Properties>
</file>