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6C16" w14:textId="4E38EE10" w:rsidR="005D7D66" w:rsidRPr="00F57DC8" w:rsidRDefault="00AA0519" w:rsidP="005B4F83">
      <w:pPr>
        <w:pStyle w:val="Ciudad"/>
        <w:jc w:val="both"/>
      </w:pPr>
      <w:r w:rsidRPr="004C69B7">
        <w:t>Bogotá, D.C</w:t>
      </w:r>
      <w:r w:rsidRPr="00F57DC8">
        <w:t>.,</w:t>
      </w:r>
      <w:r w:rsidR="005B4F83" w:rsidRPr="00F57DC8">
        <w:t xml:space="preserve"> </w:t>
      </w:r>
      <w:r w:rsidR="000954EB">
        <w:t>18 de enero de 2023</w:t>
      </w:r>
      <w:r w:rsidR="005B4F83" w:rsidRPr="00F57DC8">
        <w:t xml:space="preserve">                                                                                   </w:t>
      </w:r>
    </w:p>
    <w:p w14:paraId="61A414C0" w14:textId="5A5827CC" w:rsidR="00F57DC8" w:rsidRPr="00F57DC8" w:rsidRDefault="00F57DC8" w:rsidP="00C94437">
      <w:pPr>
        <w:pStyle w:val="Ttulo5"/>
        <w:spacing w:after="120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F57DC8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CIRCULAR No. </w:t>
      </w:r>
      <w:r w:rsidR="000954EB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003</w:t>
      </w:r>
    </w:p>
    <w:p w14:paraId="7AAD9B27" w14:textId="77777777" w:rsidR="00F57DC8" w:rsidRPr="009E0F14" w:rsidRDefault="00F57DC8" w:rsidP="00F57DC8">
      <w:pPr>
        <w:pStyle w:val="Sangradetextonormal"/>
        <w:ind w:left="1410" w:hanging="1410"/>
        <w:rPr>
          <w:rFonts w:cs="Arial"/>
          <w:b/>
        </w:rPr>
      </w:pPr>
      <w:r w:rsidRPr="009E0F14">
        <w:rPr>
          <w:rFonts w:cs="Arial"/>
          <w:b/>
        </w:rPr>
        <w:t>PARA:</w:t>
      </w:r>
      <w:r w:rsidRPr="009E0F14">
        <w:rPr>
          <w:rFonts w:cs="Arial"/>
          <w:b/>
        </w:rPr>
        <w:tab/>
      </w:r>
      <w:r>
        <w:rPr>
          <w:rFonts w:cs="Arial"/>
          <w:b/>
        </w:rPr>
        <w:t>DISTRIBUIDORES MINORISTAS EN ESTACIÓN DE SERVICIO AUTOMOTRIZ Y FLUVIAL DE GASOLINA MOTOR CORRIENTE Y DIESEL</w:t>
      </w:r>
    </w:p>
    <w:p w14:paraId="5D8AF2CF" w14:textId="77777777" w:rsidR="00F57DC8" w:rsidRPr="009E0F14" w:rsidRDefault="00F57DC8" w:rsidP="00F57DC8">
      <w:pPr>
        <w:pStyle w:val="Sangradetextonormal"/>
        <w:ind w:left="1410" w:hanging="1410"/>
        <w:rPr>
          <w:rFonts w:cs="Arial"/>
          <w:b/>
        </w:rPr>
      </w:pPr>
      <w:r w:rsidRPr="009E0F14">
        <w:rPr>
          <w:rFonts w:cs="Arial"/>
          <w:b/>
        </w:rPr>
        <w:t>DE:</w:t>
      </w:r>
      <w:r w:rsidRPr="009E0F14">
        <w:rPr>
          <w:rFonts w:cs="Arial"/>
          <w:b/>
        </w:rPr>
        <w:tab/>
        <w:t>DIRECCIÓN EJECUTIVA</w:t>
      </w:r>
    </w:p>
    <w:p w14:paraId="38CAFADC" w14:textId="77777777" w:rsidR="00F57DC8" w:rsidRPr="009E0F14" w:rsidRDefault="00F57DC8" w:rsidP="00F57DC8">
      <w:pPr>
        <w:pStyle w:val="Sangradetextonormal"/>
        <w:ind w:left="1410" w:hanging="1410"/>
        <w:rPr>
          <w:rFonts w:cs="Arial"/>
          <w:b/>
        </w:rPr>
      </w:pPr>
      <w:r w:rsidRPr="009E0F14">
        <w:rPr>
          <w:rFonts w:cs="Arial"/>
          <w:b/>
        </w:rPr>
        <w:t>ASUNTO:</w:t>
      </w:r>
      <w:r w:rsidRPr="009E0F14">
        <w:rPr>
          <w:rFonts w:cs="Arial"/>
          <w:b/>
        </w:rPr>
        <w:tab/>
      </w:r>
      <w:r>
        <w:rPr>
          <w:rFonts w:cs="Arial"/>
          <w:b/>
        </w:rPr>
        <w:t>SOLICITUD DE INFORMACION AOM PARA LAS VIGENCIAS 2018 A 2021</w:t>
      </w:r>
    </w:p>
    <w:p w14:paraId="2A9DC955" w14:textId="32E8E97B" w:rsidR="00FA7C73" w:rsidRDefault="00FA7C73" w:rsidP="00DD0862">
      <w:pPr>
        <w:pStyle w:val="Director"/>
        <w:spacing w:line="276" w:lineRule="auto"/>
        <w:jc w:val="both"/>
      </w:pPr>
      <w:r>
        <w:t xml:space="preserve">En desarrollo de la regulación relacionada con </w:t>
      </w:r>
      <w:r w:rsidR="00DD0862">
        <w:t>el</w:t>
      </w:r>
      <w:r>
        <w:t xml:space="preserve"> </w:t>
      </w:r>
      <w:r w:rsidR="00DD0862">
        <w:t>margen minorista de combustibles líquidos, la Comisión de</w:t>
      </w:r>
      <w:r w:rsidR="00DD0862" w:rsidRPr="00DD0862">
        <w:t xml:space="preserve"> Regulación de Energía y Gas – CREG, desarrolló un modelo de reporte de información con fines únicamente regulatorios, con el propósito de capturar la información de los gastos de Administración, Operación y Mantenimiento, separados por actividades reguladas y no reguladas.</w:t>
      </w:r>
    </w:p>
    <w:p w14:paraId="659083AB" w14:textId="77777777" w:rsidR="00FA7C73" w:rsidRDefault="00FA7C73" w:rsidP="00DD0862">
      <w:pPr>
        <w:pStyle w:val="Director"/>
        <w:spacing w:line="276" w:lineRule="auto"/>
        <w:jc w:val="both"/>
      </w:pPr>
    </w:p>
    <w:p w14:paraId="5DA258C2" w14:textId="2C51DA1E" w:rsidR="00FA7C73" w:rsidRDefault="00DD0862" w:rsidP="00DD0862">
      <w:pPr>
        <w:pStyle w:val="Director"/>
        <w:spacing w:line="276" w:lineRule="auto"/>
        <w:jc w:val="both"/>
      </w:pPr>
      <w:r w:rsidRPr="00DD0862">
        <w:t>Para lo cual se anexa a esta circular la plantilla de reporte de información, una guía de instrucciones para el diligenciamiento de esta, y una descripción de las características que debe tener la información que se reporte.</w:t>
      </w:r>
    </w:p>
    <w:p w14:paraId="5B2980D8" w14:textId="77777777" w:rsidR="00DD0862" w:rsidRDefault="00DD0862" w:rsidP="00DD0862">
      <w:pPr>
        <w:pStyle w:val="Director"/>
        <w:spacing w:line="276" w:lineRule="auto"/>
        <w:jc w:val="both"/>
      </w:pPr>
    </w:p>
    <w:p w14:paraId="2718EF36" w14:textId="710897AD" w:rsidR="00FA7C73" w:rsidRDefault="00DD0862" w:rsidP="00DD0862">
      <w:pPr>
        <w:pStyle w:val="Director"/>
        <w:spacing w:line="276" w:lineRule="auto"/>
        <w:jc w:val="both"/>
      </w:pPr>
      <w:r w:rsidRPr="00DD0862">
        <w:t>Al momento de diligenciar la plantilla se debe tener en cuenta l</w:t>
      </w:r>
      <w:r>
        <w:t xml:space="preserve">as </w:t>
      </w:r>
      <w:r w:rsidR="00FA7C73">
        <w:t>siguientes consideraciones:</w:t>
      </w:r>
    </w:p>
    <w:p w14:paraId="6D2B11B6" w14:textId="6D422D71" w:rsidR="00DD0862" w:rsidRDefault="00DD0862" w:rsidP="00DD0862">
      <w:pPr>
        <w:pStyle w:val="Prrafodelista"/>
        <w:numPr>
          <w:ilvl w:val="0"/>
          <w:numId w:val="3"/>
        </w:numPr>
        <w:spacing w:before="0" w:after="0" w:line="240" w:lineRule="auto"/>
      </w:pPr>
      <w:r w:rsidRPr="00DD0862">
        <w:t xml:space="preserve">Se debe diligenciar una plantilla por cada Estación de Servicio </w:t>
      </w:r>
      <w:r w:rsidR="00E6682E">
        <w:t>que opere el</w:t>
      </w:r>
      <w:r w:rsidRPr="00DD0862">
        <w:t xml:space="preserve"> agente (Plantilla EDS).</w:t>
      </w:r>
    </w:p>
    <w:p w14:paraId="5F31E7D9" w14:textId="77777777" w:rsidR="00DD0862" w:rsidRDefault="00DD0862" w:rsidP="00DD0862">
      <w:pPr>
        <w:pStyle w:val="Prrafodelista"/>
        <w:spacing w:before="0" w:after="0" w:line="240" w:lineRule="auto"/>
      </w:pPr>
    </w:p>
    <w:p w14:paraId="0FE3BA6A" w14:textId="1898585C" w:rsidR="00DD0862" w:rsidRDefault="00DD0862" w:rsidP="00DD0862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B1290B">
        <w:rPr>
          <w:rFonts w:ascii="Arial" w:eastAsia="Times New Roman" w:hAnsi="Arial" w:cs="Arial"/>
          <w:lang w:val="es-ES" w:eastAsia="es-ES"/>
        </w:rPr>
        <w:t>Se deber reportar una plantilla consolidando los gastos de todas las EDS (Plantilla Consolidado) si existiere obligación a ello.</w:t>
      </w:r>
    </w:p>
    <w:p w14:paraId="5507737D" w14:textId="77777777" w:rsidR="00DD0862" w:rsidRPr="00DD0862" w:rsidRDefault="00DD0862" w:rsidP="00DD0862">
      <w:pPr>
        <w:pStyle w:val="Prrafodelista"/>
        <w:spacing w:before="0" w:after="0" w:line="240" w:lineRule="auto"/>
        <w:rPr>
          <w:rFonts w:ascii="Arial" w:eastAsia="Times New Roman" w:hAnsi="Arial" w:cs="Arial"/>
          <w:lang w:val="es-ES" w:eastAsia="es-ES"/>
        </w:rPr>
      </w:pPr>
    </w:p>
    <w:p w14:paraId="04A65434" w14:textId="7BE629F8" w:rsidR="00DD0862" w:rsidRDefault="00DD0862" w:rsidP="00DD0862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B1290B">
        <w:rPr>
          <w:rFonts w:ascii="Arial" w:eastAsia="Times New Roman" w:hAnsi="Arial" w:cs="Arial"/>
          <w:lang w:val="es-ES" w:eastAsia="es-ES"/>
        </w:rPr>
        <w:t>La EDC (Columna) denominada “Saldo en libros” de la plantilla denominada “Consolidado” debe coincidir con los valores registrados en los libros oficiales de la entidad y por ende con los estados financieros aprobados y reportados a los entes de control y vigilancia.</w:t>
      </w:r>
    </w:p>
    <w:p w14:paraId="04AB2905" w14:textId="6AC1A452" w:rsidR="00DD0862" w:rsidRDefault="00DD0862" w:rsidP="00DD0862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lastRenderedPageBreak/>
        <w:t>La información deberá estar suscrita y debidamente certificada por el representante legal y el contador y/o revisor fiscal cuando haya lugar a ello.</w:t>
      </w:r>
    </w:p>
    <w:p w14:paraId="21C9D381" w14:textId="77777777" w:rsidR="00DD0862" w:rsidRPr="00DD0862" w:rsidRDefault="00DD0862" w:rsidP="00DD0862">
      <w:p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BB53247" w14:textId="6A51347F" w:rsidR="00DD0862" w:rsidRDefault="00DD0862" w:rsidP="00DD0862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B1290B">
        <w:rPr>
          <w:rFonts w:ascii="Arial" w:eastAsia="Times New Roman" w:hAnsi="Arial" w:cs="Arial"/>
          <w:lang w:val="es-ES" w:eastAsia="es-ES"/>
        </w:rPr>
        <w:t>N</w:t>
      </w:r>
      <w:r>
        <w:rPr>
          <w:rFonts w:ascii="Arial" w:eastAsia="Times New Roman" w:hAnsi="Arial" w:cs="Arial"/>
          <w:lang w:val="es-ES" w:eastAsia="es-ES"/>
        </w:rPr>
        <w:t>o</w:t>
      </w:r>
      <w:r w:rsidRPr="00B1290B">
        <w:rPr>
          <w:rFonts w:ascii="Arial" w:eastAsia="Times New Roman" w:hAnsi="Arial" w:cs="Arial"/>
          <w:lang w:val="es-ES" w:eastAsia="es-ES"/>
        </w:rPr>
        <w:t xml:space="preserve"> se puede modificar las plantillas.</w:t>
      </w:r>
    </w:p>
    <w:p w14:paraId="4857D32A" w14:textId="77777777" w:rsidR="00DD0862" w:rsidRPr="00DD0862" w:rsidRDefault="00DD0862" w:rsidP="00DD0862">
      <w:p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369A950" w14:textId="380675C8" w:rsidR="00DD0862" w:rsidRDefault="00DD0862" w:rsidP="00DD0862">
      <w:pPr>
        <w:pStyle w:val="Prrafodelista"/>
        <w:numPr>
          <w:ilvl w:val="0"/>
          <w:numId w:val="3"/>
        </w:num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B1290B">
        <w:rPr>
          <w:rFonts w:ascii="Arial" w:eastAsia="Times New Roman" w:hAnsi="Arial" w:cs="Arial"/>
          <w:lang w:val="es-ES" w:eastAsia="es-ES"/>
        </w:rPr>
        <w:t>Se deben tener en cuenta las características técnicas de la información descritas en la guía de instrucciones adjunta.</w:t>
      </w:r>
    </w:p>
    <w:p w14:paraId="6AE14F4C" w14:textId="77777777" w:rsidR="00DD0862" w:rsidRPr="00DD0862" w:rsidRDefault="00DD0862" w:rsidP="00C94437">
      <w:p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E3EAB72" w14:textId="661695B5" w:rsidR="00DD0862" w:rsidRDefault="00DD0862" w:rsidP="00DD0862">
      <w:pPr>
        <w:pStyle w:val="Prrafodelista"/>
        <w:numPr>
          <w:ilvl w:val="0"/>
          <w:numId w:val="3"/>
        </w:numPr>
        <w:spacing w:before="0" w:after="16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B1290B">
        <w:rPr>
          <w:rFonts w:ascii="Arial" w:eastAsia="Times New Roman" w:hAnsi="Arial" w:cs="Arial"/>
          <w:lang w:val="es-ES" w:eastAsia="es-ES"/>
        </w:rPr>
        <w:t>Las Comisión se reservará el derecho de revisar esta información.</w:t>
      </w:r>
    </w:p>
    <w:p w14:paraId="6C1508EF" w14:textId="77777777" w:rsidR="00FC57E3" w:rsidRPr="00FC57E3" w:rsidRDefault="00FC57E3" w:rsidP="00FC57E3">
      <w:pPr>
        <w:pStyle w:val="Prrafodelista"/>
        <w:rPr>
          <w:rFonts w:ascii="Arial" w:eastAsia="Times New Roman" w:hAnsi="Arial" w:cs="Arial"/>
          <w:lang w:val="es-ES" w:eastAsia="es-ES"/>
        </w:rPr>
      </w:pPr>
    </w:p>
    <w:p w14:paraId="2988C9FE" w14:textId="66EA735F" w:rsidR="00FC57E3" w:rsidRDefault="00FC57E3" w:rsidP="00FC57E3">
      <w:pPr>
        <w:spacing w:before="0"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La información de las siguientes vigencias deberá ser enviada a esta Comisión antes del </w:t>
      </w:r>
      <w:r w:rsidR="00864246">
        <w:rPr>
          <w:rFonts w:ascii="Arial" w:eastAsia="Times New Roman" w:hAnsi="Arial" w:cs="Arial"/>
          <w:lang w:val="es-ES" w:eastAsia="es-ES"/>
        </w:rPr>
        <w:t>último día hábil</w:t>
      </w:r>
      <w:r>
        <w:rPr>
          <w:rFonts w:ascii="Arial" w:eastAsia="Times New Roman" w:hAnsi="Arial" w:cs="Arial"/>
          <w:lang w:val="es-ES" w:eastAsia="es-ES"/>
        </w:rPr>
        <w:t xml:space="preserve"> de abril de cada año, utilizando los formatos y el canal que se definan previamente.</w:t>
      </w:r>
    </w:p>
    <w:p w14:paraId="0B7A40CF" w14:textId="77777777" w:rsidR="00FC57E3" w:rsidRPr="00FC57E3" w:rsidRDefault="00FC57E3" w:rsidP="00FC57E3">
      <w:pPr>
        <w:spacing w:before="0" w:after="16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359CA2E" w14:textId="77777777" w:rsidR="00DD0862" w:rsidRDefault="00DD0862" w:rsidP="00DD0862">
      <w:pPr>
        <w:pStyle w:val="Textoindependiente"/>
        <w:spacing w:after="0" w:line="276" w:lineRule="auto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Las empresas reguladas obligadas a enviar esta información deberán reportar los gastos AOM para</w:t>
      </w:r>
      <w:r w:rsidRPr="000B1623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las </w:t>
      </w:r>
      <w:r w:rsidRPr="000B1623">
        <w:rPr>
          <w:spacing w:val="0"/>
          <w:sz w:val="24"/>
          <w:szCs w:val="24"/>
        </w:rPr>
        <w:t>vigencia</w:t>
      </w:r>
      <w:r>
        <w:rPr>
          <w:spacing w:val="0"/>
          <w:sz w:val="24"/>
          <w:szCs w:val="24"/>
        </w:rPr>
        <w:t>s</w:t>
      </w:r>
      <w:r w:rsidRPr="000B1623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 xml:space="preserve">solicitadas, utilizando obligatoriamente </w:t>
      </w:r>
      <w:r w:rsidRPr="000B1623">
        <w:rPr>
          <w:spacing w:val="0"/>
          <w:sz w:val="24"/>
          <w:szCs w:val="24"/>
        </w:rPr>
        <w:t xml:space="preserve">las plantillas adjuntas </w:t>
      </w:r>
      <w:r>
        <w:rPr>
          <w:spacing w:val="0"/>
          <w:sz w:val="24"/>
          <w:szCs w:val="24"/>
        </w:rPr>
        <w:t xml:space="preserve">a esta circular, </w:t>
      </w:r>
      <w:r w:rsidRPr="000B1623">
        <w:rPr>
          <w:spacing w:val="0"/>
          <w:sz w:val="24"/>
          <w:szCs w:val="24"/>
        </w:rPr>
        <w:t xml:space="preserve">a más tardar el viernes </w:t>
      </w:r>
      <w:r>
        <w:rPr>
          <w:spacing w:val="0"/>
          <w:sz w:val="24"/>
          <w:szCs w:val="24"/>
        </w:rPr>
        <w:t>27</w:t>
      </w:r>
      <w:r w:rsidRPr="000B1623">
        <w:rPr>
          <w:spacing w:val="0"/>
          <w:sz w:val="24"/>
          <w:szCs w:val="24"/>
        </w:rPr>
        <w:t xml:space="preserve"> de </w:t>
      </w:r>
      <w:r>
        <w:rPr>
          <w:spacing w:val="0"/>
          <w:sz w:val="24"/>
          <w:szCs w:val="24"/>
        </w:rPr>
        <w:t>enero</w:t>
      </w:r>
      <w:r w:rsidRPr="000B1623">
        <w:rPr>
          <w:spacing w:val="0"/>
          <w:sz w:val="24"/>
          <w:szCs w:val="24"/>
        </w:rPr>
        <w:t xml:space="preserve"> de 202</w:t>
      </w:r>
      <w:r>
        <w:rPr>
          <w:spacing w:val="0"/>
          <w:sz w:val="24"/>
          <w:szCs w:val="24"/>
        </w:rPr>
        <w:t xml:space="preserve">3, al correo electrónico </w:t>
      </w:r>
      <w:hyperlink r:id="rId8" w:history="1">
        <w:r w:rsidRPr="00100058">
          <w:rPr>
            <w:rStyle w:val="Hipervnculo"/>
            <w:spacing w:val="0"/>
            <w:sz w:val="24"/>
            <w:szCs w:val="24"/>
          </w:rPr>
          <w:t>creg@creg.gov.co</w:t>
        </w:r>
      </w:hyperlink>
      <w:r>
        <w:rPr>
          <w:spacing w:val="0"/>
          <w:sz w:val="24"/>
          <w:szCs w:val="24"/>
        </w:rPr>
        <w:t xml:space="preserve">. En formato xls y </w:t>
      </w:r>
      <w:proofErr w:type="spellStart"/>
      <w:r>
        <w:rPr>
          <w:spacing w:val="0"/>
          <w:sz w:val="24"/>
          <w:szCs w:val="24"/>
        </w:rPr>
        <w:t>pdf</w:t>
      </w:r>
      <w:proofErr w:type="spellEnd"/>
      <w:r>
        <w:rPr>
          <w:spacing w:val="0"/>
          <w:sz w:val="24"/>
          <w:szCs w:val="24"/>
        </w:rPr>
        <w:t>.</w:t>
      </w:r>
    </w:p>
    <w:p w14:paraId="6E0866B9" w14:textId="39CAFEF0" w:rsidR="00DD0862" w:rsidRDefault="00DD0862" w:rsidP="00DD0862">
      <w:pPr>
        <w:pStyle w:val="Director"/>
        <w:spacing w:line="276" w:lineRule="auto"/>
      </w:pPr>
    </w:p>
    <w:p w14:paraId="3BA316A7" w14:textId="77777777" w:rsidR="00DD0862" w:rsidRDefault="00DD0862" w:rsidP="00DD0862">
      <w:pPr>
        <w:pStyle w:val="Director"/>
        <w:spacing w:line="276" w:lineRule="auto"/>
      </w:pPr>
    </w:p>
    <w:p w14:paraId="6DF59A38" w14:textId="0DCC348B" w:rsidR="00FA7C73" w:rsidRDefault="00FA7C73" w:rsidP="00FA7C73">
      <w:pPr>
        <w:pStyle w:val="Director"/>
      </w:pPr>
      <w:r>
        <w:t>Cordialmente,</w:t>
      </w:r>
    </w:p>
    <w:p w14:paraId="2C488CF3" w14:textId="3C868E04" w:rsidR="00181B57" w:rsidRDefault="00181B57" w:rsidP="00FA7C73">
      <w:pPr>
        <w:pStyle w:val="Director"/>
      </w:pPr>
    </w:p>
    <w:p w14:paraId="1102F704" w14:textId="77777777" w:rsidR="00DD0862" w:rsidRDefault="00DD0862" w:rsidP="00FA7C73">
      <w:pPr>
        <w:pStyle w:val="Director"/>
      </w:pPr>
    </w:p>
    <w:p w14:paraId="0703D47B" w14:textId="6600F218" w:rsidR="00E6682E" w:rsidRDefault="00864246" w:rsidP="00E6682E">
      <w:pPr>
        <w:pStyle w:val="Director"/>
        <w:jc w:val="center"/>
      </w:pPr>
      <w:r>
        <w:t>JOSÉ FERNANDO PRADA RÍOS</w:t>
      </w:r>
    </w:p>
    <w:p w14:paraId="38FB3346" w14:textId="07F3E238" w:rsidR="00E6682E" w:rsidRDefault="00E6682E" w:rsidP="00E6682E">
      <w:pPr>
        <w:pStyle w:val="Director"/>
        <w:jc w:val="center"/>
      </w:pPr>
      <w:r w:rsidRPr="006B1478">
        <w:t>Director Ejecutiv</w:t>
      </w:r>
      <w:r w:rsidR="00864246">
        <w:t>o</w:t>
      </w:r>
    </w:p>
    <w:p w14:paraId="17EACDF0" w14:textId="77777777" w:rsidR="00E6682E" w:rsidRDefault="00E6682E" w:rsidP="00C94437">
      <w:pPr>
        <w:pStyle w:val="Director"/>
        <w:spacing w:after="240"/>
        <w:jc w:val="center"/>
      </w:pPr>
    </w:p>
    <w:p w14:paraId="25EB2AEF" w14:textId="77777777" w:rsidR="00E6682E" w:rsidRDefault="00E6682E" w:rsidP="00E668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808080"/>
        </w:rPr>
        <w:t>Firma electrónica al final del documento </w:t>
      </w:r>
      <w:r>
        <w:rPr>
          <w:rStyle w:val="eop"/>
          <w:rFonts w:ascii="Arial" w:eastAsiaTheme="minorEastAsia" w:hAnsi="Arial" w:cs="Arial"/>
          <w:color w:val="808080"/>
        </w:rPr>
        <w:t> </w:t>
      </w:r>
    </w:p>
    <w:p w14:paraId="49DAD5E3" w14:textId="661CA55F" w:rsidR="00E6682E" w:rsidRDefault="00E6682E" w:rsidP="00E6682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inorEastAsia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Nota: En las siguientes páginas encontrará las firmas electrónicas asociadas a este documento.</w:t>
      </w:r>
      <w:r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74010E9E" w14:textId="77777777" w:rsidR="00E6682E" w:rsidRDefault="00E6682E" w:rsidP="00E668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72A0A0B" w14:textId="63C62124" w:rsidR="00E6682E" w:rsidRDefault="00E6682E" w:rsidP="00E6682E">
      <w:pPr>
        <w:pStyle w:val="Expediente"/>
        <w:rPr>
          <w:sz w:val="22"/>
          <w:szCs w:val="22"/>
        </w:rPr>
      </w:pPr>
      <w:r w:rsidRPr="00071BA7">
        <w:rPr>
          <w:sz w:val="22"/>
          <w:szCs w:val="22"/>
        </w:rPr>
        <w:t xml:space="preserve">Anexo: </w:t>
      </w:r>
      <w:r>
        <w:rPr>
          <w:sz w:val="22"/>
          <w:szCs w:val="22"/>
        </w:rPr>
        <w:t>Formato AOM_804_Consolidado</w:t>
      </w:r>
    </w:p>
    <w:p w14:paraId="04786E63" w14:textId="13051148" w:rsidR="00E6682E" w:rsidRDefault="00E6682E" w:rsidP="00E6682E">
      <w:pPr>
        <w:pStyle w:val="Expediente"/>
        <w:rPr>
          <w:sz w:val="22"/>
          <w:szCs w:val="22"/>
        </w:rPr>
      </w:pPr>
      <w:r>
        <w:rPr>
          <w:sz w:val="22"/>
          <w:szCs w:val="22"/>
        </w:rPr>
        <w:tab/>
        <w:t>Formato AOM_804_EDS</w:t>
      </w:r>
    </w:p>
    <w:p w14:paraId="1B2F6FB6" w14:textId="77777777" w:rsidR="00E6682E" w:rsidRPr="00071BA7" w:rsidRDefault="00E6682E" w:rsidP="00E6682E">
      <w:pPr>
        <w:pStyle w:val="Expediente"/>
        <w:rPr>
          <w:sz w:val="22"/>
          <w:szCs w:val="22"/>
        </w:rPr>
      </w:pPr>
      <w:r>
        <w:rPr>
          <w:sz w:val="22"/>
          <w:szCs w:val="22"/>
        </w:rPr>
        <w:tab/>
        <w:t>Marco General</w:t>
      </w:r>
    </w:p>
    <w:p w14:paraId="305A1EC1" w14:textId="744005C3" w:rsidR="00AA0519" w:rsidRPr="00071BA7" w:rsidRDefault="00AA0519" w:rsidP="00E6682E">
      <w:pPr>
        <w:pStyle w:val="Expediente"/>
        <w:rPr>
          <w:sz w:val="22"/>
          <w:szCs w:val="22"/>
        </w:rPr>
      </w:pPr>
    </w:p>
    <w:sectPr w:rsidR="00AA0519" w:rsidRPr="00071BA7" w:rsidSect="008B094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709F" w14:textId="77777777" w:rsidR="0017389A" w:rsidRDefault="0017389A" w:rsidP="00AA0519">
      <w:r>
        <w:separator/>
      </w:r>
    </w:p>
  </w:endnote>
  <w:endnote w:type="continuationSeparator" w:id="0">
    <w:p w14:paraId="2A75AA7B" w14:textId="77777777" w:rsidR="0017389A" w:rsidRDefault="0017389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1215" w14:textId="77777777" w:rsidR="0017389A" w:rsidRDefault="0017389A" w:rsidP="00AA0519">
      <w:r>
        <w:separator/>
      </w:r>
    </w:p>
  </w:footnote>
  <w:footnote w:type="continuationSeparator" w:id="0">
    <w:p w14:paraId="472E0EA5" w14:textId="77777777" w:rsidR="0017389A" w:rsidRDefault="0017389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45631C7" w:rsidR="003F2F4B" w:rsidRPr="00C9169C" w:rsidRDefault="008B0943" w:rsidP="002E0B21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1615789" wp14:editId="4FD35EA8">
          <wp:simplePos x="0" y="0"/>
          <wp:positionH relativeFrom="column">
            <wp:posOffset>3276600</wp:posOffset>
          </wp:positionH>
          <wp:positionV relativeFrom="paragraph">
            <wp:posOffset>-419735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1" locked="0" layoutInCell="1" allowOverlap="1" wp14:anchorId="12C51612" wp14:editId="7FB152BD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F1"/>
    <w:multiLevelType w:val="hybridMultilevel"/>
    <w:tmpl w:val="3E746A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C6EDE"/>
    <w:multiLevelType w:val="hybridMultilevel"/>
    <w:tmpl w:val="5162A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F6E01"/>
    <w:multiLevelType w:val="hybridMultilevel"/>
    <w:tmpl w:val="B2A0462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95370"/>
    <w:multiLevelType w:val="hybridMultilevel"/>
    <w:tmpl w:val="F7C86172"/>
    <w:lvl w:ilvl="0" w:tplc="A194559E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054126">
    <w:abstractNumId w:val="3"/>
  </w:num>
  <w:num w:numId="2" w16cid:durableId="1399015154">
    <w:abstractNumId w:val="0"/>
  </w:num>
  <w:num w:numId="3" w16cid:durableId="2034459376">
    <w:abstractNumId w:val="2"/>
  </w:num>
  <w:num w:numId="4" w16cid:durableId="24184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03D"/>
    <w:rsid w:val="00011EC2"/>
    <w:rsid w:val="00046BDF"/>
    <w:rsid w:val="00071BA7"/>
    <w:rsid w:val="00074D17"/>
    <w:rsid w:val="000954EB"/>
    <w:rsid w:val="000B439A"/>
    <w:rsid w:val="000F11F6"/>
    <w:rsid w:val="000F38B4"/>
    <w:rsid w:val="00104B6D"/>
    <w:rsid w:val="001215BB"/>
    <w:rsid w:val="00124C31"/>
    <w:rsid w:val="0014353D"/>
    <w:rsid w:val="00153BE7"/>
    <w:rsid w:val="00163884"/>
    <w:rsid w:val="0017389A"/>
    <w:rsid w:val="00181B57"/>
    <w:rsid w:val="001E2DD2"/>
    <w:rsid w:val="001F303A"/>
    <w:rsid w:val="001F47AB"/>
    <w:rsid w:val="0024085D"/>
    <w:rsid w:val="002A3070"/>
    <w:rsid w:val="002B341D"/>
    <w:rsid w:val="002C26C3"/>
    <w:rsid w:val="002C417E"/>
    <w:rsid w:val="002D3835"/>
    <w:rsid w:val="002E0B21"/>
    <w:rsid w:val="00314A0B"/>
    <w:rsid w:val="00324760"/>
    <w:rsid w:val="00350DD5"/>
    <w:rsid w:val="00353D1D"/>
    <w:rsid w:val="00361DFF"/>
    <w:rsid w:val="0038014E"/>
    <w:rsid w:val="003A7FC9"/>
    <w:rsid w:val="003B1FEC"/>
    <w:rsid w:val="003C7E1C"/>
    <w:rsid w:val="003F2F4B"/>
    <w:rsid w:val="004170AF"/>
    <w:rsid w:val="00422191"/>
    <w:rsid w:val="00456720"/>
    <w:rsid w:val="00457CC2"/>
    <w:rsid w:val="00483D6B"/>
    <w:rsid w:val="004A6CAB"/>
    <w:rsid w:val="004C0855"/>
    <w:rsid w:val="004C69B7"/>
    <w:rsid w:val="00515BEF"/>
    <w:rsid w:val="005723D7"/>
    <w:rsid w:val="00587F12"/>
    <w:rsid w:val="005A400D"/>
    <w:rsid w:val="005A4453"/>
    <w:rsid w:val="005B4F83"/>
    <w:rsid w:val="005B53D9"/>
    <w:rsid w:val="005B5736"/>
    <w:rsid w:val="005C287A"/>
    <w:rsid w:val="005C42EC"/>
    <w:rsid w:val="005D70FA"/>
    <w:rsid w:val="005D7D66"/>
    <w:rsid w:val="005E366C"/>
    <w:rsid w:val="005F6877"/>
    <w:rsid w:val="00602072"/>
    <w:rsid w:val="00611DF0"/>
    <w:rsid w:val="006328E6"/>
    <w:rsid w:val="00651863"/>
    <w:rsid w:val="006629AD"/>
    <w:rsid w:val="0067213E"/>
    <w:rsid w:val="00717096"/>
    <w:rsid w:val="00735E1F"/>
    <w:rsid w:val="0074199A"/>
    <w:rsid w:val="007427AF"/>
    <w:rsid w:val="00752DEC"/>
    <w:rsid w:val="00762CBD"/>
    <w:rsid w:val="0078631A"/>
    <w:rsid w:val="007A7C1D"/>
    <w:rsid w:val="007F42E3"/>
    <w:rsid w:val="007F4E31"/>
    <w:rsid w:val="00823401"/>
    <w:rsid w:val="00847FE4"/>
    <w:rsid w:val="008622F2"/>
    <w:rsid w:val="00864246"/>
    <w:rsid w:val="008666EB"/>
    <w:rsid w:val="008776E3"/>
    <w:rsid w:val="008B0943"/>
    <w:rsid w:val="00930F73"/>
    <w:rsid w:val="00957BE3"/>
    <w:rsid w:val="00976702"/>
    <w:rsid w:val="009A3312"/>
    <w:rsid w:val="009E7865"/>
    <w:rsid w:val="009F3478"/>
    <w:rsid w:val="009F5428"/>
    <w:rsid w:val="00A10F8C"/>
    <w:rsid w:val="00A159F9"/>
    <w:rsid w:val="00A15CDD"/>
    <w:rsid w:val="00A15D55"/>
    <w:rsid w:val="00A33CFC"/>
    <w:rsid w:val="00A84924"/>
    <w:rsid w:val="00A90A86"/>
    <w:rsid w:val="00A92B44"/>
    <w:rsid w:val="00AA0519"/>
    <w:rsid w:val="00AA7A5F"/>
    <w:rsid w:val="00AC14E2"/>
    <w:rsid w:val="00B14080"/>
    <w:rsid w:val="00B74DFE"/>
    <w:rsid w:val="00C05924"/>
    <w:rsid w:val="00C4439A"/>
    <w:rsid w:val="00C81E1F"/>
    <w:rsid w:val="00C9169C"/>
    <w:rsid w:val="00C94437"/>
    <w:rsid w:val="00CB3666"/>
    <w:rsid w:val="00CD6394"/>
    <w:rsid w:val="00CE66F4"/>
    <w:rsid w:val="00D754A1"/>
    <w:rsid w:val="00D915DC"/>
    <w:rsid w:val="00DD0862"/>
    <w:rsid w:val="00DE7969"/>
    <w:rsid w:val="00DF3059"/>
    <w:rsid w:val="00DF79E2"/>
    <w:rsid w:val="00E035CC"/>
    <w:rsid w:val="00E074E7"/>
    <w:rsid w:val="00E264B4"/>
    <w:rsid w:val="00E56853"/>
    <w:rsid w:val="00E6682E"/>
    <w:rsid w:val="00E77923"/>
    <w:rsid w:val="00E96622"/>
    <w:rsid w:val="00EC5291"/>
    <w:rsid w:val="00EF672E"/>
    <w:rsid w:val="00EF7F58"/>
    <w:rsid w:val="00F02D43"/>
    <w:rsid w:val="00F13D47"/>
    <w:rsid w:val="00F35EFC"/>
    <w:rsid w:val="00F54A80"/>
    <w:rsid w:val="00F57DC8"/>
    <w:rsid w:val="00F80B1D"/>
    <w:rsid w:val="00F82573"/>
    <w:rsid w:val="00FA6661"/>
    <w:rsid w:val="00FA7C73"/>
    <w:rsid w:val="00FC57E3"/>
    <w:rsid w:val="00FC759B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D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F57D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7DC8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7DC8"/>
  </w:style>
  <w:style w:type="character" w:styleId="Hipervnculo">
    <w:name w:val="Hyperlink"/>
    <w:basedOn w:val="Fuentedeprrafopredeter"/>
    <w:uiPriority w:val="99"/>
    <w:unhideWhenUsed/>
    <w:rsid w:val="008666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6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14E2"/>
    <w:pPr>
      <w:ind w:left="720"/>
      <w:contextualSpacing/>
    </w:pPr>
  </w:style>
  <w:style w:type="paragraph" w:customStyle="1" w:styleId="paragraph">
    <w:name w:val="paragraph"/>
    <w:basedOn w:val="Normal"/>
    <w:rsid w:val="00E66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E6682E"/>
  </w:style>
  <w:style w:type="character" w:customStyle="1" w:styleId="eop">
    <w:name w:val="eop"/>
    <w:basedOn w:val="Fuentedeprrafopredeter"/>
    <w:rsid w:val="00E6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12</cp:revision>
  <cp:lastPrinted>2023-01-18T20:20:00Z</cp:lastPrinted>
  <dcterms:created xsi:type="dcterms:W3CDTF">2022-12-09T20:55:00Z</dcterms:created>
  <dcterms:modified xsi:type="dcterms:W3CDTF">2023-01-18T20:21:00Z</dcterms:modified>
</cp:coreProperties>
</file>