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E81BBF">
        <w:rPr>
          <w:rFonts w:ascii="Arial" w:hAnsi="Arial" w:cs="Arial"/>
          <w:sz w:val="22"/>
          <w:szCs w:val="22"/>
          <w:lang w:val="es-MX"/>
        </w:rPr>
        <w:t>enero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216266">
        <w:rPr>
          <w:rFonts w:ascii="Arial" w:hAnsi="Arial" w:cs="Arial"/>
          <w:sz w:val="22"/>
          <w:szCs w:val="22"/>
          <w:lang w:val="es-MX"/>
        </w:rPr>
        <w:t>2</w:t>
      </w:r>
      <w:r w:rsidR="009E21DF">
        <w:rPr>
          <w:rFonts w:ascii="Arial" w:hAnsi="Arial" w:cs="Arial"/>
          <w:sz w:val="22"/>
          <w:szCs w:val="22"/>
          <w:lang w:val="es-MX"/>
        </w:rPr>
        <w:t>1</w:t>
      </w:r>
      <w:r w:rsidR="00CF6068">
        <w:rPr>
          <w:rFonts w:ascii="Arial" w:hAnsi="Arial" w:cs="Arial"/>
          <w:sz w:val="22"/>
          <w:szCs w:val="22"/>
          <w:lang w:val="es-MX"/>
        </w:rPr>
        <w:t xml:space="preserve"> </w:t>
      </w:r>
      <w:r w:rsidR="00817775">
        <w:rPr>
          <w:rFonts w:ascii="Arial" w:hAnsi="Arial" w:cs="Arial"/>
          <w:sz w:val="22"/>
          <w:szCs w:val="22"/>
          <w:lang w:val="es-MX"/>
        </w:rPr>
        <w:t>de 201</w:t>
      </w:r>
      <w:r w:rsidR="00E81BBF">
        <w:rPr>
          <w:rFonts w:ascii="Arial" w:hAnsi="Arial" w:cs="Arial"/>
          <w:sz w:val="22"/>
          <w:szCs w:val="22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F606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9E21D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PARA: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817775" w:rsidRPr="00817775">
        <w:rPr>
          <w:rFonts w:ascii="Arial" w:hAnsi="Arial" w:cs="Arial"/>
          <w:b/>
          <w:sz w:val="22"/>
          <w:szCs w:val="22"/>
        </w:rPr>
        <w:t>EMPRESAS GENERADORAS</w:t>
      </w:r>
      <w:r w:rsidR="00CF6068">
        <w:rPr>
          <w:rFonts w:ascii="Arial" w:hAnsi="Arial" w:cs="Arial"/>
          <w:b/>
          <w:sz w:val="22"/>
          <w:szCs w:val="22"/>
        </w:rPr>
        <w:t xml:space="preserve"> Y </w:t>
      </w:r>
      <w:r w:rsidR="00817775" w:rsidRPr="00817775">
        <w:rPr>
          <w:rFonts w:ascii="Arial" w:hAnsi="Arial" w:cs="Arial"/>
          <w:b/>
          <w:sz w:val="22"/>
          <w:szCs w:val="22"/>
        </w:rPr>
        <w:t>TERCERO</w:t>
      </w:r>
      <w:bookmarkStart w:id="0" w:name="_GoBack"/>
      <w:bookmarkEnd w:id="0"/>
      <w:r w:rsidR="00817775" w:rsidRPr="00817775">
        <w:rPr>
          <w:rFonts w:ascii="Arial" w:hAnsi="Arial" w:cs="Arial"/>
          <w:b/>
          <w:sz w:val="22"/>
          <w:szCs w:val="22"/>
        </w:rPr>
        <w:t>S INTERESADOS</w:t>
      </w:r>
      <w:r w:rsidRPr="00817775">
        <w:rPr>
          <w:rFonts w:ascii="Arial" w:hAnsi="Arial" w:cs="Arial"/>
          <w:b/>
          <w:sz w:val="22"/>
          <w:szCs w:val="22"/>
        </w:rPr>
        <w:tab/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 xml:space="preserve">DE: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7E16DF" w:rsidRPr="00817775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17775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ASUNTO: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7B6F34">
        <w:rPr>
          <w:rFonts w:ascii="Arial" w:hAnsi="Arial" w:cs="Arial"/>
          <w:b/>
          <w:sz w:val="22"/>
          <w:szCs w:val="22"/>
        </w:rPr>
        <w:t xml:space="preserve">TALLER </w:t>
      </w:r>
      <w:r w:rsidR="00467F6F">
        <w:rPr>
          <w:rFonts w:ascii="Arial" w:hAnsi="Arial" w:cs="Arial"/>
          <w:b/>
          <w:sz w:val="22"/>
          <w:szCs w:val="22"/>
        </w:rPr>
        <w:t xml:space="preserve">DE CAPACITACIÓN </w:t>
      </w:r>
      <w:r w:rsidR="007B6F34">
        <w:rPr>
          <w:rFonts w:ascii="Arial" w:hAnsi="Arial" w:cs="Arial"/>
          <w:b/>
          <w:sz w:val="22"/>
          <w:szCs w:val="22"/>
        </w:rPr>
        <w:t>– SUBASTA CARGO POR CONFIABILIDAD</w:t>
      </w:r>
    </w:p>
    <w:p w:rsidR="007E16DF" w:rsidRPr="00817775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7E16DF" w:rsidRDefault="00817775" w:rsidP="007B6F34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La Comisión de Regulación de Energía y Gas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CREG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</w:t>
      </w:r>
      <w:r w:rsidR="007B6F34">
        <w:rPr>
          <w:rFonts w:cs="Arial"/>
          <w:sz w:val="22"/>
          <w:szCs w:val="22"/>
          <w:shd w:val="clear" w:color="auto" w:fill="FFFFFF"/>
        </w:rPr>
        <w:t xml:space="preserve">informa que el operador del mercado XM S.A. E.S.P., dentro de sus obligaciones como administrador de la subasta del Carpo por Confiabilidad, realizará </w:t>
      </w:r>
      <w:r w:rsidR="00467F6F">
        <w:rPr>
          <w:rFonts w:cs="Arial"/>
          <w:sz w:val="22"/>
          <w:szCs w:val="22"/>
          <w:shd w:val="clear" w:color="auto" w:fill="FFFFFF"/>
        </w:rPr>
        <w:t>el</w:t>
      </w:r>
      <w:r w:rsidR="007B6F34">
        <w:rPr>
          <w:rFonts w:cs="Arial"/>
          <w:sz w:val="22"/>
          <w:szCs w:val="22"/>
          <w:shd w:val="clear" w:color="auto" w:fill="FFFFFF"/>
        </w:rPr>
        <w:t xml:space="preserve"> taller</w:t>
      </w:r>
      <w:r w:rsidR="00467F6F">
        <w:rPr>
          <w:rFonts w:cs="Arial"/>
          <w:sz w:val="22"/>
          <w:szCs w:val="22"/>
          <w:shd w:val="clear" w:color="auto" w:fill="FFFFFF"/>
        </w:rPr>
        <w:t xml:space="preserve"> de capacitación</w:t>
      </w:r>
      <w:r w:rsidR="007B6F34">
        <w:rPr>
          <w:rFonts w:cs="Arial"/>
          <w:sz w:val="22"/>
          <w:szCs w:val="22"/>
          <w:shd w:val="clear" w:color="auto" w:fill="FFFFFF"/>
        </w:rPr>
        <w:t xml:space="preserve"> de la subasta </w:t>
      </w:r>
      <w:r w:rsidR="00467F6F">
        <w:rPr>
          <w:rFonts w:cs="Arial"/>
          <w:sz w:val="22"/>
          <w:szCs w:val="22"/>
          <w:shd w:val="clear" w:color="auto" w:fill="FFFFFF"/>
        </w:rPr>
        <w:t xml:space="preserve">vía </w:t>
      </w:r>
      <w:proofErr w:type="spellStart"/>
      <w:r w:rsidR="00467F6F">
        <w:rPr>
          <w:rFonts w:cs="Arial"/>
          <w:sz w:val="22"/>
          <w:szCs w:val="22"/>
          <w:shd w:val="clear" w:color="auto" w:fill="FFFFFF"/>
        </w:rPr>
        <w:t>streaming</w:t>
      </w:r>
      <w:proofErr w:type="spellEnd"/>
      <w:r w:rsidR="00467F6F">
        <w:rPr>
          <w:rFonts w:cs="Arial"/>
          <w:sz w:val="22"/>
          <w:szCs w:val="22"/>
          <w:shd w:val="clear" w:color="auto" w:fill="FFFFFF"/>
        </w:rPr>
        <w:t xml:space="preserve"> </w:t>
      </w:r>
      <w:r w:rsidR="007B6F34">
        <w:rPr>
          <w:rFonts w:cs="Arial"/>
          <w:sz w:val="22"/>
          <w:szCs w:val="22"/>
          <w:shd w:val="clear" w:color="auto" w:fill="FFFFFF"/>
        </w:rPr>
        <w:t>el 22 de enero de 2019</w:t>
      </w:r>
      <w:r w:rsidR="00467F6F">
        <w:rPr>
          <w:rFonts w:cs="Arial"/>
          <w:sz w:val="22"/>
          <w:szCs w:val="22"/>
          <w:shd w:val="clear" w:color="auto" w:fill="FFFFFF"/>
        </w:rPr>
        <w:t xml:space="preserve"> de 8:00 AM a 12:00 PM</w:t>
      </w:r>
      <w:r w:rsidR="007B6F34">
        <w:rPr>
          <w:rFonts w:cs="Arial"/>
          <w:sz w:val="22"/>
          <w:szCs w:val="22"/>
          <w:shd w:val="clear" w:color="auto" w:fill="FFFFFF"/>
        </w:rPr>
        <w:t>.</w:t>
      </w:r>
    </w:p>
    <w:p w:rsidR="007B6F34" w:rsidRDefault="007B6F34" w:rsidP="007B6F34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B6F34" w:rsidRDefault="007B6F34" w:rsidP="007B6F34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Dicho taller tendrá los siguientes temas de interés:</w:t>
      </w:r>
    </w:p>
    <w:p w:rsidR="007B6F34" w:rsidRDefault="007B6F34" w:rsidP="007B6F34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B6F34" w:rsidRPr="007B6F34" w:rsidRDefault="007B6F34" w:rsidP="007B6F34">
      <w:pPr>
        <w:pStyle w:val="Textoindependiente"/>
        <w:numPr>
          <w:ilvl w:val="0"/>
          <w:numId w:val="1"/>
        </w:numPr>
        <w:spacing w:after="0" w:line="24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Planeación: temas de parámetros y ENFICC</w:t>
      </w:r>
    </w:p>
    <w:p w:rsidR="007B6F34" w:rsidRPr="007B6F34" w:rsidRDefault="007B6F34" w:rsidP="007B6F34">
      <w:pPr>
        <w:pStyle w:val="Textoindependiente"/>
        <w:numPr>
          <w:ilvl w:val="0"/>
          <w:numId w:val="1"/>
        </w:numPr>
        <w:spacing w:after="0" w:line="24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Garantías: garantías de participación y cumplimiento</w:t>
      </w:r>
    </w:p>
    <w:p w:rsidR="007B6F34" w:rsidRPr="00817775" w:rsidRDefault="007B6F34" w:rsidP="007B6F34">
      <w:pPr>
        <w:pStyle w:val="Textoindependiente"/>
        <w:numPr>
          <w:ilvl w:val="0"/>
          <w:numId w:val="1"/>
        </w:numPr>
        <w:spacing w:after="0" w:line="24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 xml:space="preserve">Introducción a la subasta: Resoluciones CREG 103 y 104 de 2018   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467F6F" w:rsidRPr="00E34040" w:rsidRDefault="00467F6F" w:rsidP="00E34040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 xml:space="preserve">Los interesados en participar en el taller </w:t>
      </w:r>
      <w:r w:rsidR="00E34040">
        <w:rPr>
          <w:rFonts w:cs="Arial"/>
          <w:sz w:val="22"/>
          <w:szCs w:val="22"/>
          <w:shd w:val="clear" w:color="auto" w:fill="FFFFFF"/>
        </w:rPr>
        <w:t>podrán</w:t>
      </w:r>
      <w:r>
        <w:rPr>
          <w:rFonts w:cs="Arial"/>
          <w:sz w:val="22"/>
          <w:szCs w:val="22"/>
          <w:shd w:val="clear" w:color="auto" w:fill="FFFFFF"/>
        </w:rPr>
        <w:t xml:space="preserve"> con</w:t>
      </w:r>
      <w:r w:rsidR="00E34040">
        <w:rPr>
          <w:rFonts w:cs="Arial"/>
          <w:sz w:val="22"/>
          <w:szCs w:val="22"/>
          <w:shd w:val="clear" w:color="auto" w:fill="FFFFFF"/>
        </w:rPr>
        <w:t>ectarse</w:t>
      </w:r>
      <w:r>
        <w:rPr>
          <w:rFonts w:cs="Arial"/>
          <w:sz w:val="22"/>
          <w:szCs w:val="22"/>
          <w:shd w:val="clear" w:color="auto" w:fill="FFFFFF"/>
        </w:rPr>
        <w:t xml:space="preserve"> </w:t>
      </w:r>
      <w:r w:rsidR="00E34040">
        <w:rPr>
          <w:rFonts w:cs="Arial"/>
          <w:sz w:val="22"/>
          <w:szCs w:val="22"/>
          <w:shd w:val="clear" w:color="auto" w:fill="FFFFFF"/>
        </w:rPr>
        <w:t xml:space="preserve">a través del enlace: </w:t>
      </w:r>
      <w:r w:rsidR="00E34040">
        <w:t xml:space="preserve">URL: </w:t>
      </w:r>
      <w:hyperlink r:id="rId8" w:history="1">
        <w:r w:rsidR="00E34040" w:rsidRPr="00E34040">
          <w:rPr>
            <w:rStyle w:val="Hipervnculo"/>
            <w:sz w:val="22"/>
          </w:rPr>
          <w:t>http://xegmenta.net/xm/220119e/</w:t>
        </w:r>
      </w:hyperlink>
      <w:r w:rsidR="00E34040" w:rsidRPr="00E34040">
        <w:rPr>
          <w:sz w:val="22"/>
        </w:rPr>
        <w:t xml:space="preserve">, </w:t>
      </w:r>
      <w:r w:rsidR="00E34040">
        <w:rPr>
          <w:sz w:val="22"/>
        </w:rPr>
        <w:t xml:space="preserve">cualquier inconveniente con el acceso al taller podrán </w:t>
      </w:r>
      <w:r w:rsidR="00E34040">
        <w:rPr>
          <w:rFonts w:cs="Arial"/>
          <w:sz w:val="22"/>
          <w:szCs w:val="22"/>
          <w:shd w:val="clear" w:color="auto" w:fill="FFFFFF"/>
        </w:rPr>
        <w:t xml:space="preserve">consultarlo con el operador del mercado en la línea de orientación a clientes: </w:t>
      </w:r>
      <w:r w:rsidR="00E34040" w:rsidRPr="00E34040">
        <w:rPr>
          <w:rFonts w:cs="Arial"/>
          <w:sz w:val="22"/>
          <w:szCs w:val="22"/>
          <w:shd w:val="clear" w:color="auto" w:fill="FFFFFF"/>
        </w:rPr>
        <w:t>57(4) 3172929 - info@xm.com.co</w:t>
      </w:r>
    </w:p>
    <w:p w:rsidR="00467F6F" w:rsidRDefault="00467F6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E34040" w:rsidRPr="00817775" w:rsidRDefault="00E34040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17775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Pr="00817775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A1" w:rsidRDefault="003F3BA1" w:rsidP="00AA0519">
      <w:r>
        <w:separator/>
      </w:r>
    </w:p>
  </w:endnote>
  <w:endnote w:type="continuationSeparator" w:id="0">
    <w:p w:rsidR="003F3BA1" w:rsidRDefault="003F3BA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A1" w:rsidRDefault="003F3BA1" w:rsidP="00AA0519">
      <w:r>
        <w:separator/>
      </w:r>
    </w:p>
  </w:footnote>
  <w:footnote w:type="continuationSeparator" w:id="0">
    <w:p w:rsidR="003F3BA1" w:rsidRDefault="003F3BA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0A565A"/>
    <w:rsid w:val="001E17EB"/>
    <w:rsid w:val="00216266"/>
    <w:rsid w:val="002B782A"/>
    <w:rsid w:val="00370748"/>
    <w:rsid w:val="003B0AF8"/>
    <w:rsid w:val="003C12F8"/>
    <w:rsid w:val="003C7E1C"/>
    <w:rsid w:val="003F2F4B"/>
    <w:rsid w:val="003F3BA1"/>
    <w:rsid w:val="004637DB"/>
    <w:rsid w:val="00465E26"/>
    <w:rsid w:val="00467F6F"/>
    <w:rsid w:val="004D6A7B"/>
    <w:rsid w:val="005C5842"/>
    <w:rsid w:val="006677D0"/>
    <w:rsid w:val="00735E1F"/>
    <w:rsid w:val="007B6F34"/>
    <w:rsid w:val="007E16DF"/>
    <w:rsid w:val="007F08EA"/>
    <w:rsid w:val="00816448"/>
    <w:rsid w:val="00817775"/>
    <w:rsid w:val="008B4FD7"/>
    <w:rsid w:val="008B57A7"/>
    <w:rsid w:val="0090047B"/>
    <w:rsid w:val="00941ED6"/>
    <w:rsid w:val="009A3312"/>
    <w:rsid w:val="009C5B5A"/>
    <w:rsid w:val="009D3FBF"/>
    <w:rsid w:val="009E21DF"/>
    <w:rsid w:val="00A11FA6"/>
    <w:rsid w:val="00A15CDD"/>
    <w:rsid w:val="00A82605"/>
    <w:rsid w:val="00AA0519"/>
    <w:rsid w:val="00AF1729"/>
    <w:rsid w:val="00BC17AF"/>
    <w:rsid w:val="00C607DA"/>
    <w:rsid w:val="00CF4070"/>
    <w:rsid w:val="00CF6068"/>
    <w:rsid w:val="00D735D2"/>
    <w:rsid w:val="00DE6475"/>
    <w:rsid w:val="00DE7B94"/>
    <w:rsid w:val="00E34040"/>
    <w:rsid w:val="00E81BBF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egmenta.net/xm/220119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B111-D5CB-45B2-810F-350298C3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2019-01-21T21:39:00Z</dcterms:created>
  <dcterms:modified xsi:type="dcterms:W3CDTF">2019-01-21T21:39:00Z</dcterms:modified>
</cp:coreProperties>
</file>