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80" w:rsidRDefault="00AB1B80" w:rsidP="00377098">
      <w:pPr>
        <w:jc w:val="both"/>
        <w:rPr>
          <w:rFonts w:ascii="Arial" w:hAnsi="Arial" w:cs="Arial"/>
          <w:b/>
          <w:bCs/>
          <w:lang w:val="es-ES"/>
        </w:rPr>
      </w:pPr>
      <w:bookmarkStart w:id="0" w:name="_GoBack"/>
      <w:bookmarkEnd w:id="0"/>
    </w:p>
    <w:p w:rsidR="00C95520" w:rsidRDefault="00C95520" w:rsidP="001149EB">
      <w:pPr>
        <w:pStyle w:val="Textoindependiente"/>
        <w:spacing w:after="0" w:line="240" w:lineRule="auto"/>
        <w:rPr>
          <w:rFonts w:cs="Arial"/>
          <w:sz w:val="24"/>
        </w:rPr>
      </w:pPr>
    </w:p>
    <w:p w:rsidR="00C95520" w:rsidRDefault="00C95520" w:rsidP="001149EB">
      <w:pPr>
        <w:pStyle w:val="Textoindependiente"/>
        <w:spacing w:after="0" w:line="240" w:lineRule="auto"/>
        <w:rPr>
          <w:rFonts w:cs="Arial"/>
          <w:sz w:val="24"/>
        </w:rPr>
      </w:pPr>
    </w:p>
    <w:p w:rsidR="00821366" w:rsidRDefault="00821366" w:rsidP="009E0F14">
      <w:pPr>
        <w:rPr>
          <w:rFonts w:ascii="Arial" w:hAnsi="Arial" w:cs="Arial"/>
          <w:sz w:val="22"/>
          <w:szCs w:val="22"/>
          <w:lang w:val="es-MX"/>
        </w:rPr>
      </w:pPr>
    </w:p>
    <w:p w:rsidR="009E0F14" w:rsidRDefault="006350DE" w:rsidP="009E0F14">
      <w:pPr>
        <w:rPr>
          <w:rFonts w:ascii="Arial" w:hAnsi="Arial" w:cs="Arial"/>
          <w:sz w:val="22"/>
          <w:szCs w:val="22"/>
          <w:lang w:val="es-MX"/>
        </w:rPr>
      </w:pPr>
      <w:r>
        <w:rPr>
          <w:rFonts w:ascii="Arial" w:hAnsi="Arial" w:cs="Arial"/>
          <w:sz w:val="22"/>
          <w:szCs w:val="22"/>
          <w:lang w:val="es-MX"/>
        </w:rPr>
        <w:t>Bogotá, D. C., a</w:t>
      </w:r>
      <w:r w:rsidR="00B820B1">
        <w:rPr>
          <w:rFonts w:ascii="Arial" w:hAnsi="Arial" w:cs="Arial"/>
          <w:sz w:val="22"/>
          <w:szCs w:val="22"/>
          <w:lang w:val="es-MX"/>
        </w:rPr>
        <w:t>gosto</w:t>
      </w:r>
      <w:r w:rsidR="003731D3">
        <w:rPr>
          <w:rFonts w:ascii="Arial" w:hAnsi="Arial" w:cs="Arial"/>
          <w:sz w:val="22"/>
          <w:szCs w:val="22"/>
          <w:lang w:val="es-MX"/>
        </w:rPr>
        <w:t xml:space="preserve"> </w:t>
      </w:r>
      <w:r w:rsidR="00B820B1">
        <w:rPr>
          <w:rFonts w:ascii="Arial" w:hAnsi="Arial" w:cs="Arial"/>
          <w:sz w:val="22"/>
          <w:szCs w:val="22"/>
          <w:lang w:val="es-MX"/>
        </w:rPr>
        <w:t>2</w:t>
      </w:r>
      <w:r>
        <w:rPr>
          <w:rFonts w:ascii="Arial" w:hAnsi="Arial" w:cs="Arial"/>
          <w:sz w:val="22"/>
          <w:szCs w:val="22"/>
          <w:lang w:val="es-MX"/>
        </w:rPr>
        <w:t>9</w:t>
      </w:r>
      <w:r w:rsidR="003731D3">
        <w:rPr>
          <w:rFonts w:ascii="Arial" w:hAnsi="Arial" w:cs="Arial"/>
          <w:sz w:val="22"/>
          <w:szCs w:val="22"/>
          <w:lang w:val="es-MX"/>
        </w:rPr>
        <w:t xml:space="preserve"> de</w:t>
      </w:r>
      <w:r w:rsidR="009E0F14" w:rsidRPr="009E0F14">
        <w:rPr>
          <w:rFonts w:ascii="Arial" w:hAnsi="Arial" w:cs="Arial"/>
          <w:sz w:val="22"/>
          <w:szCs w:val="22"/>
          <w:lang w:val="es-MX"/>
        </w:rPr>
        <w:t xml:space="preserve"> </w:t>
      </w:r>
      <w:r w:rsidR="003731D3">
        <w:rPr>
          <w:rFonts w:ascii="Arial" w:hAnsi="Arial" w:cs="Arial"/>
          <w:sz w:val="22"/>
          <w:szCs w:val="22"/>
          <w:lang w:val="es-MX"/>
        </w:rPr>
        <w:t>2017</w:t>
      </w:r>
    </w:p>
    <w:p w:rsidR="006350DE" w:rsidRPr="009E0F14" w:rsidRDefault="006350DE" w:rsidP="009E0F14">
      <w:pPr>
        <w:rPr>
          <w:rFonts w:ascii="Arial" w:hAnsi="Arial" w:cs="Arial"/>
          <w:sz w:val="22"/>
          <w:szCs w:val="22"/>
          <w:lang w:val="es-MX"/>
        </w:rPr>
      </w:pPr>
    </w:p>
    <w:p w:rsidR="000C184A" w:rsidRPr="009E0F14" w:rsidRDefault="000C184A" w:rsidP="009E0F14">
      <w:pPr>
        <w:rPr>
          <w:rFonts w:ascii="Arial" w:hAnsi="Arial" w:cs="Arial"/>
          <w:sz w:val="22"/>
          <w:szCs w:val="22"/>
          <w:lang w:val="es-MX"/>
        </w:rPr>
      </w:pPr>
    </w:p>
    <w:p w:rsidR="009E0F14" w:rsidRPr="009E0F14" w:rsidRDefault="009E0F14" w:rsidP="009E0F14">
      <w:pPr>
        <w:pStyle w:val="Ttulo5"/>
        <w:jc w:val="center"/>
        <w:rPr>
          <w:rFonts w:ascii="Arial" w:hAnsi="Arial" w:cs="Arial"/>
          <w:b/>
          <w:bCs/>
          <w:i/>
          <w:iCs/>
          <w:kern w:val="60"/>
          <w:sz w:val="40"/>
          <w:szCs w:val="40"/>
        </w:rPr>
      </w:pPr>
      <w:r w:rsidRPr="009E0F14">
        <w:rPr>
          <w:rFonts w:ascii="Arial" w:hAnsi="Arial" w:cs="Arial"/>
          <w:b/>
          <w:bCs/>
          <w:i/>
          <w:iCs/>
          <w:kern w:val="60"/>
          <w:sz w:val="40"/>
          <w:szCs w:val="40"/>
        </w:rPr>
        <w:t xml:space="preserve">CIRCULAR No. </w:t>
      </w:r>
      <w:r w:rsidR="006350DE">
        <w:rPr>
          <w:rFonts w:ascii="Arial" w:hAnsi="Arial" w:cs="Arial"/>
          <w:b/>
          <w:bCs/>
          <w:i/>
          <w:iCs/>
          <w:kern w:val="60"/>
          <w:sz w:val="40"/>
          <w:szCs w:val="40"/>
        </w:rPr>
        <w:t>043</w:t>
      </w: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0C184A" w:rsidRPr="00FA647E" w:rsidRDefault="000C184A" w:rsidP="000C184A">
      <w:pPr>
        <w:pStyle w:val="Sangradetextonormal"/>
        <w:ind w:left="1410" w:hanging="1410"/>
        <w:rPr>
          <w:b/>
          <w:szCs w:val="24"/>
        </w:rPr>
      </w:pPr>
      <w:r w:rsidRPr="00FA647E">
        <w:rPr>
          <w:b/>
          <w:szCs w:val="24"/>
        </w:rPr>
        <w:t>PARA:</w:t>
      </w:r>
      <w:r w:rsidRPr="00FA647E">
        <w:rPr>
          <w:b/>
          <w:szCs w:val="24"/>
        </w:rPr>
        <w:tab/>
        <w:t xml:space="preserve">EMPRESAS </w:t>
      </w:r>
      <w:r w:rsidR="00176112">
        <w:rPr>
          <w:b/>
          <w:szCs w:val="24"/>
        </w:rPr>
        <w:t>COMERCIALIZADOR</w:t>
      </w:r>
      <w:r w:rsidR="005A59A2">
        <w:rPr>
          <w:b/>
          <w:szCs w:val="24"/>
        </w:rPr>
        <w:t xml:space="preserve">AS MAYORISTAS, DISTRIBUIDORAS, </w:t>
      </w:r>
      <w:r w:rsidR="00176112">
        <w:rPr>
          <w:b/>
          <w:szCs w:val="24"/>
        </w:rPr>
        <w:t>GRANDES CONSUMIDORES DE GLP</w:t>
      </w:r>
      <w:r w:rsidR="005A59A2">
        <w:rPr>
          <w:b/>
          <w:szCs w:val="24"/>
        </w:rPr>
        <w:t xml:space="preserve"> Y TERCEROS INTERESADOS</w:t>
      </w:r>
    </w:p>
    <w:p w:rsidR="000C184A" w:rsidRPr="000C184A" w:rsidRDefault="000C184A" w:rsidP="000C184A">
      <w:pPr>
        <w:spacing w:line="216" w:lineRule="auto"/>
        <w:ind w:left="1410" w:hanging="1410"/>
        <w:rPr>
          <w:rFonts w:ascii="Arial" w:eastAsia="Times New Roman" w:hAnsi="Arial" w:cs="Times New Roman"/>
          <w:b/>
          <w:spacing w:val="-5"/>
          <w:lang w:val="es-CO"/>
        </w:rPr>
      </w:pPr>
    </w:p>
    <w:p w:rsidR="000C184A" w:rsidRPr="000C184A" w:rsidRDefault="000C184A" w:rsidP="000C184A">
      <w:pPr>
        <w:spacing w:line="216" w:lineRule="auto"/>
        <w:ind w:left="1410" w:hanging="1410"/>
        <w:rPr>
          <w:rFonts w:ascii="Arial" w:eastAsia="Times New Roman" w:hAnsi="Arial" w:cs="Times New Roman"/>
          <w:b/>
          <w:spacing w:val="-5"/>
          <w:lang w:val="es-CO"/>
        </w:rPr>
      </w:pPr>
      <w:r w:rsidRPr="000C184A">
        <w:rPr>
          <w:rFonts w:ascii="Arial" w:eastAsia="Times New Roman" w:hAnsi="Arial" w:cs="Times New Roman"/>
          <w:b/>
          <w:spacing w:val="-5"/>
          <w:lang w:val="es-CO"/>
        </w:rPr>
        <w:t>DE:</w:t>
      </w:r>
      <w:r w:rsidRPr="000C184A">
        <w:rPr>
          <w:rFonts w:ascii="Arial" w:eastAsia="Times New Roman" w:hAnsi="Arial" w:cs="Times New Roman"/>
          <w:b/>
          <w:spacing w:val="-5"/>
          <w:lang w:val="es-CO"/>
        </w:rPr>
        <w:tab/>
        <w:t>DIRECCIÓN EJECUTIVA DE LA COMISIÓN DE REGULACIÓN DE ENERGÍA Y GAS, CREG</w:t>
      </w:r>
    </w:p>
    <w:p w:rsidR="000C184A" w:rsidRPr="000C184A" w:rsidRDefault="000C184A" w:rsidP="000C184A">
      <w:pPr>
        <w:spacing w:line="216" w:lineRule="auto"/>
        <w:rPr>
          <w:rFonts w:ascii="Arial" w:eastAsia="Times New Roman" w:hAnsi="Arial" w:cs="Times New Roman"/>
          <w:b/>
          <w:spacing w:val="-5"/>
          <w:lang w:val="es-CO"/>
        </w:rPr>
      </w:pPr>
    </w:p>
    <w:p w:rsidR="000C184A" w:rsidRPr="000C184A" w:rsidRDefault="000C184A" w:rsidP="000C184A">
      <w:pPr>
        <w:spacing w:line="216" w:lineRule="auto"/>
        <w:rPr>
          <w:rFonts w:ascii="Arial" w:eastAsia="Times New Roman" w:hAnsi="Arial" w:cs="Times New Roman"/>
          <w:b/>
          <w:spacing w:val="-5"/>
          <w:lang w:val="es-CO"/>
        </w:rPr>
      </w:pPr>
    </w:p>
    <w:p w:rsidR="00B820B1" w:rsidRDefault="000C184A" w:rsidP="00B820B1">
      <w:pPr>
        <w:pStyle w:val="Textoindependiente"/>
        <w:spacing w:after="0" w:line="240" w:lineRule="auto"/>
        <w:ind w:left="1410" w:hanging="1410"/>
        <w:rPr>
          <w:b/>
          <w:sz w:val="24"/>
          <w:szCs w:val="24"/>
        </w:rPr>
      </w:pPr>
      <w:r w:rsidRPr="000C184A">
        <w:rPr>
          <w:b/>
          <w:sz w:val="24"/>
          <w:szCs w:val="24"/>
        </w:rPr>
        <w:t>ASUNTO:</w:t>
      </w:r>
      <w:r w:rsidRPr="000C184A">
        <w:rPr>
          <w:b/>
          <w:sz w:val="24"/>
          <w:szCs w:val="24"/>
        </w:rPr>
        <w:tab/>
      </w:r>
      <w:r w:rsidR="004F18E5">
        <w:rPr>
          <w:b/>
          <w:sz w:val="24"/>
          <w:szCs w:val="24"/>
        </w:rPr>
        <w:t xml:space="preserve">SOCIALIZACIÓN PROPUESTA </w:t>
      </w:r>
      <w:r w:rsidR="00B820B1">
        <w:rPr>
          <w:b/>
          <w:sz w:val="24"/>
          <w:szCs w:val="24"/>
        </w:rPr>
        <w:t>RESOLUCIÓN CREG 106 DE 2017</w:t>
      </w:r>
    </w:p>
    <w:p w:rsidR="00B820B1" w:rsidRPr="00B820B1" w:rsidRDefault="00B820B1" w:rsidP="00B820B1">
      <w:pPr>
        <w:pStyle w:val="Textoindependiente"/>
        <w:spacing w:after="0" w:line="240" w:lineRule="auto"/>
        <w:ind w:left="1410" w:hanging="1410"/>
        <w:rPr>
          <w:b/>
          <w:sz w:val="24"/>
          <w:szCs w:val="24"/>
        </w:rPr>
      </w:pPr>
    </w:p>
    <w:p w:rsidR="00B820B1" w:rsidRDefault="00B820B1" w:rsidP="00B820B1">
      <w:pPr>
        <w:jc w:val="both"/>
        <w:rPr>
          <w:rFonts w:ascii="Arial" w:hAnsi="Arial" w:cs="Arial"/>
          <w:sz w:val="22"/>
          <w:szCs w:val="22"/>
        </w:rPr>
      </w:pPr>
      <w:r w:rsidRPr="00B820B1">
        <w:rPr>
          <w:rFonts w:ascii="Arial" w:hAnsi="Arial" w:cs="Arial"/>
          <w:sz w:val="22"/>
          <w:szCs w:val="22"/>
        </w:rPr>
        <w:t xml:space="preserve">La Comisión de Regulación de Energía y Gas, CREG, publicó mediante Resolución CREG </w:t>
      </w:r>
      <w:r>
        <w:rPr>
          <w:rFonts w:ascii="Arial" w:hAnsi="Arial" w:cs="Arial"/>
          <w:sz w:val="22"/>
          <w:szCs w:val="22"/>
        </w:rPr>
        <w:t>106 de 2017</w:t>
      </w:r>
      <w:r w:rsidRPr="00B820B1">
        <w:rPr>
          <w:rFonts w:ascii="Arial" w:hAnsi="Arial" w:cs="Arial"/>
          <w:sz w:val="22"/>
          <w:szCs w:val="22"/>
        </w:rPr>
        <w:t>, el proyecto de resolución “Por la cual se ordena hacer público un proyecto de resolución de carácter general, “Por la cual se adoptan medidas regulatorias transitorias y transicionales dentro de la prestación del servicio público domiciliario de GLP en atención a lo previsto en la Resolución 40344 de 2017 y el artículo 2.2</w:t>
      </w:r>
      <w:r>
        <w:rPr>
          <w:rFonts w:ascii="Arial" w:hAnsi="Arial" w:cs="Arial"/>
          <w:sz w:val="22"/>
          <w:szCs w:val="22"/>
        </w:rPr>
        <w:t xml:space="preserve">.2.7.4 del Decreto 1073 de 2015”. </w:t>
      </w:r>
    </w:p>
    <w:p w:rsidR="00B820B1" w:rsidRPr="00B820B1" w:rsidRDefault="00B820B1" w:rsidP="00B820B1">
      <w:pPr>
        <w:jc w:val="both"/>
        <w:rPr>
          <w:rFonts w:ascii="Arial" w:hAnsi="Arial" w:cs="Arial"/>
          <w:sz w:val="22"/>
          <w:szCs w:val="22"/>
        </w:rPr>
      </w:pPr>
    </w:p>
    <w:p w:rsidR="009E0F14" w:rsidRPr="00F409C8" w:rsidRDefault="00B820B1" w:rsidP="00B820B1">
      <w:pPr>
        <w:jc w:val="both"/>
        <w:rPr>
          <w:rFonts w:ascii="Arial" w:hAnsi="Arial" w:cs="Arial"/>
          <w:sz w:val="22"/>
          <w:szCs w:val="22"/>
        </w:rPr>
      </w:pPr>
      <w:r w:rsidRPr="00B820B1">
        <w:rPr>
          <w:rFonts w:ascii="Arial" w:hAnsi="Arial" w:cs="Arial"/>
          <w:sz w:val="22"/>
          <w:szCs w:val="22"/>
        </w:rPr>
        <w:t xml:space="preserve">Con el fin de presentar la propuesta en mención se realizará un taller de socialización de la misma el día </w:t>
      </w:r>
      <w:r>
        <w:rPr>
          <w:rFonts w:ascii="Arial" w:hAnsi="Arial" w:cs="Arial"/>
          <w:sz w:val="22"/>
          <w:szCs w:val="22"/>
        </w:rPr>
        <w:t>5</w:t>
      </w:r>
      <w:r w:rsidRPr="00B820B1">
        <w:rPr>
          <w:rFonts w:ascii="Arial" w:hAnsi="Arial" w:cs="Arial"/>
          <w:sz w:val="22"/>
          <w:szCs w:val="22"/>
        </w:rPr>
        <w:t xml:space="preserve"> de </w:t>
      </w:r>
      <w:r>
        <w:rPr>
          <w:rFonts w:ascii="Arial" w:hAnsi="Arial" w:cs="Arial"/>
          <w:sz w:val="22"/>
          <w:szCs w:val="22"/>
        </w:rPr>
        <w:t>septiembre</w:t>
      </w:r>
      <w:r w:rsidR="0021220D">
        <w:rPr>
          <w:rFonts w:ascii="Arial" w:hAnsi="Arial" w:cs="Arial"/>
          <w:sz w:val="22"/>
          <w:szCs w:val="22"/>
        </w:rPr>
        <w:t xml:space="preserve"> de 2017 de </w:t>
      </w:r>
      <w:proofErr w:type="gramStart"/>
      <w:r w:rsidR="0021220D">
        <w:rPr>
          <w:rFonts w:ascii="Arial" w:hAnsi="Arial" w:cs="Arial"/>
          <w:sz w:val="22"/>
          <w:szCs w:val="22"/>
        </w:rPr>
        <w:t>10:00  a</w:t>
      </w:r>
      <w:proofErr w:type="gramEnd"/>
      <w:r w:rsidR="0021220D">
        <w:rPr>
          <w:rFonts w:ascii="Arial" w:hAnsi="Arial" w:cs="Arial"/>
          <w:sz w:val="22"/>
          <w:szCs w:val="22"/>
        </w:rPr>
        <w:t xml:space="preserve"> 12</w:t>
      </w:r>
      <w:r w:rsidRPr="00B820B1">
        <w:rPr>
          <w:rFonts w:ascii="Arial" w:hAnsi="Arial" w:cs="Arial"/>
          <w:sz w:val="22"/>
          <w:szCs w:val="22"/>
        </w:rPr>
        <w:t xml:space="preserve">:00 am en las instalaciones de la CREG. Calle 116 # 7-15 Oficina 901. Las inscripciones podrán realizarse a través de la página web: </w:t>
      </w:r>
      <w:hyperlink r:id="rId8" w:history="1">
        <w:r w:rsidRPr="001603A0">
          <w:rPr>
            <w:rStyle w:val="Hipervnculo"/>
            <w:rFonts w:ascii="Arial" w:hAnsi="Arial" w:cs="Arial"/>
            <w:sz w:val="22"/>
            <w:szCs w:val="22"/>
          </w:rPr>
          <w:t>www.creg.gov.co</w:t>
        </w:r>
      </w:hyperlink>
      <w:r>
        <w:rPr>
          <w:rFonts w:ascii="Arial" w:hAnsi="Arial" w:cs="Arial"/>
          <w:sz w:val="22"/>
          <w:szCs w:val="22"/>
        </w:rPr>
        <w:t xml:space="preserve"> </w:t>
      </w:r>
      <w:r w:rsidRPr="00B820B1">
        <w:rPr>
          <w:rFonts w:ascii="Arial" w:hAnsi="Arial" w:cs="Arial"/>
          <w:sz w:val="22"/>
          <w:szCs w:val="22"/>
        </w:rPr>
        <w:t>en la se</w:t>
      </w:r>
      <w:r>
        <w:rPr>
          <w:rFonts w:ascii="Arial" w:hAnsi="Arial" w:cs="Arial"/>
          <w:sz w:val="22"/>
          <w:szCs w:val="22"/>
        </w:rPr>
        <w:t xml:space="preserve">cción de calendario de eventos. </w:t>
      </w:r>
      <w:r w:rsidRPr="00B820B1">
        <w:rPr>
          <w:rFonts w:ascii="Arial" w:hAnsi="Arial" w:cs="Arial"/>
          <w:sz w:val="22"/>
          <w:szCs w:val="22"/>
        </w:rPr>
        <w:t>Solicitamos a los</w:t>
      </w:r>
      <w:r w:rsidR="00507544">
        <w:rPr>
          <w:rFonts w:ascii="Arial" w:hAnsi="Arial" w:cs="Arial"/>
          <w:sz w:val="22"/>
          <w:szCs w:val="22"/>
        </w:rPr>
        <w:t xml:space="preserve"> </w:t>
      </w:r>
      <w:r w:rsidRPr="00B820B1">
        <w:rPr>
          <w:rFonts w:ascii="Arial" w:hAnsi="Arial" w:cs="Arial"/>
          <w:sz w:val="22"/>
          <w:szCs w:val="22"/>
        </w:rPr>
        <w:t xml:space="preserve">agentes interesados inscribirse a más tardar el día viernes </w:t>
      </w:r>
      <w:r>
        <w:rPr>
          <w:rFonts w:ascii="Arial" w:hAnsi="Arial" w:cs="Arial"/>
          <w:sz w:val="22"/>
          <w:szCs w:val="22"/>
        </w:rPr>
        <w:t>1o de septiembre</w:t>
      </w:r>
      <w:r w:rsidRPr="00B820B1">
        <w:rPr>
          <w:rFonts w:ascii="Arial" w:hAnsi="Arial" w:cs="Arial"/>
          <w:sz w:val="22"/>
          <w:szCs w:val="22"/>
        </w:rPr>
        <w:t xml:space="preserve"> de 2017, con un máximo de dos (2) personas por empresa. Se aceptarán inscripciones hasta llenar el cupo máximo de setenta (70) personas.</w:t>
      </w:r>
      <w:r>
        <w:rPr>
          <w:rFonts w:ascii="Arial" w:hAnsi="Arial" w:cs="Arial"/>
          <w:sz w:val="22"/>
          <w:szCs w:val="22"/>
        </w:rPr>
        <w:t xml:space="preserve"> El registro para la actividad se llevará a cabo a partir de las 8:00 a.m.</w:t>
      </w:r>
    </w:p>
    <w:p w:rsidR="005A59A2" w:rsidRPr="009E0F14" w:rsidRDefault="005A59A2" w:rsidP="00B820B1">
      <w:pPr>
        <w:pStyle w:val="Textoindependiente"/>
        <w:spacing w:after="0" w:line="240" w:lineRule="auto"/>
        <w:rPr>
          <w:rFonts w:cs="Arial"/>
          <w:sz w:val="22"/>
          <w:szCs w:val="22"/>
        </w:rPr>
      </w:pPr>
    </w:p>
    <w:p w:rsidR="00B820B1" w:rsidRDefault="00B820B1" w:rsidP="00B820B1">
      <w:pPr>
        <w:pStyle w:val="Textoindependiente"/>
        <w:spacing w:after="0" w:line="240" w:lineRule="auto"/>
        <w:rPr>
          <w:rFonts w:cs="Arial"/>
          <w:sz w:val="22"/>
          <w:szCs w:val="22"/>
        </w:rPr>
      </w:pPr>
      <w:r>
        <w:rPr>
          <w:rFonts w:cs="Arial"/>
          <w:sz w:val="22"/>
          <w:szCs w:val="22"/>
        </w:rPr>
        <w:t xml:space="preserve">Finalmente, ateniendo el contenido de inciso 2º del artículo 33 de la Resolución CREG 039 de 2017, el plazo de consulta de la propuesta regulatoria de la Resolución CREG 106 de 2017 corresponde a </w:t>
      </w:r>
      <w:r w:rsidRPr="00B820B1">
        <w:rPr>
          <w:rFonts w:cs="Arial"/>
          <w:sz w:val="22"/>
          <w:szCs w:val="22"/>
        </w:rPr>
        <w:t xml:space="preserve">diez (10) días hábiles, contados a partir de la fecha en que se haga público el proyecto </w:t>
      </w:r>
      <w:r>
        <w:rPr>
          <w:rFonts w:cs="Arial"/>
          <w:sz w:val="22"/>
          <w:szCs w:val="22"/>
        </w:rPr>
        <w:t>en la página web de la Comisión.</w:t>
      </w:r>
    </w:p>
    <w:p w:rsidR="00B820B1" w:rsidRDefault="00B820B1" w:rsidP="00B820B1">
      <w:pPr>
        <w:pStyle w:val="Textoindependiente"/>
        <w:spacing w:after="0" w:line="240" w:lineRule="auto"/>
        <w:rPr>
          <w:rFonts w:cs="Arial"/>
          <w:sz w:val="22"/>
          <w:szCs w:val="22"/>
        </w:rPr>
      </w:pPr>
    </w:p>
    <w:p w:rsidR="00DD4141" w:rsidRDefault="00DD4141" w:rsidP="00B820B1">
      <w:pPr>
        <w:pStyle w:val="Textoindependiente"/>
        <w:spacing w:after="0" w:line="240" w:lineRule="auto"/>
        <w:rPr>
          <w:rFonts w:cs="Arial"/>
          <w:sz w:val="22"/>
          <w:szCs w:val="22"/>
        </w:rPr>
      </w:pPr>
    </w:p>
    <w:p w:rsidR="009E0F14" w:rsidRPr="009E0F14" w:rsidRDefault="009E0F14" w:rsidP="00B820B1">
      <w:pPr>
        <w:pStyle w:val="Textoindependiente"/>
        <w:spacing w:after="0" w:line="240" w:lineRule="auto"/>
        <w:rPr>
          <w:rFonts w:cs="Arial"/>
          <w:sz w:val="22"/>
          <w:szCs w:val="22"/>
        </w:rPr>
      </w:pPr>
      <w:r w:rsidRPr="009E0F14">
        <w:rPr>
          <w:rFonts w:cs="Arial"/>
          <w:sz w:val="22"/>
          <w:szCs w:val="22"/>
        </w:rPr>
        <w:t>Cordialmente,</w:t>
      </w:r>
    </w:p>
    <w:p w:rsidR="009E0F14" w:rsidRPr="009E0F14" w:rsidRDefault="009E0F14" w:rsidP="00B820B1">
      <w:pPr>
        <w:jc w:val="center"/>
        <w:rPr>
          <w:rFonts w:ascii="Arial" w:hAnsi="Arial" w:cs="Arial"/>
          <w:sz w:val="22"/>
          <w:szCs w:val="22"/>
        </w:rPr>
      </w:pPr>
    </w:p>
    <w:p w:rsidR="001149EB" w:rsidRPr="009E0F14" w:rsidRDefault="001149EB" w:rsidP="00B820B1">
      <w:pPr>
        <w:pStyle w:val="Textoindependiente"/>
        <w:spacing w:after="0" w:line="240" w:lineRule="auto"/>
        <w:rPr>
          <w:rFonts w:cs="Arial"/>
          <w:sz w:val="22"/>
          <w:szCs w:val="22"/>
        </w:rPr>
      </w:pPr>
    </w:p>
    <w:p w:rsidR="001149EB" w:rsidRPr="009E0F14" w:rsidRDefault="001149EB" w:rsidP="00B820B1">
      <w:pPr>
        <w:pStyle w:val="Textoindependiente"/>
        <w:spacing w:after="0" w:line="240" w:lineRule="auto"/>
        <w:rPr>
          <w:rFonts w:cs="Arial"/>
          <w:sz w:val="22"/>
          <w:szCs w:val="22"/>
        </w:rPr>
      </w:pPr>
    </w:p>
    <w:p w:rsidR="00023A14" w:rsidRPr="000C184A" w:rsidRDefault="003731D3" w:rsidP="00B820B1">
      <w:pPr>
        <w:jc w:val="center"/>
        <w:rPr>
          <w:rFonts w:ascii="Arial" w:hAnsi="Arial" w:cs="Arial"/>
        </w:rPr>
      </w:pPr>
      <w:r>
        <w:rPr>
          <w:rFonts w:ascii="Arial" w:hAnsi="Arial" w:cs="Arial"/>
        </w:rPr>
        <w:t>GERM</w:t>
      </w:r>
      <w:r w:rsidR="00893AE5">
        <w:rPr>
          <w:rFonts w:ascii="Arial" w:hAnsi="Arial" w:cs="Arial"/>
        </w:rPr>
        <w:t>Á</w:t>
      </w:r>
      <w:r>
        <w:rPr>
          <w:rFonts w:ascii="Arial" w:hAnsi="Arial" w:cs="Arial"/>
        </w:rPr>
        <w:t>N CASTRO FERREIRA</w:t>
      </w:r>
    </w:p>
    <w:sectPr w:rsidR="00023A14" w:rsidRPr="000C184A" w:rsidSect="00FD48A7">
      <w:headerReference w:type="default" r:id="rId9"/>
      <w:footerReference w:type="default" r:id="rId10"/>
      <w:headerReference w:type="first" r:id="rId11"/>
      <w:footerReference w:type="first" r:id="rId12"/>
      <w:pgSz w:w="12240" w:h="15840"/>
      <w:pgMar w:top="1701" w:right="1701"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22AD" w:rsidRDefault="00E222AD" w:rsidP="00D3044D">
      <w:r>
        <w:separator/>
      </w:r>
    </w:p>
  </w:endnote>
  <w:endnote w:type="continuationSeparator" w:id="0">
    <w:p w:rsidR="00E222AD" w:rsidRDefault="00E222AD"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18B" w:rsidRDefault="00023A14" w:rsidP="008254E5">
    <w:pPr>
      <w:pStyle w:val="Piedepgina"/>
      <w:tabs>
        <w:tab w:val="clear" w:pos="4153"/>
        <w:tab w:val="clear" w:pos="8306"/>
        <w:tab w:val="left" w:pos="5987"/>
      </w:tabs>
    </w:pPr>
    <w:r w:rsidRPr="00023A14">
      <w:rPr>
        <w:noProof/>
        <w:lang w:val="es-CO" w:eastAsia="es-CO"/>
      </w:rPr>
      <w:drawing>
        <wp:anchor distT="0" distB="0" distL="114300" distR="114300" simplePos="0" relativeHeight="251681792" behindDoc="1" locked="0" layoutInCell="1" allowOverlap="1" wp14:anchorId="2281593C" wp14:editId="574911BC">
          <wp:simplePos x="0" y="0"/>
          <wp:positionH relativeFrom="margin">
            <wp:posOffset>2604135</wp:posOffset>
          </wp:positionH>
          <wp:positionV relativeFrom="paragraph">
            <wp:posOffset>56515</wp:posOffset>
          </wp:positionV>
          <wp:extent cx="1840865" cy="561340"/>
          <wp:effectExtent l="0" t="0" r="698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1">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3A14">
      <w:rPr>
        <w:noProof/>
        <w:lang w:val="es-CO" w:eastAsia="es-CO"/>
      </w:rPr>
      <w:drawing>
        <wp:anchor distT="0" distB="0" distL="114300" distR="114300" simplePos="0" relativeHeight="251682816" behindDoc="0" locked="0" layoutInCell="1" allowOverlap="1" wp14:anchorId="3072A4CC" wp14:editId="3928E606">
          <wp:simplePos x="0" y="0"/>
          <wp:positionH relativeFrom="column">
            <wp:posOffset>922480</wp:posOffset>
          </wp:positionH>
          <wp:positionV relativeFrom="paragraph">
            <wp:posOffset>-635</wp:posOffset>
          </wp:positionV>
          <wp:extent cx="1597660" cy="629920"/>
          <wp:effectExtent l="0" t="0" r="254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2">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418B" w:rsidRDefault="0064418B" w:rsidP="008254E5">
    <w:pPr>
      <w:pStyle w:val="Piedepgina"/>
      <w:tabs>
        <w:tab w:val="clear" w:pos="4153"/>
        <w:tab w:val="clear" w:pos="8306"/>
        <w:tab w:val="left" w:pos="5987"/>
      </w:tabs>
    </w:pPr>
  </w:p>
  <w:p w:rsidR="00D3044D" w:rsidRDefault="008254E5" w:rsidP="008254E5">
    <w:pPr>
      <w:pStyle w:val="Piedepgina"/>
      <w:tabs>
        <w:tab w:val="clear" w:pos="4153"/>
        <w:tab w:val="clear" w:pos="8306"/>
        <w:tab w:val="left" w:pos="5987"/>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844" w:rsidRDefault="007D4FD7">
    <w:pPr>
      <w:pStyle w:val="Piedepgina"/>
    </w:pPr>
    <w:r w:rsidRPr="007D4FD7">
      <w:rPr>
        <w:rFonts w:cs="Arial"/>
        <w:noProof/>
        <w:lang w:val="es-CO" w:eastAsia="es-CO"/>
      </w:rPr>
      <w:drawing>
        <wp:anchor distT="0" distB="0" distL="114300" distR="114300" simplePos="0" relativeHeight="251679744" behindDoc="0" locked="0" layoutInCell="1" allowOverlap="1" wp14:anchorId="602D76CB" wp14:editId="4B3344DA">
          <wp:simplePos x="0" y="0"/>
          <wp:positionH relativeFrom="column">
            <wp:posOffset>1039495</wp:posOffset>
          </wp:positionH>
          <wp:positionV relativeFrom="paragraph">
            <wp:posOffset>-116840</wp:posOffset>
          </wp:positionV>
          <wp:extent cx="1597660" cy="6299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78720" behindDoc="1" locked="0" layoutInCell="1" allowOverlap="1" wp14:anchorId="08E549BF" wp14:editId="5F4AE31A">
          <wp:simplePos x="0" y="0"/>
          <wp:positionH relativeFrom="margin">
            <wp:posOffset>2721610</wp:posOffset>
          </wp:positionH>
          <wp:positionV relativeFrom="paragraph">
            <wp:posOffset>-59727</wp:posOffset>
          </wp:positionV>
          <wp:extent cx="1840865" cy="561340"/>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3844" w:rsidRDefault="005C38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22AD" w:rsidRDefault="00E222AD" w:rsidP="00D3044D">
      <w:r>
        <w:separator/>
      </w:r>
    </w:p>
  </w:footnote>
  <w:footnote w:type="continuationSeparator" w:id="0">
    <w:p w:rsidR="00E222AD" w:rsidRDefault="00E222AD" w:rsidP="00D30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65D" w:rsidRDefault="004F5983" w:rsidP="002E065D">
    <w:pPr>
      <w:pStyle w:val="Encabezado"/>
    </w:pPr>
    <w:r>
      <w:rPr>
        <w:rFonts w:cs="Arial"/>
        <w:noProof/>
        <w:lang w:val="es-CO" w:eastAsia="es-CO"/>
      </w:rPr>
      <w:drawing>
        <wp:anchor distT="0" distB="0" distL="114300" distR="114300" simplePos="0" relativeHeight="251674624" behindDoc="1" locked="0" layoutInCell="1" allowOverlap="1" wp14:anchorId="17FBAADA" wp14:editId="2CD6386D">
          <wp:simplePos x="0" y="0"/>
          <wp:positionH relativeFrom="margin">
            <wp:posOffset>0</wp:posOffset>
          </wp:positionH>
          <wp:positionV relativeFrom="paragraph">
            <wp:posOffset>163195</wp:posOffset>
          </wp:positionV>
          <wp:extent cx="1213485" cy="679450"/>
          <wp:effectExtent l="0" t="0" r="5715"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75648" behindDoc="1" locked="0" layoutInCell="1" allowOverlap="1" wp14:anchorId="313F6F29" wp14:editId="69984F42">
          <wp:simplePos x="0" y="0"/>
          <wp:positionH relativeFrom="column">
            <wp:posOffset>4730115</wp:posOffset>
          </wp:positionH>
          <wp:positionV relativeFrom="paragraph">
            <wp:posOffset>100865</wp:posOffset>
          </wp:positionV>
          <wp:extent cx="1182370" cy="84201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5C3844" w:rsidRDefault="005C3844">
    <w:pPr>
      <w:pStyle w:val="Encabezado"/>
    </w:pPr>
  </w:p>
  <w:p w:rsidR="00C95520" w:rsidRDefault="00C95520" w:rsidP="005C3844">
    <w:pPr>
      <w:pStyle w:val="Textoindependiente"/>
      <w:spacing w:after="0" w:line="240" w:lineRule="auto"/>
      <w:jc w:val="left"/>
      <w:rPr>
        <w:rFonts w:cs="Arial"/>
        <w:sz w:val="18"/>
        <w:szCs w:val="18"/>
        <w:u w:val="single"/>
      </w:rPr>
    </w:pPr>
  </w:p>
  <w:p w:rsidR="00C95520" w:rsidRDefault="00C95520" w:rsidP="005C3844">
    <w:pPr>
      <w:pStyle w:val="Textoindependiente"/>
      <w:spacing w:after="0" w:line="240" w:lineRule="auto"/>
      <w:jc w:val="left"/>
      <w:rPr>
        <w:rFonts w:cs="Arial"/>
        <w:sz w:val="18"/>
        <w:szCs w:val="18"/>
        <w:u w:val="single"/>
      </w:rPr>
    </w:pPr>
  </w:p>
  <w:p w:rsidR="00C95520" w:rsidRDefault="00C95520" w:rsidP="005C3844">
    <w:pPr>
      <w:pStyle w:val="Textoindependiente"/>
      <w:spacing w:after="0" w:line="240" w:lineRule="auto"/>
      <w:jc w:val="left"/>
      <w:rPr>
        <w:rFonts w:cs="Arial"/>
        <w:sz w:val="18"/>
        <w:szCs w:val="18"/>
        <w:u w:val="single"/>
      </w:rPr>
    </w:pPr>
  </w:p>
  <w:p w:rsidR="00C95520" w:rsidRDefault="00C95520" w:rsidP="005C3844">
    <w:pPr>
      <w:pStyle w:val="Textoindependiente"/>
      <w:spacing w:after="0" w:line="240" w:lineRule="auto"/>
      <w:jc w:val="left"/>
      <w:rPr>
        <w:rFonts w:cs="Arial"/>
        <w:sz w:val="18"/>
        <w:szCs w:val="18"/>
        <w:u w:val="single"/>
      </w:rPr>
    </w:pPr>
  </w:p>
  <w:p w:rsidR="00FD48A7" w:rsidRDefault="00FD48A7" w:rsidP="005C3844">
    <w:pPr>
      <w:pStyle w:val="Textoindependiente"/>
      <w:spacing w:after="0" w:line="240" w:lineRule="auto"/>
      <w:jc w:val="left"/>
      <w:rPr>
        <w:rFonts w:cs="Arial"/>
        <w:sz w:val="18"/>
        <w:szCs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65D" w:rsidRDefault="004F5983" w:rsidP="002E065D">
    <w:pPr>
      <w:pStyle w:val="Encabezado"/>
    </w:pPr>
    <w:r>
      <w:rPr>
        <w:rFonts w:cs="Arial"/>
        <w:noProof/>
        <w:lang w:val="es-CO" w:eastAsia="es-CO"/>
      </w:rPr>
      <w:drawing>
        <wp:anchor distT="0" distB="0" distL="114300" distR="114300" simplePos="0" relativeHeight="251671552" behindDoc="1" locked="0" layoutInCell="1" allowOverlap="1" wp14:anchorId="271F5D95" wp14:editId="7955EA01">
          <wp:simplePos x="0" y="0"/>
          <wp:positionH relativeFrom="column">
            <wp:posOffset>4654812</wp:posOffset>
          </wp:positionH>
          <wp:positionV relativeFrom="paragraph">
            <wp:posOffset>158115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5C3844" w:rsidRDefault="00FD48A7">
    <w:pPr>
      <w:pStyle w:val="Encabezado"/>
    </w:pPr>
    <w:r>
      <w:rPr>
        <w:rFonts w:cs="Arial"/>
        <w:noProof/>
        <w:lang w:val="es-CO" w:eastAsia="es-CO"/>
      </w:rPr>
      <w:drawing>
        <wp:anchor distT="0" distB="0" distL="114300" distR="114300" simplePos="0" relativeHeight="251670528" behindDoc="1" locked="0" layoutInCell="1" allowOverlap="1" wp14:anchorId="33F19D79" wp14:editId="5732EB9E">
          <wp:simplePos x="0" y="0"/>
          <wp:positionH relativeFrom="margin">
            <wp:posOffset>0</wp:posOffset>
          </wp:positionH>
          <wp:positionV relativeFrom="paragraph">
            <wp:posOffset>149860</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7"/>
    <w:rsid w:val="000160DA"/>
    <w:rsid w:val="00023A14"/>
    <w:rsid w:val="00073CF2"/>
    <w:rsid w:val="000A7717"/>
    <w:rsid w:val="000B7EDB"/>
    <w:rsid w:val="000C184A"/>
    <w:rsid w:val="000D6843"/>
    <w:rsid w:val="001149EB"/>
    <w:rsid w:val="00154B5F"/>
    <w:rsid w:val="00171830"/>
    <w:rsid w:val="00176112"/>
    <w:rsid w:val="001A0BA1"/>
    <w:rsid w:val="001D0A62"/>
    <w:rsid w:val="0021220D"/>
    <w:rsid w:val="002C523B"/>
    <w:rsid w:val="002E065D"/>
    <w:rsid w:val="002E5F67"/>
    <w:rsid w:val="003105FB"/>
    <w:rsid w:val="003731D3"/>
    <w:rsid w:val="00377098"/>
    <w:rsid w:val="003B281D"/>
    <w:rsid w:val="003C5498"/>
    <w:rsid w:val="003E4CDE"/>
    <w:rsid w:val="003F5CD2"/>
    <w:rsid w:val="00434A80"/>
    <w:rsid w:val="00444821"/>
    <w:rsid w:val="00445C8A"/>
    <w:rsid w:val="0046232C"/>
    <w:rsid w:val="00490226"/>
    <w:rsid w:val="004E63E3"/>
    <w:rsid w:val="004F18E5"/>
    <w:rsid w:val="004F5983"/>
    <w:rsid w:val="00503F44"/>
    <w:rsid w:val="00507544"/>
    <w:rsid w:val="005629A0"/>
    <w:rsid w:val="00576705"/>
    <w:rsid w:val="005921C0"/>
    <w:rsid w:val="005A59A2"/>
    <w:rsid w:val="005B503C"/>
    <w:rsid w:val="005C3844"/>
    <w:rsid w:val="006144B6"/>
    <w:rsid w:val="006241F3"/>
    <w:rsid w:val="006350DE"/>
    <w:rsid w:val="0064418B"/>
    <w:rsid w:val="00655302"/>
    <w:rsid w:val="00670568"/>
    <w:rsid w:val="0069035B"/>
    <w:rsid w:val="00690930"/>
    <w:rsid w:val="00691672"/>
    <w:rsid w:val="006A34BE"/>
    <w:rsid w:val="006F1712"/>
    <w:rsid w:val="006F2182"/>
    <w:rsid w:val="007070F8"/>
    <w:rsid w:val="007279A1"/>
    <w:rsid w:val="00734C9A"/>
    <w:rsid w:val="00775315"/>
    <w:rsid w:val="00791A92"/>
    <w:rsid w:val="007D4FD7"/>
    <w:rsid w:val="00804E80"/>
    <w:rsid w:val="00821366"/>
    <w:rsid w:val="008254E5"/>
    <w:rsid w:val="00846E38"/>
    <w:rsid w:val="00864DB6"/>
    <w:rsid w:val="00893AE5"/>
    <w:rsid w:val="008A04B8"/>
    <w:rsid w:val="00922D60"/>
    <w:rsid w:val="00935BCD"/>
    <w:rsid w:val="00943552"/>
    <w:rsid w:val="00957F4A"/>
    <w:rsid w:val="00963B76"/>
    <w:rsid w:val="009C7D10"/>
    <w:rsid w:val="009D73A6"/>
    <w:rsid w:val="009E0F14"/>
    <w:rsid w:val="00A35E81"/>
    <w:rsid w:val="00A37F41"/>
    <w:rsid w:val="00A441B0"/>
    <w:rsid w:val="00A62DC2"/>
    <w:rsid w:val="00AB1B80"/>
    <w:rsid w:val="00AF5A1D"/>
    <w:rsid w:val="00B765B0"/>
    <w:rsid w:val="00B820B1"/>
    <w:rsid w:val="00BB626C"/>
    <w:rsid w:val="00BC2E04"/>
    <w:rsid w:val="00BD7C2C"/>
    <w:rsid w:val="00BE4D57"/>
    <w:rsid w:val="00BF5487"/>
    <w:rsid w:val="00C95520"/>
    <w:rsid w:val="00CC3B9D"/>
    <w:rsid w:val="00D12A7C"/>
    <w:rsid w:val="00D3044D"/>
    <w:rsid w:val="00D40475"/>
    <w:rsid w:val="00D5357C"/>
    <w:rsid w:val="00D869E2"/>
    <w:rsid w:val="00D87F17"/>
    <w:rsid w:val="00DA7A5B"/>
    <w:rsid w:val="00DD4141"/>
    <w:rsid w:val="00DE6624"/>
    <w:rsid w:val="00E222AD"/>
    <w:rsid w:val="00E4791A"/>
    <w:rsid w:val="00E52F65"/>
    <w:rsid w:val="00E5508D"/>
    <w:rsid w:val="00E804DD"/>
    <w:rsid w:val="00EC1EFF"/>
    <w:rsid w:val="00EE3E3E"/>
    <w:rsid w:val="00F25346"/>
    <w:rsid w:val="00F409C8"/>
    <w:rsid w:val="00F51041"/>
    <w:rsid w:val="00F51B17"/>
    <w:rsid w:val="00FA0D44"/>
    <w:rsid w:val="00FD48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618D4F09-57E7-4C20-91D1-4DF2F758E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semiHidden/>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semiHidden/>
    <w:rsid w:val="009E0F14"/>
    <w:rPr>
      <w:rFonts w:ascii="Arial" w:eastAsia="Times New Roman" w:hAnsi="Arial" w:cs="Times New Roman"/>
      <w:spacing w:val="-5"/>
      <w:szCs w:val="20"/>
      <w:lang w:val="es-CO"/>
    </w:rPr>
  </w:style>
  <w:style w:type="character" w:styleId="Hipervnculo">
    <w:name w:val="Hyperlink"/>
    <w:basedOn w:val="Fuentedeprrafopredeter"/>
    <w:uiPriority w:val="99"/>
    <w:unhideWhenUsed/>
    <w:rsid w:val="005A59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eg.gov.c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1F98F-6665-459F-9EB7-80D648E61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.dotx</Template>
  <TotalTime>0</TotalTime>
  <Pages>1</Pages>
  <Words>277</Words>
  <Characters>1529</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1803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Murillo Ramirez</dc:creator>
  <cp:lastModifiedBy>Luz Stella Rojas Macias</cp:lastModifiedBy>
  <cp:revision>2</cp:revision>
  <cp:lastPrinted>2017-08-29T15:41:00Z</cp:lastPrinted>
  <dcterms:created xsi:type="dcterms:W3CDTF">2017-08-29T22:23:00Z</dcterms:created>
  <dcterms:modified xsi:type="dcterms:W3CDTF">2017-08-29T22:23:00Z</dcterms:modified>
</cp:coreProperties>
</file>