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411" w:rsidRPr="009E0F14" w:rsidRDefault="009E4411" w:rsidP="009E4411">
      <w:pPr>
        <w:rPr>
          <w:rFonts w:ascii="Arial" w:hAnsi="Arial" w:cs="Arial"/>
          <w:sz w:val="22"/>
          <w:szCs w:val="22"/>
          <w:lang w:val="es-MX"/>
        </w:rPr>
      </w:pPr>
      <w:bookmarkStart w:id="0" w:name="_GoBack"/>
      <w:bookmarkEnd w:id="0"/>
      <w:r w:rsidRPr="009E0F14">
        <w:rPr>
          <w:rFonts w:ascii="Arial" w:hAnsi="Arial" w:cs="Arial"/>
          <w:sz w:val="22"/>
          <w:szCs w:val="22"/>
          <w:lang w:val="es-MX"/>
        </w:rPr>
        <w:t xml:space="preserve">Bogotá, D. C.,  </w:t>
      </w:r>
      <w:r w:rsidR="00DE1D98">
        <w:rPr>
          <w:rFonts w:ascii="Arial" w:hAnsi="Arial" w:cs="Arial"/>
          <w:sz w:val="22"/>
          <w:szCs w:val="22"/>
          <w:lang w:val="es-MX"/>
        </w:rPr>
        <w:t>marzo 24 de 2017</w:t>
      </w:r>
    </w:p>
    <w:p w:rsidR="009E4411" w:rsidRPr="009E0F14" w:rsidRDefault="009E4411" w:rsidP="009E4411">
      <w:pPr>
        <w:rPr>
          <w:rFonts w:ascii="Arial" w:hAnsi="Arial" w:cs="Arial"/>
          <w:sz w:val="22"/>
          <w:szCs w:val="22"/>
          <w:lang w:val="es-MX"/>
        </w:rPr>
      </w:pPr>
    </w:p>
    <w:p w:rsidR="009E4411" w:rsidRPr="009E0F14" w:rsidRDefault="009E4411" w:rsidP="009E4411">
      <w:pPr>
        <w:rPr>
          <w:rFonts w:ascii="Arial" w:hAnsi="Arial" w:cs="Arial"/>
          <w:sz w:val="22"/>
          <w:szCs w:val="22"/>
          <w:lang w:val="es-MX"/>
        </w:rPr>
      </w:pPr>
    </w:p>
    <w:p w:rsidR="009E4411" w:rsidRPr="009E0F14" w:rsidRDefault="009E4411" w:rsidP="009E4411">
      <w:pPr>
        <w:rPr>
          <w:rFonts w:ascii="Arial" w:hAnsi="Arial" w:cs="Arial"/>
          <w:sz w:val="22"/>
          <w:szCs w:val="22"/>
          <w:lang w:val="es-MX"/>
        </w:rPr>
      </w:pPr>
    </w:p>
    <w:p w:rsidR="009E4411" w:rsidRPr="009E0F14" w:rsidRDefault="009E4411" w:rsidP="009E4411">
      <w:pPr>
        <w:pStyle w:val="Ttulo5"/>
        <w:jc w:val="center"/>
        <w:rPr>
          <w:rFonts w:ascii="Arial" w:hAnsi="Arial" w:cs="Arial"/>
          <w:b/>
          <w:bCs/>
          <w:i/>
          <w:iCs/>
          <w:kern w:val="60"/>
          <w:sz w:val="40"/>
          <w:szCs w:val="40"/>
        </w:rPr>
      </w:pPr>
      <w:r w:rsidRPr="009E0F14">
        <w:rPr>
          <w:rFonts w:ascii="Arial" w:hAnsi="Arial" w:cs="Arial"/>
          <w:b/>
          <w:bCs/>
          <w:i/>
          <w:iCs/>
          <w:kern w:val="60"/>
          <w:sz w:val="40"/>
          <w:szCs w:val="40"/>
        </w:rPr>
        <w:t xml:space="preserve">CIRCULAR No. </w:t>
      </w:r>
      <w:r w:rsidR="00DE1D98">
        <w:rPr>
          <w:rFonts w:ascii="Arial" w:hAnsi="Arial" w:cs="Arial"/>
          <w:b/>
          <w:bCs/>
          <w:i/>
          <w:iCs/>
          <w:kern w:val="60"/>
          <w:sz w:val="40"/>
          <w:szCs w:val="40"/>
        </w:rPr>
        <w:t>016</w:t>
      </w:r>
    </w:p>
    <w:p w:rsidR="009E4411" w:rsidRPr="009E0F14" w:rsidRDefault="009E4411" w:rsidP="009E4411">
      <w:pPr>
        <w:rPr>
          <w:rFonts w:ascii="Arial" w:hAnsi="Arial" w:cs="Arial"/>
          <w:sz w:val="22"/>
          <w:szCs w:val="22"/>
        </w:rPr>
      </w:pPr>
    </w:p>
    <w:p w:rsidR="009E4411" w:rsidRPr="009E0F14" w:rsidRDefault="009E4411" w:rsidP="009E4411">
      <w:pPr>
        <w:rPr>
          <w:rFonts w:ascii="Arial" w:hAnsi="Arial" w:cs="Arial"/>
          <w:sz w:val="22"/>
          <w:szCs w:val="22"/>
          <w:lang w:val="es-MX"/>
        </w:rPr>
      </w:pPr>
    </w:p>
    <w:p w:rsidR="009E4411" w:rsidRPr="009E0F14" w:rsidRDefault="009E4411" w:rsidP="00420BD0">
      <w:pPr>
        <w:jc w:val="both"/>
        <w:rPr>
          <w:rFonts w:ascii="Arial" w:hAnsi="Arial" w:cs="Arial"/>
          <w:sz w:val="22"/>
          <w:szCs w:val="22"/>
          <w:lang w:val="es-MX"/>
        </w:rPr>
      </w:pPr>
    </w:p>
    <w:p w:rsidR="009E4411" w:rsidRPr="00DE1D98" w:rsidRDefault="009E4411" w:rsidP="00420BD0">
      <w:pPr>
        <w:pStyle w:val="Sangradetextonormal"/>
        <w:ind w:left="1410" w:hanging="1410"/>
        <w:jc w:val="both"/>
        <w:rPr>
          <w:rFonts w:ascii="Arial" w:hAnsi="Arial" w:cs="Arial"/>
        </w:rPr>
      </w:pPr>
      <w:r w:rsidRPr="009E4411">
        <w:rPr>
          <w:rFonts w:ascii="Arial" w:hAnsi="Arial" w:cs="Arial"/>
          <w:b/>
        </w:rPr>
        <w:t>PARA:</w:t>
      </w:r>
      <w:r w:rsidRPr="009E4411">
        <w:rPr>
          <w:rFonts w:ascii="Arial" w:hAnsi="Arial" w:cs="Arial"/>
          <w:b/>
        </w:rPr>
        <w:tab/>
      </w:r>
      <w:r w:rsidR="00DE1D98" w:rsidRPr="00DE1D98">
        <w:rPr>
          <w:rFonts w:ascii="Arial" w:hAnsi="Arial" w:cs="Arial"/>
        </w:rPr>
        <w:t>OPERADORES DE RED  DEL SISTEMA INTERCONECTADO NACIONAL</w:t>
      </w:r>
    </w:p>
    <w:p w:rsidR="009E4411" w:rsidRPr="009E4411" w:rsidRDefault="009E4411" w:rsidP="00420BD0">
      <w:pPr>
        <w:spacing w:line="216" w:lineRule="auto"/>
        <w:ind w:left="1410" w:hanging="1410"/>
        <w:jc w:val="both"/>
        <w:rPr>
          <w:rFonts w:ascii="Arial" w:hAnsi="Arial" w:cs="Arial"/>
          <w:b/>
        </w:rPr>
      </w:pPr>
    </w:p>
    <w:p w:rsidR="009E4411" w:rsidRPr="00DE1D98" w:rsidRDefault="009E4411" w:rsidP="00420BD0">
      <w:pPr>
        <w:pStyle w:val="Sangradetextonormal"/>
        <w:ind w:left="1410" w:hanging="1410"/>
        <w:jc w:val="both"/>
        <w:rPr>
          <w:rFonts w:ascii="Arial" w:hAnsi="Arial" w:cs="Arial"/>
        </w:rPr>
      </w:pPr>
      <w:r w:rsidRPr="009E4411">
        <w:rPr>
          <w:rFonts w:ascii="Arial" w:hAnsi="Arial" w:cs="Arial"/>
          <w:b/>
        </w:rPr>
        <w:t>DE:</w:t>
      </w:r>
      <w:r w:rsidRPr="009E4411">
        <w:rPr>
          <w:rFonts w:ascii="Arial" w:hAnsi="Arial" w:cs="Arial"/>
          <w:b/>
        </w:rPr>
        <w:tab/>
      </w:r>
      <w:r w:rsidR="00DE1D98" w:rsidRPr="00DE1D98">
        <w:rPr>
          <w:rFonts w:ascii="Arial" w:hAnsi="Arial" w:cs="Arial"/>
        </w:rPr>
        <w:t>DIRECCIÓN EJECUTIVA DE LA COMISIÓN DE REGULACIÓN DE ENERGÍA Y GAS, CREG</w:t>
      </w:r>
    </w:p>
    <w:p w:rsidR="009E4411" w:rsidRPr="009E4411" w:rsidRDefault="009E4411" w:rsidP="00420BD0">
      <w:pPr>
        <w:spacing w:line="216" w:lineRule="auto"/>
        <w:jc w:val="both"/>
        <w:rPr>
          <w:rFonts w:ascii="Arial" w:hAnsi="Arial" w:cs="Arial"/>
        </w:rPr>
      </w:pPr>
    </w:p>
    <w:p w:rsidR="009E4411" w:rsidRPr="009E4411" w:rsidRDefault="009E4411" w:rsidP="00420BD0">
      <w:pPr>
        <w:pStyle w:val="Sangradetextonormal"/>
        <w:ind w:left="1410" w:hanging="1410"/>
        <w:jc w:val="both"/>
        <w:rPr>
          <w:rFonts w:ascii="Arial" w:hAnsi="Arial" w:cs="Arial"/>
          <w:b/>
        </w:rPr>
      </w:pPr>
      <w:r w:rsidRPr="009E4411">
        <w:rPr>
          <w:rFonts w:ascii="Arial" w:hAnsi="Arial" w:cs="Arial"/>
          <w:b/>
        </w:rPr>
        <w:t>ASUNTO:</w:t>
      </w:r>
      <w:r w:rsidRPr="009E4411">
        <w:rPr>
          <w:rFonts w:ascii="Arial" w:hAnsi="Arial" w:cs="Arial"/>
          <w:b/>
        </w:rPr>
        <w:tab/>
      </w:r>
      <w:r w:rsidR="00DE1D98" w:rsidRPr="00DE1D98">
        <w:rPr>
          <w:rFonts w:ascii="Arial" w:hAnsi="Arial" w:cs="Arial"/>
        </w:rPr>
        <w:t>ACTUALIZACIÓN DEL ESTUDIO DE DIAGNOSTICO DE LA CALIDAD DE LA POTENCIA</w:t>
      </w:r>
    </w:p>
    <w:p w:rsidR="009E4411" w:rsidRPr="009E0F14" w:rsidRDefault="009E4411" w:rsidP="00420BD0">
      <w:pPr>
        <w:pStyle w:val="Textoindependiente"/>
        <w:spacing w:after="0" w:line="240" w:lineRule="auto"/>
        <w:ind w:left="1410" w:hanging="1410"/>
        <w:rPr>
          <w:rFonts w:cs="Arial"/>
          <w:sz w:val="22"/>
          <w:szCs w:val="22"/>
        </w:rPr>
      </w:pPr>
    </w:p>
    <w:p w:rsidR="009E4411" w:rsidRPr="009E0F14" w:rsidRDefault="009E4411" w:rsidP="00420BD0">
      <w:pPr>
        <w:spacing w:before="120" w:after="120"/>
        <w:jc w:val="both"/>
        <w:rPr>
          <w:rFonts w:ascii="Arial" w:hAnsi="Arial" w:cs="Arial"/>
          <w:sz w:val="22"/>
          <w:szCs w:val="22"/>
        </w:rPr>
      </w:pPr>
    </w:p>
    <w:p w:rsidR="00DE1D98" w:rsidRPr="00DE1D98" w:rsidRDefault="00DE1D98" w:rsidP="00420BD0">
      <w:pPr>
        <w:pStyle w:val="Textoindependiente"/>
        <w:spacing w:after="0" w:line="240" w:lineRule="auto"/>
        <w:rPr>
          <w:spacing w:val="0"/>
          <w:sz w:val="24"/>
          <w:szCs w:val="24"/>
        </w:rPr>
      </w:pPr>
      <w:r w:rsidRPr="00DE1D98">
        <w:rPr>
          <w:spacing w:val="0"/>
          <w:sz w:val="24"/>
          <w:szCs w:val="24"/>
        </w:rPr>
        <w:t>De conformidad con lo establecido en el Artículo 6 de la Resolución CREG 016 de 2007, los OR deben realizar un estudio de diagnóstico de la calidad de la potencia del sistema que operan.</w:t>
      </w:r>
    </w:p>
    <w:p w:rsidR="00DE1D98" w:rsidRPr="00DE1D98" w:rsidRDefault="00DE1D98" w:rsidP="00420BD0">
      <w:pPr>
        <w:pStyle w:val="Textoindependiente"/>
        <w:spacing w:after="0" w:line="240" w:lineRule="auto"/>
        <w:rPr>
          <w:spacing w:val="0"/>
          <w:sz w:val="24"/>
          <w:szCs w:val="24"/>
        </w:rPr>
      </w:pPr>
    </w:p>
    <w:p w:rsidR="00DE1D98" w:rsidRPr="00DE1D98" w:rsidRDefault="00DE1D98" w:rsidP="00420BD0">
      <w:pPr>
        <w:pStyle w:val="Textoindependiente"/>
        <w:spacing w:after="0" w:line="240" w:lineRule="auto"/>
        <w:rPr>
          <w:spacing w:val="0"/>
          <w:sz w:val="24"/>
          <w:szCs w:val="24"/>
        </w:rPr>
      </w:pPr>
      <w:r w:rsidRPr="00DE1D98">
        <w:rPr>
          <w:spacing w:val="0"/>
          <w:sz w:val="24"/>
          <w:szCs w:val="24"/>
        </w:rPr>
        <w:t xml:space="preserve">El OR deberá desarrollar y entregar a la Comisión un estudio de calidad de la potencia actualizado con base en lo establecido en el documento Anexo a esta Circular. </w:t>
      </w:r>
    </w:p>
    <w:p w:rsidR="00DE1D98" w:rsidRPr="00DE1D98" w:rsidRDefault="00DE1D98" w:rsidP="00420BD0">
      <w:pPr>
        <w:pStyle w:val="Textoindependiente"/>
        <w:spacing w:after="0" w:line="240" w:lineRule="auto"/>
        <w:rPr>
          <w:spacing w:val="0"/>
          <w:sz w:val="24"/>
          <w:szCs w:val="24"/>
        </w:rPr>
      </w:pPr>
    </w:p>
    <w:p w:rsidR="00DE1D98" w:rsidRPr="00DE1D98" w:rsidRDefault="00DE1D98" w:rsidP="00420BD0">
      <w:pPr>
        <w:pStyle w:val="Textoindependiente"/>
        <w:spacing w:after="0" w:line="240" w:lineRule="auto"/>
        <w:rPr>
          <w:spacing w:val="0"/>
          <w:sz w:val="24"/>
          <w:szCs w:val="24"/>
        </w:rPr>
      </w:pPr>
      <w:r w:rsidRPr="00DE1D98">
        <w:rPr>
          <w:spacing w:val="0"/>
          <w:sz w:val="24"/>
          <w:szCs w:val="24"/>
        </w:rPr>
        <w:t>El estudio deberá ser enviado a la Comisión a más tardar el 26 de abril de 2017.</w:t>
      </w:r>
    </w:p>
    <w:p w:rsidR="009E4411" w:rsidRPr="00DE1D98" w:rsidRDefault="009E4411" w:rsidP="00420BD0">
      <w:pPr>
        <w:pStyle w:val="Textoindependiente"/>
        <w:spacing w:after="0" w:line="240" w:lineRule="auto"/>
        <w:rPr>
          <w:rFonts w:cs="Arial"/>
          <w:sz w:val="24"/>
          <w:szCs w:val="24"/>
        </w:rPr>
      </w:pPr>
    </w:p>
    <w:p w:rsidR="009E4411" w:rsidRPr="00DE1D98" w:rsidRDefault="009E4411" w:rsidP="00420BD0">
      <w:pPr>
        <w:pStyle w:val="Textoindependiente"/>
        <w:spacing w:after="0" w:line="240" w:lineRule="auto"/>
        <w:rPr>
          <w:rFonts w:cs="Arial"/>
          <w:sz w:val="24"/>
          <w:szCs w:val="24"/>
        </w:rPr>
      </w:pPr>
      <w:r w:rsidRPr="00DE1D98">
        <w:rPr>
          <w:rFonts w:cs="Arial"/>
          <w:sz w:val="24"/>
          <w:szCs w:val="24"/>
        </w:rPr>
        <w:t>Cordialmente,</w:t>
      </w:r>
    </w:p>
    <w:p w:rsidR="009E4411" w:rsidRPr="00DE1D98" w:rsidRDefault="009E4411" w:rsidP="00420BD0">
      <w:pPr>
        <w:jc w:val="both"/>
        <w:rPr>
          <w:rFonts w:ascii="Arial" w:hAnsi="Arial" w:cs="Arial"/>
        </w:rPr>
      </w:pPr>
    </w:p>
    <w:p w:rsidR="009E4411" w:rsidRPr="00DE1D98" w:rsidRDefault="009E4411" w:rsidP="00420BD0">
      <w:pPr>
        <w:jc w:val="both"/>
        <w:rPr>
          <w:rFonts w:ascii="Arial" w:hAnsi="Arial" w:cs="Arial"/>
        </w:rPr>
      </w:pPr>
    </w:p>
    <w:p w:rsidR="009E4411" w:rsidRPr="00DE1D98" w:rsidRDefault="009E4411" w:rsidP="00420BD0">
      <w:pPr>
        <w:jc w:val="both"/>
        <w:rPr>
          <w:rFonts w:ascii="Arial" w:hAnsi="Arial" w:cs="Arial"/>
        </w:rPr>
      </w:pPr>
    </w:p>
    <w:p w:rsidR="009E4411" w:rsidRPr="00DE1D98" w:rsidRDefault="009E4411" w:rsidP="00420BD0">
      <w:pPr>
        <w:jc w:val="both"/>
        <w:rPr>
          <w:rFonts w:ascii="Arial" w:hAnsi="Arial" w:cs="Arial"/>
        </w:rPr>
      </w:pPr>
    </w:p>
    <w:p w:rsidR="009E4411" w:rsidRPr="00971765" w:rsidRDefault="009E4411" w:rsidP="00420BD0">
      <w:pPr>
        <w:pStyle w:val="Textoindependiente"/>
        <w:spacing w:after="0" w:line="240" w:lineRule="auto"/>
        <w:rPr>
          <w:rFonts w:cs="Arial"/>
          <w:sz w:val="24"/>
          <w:szCs w:val="24"/>
          <w:lang w:val="es-ES_tradnl"/>
        </w:rPr>
      </w:pPr>
    </w:p>
    <w:p w:rsidR="009E4411" w:rsidRPr="00DE1D98" w:rsidRDefault="009E4411" w:rsidP="00420BD0">
      <w:pPr>
        <w:pStyle w:val="Textoindependiente"/>
        <w:spacing w:after="0" w:line="240" w:lineRule="auto"/>
        <w:rPr>
          <w:rFonts w:cs="Arial"/>
          <w:sz w:val="24"/>
          <w:szCs w:val="24"/>
        </w:rPr>
      </w:pPr>
    </w:p>
    <w:p w:rsidR="009E4411" w:rsidRPr="00DE1D98" w:rsidRDefault="00DE1D98" w:rsidP="00420BD0">
      <w:pPr>
        <w:pStyle w:val="Textoindependiente"/>
        <w:spacing w:after="0" w:line="240" w:lineRule="auto"/>
        <w:jc w:val="center"/>
        <w:rPr>
          <w:rFonts w:cs="Arial"/>
          <w:sz w:val="24"/>
          <w:szCs w:val="24"/>
        </w:rPr>
      </w:pPr>
      <w:r>
        <w:rPr>
          <w:rFonts w:cs="Arial"/>
          <w:sz w:val="24"/>
          <w:szCs w:val="24"/>
        </w:rPr>
        <w:t>GERMÁN CASTRO FERREIRA</w:t>
      </w:r>
    </w:p>
    <w:p w:rsidR="009E4411" w:rsidRDefault="009E4411" w:rsidP="009E4411">
      <w:pPr>
        <w:pStyle w:val="Textoindependiente"/>
        <w:spacing w:after="0" w:line="240" w:lineRule="auto"/>
        <w:rPr>
          <w:rFonts w:cs="Arial"/>
          <w:sz w:val="24"/>
        </w:rPr>
      </w:pPr>
    </w:p>
    <w:p w:rsidR="009E4411" w:rsidRDefault="009E4411" w:rsidP="009E4411">
      <w:pPr>
        <w:pStyle w:val="Textoindependiente"/>
        <w:spacing w:after="0" w:line="240" w:lineRule="auto"/>
        <w:rPr>
          <w:rFonts w:cs="Arial"/>
        </w:rPr>
      </w:pPr>
    </w:p>
    <w:p w:rsidR="009E4411" w:rsidRDefault="009E4411" w:rsidP="009E4411">
      <w:pPr>
        <w:pStyle w:val="Textoindependiente"/>
        <w:spacing w:after="0" w:line="240" w:lineRule="auto"/>
        <w:rPr>
          <w:rFonts w:cs="Arial"/>
        </w:rPr>
      </w:pPr>
    </w:p>
    <w:p w:rsidR="00DE1D98" w:rsidRDefault="00DE1D98">
      <w:pPr>
        <w:rPr>
          <w:rFonts w:ascii="Arial" w:eastAsia="Times New Roman" w:hAnsi="Arial" w:cs="Arial"/>
          <w:spacing w:val="-5"/>
          <w:sz w:val="20"/>
          <w:szCs w:val="20"/>
          <w:lang w:val="es-ES"/>
        </w:rPr>
      </w:pPr>
      <w:r>
        <w:rPr>
          <w:rFonts w:cs="Arial"/>
          <w:lang w:val="es-ES"/>
        </w:rPr>
        <w:br w:type="page"/>
      </w:r>
    </w:p>
    <w:p w:rsidR="00DE1D98" w:rsidRPr="00DE1D98" w:rsidRDefault="00DE1D98" w:rsidP="00DE1D98">
      <w:pPr>
        <w:jc w:val="center"/>
        <w:rPr>
          <w:rFonts w:ascii="Arial" w:eastAsia="Times New Roman" w:hAnsi="Arial" w:cs="Times New Roman"/>
          <w:b/>
          <w:sz w:val="28"/>
          <w:lang w:val="es-CO"/>
        </w:rPr>
      </w:pPr>
      <w:r w:rsidRPr="00DE1D98">
        <w:rPr>
          <w:rFonts w:ascii="Arial" w:eastAsia="Times New Roman" w:hAnsi="Arial" w:cs="Times New Roman"/>
          <w:b/>
          <w:sz w:val="28"/>
          <w:lang w:val="es-CO"/>
        </w:rPr>
        <w:lastRenderedPageBreak/>
        <w:t>ANEXO</w:t>
      </w:r>
    </w:p>
    <w:p w:rsidR="00DE1D98" w:rsidRPr="00DE1D98" w:rsidRDefault="00DE1D98" w:rsidP="009220CF">
      <w:pPr>
        <w:spacing w:before="240" w:after="240"/>
        <w:jc w:val="both"/>
        <w:rPr>
          <w:rFonts w:ascii="Arial" w:eastAsia="Times New Roman" w:hAnsi="Arial" w:cs="Times New Roman"/>
          <w:spacing w:val="-5"/>
          <w:sz w:val="22"/>
          <w:szCs w:val="22"/>
          <w:lang w:val="es-CO"/>
        </w:rPr>
      </w:pPr>
      <w:r w:rsidRPr="00DE1D98">
        <w:rPr>
          <w:rFonts w:ascii="Arial" w:eastAsia="Times New Roman" w:hAnsi="Arial" w:cs="Times New Roman"/>
          <w:spacing w:val="-5"/>
          <w:sz w:val="22"/>
          <w:szCs w:val="22"/>
          <w:lang w:val="es-CO"/>
        </w:rPr>
        <w:t>En este documento se establece el alcance de la actualización del diagnóstico de la calidad de la potencia que deben realizar los OR, la información a utilizar y los formatos de reporte a la Comisión.</w:t>
      </w:r>
    </w:p>
    <w:p w:rsidR="00DE1D98" w:rsidRPr="00DE1D98" w:rsidRDefault="00DE1D98" w:rsidP="00DE1D98">
      <w:pPr>
        <w:pStyle w:val="Prrafodelista"/>
        <w:keepNext/>
        <w:keepLines/>
        <w:numPr>
          <w:ilvl w:val="0"/>
          <w:numId w:val="4"/>
        </w:numPr>
        <w:spacing w:before="160" w:after="160"/>
        <w:jc w:val="both"/>
        <w:outlineLvl w:val="0"/>
        <w:rPr>
          <w:rFonts w:ascii="Arial" w:eastAsia="Times New Roman" w:hAnsi="Arial" w:cs="Times New Roman"/>
          <w:b/>
          <w:kern w:val="20"/>
          <w:lang w:val="es-CO"/>
        </w:rPr>
      </w:pPr>
      <w:bookmarkStart w:id="1" w:name="_Ref271640178"/>
      <w:r w:rsidRPr="00DE1D98">
        <w:rPr>
          <w:rFonts w:ascii="Arial" w:eastAsia="Times New Roman" w:hAnsi="Arial" w:cs="Times New Roman"/>
          <w:b/>
          <w:kern w:val="20"/>
          <w:lang w:val="es-CO"/>
        </w:rPr>
        <w:t>Cálculo de indicadores</w:t>
      </w:r>
      <w:bookmarkEnd w:id="1"/>
    </w:p>
    <w:p w:rsidR="00DE1D98" w:rsidRPr="00DE1D98" w:rsidRDefault="00DE1D98" w:rsidP="009220CF">
      <w:pPr>
        <w:spacing w:before="240" w:after="240"/>
        <w:jc w:val="both"/>
        <w:rPr>
          <w:rFonts w:ascii="Arial" w:eastAsia="Times New Roman" w:hAnsi="Arial" w:cs="Times New Roman"/>
          <w:sz w:val="22"/>
          <w:szCs w:val="22"/>
          <w:lang w:val="es-CO"/>
        </w:rPr>
      </w:pPr>
      <w:r w:rsidRPr="00DE1D98">
        <w:rPr>
          <w:rFonts w:ascii="Arial" w:eastAsia="Times New Roman" w:hAnsi="Arial" w:cs="Times New Roman"/>
          <w:sz w:val="22"/>
          <w:szCs w:val="22"/>
          <w:lang w:val="es-CO"/>
        </w:rPr>
        <w:t>El OR deberá calcular los indicadores definidos en este numeral, empleando la información reportada a la CREG desde la semana 1 del año 2011 hasta la semana 52 del año 2016, así como la que reposa en el sistema de medición y registro de la calidad de la potencia de la empresa.</w:t>
      </w:r>
    </w:p>
    <w:p w:rsidR="00DE1D98" w:rsidRPr="00DE1D98" w:rsidRDefault="00DE1D98" w:rsidP="009220CF">
      <w:pPr>
        <w:spacing w:before="240" w:after="240"/>
        <w:jc w:val="both"/>
        <w:rPr>
          <w:rFonts w:ascii="Arial" w:eastAsia="Times New Roman" w:hAnsi="Arial" w:cs="Times New Roman"/>
          <w:sz w:val="22"/>
          <w:szCs w:val="22"/>
          <w:lang w:val="es-CO"/>
        </w:rPr>
      </w:pPr>
      <w:r w:rsidRPr="00DE1D98">
        <w:rPr>
          <w:rFonts w:ascii="Arial" w:eastAsia="Times New Roman" w:hAnsi="Arial" w:cs="Times New Roman"/>
          <w:sz w:val="22"/>
          <w:szCs w:val="22"/>
          <w:lang w:val="es-CO"/>
        </w:rPr>
        <w:t>El OR deberá calcular indicadores agregados por punto de medida y por nivel de tensión de su sistema.</w:t>
      </w:r>
    </w:p>
    <w:p w:rsidR="00DE1D98" w:rsidRPr="00DE1D98" w:rsidRDefault="00DE1D98" w:rsidP="009220CF">
      <w:pPr>
        <w:spacing w:before="240" w:after="240"/>
        <w:jc w:val="both"/>
        <w:rPr>
          <w:rFonts w:ascii="Arial" w:eastAsia="Times New Roman" w:hAnsi="Arial" w:cs="Times New Roman"/>
          <w:sz w:val="22"/>
          <w:szCs w:val="22"/>
          <w:lang w:val="es-CO"/>
        </w:rPr>
      </w:pPr>
      <w:r w:rsidRPr="00DE1D98">
        <w:rPr>
          <w:rFonts w:ascii="Arial" w:eastAsia="Times New Roman" w:hAnsi="Arial" w:cs="Times New Roman"/>
          <w:sz w:val="22"/>
          <w:szCs w:val="22"/>
          <w:lang w:val="es-CO"/>
        </w:rPr>
        <w:t xml:space="preserve">Para el </w:t>
      </w:r>
      <w:proofErr w:type="spellStart"/>
      <w:r w:rsidRPr="00DE1D98">
        <w:rPr>
          <w:rFonts w:ascii="Arial" w:eastAsia="Times New Roman" w:hAnsi="Arial" w:cs="Times New Roman"/>
          <w:sz w:val="22"/>
          <w:szCs w:val="22"/>
          <w:lang w:val="es-CO"/>
        </w:rPr>
        <w:t>Pst</w:t>
      </w:r>
      <w:proofErr w:type="spellEnd"/>
      <w:r w:rsidRPr="00DE1D98">
        <w:rPr>
          <w:rFonts w:ascii="Arial" w:eastAsia="Times New Roman" w:hAnsi="Arial" w:cs="Times New Roman"/>
          <w:sz w:val="22"/>
          <w:szCs w:val="22"/>
          <w:lang w:val="es-CO"/>
        </w:rPr>
        <w:t>, THDV y Relación V</w:t>
      </w:r>
      <w:r w:rsidRPr="00DE1D98">
        <w:rPr>
          <w:rFonts w:ascii="Arial" w:eastAsia="Times New Roman" w:hAnsi="Arial" w:cs="Times New Roman"/>
          <w:sz w:val="22"/>
          <w:szCs w:val="22"/>
          <w:vertAlign w:val="subscript"/>
          <w:lang w:val="es-CO"/>
        </w:rPr>
        <w:t>2</w:t>
      </w:r>
      <w:r w:rsidRPr="00DE1D98">
        <w:rPr>
          <w:rFonts w:ascii="Arial" w:eastAsia="Times New Roman" w:hAnsi="Arial" w:cs="Times New Roman"/>
          <w:sz w:val="22"/>
          <w:szCs w:val="22"/>
          <w:lang w:val="es-CO"/>
        </w:rPr>
        <w:t>/V</w:t>
      </w:r>
      <w:r w:rsidRPr="00DE1D98">
        <w:rPr>
          <w:rFonts w:ascii="Arial" w:eastAsia="Times New Roman" w:hAnsi="Arial" w:cs="Times New Roman"/>
          <w:sz w:val="22"/>
          <w:szCs w:val="22"/>
          <w:vertAlign w:val="subscript"/>
          <w:lang w:val="es-CO"/>
        </w:rPr>
        <w:t>1</w:t>
      </w:r>
      <w:r w:rsidRPr="00DE1D98">
        <w:rPr>
          <w:rFonts w:ascii="Arial" w:eastAsia="Times New Roman" w:hAnsi="Arial" w:cs="Times New Roman"/>
          <w:sz w:val="22"/>
          <w:szCs w:val="22"/>
          <w:lang w:val="es-CO"/>
        </w:rPr>
        <w:t xml:space="preserve"> se deben calcular los siguientes indicadores: i) un indicador con la totalidad de mediciones realizadas en el punto de medida y ii) un indicador excluyendo los valores marcados según la norma IEC 61000-4-30.  </w:t>
      </w:r>
    </w:p>
    <w:p w:rsidR="00DE1D98" w:rsidRPr="00DE1D98" w:rsidRDefault="00DE1D98" w:rsidP="009220CF">
      <w:pPr>
        <w:spacing w:before="240" w:after="240"/>
        <w:jc w:val="both"/>
        <w:rPr>
          <w:rFonts w:ascii="Arial" w:eastAsia="Times New Roman" w:hAnsi="Arial" w:cs="Times New Roman"/>
          <w:sz w:val="22"/>
          <w:szCs w:val="22"/>
          <w:lang w:val="es-CO"/>
        </w:rPr>
      </w:pPr>
      <w:r w:rsidRPr="00DE1D98">
        <w:rPr>
          <w:rFonts w:ascii="Arial" w:eastAsia="Times New Roman" w:hAnsi="Arial" w:cs="Times New Roman"/>
          <w:sz w:val="22"/>
          <w:szCs w:val="22"/>
          <w:lang w:val="es-CO"/>
        </w:rPr>
        <w:t xml:space="preserve">Cuando el OR no disponga de los datos de </w:t>
      </w:r>
      <w:proofErr w:type="spellStart"/>
      <w:r w:rsidRPr="00DE1D98">
        <w:rPr>
          <w:rFonts w:ascii="Arial" w:eastAsia="Times New Roman" w:hAnsi="Arial" w:cs="Times New Roman"/>
          <w:sz w:val="22"/>
          <w:szCs w:val="22"/>
          <w:lang w:val="es-CO"/>
        </w:rPr>
        <w:t>Pst</w:t>
      </w:r>
      <w:proofErr w:type="spellEnd"/>
      <w:r w:rsidRPr="00DE1D98">
        <w:rPr>
          <w:rFonts w:ascii="Arial" w:eastAsia="Times New Roman" w:hAnsi="Arial" w:cs="Times New Roman"/>
          <w:sz w:val="22"/>
          <w:szCs w:val="22"/>
          <w:lang w:val="es-CO"/>
        </w:rPr>
        <w:t>, THDV y Relación V</w:t>
      </w:r>
      <w:r w:rsidRPr="00DE1D98">
        <w:rPr>
          <w:rFonts w:ascii="Arial" w:eastAsia="Times New Roman" w:hAnsi="Arial" w:cs="Times New Roman"/>
          <w:sz w:val="22"/>
          <w:szCs w:val="22"/>
          <w:vertAlign w:val="subscript"/>
          <w:lang w:val="es-CO"/>
        </w:rPr>
        <w:t>2</w:t>
      </w:r>
      <w:r w:rsidRPr="00DE1D98">
        <w:rPr>
          <w:rFonts w:ascii="Arial" w:eastAsia="Times New Roman" w:hAnsi="Arial" w:cs="Times New Roman"/>
          <w:sz w:val="22"/>
          <w:szCs w:val="22"/>
          <w:lang w:val="es-CO"/>
        </w:rPr>
        <w:t>/V</w:t>
      </w:r>
      <w:r w:rsidRPr="00DE1D98">
        <w:rPr>
          <w:rFonts w:ascii="Arial" w:eastAsia="Times New Roman" w:hAnsi="Arial" w:cs="Times New Roman"/>
          <w:sz w:val="22"/>
          <w:szCs w:val="22"/>
          <w:vertAlign w:val="subscript"/>
          <w:lang w:val="es-CO"/>
        </w:rPr>
        <w:t xml:space="preserve">1 </w:t>
      </w:r>
      <w:r w:rsidRPr="00DE1D98">
        <w:rPr>
          <w:rFonts w:ascii="Arial" w:eastAsia="Times New Roman" w:hAnsi="Arial" w:cs="Times New Roman"/>
          <w:sz w:val="22"/>
          <w:szCs w:val="22"/>
          <w:lang w:val="es-CO"/>
        </w:rPr>
        <w:t>marcados según la norma, deberá determinar en qué periodos de agregación se presentaron interrupciones, elevaciones de tensión o hundimientos de tensión. El valor en este periodo de agregación será el equivalente al valor marcado.</w:t>
      </w:r>
    </w:p>
    <w:p w:rsidR="00DE1D98" w:rsidRPr="00DE1D98" w:rsidRDefault="00DE1D98" w:rsidP="00DE1D98">
      <w:pPr>
        <w:pStyle w:val="Ttulo2"/>
      </w:pPr>
      <w:r w:rsidRPr="00DE1D98">
        <w:t>Indicadores en el punto de medida</w:t>
      </w:r>
    </w:p>
    <w:p w:rsidR="00DE1D98" w:rsidRDefault="00DE1D98" w:rsidP="009220CF">
      <w:pPr>
        <w:pStyle w:val="Ttulo3"/>
        <w:numPr>
          <w:ilvl w:val="2"/>
          <w:numId w:val="5"/>
        </w:numPr>
      </w:pPr>
      <w:proofErr w:type="spellStart"/>
      <w:r w:rsidRPr="00DE1D98">
        <w:t>Pst</w:t>
      </w:r>
      <w:proofErr w:type="spellEnd"/>
    </w:p>
    <w:p w:rsidR="00DE1D98" w:rsidRPr="00DE1D98" w:rsidRDefault="00DE1D98" w:rsidP="009220CF">
      <w:pPr>
        <w:spacing w:before="240" w:after="240"/>
        <w:jc w:val="both"/>
        <w:rPr>
          <w:rFonts w:ascii="Arial" w:eastAsia="Times New Roman" w:hAnsi="Arial" w:cs="Times New Roman"/>
          <w:sz w:val="22"/>
          <w:szCs w:val="20"/>
          <w:lang w:val="es-CO"/>
        </w:rPr>
      </w:pPr>
      <w:r w:rsidRPr="00DE1D98">
        <w:rPr>
          <w:rFonts w:ascii="Arial" w:eastAsia="Times New Roman" w:hAnsi="Arial" w:cs="Times New Roman"/>
          <w:sz w:val="22"/>
          <w:szCs w:val="20"/>
          <w:lang w:val="es-CO"/>
        </w:rPr>
        <w:t>En cada punto de medida asociado a las barras de nivel de tensión 4, 3 y 2 de la subestación se deben calcular los siguientes indicadores:</w:t>
      </w:r>
    </w:p>
    <w:p w:rsidR="00DE1D98" w:rsidRPr="00DE1D98" w:rsidRDefault="00DE1D98" w:rsidP="009220CF">
      <w:pPr>
        <w:spacing w:before="240" w:after="240"/>
        <w:ind w:left="1701" w:hanging="1701"/>
        <w:jc w:val="both"/>
        <w:rPr>
          <w:rFonts w:ascii="Arial" w:eastAsia="Times New Roman" w:hAnsi="Arial" w:cs="Times New Roman"/>
          <w:sz w:val="22"/>
          <w:szCs w:val="20"/>
          <w:lang w:val="es-CO"/>
        </w:rPr>
      </w:pPr>
      <w:proofErr w:type="spellStart"/>
      <w:r w:rsidRPr="00DE1D98">
        <w:rPr>
          <w:rFonts w:ascii="Arial" w:eastAsia="Times New Roman" w:hAnsi="Arial" w:cs="Times New Roman"/>
          <w:i/>
          <w:sz w:val="22"/>
          <w:szCs w:val="20"/>
          <w:lang w:val="es-CO"/>
        </w:rPr>
        <w:t>Pst</w:t>
      </w:r>
      <w:proofErr w:type="spellEnd"/>
      <w:r w:rsidRPr="00DE1D98">
        <w:rPr>
          <w:rFonts w:ascii="Arial" w:eastAsia="Times New Roman" w:hAnsi="Arial" w:cs="Times New Roman"/>
          <w:i/>
          <w:sz w:val="22"/>
          <w:szCs w:val="20"/>
          <w:lang w:val="es-CO"/>
        </w:rPr>
        <w:t>*_95</w:t>
      </w:r>
      <w:r w:rsidRPr="00DE1D98">
        <w:rPr>
          <w:rFonts w:ascii="Arial" w:eastAsia="Times New Roman" w:hAnsi="Arial" w:cs="Times New Roman"/>
          <w:i/>
          <w:sz w:val="22"/>
          <w:szCs w:val="20"/>
          <w:vertAlign w:val="subscript"/>
          <w:lang w:val="es-CO"/>
        </w:rPr>
        <w:t>p</w:t>
      </w:r>
      <w:proofErr w:type="gramStart"/>
      <w:r w:rsidRPr="00DE1D98">
        <w:rPr>
          <w:rFonts w:ascii="Arial" w:eastAsia="Times New Roman" w:hAnsi="Arial" w:cs="Times New Roman"/>
          <w:i/>
          <w:sz w:val="22"/>
          <w:szCs w:val="20"/>
          <w:vertAlign w:val="subscript"/>
          <w:lang w:val="es-CO"/>
        </w:rPr>
        <w:t>,n,s</w:t>
      </w:r>
      <w:proofErr w:type="gramEnd"/>
      <w:r w:rsidRPr="00DE1D98">
        <w:rPr>
          <w:rFonts w:ascii="Arial" w:eastAsia="Times New Roman" w:hAnsi="Arial" w:cs="Times New Roman"/>
          <w:sz w:val="22"/>
          <w:szCs w:val="20"/>
          <w:lang w:val="es-CO"/>
        </w:rPr>
        <w:t xml:space="preserve">: </w:t>
      </w:r>
      <w:r w:rsidRPr="00DE1D98">
        <w:rPr>
          <w:rFonts w:ascii="Arial" w:eastAsia="Times New Roman" w:hAnsi="Arial" w:cs="Times New Roman"/>
          <w:sz w:val="22"/>
          <w:szCs w:val="20"/>
          <w:lang w:val="es-CO"/>
        </w:rPr>
        <w:tab/>
        <w:t xml:space="preserve">Percentil 95 de las mediciones de </w:t>
      </w:r>
      <w:proofErr w:type="spellStart"/>
      <w:r w:rsidRPr="00DE1D98">
        <w:rPr>
          <w:rFonts w:ascii="Arial" w:eastAsia="Times New Roman" w:hAnsi="Arial" w:cs="Times New Roman"/>
          <w:i/>
          <w:sz w:val="22"/>
          <w:szCs w:val="20"/>
          <w:lang w:val="es-CO"/>
        </w:rPr>
        <w:t>Pst</w:t>
      </w:r>
      <w:proofErr w:type="spellEnd"/>
      <w:r w:rsidRPr="00DE1D98">
        <w:rPr>
          <w:rFonts w:ascii="Arial" w:eastAsia="Times New Roman" w:hAnsi="Arial" w:cs="Times New Roman"/>
          <w:sz w:val="22"/>
          <w:szCs w:val="20"/>
          <w:lang w:val="es-CO"/>
        </w:rPr>
        <w:t xml:space="preserve"> en </w:t>
      </w:r>
      <w:r w:rsidRPr="00DE1D98">
        <w:rPr>
          <w:rFonts w:ascii="Arial" w:eastAsia="Times New Roman" w:hAnsi="Arial" w:cs="Times New Roman"/>
          <w:bCs/>
          <w:sz w:val="22"/>
          <w:szCs w:val="20"/>
          <w:lang w:val="es-CO"/>
        </w:rPr>
        <w:t xml:space="preserve">el punto de medida </w:t>
      </w:r>
      <w:r w:rsidRPr="00DE1D98">
        <w:rPr>
          <w:rFonts w:ascii="Arial" w:eastAsia="Times New Roman" w:hAnsi="Arial" w:cs="Times New Roman"/>
          <w:bCs/>
          <w:i/>
          <w:sz w:val="22"/>
          <w:szCs w:val="20"/>
          <w:lang w:val="es-CO"/>
        </w:rPr>
        <w:t>p,</w:t>
      </w:r>
      <w:r w:rsidRPr="00DE1D98">
        <w:rPr>
          <w:rFonts w:ascii="Arial" w:eastAsia="Times New Roman" w:hAnsi="Arial" w:cs="Times New Roman"/>
          <w:bCs/>
          <w:sz w:val="22"/>
          <w:szCs w:val="20"/>
          <w:lang w:val="es-CO"/>
        </w:rPr>
        <w:t xml:space="preserve"> asociado al nivel de tensión </w:t>
      </w:r>
      <w:r w:rsidRPr="00DE1D98">
        <w:rPr>
          <w:rFonts w:ascii="Arial" w:eastAsia="Times New Roman" w:hAnsi="Arial" w:cs="Times New Roman"/>
          <w:bCs/>
          <w:i/>
          <w:sz w:val="22"/>
          <w:szCs w:val="20"/>
          <w:lang w:val="es-CO"/>
        </w:rPr>
        <w:t>n</w:t>
      </w:r>
      <w:r w:rsidRPr="00DE1D98">
        <w:rPr>
          <w:rFonts w:ascii="Arial" w:eastAsia="Times New Roman" w:hAnsi="Arial" w:cs="Times New Roman"/>
          <w:bCs/>
          <w:sz w:val="22"/>
          <w:szCs w:val="20"/>
          <w:lang w:val="es-CO"/>
        </w:rPr>
        <w:t xml:space="preserve">, durante la semana </w:t>
      </w:r>
      <w:r w:rsidRPr="00DE1D98">
        <w:rPr>
          <w:rFonts w:ascii="Arial" w:eastAsia="Times New Roman" w:hAnsi="Arial" w:cs="Times New Roman"/>
          <w:bCs/>
          <w:i/>
          <w:sz w:val="22"/>
          <w:szCs w:val="20"/>
          <w:lang w:val="es-CO"/>
        </w:rPr>
        <w:t>s</w:t>
      </w:r>
      <w:r w:rsidRPr="00DE1D98">
        <w:rPr>
          <w:rFonts w:ascii="Arial" w:eastAsia="Times New Roman" w:hAnsi="Arial" w:cs="Times New Roman"/>
          <w:bCs/>
          <w:sz w:val="22"/>
          <w:szCs w:val="20"/>
          <w:lang w:val="es-CO"/>
        </w:rPr>
        <w:t xml:space="preserve">. Para calcular el indicador </w:t>
      </w:r>
      <w:proofErr w:type="spellStart"/>
      <w:r w:rsidRPr="00DE1D98">
        <w:rPr>
          <w:rFonts w:ascii="Arial" w:eastAsia="Times New Roman" w:hAnsi="Arial" w:cs="Times New Roman"/>
          <w:i/>
          <w:sz w:val="22"/>
          <w:szCs w:val="20"/>
          <w:lang w:val="es-CO"/>
        </w:rPr>
        <w:t>Pst</w:t>
      </w:r>
      <w:proofErr w:type="spellEnd"/>
      <w:r w:rsidRPr="00DE1D98">
        <w:rPr>
          <w:rFonts w:ascii="Arial" w:eastAsia="Times New Roman" w:hAnsi="Arial" w:cs="Times New Roman"/>
          <w:i/>
          <w:sz w:val="22"/>
          <w:szCs w:val="20"/>
          <w:lang w:val="es-CO"/>
        </w:rPr>
        <w:t>*_95</w:t>
      </w:r>
      <w:r w:rsidRPr="00DE1D98">
        <w:rPr>
          <w:rFonts w:ascii="Arial" w:eastAsia="Times New Roman" w:hAnsi="Arial" w:cs="Times New Roman"/>
          <w:i/>
          <w:sz w:val="22"/>
          <w:szCs w:val="20"/>
          <w:vertAlign w:val="subscript"/>
          <w:lang w:val="es-CO"/>
        </w:rPr>
        <w:t>p</w:t>
      </w:r>
      <w:proofErr w:type="gramStart"/>
      <w:r w:rsidRPr="00DE1D98">
        <w:rPr>
          <w:rFonts w:ascii="Arial" w:eastAsia="Times New Roman" w:hAnsi="Arial" w:cs="Times New Roman"/>
          <w:i/>
          <w:sz w:val="22"/>
          <w:szCs w:val="20"/>
          <w:vertAlign w:val="subscript"/>
          <w:lang w:val="es-CO"/>
        </w:rPr>
        <w:t>,n,s</w:t>
      </w:r>
      <w:proofErr w:type="gramEnd"/>
      <w:r w:rsidRPr="00DE1D98">
        <w:rPr>
          <w:rFonts w:ascii="Arial" w:eastAsia="Times New Roman" w:hAnsi="Arial" w:cs="Times New Roman"/>
          <w:i/>
          <w:sz w:val="22"/>
          <w:szCs w:val="20"/>
          <w:vertAlign w:val="subscript"/>
          <w:lang w:val="es-CO"/>
        </w:rPr>
        <w:t xml:space="preserve"> </w:t>
      </w:r>
      <w:r w:rsidRPr="00DE1D98">
        <w:rPr>
          <w:rFonts w:ascii="Arial" w:eastAsia="Times New Roman" w:hAnsi="Arial" w:cs="Times New Roman"/>
          <w:sz w:val="22"/>
          <w:szCs w:val="20"/>
          <w:lang w:val="es-CO"/>
        </w:rPr>
        <w:t xml:space="preserve">se deben utilizar todos los valores de </w:t>
      </w:r>
      <w:proofErr w:type="spellStart"/>
      <w:r w:rsidRPr="00DE1D98">
        <w:rPr>
          <w:rFonts w:ascii="Arial" w:eastAsia="Times New Roman" w:hAnsi="Arial" w:cs="Times New Roman"/>
          <w:i/>
          <w:sz w:val="22"/>
          <w:szCs w:val="20"/>
          <w:lang w:val="es-CO"/>
        </w:rPr>
        <w:t>Pst</w:t>
      </w:r>
      <w:proofErr w:type="spellEnd"/>
      <w:r w:rsidRPr="00DE1D98">
        <w:rPr>
          <w:rFonts w:ascii="Arial" w:eastAsia="Times New Roman" w:hAnsi="Arial" w:cs="Times New Roman"/>
          <w:sz w:val="22"/>
          <w:szCs w:val="20"/>
          <w:lang w:val="es-CO"/>
        </w:rPr>
        <w:t xml:space="preserve"> medidos en cada fase.</w:t>
      </w:r>
    </w:p>
    <w:p w:rsidR="00DE1D98" w:rsidRPr="00DE1D98" w:rsidRDefault="00DE1D98" w:rsidP="009220CF">
      <w:pPr>
        <w:spacing w:before="240" w:after="240"/>
        <w:ind w:left="1701" w:hanging="1701"/>
        <w:jc w:val="both"/>
        <w:rPr>
          <w:rFonts w:ascii="Arial" w:eastAsia="Times New Roman" w:hAnsi="Arial" w:cs="Times New Roman"/>
          <w:sz w:val="22"/>
          <w:szCs w:val="20"/>
          <w:lang w:val="es-CO"/>
        </w:rPr>
      </w:pPr>
      <w:r w:rsidRPr="00DE1D98">
        <w:rPr>
          <w:rFonts w:ascii="Arial" w:eastAsia="Times New Roman" w:hAnsi="Arial" w:cs="Times New Roman"/>
          <w:i/>
          <w:sz w:val="22"/>
          <w:szCs w:val="20"/>
          <w:lang w:val="es-CO"/>
        </w:rPr>
        <w:t>Pst_95</w:t>
      </w:r>
      <w:r w:rsidRPr="00DE1D98">
        <w:rPr>
          <w:rFonts w:ascii="Arial" w:eastAsia="Times New Roman" w:hAnsi="Arial" w:cs="Times New Roman"/>
          <w:i/>
          <w:sz w:val="22"/>
          <w:szCs w:val="20"/>
          <w:vertAlign w:val="subscript"/>
          <w:lang w:val="es-CO"/>
        </w:rPr>
        <w:t>p</w:t>
      </w:r>
      <w:proofErr w:type="gramStart"/>
      <w:r w:rsidRPr="00DE1D98">
        <w:rPr>
          <w:rFonts w:ascii="Arial" w:eastAsia="Times New Roman" w:hAnsi="Arial" w:cs="Times New Roman"/>
          <w:i/>
          <w:sz w:val="22"/>
          <w:szCs w:val="20"/>
          <w:vertAlign w:val="subscript"/>
          <w:lang w:val="es-CO"/>
        </w:rPr>
        <w:t>,n,s</w:t>
      </w:r>
      <w:proofErr w:type="gramEnd"/>
      <w:r w:rsidRPr="00DE1D98">
        <w:rPr>
          <w:rFonts w:ascii="Arial" w:eastAsia="Times New Roman" w:hAnsi="Arial" w:cs="Times New Roman"/>
          <w:sz w:val="22"/>
          <w:szCs w:val="20"/>
          <w:lang w:val="es-CO"/>
        </w:rPr>
        <w:t xml:space="preserve">: </w:t>
      </w:r>
      <w:r w:rsidRPr="00DE1D98">
        <w:rPr>
          <w:rFonts w:ascii="Arial" w:eastAsia="Times New Roman" w:hAnsi="Arial" w:cs="Times New Roman"/>
          <w:sz w:val="22"/>
          <w:szCs w:val="20"/>
          <w:lang w:val="es-CO"/>
        </w:rPr>
        <w:tab/>
        <w:t xml:space="preserve">Percentil 95 de las mediciones de </w:t>
      </w:r>
      <w:proofErr w:type="spellStart"/>
      <w:r w:rsidRPr="00DE1D98">
        <w:rPr>
          <w:rFonts w:ascii="Arial" w:eastAsia="Times New Roman" w:hAnsi="Arial" w:cs="Times New Roman"/>
          <w:i/>
          <w:sz w:val="22"/>
          <w:szCs w:val="20"/>
          <w:lang w:val="es-CO"/>
        </w:rPr>
        <w:t>Pst</w:t>
      </w:r>
      <w:proofErr w:type="spellEnd"/>
      <w:r w:rsidRPr="00DE1D98">
        <w:rPr>
          <w:rFonts w:ascii="Arial" w:eastAsia="Times New Roman" w:hAnsi="Arial" w:cs="Times New Roman"/>
          <w:sz w:val="22"/>
          <w:szCs w:val="20"/>
          <w:lang w:val="es-CO"/>
        </w:rPr>
        <w:t xml:space="preserve"> en </w:t>
      </w:r>
      <w:r w:rsidRPr="00DE1D98">
        <w:rPr>
          <w:rFonts w:ascii="Arial" w:eastAsia="Times New Roman" w:hAnsi="Arial" w:cs="Times New Roman"/>
          <w:bCs/>
          <w:sz w:val="22"/>
          <w:szCs w:val="20"/>
          <w:lang w:val="es-CO"/>
        </w:rPr>
        <w:t xml:space="preserve">el punto de medida </w:t>
      </w:r>
      <w:r w:rsidRPr="00DE1D98">
        <w:rPr>
          <w:rFonts w:ascii="Arial" w:eastAsia="Times New Roman" w:hAnsi="Arial" w:cs="Times New Roman"/>
          <w:bCs/>
          <w:i/>
          <w:sz w:val="22"/>
          <w:szCs w:val="20"/>
          <w:lang w:val="es-CO"/>
        </w:rPr>
        <w:t>p,</w:t>
      </w:r>
      <w:r w:rsidRPr="00DE1D98">
        <w:rPr>
          <w:rFonts w:ascii="Arial" w:eastAsia="Times New Roman" w:hAnsi="Arial" w:cs="Times New Roman"/>
          <w:bCs/>
          <w:sz w:val="22"/>
          <w:szCs w:val="20"/>
          <w:lang w:val="es-CO"/>
        </w:rPr>
        <w:t xml:space="preserve"> asociado al nivel de tensión </w:t>
      </w:r>
      <w:r w:rsidRPr="00DE1D98">
        <w:rPr>
          <w:rFonts w:ascii="Arial" w:eastAsia="Times New Roman" w:hAnsi="Arial" w:cs="Times New Roman"/>
          <w:bCs/>
          <w:i/>
          <w:sz w:val="22"/>
          <w:szCs w:val="20"/>
          <w:lang w:val="es-CO"/>
        </w:rPr>
        <w:t>n</w:t>
      </w:r>
      <w:r w:rsidRPr="00DE1D98">
        <w:rPr>
          <w:rFonts w:ascii="Arial" w:eastAsia="Times New Roman" w:hAnsi="Arial" w:cs="Times New Roman"/>
          <w:bCs/>
          <w:sz w:val="22"/>
          <w:szCs w:val="20"/>
          <w:lang w:val="es-CO"/>
        </w:rPr>
        <w:t xml:space="preserve">, durante la semana </w:t>
      </w:r>
      <w:r w:rsidRPr="00DE1D98">
        <w:rPr>
          <w:rFonts w:ascii="Arial" w:eastAsia="Times New Roman" w:hAnsi="Arial" w:cs="Times New Roman"/>
          <w:bCs/>
          <w:i/>
          <w:sz w:val="22"/>
          <w:szCs w:val="20"/>
          <w:lang w:val="es-CO"/>
        </w:rPr>
        <w:t>s</w:t>
      </w:r>
      <w:r w:rsidRPr="00DE1D98">
        <w:rPr>
          <w:rFonts w:ascii="Arial" w:eastAsia="Times New Roman" w:hAnsi="Arial" w:cs="Times New Roman"/>
          <w:bCs/>
          <w:sz w:val="22"/>
          <w:szCs w:val="20"/>
          <w:lang w:val="es-CO"/>
        </w:rPr>
        <w:t xml:space="preserve">. Para calcular el indicador </w:t>
      </w:r>
      <w:r w:rsidRPr="00DE1D98">
        <w:rPr>
          <w:rFonts w:ascii="Arial" w:eastAsia="Times New Roman" w:hAnsi="Arial" w:cs="Times New Roman"/>
          <w:i/>
          <w:sz w:val="22"/>
          <w:szCs w:val="20"/>
          <w:lang w:val="es-CO"/>
        </w:rPr>
        <w:t>Pst_95</w:t>
      </w:r>
      <w:r w:rsidRPr="00DE1D98">
        <w:rPr>
          <w:rFonts w:ascii="Arial" w:eastAsia="Times New Roman" w:hAnsi="Arial" w:cs="Times New Roman"/>
          <w:i/>
          <w:sz w:val="22"/>
          <w:szCs w:val="20"/>
          <w:vertAlign w:val="subscript"/>
          <w:lang w:val="es-CO"/>
        </w:rPr>
        <w:t>p</w:t>
      </w:r>
      <w:proofErr w:type="gramStart"/>
      <w:r w:rsidRPr="00DE1D98">
        <w:rPr>
          <w:rFonts w:ascii="Arial" w:eastAsia="Times New Roman" w:hAnsi="Arial" w:cs="Times New Roman"/>
          <w:i/>
          <w:sz w:val="22"/>
          <w:szCs w:val="20"/>
          <w:vertAlign w:val="subscript"/>
          <w:lang w:val="es-CO"/>
        </w:rPr>
        <w:t>,n,s</w:t>
      </w:r>
      <w:proofErr w:type="gramEnd"/>
      <w:r w:rsidRPr="00DE1D98">
        <w:rPr>
          <w:rFonts w:ascii="Arial" w:eastAsia="Times New Roman" w:hAnsi="Arial" w:cs="Times New Roman"/>
          <w:i/>
          <w:sz w:val="22"/>
          <w:szCs w:val="20"/>
          <w:vertAlign w:val="subscript"/>
          <w:lang w:val="es-CO"/>
        </w:rPr>
        <w:t xml:space="preserve"> </w:t>
      </w:r>
      <w:r w:rsidRPr="00DE1D98">
        <w:rPr>
          <w:rFonts w:ascii="Arial" w:eastAsia="Times New Roman" w:hAnsi="Arial" w:cs="Times New Roman"/>
          <w:sz w:val="22"/>
          <w:szCs w:val="20"/>
          <w:lang w:val="es-CO"/>
        </w:rPr>
        <w:t xml:space="preserve">se deben utilizar los valores de </w:t>
      </w:r>
      <w:proofErr w:type="spellStart"/>
      <w:r w:rsidRPr="00DE1D98">
        <w:rPr>
          <w:rFonts w:ascii="Arial" w:eastAsia="Times New Roman" w:hAnsi="Arial" w:cs="Times New Roman"/>
          <w:i/>
          <w:sz w:val="22"/>
          <w:szCs w:val="20"/>
          <w:lang w:val="es-CO"/>
        </w:rPr>
        <w:t>Pst</w:t>
      </w:r>
      <w:proofErr w:type="spellEnd"/>
      <w:r w:rsidRPr="00DE1D98">
        <w:rPr>
          <w:rFonts w:ascii="Arial" w:eastAsia="Times New Roman" w:hAnsi="Arial" w:cs="Times New Roman"/>
          <w:sz w:val="22"/>
          <w:szCs w:val="20"/>
          <w:lang w:val="es-CO"/>
        </w:rPr>
        <w:t xml:space="preserve"> medidos en cada fase, sin incluir los valores marcados de acuerdo con la norma IEC 61000-4-30.</w:t>
      </w:r>
    </w:p>
    <w:p w:rsidR="00DE1D98" w:rsidRPr="00DE1D98" w:rsidRDefault="00DE1D98" w:rsidP="009220CF">
      <w:pPr>
        <w:spacing w:before="240" w:after="240"/>
        <w:ind w:left="1701" w:hanging="1701"/>
        <w:jc w:val="both"/>
        <w:rPr>
          <w:rFonts w:ascii="Arial" w:eastAsia="Times New Roman" w:hAnsi="Arial" w:cs="Times New Roman"/>
          <w:i/>
          <w:sz w:val="22"/>
          <w:szCs w:val="20"/>
          <w:lang w:val="es-CO"/>
        </w:rPr>
      </w:pPr>
      <w:proofErr w:type="spellStart"/>
      <w:r w:rsidRPr="00DE1D98">
        <w:rPr>
          <w:rFonts w:ascii="Arial" w:eastAsia="Times New Roman" w:hAnsi="Arial" w:cs="Times New Roman"/>
          <w:i/>
          <w:sz w:val="22"/>
          <w:szCs w:val="20"/>
          <w:lang w:val="es-CO"/>
        </w:rPr>
        <w:t>Pst</w:t>
      </w:r>
      <w:proofErr w:type="spellEnd"/>
      <w:r w:rsidRPr="00DE1D98">
        <w:rPr>
          <w:rFonts w:ascii="Arial" w:eastAsia="Times New Roman" w:hAnsi="Arial" w:cs="Times New Roman"/>
          <w:i/>
          <w:sz w:val="22"/>
          <w:szCs w:val="20"/>
          <w:lang w:val="es-CO"/>
        </w:rPr>
        <w:t>*_99</w:t>
      </w:r>
      <w:r w:rsidRPr="00DE1D98">
        <w:rPr>
          <w:rFonts w:ascii="Arial" w:eastAsia="Times New Roman" w:hAnsi="Arial" w:cs="Times New Roman"/>
          <w:i/>
          <w:sz w:val="22"/>
          <w:szCs w:val="20"/>
          <w:vertAlign w:val="subscript"/>
          <w:lang w:val="es-CO"/>
        </w:rPr>
        <w:t>p</w:t>
      </w:r>
      <w:proofErr w:type="gramStart"/>
      <w:r w:rsidRPr="00DE1D98">
        <w:rPr>
          <w:rFonts w:ascii="Arial" w:eastAsia="Times New Roman" w:hAnsi="Arial" w:cs="Times New Roman"/>
          <w:i/>
          <w:sz w:val="22"/>
          <w:szCs w:val="20"/>
          <w:vertAlign w:val="subscript"/>
          <w:lang w:val="es-CO"/>
        </w:rPr>
        <w:t>,n,s</w:t>
      </w:r>
      <w:proofErr w:type="gramEnd"/>
      <w:r w:rsidRPr="00DE1D98">
        <w:rPr>
          <w:rFonts w:ascii="Arial" w:eastAsia="Times New Roman" w:hAnsi="Arial" w:cs="Times New Roman"/>
          <w:sz w:val="22"/>
          <w:szCs w:val="20"/>
          <w:lang w:val="es-CO"/>
        </w:rPr>
        <w:t xml:space="preserve">: </w:t>
      </w:r>
      <w:r w:rsidRPr="00DE1D98">
        <w:rPr>
          <w:rFonts w:ascii="Arial" w:eastAsia="Times New Roman" w:hAnsi="Arial" w:cs="Times New Roman"/>
          <w:sz w:val="22"/>
          <w:szCs w:val="20"/>
          <w:lang w:val="es-CO"/>
        </w:rPr>
        <w:tab/>
        <w:t xml:space="preserve">Percentil 99 de las mediciones de </w:t>
      </w:r>
      <w:proofErr w:type="spellStart"/>
      <w:r w:rsidRPr="00DE1D98">
        <w:rPr>
          <w:rFonts w:ascii="Arial" w:eastAsia="Times New Roman" w:hAnsi="Arial" w:cs="Times New Roman"/>
          <w:i/>
          <w:sz w:val="22"/>
          <w:szCs w:val="20"/>
          <w:lang w:val="es-CO"/>
        </w:rPr>
        <w:t>Pst</w:t>
      </w:r>
      <w:proofErr w:type="spellEnd"/>
      <w:r w:rsidRPr="00DE1D98">
        <w:rPr>
          <w:rFonts w:ascii="Arial" w:eastAsia="Times New Roman" w:hAnsi="Arial" w:cs="Times New Roman"/>
          <w:sz w:val="22"/>
          <w:szCs w:val="20"/>
          <w:lang w:val="es-CO"/>
        </w:rPr>
        <w:t xml:space="preserve"> en </w:t>
      </w:r>
      <w:r w:rsidRPr="00DE1D98">
        <w:rPr>
          <w:rFonts w:ascii="Arial" w:eastAsia="Times New Roman" w:hAnsi="Arial" w:cs="Times New Roman"/>
          <w:bCs/>
          <w:sz w:val="22"/>
          <w:szCs w:val="20"/>
          <w:lang w:val="es-CO"/>
        </w:rPr>
        <w:t xml:space="preserve">el punto de medida </w:t>
      </w:r>
      <w:r w:rsidRPr="00DE1D98">
        <w:rPr>
          <w:rFonts w:ascii="Arial" w:eastAsia="Times New Roman" w:hAnsi="Arial" w:cs="Times New Roman"/>
          <w:bCs/>
          <w:i/>
          <w:sz w:val="22"/>
          <w:szCs w:val="20"/>
          <w:lang w:val="es-CO"/>
        </w:rPr>
        <w:t>p,</w:t>
      </w:r>
      <w:r w:rsidRPr="00DE1D98">
        <w:rPr>
          <w:rFonts w:ascii="Arial" w:eastAsia="Times New Roman" w:hAnsi="Arial" w:cs="Times New Roman"/>
          <w:bCs/>
          <w:sz w:val="22"/>
          <w:szCs w:val="20"/>
          <w:lang w:val="es-CO"/>
        </w:rPr>
        <w:t xml:space="preserve"> asociado al nivel de tensión </w:t>
      </w:r>
      <w:r w:rsidRPr="00DE1D98">
        <w:rPr>
          <w:rFonts w:ascii="Arial" w:eastAsia="Times New Roman" w:hAnsi="Arial" w:cs="Times New Roman"/>
          <w:bCs/>
          <w:i/>
          <w:sz w:val="22"/>
          <w:szCs w:val="20"/>
          <w:lang w:val="es-CO"/>
        </w:rPr>
        <w:t>n</w:t>
      </w:r>
      <w:r w:rsidRPr="00DE1D98">
        <w:rPr>
          <w:rFonts w:ascii="Arial" w:eastAsia="Times New Roman" w:hAnsi="Arial" w:cs="Times New Roman"/>
          <w:bCs/>
          <w:sz w:val="22"/>
          <w:szCs w:val="20"/>
          <w:lang w:val="es-CO"/>
        </w:rPr>
        <w:t xml:space="preserve">, durante la semana </w:t>
      </w:r>
      <w:r w:rsidRPr="00DE1D98">
        <w:rPr>
          <w:rFonts w:ascii="Arial" w:eastAsia="Times New Roman" w:hAnsi="Arial" w:cs="Times New Roman"/>
          <w:bCs/>
          <w:i/>
          <w:sz w:val="22"/>
          <w:szCs w:val="20"/>
          <w:lang w:val="es-CO"/>
        </w:rPr>
        <w:t>s</w:t>
      </w:r>
      <w:r w:rsidRPr="00DE1D98">
        <w:rPr>
          <w:rFonts w:ascii="Arial" w:eastAsia="Times New Roman" w:hAnsi="Arial" w:cs="Times New Roman"/>
          <w:bCs/>
          <w:sz w:val="22"/>
          <w:szCs w:val="20"/>
          <w:lang w:val="es-CO"/>
        </w:rPr>
        <w:t xml:space="preserve">. Para calcular el indicador </w:t>
      </w:r>
      <w:proofErr w:type="spellStart"/>
      <w:r w:rsidRPr="00DE1D98">
        <w:rPr>
          <w:rFonts w:ascii="Arial" w:eastAsia="Times New Roman" w:hAnsi="Arial" w:cs="Times New Roman"/>
          <w:i/>
          <w:sz w:val="22"/>
          <w:szCs w:val="20"/>
          <w:lang w:val="es-CO"/>
        </w:rPr>
        <w:t>Pst</w:t>
      </w:r>
      <w:proofErr w:type="spellEnd"/>
      <w:r w:rsidRPr="00DE1D98">
        <w:rPr>
          <w:rFonts w:ascii="Arial" w:eastAsia="Times New Roman" w:hAnsi="Arial" w:cs="Times New Roman"/>
          <w:i/>
          <w:sz w:val="22"/>
          <w:szCs w:val="20"/>
          <w:lang w:val="es-CO"/>
        </w:rPr>
        <w:t>*_99</w:t>
      </w:r>
      <w:r w:rsidRPr="00DE1D98">
        <w:rPr>
          <w:rFonts w:ascii="Arial" w:eastAsia="Times New Roman" w:hAnsi="Arial" w:cs="Times New Roman"/>
          <w:i/>
          <w:sz w:val="22"/>
          <w:szCs w:val="20"/>
          <w:vertAlign w:val="subscript"/>
          <w:lang w:val="es-CO"/>
        </w:rPr>
        <w:t>p</w:t>
      </w:r>
      <w:proofErr w:type="gramStart"/>
      <w:r w:rsidRPr="00DE1D98">
        <w:rPr>
          <w:rFonts w:ascii="Arial" w:eastAsia="Times New Roman" w:hAnsi="Arial" w:cs="Times New Roman"/>
          <w:i/>
          <w:sz w:val="22"/>
          <w:szCs w:val="20"/>
          <w:vertAlign w:val="subscript"/>
          <w:lang w:val="es-CO"/>
        </w:rPr>
        <w:t>,n,s</w:t>
      </w:r>
      <w:proofErr w:type="gramEnd"/>
      <w:r w:rsidRPr="00DE1D98">
        <w:rPr>
          <w:rFonts w:ascii="Arial" w:eastAsia="Times New Roman" w:hAnsi="Arial" w:cs="Times New Roman"/>
          <w:i/>
          <w:sz w:val="22"/>
          <w:szCs w:val="20"/>
          <w:vertAlign w:val="subscript"/>
          <w:lang w:val="es-CO"/>
        </w:rPr>
        <w:t xml:space="preserve"> </w:t>
      </w:r>
      <w:r w:rsidRPr="00DE1D98">
        <w:rPr>
          <w:rFonts w:ascii="Arial" w:eastAsia="Times New Roman" w:hAnsi="Arial" w:cs="Times New Roman"/>
          <w:sz w:val="22"/>
          <w:szCs w:val="20"/>
          <w:lang w:val="es-CO"/>
        </w:rPr>
        <w:t xml:space="preserve">se deben utilizar los valores de </w:t>
      </w:r>
      <w:proofErr w:type="spellStart"/>
      <w:r w:rsidRPr="00DE1D98">
        <w:rPr>
          <w:rFonts w:ascii="Arial" w:eastAsia="Times New Roman" w:hAnsi="Arial" w:cs="Times New Roman"/>
          <w:i/>
          <w:sz w:val="22"/>
          <w:szCs w:val="20"/>
          <w:lang w:val="es-CO"/>
        </w:rPr>
        <w:t>Pst</w:t>
      </w:r>
      <w:proofErr w:type="spellEnd"/>
      <w:r w:rsidRPr="00DE1D98">
        <w:rPr>
          <w:rFonts w:ascii="Arial" w:eastAsia="Times New Roman" w:hAnsi="Arial" w:cs="Times New Roman"/>
          <w:sz w:val="22"/>
          <w:szCs w:val="20"/>
          <w:lang w:val="es-CO"/>
        </w:rPr>
        <w:t xml:space="preserve"> medidos en cada fase.</w:t>
      </w:r>
    </w:p>
    <w:p w:rsidR="00DE1D98" w:rsidRPr="00DE1D98" w:rsidRDefault="00DE1D98" w:rsidP="009220CF">
      <w:pPr>
        <w:spacing w:before="240" w:after="240"/>
        <w:ind w:left="1701" w:hanging="1701"/>
        <w:jc w:val="both"/>
        <w:rPr>
          <w:rFonts w:ascii="Arial" w:eastAsia="Times New Roman" w:hAnsi="Arial" w:cs="Times New Roman"/>
          <w:sz w:val="22"/>
          <w:szCs w:val="20"/>
          <w:lang w:val="es-CO"/>
        </w:rPr>
      </w:pPr>
      <w:r w:rsidRPr="00DE1D98">
        <w:rPr>
          <w:rFonts w:ascii="Arial" w:eastAsia="Times New Roman" w:hAnsi="Arial" w:cs="Times New Roman"/>
          <w:i/>
          <w:sz w:val="22"/>
          <w:szCs w:val="20"/>
          <w:lang w:val="es-CO"/>
        </w:rPr>
        <w:lastRenderedPageBreak/>
        <w:t>Pst_99</w:t>
      </w:r>
      <w:r w:rsidRPr="00DE1D98">
        <w:rPr>
          <w:rFonts w:ascii="Arial" w:eastAsia="Times New Roman" w:hAnsi="Arial" w:cs="Times New Roman"/>
          <w:i/>
          <w:sz w:val="22"/>
          <w:szCs w:val="20"/>
          <w:vertAlign w:val="subscript"/>
          <w:lang w:val="es-CO"/>
        </w:rPr>
        <w:t>p</w:t>
      </w:r>
      <w:proofErr w:type="gramStart"/>
      <w:r w:rsidRPr="00DE1D98">
        <w:rPr>
          <w:rFonts w:ascii="Arial" w:eastAsia="Times New Roman" w:hAnsi="Arial" w:cs="Times New Roman"/>
          <w:i/>
          <w:sz w:val="22"/>
          <w:szCs w:val="20"/>
          <w:vertAlign w:val="subscript"/>
          <w:lang w:val="es-CO"/>
        </w:rPr>
        <w:t>,n,s</w:t>
      </w:r>
      <w:proofErr w:type="gramEnd"/>
      <w:r w:rsidRPr="00DE1D98">
        <w:rPr>
          <w:rFonts w:ascii="Arial" w:eastAsia="Times New Roman" w:hAnsi="Arial" w:cs="Times New Roman"/>
          <w:sz w:val="22"/>
          <w:szCs w:val="20"/>
          <w:lang w:val="es-CO"/>
        </w:rPr>
        <w:t xml:space="preserve">: </w:t>
      </w:r>
      <w:r w:rsidRPr="00DE1D98">
        <w:rPr>
          <w:rFonts w:ascii="Arial" w:eastAsia="Times New Roman" w:hAnsi="Arial" w:cs="Times New Roman"/>
          <w:sz w:val="22"/>
          <w:szCs w:val="20"/>
          <w:lang w:val="es-CO"/>
        </w:rPr>
        <w:tab/>
        <w:t xml:space="preserve">Percentil 99 de las mediciones de </w:t>
      </w:r>
      <w:proofErr w:type="spellStart"/>
      <w:r w:rsidRPr="00DE1D98">
        <w:rPr>
          <w:rFonts w:ascii="Arial" w:eastAsia="Times New Roman" w:hAnsi="Arial" w:cs="Times New Roman"/>
          <w:i/>
          <w:sz w:val="22"/>
          <w:szCs w:val="20"/>
          <w:lang w:val="es-CO"/>
        </w:rPr>
        <w:t>Pst</w:t>
      </w:r>
      <w:proofErr w:type="spellEnd"/>
      <w:r w:rsidRPr="00DE1D98">
        <w:rPr>
          <w:rFonts w:ascii="Arial" w:eastAsia="Times New Roman" w:hAnsi="Arial" w:cs="Times New Roman"/>
          <w:sz w:val="22"/>
          <w:szCs w:val="20"/>
          <w:lang w:val="es-CO"/>
        </w:rPr>
        <w:t xml:space="preserve"> en </w:t>
      </w:r>
      <w:r w:rsidRPr="00DE1D98">
        <w:rPr>
          <w:rFonts w:ascii="Arial" w:eastAsia="Times New Roman" w:hAnsi="Arial" w:cs="Times New Roman"/>
          <w:bCs/>
          <w:sz w:val="22"/>
          <w:szCs w:val="20"/>
          <w:lang w:val="es-CO"/>
        </w:rPr>
        <w:t xml:space="preserve">el punto de medida </w:t>
      </w:r>
      <w:r w:rsidRPr="00DE1D98">
        <w:rPr>
          <w:rFonts w:ascii="Arial" w:eastAsia="Times New Roman" w:hAnsi="Arial" w:cs="Times New Roman"/>
          <w:bCs/>
          <w:i/>
          <w:sz w:val="22"/>
          <w:szCs w:val="20"/>
          <w:lang w:val="es-CO"/>
        </w:rPr>
        <w:t>p,</w:t>
      </w:r>
      <w:r w:rsidRPr="00DE1D98">
        <w:rPr>
          <w:rFonts w:ascii="Arial" w:eastAsia="Times New Roman" w:hAnsi="Arial" w:cs="Times New Roman"/>
          <w:bCs/>
          <w:sz w:val="22"/>
          <w:szCs w:val="20"/>
          <w:lang w:val="es-CO"/>
        </w:rPr>
        <w:t xml:space="preserve"> asociado al nivel de tensión </w:t>
      </w:r>
      <w:r w:rsidRPr="00DE1D98">
        <w:rPr>
          <w:rFonts w:ascii="Arial" w:eastAsia="Times New Roman" w:hAnsi="Arial" w:cs="Times New Roman"/>
          <w:bCs/>
          <w:i/>
          <w:sz w:val="22"/>
          <w:szCs w:val="20"/>
          <w:lang w:val="es-CO"/>
        </w:rPr>
        <w:t>n</w:t>
      </w:r>
      <w:r w:rsidRPr="00DE1D98">
        <w:rPr>
          <w:rFonts w:ascii="Arial" w:eastAsia="Times New Roman" w:hAnsi="Arial" w:cs="Times New Roman"/>
          <w:bCs/>
          <w:sz w:val="22"/>
          <w:szCs w:val="20"/>
          <w:lang w:val="es-CO"/>
        </w:rPr>
        <w:t xml:space="preserve">, durante la semana </w:t>
      </w:r>
      <w:r w:rsidRPr="00DE1D98">
        <w:rPr>
          <w:rFonts w:ascii="Arial" w:eastAsia="Times New Roman" w:hAnsi="Arial" w:cs="Times New Roman"/>
          <w:bCs/>
          <w:i/>
          <w:sz w:val="22"/>
          <w:szCs w:val="20"/>
          <w:lang w:val="es-CO"/>
        </w:rPr>
        <w:t>s</w:t>
      </w:r>
      <w:r w:rsidRPr="00DE1D98">
        <w:rPr>
          <w:rFonts w:ascii="Arial" w:eastAsia="Times New Roman" w:hAnsi="Arial" w:cs="Times New Roman"/>
          <w:bCs/>
          <w:sz w:val="22"/>
          <w:szCs w:val="20"/>
          <w:lang w:val="es-CO"/>
        </w:rPr>
        <w:t xml:space="preserve">. Para calcular el indicador </w:t>
      </w:r>
      <w:r w:rsidRPr="00DE1D98">
        <w:rPr>
          <w:rFonts w:ascii="Arial" w:eastAsia="Times New Roman" w:hAnsi="Arial" w:cs="Times New Roman"/>
          <w:i/>
          <w:sz w:val="22"/>
          <w:szCs w:val="20"/>
          <w:lang w:val="es-CO"/>
        </w:rPr>
        <w:t>Pst_99</w:t>
      </w:r>
      <w:r w:rsidRPr="00DE1D98">
        <w:rPr>
          <w:rFonts w:ascii="Arial" w:eastAsia="Times New Roman" w:hAnsi="Arial" w:cs="Times New Roman"/>
          <w:i/>
          <w:sz w:val="22"/>
          <w:szCs w:val="20"/>
          <w:vertAlign w:val="subscript"/>
          <w:lang w:val="es-CO"/>
        </w:rPr>
        <w:t>p</w:t>
      </w:r>
      <w:proofErr w:type="gramStart"/>
      <w:r w:rsidRPr="00DE1D98">
        <w:rPr>
          <w:rFonts w:ascii="Arial" w:eastAsia="Times New Roman" w:hAnsi="Arial" w:cs="Times New Roman"/>
          <w:i/>
          <w:sz w:val="22"/>
          <w:szCs w:val="20"/>
          <w:vertAlign w:val="subscript"/>
          <w:lang w:val="es-CO"/>
        </w:rPr>
        <w:t>,n,s</w:t>
      </w:r>
      <w:proofErr w:type="gramEnd"/>
      <w:r w:rsidRPr="00DE1D98">
        <w:rPr>
          <w:rFonts w:ascii="Arial" w:eastAsia="Times New Roman" w:hAnsi="Arial" w:cs="Times New Roman"/>
          <w:i/>
          <w:sz w:val="22"/>
          <w:szCs w:val="20"/>
          <w:vertAlign w:val="subscript"/>
          <w:lang w:val="es-CO"/>
        </w:rPr>
        <w:t xml:space="preserve"> </w:t>
      </w:r>
      <w:r w:rsidRPr="00DE1D98">
        <w:rPr>
          <w:rFonts w:ascii="Arial" w:eastAsia="Times New Roman" w:hAnsi="Arial" w:cs="Times New Roman"/>
          <w:sz w:val="22"/>
          <w:szCs w:val="20"/>
          <w:lang w:val="es-CO"/>
        </w:rPr>
        <w:t xml:space="preserve">se deben utilizar los valores de </w:t>
      </w:r>
      <w:proofErr w:type="spellStart"/>
      <w:r w:rsidRPr="00DE1D98">
        <w:rPr>
          <w:rFonts w:ascii="Arial" w:eastAsia="Times New Roman" w:hAnsi="Arial" w:cs="Times New Roman"/>
          <w:i/>
          <w:sz w:val="22"/>
          <w:szCs w:val="20"/>
          <w:lang w:val="es-CO"/>
        </w:rPr>
        <w:t>Pst</w:t>
      </w:r>
      <w:proofErr w:type="spellEnd"/>
      <w:r w:rsidRPr="00DE1D98">
        <w:rPr>
          <w:rFonts w:ascii="Arial" w:eastAsia="Times New Roman" w:hAnsi="Arial" w:cs="Times New Roman"/>
          <w:sz w:val="22"/>
          <w:szCs w:val="20"/>
          <w:lang w:val="es-CO"/>
        </w:rPr>
        <w:t xml:space="preserve"> medidos en cada fase, sin incluir los valores marcados de acuerdo con la norma IEC 61000-4-30.</w:t>
      </w:r>
    </w:p>
    <w:p w:rsidR="00DE1D98" w:rsidRPr="00DE1D98" w:rsidRDefault="00DE1D98" w:rsidP="009220CF">
      <w:pPr>
        <w:spacing w:before="240" w:after="240"/>
        <w:jc w:val="both"/>
        <w:rPr>
          <w:rFonts w:ascii="Arial" w:eastAsia="Times New Roman" w:hAnsi="Arial" w:cs="Times New Roman"/>
          <w:spacing w:val="-5"/>
          <w:sz w:val="22"/>
          <w:szCs w:val="20"/>
          <w:lang w:val="es-CO"/>
        </w:rPr>
      </w:pPr>
      <w:r w:rsidRPr="00DE1D98">
        <w:rPr>
          <w:rFonts w:ascii="Arial" w:eastAsia="Times New Roman" w:hAnsi="Arial" w:cs="Times New Roman"/>
          <w:spacing w:val="-5"/>
          <w:sz w:val="22"/>
          <w:szCs w:val="20"/>
          <w:lang w:val="es-CO"/>
        </w:rPr>
        <w:t xml:space="preserve">Los indicadores del </w:t>
      </w:r>
      <w:proofErr w:type="spellStart"/>
      <w:r w:rsidRPr="00DE1D98">
        <w:rPr>
          <w:rFonts w:ascii="Arial" w:eastAsia="Times New Roman" w:hAnsi="Arial" w:cs="Times New Roman"/>
          <w:spacing w:val="-5"/>
          <w:sz w:val="22"/>
          <w:szCs w:val="20"/>
          <w:lang w:val="es-CO"/>
        </w:rPr>
        <w:t>Pst</w:t>
      </w:r>
      <w:proofErr w:type="spellEnd"/>
      <w:r w:rsidRPr="00DE1D98">
        <w:rPr>
          <w:rFonts w:ascii="Arial" w:eastAsia="Times New Roman" w:hAnsi="Arial" w:cs="Times New Roman"/>
          <w:spacing w:val="-5"/>
          <w:sz w:val="22"/>
          <w:szCs w:val="20"/>
          <w:lang w:val="es-CO"/>
        </w:rPr>
        <w:t xml:space="preserve"> deben ser reportados con dos cifras decimales.</w:t>
      </w:r>
    </w:p>
    <w:p w:rsidR="00DE1D98" w:rsidRPr="00DE1D98" w:rsidRDefault="00DE1D98" w:rsidP="009220CF">
      <w:pPr>
        <w:spacing w:before="240" w:after="240"/>
        <w:jc w:val="both"/>
        <w:rPr>
          <w:rFonts w:ascii="Arial" w:eastAsia="Times New Roman" w:hAnsi="Arial" w:cs="Times New Roman"/>
          <w:spacing w:val="-5"/>
          <w:sz w:val="22"/>
          <w:szCs w:val="20"/>
          <w:lang w:val="es-CO"/>
        </w:rPr>
      </w:pPr>
      <w:r w:rsidRPr="00DE1D98">
        <w:rPr>
          <w:rFonts w:ascii="Arial" w:eastAsia="Times New Roman" w:hAnsi="Arial" w:cs="Times New Roman"/>
          <w:spacing w:val="-5"/>
          <w:sz w:val="22"/>
          <w:szCs w:val="20"/>
          <w:lang w:val="es-CO"/>
        </w:rPr>
        <w:t xml:space="preserve">Se debe calcular el indicador por cada punto de medida, empleando las medidas de todas las fases asociadas a este. </w:t>
      </w:r>
    </w:p>
    <w:p w:rsidR="00DE1D98" w:rsidRDefault="00DE1D98" w:rsidP="009220CF">
      <w:pPr>
        <w:pStyle w:val="Ttulo3"/>
        <w:numPr>
          <w:ilvl w:val="2"/>
          <w:numId w:val="5"/>
        </w:numPr>
      </w:pPr>
      <w:bookmarkStart w:id="2" w:name="_Ref478136973"/>
      <w:r w:rsidRPr="00DE1D98">
        <w:t>Distorsión armónica total de voltaje, THDV</w:t>
      </w:r>
      <w:bookmarkEnd w:id="2"/>
    </w:p>
    <w:p w:rsidR="00DE1D98" w:rsidRPr="00DE1D98" w:rsidRDefault="00DE1D98" w:rsidP="009220CF">
      <w:pPr>
        <w:spacing w:before="240" w:after="240"/>
        <w:jc w:val="both"/>
        <w:rPr>
          <w:rFonts w:ascii="Arial" w:eastAsia="Times New Roman" w:hAnsi="Arial" w:cs="Times New Roman"/>
          <w:sz w:val="22"/>
          <w:szCs w:val="22"/>
          <w:lang w:val="es-CO"/>
        </w:rPr>
      </w:pPr>
      <w:r w:rsidRPr="00DE1D98">
        <w:rPr>
          <w:rFonts w:ascii="Arial" w:eastAsia="Times New Roman" w:hAnsi="Arial" w:cs="Times New Roman"/>
          <w:sz w:val="22"/>
          <w:szCs w:val="22"/>
          <w:lang w:val="es-CO"/>
        </w:rPr>
        <w:t>En cada punto de medida asociado a las barras de nivel de tensión 4, 3 y 2 de la subestación se deben calcular los siguientes indicadores:</w:t>
      </w:r>
    </w:p>
    <w:p w:rsidR="00DE1D98" w:rsidRPr="00DE1D98" w:rsidRDefault="00DE1D98" w:rsidP="009220CF">
      <w:pPr>
        <w:spacing w:before="240" w:after="240"/>
        <w:ind w:left="1701" w:hanging="1701"/>
        <w:jc w:val="both"/>
        <w:rPr>
          <w:rFonts w:ascii="Arial" w:eastAsia="Times New Roman" w:hAnsi="Arial" w:cs="Times New Roman"/>
          <w:sz w:val="22"/>
          <w:szCs w:val="22"/>
          <w:lang w:val="es-CO"/>
        </w:rPr>
      </w:pPr>
      <w:r w:rsidRPr="00DE1D98">
        <w:rPr>
          <w:rFonts w:ascii="Arial" w:eastAsia="Times New Roman" w:hAnsi="Arial" w:cs="Times New Roman"/>
          <w:i/>
          <w:sz w:val="22"/>
          <w:szCs w:val="22"/>
          <w:lang w:val="es-CO"/>
        </w:rPr>
        <w:t>THDV*_95</w:t>
      </w:r>
      <w:r w:rsidRPr="00DE1D98">
        <w:rPr>
          <w:rFonts w:ascii="Arial" w:eastAsia="Times New Roman" w:hAnsi="Arial" w:cs="Times New Roman"/>
          <w:i/>
          <w:sz w:val="22"/>
          <w:szCs w:val="22"/>
          <w:vertAlign w:val="subscript"/>
          <w:lang w:val="es-CO"/>
        </w:rPr>
        <w:t>p</w:t>
      </w:r>
      <w:proofErr w:type="gramStart"/>
      <w:r w:rsidRPr="00DE1D98">
        <w:rPr>
          <w:rFonts w:ascii="Arial" w:eastAsia="Times New Roman" w:hAnsi="Arial" w:cs="Times New Roman"/>
          <w:i/>
          <w:sz w:val="22"/>
          <w:szCs w:val="22"/>
          <w:vertAlign w:val="subscript"/>
          <w:lang w:val="es-CO"/>
        </w:rPr>
        <w:t>,n,s</w:t>
      </w:r>
      <w:proofErr w:type="gramEnd"/>
      <w:r w:rsidRPr="00DE1D98">
        <w:rPr>
          <w:rFonts w:ascii="Arial" w:eastAsia="Times New Roman" w:hAnsi="Arial" w:cs="Times New Roman"/>
          <w:sz w:val="22"/>
          <w:szCs w:val="22"/>
          <w:lang w:val="es-CO"/>
        </w:rPr>
        <w:t>:</w:t>
      </w:r>
      <w:r w:rsidRPr="00DE1D98">
        <w:rPr>
          <w:rFonts w:ascii="Arial" w:eastAsia="Times New Roman" w:hAnsi="Arial" w:cs="Times New Roman"/>
          <w:sz w:val="22"/>
          <w:szCs w:val="22"/>
          <w:lang w:val="es-CO"/>
        </w:rPr>
        <w:tab/>
        <w:t xml:space="preserve">Percentil 95 de las mediciones de </w:t>
      </w:r>
      <w:r w:rsidRPr="00DE1D98">
        <w:rPr>
          <w:rFonts w:ascii="Arial" w:eastAsia="Times New Roman" w:hAnsi="Arial" w:cs="Times New Roman"/>
          <w:i/>
          <w:sz w:val="22"/>
          <w:szCs w:val="22"/>
          <w:lang w:val="es-CO"/>
        </w:rPr>
        <w:t>THDV</w:t>
      </w:r>
      <w:r w:rsidRPr="00DE1D98">
        <w:rPr>
          <w:rFonts w:ascii="Arial" w:eastAsia="Times New Roman" w:hAnsi="Arial" w:cs="Times New Roman"/>
          <w:sz w:val="22"/>
          <w:szCs w:val="22"/>
          <w:lang w:val="es-CO"/>
        </w:rPr>
        <w:t xml:space="preserve"> en </w:t>
      </w:r>
      <w:r w:rsidRPr="00DE1D98">
        <w:rPr>
          <w:rFonts w:ascii="Arial" w:eastAsia="Times New Roman" w:hAnsi="Arial" w:cs="Times New Roman"/>
          <w:bCs/>
          <w:sz w:val="22"/>
          <w:szCs w:val="22"/>
          <w:lang w:val="es-CO"/>
        </w:rPr>
        <w:t xml:space="preserve">el punto de medida </w:t>
      </w:r>
      <w:r w:rsidRPr="00DE1D98">
        <w:rPr>
          <w:rFonts w:ascii="Arial" w:eastAsia="Times New Roman" w:hAnsi="Arial" w:cs="Times New Roman"/>
          <w:bCs/>
          <w:i/>
          <w:sz w:val="22"/>
          <w:szCs w:val="22"/>
          <w:lang w:val="es-CO"/>
        </w:rPr>
        <w:t>p,</w:t>
      </w:r>
      <w:r w:rsidRPr="00DE1D98">
        <w:rPr>
          <w:rFonts w:ascii="Arial" w:eastAsia="Times New Roman" w:hAnsi="Arial" w:cs="Times New Roman"/>
          <w:bCs/>
          <w:sz w:val="22"/>
          <w:szCs w:val="22"/>
          <w:lang w:val="es-CO"/>
        </w:rPr>
        <w:t xml:space="preserve"> asociado al nivel de tensión </w:t>
      </w:r>
      <w:r w:rsidRPr="00DE1D98">
        <w:rPr>
          <w:rFonts w:ascii="Arial" w:eastAsia="Times New Roman" w:hAnsi="Arial" w:cs="Times New Roman"/>
          <w:bCs/>
          <w:i/>
          <w:sz w:val="22"/>
          <w:szCs w:val="22"/>
          <w:lang w:val="es-CO"/>
        </w:rPr>
        <w:t>n</w:t>
      </w:r>
      <w:r w:rsidRPr="00DE1D98">
        <w:rPr>
          <w:rFonts w:ascii="Arial" w:eastAsia="Times New Roman" w:hAnsi="Arial" w:cs="Times New Roman"/>
          <w:bCs/>
          <w:sz w:val="22"/>
          <w:szCs w:val="22"/>
          <w:lang w:val="es-CO"/>
        </w:rPr>
        <w:t xml:space="preserve">, durante la semana </w:t>
      </w:r>
      <w:r w:rsidRPr="00DE1D98">
        <w:rPr>
          <w:rFonts w:ascii="Arial" w:eastAsia="Times New Roman" w:hAnsi="Arial" w:cs="Times New Roman"/>
          <w:bCs/>
          <w:i/>
          <w:sz w:val="22"/>
          <w:szCs w:val="22"/>
          <w:lang w:val="es-CO"/>
        </w:rPr>
        <w:t>s</w:t>
      </w:r>
      <w:r w:rsidRPr="00DE1D98">
        <w:rPr>
          <w:rFonts w:ascii="Arial" w:eastAsia="Times New Roman" w:hAnsi="Arial" w:cs="Times New Roman"/>
          <w:bCs/>
          <w:sz w:val="22"/>
          <w:szCs w:val="22"/>
          <w:lang w:val="es-CO"/>
        </w:rPr>
        <w:t xml:space="preserve">. Para calcular el indicador </w:t>
      </w:r>
      <w:r w:rsidRPr="00DE1D98">
        <w:rPr>
          <w:rFonts w:ascii="Arial" w:eastAsia="Times New Roman" w:hAnsi="Arial" w:cs="Times New Roman"/>
          <w:i/>
          <w:sz w:val="22"/>
          <w:szCs w:val="22"/>
          <w:lang w:val="es-CO"/>
        </w:rPr>
        <w:t>THDV*_95</w:t>
      </w:r>
      <w:r w:rsidRPr="00DE1D98">
        <w:rPr>
          <w:rFonts w:ascii="Arial" w:eastAsia="Times New Roman" w:hAnsi="Arial" w:cs="Times New Roman"/>
          <w:i/>
          <w:sz w:val="22"/>
          <w:szCs w:val="22"/>
          <w:vertAlign w:val="subscript"/>
          <w:lang w:val="es-CO"/>
        </w:rPr>
        <w:t>p</w:t>
      </w:r>
      <w:proofErr w:type="gramStart"/>
      <w:r w:rsidRPr="00DE1D98">
        <w:rPr>
          <w:rFonts w:ascii="Arial" w:eastAsia="Times New Roman" w:hAnsi="Arial" w:cs="Times New Roman"/>
          <w:i/>
          <w:sz w:val="22"/>
          <w:szCs w:val="22"/>
          <w:vertAlign w:val="subscript"/>
          <w:lang w:val="es-CO"/>
        </w:rPr>
        <w:t>,n,s</w:t>
      </w:r>
      <w:proofErr w:type="gramEnd"/>
      <w:r w:rsidRPr="00DE1D98">
        <w:rPr>
          <w:rFonts w:ascii="Arial" w:eastAsia="Times New Roman" w:hAnsi="Arial" w:cs="Times New Roman"/>
          <w:i/>
          <w:sz w:val="22"/>
          <w:szCs w:val="22"/>
          <w:vertAlign w:val="subscript"/>
          <w:lang w:val="es-CO"/>
        </w:rPr>
        <w:t xml:space="preserve"> </w:t>
      </w:r>
      <w:r w:rsidRPr="00DE1D98">
        <w:rPr>
          <w:rFonts w:ascii="Arial" w:eastAsia="Times New Roman" w:hAnsi="Arial" w:cs="Times New Roman"/>
          <w:sz w:val="22"/>
          <w:szCs w:val="22"/>
          <w:lang w:val="es-CO"/>
        </w:rPr>
        <w:t xml:space="preserve">se deben utilizar los valores de </w:t>
      </w:r>
      <w:r w:rsidRPr="00DE1D98">
        <w:rPr>
          <w:rFonts w:ascii="Arial" w:eastAsia="Times New Roman" w:hAnsi="Arial" w:cs="Times New Roman"/>
          <w:i/>
          <w:sz w:val="22"/>
          <w:szCs w:val="22"/>
          <w:lang w:val="es-CO"/>
        </w:rPr>
        <w:t>THDV</w:t>
      </w:r>
      <w:r w:rsidRPr="00DE1D98">
        <w:rPr>
          <w:rFonts w:ascii="Arial" w:eastAsia="Times New Roman" w:hAnsi="Arial" w:cs="Times New Roman"/>
          <w:sz w:val="22"/>
          <w:szCs w:val="22"/>
          <w:lang w:val="es-CO"/>
        </w:rPr>
        <w:t xml:space="preserve"> medidos en cada fase. </w:t>
      </w:r>
    </w:p>
    <w:p w:rsidR="00DE1D98" w:rsidRPr="00DE1D98" w:rsidRDefault="00DE1D98" w:rsidP="009220CF">
      <w:pPr>
        <w:spacing w:before="240" w:after="240"/>
        <w:ind w:left="1701" w:hanging="1701"/>
        <w:jc w:val="both"/>
        <w:rPr>
          <w:rFonts w:ascii="Arial" w:eastAsia="Times New Roman" w:hAnsi="Arial" w:cs="Times New Roman"/>
          <w:sz w:val="22"/>
          <w:szCs w:val="22"/>
          <w:lang w:val="es-CO"/>
        </w:rPr>
      </w:pPr>
      <w:r w:rsidRPr="00DE1D98">
        <w:rPr>
          <w:rFonts w:ascii="Arial" w:eastAsia="Times New Roman" w:hAnsi="Arial" w:cs="Times New Roman"/>
          <w:i/>
          <w:sz w:val="22"/>
          <w:szCs w:val="22"/>
          <w:lang w:val="es-CO"/>
        </w:rPr>
        <w:t>THDV_95</w:t>
      </w:r>
      <w:r w:rsidRPr="00DE1D98">
        <w:rPr>
          <w:rFonts w:ascii="Arial" w:eastAsia="Times New Roman" w:hAnsi="Arial" w:cs="Times New Roman"/>
          <w:i/>
          <w:sz w:val="22"/>
          <w:szCs w:val="22"/>
          <w:vertAlign w:val="subscript"/>
          <w:lang w:val="es-CO"/>
        </w:rPr>
        <w:t>p</w:t>
      </w:r>
      <w:proofErr w:type="gramStart"/>
      <w:r w:rsidRPr="00DE1D98">
        <w:rPr>
          <w:rFonts w:ascii="Arial" w:eastAsia="Times New Roman" w:hAnsi="Arial" w:cs="Times New Roman"/>
          <w:i/>
          <w:sz w:val="22"/>
          <w:szCs w:val="22"/>
          <w:vertAlign w:val="subscript"/>
          <w:lang w:val="es-CO"/>
        </w:rPr>
        <w:t>,n,s</w:t>
      </w:r>
      <w:proofErr w:type="gramEnd"/>
      <w:r w:rsidRPr="00DE1D98">
        <w:rPr>
          <w:rFonts w:ascii="Arial" w:eastAsia="Times New Roman" w:hAnsi="Arial" w:cs="Times New Roman"/>
          <w:sz w:val="22"/>
          <w:szCs w:val="22"/>
          <w:lang w:val="es-CO"/>
        </w:rPr>
        <w:t xml:space="preserve">: </w:t>
      </w:r>
      <w:r w:rsidRPr="00DE1D98">
        <w:rPr>
          <w:rFonts w:ascii="Arial" w:eastAsia="Times New Roman" w:hAnsi="Arial" w:cs="Times New Roman"/>
          <w:sz w:val="22"/>
          <w:szCs w:val="22"/>
          <w:lang w:val="es-CO"/>
        </w:rPr>
        <w:tab/>
        <w:t xml:space="preserve">Percentil 95 de las mediciones de </w:t>
      </w:r>
      <w:r w:rsidRPr="00DE1D98">
        <w:rPr>
          <w:rFonts w:ascii="Arial" w:eastAsia="Times New Roman" w:hAnsi="Arial" w:cs="Times New Roman"/>
          <w:i/>
          <w:sz w:val="22"/>
          <w:szCs w:val="22"/>
          <w:lang w:val="es-CO"/>
        </w:rPr>
        <w:t>THDV</w:t>
      </w:r>
      <w:r w:rsidRPr="00DE1D98">
        <w:rPr>
          <w:rFonts w:ascii="Arial" w:eastAsia="Times New Roman" w:hAnsi="Arial" w:cs="Times New Roman"/>
          <w:sz w:val="22"/>
          <w:szCs w:val="22"/>
          <w:lang w:val="es-CO"/>
        </w:rPr>
        <w:t xml:space="preserve"> en </w:t>
      </w:r>
      <w:r w:rsidRPr="00DE1D98">
        <w:rPr>
          <w:rFonts w:ascii="Arial" w:eastAsia="Times New Roman" w:hAnsi="Arial" w:cs="Times New Roman"/>
          <w:bCs/>
          <w:sz w:val="22"/>
          <w:szCs w:val="22"/>
          <w:lang w:val="es-CO"/>
        </w:rPr>
        <w:t xml:space="preserve">el punto de medida </w:t>
      </w:r>
      <w:r w:rsidRPr="00DE1D98">
        <w:rPr>
          <w:rFonts w:ascii="Arial" w:eastAsia="Times New Roman" w:hAnsi="Arial" w:cs="Times New Roman"/>
          <w:bCs/>
          <w:i/>
          <w:sz w:val="22"/>
          <w:szCs w:val="22"/>
          <w:lang w:val="es-CO"/>
        </w:rPr>
        <w:t>p,</w:t>
      </w:r>
      <w:r w:rsidRPr="00DE1D98">
        <w:rPr>
          <w:rFonts w:ascii="Arial" w:eastAsia="Times New Roman" w:hAnsi="Arial" w:cs="Times New Roman"/>
          <w:bCs/>
          <w:sz w:val="22"/>
          <w:szCs w:val="22"/>
          <w:lang w:val="es-CO"/>
        </w:rPr>
        <w:t xml:space="preserve"> asociado al nivel de tensión </w:t>
      </w:r>
      <w:r w:rsidRPr="00DE1D98">
        <w:rPr>
          <w:rFonts w:ascii="Arial" w:eastAsia="Times New Roman" w:hAnsi="Arial" w:cs="Times New Roman"/>
          <w:bCs/>
          <w:i/>
          <w:sz w:val="22"/>
          <w:szCs w:val="22"/>
          <w:lang w:val="es-CO"/>
        </w:rPr>
        <w:t>n</w:t>
      </w:r>
      <w:r w:rsidRPr="00DE1D98">
        <w:rPr>
          <w:rFonts w:ascii="Arial" w:eastAsia="Times New Roman" w:hAnsi="Arial" w:cs="Times New Roman"/>
          <w:bCs/>
          <w:sz w:val="22"/>
          <w:szCs w:val="22"/>
          <w:lang w:val="es-CO"/>
        </w:rPr>
        <w:t xml:space="preserve">, durante la semana </w:t>
      </w:r>
      <w:r w:rsidRPr="00DE1D98">
        <w:rPr>
          <w:rFonts w:ascii="Arial" w:eastAsia="Times New Roman" w:hAnsi="Arial" w:cs="Times New Roman"/>
          <w:bCs/>
          <w:i/>
          <w:sz w:val="22"/>
          <w:szCs w:val="22"/>
          <w:lang w:val="es-CO"/>
        </w:rPr>
        <w:t>s</w:t>
      </w:r>
      <w:r w:rsidRPr="00DE1D98">
        <w:rPr>
          <w:rFonts w:ascii="Arial" w:eastAsia="Times New Roman" w:hAnsi="Arial" w:cs="Times New Roman"/>
          <w:bCs/>
          <w:sz w:val="22"/>
          <w:szCs w:val="22"/>
          <w:lang w:val="es-CO"/>
        </w:rPr>
        <w:t xml:space="preserve">. Para calcular el indicador </w:t>
      </w:r>
      <w:r w:rsidRPr="00DE1D98">
        <w:rPr>
          <w:rFonts w:ascii="Arial" w:eastAsia="Times New Roman" w:hAnsi="Arial" w:cs="Times New Roman"/>
          <w:i/>
          <w:sz w:val="22"/>
          <w:szCs w:val="22"/>
          <w:lang w:val="es-CO"/>
        </w:rPr>
        <w:t>THDV_95</w:t>
      </w:r>
      <w:r w:rsidRPr="00DE1D98">
        <w:rPr>
          <w:rFonts w:ascii="Arial" w:eastAsia="Times New Roman" w:hAnsi="Arial" w:cs="Times New Roman"/>
          <w:i/>
          <w:sz w:val="22"/>
          <w:szCs w:val="22"/>
          <w:vertAlign w:val="subscript"/>
          <w:lang w:val="es-CO"/>
        </w:rPr>
        <w:t>p</w:t>
      </w:r>
      <w:proofErr w:type="gramStart"/>
      <w:r w:rsidRPr="00DE1D98">
        <w:rPr>
          <w:rFonts w:ascii="Arial" w:eastAsia="Times New Roman" w:hAnsi="Arial" w:cs="Times New Roman"/>
          <w:i/>
          <w:sz w:val="22"/>
          <w:szCs w:val="22"/>
          <w:vertAlign w:val="subscript"/>
          <w:lang w:val="es-CO"/>
        </w:rPr>
        <w:t>,n,s</w:t>
      </w:r>
      <w:proofErr w:type="gramEnd"/>
      <w:r w:rsidRPr="00DE1D98">
        <w:rPr>
          <w:rFonts w:ascii="Arial" w:eastAsia="Times New Roman" w:hAnsi="Arial" w:cs="Times New Roman"/>
          <w:i/>
          <w:sz w:val="22"/>
          <w:szCs w:val="22"/>
          <w:vertAlign w:val="subscript"/>
          <w:lang w:val="es-CO"/>
        </w:rPr>
        <w:t xml:space="preserve"> </w:t>
      </w:r>
      <w:r w:rsidRPr="00DE1D98">
        <w:rPr>
          <w:rFonts w:ascii="Arial" w:eastAsia="Times New Roman" w:hAnsi="Arial" w:cs="Times New Roman"/>
          <w:sz w:val="22"/>
          <w:szCs w:val="22"/>
          <w:lang w:val="es-CO"/>
        </w:rPr>
        <w:t xml:space="preserve">se deben utilizar los valores de </w:t>
      </w:r>
      <w:r w:rsidRPr="00DE1D98">
        <w:rPr>
          <w:rFonts w:ascii="Arial" w:eastAsia="Times New Roman" w:hAnsi="Arial" w:cs="Times New Roman"/>
          <w:i/>
          <w:sz w:val="22"/>
          <w:szCs w:val="22"/>
          <w:lang w:val="es-CO"/>
        </w:rPr>
        <w:t>THDV</w:t>
      </w:r>
      <w:r w:rsidRPr="00DE1D98">
        <w:rPr>
          <w:rFonts w:ascii="Arial" w:eastAsia="Times New Roman" w:hAnsi="Arial" w:cs="Times New Roman"/>
          <w:sz w:val="22"/>
          <w:szCs w:val="22"/>
          <w:lang w:val="es-CO"/>
        </w:rPr>
        <w:t xml:space="preserve"> medidos en cada fase, sin incluir los valores marcados de acuerdo con la norma IEC 61000-4-30.</w:t>
      </w:r>
    </w:p>
    <w:p w:rsidR="00DE1D98" w:rsidRPr="00DE1D98" w:rsidRDefault="00DE1D98" w:rsidP="009220CF">
      <w:pPr>
        <w:spacing w:before="240" w:after="240"/>
        <w:ind w:left="1701" w:hanging="1701"/>
        <w:jc w:val="both"/>
        <w:rPr>
          <w:rFonts w:ascii="Arial" w:eastAsia="Times New Roman" w:hAnsi="Arial" w:cs="Times New Roman"/>
          <w:sz w:val="22"/>
          <w:szCs w:val="22"/>
          <w:lang w:val="es-CO"/>
        </w:rPr>
      </w:pPr>
      <w:r w:rsidRPr="00DE1D98">
        <w:rPr>
          <w:rFonts w:ascii="Arial" w:eastAsia="Times New Roman" w:hAnsi="Arial" w:cs="Times New Roman"/>
          <w:i/>
          <w:sz w:val="22"/>
          <w:szCs w:val="22"/>
          <w:lang w:val="es-CO"/>
        </w:rPr>
        <w:t>THDV*_99</w:t>
      </w:r>
      <w:r w:rsidRPr="00DE1D98">
        <w:rPr>
          <w:rFonts w:ascii="Arial" w:eastAsia="Times New Roman" w:hAnsi="Arial" w:cs="Times New Roman"/>
          <w:i/>
          <w:sz w:val="22"/>
          <w:szCs w:val="22"/>
          <w:vertAlign w:val="subscript"/>
          <w:lang w:val="es-CO"/>
        </w:rPr>
        <w:t>p</w:t>
      </w:r>
      <w:proofErr w:type="gramStart"/>
      <w:r w:rsidRPr="00DE1D98">
        <w:rPr>
          <w:rFonts w:ascii="Arial" w:eastAsia="Times New Roman" w:hAnsi="Arial" w:cs="Times New Roman"/>
          <w:i/>
          <w:sz w:val="22"/>
          <w:szCs w:val="22"/>
          <w:vertAlign w:val="subscript"/>
          <w:lang w:val="es-CO"/>
        </w:rPr>
        <w:t>,n,s</w:t>
      </w:r>
      <w:proofErr w:type="gramEnd"/>
      <w:r w:rsidRPr="00DE1D98">
        <w:rPr>
          <w:rFonts w:ascii="Arial" w:eastAsia="Times New Roman" w:hAnsi="Arial" w:cs="Times New Roman"/>
          <w:sz w:val="22"/>
          <w:szCs w:val="22"/>
          <w:lang w:val="es-CO"/>
        </w:rPr>
        <w:t xml:space="preserve">: </w:t>
      </w:r>
      <w:r w:rsidRPr="00DE1D98">
        <w:rPr>
          <w:rFonts w:ascii="Arial" w:eastAsia="Times New Roman" w:hAnsi="Arial" w:cs="Times New Roman"/>
          <w:sz w:val="22"/>
          <w:szCs w:val="22"/>
          <w:lang w:val="es-CO"/>
        </w:rPr>
        <w:tab/>
        <w:t xml:space="preserve">Percentil 99 de las mediciones de </w:t>
      </w:r>
      <w:r w:rsidRPr="00DE1D98">
        <w:rPr>
          <w:rFonts w:ascii="Arial" w:eastAsia="Times New Roman" w:hAnsi="Arial" w:cs="Times New Roman"/>
          <w:i/>
          <w:sz w:val="22"/>
          <w:szCs w:val="22"/>
          <w:lang w:val="es-CO"/>
        </w:rPr>
        <w:t>THDV</w:t>
      </w:r>
      <w:r w:rsidRPr="00DE1D98">
        <w:rPr>
          <w:rFonts w:ascii="Arial" w:eastAsia="Times New Roman" w:hAnsi="Arial" w:cs="Times New Roman"/>
          <w:sz w:val="22"/>
          <w:szCs w:val="22"/>
          <w:lang w:val="es-CO"/>
        </w:rPr>
        <w:t xml:space="preserve"> en </w:t>
      </w:r>
      <w:r w:rsidRPr="00DE1D98">
        <w:rPr>
          <w:rFonts w:ascii="Arial" w:eastAsia="Times New Roman" w:hAnsi="Arial" w:cs="Times New Roman"/>
          <w:bCs/>
          <w:sz w:val="22"/>
          <w:szCs w:val="22"/>
          <w:lang w:val="es-CO"/>
        </w:rPr>
        <w:t xml:space="preserve">el punto de medida </w:t>
      </w:r>
      <w:r w:rsidRPr="00DE1D98">
        <w:rPr>
          <w:rFonts w:ascii="Arial" w:eastAsia="Times New Roman" w:hAnsi="Arial" w:cs="Times New Roman"/>
          <w:bCs/>
          <w:i/>
          <w:sz w:val="22"/>
          <w:szCs w:val="22"/>
          <w:lang w:val="es-CO"/>
        </w:rPr>
        <w:t>p,</w:t>
      </w:r>
      <w:r w:rsidRPr="00DE1D98">
        <w:rPr>
          <w:rFonts w:ascii="Arial" w:eastAsia="Times New Roman" w:hAnsi="Arial" w:cs="Times New Roman"/>
          <w:bCs/>
          <w:sz w:val="22"/>
          <w:szCs w:val="22"/>
          <w:lang w:val="es-CO"/>
        </w:rPr>
        <w:t xml:space="preserve"> asociado al nivel de tensión </w:t>
      </w:r>
      <w:r w:rsidRPr="00DE1D98">
        <w:rPr>
          <w:rFonts w:ascii="Arial" w:eastAsia="Times New Roman" w:hAnsi="Arial" w:cs="Times New Roman"/>
          <w:bCs/>
          <w:i/>
          <w:sz w:val="22"/>
          <w:szCs w:val="22"/>
          <w:lang w:val="es-CO"/>
        </w:rPr>
        <w:t>n</w:t>
      </w:r>
      <w:r w:rsidRPr="00DE1D98">
        <w:rPr>
          <w:rFonts w:ascii="Arial" w:eastAsia="Times New Roman" w:hAnsi="Arial" w:cs="Times New Roman"/>
          <w:bCs/>
          <w:sz w:val="22"/>
          <w:szCs w:val="22"/>
          <w:lang w:val="es-CO"/>
        </w:rPr>
        <w:t xml:space="preserve">, durante la semana </w:t>
      </w:r>
      <w:r w:rsidRPr="00DE1D98">
        <w:rPr>
          <w:rFonts w:ascii="Arial" w:eastAsia="Times New Roman" w:hAnsi="Arial" w:cs="Times New Roman"/>
          <w:bCs/>
          <w:i/>
          <w:sz w:val="22"/>
          <w:szCs w:val="22"/>
          <w:lang w:val="es-CO"/>
        </w:rPr>
        <w:t>s</w:t>
      </w:r>
      <w:r w:rsidRPr="00DE1D98">
        <w:rPr>
          <w:rFonts w:ascii="Arial" w:eastAsia="Times New Roman" w:hAnsi="Arial" w:cs="Times New Roman"/>
          <w:bCs/>
          <w:sz w:val="22"/>
          <w:szCs w:val="22"/>
          <w:lang w:val="es-CO"/>
        </w:rPr>
        <w:t xml:space="preserve">. Para calcular el indicador </w:t>
      </w:r>
      <w:r w:rsidRPr="00DE1D98">
        <w:rPr>
          <w:rFonts w:ascii="Arial" w:eastAsia="Times New Roman" w:hAnsi="Arial" w:cs="Times New Roman"/>
          <w:i/>
          <w:sz w:val="22"/>
          <w:szCs w:val="22"/>
          <w:lang w:val="es-CO"/>
        </w:rPr>
        <w:t>THDV*_99</w:t>
      </w:r>
      <w:r w:rsidRPr="00DE1D98">
        <w:rPr>
          <w:rFonts w:ascii="Arial" w:eastAsia="Times New Roman" w:hAnsi="Arial" w:cs="Times New Roman"/>
          <w:i/>
          <w:sz w:val="22"/>
          <w:szCs w:val="22"/>
          <w:vertAlign w:val="subscript"/>
          <w:lang w:val="es-CO"/>
        </w:rPr>
        <w:t>p</w:t>
      </w:r>
      <w:proofErr w:type="gramStart"/>
      <w:r w:rsidRPr="00DE1D98">
        <w:rPr>
          <w:rFonts w:ascii="Arial" w:eastAsia="Times New Roman" w:hAnsi="Arial" w:cs="Times New Roman"/>
          <w:i/>
          <w:sz w:val="22"/>
          <w:szCs w:val="22"/>
          <w:vertAlign w:val="subscript"/>
          <w:lang w:val="es-CO"/>
        </w:rPr>
        <w:t>,n,s</w:t>
      </w:r>
      <w:proofErr w:type="gramEnd"/>
      <w:r w:rsidRPr="00DE1D98">
        <w:rPr>
          <w:rFonts w:ascii="Arial" w:eastAsia="Times New Roman" w:hAnsi="Arial" w:cs="Times New Roman"/>
          <w:i/>
          <w:sz w:val="22"/>
          <w:szCs w:val="22"/>
          <w:vertAlign w:val="subscript"/>
          <w:lang w:val="es-CO"/>
        </w:rPr>
        <w:t xml:space="preserve"> </w:t>
      </w:r>
      <w:r w:rsidRPr="00DE1D98">
        <w:rPr>
          <w:rFonts w:ascii="Arial" w:eastAsia="Times New Roman" w:hAnsi="Arial" w:cs="Times New Roman"/>
          <w:sz w:val="22"/>
          <w:szCs w:val="22"/>
          <w:lang w:val="es-CO"/>
        </w:rPr>
        <w:t xml:space="preserve">se deben utilizar los valores de </w:t>
      </w:r>
      <w:r w:rsidRPr="00DE1D98">
        <w:rPr>
          <w:rFonts w:ascii="Arial" w:eastAsia="Times New Roman" w:hAnsi="Arial" w:cs="Times New Roman"/>
          <w:i/>
          <w:sz w:val="22"/>
          <w:szCs w:val="22"/>
          <w:lang w:val="es-CO"/>
        </w:rPr>
        <w:t>THDV</w:t>
      </w:r>
      <w:r w:rsidRPr="00DE1D98">
        <w:rPr>
          <w:rFonts w:ascii="Arial" w:eastAsia="Times New Roman" w:hAnsi="Arial" w:cs="Times New Roman"/>
          <w:sz w:val="22"/>
          <w:szCs w:val="22"/>
          <w:lang w:val="es-CO"/>
        </w:rPr>
        <w:t xml:space="preserve"> medidos en cada fase.</w:t>
      </w:r>
    </w:p>
    <w:p w:rsidR="00DE1D98" w:rsidRPr="00DE1D98" w:rsidRDefault="00DE1D98" w:rsidP="009220CF">
      <w:pPr>
        <w:spacing w:before="240" w:after="240"/>
        <w:ind w:left="1701" w:hanging="1701"/>
        <w:jc w:val="both"/>
        <w:rPr>
          <w:rFonts w:ascii="Arial" w:eastAsia="Times New Roman" w:hAnsi="Arial" w:cs="Times New Roman"/>
          <w:sz w:val="22"/>
          <w:szCs w:val="22"/>
          <w:lang w:val="es-CO"/>
        </w:rPr>
      </w:pPr>
      <w:r w:rsidRPr="00DE1D98">
        <w:rPr>
          <w:rFonts w:ascii="Arial" w:eastAsia="Times New Roman" w:hAnsi="Arial" w:cs="Times New Roman"/>
          <w:i/>
          <w:sz w:val="22"/>
          <w:szCs w:val="22"/>
          <w:lang w:val="es-CO"/>
        </w:rPr>
        <w:t>THDV_99</w:t>
      </w:r>
      <w:r w:rsidRPr="00DE1D98">
        <w:rPr>
          <w:rFonts w:ascii="Arial" w:eastAsia="Times New Roman" w:hAnsi="Arial" w:cs="Times New Roman"/>
          <w:i/>
          <w:sz w:val="22"/>
          <w:szCs w:val="22"/>
          <w:vertAlign w:val="subscript"/>
          <w:lang w:val="es-CO"/>
        </w:rPr>
        <w:t>p</w:t>
      </w:r>
      <w:proofErr w:type="gramStart"/>
      <w:r w:rsidRPr="00DE1D98">
        <w:rPr>
          <w:rFonts w:ascii="Arial" w:eastAsia="Times New Roman" w:hAnsi="Arial" w:cs="Times New Roman"/>
          <w:i/>
          <w:sz w:val="22"/>
          <w:szCs w:val="22"/>
          <w:vertAlign w:val="subscript"/>
          <w:lang w:val="es-CO"/>
        </w:rPr>
        <w:t>,n,s</w:t>
      </w:r>
      <w:proofErr w:type="gramEnd"/>
      <w:r w:rsidRPr="00DE1D98">
        <w:rPr>
          <w:rFonts w:ascii="Arial" w:eastAsia="Times New Roman" w:hAnsi="Arial" w:cs="Times New Roman"/>
          <w:sz w:val="22"/>
          <w:szCs w:val="22"/>
          <w:lang w:val="es-CO"/>
        </w:rPr>
        <w:t xml:space="preserve">: </w:t>
      </w:r>
      <w:r w:rsidRPr="00DE1D98">
        <w:rPr>
          <w:rFonts w:ascii="Arial" w:eastAsia="Times New Roman" w:hAnsi="Arial" w:cs="Times New Roman"/>
          <w:sz w:val="22"/>
          <w:szCs w:val="22"/>
          <w:lang w:val="es-CO"/>
        </w:rPr>
        <w:tab/>
        <w:t xml:space="preserve">Percentil 99 de las mediciones de </w:t>
      </w:r>
      <w:r w:rsidRPr="00DE1D98">
        <w:rPr>
          <w:rFonts w:ascii="Arial" w:eastAsia="Times New Roman" w:hAnsi="Arial" w:cs="Times New Roman"/>
          <w:i/>
          <w:sz w:val="22"/>
          <w:szCs w:val="22"/>
          <w:lang w:val="es-CO"/>
        </w:rPr>
        <w:t>THDV</w:t>
      </w:r>
      <w:r w:rsidRPr="00DE1D98">
        <w:rPr>
          <w:rFonts w:ascii="Arial" w:eastAsia="Times New Roman" w:hAnsi="Arial" w:cs="Times New Roman"/>
          <w:sz w:val="22"/>
          <w:szCs w:val="22"/>
          <w:lang w:val="es-CO"/>
        </w:rPr>
        <w:t xml:space="preserve"> en el punto de medida p, asociado al nivel de tensión </w:t>
      </w:r>
      <w:r w:rsidRPr="00DE1D98">
        <w:rPr>
          <w:rFonts w:ascii="Arial" w:eastAsia="Times New Roman" w:hAnsi="Arial" w:cs="Times New Roman"/>
          <w:i/>
          <w:sz w:val="22"/>
          <w:szCs w:val="22"/>
          <w:lang w:val="es-CO"/>
        </w:rPr>
        <w:t>n</w:t>
      </w:r>
      <w:r w:rsidRPr="00DE1D98">
        <w:rPr>
          <w:rFonts w:ascii="Arial" w:eastAsia="Times New Roman" w:hAnsi="Arial" w:cs="Times New Roman"/>
          <w:sz w:val="22"/>
          <w:szCs w:val="22"/>
          <w:lang w:val="es-CO"/>
        </w:rPr>
        <w:t xml:space="preserve">, durante la semana </w:t>
      </w:r>
      <w:r w:rsidRPr="00DE1D98">
        <w:rPr>
          <w:rFonts w:ascii="Arial" w:eastAsia="Times New Roman" w:hAnsi="Arial" w:cs="Times New Roman"/>
          <w:i/>
          <w:sz w:val="22"/>
          <w:szCs w:val="22"/>
          <w:lang w:val="es-CO"/>
        </w:rPr>
        <w:t>s</w:t>
      </w:r>
      <w:r w:rsidRPr="00DE1D98">
        <w:rPr>
          <w:rFonts w:ascii="Arial" w:eastAsia="Times New Roman" w:hAnsi="Arial" w:cs="Times New Roman"/>
          <w:sz w:val="22"/>
          <w:szCs w:val="22"/>
          <w:lang w:val="es-CO"/>
        </w:rPr>
        <w:t xml:space="preserve">. Para calcular el indicador </w:t>
      </w:r>
      <w:r w:rsidRPr="00DE1D98">
        <w:rPr>
          <w:rFonts w:ascii="Arial" w:eastAsia="Times New Roman" w:hAnsi="Arial" w:cs="Times New Roman"/>
          <w:i/>
          <w:sz w:val="22"/>
          <w:szCs w:val="22"/>
          <w:lang w:val="es-CO"/>
        </w:rPr>
        <w:t>THDV_99</w:t>
      </w:r>
      <w:r w:rsidRPr="00DE1D98">
        <w:rPr>
          <w:rFonts w:ascii="Arial" w:eastAsia="Times New Roman" w:hAnsi="Arial" w:cs="Times New Roman"/>
          <w:i/>
          <w:sz w:val="22"/>
          <w:szCs w:val="22"/>
          <w:vertAlign w:val="subscript"/>
          <w:lang w:val="es-CO"/>
        </w:rPr>
        <w:t>p</w:t>
      </w:r>
      <w:proofErr w:type="gramStart"/>
      <w:r w:rsidRPr="00DE1D98">
        <w:rPr>
          <w:rFonts w:ascii="Arial" w:eastAsia="Times New Roman" w:hAnsi="Arial" w:cs="Times New Roman"/>
          <w:i/>
          <w:sz w:val="22"/>
          <w:szCs w:val="22"/>
          <w:vertAlign w:val="subscript"/>
          <w:lang w:val="es-CO"/>
        </w:rPr>
        <w:t>,n,s</w:t>
      </w:r>
      <w:proofErr w:type="gramEnd"/>
      <w:r w:rsidRPr="00DE1D98">
        <w:rPr>
          <w:rFonts w:ascii="Arial" w:eastAsia="Times New Roman" w:hAnsi="Arial" w:cs="Times New Roman"/>
          <w:sz w:val="22"/>
          <w:szCs w:val="22"/>
          <w:lang w:val="es-CO"/>
        </w:rPr>
        <w:t xml:space="preserve"> se deben utilizar los valores de </w:t>
      </w:r>
      <w:r w:rsidRPr="00DE1D98">
        <w:rPr>
          <w:rFonts w:ascii="Arial" w:eastAsia="Times New Roman" w:hAnsi="Arial" w:cs="Times New Roman"/>
          <w:i/>
          <w:sz w:val="22"/>
          <w:szCs w:val="22"/>
          <w:lang w:val="es-CO"/>
        </w:rPr>
        <w:t>THDV</w:t>
      </w:r>
      <w:r w:rsidRPr="00DE1D98">
        <w:rPr>
          <w:rFonts w:ascii="Arial" w:eastAsia="Times New Roman" w:hAnsi="Arial" w:cs="Times New Roman"/>
          <w:sz w:val="22"/>
          <w:szCs w:val="22"/>
          <w:lang w:val="es-CO"/>
        </w:rPr>
        <w:t xml:space="preserve"> medidos en cada fase, sin incluir los valores marcados de acuerdo con la norma IEC 61000-4-30.</w:t>
      </w:r>
    </w:p>
    <w:p w:rsidR="00DE1D98" w:rsidRPr="00DE1D98" w:rsidRDefault="00DE1D98" w:rsidP="009220CF">
      <w:pPr>
        <w:spacing w:before="240" w:after="240"/>
        <w:jc w:val="both"/>
        <w:rPr>
          <w:rFonts w:ascii="Arial" w:eastAsia="Times New Roman" w:hAnsi="Arial" w:cs="Times New Roman"/>
          <w:spacing w:val="-5"/>
          <w:sz w:val="22"/>
          <w:szCs w:val="22"/>
          <w:lang w:val="es-CO"/>
        </w:rPr>
      </w:pPr>
      <w:r w:rsidRPr="00DE1D98">
        <w:rPr>
          <w:rFonts w:ascii="Arial" w:eastAsia="Times New Roman" w:hAnsi="Arial" w:cs="Times New Roman"/>
          <w:spacing w:val="-5"/>
          <w:sz w:val="22"/>
          <w:szCs w:val="22"/>
          <w:lang w:val="es-CO"/>
        </w:rPr>
        <w:t>Los indicadores del THDV deben ser reportados en porcentaje y con dos cifras decimales.</w:t>
      </w:r>
    </w:p>
    <w:p w:rsidR="00DE1D98" w:rsidRPr="00DE1D98" w:rsidRDefault="00DE1D98" w:rsidP="009220CF">
      <w:pPr>
        <w:spacing w:before="240" w:after="240"/>
        <w:jc w:val="both"/>
        <w:rPr>
          <w:rFonts w:ascii="Arial" w:eastAsia="Times New Roman" w:hAnsi="Arial" w:cs="Times New Roman"/>
          <w:spacing w:val="-5"/>
          <w:sz w:val="22"/>
          <w:szCs w:val="22"/>
          <w:lang w:val="es-CO"/>
        </w:rPr>
      </w:pPr>
      <w:r w:rsidRPr="00DE1D98">
        <w:rPr>
          <w:rFonts w:ascii="Arial" w:eastAsia="Times New Roman" w:hAnsi="Arial" w:cs="Times New Roman"/>
          <w:spacing w:val="-5"/>
          <w:sz w:val="22"/>
          <w:szCs w:val="22"/>
          <w:lang w:val="es-CO"/>
        </w:rPr>
        <w:t>Los indicadores solicitados para el THDV pueden ser estimados utilizando la información disponible con periodos de agregación diferentes a los señalados en la norma IEC 61000-4-30. En todo caso el procedimiento utilizado debe ser explicado detalladamente en el documento soporte.</w:t>
      </w:r>
    </w:p>
    <w:p w:rsidR="009220CF" w:rsidRPr="009220CF" w:rsidRDefault="009220CF" w:rsidP="009220CF">
      <w:pPr>
        <w:pStyle w:val="Ttulo3"/>
        <w:numPr>
          <w:ilvl w:val="2"/>
          <w:numId w:val="5"/>
        </w:numPr>
      </w:pPr>
      <w:r w:rsidRPr="009220CF">
        <w:t>Desbalance de tensión, Relación V2/V1</w:t>
      </w:r>
    </w:p>
    <w:p w:rsidR="009220CF" w:rsidRPr="009220CF" w:rsidRDefault="009220CF" w:rsidP="009220CF">
      <w:pPr>
        <w:spacing w:before="240" w:after="240"/>
        <w:jc w:val="both"/>
        <w:rPr>
          <w:rFonts w:ascii="Arial" w:eastAsia="Times New Roman" w:hAnsi="Arial" w:cs="Times New Roman"/>
          <w:sz w:val="22"/>
          <w:szCs w:val="22"/>
          <w:lang w:val="es-CO"/>
        </w:rPr>
      </w:pPr>
      <w:r w:rsidRPr="009220CF">
        <w:rPr>
          <w:rFonts w:ascii="Arial" w:eastAsia="Times New Roman" w:hAnsi="Arial" w:cs="Times New Roman"/>
          <w:sz w:val="22"/>
          <w:szCs w:val="22"/>
          <w:lang w:val="es-CO"/>
        </w:rPr>
        <w:t>En cada punto de medida asociado a las barras de nivel de tensión 4, 3 y 2 de la subestación se deben calcular los siguientes indicadores:</w:t>
      </w:r>
    </w:p>
    <w:p w:rsidR="009220CF" w:rsidRPr="009220CF" w:rsidRDefault="009220CF" w:rsidP="009220CF">
      <w:pPr>
        <w:spacing w:before="240" w:after="240"/>
        <w:ind w:left="1701" w:hanging="1701"/>
        <w:jc w:val="both"/>
        <w:rPr>
          <w:rFonts w:ascii="Arial" w:eastAsia="Times New Roman" w:hAnsi="Arial" w:cs="Times New Roman"/>
          <w:bCs/>
          <w:sz w:val="22"/>
          <w:szCs w:val="22"/>
          <w:lang w:val="es-CO"/>
        </w:rPr>
      </w:pPr>
      <w:r w:rsidRPr="009220CF">
        <w:rPr>
          <w:rFonts w:ascii="Arial" w:eastAsia="Times New Roman" w:hAnsi="Arial" w:cs="Times New Roman"/>
          <w:i/>
          <w:sz w:val="22"/>
          <w:szCs w:val="22"/>
          <w:lang w:val="es-CO"/>
        </w:rPr>
        <w:lastRenderedPageBreak/>
        <w:t>V</w:t>
      </w:r>
      <w:r w:rsidRPr="009220CF">
        <w:rPr>
          <w:rFonts w:ascii="Arial" w:eastAsia="Times New Roman" w:hAnsi="Arial" w:cs="Times New Roman"/>
          <w:i/>
          <w:sz w:val="22"/>
          <w:szCs w:val="22"/>
          <w:vertAlign w:val="subscript"/>
          <w:lang w:val="es-CO"/>
        </w:rPr>
        <w:t>2</w:t>
      </w: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1</w:t>
      </w:r>
      <w:r w:rsidRPr="009220CF">
        <w:rPr>
          <w:rFonts w:ascii="Arial" w:eastAsia="Times New Roman" w:hAnsi="Arial" w:cs="Times New Roman"/>
          <w:i/>
          <w:sz w:val="22"/>
          <w:szCs w:val="22"/>
          <w:lang w:val="es-CO"/>
        </w:rPr>
        <w:t>*_95</w:t>
      </w:r>
      <w:r w:rsidRPr="009220CF">
        <w:rPr>
          <w:rFonts w:ascii="Arial" w:eastAsia="Times New Roman" w:hAnsi="Arial" w:cs="Times New Roman"/>
          <w:i/>
          <w:sz w:val="22"/>
          <w:szCs w:val="22"/>
          <w:vertAlign w:val="subscript"/>
          <w:lang w:val="es-CO"/>
        </w:rPr>
        <w:t>p</w:t>
      </w:r>
      <w:proofErr w:type="gramStart"/>
      <w:r w:rsidRPr="009220CF">
        <w:rPr>
          <w:rFonts w:ascii="Arial" w:eastAsia="Times New Roman" w:hAnsi="Arial" w:cs="Times New Roman"/>
          <w:i/>
          <w:sz w:val="22"/>
          <w:szCs w:val="22"/>
          <w:vertAlign w:val="subscript"/>
          <w:lang w:val="es-CO"/>
        </w:rPr>
        <w:t>,n,s</w:t>
      </w:r>
      <w:proofErr w:type="gramEnd"/>
      <w:r w:rsidRPr="009220CF">
        <w:rPr>
          <w:rFonts w:ascii="Arial" w:eastAsia="Times New Roman" w:hAnsi="Arial" w:cs="Times New Roman"/>
          <w:sz w:val="22"/>
          <w:szCs w:val="22"/>
          <w:lang w:val="es-CO"/>
        </w:rPr>
        <w:t xml:space="preserve">: </w:t>
      </w:r>
      <w:r w:rsidRPr="009220CF">
        <w:rPr>
          <w:rFonts w:ascii="Arial" w:eastAsia="Times New Roman" w:hAnsi="Arial" w:cs="Times New Roman"/>
          <w:sz w:val="22"/>
          <w:szCs w:val="22"/>
          <w:lang w:val="es-CO"/>
        </w:rPr>
        <w:tab/>
        <w:t xml:space="preserve">Percentil 95 de las mediciones de la relación </w:t>
      </w: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2</w:t>
      </w: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1</w:t>
      </w:r>
      <w:r w:rsidRPr="009220CF">
        <w:rPr>
          <w:rFonts w:ascii="Arial" w:eastAsia="Times New Roman" w:hAnsi="Arial" w:cs="Times New Roman"/>
          <w:sz w:val="22"/>
          <w:szCs w:val="22"/>
          <w:lang w:val="es-CO"/>
        </w:rPr>
        <w:t xml:space="preserve"> 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p>
    <w:p w:rsidR="009220CF" w:rsidRPr="009220CF" w:rsidRDefault="009220CF" w:rsidP="009220CF">
      <w:pPr>
        <w:spacing w:before="240" w:after="240"/>
        <w:ind w:left="1701" w:hanging="1701"/>
        <w:jc w:val="both"/>
        <w:rPr>
          <w:rFonts w:ascii="Arial" w:eastAsia="Times New Roman" w:hAnsi="Arial" w:cs="Times New Roman"/>
          <w:sz w:val="22"/>
          <w:szCs w:val="22"/>
          <w:lang w:val="es-CO"/>
        </w:rPr>
      </w:pP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2</w:t>
      </w: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1</w:t>
      </w:r>
      <w:r w:rsidRPr="009220CF">
        <w:rPr>
          <w:rFonts w:ascii="Arial" w:eastAsia="Times New Roman" w:hAnsi="Arial" w:cs="Times New Roman"/>
          <w:i/>
          <w:sz w:val="22"/>
          <w:szCs w:val="22"/>
          <w:lang w:val="es-CO"/>
        </w:rPr>
        <w:t>_95</w:t>
      </w:r>
      <w:r w:rsidRPr="009220CF">
        <w:rPr>
          <w:rFonts w:ascii="Arial" w:eastAsia="Times New Roman" w:hAnsi="Arial" w:cs="Times New Roman"/>
          <w:i/>
          <w:sz w:val="22"/>
          <w:szCs w:val="22"/>
          <w:vertAlign w:val="subscript"/>
          <w:lang w:val="es-CO"/>
        </w:rPr>
        <w:t>p,n,s</w:t>
      </w:r>
      <w:r w:rsidRPr="009220CF">
        <w:rPr>
          <w:rFonts w:ascii="Arial" w:eastAsia="Times New Roman" w:hAnsi="Arial" w:cs="Times New Roman"/>
          <w:sz w:val="22"/>
          <w:szCs w:val="22"/>
          <w:lang w:val="es-CO"/>
        </w:rPr>
        <w:t xml:space="preserve">: </w:t>
      </w:r>
      <w:r w:rsidRPr="009220CF">
        <w:rPr>
          <w:rFonts w:ascii="Arial" w:eastAsia="Times New Roman" w:hAnsi="Arial" w:cs="Times New Roman"/>
          <w:sz w:val="22"/>
          <w:szCs w:val="22"/>
          <w:lang w:val="es-CO"/>
        </w:rPr>
        <w:tab/>
        <w:t xml:space="preserve">Percentil 95 de las mediciones de la relación </w:t>
      </w: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2</w:t>
      </w: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1</w:t>
      </w:r>
      <w:r w:rsidRPr="009220CF">
        <w:rPr>
          <w:rFonts w:ascii="Arial" w:eastAsia="Times New Roman" w:hAnsi="Arial" w:cs="Times New Roman"/>
          <w:sz w:val="22"/>
          <w:szCs w:val="22"/>
          <w:lang w:val="es-CO"/>
        </w:rPr>
        <w:t xml:space="preserve"> 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r w:rsidRPr="009220CF">
        <w:rPr>
          <w:rFonts w:ascii="Arial" w:eastAsia="Times New Roman" w:hAnsi="Arial" w:cs="Times New Roman"/>
          <w:bCs/>
          <w:sz w:val="22"/>
          <w:szCs w:val="22"/>
          <w:lang w:val="es-CO"/>
        </w:rPr>
        <w:t>,</w:t>
      </w:r>
      <w:r w:rsidRPr="009220CF">
        <w:rPr>
          <w:rFonts w:ascii="Arial" w:eastAsia="Times New Roman" w:hAnsi="Arial" w:cs="Times New Roman"/>
          <w:sz w:val="22"/>
          <w:szCs w:val="22"/>
          <w:lang w:val="es-CO"/>
        </w:rPr>
        <w:t xml:space="preserve"> sin incluir los valores marcados de acuerdo con la norma IEC 61000-4-30.</w:t>
      </w:r>
      <w:r w:rsidRPr="009220CF">
        <w:rPr>
          <w:rFonts w:ascii="Arial" w:eastAsia="Times New Roman" w:hAnsi="Arial" w:cs="Times New Roman"/>
          <w:bCs/>
          <w:sz w:val="22"/>
          <w:szCs w:val="22"/>
          <w:lang w:val="es-CO"/>
        </w:rPr>
        <w:t xml:space="preserve"> </w:t>
      </w:r>
    </w:p>
    <w:p w:rsidR="009220CF" w:rsidRPr="009220CF" w:rsidRDefault="009220CF" w:rsidP="009220CF">
      <w:pPr>
        <w:spacing w:before="240" w:after="240"/>
        <w:ind w:left="1701" w:hanging="1701"/>
        <w:jc w:val="both"/>
        <w:rPr>
          <w:rFonts w:ascii="Arial" w:eastAsia="Times New Roman" w:hAnsi="Arial" w:cs="Times New Roman"/>
          <w:bCs/>
          <w:sz w:val="22"/>
          <w:szCs w:val="22"/>
          <w:lang w:val="es-CO"/>
        </w:rPr>
      </w:pP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2</w:t>
      </w: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1</w:t>
      </w:r>
      <w:r w:rsidRPr="009220CF">
        <w:rPr>
          <w:rFonts w:ascii="Arial" w:eastAsia="Times New Roman" w:hAnsi="Arial" w:cs="Times New Roman"/>
          <w:i/>
          <w:sz w:val="22"/>
          <w:szCs w:val="22"/>
          <w:lang w:val="es-CO"/>
        </w:rPr>
        <w:t>*_99</w:t>
      </w:r>
      <w:r w:rsidRPr="009220CF">
        <w:rPr>
          <w:rFonts w:ascii="Arial" w:eastAsia="Times New Roman" w:hAnsi="Arial" w:cs="Times New Roman"/>
          <w:i/>
          <w:sz w:val="22"/>
          <w:szCs w:val="22"/>
          <w:vertAlign w:val="subscript"/>
          <w:lang w:val="es-CO"/>
        </w:rPr>
        <w:t>p</w:t>
      </w:r>
      <w:proofErr w:type="gramStart"/>
      <w:r w:rsidRPr="009220CF">
        <w:rPr>
          <w:rFonts w:ascii="Arial" w:eastAsia="Times New Roman" w:hAnsi="Arial" w:cs="Times New Roman"/>
          <w:i/>
          <w:sz w:val="22"/>
          <w:szCs w:val="22"/>
          <w:vertAlign w:val="subscript"/>
          <w:lang w:val="es-CO"/>
        </w:rPr>
        <w:t>,n,s</w:t>
      </w:r>
      <w:proofErr w:type="gramEnd"/>
      <w:r w:rsidRPr="009220CF">
        <w:rPr>
          <w:rFonts w:ascii="Arial" w:eastAsia="Times New Roman" w:hAnsi="Arial" w:cs="Times New Roman"/>
          <w:sz w:val="22"/>
          <w:szCs w:val="22"/>
          <w:lang w:val="es-CO"/>
        </w:rPr>
        <w:t xml:space="preserve">: </w:t>
      </w:r>
      <w:r w:rsidRPr="009220CF">
        <w:rPr>
          <w:rFonts w:ascii="Arial" w:eastAsia="Times New Roman" w:hAnsi="Arial" w:cs="Times New Roman"/>
          <w:sz w:val="22"/>
          <w:szCs w:val="22"/>
          <w:lang w:val="es-CO"/>
        </w:rPr>
        <w:tab/>
        <w:t xml:space="preserve">Percentil 99 de las mediciones de la relación </w:t>
      </w: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2</w:t>
      </w: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1</w:t>
      </w:r>
      <w:r w:rsidRPr="009220CF">
        <w:rPr>
          <w:rFonts w:ascii="Arial" w:eastAsia="Times New Roman" w:hAnsi="Arial" w:cs="Times New Roman"/>
          <w:sz w:val="22"/>
          <w:szCs w:val="22"/>
          <w:lang w:val="es-CO"/>
        </w:rPr>
        <w:t xml:space="preserve"> 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p>
    <w:p w:rsidR="009220CF" w:rsidRPr="009220CF" w:rsidRDefault="009220CF" w:rsidP="009220CF">
      <w:pPr>
        <w:spacing w:before="240" w:after="240"/>
        <w:ind w:left="1701" w:hanging="1701"/>
        <w:jc w:val="both"/>
        <w:rPr>
          <w:rFonts w:ascii="Arial" w:eastAsia="Times New Roman" w:hAnsi="Arial" w:cs="Times New Roman"/>
          <w:sz w:val="22"/>
          <w:szCs w:val="22"/>
          <w:lang w:val="es-CO"/>
        </w:rPr>
      </w:pP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2</w:t>
      </w: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1</w:t>
      </w:r>
      <w:r w:rsidRPr="009220CF">
        <w:rPr>
          <w:rFonts w:ascii="Arial" w:eastAsia="Times New Roman" w:hAnsi="Arial" w:cs="Times New Roman"/>
          <w:i/>
          <w:sz w:val="22"/>
          <w:szCs w:val="22"/>
          <w:lang w:val="es-CO"/>
        </w:rPr>
        <w:t>_99</w:t>
      </w:r>
      <w:r w:rsidRPr="009220CF">
        <w:rPr>
          <w:rFonts w:ascii="Arial" w:eastAsia="Times New Roman" w:hAnsi="Arial" w:cs="Times New Roman"/>
          <w:i/>
          <w:sz w:val="22"/>
          <w:szCs w:val="22"/>
          <w:vertAlign w:val="subscript"/>
          <w:lang w:val="es-CO"/>
        </w:rPr>
        <w:t>p,n,s</w:t>
      </w:r>
      <w:r w:rsidRPr="009220CF">
        <w:rPr>
          <w:rFonts w:ascii="Arial" w:eastAsia="Times New Roman" w:hAnsi="Arial" w:cs="Times New Roman"/>
          <w:sz w:val="22"/>
          <w:szCs w:val="22"/>
          <w:lang w:val="es-CO"/>
        </w:rPr>
        <w:t xml:space="preserve">: </w:t>
      </w:r>
      <w:r w:rsidRPr="009220CF">
        <w:rPr>
          <w:rFonts w:ascii="Arial" w:eastAsia="Times New Roman" w:hAnsi="Arial" w:cs="Times New Roman"/>
          <w:sz w:val="22"/>
          <w:szCs w:val="22"/>
          <w:lang w:val="es-CO"/>
        </w:rPr>
        <w:tab/>
        <w:t xml:space="preserve">Percentil 99 de las mediciones de la relación </w:t>
      </w: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2</w:t>
      </w:r>
      <w:r w:rsidRPr="009220CF">
        <w:rPr>
          <w:rFonts w:ascii="Arial" w:eastAsia="Times New Roman" w:hAnsi="Arial" w:cs="Times New Roman"/>
          <w:i/>
          <w:sz w:val="22"/>
          <w:szCs w:val="22"/>
          <w:lang w:val="es-CO"/>
        </w:rPr>
        <w:t>/V</w:t>
      </w:r>
      <w:r w:rsidRPr="009220CF">
        <w:rPr>
          <w:rFonts w:ascii="Arial" w:eastAsia="Times New Roman" w:hAnsi="Arial" w:cs="Times New Roman"/>
          <w:i/>
          <w:sz w:val="22"/>
          <w:szCs w:val="22"/>
          <w:vertAlign w:val="subscript"/>
          <w:lang w:val="es-CO"/>
        </w:rPr>
        <w:t>1</w:t>
      </w:r>
      <w:r w:rsidRPr="009220CF">
        <w:rPr>
          <w:rFonts w:ascii="Arial" w:eastAsia="Times New Roman" w:hAnsi="Arial" w:cs="Times New Roman"/>
          <w:sz w:val="22"/>
          <w:szCs w:val="22"/>
          <w:lang w:val="es-CO"/>
        </w:rPr>
        <w:t xml:space="preserve"> 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r w:rsidRPr="009220CF">
        <w:rPr>
          <w:rFonts w:ascii="Arial" w:eastAsia="Times New Roman" w:hAnsi="Arial" w:cs="Times New Roman"/>
          <w:bCs/>
          <w:sz w:val="22"/>
          <w:szCs w:val="22"/>
          <w:lang w:val="es-CO"/>
        </w:rPr>
        <w:t>,</w:t>
      </w:r>
      <w:r w:rsidRPr="009220CF">
        <w:rPr>
          <w:rFonts w:ascii="Arial" w:eastAsia="Times New Roman" w:hAnsi="Arial" w:cs="Times New Roman"/>
          <w:sz w:val="22"/>
          <w:szCs w:val="22"/>
          <w:lang w:val="es-CO"/>
        </w:rPr>
        <w:t xml:space="preserve"> sin incluir los valores marcados de acuerdo con la norma IEC 61000-4-30.</w:t>
      </w:r>
    </w:p>
    <w:p w:rsidR="009220CF" w:rsidRPr="009220CF" w:rsidRDefault="009220CF" w:rsidP="009220CF">
      <w:pPr>
        <w:spacing w:before="240" w:after="240"/>
        <w:jc w:val="both"/>
        <w:rPr>
          <w:rFonts w:ascii="Arial" w:eastAsia="Times New Roman" w:hAnsi="Arial" w:cs="Times New Roman"/>
          <w:spacing w:val="-5"/>
          <w:sz w:val="22"/>
          <w:szCs w:val="22"/>
          <w:lang w:val="es-CO"/>
        </w:rPr>
      </w:pPr>
      <w:r w:rsidRPr="009220CF">
        <w:rPr>
          <w:rFonts w:ascii="Arial" w:eastAsia="Times New Roman" w:hAnsi="Arial" w:cs="Times New Roman"/>
          <w:spacing w:val="-5"/>
          <w:sz w:val="22"/>
          <w:szCs w:val="22"/>
          <w:lang w:val="es-CO"/>
        </w:rPr>
        <w:t>Los indicadores de la relación V</w:t>
      </w:r>
      <w:r w:rsidRPr="009220CF">
        <w:rPr>
          <w:rFonts w:ascii="Arial" w:eastAsia="Times New Roman" w:hAnsi="Arial" w:cs="Times New Roman"/>
          <w:spacing w:val="-5"/>
          <w:sz w:val="22"/>
          <w:szCs w:val="22"/>
          <w:vertAlign w:val="subscript"/>
          <w:lang w:val="es-CO"/>
        </w:rPr>
        <w:t>2</w:t>
      </w:r>
      <w:r w:rsidRPr="009220CF">
        <w:rPr>
          <w:rFonts w:ascii="Arial" w:eastAsia="Times New Roman" w:hAnsi="Arial" w:cs="Times New Roman"/>
          <w:spacing w:val="-5"/>
          <w:sz w:val="22"/>
          <w:szCs w:val="22"/>
          <w:lang w:val="es-CO"/>
        </w:rPr>
        <w:t>/V</w:t>
      </w:r>
      <w:r w:rsidRPr="009220CF">
        <w:rPr>
          <w:rFonts w:ascii="Arial" w:eastAsia="Times New Roman" w:hAnsi="Arial" w:cs="Times New Roman"/>
          <w:spacing w:val="-5"/>
          <w:sz w:val="22"/>
          <w:szCs w:val="22"/>
          <w:vertAlign w:val="subscript"/>
          <w:lang w:val="es-CO"/>
        </w:rPr>
        <w:t>1</w:t>
      </w:r>
      <w:r w:rsidRPr="009220CF">
        <w:rPr>
          <w:rFonts w:ascii="Arial" w:eastAsia="Times New Roman" w:hAnsi="Arial" w:cs="Times New Roman"/>
          <w:spacing w:val="-5"/>
          <w:sz w:val="22"/>
          <w:szCs w:val="22"/>
          <w:lang w:val="es-CO"/>
        </w:rPr>
        <w:t xml:space="preserve"> deben ser reportados en porcentaje y con cuatro cifras decimales.</w:t>
      </w:r>
    </w:p>
    <w:p w:rsidR="009220CF" w:rsidRPr="009220CF" w:rsidRDefault="009220CF" w:rsidP="009220CF">
      <w:pPr>
        <w:pStyle w:val="Ttulo3"/>
        <w:numPr>
          <w:ilvl w:val="2"/>
          <w:numId w:val="5"/>
        </w:numPr>
      </w:pPr>
      <w:r w:rsidRPr="009220CF">
        <w:t>Indicadores de hundimientos de tensión</w:t>
      </w:r>
    </w:p>
    <w:p w:rsidR="009220CF" w:rsidRPr="009220CF" w:rsidRDefault="009220CF" w:rsidP="009220CF">
      <w:pPr>
        <w:spacing w:before="240" w:after="240"/>
        <w:jc w:val="both"/>
        <w:rPr>
          <w:rFonts w:ascii="Arial" w:eastAsia="Times New Roman" w:hAnsi="Arial" w:cs="Times New Roman"/>
          <w:sz w:val="22"/>
          <w:szCs w:val="22"/>
          <w:lang w:val="es-CO"/>
        </w:rPr>
      </w:pPr>
      <w:r w:rsidRPr="009220CF">
        <w:rPr>
          <w:rFonts w:ascii="Arial" w:eastAsia="Times New Roman" w:hAnsi="Arial" w:cs="Times New Roman"/>
          <w:sz w:val="22"/>
          <w:szCs w:val="22"/>
          <w:lang w:val="es-CO"/>
        </w:rPr>
        <w:t>En cada punto de medida asociado a las barras de nivel de tensión 4, 3 y 2 de la subestación se deben calcular los siguientes indicadores:</w:t>
      </w:r>
    </w:p>
    <w:p w:rsidR="009220CF" w:rsidRPr="009220CF" w:rsidRDefault="009220CF" w:rsidP="009220CF">
      <w:pPr>
        <w:spacing w:before="240" w:after="240"/>
        <w:ind w:left="1701" w:hanging="1701"/>
        <w:jc w:val="both"/>
        <w:rPr>
          <w:rFonts w:ascii="Arial" w:eastAsia="Times New Roman" w:hAnsi="Arial" w:cs="Times New Roman"/>
          <w:bCs/>
          <w:sz w:val="22"/>
          <w:szCs w:val="22"/>
          <w:lang w:val="es-CO"/>
        </w:rPr>
      </w:pPr>
      <w:proofErr w:type="spellStart"/>
      <w:r w:rsidRPr="009220CF">
        <w:rPr>
          <w:rFonts w:ascii="Arial" w:eastAsia="Times New Roman" w:hAnsi="Arial" w:cs="Times New Roman"/>
          <w:i/>
          <w:sz w:val="22"/>
          <w:szCs w:val="22"/>
          <w:lang w:val="es-CO"/>
        </w:rPr>
        <w:t>NHT</w:t>
      </w:r>
      <w:r w:rsidRPr="009220CF">
        <w:rPr>
          <w:rFonts w:ascii="Arial" w:eastAsia="Times New Roman" w:hAnsi="Arial" w:cs="Times New Roman"/>
          <w:i/>
          <w:sz w:val="22"/>
          <w:szCs w:val="22"/>
          <w:vertAlign w:val="subscript"/>
          <w:lang w:val="es-CO"/>
        </w:rPr>
        <w:t>p,n,s</w:t>
      </w:r>
      <w:proofErr w:type="spellEnd"/>
      <w:r w:rsidRPr="009220CF">
        <w:rPr>
          <w:rFonts w:ascii="Arial" w:eastAsia="Times New Roman" w:hAnsi="Arial" w:cs="Times New Roman"/>
          <w:sz w:val="22"/>
          <w:szCs w:val="22"/>
          <w:lang w:val="es-CO"/>
        </w:rPr>
        <w:t xml:space="preserve">: </w:t>
      </w:r>
      <w:r w:rsidRPr="009220CF">
        <w:rPr>
          <w:rFonts w:ascii="Arial" w:eastAsia="Times New Roman" w:hAnsi="Arial" w:cs="Times New Roman"/>
          <w:sz w:val="22"/>
          <w:szCs w:val="22"/>
          <w:lang w:val="es-CO"/>
        </w:rPr>
        <w:tab/>
        <w:t>N</w:t>
      </w:r>
      <w:r w:rsidR="00971765">
        <w:rPr>
          <w:rFonts w:ascii="Arial" w:eastAsia="Times New Roman" w:hAnsi="Arial" w:cs="Times New Roman"/>
          <w:sz w:val="22"/>
          <w:szCs w:val="22"/>
          <w:lang w:val="es-CO"/>
        </w:rPr>
        <w:t>ú</w:t>
      </w:r>
      <w:r w:rsidRPr="009220CF">
        <w:rPr>
          <w:rFonts w:ascii="Arial" w:eastAsia="Times New Roman" w:hAnsi="Arial" w:cs="Times New Roman"/>
          <w:sz w:val="22"/>
          <w:szCs w:val="22"/>
          <w:lang w:val="es-CO"/>
        </w:rPr>
        <w:t xml:space="preserve">mero de hundimientos de tensión que se presentan 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r w:rsidRPr="009220CF">
        <w:rPr>
          <w:rFonts w:ascii="Arial" w:eastAsia="Times New Roman" w:hAnsi="Arial" w:cs="Times New Roman"/>
          <w:bCs/>
          <w:sz w:val="22"/>
          <w:szCs w:val="22"/>
          <w:lang w:val="es-CO"/>
        </w:rPr>
        <w:t xml:space="preserve"> medidos de acuerdo con la norma IEC 61000-4-30.</w:t>
      </w:r>
    </w:p>
    <w:p w:rsidR="009220CF" w:rsidRPr="009220CF" w:rsidRDefault="009220CF" w:rsidP="009220CF">
      <w:pPr>
        <w:spacing w:before="240" w:after="240"/>
        <w:ind w:left="1701" w:hanging="1701"/>
        <w:jc w:val="both"/>
        <w:rPr>
          <w:rFonts w:ascii="Arial" w:eastAsia="Times New Roman" w:hAnsi="Arial" w:cs="Times New Roman"/>
          <w:bCs/>
          <w:sz w:val="22"/>
          <w:szCs w:val="22"/>
          <w:lang w:val="es-CO"/>
        </w:rPr>
      </w:pPr>
      <w:proofErr w:type="spellStart"/>
      <w:r w:rsidRPr="009220CF">
        <w:rPr>
          <w:rFonts w:ascii="Arial" w:eastAsia="Times New Roman" w:hAnsi="Arial" w:cs="Times New Roman"/>
          <w:bCs/>
          <w:i/>
          <w:sz w:val="22"/>
          <w:szCs w:val="22"/>
          <w:lang w:val="es-CO"/>
        </w:rPr>
        <w:t>NHIT</w:t>
      </w:r>
      <w:r w:rsidRPr="009220CF">
        <w:rPr>
          <w:rFonts w:ascii="Arial" w:eastAsia="Times New Roman" w:hAnsi="Arial" w:cs="Times New Roman"/>
          <w:bCs/>
          <w:i/>
          <w:sz w:val="22"/>
          <w:szCs w:val="22"/>
          <w:vertAlign w:val="subscript"/>
          <w:lang w:val="es-CO"/>
        </w:rPr>
        <w:t>p,n,s</w:t>
      </w:r>
      <w:proofErr w:type="spellEnd"/>
      <w:r w:rsidRPr="009220CF">
        <w:rPr>
          <w:rFonts w:ascii="Arial" w:eastAsia="Times New Roman" w:hAnsi="Arial" w:cs="Times New Roman"/>
          <w:bCs/>
          <w:sz w:val="22"/>
          <w:szCs w:val="22"/>
          <w:lang w:val="es-CO"/>
        </w:rPr>
        <w:t xml:space="preserve">: </w:t>
      </w:r>
      <w:r w:rsidRPr="009220CF">
        <w:rPr>
          <w:rFonts w:ascii="Arial" w:eastAsia="Times New Roman" w:hAnsi="Arial" w:cs="Times New Roman"/>
          <w:bCs/>
          <w:sz w:val="22"/>
          <w:szCs w:val="22"/>
          <w:lang w:val="es-CO"/>
        </w:rPr>
        <w:tab/>
        <w:t>N</w:t>
      </w:r>
      <w:r w:rsidR="00971765">
        <w:rPr>
          <w:rFonts w:ascii="Arial" w:eastAsia="Times New Roman" w:hAnsi="Arial" w:cs="Times New Roman"/>
          <w:bCs/>
          <w:sz w:val="22"/>
          <w:szCs w:val="22"/>
          <w:lang w:val="es-CO"/>
        </w:rPr>
        <w:t>ú</w:t>
      </w:r>
      <w:r w:rsidRPr="009220CF">
        <w:rPr>
          <w:rFonts w:ascii="Arial" w:eastAsia="Times New Roman" w:hAnsi="Arial" w:cs="Times New Roman"/>
          <w:bCs/>
          <w:sz w:val="22"/>
          <w:szCs w:val="22"/>
          <w:lang w:val="es-CO"/>
        </w:rPr>
        <w:t xml:space="preserve">mero de hundimientos instantáneos (muy rápidos) de tensión </w:t>
      </w:r>
      <w:r w:rsidRPr="009220CF">
        <w:rPr>
          <w:rFonts w:ascii="Arial" w:eastAsia="Times New Roman" w:hAnsi="Arial" w:cs="Times New Roman"/>
          <w:sz w:val="22"/>
          <w:szCs w:val="22"/>
          <w:lang w:val="es-CO"/>
        </w:rPr>
        <w:t xml:space="preserve">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r w:rsidRPr="009220CF">
        <w:rPr>
          <w:rFonts w:ascii="Arial" w:eastAsia="Times New Roman" w:hAnsi="Arial" w:cs="Times New Roman"/>
          <w:bCs/>
          <w:sz w:val="22"/>
          <w:szCs w:val="22"/>
          <w:lang w:val="es-CO"/>
        </w:rPr>
        <w:t>, medidos de acuerdo con la norma IEC 61000-4-30. Corresponden a los hundimientos con una duración entre 0,5 ciclos y 0,5 segundos inclusive.</w:t>
      </w:r>
    </w:p>
    <w:p w:rsidR="009220CF" w:rsidRPr="009220CF" w:rsidRDefault="009220CF" w:rsidP="009220CF">
      <w:pPr>
        <w:spacing w:before="240" w:after="240"/>
        <w:ind w:left="1701" w:hanging="1701"/>
        <w:jc w:val="both"/>
        <w:rPr>
          <w:rFonts w:ascii="Arial" w:eastAsia="Times New Roman" w:hAnsi="Arial" w:cs="Times New Roman"/>
          <w:bCs/>
          <w:sz w:val="22"/>
          <w:szCs w:val="22"/>
          <w:lang w:val="es-CO"/>
        </w:rPr>
      </w:pPr>
      <w:proofErr w:type="spellStart"/>
      <w:r w:rsidRPr="009220CF">
        <w:rPr>
          <w:rFonts w:ascii="Arial" w:eastAsia="Times New Roman" w:hAnsi="Arial" w:cs="Times New Roman"/>
          <w:bCs/>
          <w:i/>
          <w:sz w:val="22"/>
          <w:szCs w:val="22"/>
          <w:lang w:val="es-CO"/>
        </w:rPr>
        <w:t>NHMT</w:t>
      </w:r>
      <w:r w:rsidRPr="009220CF">
        <w:rPr>
          <w:rFonts w:ascii="Arial" w:eastAsia="Times New Roman" w:hAnsi="Arial" w:cs="Times New Roman"/>
          <w:bCs/>
          <w:i/>
          <w:sz w:val="22"/>
          <w:szCs w:val="22"/>
          <w:vertAlign w:val="subscript"/>
          <w:lang w:val="es-CO"/>
        </w:rPr>
        <w:t>p,n,s</w:t>
      </w:r>
      <w:proofErr w:type="spellEnd"/>
      <w:r w:rsidRPr="009220CF">
        <w:rPr>
          <w:rFonts w:ascii="Arial" w:eastAsia="Times New Roman" w:hAnsi="Arial" w:cs="Times New Roman"/>
          <w:bCs/>
          <w:sz w:val="22"/>
          <w:szCs w:val="22"/>
          <w:lang w:val="es-CO"/>
        </w:rPr>
        <w:t xml:space="preserve">: </w:t>
      </w:r>
      <w:r w:rsidRPr="009220CF">
        <w:rPr>
          <w:rFonts w:ascii="Arial" w:eastAsia="Times New Roman" w:hAnsi="Arial" w:cs="Times New Roman"/>
          <w:bCs/>
          <w:sz w:val="22"/>
          <w:szCs w:val="22"/>
          <w:lang w:val="es-CO"/>
        </w:rPr>
        <w:tab/>
        <w:t>N</w:t>
      </w:r>
      <w:r w:rsidR="00971765">
        <w:rPr>
          <w:rFonts w:ascii="Arial" w:eastAsia="Times New Roman" w:hAnsi="Arial" w:cs="Times New Roman"/>
          <w:bCs/>
          <w:sz w:val="22"/>
          <w:szCs w:val="22"/>
          <w:lang w:val="es-CO"/>
        </w:rPr>
        <w:t>ú</w:t>
      </w:r>
      <w:r w:rsidRPr="009220CF">
        <w:rPr>
          <w:rFonts w:ascii="Arial" w:eastAsia="Times New Roman" w:hAnsi="Arial" w:cs="Times New Roman"/>
          <w:bCs/>
          <w:sz w:val="22"/>
          <w:szCs w:val="22"/>
          <w:lang w:val="es-CO"/>
        </w:rPr>
        <w:t xml:space="preserve">mero de hundimientos momentáneos (rápidos) de tensión </w:t>
      </w:r>
      <w:r w:rsidRPr="009220CF">
        <w:rPr>
          <w:rFonts w:ascii="Arial" w:eastAsia="Times New Roman" w:hAnsi="Arial" w:cs="Times New Roman"/>
          <w:sz w:val="22"/>
          <w:szCs w:val="22"/>
          <w:lang w:val="es-CO"/>
        </w:rPr>
        <w:t xml:space="preserve">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r w:rsidRPr="009220CF">
        <w:rPr>
          <w:rFonts w:ascii="Arial" w:eastAsia="Times New Roman" w:hAnsi="Arial" w:cs="Times New Roman"/>
          <w:bCs/>
          <w:sz w:val="22"/>
          <w:szCs w:val="22"/>
          <w:lang w:val="es-CO"/>
        </w:rPr>
        <w:t>, medidos de acuerdo con la norma IEC 61000-4-30. Corresponde a los hundimientos con una duración superior a 0,5 segundos y hasta tres segundos inclusive.</w:t>
      </w:r>
    </w:p>
    <w:p w:rsidR="009220CF" w:rsidRPr="009220CF" w:rsidRDefault="009220CF" w:rsidP="009220CF">
      <w:pPr>
        <w:spacing w:before="240" w:after="240"/>
        <w:ind w:left="1701" w:hanging="1701"/>
        <w:jc w:val="both"/>
        <w:rPr>
          <w:rFonts w:ascii="Arial" w:eastAsia="Times New Roman" w:hAnsi="Arial" w:cs="Times New Roman"/>
          <w:bCs/>
          <w:sz w:val="22"/>
          <w:szCs w:val="22"/>
          <w:lang w:val="es-CO"/>
        </w:rPr>
      </w:pPr>
      <w:proofErr w:type="spellStart"/>
      <w:r w:rsidRPr="009220CF">
        <w:rPr>
          <w:rFonts w:ascii="Arial" w:eastAsia="Times New Roman" w:hAnsi="Arial" w:cs="Times New Roman"/>
          <w:bCs/>
          <w:i/>
          <w:sz w:val="22"/>
          <w:szCs w:val="22"/>
          <w:lang w:val="es-CO"/>
        </w:rPr>
        <w:t>NHTT</w:t>
      </w:r>
      <w:r w:rsidRPr="009220CF">
        <w:rPr>
          <w:rFonts w:ascii="Arial" w:eastAsia="Times New Roman" w:hAnsi="Arial" w:cs="Times New Roman"/>
          <w:bCs/>
          <w:i/>
          <w:sz w:val="22"/>
          <w:szCs w:val="22"/>
          <w:vertAlign w:val="subscript"/>
          <w:lang w:val="es-CO"/>
        </w:rPr>
        <w:t>p,n,s</w:t>
      </w:r>
      <w:proofErr w:type="spellEnd"/>
      <w:r w:rsidRPr="009220CF">
        <w:rPr>
          <w:rFonts w:ascii="Arial" w:eastAsia="Times New Roman" w:hAnsi="Arial" w:cs="Times New Roman"/>
          <w:bCs/>
          <w:sz w:val="22"/>
          <w:szCs w:val="22"/>
          <w:lang w:val="es-CO"/>
        </w:rPr>
        <w:t>:</w:t>
      </w:r>
      <w:r w:rsidRPr="009220CF">
        <w:rPr>
          <w:rFonts w:ascii="Arial" w:eastAsia="Times New Roman" w:hAnsi="Arial" w:cs="Times New Roman"/>
          <w:bCs/>
          <w:sz w:val="22"/>
          <w:szCs w:val="22"/>
          <w:lang w:val="es-CO"/>
        </w:rPr>
        <w:tab/>
        <w:t>N</w:t>
      </w:r>
      <w:r w:rsidR="00971765">
        <w:rPr>
          <w:rFonts w:ascii="Arial" w:eastAsia="Times New Roman" w:hAnsi="Arial" w:cs="Times New Roman"/>
          <w:bCs/>
          <w:sz w:val="22"/>
          <w:szCs w:val="22"/>
          <w:lang w:val="es-CO"/>
        </w:rPr>
        <w:t>ú</w:t>
      </w:r>
      <w:r w:rsidRPr="009220CF">
        <w:rPr>
          <w:rFonts w:ascii="Arial" w:eastAsia="Times New Roman" w:hAnsi="Arial" w:cs="Times New Roman"/>
          <w:bCs/>
          <w:sz w:val="22"/>
          <w:szCs w:val="22"/>
          <w:lang w:val="es-CO"/>
        </w:rPr>
        <w:t xml:space="preserve">mero de hundimientos temporales (lentos) de tensión </w:t>
      </w:r>
      <w:r w:rsidRPr="009220CF">
        <w:rPr>
          <w:rFonts w:ascii="Arial" w:eastAsia="Times New Roman" w:hAnsi="Arial" w:cs="Times New Roman"/>
          <w:sz w:val="22"/>
          <w:szCs w:val="22"/>
          <w:lang w:val="es-CO"/>
        </w:rPr>
        <w:t xml:space="preserve">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r w:rsidRPr="009220CF">
        <w:rPr>
          <w:rFonts w:ascii="Arial" w:eastAsia="Times New Roman" w:hAnsi="Arial" w:cs="Times New Roman"/>
          <w:bCs/>
          <w:sz w:val="22"/>
          <w:szCs w:val="22"/>
          <w:lang w:val="es-CO"/>
        </w:rPr>
        <w:t>, medidos de acuerdo con la norma IEC 61000-4-30. Corresponde a los hundimientos con una duración superior a tres segundos y hasta 60 segundos inclusive.</w:t>
      </w:r>
    </w:p>
    <w:p w:rsidR="009220CF" w:rsidRPr="009220CF" w:rsidRDefault="009220CF" w:rsidP="009220CF">
      <w:pPr>
        <w:pStyle w:val="Ttulo3"/>
        <w:numPr>
          <w:ilvl w:val="2"/>
          <w:numId w:val="5"/>
        </w:numPr>
      </w:pPr>
      <w:r w:rsidRPr="009220CF">
        <w:lastRenderedPageBreak/>
        <w:t>Indicadores de elevaciones (picos) de tensión</w:t>
      </w:r>
    </w:p>
    <w:p w:rsidR="009220CF" w:rsidRPr="009220CF" w:rsidRDefault="009220CF" w:rsidP="009220CF">
      <w:pPr>
        <w:spacing w:before="240" w:after="240"/>
        <w:jc w:val="both"/>
        <w:rPr>
          <w:rFonts w:ascii="Arial" w:eastAsia="Times New Roman" w:hAnsi="Arial" w:cs="Times New Roman"/>
          <w:sz w:val="22"/>
          <w:szCs w:val="22"/>
          <w:lang w:val="es-CO"/>
        </w:rPr>
      </w:pPr>
      <w:r w:rsidRPr="009220CF">
        <w:rPr>
          <w:rFonts w:ascii="Arial" w:eastAsia="Times New Roman" w:hAnsi="Arial" w:cs="Times New Roman"/>
          <w:sz w:val="22"/>
          <w:szCs w:val="22"/>
          <w:lang w:val="es-CO"/>
        </w:rPr>
        <w:t>En cada punto de medida asociado a las barras de nivel de tensión 4, 3 y 2 de la subestación se deben calcular los siguientes indicadores:</w:t>
      </w:r>
    </w:p>
    <w:p w:rsidR="009220CF" w:rsidRPr="009220CF" w:rsidRDefault="009220CF" w:rsidP="009220CF">
      <w:pPr>
        <w:spacing w:before="240" w:after="240"/>
        <w:ind w:left="1701" w:hanging="1701"/>
        <w:jc w:val="both"/>
        <w:rPr>
          <w:rFonts w:ascii="Arial" w:eastAsia="Times New Roman" w:hAnsi="Arial" w:cs="Times New Roman"/>
          <w:bCs/>
          <w:sz w:val="22"/>
          <w:szCs w:val="22"/>
          <w:lang w:val="es-CO"/>
        </w:rPr>
      </w:pPr>
      <w:proofErr w:type="spellStart"/>
      <w:r w:rsidRPr="009220CF">
        <w:rPr>
          <w:rFonts w:ascii="Arial" w:eastAsia="Times New Roman" w:hAnsi="Arial" w:cs="Times New Roman"/>
          <w:i/>
          <w:sz w:val="22"/>
          <w:szCs w:val="22"/>
          <w:lang w:val="es-CO"/>
        </w:rPr>
        <w:t>NET</w:t>
      </w:r>
      <w:r w:rsidRPr="009220CF">
        <w:rPr>
          <w:rFonts w:ascii="Arial" w:eastAsia="Times New Roman" w:hAnsi="Arial" w:cs="Times New Roman"/>
          <w:i/>
          <w:sz w:val="22"/>
          <w:szCs w:val="22"/>
          <w:vertAlign w:val="subscript"/>
          <w:lang w:val="es-CO"/>
        </w:rPr>
        <w:t>p,n,s</w:t>
      </w:r>
      <w:proofErr w:type="spellEnd"/>
      <w:r w:rsidRPr="009220CF">
        <w:rPr>
          <w:rFonts w:ascii="Arial" w:eastAsia="Times New Roman" w:hAnsi="Arial" w:cs="Times New Roman"/>
          <w:sz w:val="22"/>
          <w:szCs w:val="22"/>
          <w:lang w:val="es-CO"/>
        </w:rPr>
        <w:t xml:space="preserve">: </w:t>
      </w:r>
      <w:r w:rsidRPr="009220CF">
        <w:rPr>
          <w:rFonts w:ascii="Arial" w:eastAsia="Times New Roman" w:hAnsi="Arial" w:cs="Times New Roman"/>
          <w:sz w:val="22"/>
          <w:szCs w:val="22"/>
          <w:lang w:val="es-CO"/>
        </w:rPr>
        <w:tab/>
        <w:t>N</w:t>
      </w:r>
      <w:r w:rsidR="00971765">
        <w:rPr>
          <w:rFonts w:ascii="Arial" w:eastAsia="Times New Roman" w:hAnsi="Arial" w:cs="Times New Roman"/>
          <w:sz w:val="22"/>
          <w:szCs w:val="22"/>
          <w:lang w:val="es-CO"/>
        </w:rPr>
        <w:t>ú</w:t>
      </w:r>
      <w:r w:rsidRPr="009220CF">
        <w:rPr>
          <w:rFonts w:ascii="Arial" w:eastAsia="Times New Roman" w:hAnsi="Arial" w:cs="Times New Roman"/>
          <w:sz w:val="22"/>
          <w:szCs w:val="22"/>
          <w:lang w:val="es-CO"/>
        </w:rPr>
        <w:t xml:space="preserve">mero de elevaciones de tensión que se presentan 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r w:rsidRPr="009220CF">
        <w:rPr>
          <w:rFonts w:ascii="Arial" w:eastAsia="Times New Roman" w:hAnsi="Arial" w:cs="Times New Roman"/>
          <w:bCs/>
          <w:sz w:val="22"/>
          <w:szCs w:val="22"/>
          <w:lang w:val="es-CO"/>
        </w:rPr>
        <w:t>, medidos de acuerdo con la norma IEC 61000-4-30.</w:t>
      </w:r>
    </w:p>
    <w:p w:rsidR="009220CF" w:rsidRPr="009220CF" w:rsidRDefault="009220CF" w:rsidP="009220CF">
      <w:pPr>
        <w:spacing w:before="240" w:after="240"/>
        <w:ind w:left="1701" w:hanging="1701"/>
        <w:jc w:val="both"/>
        <w:rPr>
          <w:rFonts w:ascii="Arial" w:eastAsia="Times New Roman" w:hAnsi="Arial" w:cs="Times New Roman"/>
          <w:bCs/>
          <w:sz w:val="22"/>
          <w:szCs w:val="22"/>
          <w:lang w:val="es-CO"/>
        </w:rPr>
      </w:pPr>
      <w:proofErr w:type="spellStart"/>
      <w:r w:rsidRPr="009220CF">
        <w:rPr>
          <w:rFonts w:ascii="Arial" w:eastAsia="Times New Roman" w:hAnsi="Arial" w:cs="Times New Roman"/>
          <w:bCs/>
          <w:i/>
          <w:sz w:val="22"/>
          <w:szCs w:val="22"/>
          <w:lang w:val="es-CO"/>
        </w:rPr>
        <w:t>NEIT</w:t>
      </w:r>
      <w:r w:rsidRPr="009220CF">
        <w:rPr>
          <w:rFonts w:ascii="Arial" w:eastAsia="Times New Roman" w:hAnsi="Arial" w:cs="Times New Roman"/>
          <w:bCs/>
          <w:i/>
          <w:sz w:val="22"/>
          <w:szCs w:val="22"/>
          <w:vertAlign w:val="subscript"/>
          <w:lang w:val="es-CO"/>
        </w:rPr>
        <w:t>p,n,s</w:t>
      </w:r>
      <w:proofErr w:type="spellEnd"/>
      <w:r w:rsidRPr="009220CF">
        <w:rPr>
          <w:rFonts w:ascii="Arial" w:eastAsia="Times New Roman" w:hAnsi="Arial" w:cs="Times New Roman"/>
          <w:bCs/>
          <w:sz w:val="22"/>
          <w:szCs w:val="22"/>
          <w:lang w:val="es-CO"/>
        </w:rPr>
        <w:t xml:space="preserve">: </w:t>
      </w:r>
      <w:r w:rsidRPr="009220CF">
        <w:rPr>
          <w:rFonts w:ascii="Arial" w:eastAsia="Times New Roman" w:hAnsi="Arial" w:cs="Times New Roman"/>
          <w:bCs/>
          <w:sz w:val="22"/>
          <w:szCs w:val="22"/>
          <w:lang w:val="es-CO"/>
        </w:rPr>
        <w:tab/>
        <w:t>N</w:t>
      </w:r>
      <w:r w:rsidR="00971765">
        <w:rPr>
          <w:rFonts w:ascii="Arial" w:eastAsia="Times New Roman" w:hAnsi="Arial" w:cs="Times New Roman"/>
          <w:bCs/>
          <w:sz w:val="22"/>
          <w:szCs w:val="22"/>
          <w:lang w:val="es-CO"/>
        </w:rPr>
        <w:t>ú</w:t>
      </w:r>
      <w:r w:rsidRPr="009220CF">
        <w:rPr>
          <w:rFonts w:ascii="Arial" w:eastAsia="Times New Roman" w:hAnsi="Arial" w:cs="Times New Roman"/>
          <w:bCs/>
          <w:sz w:val="22"/>
          <w:szCs w:val="22"/>
          <w:lang w:val="es-CO"/>
        </w:rPr>
        <w:t xml:space="preserve">mero de elevaciones instantáneas (muy rápidos) de tensión </w:t>
      </w:r>
      <w:r w:rsidRPr="009220CF">
        <w:rPr>
          <w:rFonts w:ascii="Arial" w:eastAsia="Times New Roman" w:hAnsi="Arial" w:cs="Times New Roman"/>
          <w:sz w:val="22"/>
          <w:szCs w:val="22"/>
          <w:lang w:val="es-CO"/>
        </w:rPr>
        <w:t xml:space="preserve">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r w:rsidRPr="009220CF">
        <w:rPr>
          <w:rFonts w:ascii="Arial" w:eastAsia="Times New Roman" w:hAnsi="Arial" w:cs="Times New Roman"/>
          <w:bCs/>
          <w:sz w:val="22"/>
          <w:szCs w:val="22"/>
          <w:lang w:val="es-CO"/>
        </w:rPr>
        <w:t>, medidos de acuerdo con la norma IEC 61000-4-30. Corresponde a las elevaciones con una duración entre 0,5 ciclos y 0,5 segundos inclusive.</w:t>
      </w:r>
    </w:p>
    <w:p w:rsidR="009220CF" w:rsidRPr="009220CF" w:rsidRDefault="009220CF" w:rsidP="009220CF">
      <w:pPr>
        <w:spacing w:before="240" w:after="240"/>
        <w:ind w:left="1701" w:hanging="1701"/>
        <w:jc w:val="both"/>
        <w:rPr>
          <w:rFonts w:ascii="Arial" w:eastAsia="Times New Roman" w:hAnsi="Arial" w:cs="Times New Roman"/>
          <w:bCs/>
          <w:sz w:val="22"/>
          <w:szCs w:val="22"/>
          <w:lang w:val="es-CO"/>
        </w:rPr>
      </w:pPr>
      <w:proofErr w:type="spellStart"/>
      <w:r w:rsidRPr="009220CF">
        <w:rPr>
          <w:rFonts w:ascii="Arial" w:eastAsia="Times New Roman" w:hAnsi="Arial" w:cs="Times New Roman"/>
          <w:bCs/>
          <w:i/>
          <w:sz w:val="22"/>
          <w:szCs w:val="22"/>
          <w:lang w:val="es-CO"/>
        </w:rPr>
        <w:t>NEMT</w:t>
      </w:r>
      <w:r w:rsidRPr="009220CF">
        <w:rPr>
          <w:rFonts w:ascii="Arial" w:eastAsia="Times New Roman" w:hAnsi="Arial" w:cs="Times New Roman"/>
          <w:bCs/>
          <w:i/>
          <w:sz w:val="22"/>
          <w:szCs w:val="22"/>
          <w:vertAlign w:val="subscript"/>
          <w:lang w:val="es-CO"/>
        </w:rPr>
        <w:t>p,n,s</w:t>
      </w:r>
      <w:proofErr w:type="spellEnd"/>
      <w:r w:rsidRPr="009220CF">
        <w:rPr>
          <w:rFonts w:ascii="Arial" w:eastAsia="Times New Roman" w:hAnsi="Arial" w:cs="Times New Roman"/>
          <w:bCs/>
          <w:sz w:val="22"/>
          <w:szCs w:val="22"/>
          <w:lang w:val="es-CO"/>
        </w:rPr>
        <w:t xml:space="preserve">: </w:t>
      </w:r>
      <w:r w:rsidRPr="009220CF">
        <w:rPr>
          <w:rFonts w:ascii="Arial" w:eastAsia="Times New Roman" w:hAnsi="Arial" w:cs="Times New Roman"/>
          <w:bCs/>
          <w:sz w:val="22"/>
          <w:szCs w:val="22"/>
          <w:lang w:val="es-CO"/>
        </w:rPr>
        <w:tab/>
        <w:t>N</w:t>
      </w:r>
      <w:r w:rsidR="00971765">
        <w:rPr>
          <w:rFonts w:ascii="Arial" w:eastAsia="Times New Roman" w:hAnsi="Arial" w:cs="Times New Roman"/>
          <w:bCs/>
          <w:sz w:val="22"/>
          <w:szCs w:val="22"/>
          <w:lang w:val="es-CO"/>
        </w:rPr>
        <w:t>ú</w:t>
      </w:r>
      <w:r w:rsidRPr="009220CF">
        <w:rPr>
          <w:rFonts w:ascii="Arial" w:eastAsia="Times New Roman" w:hAnsi="Arial" w:cs="Times New Roman"/>
          <w:bCs/>
          <w:sz w:val="22"/>
          <w:szCs w:val="22"/>
          <w:lang w:val="es-CO"/>
        </w:rPr>
        <w:t xml:space="preserve">mero de elevaciones momentáneas (rápidos) de tensión </w:t>
      </w:r>
      <w:r w:rsidRPr="009220CF">
        <w:rPr>
          <w:rFonts w:ascii="Arial" w:eastAsia="Times New Roman" w:hAnsi="Arial" w:cs="Times New Roman"/>
          <w:sz w:val="22"/>
          <w:szCs w:val="22"/>
          <w:lang w:val="es-CO"/>
        </w:rPr>
        <w:t xml:space="preserve">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r w:rsidRPr="009220CF">
        <w:rPr>
          <w:rFonts w:ascii="Arial" w:eastAsia="Times New Roman" w:hAnsi="Arial" w:cs="Times New Roman"/>
          <w:bCs/>
          <w:sz w:val="22"/>
          <w:szCs w:val="22"/>
          <w:lang w:val="es-CO"/>
        </w:rPr>
        <w:t>, medidos de acuerdo con la norma IEC 61000-4-30. Corresponde a las elevaciones con una duración superior a 0,5 segundos y hasta tres segundos inclusive.</w:t>
      </w:r>
    </w:p>
    <w:p w:rsidR="009220CF" w:rsidRPr="009220CF" w:rsidRDefault="009220CF" w:rsidP="009220CF">
      <w:pPr>
        <w:spacing w:before="240" w:after="240"/>
        <w:ind w:left="1701" w:hanging="1701"/>
        <w:jc w:val="both"/>
        <w:rPr>
          <w:rFonts w:ascii="Arial" w:eastAsia="Times New Roman" w:hAnsi="Arial" w:cs="Times New Roman"/>
          <w:sz w:val="22"/>
          <w:szCs w:val="22"/>
          <w:lang w:val="es-CO"/>
        </w:rPr>
      </w:pPr>
      <w:proofErr w:type="spellStart"/>
      <w:r w:rsidRPr="009220CF">
        <w:rPr>
          <w:rFonts w:ascii="Arial" w:eastAsia="Times New Roman" w:hAnsi="Arial" w:cs="Times New Roman"/>
          <w:bCs/>
          <w:i/>
          <w:sz w:val="22"/>
          <w:szCs w:val="22"/>
          <w:lang w:val="es-CO"/>
        </w:rPr>
        <w:t>NETT</w:t>
      </w:r>
      <w:r w:rsidRPr="009220CF">
        <w:rPr>
          <w:rFonts w:ascii="Arial" w:eastAsia="Times New Roman" w:hAnsi="Arial" w:cs="Times New Roman"/>
          <w:bCs/>
          <w:i/>
          <w:sz w:val="22"/>
          <w:szCs w:val="22"/>
          <w:vertAlign w:val="subscript"/>
          <w:lang w:val="es-CO"/>
        </w:rPr>
        <w:t>p,n,s</w:t>
      </w:r>
      <w:proofErr w:type="spellEnd"/>
      <w:r w:rsidRPr="009220CF">
        <w:rPr>
          <w:rFonts w:ascii="Arial" w:eastAsia="Times New Roman" w:hAnsi="Arial" w:cs="Times New Roman"/>
          <w:bCs/>
          <w:sz w:val="22"/>
          <w:szCs w:val="22"/>
          <w:lang w:val="es-CO"/>
        </w:rPr>
        <w:t>:</w:t>
      </w:r>
      <w:r w:rsidRPr="009220CF">
        <w:rPr>
          <w:rFonts w:ascii="Arial" w:eastAsia="Times New Roman" w:hAnsi="Arial" w:cs="Times New Roman"/>
          <w:bCs/>
          <w:sz w:val="22"/>
          <w:szCs w:val="22"/>
          <w:lang w:val="es-CO"/>
        </w:rPr>
        <w:tab/>
        <w:t>N</w:t>
      </w:r>
      <w:r w:rsidR="00971765">
        <w:rPr>
          <w:rFonts w:ascii="Arial" w:eastAsia="Times New Roman" w:hAnsi="Arial" w:cs="Times New Roman"/>
          <w:bCs/>
          <w:sz w:val="22"/>
          <w:szCs w:val="22"/>
          <w:lang w:val="es-CO"/>
        </w:rPr>
        <w:t>ú</w:t>
      </w:r>
      <w:r w:rsidRPr="009220CF">
        <w:rPr>
          <w:rFonts w:ascii="Arial" w:eastAsia="Times New Roman" w:hAnsi="Arial" w:cs="Times New Roman"/>
          <w:bCs/>
          <w:sz w:val="22"/>
          <w:szCs w:val="22"/>
          <w:lang w:val="es-CO"/>
        </w:rPr>
        <w:t xml:space="preserve">mero de elevaciones temporales (lentos) de tensión </w:t>
      </w:r>
      <w:r w:rsidRPr="009220CF">
        <w:rPr>
          <w:rFonts w:ascii="Arial" w:eastAsia="Times New Roman" w:hAnsi="Arial" w:cs="Times New Roman"/>
          <w:sz w:val="22"/>
          <w:szCs w:val="22"/>
          <w:lang w:val="es-CO"/>
        </w:rPr>
        <w:t xml:space="preserve">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r w:rsidRPr="009220CF">
        <w:rPr>
          <w:rFonts w:ascii="Arial" w:eastAsia="Times New Roman" w:hAnsi="Arial" w:cs="Times New Roman"/>
          <w:bCs/>
          <w:sz w:val="22"/>
          <w:szCs w:val="22"/>
          <w:lang w:val="es-CO"/>
        </w:rPr>
        <w:t>, medidos de acuerdo con la norma IEC 61000-4-30. Corresponde a las elevaciones con una duración superior a tres segundos y hasta 60 segundos inclusive.</w:t>
      </w:r>
    </w:p>
    <w:p w:rsidR="009220CF" w:rsidRPr="009220CF" w:rsidRDefault="009220CF" w:rsidP="009220CF">
      <w:pPr>
        <w:pStyle w:val="Ttulo3"/>
        <w:numPr>
          <w:ilvl w:val="2"/>
          <w:numId w:val="5"/>
        </w:numPr>
      </w:pPr>
      <w:r w:rsidRPr="009220CF">
        <w:t>Indicadores de interrupciones de corta duración</w:t>
      </w:r>
    </w:p>
    <w:p w:rsidR="009220CF" w:rsidRPr="009220CF" w:rsidRDefault="009220CF" w:rsidP="009220CF">
      <w:pPr>
        <w:spacing w:before="240" w:after="240"/>
        <w:jc w:val="both"/>
        <w:rPr>
          <w:rFonts w:ascii="Arial" w:eastAsia="Times New Roman" w:hAnsi="Arial" w:cs="Times New Roman"/>
          <w:sz w:val="22"/>
          <w:szCs w:val="22"/>
          <w:lang w:val="es-CO"/>
        </w:rPr>
      </w:pPr>
      <w:r w:rsidRPr="009220CF">
        <w:rPr>
          <w:rFonts w:ascii="Arial" w:eastAsia="Times New Roman" w:hAnsi="Arial" w:cs="Times New Roman"/>
          <w:sz w:val="22"/>
          <w:szCs w:val="22"/>
          <w:lang w:val="es-CO"/>
        </w:rPr>
        <w:t>Para cada punto de medida asociado a las barras de nivel de tensión 4, 3 y 2 de la subestación y para cada punto de medida asociado a una línea en los niveles de tensión 4, 3 y 2, se deben calcular los siguientes indicadores:</w:t>
      </w:r>
    </w:p>
    <w:p w:rsidR="009220CF" w:rsidRPr="009220CF" w:rsidRDefault="009220CF" w:rsidP="009220CF">
      <w:pPr>
        <w:spacing w:before="240" w:after="240"/>
        <w:ind w:left="1701" w:hanging="1701"/>
        <w:jc w:val="both"/>
        <w:rPr>
          <w:rFonts w:ascii="Arial" w:eastAsia="Times New Roman" w:hAnsi="Arial" w:cs="Times New Roman"/>
          <w:bCs/>
          <w:sz w:val="22"/>
          <w:szCs w:val="22"/>
          <w:lang w:val="es-CO"/>
        </w:rPr>
      </w:pPr>
      <w:proofErr w:type="spellStart"/>
      <w:r w:rsidRPr="009220CF">
        <w:rPr>
          <w:rFonts w:ascii="Arial" w:eastAsia="Times New Roman" w:hAnsi="Arial" w:cs="Times New Roman"/>
          <w:i/>
          <w:sz w:val="22"/>
          <w:szCs w:val="22"/>
          <w:lang w:val="es-CO"/>
        </w:rPr>
        <w:t>NIT</w:t>
      </w:r>
      <w:r w:rsidRPr="009220CF">
        <w:rPr>
          <w:rFonts w:ascii="Arial" w:eastAsia="Times New Roman" w:hAnsi="Arial" w:cs="Times New Roman"/>
          <w:i/>
          <w:sz w:val="22"/>
          <w:szCs w:val="22"/>
          <w:vertAlign w:val="subscript"/>
          <w:lang w:val="es-CO"/>
        </w:rPr>
        <w:t>p</w:t>
      </w:r>
      <w:proofErr w:type="gramStart"/>
      <w:r w:rsidRPr="009220CF">
        <w:rPr>
          <w:rFonts w:ascii="Arial" w:eastAsia="Times New Roman" w:hAnsi="Arial" w:cs="Times New Roman"/>
          <w:i/>
          <w:sz w:val="22"/>
          <w:szCs w:val="22"/>
          <w:vertAlign w:val="subscript"/>
          <w:lang w:val="es-CO"/>
        </w:rPr>
        <w:t>,n,s</w:t>
      </w:r>
      <w:proofErr w:type="spellEnd"/>
      <w:proofErr w:type="gramEnd"/>
      <w:r w:rsidRPr="009220CF">
        <w:rPr>
          <w:rFonts w:ascii="Arial" w:eastAsia="Times New Roman" w:hAnsi="Arial" w:cs="Times New Roman"/>
          <w:sz w:val="22"/>
          <w:szCs w:val="22"/>
          <w:lang w:val="es-CO"/>
        </w:rPr>
        <w:t xml:space="preserve">: </w:t>
      </w:r>
      <w:r w:rsidRPr="009220CF">
        <w:rPr>
          <w:rFonts w:ascii="Arial" w:eastAsia="Times New Roman" w:hAnsi="Arial" w:cs="Times New Roman"/>
          <w:sz w:val="22"/>
          <w:szCs w:val="22"/>
          <w:lang w:val="es-CO"/>
        </w:rPr>
        <w:tab/>
        <w:t>N</w:t>
      </w:r>
      <w:r w:rsidR="00971765">
        <w:rPr>
          <w:rFonts w:ascii="Arial" w:eastAsia="Times New Roman" w:hAnsi="Arial" w:cs="Times New Roman"/>
          <w:sz w:val="22"/>
          <w:szCs w:val="22"/>
          <w:lang w:val="es-CO"/>
        </w:rPr>
        <w:t>ú</w:t>
      </w:r>
      <w:r w:rsidRPr="009220CF">
        <w:rPr>
          <w:rFonts w:ascii="Arial" w:eastAsia="Times New Roman" w:hAnsi="Arial" w:cs="Times New Roman"/>
          <w:sz w:val="22"/>
          <w:szCs w:val="22"/>
          <w:lang w:val="es-CO"/>
        </w:rPr>
        <w:t xml:space="preserve">mero de interrupciones de corta duración que se presentan 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r w:rsidRPr="009220CF">
        <w:rPr>
          <w:rFonts w:ascii="Arial" w:eastAsia="Times New Roman" w:hAnsi="Arial" w:cs="Times New Roman"/>
          <w:bCs/>
          <w:sz w:val="22"/>
          <w:szCs w:val="22"/>
          <w:lang w:val="es-CO"/>
        </w:rPr>
        <w:t>.</w:t>
      </w:r>
    </w:p>
    <w:p w:rsidR="009220CF" w:rsidRPr="009220CF" w:rsidRDefault="009220CF" w:rsidP="009220CF">
      <w:pPr>
        <w:spacing w:before="240" w:after="240"/>
        <w:ind w:left="1701" w:hanging="1701"/>
        <w:jc w:val="both"/>
        <w:rPr>
          <w:rFonts w:ascii="Arial" w:eastAsia="Times New Roman" w:hAnsi="Arial" w:cs="Times New Roman"/>
          <w:bCs/>
          <w:sz w:val="22"/>
          <w:szCs w:val="22"/>
          <w:lang w:val="es-CO"/>
        </w:rPr>
      </w:pPr>
      <w:proofErr w:type="spellStart"/>
      <w:r w:rsidRPr="009220CF">
        <w:rPr>
          <w:rFonts w:ascii="Arial" w:eastAsia="Times New Roman" w:hAnsi="Arial" w:cs="Times New Roman"/>
          <w:bCs/>
          <w:i/>
          <w:spacing w:val="-5"/>
          <w:sz w:val="22"/>
          <w:szCs w:val="22"/>
          <w:lang w:val="es-CO"/>
        </w:rPr>
        <w:t>NIMT</w:t>
      </w:r>
      <w:r w:rsidRPr="009220CF">
        <w:rPr>
          <w:rFonts w:ascii="Arial" w:eastAsia="Times New Roman" w:hAnsi="Arial" w:cs="Times New Roman"/>
          <w:bCs/>
          <w:i/>
          <w:spacing w:val="-5"/>
          <w:sz w:val="22"/>
          <w:szCs w:val="22"/>
          <w:vertAlign w:val="subscript"/>
          <w:lang w:val="es-CO"/>
        </w:rPr>
        <w:t>p</w:t>
      </w:r>
      <w:proofErr w:type="gramStart"/>
      <w:r w:rsidRPr="009220CF">
        <w:rPr>
          <w:rFonts w:ascii="Arial" w:eastAsia="Times New Roman" w:hAnsi="Arial" w:cs="Times New Roman"/>
          <w:bCs/>
          <w:i/>
          <w:spacing w:val="-5"/>
          <w:sz w:val="22"/>
          <w:szCs w:val="22"/>
          <w:vertAlign w:val="subscript"/>
          <w:lang w:val="es-CO"/>
        </w:rPr>
        <w:t>,n,s</w:t>
      </w:r>
      <w:proofErr w:type="spellEnd"/>
      <w:proofErr w:type="gramEnd"/>
      <w:r w:rsidRPr="009220CF">
        <w:rPr>
          <w:rFonts w:ascii="Arial" w:eastAsia="Times New Roman" w:hAnsi="Arial" w:cs="Times New Roman"/>
          <w:bCs/>
          <w:spacing w:val="-5"/>
          <w:sz w:val="22"/>
          <w:szCs w:val="22"/>
          <w:lang w:val="es-CO"/>
        </w:rPr>
        <w:t xml:space="preserve">: </w:t>
      </w:r>
      <w:r w:rsidRPr="009220CF">
        <w:rPr>
          <w:rFonts w:ascii="Arial" w:eastAsia="Times New Roman" w:hAnsi="Arial" w:cs="Times New Roman"/>
          <w:bCs/>
          <w:spacing w:val="-5"/>
          <w:sz w:val="22"/>
          <w:szCs w:val="22"/>
          <w:lang w:val="es-CO"/>
        </w:rPr>
        <w:tab/>
      </w:r>
      <w:r w:rsidRPr="009220CF">
        <w:rPr>
          <w:rFonts w:ascii="Arial" w:eastAsia="Times New Roman" w:hAnsi="Arial" w:cs="Times New Roman"/>
          <w:bCs/>
          <w:sz w:val="22"/>
          <w:szCs w:val="22"/>
          <w:lang w:val="es-CO"/>
        </w:rPr>
        <w:t>N</w:t>
      </w:r>
      <w:r w:rsidR="00971765">
        <w:rPr>
          <w:rFonts w:ascii="Arial" w:eastAsia="Times New Roman" w:hAnsi="Arial" w:cs="Times New Roman"/>
          <w:bCs/>
          <w:sz w:val="22"/>
          <w:szCs w:val="22"/>
          <w:lang w:val="es-CO"/>
        </w:rPr>
        <w:t>ú</w:t>
      </w:r>
      <w:r w:rsidRPr="009220CF">
        <w:rPr>
          <w:rFonts w:ascii="Arial" w:eastAsia="Times New Roman" w:hAnsi="Arial" w:cs="Times New Roman"/>
          <w:bCs/>
          <w:sz w:val="22"/>
          <w:szCs w:val="22"/>
          <w:lang w:val="es-CO"/>
        </w:rPr>
        <w:t>mero de interrupciones momentáneas (rápidas) en el punto de medida p, asociado al nivel de tensión n, durante la semana s. Corresponde a las interrupciones con una duración superior a 0,5 segundos y hasta tres segundos inclusive.</w:t>
      </w:r>
    </w:p>
    <w:p w:rsidR="009220CF" w:rsidRPr="009220CF" w:rsidRDefault="009220CF" w:rsidP="009220CF">
      <w:pPr>
        <w:spacing w:before="240" w:after="240"/>
        <w:ind w:left="1701" w:hanging="1701"/>
        <w:jc w:val="both"/>
        <w:rPr>
          <w:rFonts w:ascii="Arial" w:eastAsia="Times New Roman" w:hAnsi="Arial" w:cs="Times New Roman"/>
          <w:bCs/>
          <w:sz w:val="22"/>
          <w:szCs w:val="22"/>
          <w:lang w:val="es-CO"/>
        </w:rPr>
      </w:pPr>
      <w:proofErr w:type="spellStart"/>
      <w:r w:rsidRPr="009220CF">
        <w:rPr>
          <w:rFonts w:ascii="Arial" w:eastAsia="Times New Roman" w:hAnsi="Arial" w:cs="Times New Roman"/>
          <w:bCs/>
          <w:i/>
          <w:sz w:val="22"/>
          <w:szCs w:val="22"/>
          <w:lang w:val="es-CO"/>
        </w:rPr>
        <w:t>NITT</w:t>
      </w:r>
      <w:r w:rsidRPr="009220CF">
        <w:rPr>
          <w:rFonts w:ascii="Arial" w:eastAsia="Times New Roman" w:hAnsi="Arial" w:cs="Times New Roman"/>
          <w:bCs/>
          <w:i/>
          <w:sz w:val="22"/>
          <w:szCs w:val="22"/>
          <w:vertAlign w:val="subscript"/>
          <w:lang w:val="es-CO"/>
        </w:rPr>
        <w:t>p</w:t>
      </w:r>
      <w:proofErr w:type="gramStart"/>
      <w:r w:rsidRPr="009220CF">
        <w:rPr>
          <w:rFonts w:ascii="Arial" w:eastAsia="Times New Roman" w:hAnsi="Arial" w:cs="Times New Roman"/>
          <w:bCs/>
          <w:i/>
          <w:sz w:val="22"/>
          <w:szCs w:val="22"/>
          <w:vertAlign w:val="subscript"/>
          <w:lang w:val="es-CO"/>
        </w:rPr>
        <w:t>,n,s</w:t>
      </w:r>
      <w:proofErr w:type="spellEnd"/>
      <w:proofErr w:type="gramEnd"/>
      <w:r w:rsidRPr="009220CF">
        <w:rPr>
          <w:rFonts w:ascii="Arial" w:eastAsia="Times New Roman" w:hAnsi="Arial" w:cs="Times New Roman"/>
          <w:bCs/>
          <w:sz w:val="22"/>
          <w:szCs w:val="22"/>
          <w:lang w:val="es-CO"/>
        </w:rPr>
        <w:t>:</w:t>
      </w:r>
      <w:r w:rsidRPr="009220CF">
        <w:rPr>
          <w:rFonts w:ascii="Arial" w:eastAsia="Times New Roman" w:hAnsi="Arial" w:cs="Times New Roman"/>
          <w:bCs/>
          <w:sz w:val="22"/>
          <w:szCs w:val="22"/>
          <w:lang w:val="es-CO"/>
        </w:rPr>
        <w:tab/>
        <w:t>N</w:t>
      </w:r>
      <w:r w:rsidR="00971765">
        <w:rPr>
          <w:rFonts w:ascii="Arial" w:eastAsia="Times New Roman" w:hAnsi="Arial" w:cs="Times New Roman"/>
          <w:bCs/>
          <w:sz w:val="22"/>
          <w:szCs w:val="22"/>
          <w:lang w:val="es-CO"/>
        </w:rPr>
        <w:t>ú</w:t>
      </w:r>
      <w:r w:rsidRPr="009220CF">
        <w:rPr>
          <w:rFonts w:ascii="Arial" w:eastAsia="Times New Roman" w:hAnsi="Arial" w:cs="Times New Roman"/>
          <w:bCs/>
          <w:sz w:val="22"/>
          <w:szCs w:val="22"/>
          <w:lang w:val="es-CO"/>
        </w:rPr>
        <w:t xml:space="preserve">mero de interrupciones temporales (lentas) de tensión </w:t>
      </w:r>
      <w:r w:rsidRPr="009220CF">
        <w:rPr>
          <w:rFonts w:ascii="Arial" w:eastAsia="Times New Roman" w:hAnsi="Arial" w:cs="Times New Roman"/>
          <w:sz w:val="22"/>
          <w:szCs w:val="22"/>
          <w:lang w:val="es-CO"/>
        </w:rPr>
        <w:t xml:space="preserve">en </w:t>
      </w:r>
      <w:r w:rsidRPr="009220CF">
        <w:rPr>
          <w:rFonts w:ascii="Arial" w:eastAsia="Times New Roman" w:hAnsi="Arial" w:cs="Times New Roman"/>
          <w:bCs/>
          <w:sz w:val="22"/>
          <w:szCs w:val="22"/>
          <w:lang w:val="es-CO"/>
        </w:rPr>
        <w:t xml:space="preserve">el punto de medida </w:t>
      </w:r>
      <w:r w:rsidRPr="009220CF">
        <w:rPr>
          <w:rFonts w:ascii="Arial" w:eastAsia="Times New Roman" w:hAnsi="Arial" w:cs="Times New Roman"/>
          <w:bCs/>
          <w:i/>
          <w:sz w:val="22"/>
          <w:szCs w:val="22"/>
          <w:lang w:val="es-CO"/>
        </w:rPr>
        <w:t>p,</w:t>
      </w:r>
      <w:r w:rsidRPr="009220CF">
        <w:rPr>
          <w:rFonts w:ascii="Arial" w:eastAsia="Times New Roman" w:hAnsi="Arial" w:cs="Times New Roman"/>
          <w:bCs/>
          <w:sz w:val="22"/>
          <w:szCs w:val="22"/>
          <w:lang w:val="es-CO"/>
        </w:rPr>
        <w:t xml:space="preserve"> asociado al nivel de tensión </w:t>
      </w:r>
      <w:r w:rsidRPr="009220CF">
        <w:rPr>
          <w:rFonts w:ascii="Arial" w:eastAsia="Times New Roman" w:hAnsi="Arial" w:cs="Times New Roman"/>
          <w:bCs/>
          <w:i/>
          <w:sz w:val="22"/>
          <w:szCs w:val="22"/>
          <w:lang w:val="es-CO"/>
        </w:rPr>
        <w:t>n</w:t>
      </w:r>
      <w:r w:rsidRPr="009220CF">
        <w:rPr>
          <w:rFonts w:ascii="Arial" w:eastAsia="Times New Roman" w:hAnsi="Arial" w:cs="Times New Roman"/>
          <w:bCs/>
          <w:sz w:val="22"/>
          <w:szCs w:val="22"/>
          <w:lang w:val="es-CO"/>
        </w:rPr>
        <w:t xml:space="preserve">, durante la semana </w:t>
      </w:r>
      <w:r w:rsidRPr="009220CF">
        <w:rPr>
          <w:rFonts w:ascii="Arial" w:eastAsia="Times New Roman" w:hAnsi="Arial" w:cs="Times New Roman"/>
          <w:bCs/>
          <w:i/>
          <w:sz w:val="22"/>
          <w:szCs w:val="22"/>
          <w:lang w:val="es-CO"/>
        </w:rPr>
        <w:t>s</w:t>
      </w:r>
      <w:r w:rsidRPr="009220CF">
        <w:rPr>
          <w:rFonts w:ascii="Arial" w:eastAsia="Times New Roman" w:hAnsi="Arial" w:cs="Times New Roman"/>
          <w:bCs/>
          <w:sz w:val="22"/>
          <w:szCs w:val="22"/>
          <w:lang w:val="es-CO"/>
        </w:rPr>
        <w:t>. Corresponde a las elevaciones con una duración superior a tres segundos y hasta 60 segundos inclusive.</w:t>
      </w:r>
    </w:p>
    <w:p w:rsidR="009220CF" w:rsidRPr="009220CF" w:rsidRDefault="009220CF" w:rsidP="009220CF">
      <w:pPr>
        <w:spacing w:before="240" w:after="240"/>
        <w:jc w:val="both"/>
        <w:rPr>
          <w:rFonts w:ascii="Arial" w:eastAsia="Times New Roman" w:hAnsi="Arial" w:cs="Times New Roman"/>
          <w:spacing w:val="-5"/>
          <w:sz w:val="22"/>
          <w:szCs w:val="22"/>
          <w:lang w:val="es-CO"/>
        </w:rPr>
      </w:pPr>
      <w:r w:rsidRPr="009220CF">
        <w:rPr>
          <w:rFonts w:ascii="Arial" w:eastAsia="Times New Roman" w:hAnsi="Arial" w:cs="Times New Roman"/>
          <w:spacing w:val="-5"/>
          <w:sz w:val="22"/>
          <w:szCs w:val="22"/>
          <w:lang w:val="es-CO"/>
        </w:rPr>
        <w:lastRenderedPageBreak/>
        <w:t>El OR deberá emplear la información disponible en su sistema de registro y control de la calidad de la potencia o en otros sistemas de información. En todo caso el procedimiento utilizado debe ser explicado detalladamente en el documento soporte.</w:t>
      </w:r>
    </w:p>
    <w:p w:rsidR="009220CF" w:rsidRPr="009220CF" w:rsidRDefault="009220CF" w:rsidP="009220CF">
      <w:pPr>
        <w:pStyle w:val="Ttulo2"/>
        <w:ind w:left="397" w:hanging="397"/>
      </w:pPr>
      <w:bookmarkStart w:id="3" w:name="_Ref271644547"/>
      <w:r w:rsidRPr="009220CF">
        <w:t>Indicadores por nivel de tensión</w:t>
      </w:r>
      <w:bookmarkEnd w:id="3"/>
      <w:r w:rsidRPr="009220CF">
        <w:t xml:space="preserve"> </w:t>
      </w:r>
    </w:p>
    <w:p w:rsidR="009220CF" w:rsidRPr="009220CF" w:rsidRDefault="009220CF" w:rsidP="009220CF">
      <w:pPr>
        <w:spacing w:before="160" w:after="220" w:line="220" w:lineRule="atLeast"/>
        <w:jc w:val="both"/>
        <w:rPr>
          <w:rFonts w:ascii="Arial" w:eastAsia="Times New Roman" w:hAnsi="Arial" w:cs="Times New Roman"/>
          <w:spacing w:val="-5"/>
          <w:sz w:val="22"/>
          <w:szCs w:val="22"/>
          <w:lang w:val="es-CO"/>
        </w:rPr>
      </w:pPr>
      <w:r w:rsidRPr="009220CF">
        <w:rPr>
          <w:rFonts w:ascii="Arial" w:eastAsia="Times New Roman" w:hAnsi="Arial" w:cs="Times New Roman"/>
          <w:spacing w:val="-5"/>
          <w:sz w:val="22"/>
          <w:szCs w:val="22"/>
          <w:lang w:val="es-CO"/>
        </w:rPr>
        <w:t>Para el cálculo de estos indicadores, la información de energía de entrada a las barras puede ser estimada utilizando balances de energía o valores disponibles en otros sistemas de información. En todo caso el procedimiento utilizado debe ser explicado detalladamente en el documento soporte</w:t>
      </w:r>
    </w:p>
    <w:p w:rsidR="009220CF" w:rsidRPr="009220CF" w:rsidRDefault="009220CF" w:rsidP="009220CF">
      <w:pPr>
        <w:pStyle w:val="Ttulo3"/>
        <w:numPr>
          <w:ilvl w:val="2"/>
          <w:numId w:val="5"/>
        </w:numPr>
      </w:pPr>
      <w:bookmarkStart w:id="4" w:name="_Ref271644713"/>
      <w:proofErr w:type="spellStart"/>
      <w:r w:rsidRPr="009220CF">
        <w:t>Pst</w:t>
      </w:r>
      <w:bookmarkEnd w:id="4"/>
      <w:proofErr w:type="spellEnd"/>
    </w:p>
    <w:p w:rsidR="009220CF" w:rsidRPr="009220CF" w:rsidRDefault="009220CF" w:rsidP="009220CF">
      <w:pPr>
        <w:spacing w:before="240" w:after="240"/>
        <w:jc w:val="both"/>
        <w:rPr>
          <w:rFonts w:ascii="Arial" w:eastAsia="Times New Roman" w:hAnsi="Arial" w:cs="Times New Roman"/>
          <w:sz w:val="22"/>
          <w:szCs w:val="20"/>
          <w:lang w:val="es-CO"/>
        </w:rPr>
      </w:pPr>
      <w:r w:rsidRPr="009220CF">
        <w:rPr>
          <w:rFonts w:ascii="Arial" w:eastAsia="Times New Roman" w:hAnsi="Arial" w:cs="Times New Roman"/>
          <w:sz w:val="22"/>
          <w:szCs w:val="20"/>
          <w:lang w:val="es-CO"/>
        </w:rPr>
        <w:t>Para cada nivel de tensión del sistema del OR se deben calcular los siguientes indicadores:</w:t>
      </w:r>
    </w:p>
    <w:p w:rsidR="009220CF" w:rsidRPr="009220CF" w:rsidRDefault="00DA1210" w:rsidP="009220CF">
      <w:pPr>
        <w:spacing w:before="160" w:after="160"/>
        <w:jc w:val="center"/>
        <w:rPr>
          <w:rFonts w:ascii="Arial" w:eastAsia="Times New Roman" w:hAnsi="Arial" w:cs="Times New Roman"/>
          <w:szCs w:val="20"/>
          <w:lang w:val="es-CO"/>
        </w:rPr>
      </w:pPr>
      <m:oMathPara>
        <m:oMath>
          <m:sSub>
            <m:sSubPr>
              <m:ctrlPr>
                <w:rPr>
                  <w:rFonts w:ascii="Cambria Math" w:hAnsi="Cambria Math"/>
                  <w:i/>
                  <w:sz w:val="22"/>
                </w:rPr>
              </m:ctrlPr>
            </m:sSubPr>
            <m:e>
              <m:sSup>
                <m:sSupPr>
                  <m:ctrlPr>
                    <w:rPr>
                      <w:rFonts w:ascii="Cambria Math" w:hAnsi="Cambria Math"/>
                      <w:i/>
                      <w:sz w:val="22"/>
                    </w:rPr>
                  </m:ctrlPr>
                </m:sSupPr>
                <m:e>
                  <m:r>
                    <w:rPr>
                      <w:rFonts w:ascii="Cambria Math" w:hAnsi="Cambria Math"/>
                      <w:sz w:val="22"/>
                    </w:rPr>
                    <m:t>PPst</m:t>
                  </m:r>
                </m:e>
                <m:sup>
                  <m:r>
                    <w:rPr>
                      <w:rFonts w:ascii="Cambria Math" w:hAnsi="Cambria Math"/>
                      <w:sz w:val="22"/>
                    </w:rPr>
                    <m:t>*</m:t>
                  </m:r>
                </m:sup>
              </m:sSup>
              <m:r>
                <w:rPr>
                  <w:rFonts w:ascii="Cambria Math" w:hAnsi="Cambria Math"/>
                  <w:sz w:val="22"/>
                </w:rPr>
                <m:t>_95</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sSup>
                        <m:sSupPr>
                          <m:ctrlPr>
                            <w:rPr>
                              <w:rFonts w:ascii="Cambria Math" w:hAnsi="Cambria Math"/>
                              <w:i/>
                              <w:sz w:val="22"/>
                            </w:rPr>
                          </m:ctrlPr>
                        </m:sSupPr>
                        <m:e>
                          <m:r>
                            <w:rPr>
                              <w:rFonts w:ascii="Cambria Math" w:hAnsi="Cambria Math"/>
                              <w:sz w:val="22"/>
                            </w:rPr>
                            <m:t>Pst</m:t>
                          </m:r>
                        </m:e>
                        <m:sup>
                          <m:r>
                            <w:rPr>
                              <w:rFonts w:ascii="Cambria Math" w:hAnsi="Cambria Math"/>
                              <w:sz w:val="22"/>
                            </w:rPr>
                            <m:t>*</m:t>
                          </m:r>
                        </m:sup>
                      </m:sSup>
                      <m:r>
                        <w:rPr>
                          <w:rFonts w:ascii="Cambria Math" w:hAnsi="Cambria Math"/>
                          <w:sz w:val="22"/>
                        </w:rPr>
                        <m:t>_95</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DA1210" w:rsidP="009220CF">
      <w:pPr>
        <w:spacing w:before="160" w:after="160"/>
        <w:jc w:val="center"/>
        <w:rPr>
          <w:rFonts w:ascii="Arial" w:eastAsia="Times New Roman" w:hAnsi="Arial" w:cs="Times New Roman"/>
          <w:sz w:val="22"/>
          <w:szCs w:val="20"/>
          <w:lang w:val="es-CO"/>
        </w:rPr>
      </w:pPr>
      <m:oMathPara>
        <m:oMath>
          <m:sSub>
            <m:sSubPr>
              <m:ctrlPr>
                <w:rPr>
                  <w:rFonts w:ascii="Cambria Math" w:hAnsi="Cambria Math"/>
                  <w:i/>
                  <w:sz w:val="22"/>
                </w:rPr>
              </m:ctrlPr>
            </m:sSubPr>
            <m:e>
              <m:r>
                <w:rPr>
                  <w:rFonts w:ascii="Cambria Math" w:hAnsi="Cambria Math"/>
                  <w:sz w:val="22"/>
                </w:rPr>
                <m:t>PPst_95</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Pst_95</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DA1210" w:rsidP="009220CF">
      <w:pPr>
        <w:spacing w:before="160" w:after="160"/>
        <w:jc w:val="center"/>
        <w:rPr>
          <w:rFonts w:ascii="Arial" w:eastAsia="Times New Roman" w:hAnsi="Arial" w:cs="Times New Roman"/>
          <w:spacing w:val="-5"/>
          <w:szCs w:val="20"/>
          <w:lang w:val="es-CO"/>
        </w:rPr>
      </w:pPr>
      <m:oMathPara>
        <m:oMath>
          <m:sSub>
            <m:sSubPr>
              <m:ctrlPr>
                <w:rPr>
                  <w:rFonts w:ascii="Cambria Math" w:hAnsi="Cambria Math"/>
                  <w:i/>
                  <w:sz w:val="22"/>
                </w:rPr>
              </m:ctrlPr>
            </m:sSubPr>
            <m:e>
              <m:sSup>
                <m:sSupPr>
                  <m:ctrlPr>
                    <w:rPr>
                      <w:rFonts w:ascii="Cambria Math" w:hAnsi="Cambria Math"/>
                      <w:i/>
                      <w:sz w:val="22"/>
                    </w:rPr>
                  </m:ctrlPr>
                </m:sSupPr>
                <m:e>
                  <m:r>
                    <w:rPr>
                      <w:rFonts w:ascii="Cambria Math" w:hAnsi="Cambria Math"/>
                      <w:sz w:val="22"/>
                    </w:rPr>
                    <m:t>PPst</m:t>
                  </m:r>
                </m:e>
                <m:sup>
                  <m:r>
                    <w:rPr>
                      <w:rFonts w:ascii="Cambria Math" w:hAnsi="Cambria Math"/>
                      <w:sz w:val="22"/>
                    </w:rPr>
                    <m:t>*</m:t>
                  </m:r>
                </m:sup>
              </m:sSup>
              <m:r>
                <w:rPr>
                  <w:rFonts w:ascii="Cambria Math" w:hAnsi="Cambria Math"/>
                  <w:sz w:val="22"/>
                </w:rPr>
                <m:t>_99</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sSup>
                        <m:sSupPr>
                          <m:ctrlPr>
                            <w:rPr>
                              <w:rFonts w:ascii="Cambria Math" w:hAnsi="Cambria Math"/>
                              <w:i/>
                              <w:sz w:val="22"/>
                            </w:rPr>
                          </m:ctrlPr>
                        </m:sSupPr>
                        <m:e>
                          <m:r>
                            <w:rPr>
                              <w:rFonts w:ascii="Cambria Math" w:hAnsi="Cambria Math"/>
                              <w:sz w:val="22"/>
                            </w:rPr>
                            <m:t>Pst_99</m:t>
                          </m:r>
                        </m:e>
                        <m:sup>
                          <m:r>
                            <w:rPr>
                              <w:rFonts w:ascii="Cambria Math" w:hAnsi="Cambria Math"/>
                              <w:sz w:val="22"/>
                            </w:rPr>
                            <m:t>*</m:t>
                          </m:r>
                        </m:sup>
                      </m:sSup>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DA1210" w:rsidP="009220CF">
      <w:pPr>
        <w:spacing w:before="160" w:after="160"/>
        <w:jc w:val="center"/>
        <w:rPr>
          <w:rFonts w:ascii="Cambria Math" w:eastAsia="Times New Roman" w:hAnsi="Cambria Math" w:cs="Times New Roman"/>
          <w:i/>
          <w:spacing w:val="-5"/>
          <w:szCs w:val="20"/>
          <w:lang w:val="es-CO"/>
        </w:rPr>
      </w:pPr>
      <m:oMathPara>
        <m:oMath>
          <m:sSub>
            <m:sSubPr>
              <m:ctrlPr>
                <w:rPr>
                  <w:rFonts w:ascii="Cambria Math" w:hAnsi="Cambria Math"/>
                  <w:i/>
                  <w:sz w:val="22"/>
                </w:rPr>
              </m:ctrlPr>
            </m:sSubPr>
            <m:e>
              <m:r>
                <w:rPr>
                  <w:rFonts w:ascii="Cambria Math" w:hAnsi="Cambria Math"/>
                  <w:sz w:val="22"/>
                </w:rPr>
                <m:t>PPst_99</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Pst_99</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9220CF" w:rsidP="009220CF">
      <w:pPr>
        <w:spacing w:before="240" w:after="240"/>
        <w:jc w:val="both"/>
        <w:rPr>
          <w:rFonts w:ascii="Arial" w:eastAsia="Times New Roman" w:hAnsi="Arial" w:cs="Times New Roman"/>
          <w:sz w:val="22"/>
          <w:szCs w:val="20"/>
          <w:lang w:val="es-CO"/>
        </w:rPr>
      </w:pPr>
      <w:r w:rsidRPr="009220CF">
        <w:rPr>
          <w:rFonts w:ascii="Arial" w:eastAsia="Times New Roman" w:hAnsi="Arial" w:cs="Times New Roman"/>
          <w:sz w:val="22"/>
          <w:szCs w:val="20"/>
          <w:lang w:val="es-CO"/>
        </w:rPr>
        <w:t>Donde:</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t>PPst</w:t>
      </w:r>
      <w:proofErr w:type="spellEnd"/>
      <w:r w:rsidRPr="009220CF">
        <w:rPr>
          <w:rFonts w:ascii="Arial" w:eastAsia="Times New Roman" w:hAnsi="Arial" w:cs="Times New Roman"/>
          <w:i/>
          <w:sz w:val="22"/>
          <w:szCs w:val="20"/>
          <w:lang w:val="es-CO"/>
        </w:rPr>
        <w:t>*_95</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del indicador </w:t>
      </w:r>
      <w:proofErr w:type="spellStart"/>
      <w:r w:rsidRPr="009220CF">
        <w:rPr>
          <w:rFonts w:ascii="Arial" w:eastAsia="Times New Roman" w:hAnsi="Arial" w:cs="Times New Roman"/>
          <w:i/>
          <w:sz w:val="22"/>
          <w:szCs w:val="20"/>
          <w:lang w:val="es-CO"/>
        </w:rPr>
        <w:t>Pst</w:t>
      </w:r>
      <w:proofErr w:type="spellEnd"/>
      <w:r w:rsidRPr="009220CF">
        <w:rPr>
          <w:rFonts w:ascii="Arial" w:eastAsia="Times New Roman" w:hAnsi="Arial" w:cs="Times New Roman"/>
          <w:i/>
          <w:sz w:val="22"/>
          <w:szCs w:val="20"/>
          <w:lang w:val="es-CO"/>
        </w:rPr>
        <w:t>*_95</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sz w:val="22"/>
          <w:szCs w:val="20"/>
          <w:lang w:val="es-CO"/>
        </w:rPr>
        <w:t xml:space="preserve">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respecto a la energía de entrada.</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PPst_95</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del indicador </w:t>
      </w:r>
      <w:r w:rsidRPr="009220CF">
        <w:rPr>
          <w:rFonts w:ascii="Arial" w:eastAsia="Times New Roman" w:hAnsi="Arial" w:cs="Times New Roman"/>
          <w:i/>
          <w:sz w:val="22"/>
          <w:szCs w:val="20"/>
          <w:lang w:val="es-CO"/>
        </w:rPr>
        <w:t>Pst_95</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sz w:val="22"/>
          <w:szCs w:val="20"/>
          <w:lang w:val="es-CO"/>
        </w:rPr>
        <w:t xml:space="preserve">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respecto a la energía de entrada.</w:t>
      </w:r>
    </w:p>
    <w:p w:rsidR="009220CF" w:rsidRPr="009220CF" w:rsidRDefault="009220CF" w:rsidP="009220CF">
      <w:pPr>
        <w:spacing w:before="240" w:after="240"/>
        <w:ind w:left="1701" w:hanging="1701"/>
        <w:jc w:val="both"/>
        <w:rPr>
          <w:rFonts w:ascii="Arial" w:eastAsia="Times New Roman" w:hAnsi="Arial" w:cs="Times New Roman"/>
          <w:i/>
          <w:sz w:val="22"/>
          <w:szCs w:val="20"/>
          <w:lang w:val="es-CO"/>
        </w:rPr>
      </w:pPr>
      <w:proofErr w:type="spellStart"/>
      <w:r w:rsidRPr="009220CF">
        <w:rPr>
          <w:rFonts w:ascii="Arial" w:eastAsia="Times New Roman" w:hAnsi="Arial" w:cs="Times New Roman"/>
          <w:i/>
          <w:sz w:val="22"/>
          <w:szCs w:val="20"/>
          <w:lang w:val="es-CO"/>
        </w:rPr>
        <w:t>PPst</w:t>
      </w:r>
      <w:proofErr w:type="spellEnd"/>
      <w:r w:rsidRPr="009220CF">
        <w:rPr>
          <w:rFonts w:ascii="Arial" w:eastAsia="Times New Roman" w:hAnsi="Arial" w:cs="Times New Roman"/>
          <w:i/>
          <w:sz w:val="22"/>
          <w:szCs w:val="20"/>
          <w:lang w:val="es-CO"/>
        </w:rPr>
        <w:t>*_99</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del indicador </w:t>
      </w:r>
      <w:proofErr w:type="spellStart"/>
      <w:r w:rsidRPr="009220CF">
        <w:rPr>
          <w:rFonts w:ascii="Arial" w:eastAsia="Times New Roman" w:hAnsi="Arial" w:cs="Times New Roman"/>
          <w:i/>
          <w:sz w:val="22"/>
          <w:szCs w:val="20"/>
          <w:lang w:val="es-CO"/>
        </w:rPr>
        <w:t>Pst</w:t>
      </w:r>
      <w:proofErr w:type="spellEnd"/>
      <w:r w:rsidRPr="009220CF">
        <w:rPr>
          <w:rFonts w:ascii="Arial" w:eastAsia="Times New Roman" w:hAnsi="Arial" w:cs="Times New Roman"/>
          <w:i/>
          <w:sz w:val="22"/>
          <w:szCs w:val="20"/>
          <w:lang w:val="es-CO"/>
        </w:rPr>
        <w:t>*_99</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sz w:val="22"/>
          <w:szCs w:val="20"/>
          <w:lang w:val="es-CO"/>
        </w:rPr>
        <w:t xml:space="preserve">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respecto a la energía de entrada.</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PPst_99</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del indicador </w:t>
      </w:r>
      <w:r w:rsidRPr="009220CF">
        <w:rPr>
          <w:rFonts w:ascii="Arial" w:eastAsia="Times New Roman" w:hAnsi="Arial" w:cs="Times New Roman"/>
          <w:i/>
          <w:sz w:val="22"/>
          <w:szCs w:val="20"/>
          <w:lang w:val="es-CO"/>
        </w:rPr>
        <w:t>Pst_99</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sz w:val="22"/>
          <w:szCs w:val="20"/>
          <w:lang w:val="es-CO"/>
        </w:rPr>
        <w:t xml:space="preserve">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respecto a la energía de entrada.</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lastRenderedPageBreak/>
        <w:t>P</w:t>
      </w:r>
      <w:r w:rsidRPr="009220CF">
        <w:rPr>
          <w:rFonts w:ascii="Arial" w:eastAsia="Times New Roman" w:hAnsi="Arial" w:cs="Times New Roman"/>
          <w:i/>
          <w:sz w:val="22"/>
          <w:szCs w:val="20"/>
          <w:vertAlign w:val="subscript"/>
          <w:lang w:val="es-CO"/>
        </w:rPr>
        <w:t>n</w:t>
      </w:r>
      <w:proofErr w:type="spell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Número de puntos de medida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con valores de </w:t>
      </w:r>
      <w:proofErr w:type="spellStart"/>
      <w:r w:rsidRPr="009220CF">
        <w:rPr>
          <w:rFonts w:ascii="Arial" w:eastAsia="Times New Roman" w:hAnsi="Arial" w:cs="Times New Roman"/>
          <w:i/>
          <w:sz w:val="22"/>
          <w:szCs w:val="20"/>
          <w:lang w:val="es-CO"/>
        </w:rPr>
        <w:t>Pst</w:t>
      </w:r>
      <w:proofErr w:type="spellEnd"/>
      <w:r w:rsidRPr="009220CF">
        <w:rPr>
          <w:rFonts w:ascii="Arial" w:eastAsia="Times New Roman" w:hAnsi="Arial" w:cs="Times New Roman"/>
          <w:sz w:val="22"/>
          <w:szCs w:val="20"/>
          <w:lang w:val="es-CO"/>
        </w:rPr>
        <w:t xml:space="preserve"> medidos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w:t>
      </w:r>
    </w:p>
    <w:p w:rsidR="009220CF" w:rsidRPr="009220CF" w:rsidRDefault="009220CF" w:rsidP="009220CF">
      <w:pPr>
        <w:spacing w:before="240" w:after="240"/>
        <w:ind w:left="1701" w:hanging="1701"/>
        <w:jc w:val="both"/>
        <w:rPr>
          <w:rFonts w:ascii="Arial" w:eastAsia="Times New Roman" w:hAnsi="Arial" w:cs="Times New Roman"/>
          <w:i/>
          <w:sz w:val="22"/>
          <w:szCs w:val="20"/>
          <w:lang w:val="es-CO"/>
        </w:rPr>
      </w:pPr>
      <w:proofErr w:type="spellStart"/>
      <w:r w:rsidRPr="009220CF">
        <w:rPr>
          <w:rFonts w:ascii="Arial" w:eastAsia="Times New Roman" w:hAnsi="Arial" w:cs="Times New Roman"/>
          <w:i/>
          <w:sz w:val="22"/>
          <w:szCs w:val="20"/>
          <w:lang w:val="es-CO"/>
        </w:rPr>
        <w:t>Pst</w:t>
      </w:r>
      <w:proofErr w:type="spellEnd"/>
      <w:r w:rsidRPr="009220CF">
        <w:rPr>
          <w:rFonts w:ascii="Arial" w:eastAsia="Times New Roman" w:hAnsi="Arial" w:cs="Times New Roman"/>
          <w:i/>
          <w:sz w:val="22"/>
          <w:szCs w:val="20"/>
          <w:lang w:val="es-CO"/>
        </w:rPr>
        <w:t>*_95</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Percentil 95 de las mediciones de </w:t>
      </w:r>
      <w:proofErr w:type="spellStart"/>
      <w:r w:rsidRPr="009220CF">
        <w:rPr>
          <w:rFonts w:ascii="Arial" w:eastAsia="Times New Roman" w:hAnsi="Arial" w:cs="Times New Roman"/>
          <w:i/>
          <w:sz w:val="22"/>
          <w:szCs w:val="20"/>
          <w:lang w:val="es-CO"/>
        </w:rPr>
        <w:t>Pst</w:t>
      </w:r>
      <w:proofErr w:type="spellEnd"/>
      <w:r w:rsidRPr="009220CF">
        <w:rPr>
          <w:rFonts w:ascii="Arial" w:eastAsia="Times New Roman" w:hAnsi="Arial" w:cs="Times New Roman"/>
          <w:sz w:val="22"/>
          <w:szCs w:val="20"/>
          <w:lang w:val="es-CO"/>
        </w:rPr>
        <w:t xml:space="preserve"> en </w:t>
      </w:r>
      <w:r w:rsidRPr="009220CF">
        <w:rPr>
          <w:rFonts w:ascii="Arial" w:eastAsia="Times New Roman" w:hAnsi="Arial" w:cs="Times New Roman"/>
          <w:bCs/>
          <w:sz w:val="22"/>
          <w:szCs w:val="20"/>
          <w:lang w:val="es-CO"/>
        </w:rPr>
        <w:t xml:space="preserve">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asociado al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w:t>
      </w:r>
    </w:p>
    <w:p w:rsidR="009220CF" w:rsidRPr="009220CF" w:rsidRDefault="009220CF" w:rsidP="009220CF">
      <w:pPr>
        <w:spacing w:before="240" w:after="240"/>
        <w:ind w:left="1701" w:hanging="1701"/>
        <w:jc w:val="both"/>
        <w:rPr>
          <w:rFonts w:ascii="Arial" w:eastAsia="Times New Roman" w:hAnsi="Arial" w:cs="Times New Roman"/>
          <w:bCs/>
          <w:sz w:val="22"/>
          <w:szCs w:val="20"/>
          <w:lang w:val="es-CO"/>
        </w:rPr>
      </w:pPr>
      <w:r w:rsidRPr="009220CF">
        <w:rPr>
          <w:rFonts w:ascii="Arial" w:eastAsia="Times New Roman" w:hAnsi="Arial" w:cs="Times New Roman"/>
          <w:i/>
          <w:sz w:val="22"/>
          <w:szCs w:val="20"/>
          <w:lang w:val="es-CO"/>
        </w:rPr>
        <w:t>Pst_95</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Percentil 95 de las mediciones de </w:t>
      </w:r>
      <w:proofErr w:type="spellStart"/>
      <w:r w:rsidRPr="009220CF">
        <w:rPr>
          <w:rFonts w:ascii="Arial" w:eastAsia="Times New Roman" w:hAnsi="Arial" w:cs="Times New Roman"/>
          <w:i/>
          <w:sz w:val="22"/>
          <w:szCs w:val="20"/>
          <w:lang w:val="es-CO"/>
        </w:rPr>
        <w:t>Pst</w:t>
      </w:r>
      <w:proofErr w:type="spellEnd"/>
      <w:r w:rsidRPr="009220CF">
        <w:rPr>
          <w:rFonts w:ascii="Arial" w:eastAsia="Times New Roman" w:hAnsi="Arial" w:cs="Times New Roman"/>
          <w:sz w:val="22"/>
          <w:szCs w:val="20"/>
          <w:lang w:val="es-CO"/>
        </w:rPr>
        <w:t xml:space="preserve"> en </w:t>
      </w:r>
      <w:r w:rsidRPr="009220CF">
        <w:rPr>
          <w:rFonts w:ascii="Arial" w:eastAsia="Times New Roman" w:hAnsi="Arial" w:cs="Times New Roman"/>
          <w:bCs/>
          <w:sz w:val="22"/>
          <w:szCs w:val="20"/>
          <w:lang w:val="es-CO"/>
        </w:rPr>
        <w:t xml:space="preserve">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asociado al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w:t>
      </w:r>
      <w:r w:rsidRPr="009220CF">
        <w:rPr>
          <w:rFonts w:ascii="Arial" w:eastAsia="Times New Roman" w:hAnsi="Arial" w:cs="Times New Roman"/>
          <w:sz w:val="22"/>
          <w:szCs w:val="20"/>
          <w:lang w:val="es-CO"/>
        </w:rPr>
        <w:t xml:space="preserve"> sin incluir los valores marcados de acuerdo con la norma IEC 61000-4-30</w:t>
      </w:r>
      <w:r w:rsidRPr="009220CF">
        <w:rPr>
          <w:rFonts w:ascii="Arial" w:eastAsia="Times New Roman" w:hAnsi="Arial" w:cs="Times New Roman"/>
          <w:bCs/>
          <w:sz w:val="22"/>
          <w:szCs w:val="20"/>
          <w:lang w:val="es-CO"/>
        </w:rPr>
        <w:t>.</w:t>
      </w:r>
    </w:p>
    <w:p w:rsidR="009220CF" w:rsidRPr="009220CF" w:rsidRDefault="009220CF" w:rsidP="009220CF">
      <w:pPr>
        <w:spacing w:before="240" w:after="240"/>
        <w:ind w:left="1701" w:hanging="1701"/>
        <w:jc w:val="both"/>
        <w:rPr>
          <w:rFonts w:ascii="Arial" w:eastAsia="Times New Roman" w:hAnsi="Arial" w:cs="Times New Roman"/>
          <w:bCs/>
          <w:sz w:val="22"/>
          <w:szCs w:val="20"/>
          <w:lang w:val="es-CO"/>
        </w:rPr>
      </w:pPr>
      <w:proofErr w:type="spellStart"/>
      <w:r w:rsidRPr="009220CF">
        <w:rPr>
          <w:rFonts w:ascii="Arial" w:eastAsia="Times New Roman" w:hAnsi="Arial" w:cs="Times New Roman"/>
          <w:i/>
          <w:sz w:val="22"/>
          <w:szCs w:val="20"/>
          <w:lang w:val="es-CO"/>
        </w:rPr>
        <w:t>Pst</w:t>
      </w:r>
      <w:proofErr w:type="spellEnd"/>
      <w:r w:rsidRPr="009220CF">
        <w:rPr>
          <w:rFonts w:ascii="Arial" w:eastAsia="Times New Roman" w:hAnsi="Arial" w:cs="Times New Roman"/>
          <w:i/>
          <w:sz w:val="22"/>
          <w:szCs w:val="20"/>
          <w:lang w:val="es-CO"/>
        </w:rPr>
        <w:t>*_99</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Percentil 99 de las mediciones de </w:t>
      </w:r>
      <w:proofErr w:type="spellStart"/>
      <w:r w:rsidRPr="009220CF">
        <w:rPr>
          <w:rFonts w:ascii="Arial" w:eastAsia="Times New Roman" w:hAnsi="Arial" w:cs="Times New Roman"/>
          <w:i/>
          <w:sz w:val="22"/>
          <w:szCs w:val="20"/>
          <w:lang w:val="es-CO"/>
        </w:rPr>
        <w:t>Pst</w:t>
      </w:r>
      <w:proofErr w:type="spellEnd"/>
      <w:r w:rsidRPr="009220CF">
        <w:rPr>
          <w:rFonts w:ascii="Arial" w:eastAsia="Times New Roman" w:hAnsi="Arial" w:cs="Times New Roman"/>
          <w:sz w:val="22"/>
          <w:szCs w:val="20"/>
          <w:lang w:val="es-CO"/>
        </w:rPr>
        <w:t xml:space="preserve"> en </w:t>
      </w:r>
      <w:r w:rsidRPr="009220CF">
        <w:rPr>
          <w:rFonts w:ascii="Arial" w:eastAsia="Times New Roman" w:hAnsi="Arial" w:cs="Times New Roman"/>
          <w:bCs/>
          <w:sz w:val="22"/>
          <w:szCs w:val="20"/>
          <w:lang w:val="es-CO"/>
        </w:rPr>
        <w:t xml:space="preserve">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asociado al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durante la semana </w:t>
      </w:r>
      <w:r w:rsidRPr="009220CF">
        <w:rPr>
          <w:rFonts w:ascii="Arial" w:eastAsia="Times New Roman" w:hAnsi="Arial" w:cs="Times New Roman"/>
          <w:bCs/>
          <w:i/>
          <w:sz w:val="22"/>
          <w:szCs w:val="20"/>
          <w:lang w:val="es-CO"/>
        </w:rPr>
        <w:t xml:space="preserve">s. </w:t>
      </w:r>
    </w:p>
    <w:p w:rsidR="009220CF" w:rsidRPr="009220CF" w:rsidRDefault="009220CF" w:rsidP="009220CF">
      <w:pPr>
        <w:spacing w:before="240" w:after="240"/>
        <w:ind w:left="1701" w:hanging="1701"/>
        <w:jc w:val="both"/>
        <w:rPr>
          <w:rFonts w:ascii="Arial" w:eastAsia="Times New Roman" w:hAnsi="Arial" w:cs="Times New Roman"/>
          <w:bCs/>
          <w:sz w:val="22"/>
          <w:szCs w:val="20"/>
          <w:lang w:val="es-CO"/>
        </w:rPr>
      </w:pPr>
      <w:r w:rsidRPr="009220CF">
        <w:rPr>
          <w:rFonts w:ascii="Arial" w:eastAsia="Times New Roman" w:hAnsi="Arial" w:cs="Times New Roman"/>
          <w:i/>
          <w:sz w:val="22"/>
          <w:szCs w:val="20"/>
          <w:lang w:val="es-CO"/>
        </w:rPr>
        <w:t>Pst_99</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Percentil 99 de las mediciones de </w:t>
      </w:r>
      <w:proofErr w:type="spellStart"/>
      <w:r w:rsidRPr="009220CF">
        <w:rPr>
          <w:rFonts w:ascii="Arial" w:eastAsia="Times New Roman" w:hAnsi="Arial" w:cs="Times New Roman"/>
          <w:i/>
          <w:sz w:val="22"/>
          <w:szCs w:val="20"/>
          <w:lang w:val="es-CO"/>
        </w:rPr>
        <w:t>Pst</w:t>
      </w:r>
      <w:proofErr w:type="spellEnd"/>
      <w:r w:rsidRPr="009220CF">
        <w:rPr>
          <w:rFonts w:ascii="Arial" w:eastAsia="Times New Roman" w:hAnsi="Arial" w:cs="Times New Roman"/>
          <w:sz w:val="22"/>
          <w:szCs w:val="20"/>
          <w:lang w:val="es-CO"/>
        </w:rPr>
        <w:t xml:space="preserve"> en </w:t>
      </w:r>
      <w:r w:rsidRPr="009220CF">
        <w:rPr>
          <w:rFonts w:ascii="Arial" w:eastAsia="Times New Roman" w:hAnsi="Arial" w:cs="Times New Roman"/>
          <w:bCs/>
          <w:sz w:val="22"/>
          <w:szCs w:val="20"/>
          <w:lang w:val="es-CO"/>
        </w:rPr>
        <w:t xml:space="preserve">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asociado al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 xml:space="preserve">, </w:t>
      </w:r>
      <w:r w:rsidRPr="009220CF">
        <w:rPr>
          <w:rFonts w:ascii="Arial" w:eastAsia="Times New Roman" w:hAnsi="Arial" w:cs="Times New Roman"/>
          <w:sz w:val="22"/>
          <w:szCs w:val="20"/>
          <w:lang w:val="es-CO"/>
        </w:rPr>
        <w:t>sin incluir los valores marcados de acuerdo con la norma IEC 61000-4-30</w:t>
      </w:r>
      <w:r w:rsidRPr="009220CF">
        <w:rPr>
          <w:rFonts w:ascii="Arial" w:eastAsia="Times New Roman" w:hAnsi="Arial" w:cs="Times New Roman"/>
          <w:bCs/>
          <w:sz w:val="22"/>
          <w:szCs w:val="20"/>
          <w:lang w:val="es-CO"/>
        </w:rPr>
        <w:t>.</w:t>
      </w:r>
    </w:p>
    <w:p w:rsidR="009220CF" w:rsidRPr="009220CF" w:rsidRDefault="009220CF" w:rsidP="009220CF">
      <w:pPr>
        <w:spacing w:before="240" w:after="240"/>
        <w:ind w:left="1701" w:hanging="1701"/>
        <w:jc w:val="both"/>
        <w:rPr>
          <w:rFonts w:ascii="Arial" w:eastAsia="Times New Roman" w:hAnsi="Arial" w:cs="Times New Roman"/>
          <w:szCs w:val="20"/>
          <w:lang w:val="es-CO"/>
        </w:rPr>
      </w:pPr>
      <w:proofErr w:type="spellStart"/>
      <w:r w:rsidRPr="009220CF">
        <w:rPr>
          <w:rFonts w:ascii="Arial" w:eastAsia="Times New Roman" w:hAnsi="Arial" w:cs="Times New Roman"/>
          <w:i/>
          <w:sz w:val="22"/>
          <w:szCs w:val="20"/>
          <w:lang w:val="es-CO"/>
        </w:rPr>
        <w:t>EE</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spellEnd"/>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Energía de entrada, </w:t>
      </w:r>
      <w:bookmarkStart w:id="5" w:name="OLE_LINK1"/>
      <w:bookmarkStart w:id="6" w:name="OLE_LINK2"/>
      <w:r w:rsidRPr="009220CF">
        <w:rPr>
          <w:rFonts w:ascii="Arial" w:eastAsia="Times New Roman" w:hAnsi="Arial" w:cs="Times New Roman"/>
          <w:sz w:val="22"/>
          <w:szCs w:val="20"/>
          <w:lang w:val="es-CO"/>
        </w:rPr>
        <w:t>en kWh,</w:t>
      </w:r>
      <w:bookmarkEnd w:id="5"/>
      <w:bookmarkEnd w:id="6"/>
      <w:r w:rsidRPr="009220CF">
        <w:rPr>
          <w:rFonts w:ascii="Arial" w:eastAsia="Times New Roman" w:hAnsi="Arial" w:cs="Times New Roman"/>
          <w:sz w:val="22"/>
          <w:szCs w:val="20"/>
          <w:lang w:val="es-CO"/>
        </w:rPr>
        <w:t xml:space="preserve"> a la barra donde se encuentra el punto de medida </w:t>
      </w:r>
      <w:r w:rsidRPr="009220CF">
        <w:rPr>
          <w:rFonts w:ascii="Arial" w:eastAsia="Times New Roman" w:hAnsi="Arial" w:cs="Times New Roman"/>
          <w:i/>
          <w:sz w:val="22"/>
          <w:szCs w:val="20"/>
          <w:lang w:val="es-CO"/>
        </w:rPr>
        <w:t>p,</w:t>
      </w:r>
      <w:r w:rsidRPr="009220CF">
        <w:rPr>
          <w:rFonts w:ascii="Arial" w:eastAsia="Times New Roman" w:hAnsi="Arial" w:cs="Times New Roman"/>
          <w:sz w:val="22"/>
          <w:szCs w:val="20"/>
          <w:lang w:val="es-CO"/>
        </w:rPr>
        <w:t xml:space="preserve"> del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w:t>
      </w:r>
      <w:r w:rsidRPr="009220CF">
        <w:rPr>
          <w:rFonts w:ascii="Arial" w:eastAsia="Times New Roman" w:hAnsi="Arial" w:cs="Times New Roman"/>
          <w:bCs/>
          <w:sz w:val="22"/>
          <w:szCs w:val="20"/>
          <w:lang w:val="es-CO"/>
        </w:rPr>
        <w:t xml:space="preserve">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w:t>
      </w:r>
      <w:r w:rsidRPr="009220CF">
        <w:rPr>
          <w:rFonts w:ascii="Arial" w:eastAsia="Times New Roman" w:hAnsi="Arial" w:cs="Times New Roman"/>
          <w:sz w:val="22"/>
          <w:szCs w:val="20"/>
          <w:lang w:val="es-CO"/>
        </w:rPr>
        <w:t xml:space="preserve"> </w:t>
      </w:r>
    </w:p>
    <w:p w:rsidR="009220CF" w:rsidRPr="009220CF" w:rsidRDefault="009220CF" w:rsidP="009220CF">
      <w:pPr>
        <w:spacing w:before="240" w:after="240"/>
        <w:jc w:val="both"/>
        <w:rPr>
          <w:rFonts w:ascii="Arial" w:eastAsia="Times New Roman" w:hAnsi="Arial" w:cs="Times New Roman"/>
          <w:spacing w:val="-5"/>
          <w:sz w:val="22"/>
          <w:szCs w:val="20"/>
          <w:lang w:val="es-CO"/>
        </w:rPr>
      </w:pPr>
      <w:bookmarkStart w:id="7" w:name="_Ref271644754"/>
      <w:r w:rsidRPr="009220CF">
        <w:rPr>
          <w:rFonts w:ascii="Arial" w:eastAsia="Times New Roman" w:hAnsi="Arial" w:cs="Times New Roman"/>
          <w:spacing w:val="-5"/>
          <w:sz w:val="22"/>
          <w:szCs w:val="20"/>
          <w:lang w:val="es-CO"/>
        </w:rPr>
        <w:t xml:space="preserve">Los indicadores del </w:t>
      </w:r>
      <w:proofErr w:type="spellStart"/>
      <w:r w:rsidRPr="009220CF">
        <w:rPr>
          <w:rFonts w:ascii="Arial" w:eastAsia="Times New Roman" w:hAnsi="Arial" w:cs="Times New Roman"/>
          <w:spacing w:val="-5"/>
          <w:sz w:val="22"/>
          <w:szCs w:val="20"/>
          <w:lang w:val="es-CO"/>
        </w:rPr>
        <w:t>Pst</w:t>
      </w:r>
      <w:proofErr w:type="spellEnd"/>
      <w:r w:rsidRPr="009220CF">
        <w:rPr>
          <w:rFonts w:ascii="Arial" w:eastAsia="Times New Roman" w:hAnsi="Arial" w:cs="Times New Roman"/>
          <w:spacing w:val="-5"/>
          <w:sz w:val="22"/>
          <w:szCs w:val="20"/>
          <w:lang w:val="es-CO"/>
        </w:rPr>
        <w:t xml:space="preserve"> deben ser reportados con dos cifras decimales.</w:t>
      </w:r>
    </w:p>
    <w:p w:rsidR="009220CF" w:rsidRPr="009220CF" w:rsidRDefault="009220CF" w:rsidP="009220CF">
      <w:pPr>
        <w:pStyle w:val="Ttulo3"/>
        <w:numPr>
          <w:ilvl w:val="2"/>
          <w:numId w:val="5"/>
        </w:numPr>
      </w:pPr>
      <w:bookmarkStart w:id="8" w:name="_Ref478136998"/>
      <w:r w:rsidRPr="009220CF">
        <w:t>Distorsión armónica total de voltaje, THDV</w:t>
      </w:r>
      <w:bookmarkEnd w:id="7"/>
      <w:bookmarkEnd w:id="8"/>
    </w:p>
    <w:p w:rsidR="009220CF" w:rsidRPr="009220CF" w:rsidRDefault="009220CF" w:rsidP="009220CF">
      <w:pPr>
        <w:spacing w:before="240" w:after="240"/>
        <w:jc w:val="both"/>
        <w:rPr>
          <w:rFonts w:ascii="Arial" w:eastAsia="Times New Roman" w:hAnsi="Arial" w:cs="Times New Roman"/>
          <w:sz w:val="22"/>
          <w:szCs w:val="20"/>
          <w:lang w:val="es-CO"/>
        </w:rPr>
      </w:pPr>
      <w:r w:rsidRPr="009220CF">
        <w:rPr>
          <w:rFonts w:ascii="Arial" w:eastAsia="Times New Roman" w:hAnsi="Arial" w:cs="Times New Roman"/>
          <w:sz w:val="22"/>
          <w:szCs w:val="20"/>
          <w:lang w:val="es-CO"/>
        </w:rPr>
        <w:t>Para cada nivel de tensión del sistema del OR se deben calcular los siguientes indicadores:</w:t>
      </w:r>
    </w:p>
    <w:p w:rsidR="009220CF" w:rsidRPr="009220CF" w:rsidRDefault="00DA1210" w:rsidP="009220CF">
      <w:pPr>
        <w:spacing w:before="240" w:after="240"/>
        <w:jc w:val="center"/>
        <w:rPr>
          <w:rFonts w:ascii="Arial" w:eastAsia="Times New Roman" w:hAnsi="Arial" w:cs="Times New Roman"/>
          <w:sz w:val="22"/>
          <w:szCs w:val="20"/>
          <w:lang w:val="es-CO"/>
        </w:rPr>
      </w:pPr>
      <m:oMathPara>
        <m:oMath>
          <m:sSub>
            <m:sSubPr>
              <m:ctrlPr>
                <w:rPr>
                  <w:rFonts w:ascii="Cambria Math" w:hAnsi="Cambria Math"/>
                  <w:i/>
                  <w:sz w:val="22"/>
                </w:rPr>
              </m:ctrlPr>
            </m:sSubPr>
            <m:e>
              <m:sSup>
                <m:sSupPr>
                  <m:ctrlPr>
                    <w:rPr>
                      <w:rFonts w:ascii="Cambria Math" w:hAnsi="Cambria Math"/>
                      <w:i/>
                      <w:sz w:val="22"/>
                    </w:rPr>
                  </m:ctrlPr>
                </m:sSupPr>
                <m:e>
                  <m:r>
                    <w:rPr>
                      <w:rFonts w:ascii="Cambria Math" w:hAnsi="Cambria Math"/>
                      <w:sz w:val="22"/>
                    </w:rPr>
                    <m:t>PTHDV</m:t>
                  </m:r>
                </m:e>
                <m:sup>
                  <m:r>
                    <w:rPr>
                      <w:rFonts w:ascii="Cambria Math" w:hAnsi="Cambria Math"/>
                      <w:sz w:val="22"/>
                    </w:rPr>
                    <m:t>*</m:t>
                  </m:r>
                </m:sup>
              </m:sSup>
              <m:r>
                <w:rPr>
                  <w:rFonts w:ascii="Cambria Math" w:hAnsi="Cambria Math"/>
                  <w:sz w:val="22"/>
                </w:rPr>
                <m:t>_95</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sSup>
                        <m:sSupPr>
                          <m:ctrlPr>
                            <w:rPr>
                              <w:rFonts w:ascii="Cambria Math" w:hAnsi="Cambria Math"/>
                              <w:i/>
                              <w:sz w:val="22"/>
                            </w:rPr>
                          </m:ctrlPr>
                        </m:sSupPr>
                        <m:e>
                          <m:r>
                            <w:rPr>
                              <w:rFonts w:ascii="Cambria Math" w:hAnsi="Cambria Math"/>
                              <w:sz w:val="22"/>
                            </w:rPr>
                            <m:t>THDV</m:t>
                          </m:r>
                        </m:e>
                        <m:sup>
                          <m:r>
                            <w:rPr>
                              <w:rFonts w:ascii="Cambria Math" w:hAnsi="Cambria Math"/>
                              <w:sz w:val="22"/>
                            </w:rPr>
                            <m:t>*</m:t>
                          </m:r>
                        </m:sup>
                      </m:sSup>
                      <m:r>
                        <w:rPr>
                          <w:rFonts w:ascii="Cambria Math" w:hAnsi="Cambria Math"/>
                          <w:sz w:val="22"/>
                        </w:rPr>
                        <m:t>_95</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DA1210" w:rsidP="009220CF">
      <w:pPr>
        <w:spacing w:before="240" w:after="240"/>
        <w:jc w:val="center"/>
        <w:rPr>
          <w:rFonts w:ascii="Arial" w:eastAsia="Times New Roman" w:hAnsi="Arial" w:cs="Times New Roman"/>
          <w:sz w:val="22"/>
          <w:szCs w:val="20"/>
          <w:lang w:val="es-CO"/>
        </w:rPr>
      </w:pPr>
      <m:oMathPara>
        <m:oMath>
          <m:sSub>
            <m:sSubPr>
              <m:ctrlPr>
                <w:rPr>
                  <w:rFonts w:ascii="Cambria Math" w:hAnsi="Cambria Math"/>
                  <w:i/>
                  <w:sz w:val="22"/>
                </w:rPr>
              </m:ctrlPr>
            </m:sSubPr>
            <m:e>
              <m:r>
                <w:rPr>
                  <w:rFonts w:ascii="Cambria Math" w:hAnsi="Cambria Math"/>
                  <w:sz w:val="22"/>
                </w:rPr>
                <m:t>PTHDV_95</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THDV_95</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DA1210" w:rsidP="009220CF">
      <w:pPr>
        <w:spacing w:before="240" w:after="240"/>
        <w:jc w:val="center"/>
        <w:rPr>
          <w:rFonts w:ascii="Arial" w:eastAsia="Times New Roman" w:hAnsi="Arial" w:cs="Times New Roman"/>
          <w:sz w:val="22"/>
          <w:szCs w:val="20"/>
          <w:lang w:val="es-CO"/>
        </w:rPr>
      </w:pPr>
      <m:oMathPara>
        <m:oMath>
          <m:sSub>
            <m:sSubPr>
              <m:ctrlPr>
                <w:rPr>
                  <w:rFonts w:ascii="Cambria Math" w:hAnsi="Cambria Math"/>
                  <w:i/>
                  <w:sz w:val="22"/>
                </w:rPr>
              </m:ctrlPr>
            </m:sSubPr>
            <m:e>
              <m:sSup>
                <m:sSupPr>
                  <m:ctrlPr>
                    <w:rPr>
                      <w:rFonts w:ascii="Cambria Math" w:hAnsi="Cambria Math"/>
                      <w:i/>
                      <w:sz w:val="22"/>
                    </w:rPr>
                  </m:ctrlPr>
                </m:sSupPr>
                <m:e>
                  <m:r>
                    <w:rPr>
                      <w:rFonts w:ascii="Cambria Math" w:hAnsi="Cambria Math"/>
                      <w:sz w:val="22"/>
                    </w:rPr>
                    <m:t>PTHDV</m:t>
                  </m:r>
                </m:e>
                <m:sup>
                  <m:r>
                    <w:rPr>
                      <w:rFonts w:ascii="Cambria Math" w:hAnsi="Cambria Math"/>
                      <w:sz w:val="22"/>
                    </w:rPr>
                    <m:t>*</m:t>
                  </m:r>
                </m:sup>
              </m:sSup>
              <m:r>
                <w:rPr>
                  <w:rFonts w:ascii="Cambria Math" w:hAnsi="Cambria Math"/>
                  <w:sz w:val="22"/>
                </w:rPr>
                <m:t>_99</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sSup>
                        <m:sSupPr>
                          <m:ctrlPr>
                            <w:rPr>
                              <w:rFonts w:ascii="Cambria Math" w:hAnsi="Cambria Math"/>
                              <w:i/>
                              <w:sz w:val="22"/>
                            </w:rPr>
                          </m:ctrlPr>
                        </m:sSupPr>
                        <m:e>
                          <m:r>
                            <w:rPr>
                              <w:rFonts w:ascii="Cambria Math" w:hAnsi="Cambria Math"/>
                              <w:sz w:val="22"/>
                            </w:rPr>
                            <m:t>THDV</m:t>
                          </m:r>
                        </m:e>
                        <m:sup>
                          <m:r>
                            <w:rPr>
                              <w:rFonts w:ascii="Cambria Math" w:hAnsi="Cambria Math"/>
                              <w:sz w:val="22"/>
                            </w:rPr>
                            <m:t>*</m:t>
                          </m:r>
                        </m:sup>
                      </m:sSup>
                      <m:r>
                        <w:rPr>
                          <w:rFonts w:ascii="Cambria Math" w:hAnsi="Cambria Math"/>
                          <w:sz w:val="22"/>
                        </w:rPr>
                        <m:t>_99</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DA1210" w:rsidP="009220CF">
      <w:pPr>
        <w:spacing w:before="240" w:after="240"/>
        <w:jc w:val="center"/>
        <w:rPr>
          <w:rFonts w:ascii="Arial" w:eastAsia="Times New Roman" w:hAnsi="Arial" w:cs="Times New Roman"/>
          <w:sz w:val="22"/>
          <w:szCs w:val="20"/>
          <w:lang w:val="es-CO"/>
        </w:rPr>
      </w:pPr>
      <m:oMathPara>
        <m:oMath>
          <m:sSub>
            <m:sSubPr>
              <m:ctrlPr>
                <w:rPr>
                  <w:rFonts w:ascii="Cambria Math" w:hAnsi="Cambria Math"/>
                  <w:i/>
                  <w:sz w:val="22"/>
                </w:rPr>
              </m:ctrlPr>
            </m:sSubPr>
            <m:e>
              <m:r>
                <w:rPr>
                  <w:rFonts w:ascii="Cambria Math" w:hAnsi="Cambria Math"/>
                  <w:sz w:val="22"/>
                </w:rPr>
                <m:t>PTHDV_99</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THDV_99</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71765" w:rsidRDefault="00971765" w:rsidP="009220CF">
      <w:pPr>
        <w:spacing w:before="240" w:after="240"/>
        <w:jc w:val="both"/>
        <w:rPr>
          <w:rFonts w:ascii="Arial" w:eastAsia="Times New Roman" w:hAnsi="Arial" w:cs="Times New Roman"/>
          <w:sz w:val="22"/>
          <w:szCs w:val="20"/>
          <w:lang w:val="es-CO"/>
        </w:rPr>
      </w:pPr>
    </w:p>
    <w:p w:rsidR="009220CF" w:rsidRPr="009220CF" w:rsidRDefault="009220CF" w:rsidP="009220CF">
      <w:pPr>
        <w:spacing w:before="240" w:after="240"/>
        <w:jc w:val="both"/>
        <w:rPr>
          <w:rFonts w:ascii="Arial" w:eastAsia="Times New Roman" w:hAnsi="Arial" w:cs="Times New Roman"/>
          <w:sz w:val="22"/>
          <w:szCs w:val="20"/>
          <w:lang w:val="es-CO"/>
        </w:rPr>
      </w:pPr>
      <w:r w:rsidRPr="009220CF">
        <w:rPr>
          <w:rFonts w:ascii="Arial" w:eastAsia="Times New Roman" w:hAnsi="Arial" w:cs="Times New Roman"/>
          <w:sz w:val="22"/>
          <w:szCs w:val="20"/>
          <w:lang w:val="es-CO"/>
        </w:rPr>
        <w:lastRenderedPageBreak/>
        <w:t>Donde:</w:t>
      </w:r>
    </w:p>
    <w:p w:rsidR="009220CF" w:rsidRPr="009220CF" w:rsidRDefault="009220CF" w:rsidP="009220CF">
      <w:pPr>
        <w:spacing w:before="240" w:after="240"/>
        <w:jc w:val="both"/>
        <w:rPr>
          <w:rFonts w:ascii="Arial" w:eastAsia="Times New Roman" w:hAnsi="Arial" w:cs="Times New Roman"/>
          <w:sz w:val="22"/>
          <w:szCs w:val="20"/>
          <w:lang w:val="es-CO"/>
        </w:rPr>
      </w:pP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PTHDV*_95</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del indicador </w:t>
      </w:r>
      <w:r w:rsidRPr="009220CF">
        <w:rPr>
          <w:rFonts w:ascii="Arial" w:eastAsia="Times New Roman" w:hAnsi="Arial" w:cs="Times New Roman"/>
          <w:i/>
          <w:sz w:val="22"/>
          <w:szCs w:val="20"/>
          <w:lang w:val="es-CO"/>
        </w:rPr>
        <w:t>THDV*_95</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sz w:val="22"/>
          <w:szCs w:val="20"/>
          <w:lang w:val="es-CO"/>
        </w:rPr>
        <w:t xml:space="preserve">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xml:space="preserve">, respecto a la energía de entrada. </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PTHDV_95</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del indicador </w:t>
      </w:r>
      <w:r w:rsidRPr="009220CF">
        <w:rPr>
          <w:rFonts w:ascii="Arial" w:eastAsia="Times New Roman" w:hAnsi="Arial" w:cs="Times New Roman"/>
          <w:i/>
          <w:sz w:val="22"/>
          <w:szCs w:val="20"/>
          <w:lang w:val="es-CO"/>
        </w:rPr>
        <w:t>THDV_95</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sz w:val="22"/>
          <w:szCs w:val="20"/>
          <w:lang w:val="es-CO"/>
        </w:rPr>
        <w:t xml:space="preserve">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respecto a la energía de entrada.</w:t>
      </w:r>
    </w:p>
    <w:p w:rsidR="009220CF" w:rsidRPr="009220CF" w:rsidRDefault="009220CF" w:rsidP="009220CF">
      <w:pPr>
        <w:spacing w:before="240" w:after="240"/>
        <w:ind w:left="1701" w:hanging="1701"/>
        <w:jc w:val="both"/>
        <w:rPr>
          <w:rFonts w:ascii="Arial" w:eastAsia="Times New Roman" w:hAnsi="Arial" w:cs="Times New Roman"/>
          <w:i/>
          <w:sz w:val="22"/>
          <w:szCs w:val="20"/>
          <w:lang w:val="es-CO"/>
        </w:rPr>
      </w:pPr>
      <w:r w:rsidRPr="009220CF">
        <w:rPr>
          <w:rFonts w:ascii="Arial" w:eastAsia="Times New Roman" w:hAnsi="Arial" w:cs="Times New Roman"/>
          <w:i/>
          <w:sz w:val="22"/>
          <w:szCs w:val="20"/>
          <w:lang w:val="es-CO"/>
        </w:rPr>
        <w:t>PTHDV*_99</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del indicador </w:t>
      </w:r>
      <w:r w:rsidRPr="009220CF">
        <w:rPr>
          <w:rFonts w:ascii="Arial" w:eastAsia="Times New Roman" w:hAnsi="Arial" w:cs="Times New Roman"/>
          <w:i/>
          <w:sz w:val="22"/>
          <w:szCs w:val="20"/>
          <w:lang w:val="es-CO"/>
        </w:rPr>
        <w:t>THDV*_99</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sz w:val="22"/>
          <w:szCs w:val="20"/>
          <w:lang w:val="es-CO"/>
        </w:rPr>
        <w:t xml:space="preserve">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respecto a la energía de entrada.</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PTHDV_99</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del indicador </w:t>
      </w:r>
      <w:r w:rsidRPr="009220CF">
        <w:rPr>
          <w:rFonts w:ascii="Arial" w:eastAsia="Times New Roman" w:hAnsi="Arial" w:cs="Times New Roman"/>
          <w:i/>
          <w:sz w:val="22"/>
          <w:szCs w:val="20"/>
          <w:lang w:val="es-CO"/>
        </w:rPr>
        <w:t>THDV_99</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sz w:val="22"/>
          <w:szCs w:val="20"/>
          <w:lang w:val="es-CO"/>
        </w:rPr>
        <w:t xml:space="preserve">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xml:space="preserve">, respecto a la energía de entrada. </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t>P</w:t>
      </w:r>
      <w:r w:rsidRPr="009220CF">
        <w:rPr>
          <w:rFonts w:ascii="Arial" w:eastAsia="Times New Roman" w:hAnsi="Arial" w:cs="Times New Roman"/>
          <w:i/>
          <w:sz w:val="22"/>
          <w:szCs w:val="20"/>
          <w:vertAlign w:val="subscript"/>
          <w:lang w:val="es-CO"/>
        </w:rPr>
        <w:t>n</w:t>
      </w:r>
      <w:proofErr w:type="spell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Número de puntos de medida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con valores de THDV medidos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xml:space="preserve">.  </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THDV*_95</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Percentil 95 de las mediciones de </w:t>
      </w:r>
      <w:r w:rsidRPr="009220CF">
        <w:rPr>
          <w:rFonts w:ascii="Arial" w:eastAsia="Times New Roman" w:hAnsi="Arial" w:cs="Times New Roman"/>
          <w:i/>
          <w:sz w:val="22"/>
          <w:szCs w:val="20"/>
          <w:lang w:val="es-CO"/>
        </w:rPr>
        <w:t>THDV</w:t>
      </w:r>
      <w:r w:rsidRPr="009220CF">
        <w:rPr>
          <w:rFonts w:ascii="Arial" w:eastAsia="Times New Roman" w:hAnsi="Arial" w:cs="Times New Roman"/>
          <w:sz w:val="22"/>
          <w:szCs w:val="20"/>
          <w:lang w:val="es-CO"/>
        </w:rPr>
        <w:t xml:space="preserve"> en </w:t>
      </w:r>
      <w:r w:rsidRPr="009220CF">
        <w:rPr>
          <w:rFonts w:ascii="Arial" w:eastAsia="Times New Roman" w:hAnsi="Arial" w:cs="Times New Roman"/>
          <w:bCs/>
          <w:sz w:val="22"/>
          <w:szCs w:val="20"/>
          <w:lang w:val="es-CO"/>
        </w:rPr>
        <w:t xml:space="preserve">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asociado al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durante la semana </w:t>
      </w:r>
      <w:r w:rsidRPr="009220CF">
        <w:rPr>
          <w:rFonts w:ascii="Arial" w:eastAsia="Times New Roman" w:hAnsi="Arial" w:cs="Times New Roman"/>
          <w:bCs/>
          <w:i/>
          <w:sz w:val="22"/>
          <w:szCs w:val="20"/>
          <w:lang w:val="es-CO"/>
        </w:rPr>
        <w:t>s.</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THDV_95</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i/>
          <w:sz w:val="22"/>
          <w:szCs w:val="20"/>
          <w:lang w:val="es-CO"/>
        </w:rPr>
        <w:t>:</w:t>
      </w:r>
      <w:r w:rsidRPr="009220CF">
        <w:rPr>
          <w:rFonts w:ascii="Arial" w:eastAsia="Times New Roman" w:hAnsi="Arial" w:cs="Times New Roman"/>
          <w:sz w:val="22"/>
          <w:szCs w:val="20"/>
          <w:lang w:val="es-CO"/>
        </w:rPr>
        <w:tab/>
        <w:t xml:space="preserve">Percentil 95 de las mediciones de </w:t>
      </w:r>
      <w:r w:rsidRPr="009220CF">
        <w:rPr>
          <w:rFonts w:ascii="Arial" w:eastAsia="Times New Roman" w:hAnsi="Arial" w:cs="Times New Roman"/>
          <w:i/>
          <w:sz w:val="22"/>
          <w:szCs w:val="20"/>
          <w:lang w:val="es-CO"/>
        </w:rPr>
        <w:t>THDV</w:t>
      </w:r>
      <w:r w:rsidRPr="009220CF">
        <w:rPr>
          <w:rFonts w:ascii="Arial" w:eastAsia="Times New Roman" w:hAnsi="Arial" w:cs="Times New Roman"/>
          <w:sz w:val="22"/>
          <w:szCs w:val="20"/>
          <w:lang w:val="es-CO"/>
        </w:rPr>
        <w:t xml:space="preserve"> en </w:t>
      </w:r>
      <w:r w:rsidRPr="009220CF">
        <w:rPr>
          <w:rFonts w:ascii="Arial" w:eastAsia="Times New Roman" w:hAnsi="Arial" w:cs="Times New Roman"/>
          <w:bCs/>
          <w:sz w:val="22"/>
          <w:szCs w:val="20"/>
          <w:lang w:val="es-CO"/>
        </w:rPr>
        <w:t xml:space="preserve">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asociado al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 xml:space="preserve">, </w:t>
      </w:r>
      <w:r w:rsidRPr="009220CF">
        <w:rPr>
          <w:rFonts w:ascii="Arial" w:eastAsia="Times New Roman" w:hAnsi="Arial" w:cs="Times New Roman"/>
          <w:sz w:val="22"/>
          <w:szCs w:val="20"/>
          <w:lang w:val="es-CO"/>
        </w:rPr>
        <w:t>sin incluir los valores marcados de acuerdo con la norma IEC 61000-4-30.</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THDV*_99</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gramEnd"/>
      <w:r w:rsidRPr="009220CF">
        <w:rPr>
          <w:rFonts w:ascii="Arial" w:eastAsia="Times New Roman" w:hAnsi="Arial" w:cs="Times New Roman"/>
          <w:i/>
          <w:sz w:val="22"/>
          <w:szCs w:val="20"/>
          <w:lang w:val="es-CO"/>
        </w:rPr>
        <w:t>:</w:t>
      </w:r>
      <w:r w:rsidRPr="009220CF">
        <w:rPr>
          <w:rFonts w:ascii="Arial" w:eastAsia="Times New Roman" w:hAnsi="Arial" w:cs="Times New Roman"/>
          <w:sz w:val="22"/>
          <w:szCs w:val="20"/>
          <w:lang w:val="es-CO"/>
        </w:rPr>
        <w:tab/>
        <w:t xml:space="preserve">Percentil 99 de las mediciones de </w:t>
      </w:r>
      <w:r w:rsidRPr="009220CF">
        <w:rPr>
          <w:rFonts w:ascii="Arial" w:eastAsia="Times New Roman" w:hAnsi="Arial" w:cs="Times New Roman"/>
          <w:i/>
          <w:sz w:val="22"/>
          <w:szCs w:val="20"/>
          <w:lang w:val="es-CO"/>
        </w:rPr>
        <w:t>THDV</w:t>
      </w:r>
      <w:r w:rsidRPr="009220CF">
        <w:rPr>
          <w:rFonts w:ascii="Arial" w:eastAsia="Times New Roman" w:hAnsi="Arial" w:cs="Times New Roman"/>
          <w:sz w:val="22"/>
          <w:szCs w:val="20"/>
          <w:lang w:val="es-CO"/>
        </w:rPr>
        <w:t xml:space="preserve"> en </w:t>
      </w:r>
      <w:r w:rsidRPr="009220CF">
        <w:rPr>
          <w:rFonts w:ascii="Arial" w:eastAsia="Times New Roman" w:hAnsi="Arial" w:cs="Times New Roman"/>
          <w:bCs/>
          <w:sz w:val="22"/>
          <w:szCs w:val="20"/>
          <w:lang w:val="es-CO"/>
        </w:rPr>
        <w:t xml:space="preserve">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asociado al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 xml:space="preserve"> </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THDV_99</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i/>
          <w:sz w:val="22"/>
          <w:szCs w:val="20"/>
          <w:lang w:val="es-CO"/>
        </w:rPr>
        <w:t>:</w:t>
      </w:r>
      <w:r w:rsidRPr="009220CF">
        <w:rPr>
          <w:rFonts w:ascii="Arial" w:eastAsia="Times New Roman" w:hAnsi="Arial" w:cs="Times New Roman"/>
          <w:sz w:val="22"/>
          <w:szCs w:val="20"/>
          <w:lang w:val="es-CO"/>
        </w:rPr>
        <w:tab/>
        <w:t xml:space="preserve">Percentil 99 de las mediciones de </w:t>
      </w:r>
      <w:r w:rsidRPr="009220CF">
        <w:rPr>
          <w:rFonts w:ascii="Arial" w:eastAsia="Times New Roman" w:hAnsi="Arial" w:cs="Times New Roman"/>
          <w:i/>
          <w:sz w:val="22"/>
          <w:szCs w:val="20"/>
          <w:lang w:val="es-CO"/>
        </w:rPr>
        <w:t>THDV</w:t>
      </w:r>
      <w:r w:rsidRPr="009220CF">
        <w:rPr>
          <w:rFonts w:ascii="Arial" w:eastAsia="Times New Roman" w:hAnsi="Arial" w:cs="Times New Roman"/>
          <w:sz w:val="22"/>
          <w:szCs w:val="20"/>
          <w:lang w:val="es-CO"/>
        </w:rPr>
        <w:t xml:space="preserve"> en </w:t>
      </w:r>
      <w:r w:rsidRPr="009220CF">
        <w:rPr>
          <w:rFonts w:ascii="Arial" w:eastAsia="Times New Roman" w:hAnsi="Arial" w:cs="Times New Roman"/>
          <w:bCs/>
          <w:sz w:val="22"/>
          <w:szCs w:val="20"/>
          <w:lang w:val="es-CO"/>
        </w:rPr>
        <w:t xml:space="preserve">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asociado al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 xml:space="preserve">, </w:t>
      </w:r>
      <w:r w:rsidRPr="009220CF">
        <w:rPr>
          <w:rFonts w:ascii="Arial" w:eastAsia="Times New Roman" w:hAnsi="Arial" w:cs="Times New Roman"/>
          <w:sz w:val="22"/>
          <w:szCs w:val="20"/>
          <w:lang w:val="es-CO"/>
        </w:rPr>
        <w:t>sin incluir los valores marcados de acuerdo con la norma IEC 61000-4-30.</w:t>
      </w:r>
    </w:p>
    <w:p w:rsidR="009220CF" w:rsidRPr="009220CF" w:rsidRDefault="009220CF" w:rsidP="009220CF">
      <w:pPr>
        <w:spacing w:before="240" w:after="240"/>
        <w:ind w:left="1701" w:hanging="1701"/>
        <w:jc w:val="both"/>
        <w:rPr>
          <w:rFonts w:ascii="Arial" w:eastAsia="Times New Roman" w:hAnsi="Arial" w:cs="Times New Roman"/>
          <w:szCs w:val="20"/>
          <w:lang w:val="es-CO"/>
        </w:rPr>
      </w:pPr>
      <w:proofErr w:type="spellStart"/>
      <w:r w:rsidRPr="009220CF">
        <w:rPr>
          <w:rFonts w:ascii="Arial" w:eastAsia="Times New Roman" w:hAnsi="Arial" w:cs="Times New Roman"/>
          <w:i/>
          <w:sz w:val="22"/>
          <w:szCs w:val="20"/>
          <w:lang w:val="es-CO"/>
        </w:rPr>
        <w:t>EE</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spellEnd"/>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Energía de entrada, en kWh, a la barra donde se encuentra el punto de medida </w:t>
      </w:r>
      <w:r w:rsidRPr="009220CF">
        <w:rPr>
          <w:rFonts w:ascii="Arial" w:eastAsia="Times New Roman" w:hAnsi="Arial" w:cs="Times New Roman"/>
          <w:i/>
          <w:sz w:val="22"/>
          <w:szCs w:val="20"/>
          <w:lang w:val="es-CO"/>
        </w:rPr>
        <w:t>p,</w:t>
      </w:r>
      <w:r w:rsidRPr="009220CF">
        <w:rPr>
          <w:rFonts w:ascii="Arial" w:eastAsia="Times New Roman" w:hAnsi="Arial" w:cs="Times New Roman"/>
          <w:sz w:val="22"/>
          <w:szCs w:val="20"/>
          <w:lang w:val="es-CO"/>
        </w:rPr>
        <w:t xml:space="preserve"> del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w:t>
      </w:r>
      <w:r w:rsidRPr="009220CF">
        <w:rPr>
          <w:rFonts w:ascii="Arial" w:eastAsia="Times New Roman" w:hAnsi="Arial" w:cs="Times New Roman"/>
          <w:bCs/>
          <w:sz w:val="22"/>
          <w:szCs w:val="20"/>
          <w:lang w:val="es-CO"/>
        </w:rPr>
        <w:t xml:space="preserve">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w:t>
      </w:r>
      <w:r w:rsidRPr="009220CF">
        <w:rPr>
          <w:rFonts w:ascii="Arial" w:eastAsia="Times New Roman" w:hAnsi="Arial" w:cs="Times New Roman"/>
          <w:sz w:val="22"/>
          <w:szCs w:val="20"/>
          <w:lang w:val="es-CO"/>
        </w:rPr>
        <w:t xml:space="preserve"> </w:t>
      </w:r>
    </w:p>
    <w:p w:rsidR="009220CF" w:rsidRPr="009220CF" w:rsidRDefault="009220CF" w:rsidP="009220CF">
      <w:pPr>
        <w:spacing w:before="240" w:after="240"/>
        <w:jc w:val="both"/>
        <w:rPr>
          <w:rFonts w:ascii="Arial" w:eastAsia="Times New Roman" w:hAnsi="Arial" w:cs="Times New Roman"/>
          <w:spacing w:val="-5"/>
          <w:szCs w:val="20"/>
          <w:lang w:val="es-CO"/>
        </w:rPr>
      </w:pPr>
      <w:bookmarkStart w:id="9" w:name="_Ref271644769"/>
      <w:r w:rsidRPr="009220CF">
        <w:rPr>
          <w:rFonts w:ascii="Arial" w:eastAsia="Times New Roman" w:hAnsi="Arial" w:cs="Times New Roman"/>
          <w:spacing w:val="-5"/>
          <w:sz w:val="22"/>
          <w:szCs w:val="20"/>
          <w:lang w:val="es-CO"/>
        </w:rPr>
        <w:t>Los indicadores del THDV deben ser reportados en porcentaje y con dos cifras decimales.</w:t>
      </w:r>
    </w:p>
    <w:p w:rsidR="009220CF" w:rsidRPr="009220CF" w:rsidRDefault="009220CF" w:rsidP="009220CF">
      <w:pPr>
        <w:pStyle w:val="Ttulo3"/>
        <w:numPr>
          <w:ilvl w:val="2"/>
          <w:numId w:val="5"/>
        </w:numPr>
      </w:pPr>
      <w:bookmarkStart w:id="10" w:name="_Ref478137009"/>
      <w:r w:rsidRPr="009220CF">
        <w:t>Desbalance de tensión, Relación V2/V1</w:t>
      </w:r>
      <w:bookmarkEnd w:id="9"/>
      <w:bookmarkEnd w:id="10"/>
    </w:p>
    <w:p w:rsidR="009220CF" w:rsidRPr="009220CF" w:rsidRDefault="009220CF" w:rsidP="009220CF">
      <w:pPr>
        <w:spacing w:before="240" w:after="240"/>
        <w:jc w:val="both"/>
        <w:rPr>
          <w:rFonts w:ascii="Arial" w:eastAsia="Times New Roman" w:hAnsi="Arial" w:cs="Times New Roman"/>
          <w:sz w:val="22"/>
          <w:szCs w:val="20"/>
          <w:lang w:val="es-CO"/>
        </w:rPr>
      </w:pPr>
      <w:r w:rsidRPr="009220CF">
        <w:rPr>
          <w:rFonts w:ascii="Arial" w:eastAsia="Times New Roman" w:hAnsi="Arial" w:cs="Times New Roman"/>
          <w:sz w:val="22"/>
          <w:szCs w:val="20"/>
          <w:lang w:val="es-CO"/>
        </w:rPr>
        <w:t>Para cada nivel de tensión del sistema del OR se deben calcular los siguientes indicadores:</w:t>
      </w:r>
    </w:p>
    <w:p w:rsidR="009220CF" w:rsidRPr="009220CF" w:rsidRDefault="00DA1210" w:rsidP="009220CF">
      <w:pPr>
        <w:spacing w:before="240" w:after="240"/>
        <w:jc w:val="center"/>
        <w:rPr>
          <w:rFonts w:ascii="Arial" w:eastAsia="Times New Roman" w:hAnsi="Arial" w:cs="Times New Roman"/>
          <w:sz w:val="22"/>
          <w:szCs w:val="20"/>
          <w:lang w:val="es-CO"/>
        </w:rPr>
      </w:pPr>
      <m:oMathPara>
        <m:oMath>
          <m:sSub>
            <m:sSubPr>
              <m:ctrlPr>
                <w:rPr>
                  <w:rFonts w:ascii="Cambria Math" w:hAnsi="Cambria Math"/>
                  <w:i/>
                  <w:sz w:val="22"/>
                </w:rPr>
              </m:ctrlPr>
            </m:sSubPr>
            <m:e>
              <m:sSup>
                <m:sSupPr>
                  <m:ctrlPr>
                    <w:rPr>
                      <w:rFonts w:ascii="Cambria Math" w:hAnsi="Cambria Math"/>
                      <w:i/>
                      <w:sz w:val="22"/>
                    </w:rPr>
                  </m:ctrlPr>
                </m:sSupPr>
                <m:e>
                  <m:f>
                    <m:fPr>
                      <m:type m:val="lin"/>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PV</m:t>
                          </m:r>
                        </m:e>
                        <m:sub>
                          <m:r>
                            <w:rPr>
                              <w:rFonts w:ascii="Cambria Math" w:hAnsi="Cambria Math"/>
                              <w:sz w:val="22"/>
                            </w:rPr>
                            <m:t>2</m:t>
                          </m:r>
                        </m:sub>
                      </m:sSub>
                    </m:num>
                    <m:den>
                      <m:sSub>
                        <m:sSubPr>
                          <m:ctrlPr>
                            <w:rPr>
                              <w:rFonts w:ascii="Cambria Math" w:hAnsi="Cambria Math"/>
                              <w:i/>
                              <w:sz w:val="22"/>
                            </w:rPr>
                          </m:ctrlPr>
                        </m:sSubPr>
                        <m:e>
                          <m:r>
                            <w:rPr>
                              <w:rFonts w:ascii="Cambria Math" w:hAnsi="Cambria Math"/>
                              <w:sz w:val="22"/>
                            </w:rPr>
                            <m:t>V</m:t>
                          </m:r>
                        </m:e>
                        <m:sub>
                          <m:r>
                            <w:rPr>
                              <w:rFonts w:ascii="Cambria Math" w:hAnsi="Cambria Math"/>
                              <w:sz w:val="22"/>
                            </w:rPr>
                            <m:t>1</m:t>
                          </m:r>
                        </m:sub>
                      </m:sSub>
                    </m:den>
                  </m:f>
                </m:e>
                <m:sup>
                  <m:r>
                    <w:rPr>
                      <w:rFonts w:ascii="Cambria Math" w:hAnsi="Cambria Math"/>
                      <w:sz w:val="22"/>
                    </w:rPr>
                    <m:t>*</m:t>
                  </m:r>
                </m:sup>
              </m:sSup>
              <m:r>
                <w:rPr>
                  <w:rFonts w:ascii="Cambria Math" w:hAnsi="Cambria Math"/>
                  <w:sz w:val="22"/>
                </w:rPr>
                <m:t>_95</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sSup>
                        <m:sSupPr>
                          <m:ctrlPr>
                            <w:rPr>
                              <w:rFonts w:ascii="Cambria Math" w:hAnsi="Cambria Math"/>
                              <w:i/>
                              <w:sz w:val="22"/>
                            </w:rPr>
                          </m:ctrlPr>
                        </m:sSupPr>
                        <m:e>
                          <m:f>
                            <m:fPr>
                              <m:type m:val="lin"/>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V</m:t>
                                  </m:r>
                                </m:e>
                                <m:sub>
                                  <m:r>
                                    <w:rPr>
                                      <w:rFonts w:ascii="Cambria Math" w:hAnsi="Cambria Math"/>
                                      <w:sz w:val="22"/>
                                    </w:rPr>
                                    <m:t>2</m:t>
                                  </m:r>
                                </m:sub>
                              </m:sSub>
                            </m:num>
                            <m:den>
                              <m:sSub>
                                <m:sSubPr>
                                  <m:ctrlPr>
                                    <w:rPr>
                                      <w:rFonts w:ascii="Cambria Math" w:hAnsi="Cambria Math"/>
                                      <w:i/>
                                      <w:sz w:val="22"/>
                                    </w:rPr>
                                  </m:ctrlPr>
                                </m:sSubPr>
                                <m:e>
                                  <m:r>
                                    <w:rPr>
                                      <w:rFonts w:ascii="Cambria Math" w:hAnsi="Cambria Math"/>
                                      <w:sz w:val="22"/>
                                    </w:rPr>
                                    <m:t>V</m:t>
                                  </m:r>
                                </m:e>
                                <m:sub>
                                  <m:r>
                                    <w:rPr>
                                      <w:rFonts w:ascii="Cambria Math" w:hAnsi="Cambria Math"/>
                                      <w:sz w:val="22"/>
                                    </w:rPr>
                                    <m:t>1</m:t>
                                  </m:r>
                                </m:sub>
                              </m:sSub>
                            </m:den>
                          </m:f>
                        </m:e>
                        <m:sup>
                          <m:r>
                            <w:rPr>
                              <w:rFonts w:ascii="Cambria Math" w:hAnsi="Cambria Math"/>
                              <w:sz w:val="22"/>
                            </w:rPr>
                            <m:t>*</m:t>
                          </m:r>
                        </m:sup>
                      </m:sSup>
                      <m:r>
                        <w:rPr>
                          <w:rFonts w:ascii="Cambria Math" w:hAnsi="Cambria Math"/>
                          <w:sz w:val="22"/>
                        </w:rPr>
                        <m:t>_95</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DA1210" w:rsidP="009220CF">
      <w:pPr>
        <w:spacing w:before="240" w:after="240"/>
        <w:jc w:val="center"/>
        <w:rPr>
          <w:rFonts w:ascii="Arial" w:eastAsia="Times New Roman" w:hAnsi="Arial" w:cs="Times New Roman"/>
          <w:sz w:val="22"/>
          <w:szCs w:val="20"/>
          <w:lang w:val="es-CO"/>
        </w:rPr>
      </w:pPr>
      <m:oMathPara>
        <m:oMath>
          <m:sSub>
            <m:sSubPr>
              <m:ctrlPr>
                <w:rPr>
                  <w:rFonts w:ascii="Cambria Math" w:hAnsi="Cambria Math"/>
                  <w:i/>
                  <w:sz w:val="22"/>
                </w:rPr>
              </m:ctrlPr>
            </m:sSubPr>
            <m:e>
              <m:f>
                <m:fPr>
                  <m:type m:val="lin"/>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PV</m:t>
                      </m:r>
                    </m:e>
                    <m:sub>
                      <m:r>
                        <w:rPr>
                          <w:rFonts w:ascii="Cambria Math" w:hAnsi="Cambria Math"/>
                          <w:sz w:val="22"/>
                        </w:rPr>
                        <m:t>2</m:t>
                      </m:r>
                    </m:sub>
                  </m:sSub>
                </m:num>
                <m:den>
                  <m:sSub>
                    <m:sSubPr>
                      <m:ctrlPr>
                        <w:rPr>
                          <w:rFonts w:ascii="Cambria Math" w:hAnsi="Cambria Math"/>
                          <w:i/>
                          <w:sz w:val="22"/>
                        </w:rPr>
                      </m:ctrlPr>
                    </m:sSubPr>
                    <m:e>
                      <m:r>
                        <w:rPr>
                          <w:rFonts w:ascii="Cambria Math" w:hAnsi="Cambria Math"/>
                          <w:sz w:val="22"/>
                        </w:rPr>
                        <m:t>V</m:t>
                      </m:r>
                    </m:e>
                    <m:sub>
                      <m:r>
                        <w:rPr>
                          <w:rFonts w:ascii="Cambria Math" w:hAnsi="Cambria Math"/>
                          <w:sz w:val="22"/>
                        </w:rPr>
                        <m:t>1</m:t>
                      </m:r>
                    </m:sub>
                  </m:sSub>
                </m:den>
              </m:f>
              <m:r>
                <w:rPr>
                  <w:rFonts w:ascii="Cambria Math" w:hAnsi="Cambria Math"/>
                  <w:sz w:val="22"/>
                </w:rPr>
                <m:t>_95</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f>
                        <m:fPr>
                          <m:type m:val="lin"/>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V</m:t>
                              </m:r>
                            </m:e>
                            <m:sub>
                              <m:r>
                                <w:rPr>
                                  <w:rFonts w:ascii="Cambria Math" w:hAnsi="Cambria Math"/>
                                  <w:sz w:val="22"/>
                                </w:rPr>
                                <m:t>2</m:t>
                              </m:r>
                            </m:sub>
                          </m:sSub>
                        </m:num>
                        <m:den>
                          <m:sSub>
                            <m:sSubPr>
                              <m:ctrlPr>
                                <w:rPr>
                                  <w:rFonts w:ascii="Cambria Math" w:hAnsi="Cambria Math"/>
                                  <w:i/>
                                  <w:sz w:val="22"/>
                                </w:rPr>
                              </m:ctrlPr>
                            </m:sSubPr>
                            <m:e>
                              <m:r>
                                <w:rPr>
                                  <w:rFonts w:ascii="Cambria Math" w:hAnsi="Cambria Math"/>
                                  <w:sz w:val="22"/>
                                </w:rPr>
                                <m:t>V</m:t>
                              </m:r>
                            </m:e>
                            <m:sub>
                              <m:r>
                                <w:rPr>
                                  <w:rFonts w:ascii="Cambria Math" w:hAnsi="Cambria Math"/>
                                  <w:sz w:val="22"/>
                                </w:rPr>
                                <m:t>1</m:t>
                              </m:r>
                            </m:sub>
                          </m:sSub>
                        </m:den>
                      </m:f>
                      <m:r>
                        <w:rPr>
                          <w:rFonts w:ascii="Cambria Math" w:hAnsi="Cambria Math"/>
                          <w:sz w:val="22"/>
                        </w:rPr>
                        <m:t>_95</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DA1210" w:rsidP="009220CF">
      <w:pPr>
        <w:spacing w:before="240" w:after="240"/>
        <w:jc w:val="center"/>
        <w:rPr>
          <w:rFonts w:ascii="Arial" w:eastAsia="Times New Roman" w:hAnsi="Arial" w:cs="Times New Roman"/>
          <w:sz w:val="22"/>
          <w:szCs w:val="20"/>
          <w:lang w:val="es-CO"/>
        </w:rPr>
      </w:pPr>
      <m:oMathPara>
        <m:oMath>
          <m:sSub>
            <m:sSubPr>
              <m:ctrlPr>
                <w:rPr>
                  <w:rFonts w:ascii="Cambria Math" w:hAnsi="Cambria Math"/>
                  <w:i/>
                  <w:sz w:val="22"/>
                </w:rPr>
              </m:ctrlPr>
            </m:sSubPr>
            <m:e>
              <m:sSubSup>
                <m:sSubSupPr>
                  <m:ctrlPr>
                    <w:rPr>
                      <w:rFonts w:ascii="Cambria Math" w:hAnsi="Cambria Math"/>
                      <w:i/>
                      <w:sz w:val="22"/>
                    </w:rPr>
                  </m:ctrlPr>
                </m:sSubSupPr>
                <m:e>
                  <m:f>
                    <m:fPr>
                      <m:type m:val="lin"/>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PV</m:t>
                          </m:r>
                        </m:e>
                        <m:sub>
                          <m:r>
                            <w:rPr>
                              <w:rFonts w:ascii="Cambria Math" w:hAnsi="Cambria Math"/>
                              <w:sz w:val="22"/>
                            </w:rPr>
                            <m:t>2</m:t>
                          </m:r>
                        </m:sub>
                      </m:sSub>
                    </m:num>
                    <m:den>
                      <m:sSub>
                        <m:sSubPr>
                          <m:ctrlPr>
                            <w:rPr>
                              <w:rFonts w:ascii="Cambria Math" w:hAnsi="Cambria Math"/>
                              <w:i/>
                              <w:sz w:val="22"/>
                            </w:rPr>
                          </m:ctrlPr>
                        </m:sSubPr>
                        <m:e>
                          <m:r>
                            <w:rPr>
                              <w:rFonts w:ascii="Cambria Math" w:hAnsi="Cambria Math"/>
                              <w:sz w:val="22"/>
                            </w:rPr>
                            <m:t>V</m:t>
                          </m:r>
                        </m:e>
                        <m:sub>
                          <m:r>
                            <w:rPr>
                              <w:rFonts w:ascii="Cambria Math" w:hAnsi="Cambria Math"/>
                              <w:sz w:val="22"/>
                            </w:rPr>
                            <m:t>1</m:t>
                          </m:r>
                        </m:sub>
                      </m:sSub>
                    </m:den>
                  </m:f>
                </m:e>
                <m:sub>
                  <m:r>
                    <w:rPr>
                      <w:rFonts w:ascii="Cambria Math" w:hAnsi="Cambria Math"/>
                      <w:sz w:val="22"/>
                    </w:rPr>
                    <m:t>99</m:t>
                  </m:r>
                </m:sub>
                <m:sup>
                  <m:r>
                    <w:rPr>
                      <w:rFonts w:ascii="Cambria Math" w:hAnsi="Cambria Math"/>
                      <w:sz w:val="22"/>
                    </w:rPr>
                    <m:t>*</m:t>
                  </m:r>
                </m:sup>
              </m:sSubSup>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sSubSup>
                        <m:sSubSupPr>
                          <m:ctrlPr>
                            <w:rPr>
                              <w:rFonts w:ascii="Cambria Math" w:hAnsi="Cambria Math"/>
                              <w:i/>
                              <w:sz w:val="22"/>
                            </w:rPr>
                          </m:ctrlPr>
                        </m:sSubSupPr>
                        <m:e>
                          <m:f>
                            <m:fPr>
                              <m:type m:val="lin"/>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V</m:t>
                                  </m:r>
                                </m:e>
                                <m:sub>
                                  <m:r>
                                    <w:rPr>
                                      <w:rFonts w:ascii="Cambria Math" w:hAnsi="Cambria Math"/>
                                      <w:sz w:val="22"/>
                                    </w:rPr>
                                    <m:t>2</m:t>
                                  </m:r>
                                </m:sub>
                              </m:sSub>
                            </m:num>
                            <m:den>
                              <m:sSub>
                                <m:sSubPr>
                                  <m:ctrlPr>
                                    <w:rPr>
                                      <w:rFonts w:ascii="Cambria Math" w:hAnsi="Cambria Math"/>
                                      <w:i/>
                                      <w:sz w:val="22"/>
                                    </w:rPr>
                                  </m:ctrlPr>
                                </m:sSubPr>
                                <m:e>
                                  <m:r>
                                    <w:rPr>
                                      <w:rFonts w:ascii="Cambria Math" w:hAnsi="Cambria Math"/>
                                      <w:sz w:val="22"/>
                                    </w:rPr>
                                    <m:t>V</m:t>
                                  </m:r>
                                </m:e>
                                <m:sub>
                                  <m:r>
                                    <w:rPr>
                                      <w:rFonts w:ascii="Cambria Math" w:hAnsi="Cambria Math"/>
                                      <w:sz w:val="22"/>
                                    </w:rPr>
                                    <m:t>1</m:t>
                                  </m:r>
                                </m:sub>
                              </m:sSub>
                            </m:den>
                          </m:f>
                        </m:e>
                        <m:sub>
                          <m:r>
                            <w:rPr>
                              <w:rFonts w:ascii="Cambria Math" w:hAnsi="Cambria Math"/>
                              <w:sz w:val="22"/>
                            </w:rPr>
                            <m:t>99</m:t>
                          </m:r>
                        </m:sub>
                        <m:sup>
                          <m:r>
                            <w:rPr>
                              <w:rFonts w:ascii="Cambria Math" w:hAnsi="Cambria Math"/>
                              <w:sz w:val="22"/>
                            </w:rPr>
                            <m:t>*</m:t>
                          </m:r>
                        </m:sup>
                      </m:sSubSup>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DA1210" w:rsidP="009220CF">
      <w:pPr>
        <w:spacing w:before="240" w:after="240"/>
        <w:jc w:val="center"/>
        <w:rPr>
          <w:rFonts w:ascii="Arial" w:eastAsia="Times New Roman" w:hAnsi="Arial" w:cs="Times New Roman"/>
          <w:sz w:val="22"/>
          <w:szCs w:val="20"/>
          <w:lang w:val="es-CO"/>
        </w:rPr>
      </w:pPr>
      <m:oMathPara>
        <m:oMath>
          <m:sSub>
            <m:sSubPr>
              <m:ctrlPr>
                <w:rPr>
                  <w:rFonts w:ascii="Cambria Math" w:hAnsi="Cambria Math"/>
                  <w:i/>
                  <w:sz w:val="22"/>
                </w:rPr>
              </m:ctrlPr>
            </m:sSubPr>
            <m:e>
              <m:f>
                <m:fPr>
                  <m:type m:val="lin"/>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PV</m:t>
                      </m:r>
                    </m:e>
                    <m:sub>
                      <m:r>
                        <w:rPr>
                          <w:rFonts w:ascii="Cambria Math" w:hAnsi="Cambria Math"/>
                          <w:sz w:val="22"/>
                        </w:rPr>
                        <m:t>2</m:t>
                      </m:r>
                    </m:sub>
                  </m:sSub>
                </m:num>
                <m:den>
                  <m:sSub>
                    <m:sSubPr>
                      <m:ctrlPr>
                        <w:rPr>
                          <w:rFonts w:ascii="Cambria Math" w:hAnsi="Cambria Math"/>
                          <w:i/>
                          <w:sz w:val="22"/>
                        </w:rPr>
                      </m:ctrlPr>
                    </m:sSubPr>
                    <m:e>
                      <m:r>
                        <w:rPr>
                          <w:rFonts w:ascii="Cambria Math" w:hAnsi="Cambria Math"/>
                          <w:sz w:val="22"/>
                        </w:rPr>
                        <m:t>V</m:t>
                      </m:r>
                    </m:e>
                    <m:sub>
                      <m:r>
                        <w:rPr>
                          <w:rFonts w:ascii="Cambria Math" w:hAnsi="Cambria Math"/>
                          <w:sz w:val="22"/>
                        </w:rPr>
                        <m:t>1</m:t>
                      </m:r>
                    </m:sub>
                  </m:sSub>
                </m:den>
              </m:f>
              <m:r>
                <w:rPr>
                  <w:rFonts w:ascii="Cambria Math" w:hAnsi="Cambria Math"/>
                  <w:sz w:val="22"/>
                </w:rPr>
                <m:t>_99</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f>
                        <m:fPr>
                          <m:type m:val="lin"/>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V</m:t>
                              </m:r>
                            </m:e>
                            <m:sub>
                              <m:r>
                                <w:rPr>
                                  <w:rFonts w:ascii="Cambria Math" w:hAnsi="Cambria Math"/>
                                  <w:sz w:val="22"/>
                                </w:rPr>
                                <m:t>2</m:t>
                              </m:r>
                            </m:sub>
                          </m:sSub>
                        </m:num>
                        <m:den>
                          <m:sSub>
                            <m:sSubPr>
                              <m:ctrlPr>
                                <w:rPr>
                                  <w:rFonts w:ascii="Cambria Math" w:hAnsi="Cambria Math"/>
                                  <w:i/>
                                  <w:sz w:val="22"/>
                                </w:rPr>
                              </m:ctrlPr>
                            </m:sSubPr>
                            <m:e>
                              <m:r>
                                <w:rPr>
                                  <w:rFonts w:ascii="Cambria Math" w:hAnsi="Cambria Math"/>
                                  <w:sz w:val="22"/>
                                </w:rPr>
                                <m:t>V</m:t>
                              </m:r>
                            </m:e>
                            <m:sub>
                              <m:r>
                                <w:rPr>
                                  <w:rFonts w:ascii="Cambria Math" w:hAnsi="Cambria Math"/>
                                  <w:sz w:val="22"/>
                                </w:rPr>
                                <m:t>1</m:t>
                              </m:r>
                            </m:sub>
                          </m:sSub>
                        </m:den>
                      </m:f>
                      <m:r>
                        <w:rPr>
                          <w:rFonts w:ascii="Cambria Math" w:hAnsi="Cambria Math"/>
                          <w:sz w:val="22"/>
                        </w:rPr>
                        <m:t>_99</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9220CF" w:rsidP="009220CF">
      <w:pPr>
        <w:spacing w:before="240" w:after="240"/>
        <w:jc w:val="both"/>
        <w:rPr>
          <w:rFonts w:ascii="Arial" w:eastAsia="Times New Roman" w:hAnsi="Arial" w:cs="Times New Roman"/>
          <w:sz w:val="22"/>
          <w:szCs w:val="20"/>
          <w:lang w:val="es-CO"/>
        </w:rPr>
      </w:pPr>
      <w:r w:rsidRPr="009220CF">
        <w:rPr>
          <w:rFonts w:ascii="Arial" w:eastAsia="Times New Roman" w:hAnsi="Arial" w:cs="Times New Roman"/>
          <w:sz w:val="22"/>
          <w:szCs w:val="20"/>
          <w:lang w:val="es-CO"/>
        </w:rPr>
        <w:t>Donde:</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PV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i/>
          <w:sz w:val="22"/>
          <w:szCs w:val="20"/>
          <w:lang w:val="es-CO"/>
        </w:rPr>
        <w:t>*_95</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del indicador </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i/>
          <w:sz w:val="22"/>
          <w:szCs w:val="20"/>
          <w:lang w:val="es-CO"/>
        </w:rPr>
        <w:t>*</w:t>
      </w:r>
      <w:r w:rsidRPr="009220CF">
        <w:rPr>
          <w:rFonts w:ascii="Arial" w:eastAsia="Times New Roman" w:hAnsi="Arial" w:cs="Times New Roman"/>
          <w:sz w:val="22"/>
          <w:szCs w:val="20"/>
          <w:lang w:val="es-CO"/>
        </w:rPr>
        <w:t>_95</w:t>
      </w:r>
      <w:r w:rsidRPr="009220CF">
        <w:rPr>
          <w:rFonts w:ascii="Arial" w:eastAsia="Times New Roman" w:hAnsi="Arial" w:cs="Times New Roman"/>
          <w:sz w:val="22"/>
          <w:szCs w:val="20"/>
          <w:vertAlign w:val="subscript"/>
          <w:lang w:val="es-CO"/>
        </w:rPr>
        <w:t>p,n,s</w:t>
      </w:r>
      <w:r w:rsidRPr="009220CF">
        <w:rPr>
          <w:rFonts w:ascii="Arial" w:eastAsia="Times New Roman" w:hAnsi="Arial" w:cs="Times New Roman"/>
          <w:sz w:val="22"/>
          <w:szCs w:val="20"/>
          <w:lang w:val="es-CO"/>
        </w:rPr>
        <w:t xml:space="preserve">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s, respecto a la energía de entrada. </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PV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i/>
          <w:sz w:val="22"/>
          <w:szCs w:val="20"/>
          <w:lang w:val="es-CO"/>
        </w:rPr>
        <w:t>_95</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del indicador </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sz w:val="22"/>
          <w:szCs w:val="20"/>
          <w:lang w:val="es-CO"/>
        </w:rPr>
        <w:t>_95</w:t>
      </w:r>
      <w:r w:rsidRPr="009220CF">
        <w:rPr>
          <w:rFonts w:ascii="Arial" w:eastAsia="Times New Roman" w:hAnsi="Arial" w:cs="Times New Roman"/>
          <w:sz w:val="22"/>
          <w:szCs w:val="20"/>
          <w:vertAlign w:val="subscript"/>
          <w:lang w:val="es-CO"/>
        </w:rPr>
        <w:t>p,n,s</w:t>
      </w:r>
      <w:r w:rsidRPr="009220CF">
        <w:rPr>
          <w:rFonts w:ascii="Arial" w:eastAsia="Times New Roman" w:hAnsi="Arial" w:cs="Times New Roman"/>
          <w:sz w:val="22"/>
          <w:szCs w:val="20"/>
          <w:lang w:val="es-CO"/>
        </w:rPr>
        <w:t xml:space="preserve">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s, respecto a la energía de entrada. </w:t>
      </w:r>
    </w:p>
    <w:p w:rsidR="009220CF" w:rsidRPr="009220CF" w:rsidRDefault="009220CF" w:rsidP="009220CF">
      <w:pPr>
        <w:spacing w:before="240" w:after="240"/>
        <w:ind w:left="1701" w:hanging="1701"/>
        <w:jc w:val="both"/>
        <w:rPr>
          <w:rFonts w:ascii="Arial" w:eastAsia="Times New Roman" w:hAnsi="Arial" w:cs="Times New Roman"/>
          <w:i/>
          <w:sz w:val="22"/>
          <w:szCs w:val="20"/>
          <w:lang w:val="es-CO"/>
        </w:rPr>
      </w:pPr>
      <w:r w:rsidRPr="009220CF">
        <w:rPr>
          <w:rFonts w:ascii="Arial" w:eastAsia="Times New Roman" w:hAnsi="Arial" w:cs="Times New Roman"/>
          <w:i/>
          <w:sz w:val="22"/>
          <w:szCs w:val="20"/>
          <w:lang w:val="es-CO"/>
        </w:rPr>
        <w:t>PV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i/>
          <w:sz w:val="22"/>
          <w:szCs w:val="20"/>
          <w:lang w:val="es-CO"/>
        </w:rPr>
        <w:t>*_99</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del indicador </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i/>
          <w:sz w:val="22"/>
          <w:szCs w:val="20"/>
          <w:lang w:val="es-CO"/>
        </w:rPr>
        <w:t>*</w:t>
      </w:r>
      <w:r w:rsidRPr="009220CF">
        <w:rPr>
          <w:rFonts w:ascii="Arial" w:eastAsia="Times New Roman" w:hAnsi="Arial" w:cs="Times New Roman"/>
          <w:sz w:val="22"/>
          <w:szCs w:val="20"/>
          <w:lang w:val="es-CO"/>
        </w:rPr>
        <w:t>_99</w:t>
      </w:r>
      <w:r w:rsidRPr="009220CF">
        <w:rPr>
          <w:rFonts w:ascii="Arial" w:eastAsia="Times New Roman" w:hAnsi="Arial" w:cs="Times New Roman"/>
          <w:sz w:val="22"/>
          <w:szCs w:val="20"/>
          <w:vertAlign w:val="subscript"/>
          <w:lang w:val="es-CO"/>
        </w:rPr>
        <w:t>p,n,s</w:t>
      </w:r>
      <w:r w:rsidRPr="009220CF">
        <w:rPr>
          <w:rFonts w:ascii="Arial" w:eastAsia="Times New Roman" w:hAnsi="Arial" w:cs="Times New Roman"/>
          <w:sz w:val="22"/>
          <w:szCs w:val="20"/>
          <w:lang w:val="es-CO"/>
        </w:rPr>
        <w:t xml:space="preserve">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durante la semana s, respecto a la energía de entrada.</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PV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i/>
          <w:sz w:val="22"/>
          <w:szCs w:val="20"/>
          <w:lang w:val="es-CO"/>
        </w:rPr>
        <w:t>_99</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del indicador </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sz w:val="22"/>
          <w:szCs w:val="20"/>
          <w:lang w:val="es-CO"/>
        </w:rPr>
        <w:t>_99</w:t>
      </w:r>
      <w:r w:rsidRPr="009220CF">
        <w:rPr>
          <w:rFonts w:ascii="Arial" w:eastAsia="Times New Roman" w:hAnsi="Arial" w:cs="Times New Roman"/>
          <w:sz w:val="22"/>
          <w:szCs w:val="20"/>
          <w:vertAlign w:val="subscript"/>
          <w:lang w:val="es-CO"/>
        </w:rPr>
        <w:t>p,n,s</w:t>
      </w:r>
      <w:r w:rsidRPr="009220CF">
        <w:rPr>
          <w:rFonts w:ascii="Arial" w:eastAsia="Times New Roman" w:hAnsi="Arial" w:cs="Times New Roman"/>
          <w:sz w:val="22"/>
          <w:szCs w:val="20"/>
          <w:lang w:val="es-CO"/>
        </w:rPr>
        <w:t xml:space="preserve">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durante la semana s, respecto a la energía de entrada.</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t>P</w:t>
      </w:r>
      <w:r w:rsidRPr="009220CF">
        <w:rPr>
          <w:rFonts w:ascii="Arial" w:eastAsia="Times New Roman" w:hAnsi="Arial" w:cs="Times New Roman"/>
          <w:i/>
          <w:sz w:val="22"/>
          <w:szCs w:val="20"/>
          <w:vertAlign w:val="subscript"/>
          <w:lang w:val="es-CO"/>
        </w:rPr>
        <w:t>n</w:t>
      </w:r>
      <w:proofErr w:type="spell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Número de puntos de medida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con valores de la relación </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sz w:val="22"/>
          <w:szCs w:val="20"/>
          <w:lang w:val="es-CO"/>
        </w:rPr>
        <w:t xml:space="preserve"> medidos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xml:space="preserve">. </w:t>
      </w:r>
    </w:p>
    <w:p w:rsidR="009220CF" w:rsidRPr="009220CF" w:rsidRDefault="009220CF" w:rsidP="009220CF">
      <w:pPr>
        <w:spacing w:before="240" w:after="240"/>
        <w:ind w:left="1701" w:hanging="1701"/>
        <w:jc w:val="both"/>
        <w:rPr>
          <w:rFonts w:ascii="Arial" w:eastAsia="Times New Roman" w:hAnsi="Arial" w:cs="Times New Roman"/>
          <w:i/>
          <w:sz w:val="22"/>
          <w:szCs w:val="20"/>
          <w:lang w:val="es-CO"/>
        </w:rPr>
      </w:pP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i/>
          <w:sz w:val="22"/>
          <w:szCs w:val="20"/>
          <w:lang w:val="es-CO"/>
        </w:rPr>
        <w:t>*_95</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gramEnd"/>
      <w:r w:rsidRPr="009220CF">
        <w:rPr>
          <w:rFonts w:ascii="Arial" w:eastAsia="Times New Roman" w:hAnsi="Arial" w:cs="Times New Roman"/>
          <w:sz w:val="22"/>
          <w:szCs w:val="20"/>
          <w:lang w:val="es-CO"/>
        </w:rPr>
        <w:t xml:space="preserve">: </w:t>
      </w:r>
      <w:r w:rsidRPr="009220CF">
        <w:rPr>
          <w:rFonts w:ascii="Arial" w:eastAsia="Times New Roman" w:hAnsi="Arial" w:cs="Times New Roman"/>
          <w:sz w:val="22"/>
          <w:szCs w:val="20"/>
          <w:lang w:val="es-CO"/>
        </w:rPr>
        <w:tab/>
        <w:t xml:space="preserve">Percentil 95 de las mediciones de la relación </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sz w:val="22"/>
          <w:szCs w:val="20"/>
          <w:lang w:val="es-CO"/>
        </w:rPr>
        <w:t xml:space="preserve"> en </w:t>
      </w:r>
      <w:r w:rsidRPr="009220CF">
        <w:rPr>
          <w:rFonts w:ascii="Arial" w:eastAsia="Times New Roman" w:hAnsi="Arial" w:cs="Times New Roman"/>
          <w:bCs/>
          <w:sz w:val="22"/>
          <w:szCs w:val="20"/>
          <w:lang w:val="es-CO"/>
        </w:rPr>
        <w:t xml:space="preserve">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asociado al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durante la semana </w:t>
      </w:r>
      <w:r w:rsidRPr="009220CF">
        <w:rPr>
          <w:rFonts w:ascii="Arial" w:eastAsia="Times New Roman" w:hAnsi="Arial" w:cs="Times New Roman"/>
          <w:bCs/>
          <w:i/>
          <w:sz w:val="22"/>
          <w:szCs w:val="20"/>
          <w:lang w:val="es-CO"/>
        </w:rPr>
        <w:t>s.</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i/>
          <w:sz w:val="22"/>
          <w:szCs w:val="20"/>
          <w:lang w:val="es-CO"/>
        </w:rPr>
        <w:t>_95</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sz w:val="22"/>
          <w:szCs w:val="20"/>
          <w:lang w:val="es-CO"/>
        </w:rPr>
        <w:t xml:space="preserve">: </w:t>
      </w:r>
      <w:r w:rsidRPr="009220CF">
        <w:rPr>
          <w:rFonts w:ascii="Arial" w:eastAsia="Times New Roman" w:hAnsi="Arial" w:cs="Times New Roman"/>
          <w:sz w:val="22"/>
          <w:szCs w:val="20"/>
          <w:lang w:val="es-CO"/>
        </w:rPr>
        <w:tab/>
        <w:t xml:space="preserve">Percentil 95 de las mediciones de la relación </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sz w:val="22"/>
          <w:szCs w:val="20"/>
          <w:lang w:val="es-CO"/>
        </w:rPr>
        <w:t xml:space="preserve"> en </w:t>
      </w:r>
      <w:r w:rsidRPr="009220CF">
        <w:rPr>
          <w:rFonts w:ascii="Arial" w:eastAsia="Times New Roman" w:hAnsi="Arial" w:cs="Times New Roman"/>
          <w:bCs/>
          <w:sz w:val="22"/>
          <w:szCs w:val="20"/>
          <w:lang w:val="es-CO"/>
        </w:rPr>
        <w:t xml:space="preserve">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asociado al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 xml:space="preserve">, </w:t>
      </w:r>
      <w:r w:rsidRPr="009220CF">
        <w:rPr>
          <w:rFonts w:ascii="Arial" w:eastAsia="Times New Roman" w:hAnsi="Arial" w:cs="Times New Roman"/>
          <w:sz w:val="22"/>
          <w:szCs w:val="20"/>
          <w:lang w:val="es-CO"/>
        </w:rPr>
        <w:t>sin incluir los valores marcados de acuerdo con la norma IEC 61000-4-30.</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i/>
          <w:sz w:val="22"/>
          <w:szCs w:val="20"/>
          <w:lang w:val="es-CO"/>
        </w:rPr>
        <w:t>*_99</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gramEnd"/>
      <w:r w:rsidRPr="009220CF">
        <w:rPr>
          <w:rFonts w:ascii="Arial" w:eastAsia="Times New Roman" w:hAnsi="Arial" w:cs="Times New Roman"/>
          <w:sz w:val="22"/>
          <w:szCs w:val="20"/>
          <w:lang w:val="es-CO"/>
        </w:rPr>
        <w:t xml:space="preserve">: </w:t>
      </w:r>
      <w:r w:rsidRPr="009220CF">
        <w:rPr>
          <w:rFonts w:ascii="Arial" w:eastAsia="Times New Roman" w:hAnsi="Arial" w:cs="Times New Roman"/>
          <w:sz w:val="22"/>
          <w:szCs w:val="20"/>
          <w:lang w:val="es-CO"/>
        </w:rPr>
        <w:tab/>
        <w:t xml:space="preserve">Percentil 99 de las mediciones de la relación </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sz w:val="22"/>
          <w:szCs w:val="20"/>
          <w:lang w:val="es-CO"/>
        </w:rPr>
        <w:t xml:space="preserve"> en </w:t>
      </w:r>
      <w:r w:rsidRPr="009220CF">
        <w:rPr>
          <w:rFonts w:ascii="Arial" w:eastAsia="Times New Roman" w:hAnsi="Arial" w:cs="Times New Roman"/>
          <w:bCs/>
          <w:sz w:val="22"/>
          <w:szCs w:val="20"/>
          <w:lang w:val="es-CO"/>
        </w:rPr>
        <w:t xml:space="preserve">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asociado al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durante la semana </w:t>
      </w:r>
      <w:r w:rsidRPr="009220CF">
        <w:rPr>
          <w:rFonts w:ascii="Arial" w:eastAsia="Times New Roman" w:hAnsi="Arial" w:cs="Times New Roman"/>
          <w:bCs/>
          <w:i/>
          <w:sz w:val="22"/>
          <w:szCs w:val="20"/>
          <w:lang w:val="es-CO"/>
        </w:rPr>
        <w:t>s.</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i/>
          <w:sz w:val="22"/>
          <w:szCs w:val="20"/>
          <w:lang w:val="es-CO"/>
        </w:rPr>
        <w:t>_99</w:t>
      </w:r>
      <w:r w:rsidRPr="009220CF">
        <w:rPr>
          <w:rFonts w:ascii="Arial" w:eastAsia="Times New Roman" w:hAnsi="Arial" w:cs="Times New Roman"/>
          <w:i/>
          <w:sz w:val="22"/>
          <w:szCs w:val="20"/>
          <w:vertAlign w:val="subscript"/>
          <w:lang w:val="es-CO"/>
        </w:rPr>
        <w:t>p,n,s</w:t>
      </w:r>
      <w:r w:rsidRPr="009220CF">
        <w:rPr>
          <w:rFonts w:ascii="Arial" w:eastAsia="Times New Roman" w:hAnsi="Arial" w:cs="Times New Roman"/>
          <w:sz w:val="22"/>
          <w:szCs w:val="20"/>
          <w:lang w:val="es-CO"/>
        </w:rPr>
        <w:t xml:space="preserve">: </w:t>
      </w:r>
      <w:r w:rsidRPr="009220CF">
        <w:rPr>
          <w:rFonts w:ascii="Arial" w:eastAsia="Times New Roman" w:hAnsi="Arial" w:cs="Times New Roman"/>
          <w:sz w:val="22"/>
          <w:szCs w:val="20"/>
          <w:lang w:val="es-CO"/>
        </w:rPr>
        <w:tab/>
        <w:t xml:space="preserve">Percentil 99 de las mediciones de la relación </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2</w:t>
      </w:r>
      <w:r w:rsidRPr="009220CF">
        <w:rPr>
          <w:rFonts w:ascii="Arial" w:eastAsia="Times New Roman" w:hAnsi="Arial" w:cs="Times New Roman"/>
          <w:i/>
          <w:sz w:val="22"/>
          <w:szCs w:val="20"/>
          <w:lang w:val="es-CO"/>
        </w:rPr>
        <w:t>/V</w:t>
      </w:r>
      <w:r w:rsidRPr="009220CF">
        <w:rPr>
          <w:rFonts w:ascii="Arial" w:eastAsia="Times New Roman" w:hAnsi="Arial" w:cs="Times New Roman"/>
          <w:i/>
          <w:sz w:val="22"/>
          <w:szCs w:val="20"/>
          <w:vertAlign w:val="subscript"/>
          <w:lang w:val="es-CO"/>
        </w:rPr>
        <w:t>1</w:t>
      </w:r>
      <w:r w:rsidRPr="009220CF">
        <w:rPr>
          <w:rFonts w:ascii="Arial" w:eastAsia="Times New Roman" w:hAnsi="Arial" w:cs="Times New Roman"/>
          <w:sz w:val="22"/>
          <w:szCs w:val="20"/>
          <w:lang w:val="es-CO"/>
        </w:rPr>
        <w:t xml:space="preserve"> en </w:t>
      </w:r>
      <w:r w:rsidRPr="009220CF">
        <w:rPr>
          <w:rFonts w:ascii="Arial" w:eastAsia="Times New Roman" w:hAnsi="Arial" w:cs="Times New Roman"/>
          <w:bCs/>
          <w:sz w:val="22"/>
          <w:szCs w:val="20"/>
          <w:lang w:val="es-CO"/>
        </w:rPr>
        <w:t xml:space="preserve">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asociado al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w:t>
      </w:r>
      <w:r w:rsidRPr="009220CF">
        <w:rPr>
          <w:rFonts w:ascii="Arial" w:eastAsia="Times New Roman" w:hAnsi="Arial" w:cs="Times New Roman"/>
          <w:sz w:val="22"/>
          <w:szCs w:val="20"/>
          <w:lang w:val="es-CO"/>
        </w:rPr>
        <w:t xml:space="preserve"> sin incluir los valores marcados de acuerdo con la norma IEC 61000-4-30.</w:t>
      </w:r>
    </w:p>
    <w:p w:rsidR="009220CF" w:rsidRPr="009220CF" w:rsidRDefault="009220CF" w:rsidP="009220CF">
      <w:pPr>
        <w:spacing w:before="240" w:after="240"/>
        <w:ind w:left="1701" w:hanging="1701"/>
        <w:jc w:val="both"/>
        <w:rPr>
          <w:rFonts w:ascii="Arial" w:eastAsia="Times New Roman" w:hAnsi="Arial" w:cs="Times New Roman"/>
          <w:szCs w:val="20"/>
          <w:lang w:val="es-CO"/>
        </w:rPr>
      </w:pPr>
      <w:bookmarkStart w:id="11" w:name="_Ref271644790"/>
      <w:proofErr w:type="spellStart"/>
      <w:r w:rsidRPr="009220CF">
        <w:rPr>
          <w:rFonts w:ascii="Arial" w:eastAsia="Times New Roman" w:hAnsi="Arial" w:cs="Times New Roman"/>
          <w:i/>
          <w:sz w:val="22"/>
          <w:szCs w:val="20"/>
          <w:lang w:val="es-CO"/>
        </w:rPr>
        <w:t>EE</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spellEnd"/>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Energía de entrada, en kWh, a la barra donde se encuentra el punto de medida </w:t>
      </w:r>
      <w:r w:rsidRPr="009220CF">
        <w:rPr>
          <w:rFonts w:ascii="Arial" w:eastAsia="Times New Roman" w:hAnsi="Arial" w:cs="Times New Roman"/>
          <w:i/>
          <w:sz w:val="22"/>
          <w:szCs w:val="20"/>
          <w:lang w:val="es-CO"/>
        </w:rPr>
        <w:t>p,</w:t>
      </w:r>
      <w:r w:rsidRPr="009220CF">
        <w:rPr>
          <w:rFonts w:ascii="Arial" w:eastAsia="Times New Roman" w:hAnsi="Arial" w:cs="Times New Roman"/>
          <w:sz w:val="22"/>
          <w:szCs w:val="20"/>
          <w:lang w:val="es-CO"/>
        </w:rPr>
        <w:t xml:space="preserve"> del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w:t>
      </w:r>
      <w:r w:rsidRPr="009220CF">
        <w:rPr>
          <w:rFonts w:ascii="Arial" w:eastAsia="Times New Roman" w:hAnsi="Arial" w:cs="Times New Roman"/>
          <w:bCs/>
          <w:sz w:val="22"/>
          <w:szCs w:val="20"/>
          <w:lang w:val="es-CO"/>
        </w:rPr>
        <w:t xml:space="preserve">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w:t>
      </w:r>
      <w:r w:rsidRPr="009220CF">
        <w:rPr>
          <w:rFonts w:ascii="Arial" w:eastAsia="Times New Roman" w:hAnsi="Arial" w:cs="Times New Roman"/>
          <w:sz w:val="22"/>
          <w:szCs w:val="20"/>
          <w:lang w:val="es-CO"/>
        </w:rPr>
        <w:t xml:space="preserve"> </w:t>
      </w:r>
    </w:p>
    <w:p w:rsidR="009220CF" w:rsidRPr="009220CF" w:rsidRDefault="009220CF" w:rsidP="009220CF">
      <w:pPr>
        <w:spacing w:before="240" w:after="240"/>
        <w:jc w:val="both"/>
        <w:rPr>
          <w:rFonts w:ascii="Arial" w:eastAsia="Times New Roman" w:hAnsi="Arial" w:cs="Times New Roman"/>
          <w:spacing w:val="-5"/>
          <w:szCs w:val="20"/>
          <w:lang w:val="es-CO"/>
        </w:rPr>
      </w:pPr>
      <w:r w:rsidRPr="009220CF">
        <w:rPr>
          <w:rFonts w:ascii="Arial" w:eastAsia="Times New Roman" w:hAnsi="Arial" w:cs="Times New Roman"/>
          <w:spacing w:val="-5"/>
          <w:sz w:val="22"/>
          <w:szCs w:val="22"/>
          <w:lang w:val="es-CO"/>
        </w:rPr>
        <w:lastRenderedPageBreak/>
        <w:t>Los indicadores de la relación V</w:t>
      </w:r>
      <w:r w:rsidRPr="009220CF">
        <w:rPr>
          <w:rFonts w:ascii="Arial" w:eastAsia="Times New Roman" w:hAnsi="Arial" w:cs="Times New Roman"/>
          <w:spacing w:val="-5"/>
          <w:sz w:val="22"/>
          <w:szCs w:val="22"/>
          <w:vertAlign w:val="subscript"/>
          <w:lang w:val="es-CO"/>
        </w:rPr>
        <w:t>2</w:t>
      </w:r>
      <w:r w:rsidRPr="009220CF">
        <w:rPr>
          <w:rFonts w:ascii="Arial" w:eastAsia="Times New Roman" w:hAnsi="Arial" w:cs="Times New Roman"/>
          <w:spacing w:val="-5"/>
          <w:sz w:val="22"/>
          <w:szCs w:val="22"/>
          <w:lang w:val="es-CO"/>
        </w:rPr>
        <w:t>/V</w:t>
      </w:r>
      <w:r w:rsidRPr="009220CF">
        <w:rPr>
          <w:rFonts w:ascii="Arial" w:eastAsia="Times New Roman" w:hAnsi="Arial" w:cs="Times New Roman"/>
          <w:spacing w:val="-5"/>
          <w:sz w:val="22"/>
          <w:szCs w:val="22"/>
          <w:vertAlign w:val="subscript"/>
          <w:lang w:val="es-CO"/>
        </w:rPr>
        <w:t>1</w:t>
      </w:r>
      <w:r w:rsidRPr="009220CF">
        <w:rPr>
          <w:rFonts w:ascii="Arial" w:eastAsia="Times New Roman" w:hAnsi="Arial" w:cs="Times New Roman"/>
          <w:spacing w:val="-5"/>
          <w:sz w:val="22"/>
          <w:szCs w:val="22"/>
          <w:lang w:val="es-CO"/>
        </w:rPr>
        <w:t xml:space="preserve"> deben ser reportados en porcentaje y con cuatro cifras decimales.</w:t>
      </w:r>
    </w:p>
    <w:p w:rsidR="009220CF" w:rsidRPr="009220CF" w:rsidRDefault="009220CF" w:rsidP="009220CF">
      <w:pPr>
        <w:pStyle w:val="Ttulo3"/>
        <w:numPr>
          <w:ilvl w:val="2"/>
          <w:numId w:val="5"/>
        </w:numPr>
      </w:pPr>
      <w:bookmarkStart w:id="12" w:name="_Ref478137047"/>
      <w:r w:rsidRPr="009220CF">
        <w:t>Indicador de hundimientos de tensión</w:t>
      </w:r>
      <w:bookmarkEnd w:id="11"/>
      <w:bookmarkEnd w:id="12"/>
    </w:p>
    <w:p w:rsidR="009220CF" w:rsidRPr="009220CF" w:rsidRDefault="009220CF" w:rsidP="009220CF">
      <w:pPr>
        <w:spacing w:before="240" w:after="240"/>
        <w:jc w:val="both"/>
        <w:rPr>
          <w:rFonts w:ascii="Arial" w:eastAsia="Times New Roman" w:hAnsi="Arial" w:cs="Times New Roman"/>
          <w:sz w:val="22"/>
          <w:szCs w:val="20"/>
          <w:lang w:val="es-CO"/>
        </w:rPr>
      </w:pPr>
      <w:r w:rsidRPr="009220CF">
        <w:rPr>
          <w:rFonts w:ascii="Arial" w:eastAsia="Times New Roman" w:hAnsi="Arial" w:cs="Times New Roman"/>
          <w:sz w:val="22"/>
          <w:szCs w:val="20"/>
          <w:lang w:val="es-CO"/>
        </w:rPr>
        <w:t>Para cada nivel de tensión del sistema del OR se debe calcular el siguiente indicador de hundimientos de tensión, para un período de evaluación de una semana.</w:t>
      </w:r>
    </w:p>
    <w:p w:rsidR="009220CF" w:rsidRPr="009220CF" w:rsidRDefault="00DA1210" w:rsidP="009220CF">
      <w:pPr>
        <w:spacing w:before="240" w:after="240"/>
        <w:jc w:val="center"/>
        <w:rPr>
          <w:rFonts w:ascii="Arial" w:eastAsia="Times New Roman" w:hAnsi="Arial" w:cs="Times New Roman"/>
          <w:sz w:val="22"/>
          <w:szCs w:val="20"/>
          <w:lang w:val="es-CO"/>
        </w:rPr>
      </w:pPr>
      <m:oMathPara>
        <m:oMath>
          <m:sSub>
            <m:sSubPr>
              <m:ctrlPr>
                <w:rPr>
                  <w:rFonts w:ascii="Cambria Math" w:hAnsi="Cambria Math"/>
                  <w:i/>
                  <w:sz w:val="22"/>
                </w:rPr>
              </m:ctrlPr>
            </m:sSubPr>
            <m:e>
              <m:r>
                <w:rPr>
                  <w:rFonts w:ascii="Cambria Math" w:hAnsi="Cambria Math"/>
                  <w:sz w:val="22"/>
                </w:rPr>
                <m:t>PNHT</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NHT</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9220CF" w:rsidP="009220CF">
      <w:pPr>
        <w:spacing w:before="240" w:after="240"/>
        <w:jc w:val="both"/>
        <w:rPr>
          <w:rFonts w:ascii="Arial" w:eastAsia="Times New Roman" w:hAnsi="Arial" w:cs="Times New Roman"/>
          <w:sz w:val="22"/>
          <w:szCs w:val="20"/>
          <w:lang w:val="es-CO"/>
        </w:rPr>
      </w:pPr>
      <w:r w:rsidRPr="009220CF">
        <w:rPr>
          <w:rFonts w:ascii="Arial" w:eastAsia="Times New Roman" w:hAnsi="Arial" w:cs="Times New Roman"/>
          <w:sz w:val="22"/>
          <w:szCs w:val="20"/>
          <w:lang w:val="es-CO"/>
        </w:rPr>
        <w:t>Donde:</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t>PNHT</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spellEnd"/>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 hundimientos de tensión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s. </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t>P</w:t>
      </w:r>
      <w:r w:rsidRPr="009220CF">
        <w:rPr>
          <w:rFonts w:ascii="Arial" w:eastAsia="Times New Roman" w:hAnsi="Arial" w:cs="Times New Roman"/>
          <w:i/>
          <w:sz w:val="22"/>
          <w:szCs w:val="20"/>
          <w:vertAlign w:val="subscript"/>
          <w:lang w:val="es-CO"/>
        </w:rPr>
        <w:t>n</w:t>
      </w:r>
      <w:proofErr w:type="spellEnd"/>
      <w:r w:rsidRPr="009220CF">
        <w:rPr>
          <w:rFonts w:ascii="Arial" w:eastAsia="Times New Roman" w:hAnsi="Arial" w:cs="Times New Roman"/>
          <w:sz w:val="22"/>
          <w:szCs w:val="20"/>
          <w:lang w:val="es-CO"/>
        </w:rPr>
        <w:t xml:space="preserve">: </w:t>
      </w:r>
      <w:r w:rsidRPr="009220CF">
        <w:rPr>
          <w:rFonts w:ascii="Arial" w:eastAsia="Times New Roman" w:hAnsi="Arial" w:cs="Times New Roman"/>
          <w:sz w:val="22"/>
          <w:szCs w:val="20"/>
          <w:lang w:val="es-CO"/>
        </w:rPr>
        <w:tab/>
        <w:t xml:space="preserve">Número de puntos de medida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con valores del indicador </w:t>
      </w:r>
      <w:r w:rsidRPr="009220CF">
        <w:rPr>
          <w:rFonts w:ascii="Arial" w:eastAsia="Times New Roman" w:hAnsi="Arial" w:cs="Times New Roman"/>
          <w:i/>
          <w:sz w:val="22"/>
          <w:szCs w:val="20"/>
          <w:lang w:val="es-CO"/>
        </w:rPr>
        <w:t>NHT</w:t>
      </w:r>
      <w:r w:rsidRPr="009220CF">
        <w:rPr>
          <w:rFonts w:ascii="Arial" w:eastAsia="Times New Roman" w:hAnsi="Arial" w:cs="Times New Roman"/>
          <w:sz w:val="22"/>
          <w:szCs w:val="20"/>
          <w:lang w:val="es-CO"/>
        </w:rPr>
        <w:t xml:space="preserve"> medidos,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xml:space="preserve">.  </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t>NHT</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spellEnd"/>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r>
      <w:r w:rsidRPr="009220CF">
        <w:rPr>
          <w:rFonts w:ascii="Arial" w:eastAsia="Times New Roman" w:hAnsi="Arial" w:cs="Times New Roman"/>
          <w:bCs/>
          <w:sz w:val="22"/>
          <w:szCs w:val="20"/>
          <w:lang w:val="es-CO"/>
        </w:rPr>
        <w:t>N</w:t>
      </w:r>
      <w:r w:rsidR="00971765">
        <w:rPr>
          <w:rFonts w:ascii="Arial" w:eastAsia="Times New Roman" w:hAnsi="Arial" w:cs="Times New Roman"/>
          <w:bCs/>
          <w:sz w:val="22"/>
          <w:szCs w:val="20"/>
          <w:lang w:val="es-CO"/>
        </w:rPr>
        <w:t>ú</w:t>
      </w:r>
      <w:r w:rsidRPr="009220CF">
        <w:rPr>
          <w:rFonts w:ascii="Arial" w:eastAsia="Times New Roman" w:hAnsi="Arial" w:cs="Times New Roman"/>
          <w:bCs/>
          <w:sz w:val="22"/>
          <w:szCs w:val="20"/>
          <w:lang w:val="es-CO"/>
        </w:rPr>
        <w:t xml:space="preserve">mero de hundimientos de tensión que se presentan en el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en 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w:t>
      </w:r>
      <w:r w:rsidRPr="009220CF">
        <w:rPr>
          <w:rFonts w:ascii="Arial" w:eastAsia="Times New Roman" w:hAnsi="Arial" w:cs="Times New Roman"/>
          <w:sz w:val="22"/>
          <w:szCs w:val="20"/>
          <w:lang w:val="es-CO"/>
        </w:rPr>
        <w:t xml:space="preserve">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w:t>
      </w:r>
    </w:p>
    <w:p w:rsidR="009220CF" w:rsidRPr="009220CF" w:rsidRDefault="009220CF" w:rsidP="009220CF">
      <w:pPr>
        <w:spacing w:before="240" w:after="240"/>
        <w:ind w:left="1701" w:hanging="1701"/>
        <w:jc w:val="both"/>
        <w:rPr>
          <w:rFonts w:ascii="Arial" w:eastAsia="Times New Roman" w:hAnsi="Arial" w:cs="Times New Roman"/>
          <w:szCs w:val="20"/>
          <w:lang w:val="es-CO"/>
        </w:rPr>
      </w:pPr>
      <w:proofErr w:type="spellStart"/>
      <w:r w:rsidRPr="009220CF">
        <w:rPr>
          <w:rFonts w:ascii="Arial" w:eastAsia="Times New Roman" w:hAnsi="Arial" w:cs="Times New Roman"/>
          <w:i/>
          <w:sz w:val="22"/>
          <w:szCs w:val="20"/>
          <w:lang w:val="es-CO"/>
        </w:rPr>
        <w:t>EE</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spellEnd"/>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Energía de entrada, en kWh, a la barra donde se encuentra el punto de medida </w:t>
      </w:r>
      <w:r w:rsidRPr="009220CF">
        <w:rPr>
          <w:rFonts w:ascii="Arial" w:eastAsia="Times New Roman" w:hAnsi="Arial" w:cs="Times New Roman"/>
          <w:i/>
          <w:sz w:val="22"/>
          <w:szCs w:val="20"/>
          <w:lang w:val="es-CO"/>
        </w:rPr>
        <w:t>p,</w:t>
      </w:r>
      <w:r w:rsidRPr="009220CF">
        <w:rPr>
          <w:rFonts w:ascii="Arial" w:eastAsia="Times New Roman" w:hAnsi="Arial" w:cs="Times New Roman"/>
          <w:sz w:val="22"/>
          <w:szCs w:val="20"/>
          <w:lang w:val="es-CO"/>
        </w:rPr>
        <w:t xml:space="preserve"> del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w:t>
      </w:r>
      <w:r w:rsidRPr="009220CF">
        <w:rPr>
          <w:rFonts w:ascii="Arial" w:eastAsia="Times New Roman" w:hAnsi="Arial" w:cs="Times New Roman"/>
          <w:bCs/>
          <w:sz w:val="22"/>
          <w:szCs w:val="20"/>
          <w:lang w:val="es-CO"/>
        </w:rPr>
        <w:t xml:space="preserve">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w:t>
      </w:r>
      <w:r w:rsidRPr="009220CF">
        <w:rPr>
          <w:rFonts w:ascii="Arial" w:eastAsia="Times New Roman" w:hAnsi="Arial" w:cs="Times New Roman"/>
          <w:sz w:val="22"/>
          <w:szCs w:val="20"/>
          <w:lang w:val="es-CO"/>
        </w:rPr>
        <w:t xml:space="preserve"> </w:t>
      </w:r>
    </w:p>
    <w:p w:rsidR="009220CF" w:rsidRPr="009220CF" w:rsidRDefault="009220CF" w:rsidP="009220CF">
      <w:pPr>
        <w:pStyle w:val="Ttulo3"/>
        <w:numPr>
          <w:ilvl w:val="2"/>
          <w:numId w:val="5"/>
        </w:numPr>
      </w:pPr>
      <w:bookmarkStart w:id="13" w:name="_Ref271644802"/>
      <w:r w:rsidRPr="009220CF">
        <w:t>Indicador de elevaciones (picos) de tensión</w:t>
      </w:r>
      <w:bookmarkEnd w:id="13"/>
    </w:p>
    <w:p w:rsidR="009220CF" w:rsidRPr="009220CF" w:rsidRDefault="009220CF" w:rsidP="009220CF">
      <w:pPr>
        <w:spacing w:before="240" w:after="240"/>
        <w:jc w:val="both"/>
        <w:rPr>
          <w:rFonts w:ascii="Arial" w:eastAsia="Times New Roman" w:hAnsi="Arial" w:cs="Times New Roman"/>
          <w:sz w:val="22"/>
          <w:szCs w:val="20"/>
          <w:lang w:val="es-CO"/>
        </w:rPr>
      </w:pPr>
      <w:r w:rsidRPr="009220CF">
        <w:rPr>
          <w:rFonts w:ascii="Arial" w:eastAsia="Times New Roman" w:hAnsi="Arial" w:cs="Times New Roman"/>
          <w:sz w:val="22"/>
          <w:szCs w:val="20"/>
          <w:lang w:val="es-CO"/>
        </w:rPr>
        <w:t>Para cada nivel de tensión del sistema del OR se debe calcular el siguiente indicador de elevaciones de tensión, para un período de evaluación de una semana.</w:t>
      </w:r>
    </w:p>
    <w:p w:rsidR="009220CF" w:rsidRPr="009220CF" w:rsidRDefault="00DA1210" w:rsidP="009220CF">
      <w:pPr>
        <w:spacing w:before="240" w:after="240"/>
        <w:jc w:val="center"/>
        <w:rPr>
          <w:rFonts w:ascii="Arial" w:eastAsia="Times New Roman" w:hAnsi="Arial" w:cs="Times New Roman"/>
          <w:sz w:val="22"/>
          <w:szCs w:val="20"/>
          <w:lang w:val="es-CO"/>
        </w:rPr>
      </w:pPr>
      <m:oMathPara>
        <m:oMath>
          <m:sSub>
            <m:sSubPr>
              <m:ctrlPr>
                <w:rPr>
                  <w:rFonts w:ascii="Cambria Math" w:hAnsi="Cambria Math"/>
                  <w:i/>
                  <w:sz w:val="22"/>
                </w:rPr>
              </m:ctrlPr>
            </m:sSubPr>
            <m:e>
              <m:r>
                <w:rPr>
                  <w:rFonts w:ascii="Cambria Math" w:hAnsi="Cambria Math"/>
                  <w:sz w:val="22"/>
                </w:rPr>
                <m:t>PNET</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m:t>
              </m:r>
            </m:sup>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NET</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9220CF" w:rsidP="009220CF">
      <w:pPr>
        <w:spacing w:before="240" w:after="240"/>
        <w:jc w:val="both"/>
        <w:rPr>
          <w:rFonts w:ascii="Arial" w:eastAsia="Times New Roman" w:hAnsi="Arial" w:cs="Times New Roman"/>
          <w:sz w:val="22"/>
          <w:szCs w:val="20"/>
          <w:lang w:val="es-CO"/>
        </w:rPr>
      </w:pPr>
      <w:r w:rsidRPr="009220CF">
        <w:rPr>
          <w:rFonts w:ascii="Arial" w:eastAsia="Times New Roman" w:hAnsi="Arial" w:cs="Times New Roman"/>
          <w:sz w:val="22"/>
          <w:szCs w:val="20"/>
          <w:lang w:val="es-CO"/>
        </w:rPr>
        <w:t>Donde:</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t>PNET</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spellEnd"/>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 elevaciones de tensión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xml:space="preserve">. </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t>P</w:t>
      </w:r>
      <w:r w:rsidRPr="009220CF">
        <w:rPr>
          <w:rFonts w:ascii="Arial" w:eastAsia="Times New Roman" w:hAnsi="Arial" w:cs="Times New Roman"/>
          <w:i/>
          <w:sz w:val="22"/>
          <w:szCs w:val="20"/>
          <w:vertAlign w:val="subscript"/>
          <w:lang w:val="es-CO"/>
        </w:rPr>
        <w:t>n</w:t>
      </w:r>
      <w:proofErr w:type="spellEnd"/>
      <w:r w:rsidRPr="009220CF">
        <w:rPr>
          <w:rFonts w:ascii="Arial" w:eastAsia="Times New Roman" w:hAnsi="Arial" w:cs="Times New Roman"/>
          <w:sz w:val="22"/>
          <w:szCs w:val="20"/>
          <w:lang w:val="es-CO"/>
        </w:rPr>
        <w:t xml:space="preserve">: </w:t>
      </w:r>
      <w:r w:rsidRPr="009220CF">
        <w:rPr>
          <w:rFonts w:ascii="Arial" w:eastAsia="Times New Roman" w:hAnsi="Arial" w:cs="Times New Roman"/>
          <w:sz w:val="22"/>
          <w:szCs w:val="20"/>
          <w:lang w:val="es-CO"/>
        </w:rPr>
        <w:tab/>
        <w:t xml:space="preserve">Número de puntos de medida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con valores del indicador </w:t>
      </w:r>
      <w:r w:rsidRPr="009220CF">
        <w:rPr>
          <w:rFonts w:ascii="Arial" w:eastAsia="Times New Roman" w:hAnsi="Arial" w:cs="Times New Roman"/>
          <w:i/>
          <w:sz w:val="22"/>
          <w:szCs w:val="20"/>
          <w:lang w:val="es-CO"/>
        </w:rPr>
        <w:t>NET</w:t>
      </w:r>
      <w:r w:rsidRPr="009220CF">
        <w:rPr>
          <w:rFonts w:ascii="Arial" w:eastAsia="Times New Roman" w:hAnsi="Arial" w:cs="Times New Roman"/>
          <w:sz w:val="22"/>
          <w:szCs w:val="20"/>
          <w:lang w:val="es-CO"/>
        </w:rPr>
        <w:t xml:space="preserve"> medidos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xml:space="preserve">. </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t>NET</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spellEnd"/>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r>
      <w:r w:rsidRPr="009220CF">
        <w:rPr>
          <w:rFonts w:ascii="Arial" w:eastAsia="Times New Roman" w:hAnsi="Arial" w:cs="Times New Roman"/>
          <w:bCs/>
          <w:sz w:val="22"/>
          <w:szCs w:val="20"/>
          <w:lang w:val="es-CO"/>
        </w:rPr>
        <w:t>N</w:t>
      </w:r>
      <w:r w:rsidR="00971765">
        <w:rPr>
          <w:rFonts w:ascii="Arial" w:eastAsia="Times New Roman" w:hAnsi="Arial" w:cs="Times New Roman"/>
          <w:bCs/>
          <w:sz w:val="22"/>
          <w:szCs w:val="20"/>
          <w:lang w:val="es-CO"/>
        </w:rPr>
        <w:t>ú</w:t>
      </w:r>
      <w:r w:rsidRPr="009220CF">
        <w:rPr>
          <w:rFonts w:ascii="Arial" w:eastAsia="Times New Roman" w:hAnsi="Arial" w:cs="Times New Roman"/>
          <w:bCs/>
          <w:sz w:val="22"/>
          <w:szCs w:val="20"/>
          <w:lang w:val="es-CO"/>
        </w:rPr>
        <w:t xml:space="preserve">mero de elevaciones de tensión que se presentan en 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en el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w:t>
      </w:r>
      <w:r w:rsidRPr="009220CF">
        <w:rPr>
          <w:rFonts w:ascii="Arial" w:eastAsia="Times New Roman" w:hAnsi="Arial" w:cs="Times New Roman"/>
          <w:sz w:val="22"/>
          <w:szCs w:val="20"/>
          <w:lang w:val="es-CO"/>
        </w:rPr>
        <w:t xml:space="preserve">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w:t>
      </w:r>
    </w:p>
    <w:p w:rsidR="009220CF" w:rsidRPr="009220CF" w:rsidRDefault="009220CF" w:rsidP="009220CF">
      <w:pPr>
        <w:spacing w:before="240" w:after="240"/>
        <w:ind w:left="1701" w:hanging="1701"/>
        <w:jc w:val="both"/>
        <w:rPr>
          <w:rFonts w:ascii="Arial" w:eastAsia="Times New Roman" w:hAnsi="Arial" w:cs="Times New Roman"/>
          <w:szCs w:val="20"/>
          <w:lang w:val="es-CO"/>
        </w:rPr>
      </w:pPr>
      <w:proofErr w:type="spellStart"/>
      <w:r w:rsidRPr="009220CF">
        <w:rPr>
          <w:rFonts w:ascii="Arial" w:eastAsia="Times New Roman" w:hAnsi="Arial" w:cs="Times New Roman"/>
          <w:i/>
          <w:sz w:val="22"/>
          <w:szCs w:val="20"/>
          <w:lang w:val="es-CO"/>
        </w:rPr>
        <w:lastRenderedPageBreak/>
        <w:t>EE</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spellEnd"/>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Energía de entrada, en kWh, a la barra donde se encuentra el punto de medida </w:t>
      </w:r>
      <w:r w:rsidRPr="009220CF">
        <w:rPr>
          <w:rFonts w:ascii="Arial" w:eastAsia="Times New Roman" w:hAnsi="Arial" w:cs="Times New Roman"/>
          <w:i/>
          <w:sz w:val="22"/>
          <w:szCs w:val="20"/>
          <w:lang w:val="es-CO"/>
        </w:rPr>
        <w:t>p,</w:t>
      </w:r>
      <w:r w:rsidRPr="009220CF">
        <w:rPr>
          <w:rFonts w:ascii="Arial" w:eastAsia="Times New Roman" w:hAnsi="Arial" w:cs="Times New Roman"/>
          <w:sz w:val="22"/>
          <w:szCs w:val="20"/>
          <w:lang w:val="es-CO"/>
        </w:rPr>
        <w:t xml:space="preserve"> del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w:t>
      </w:r>
      <w:r w:rsidRPr="009220CF">
        <w:rPr>
          <w:rFonts w:ascii="Arial" w:eastAsia="Times New Roman" w:hAnsi="Arial" w:cs="Times New Roman"/>
          <w:bCs/>
          <w:sz w:val="22"/>
          <w:szCs w:val="20"/>
          <w:lang w:val="es-CO"/>
        </w:rPr>
        <w:t xml:space="preserve">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w:t>
      </w:r>
      <w:r w:rsidRPr="009220CF">
        <w:rPr>
          <w:rFonts w:ascii="Arial" w:eastAsia="Times New Roman" w:hAnsi="Arial" w:cs="Times New Roman"/>
          <w:sz w:val="22"/>
          <w:szCs w:val="20"/>
          <w:lang w:val="es-CO"/>
        </w:rPr>
        <w:t xml:space="preserve"> </w:t>
      </w:r>
    </w:p>
    <w:p w:rsidR="009220CF" w:rsidRPr="009220CF" w:rsidRDefault="009220CF" w:rsidP="009220CF">
      <w:pPr>
        <w:pStyle w:val="Ttulo3"/>
        <w:numPr>
          <w:ilvl w:val="2"/>
          <w:numId w:val="5"/>
        </w:numPr>
      </w:pPr>
      <w:bookmarkStart w:id="14" w:name="_Ref271644820"/>
      <w:r w:rsidRPr="009220CF">
        <w:t>Indicador de interrupciones de corta duración</w:t>
      </w:r>
      <w:bookmarkEnd w:id="14"/>
    </w:p>
    <w:p w:rsidR="009220CF" w:rsidRPr="009220CF" w:rsidRDefault="009220CF" w:rsidP="009220CF">
      <w:pPr>
        <w:spacing w:before="240" w:after="240"/>
        <w:jc w:val="both"/>
        <w:rPr>
          <w:rFonts w:ascii="Arial" w:eastAsia="Times New Roman" w:hAnsi="Arial" w:cs="Times New Roman"/>
          <w:sz w:val="22"/>
          <w:szCs w:val="20"/>
          <w:lang w:val="es-CO"/>
        </w:rPr>
      </w:pPr>
      <w:r w:rsidRPr="009220CF">
        <w:rPr>
          <w:rFonts w:ascii="Arial" w:eastAsia="Times New Roman" w:hAnsi="Arial" w:cs="Times New Roman"/>
          <w:sz w:val="22"/>
          <w:szCs w:val="20"/>
          <w:lang w:val="es-CO"/>
        </w:rPr>
        <w:t>Para cada nivel de tensión del sistema del OR se debe calcular el siguiente indicador de interrupciones de tensión, para un período de evaluación de una semana.</w:t>
      </w:r>
    </w:p>
    <w:p w:rsidR="009220CF" w:rsidRPr="009220CF" w:rsidRDefault="00DA1210" w:rsidP="009220CF">
      <w:pPr>
        <w:spacing w:before="240" w:after="240"/>
        <w:jc w:val="center"/>
        <w:rPr>
          <w:rFonts w:ascii="Arial" w:eastAsia="Times New Roman" w:hAnsi="Arial" w:cs="Times New Roman"/>
          <w:sz w:val="22"/>
          <w:szCs w:val="20"/>
          <w:lang w:val="es-CO"/>
        </w:rPr>
      </w:pPr>
      <m:oMathPara>
        <m:oMath>
          <m:sSub>
            <m:sSubPr>
              <m:ctrlPr>
                <w:rPr>
                  <w:rFonts w:ascii="Cambria Math" w:hAnsi="Cambria Math"/>
                  <w:i/>
                  <w:sz w:val="22"/>
                </w:rPr>
              </m:ctrlPr>
            </m:sSubPr>
            <m:e>
              <m:r>
                <w:rPr>
                  <w:rFonts w:ascii="Cambria Math" w:hAnsi="Cambria Math"/>
                  <w:sz w:val="22"/>
                </w:rPr>
                <m:t>PNIT</m:t>
              </m:r>
            </m:e>
            <m:sub>
              <m:r>
                <w:rPr>
                  <w:rFonts w:ascii="Cambria Math" w:hAnsi="Cambria Math"/>
                  <w:sz w:val="22"/>
                </w:rPr>
                <m:t>n,s</m:t>
              </m:r>
            </m:sub>
          </m:sSub>
          <m:r>
            <w:rPr>
              <w:rFonts w:ascii="Cambria Math" w:hAnsi="Cambria Math"/>
              <w:sz w:val="22"/>
            </w:rPr>
            <m:t>=</m:t>
          </m:r>
          <m:nary>
            <m:naryPr>
              <m:chr m:val="∑"/>
              <m:limLoc m:val="undOvr"/>
              <m:ctrlPr>
                <w:rPr>
                  <w:rFonts w:ascii="Cambria Math" w:hAnsi="Cambria Math"/>
                  <w:i/>
                  <w:sz w:val="22"/>
                </w:rPr>
              </m:ctrlPr>
            </m:naryPr>
            <m:sub>
              <m:r>
                <w:rPr>
                  <w:rFonts w:ascii="Cambria Math" w:hAnsi="Cambria Math"/>
                  <w:sz w:val="22"/>
                </w:rPr>
                <m:t>p=1</m:t>
              </m:r>
            </m:sub>
            <m:sup>
              <m:r>
                <w:rPr>
                  <w:rFonts w:ascii="Cambria Math" w:hAnsi="Cambria Math"/>
                  <w:sz w:val="22"/>
                </w:rPr>
                <m:t>Pnl</m:t>
              </m:r>
            </m:sup>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NIT</m:t>
                      </m:r>
                    </m:e>
                    <m:sub>
                      <m:r>
                        <w:rPr>
                          <w:rFonts w:ascii="Cambria Math" w:hAnsi="Cambria Math"/>
                          <w:sz w:val="22"/>
                        </w:rPr>
                        <m:t>p,n,s</m:t>
                      </m:r>
                    </m:sub>
                  </m:sSub>
                  <m:r>
                    <w:rPr>
                      <w:rFonts w:ascii="Cambria Math" w:hAnsi="Cambria Math"/>
                      <w:sz w:val="22"/>
                    </w:rPr>
                    <m:t>*</m:t>
                  </m:r>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d>
            </m:e>
          </m:nary>
          <m:r>
            <w:rPr>
              <w:rFonts w:ascii="Cambria Math" w:hAnsi="Cambria Math"/>
              <w:sz w:val="22"/>
            </w:rPr>
            <m:t>*</m:t>
          </m:r>
          <m:f>
            <m:fPr>
              <m:ctrlPr>
                <w:rPr>
                  <w:rFonts w:ascii="Cambria Math" w:hAnsi="Cambria Math"/>
                  <w:i/>
                  <w:sz w:val="22"/>
                </w:rPr>
              </m:ctrlPr>
            </m:fPr>
            <m:num>
              <m:r>
                <w:rPr>
                  <w:rFonts w:ascii="Cambria Math" w:hAnsi="Cambria Math"/>
                  <w:sz w:val="22"/>
                </w:rPr>
                <m:t>1</m:t>
              </m:r>
            </m:num>
            <m:den>
              <m:nary>
                <m:naryPr>
                  <m:chr m:val="∑"/>
                  <m:limLoc m:val="undOvr"/>
                  <m:ctrlPr>
                    <w:rPr>
                      <w:rFonts w:ascii="Cambria Math" w:hAnsi="Cambria Math"/>
                      <w:i/>
                      <w:sz w:val="22"/>
                    </w:rPr>
                  </m:ctrlPr>
                </m:naryPr>
                <m:sub>
                  <m:r>
                    <w:rPr>
                      <w:rFonts w:ascii="Cambria Math" w:hAnsi="Cambria Math"/>
                      <w:sz w:val="22"/>
                    </w:rPr>
                    <m:t>p</m:t>
                  </m:r>
                </m:sub>
                <m:sup>
                  <m:r>
                    <w:rPr>
                      <w:rFonts w:ascii="Cambria Math" w:hAnsi="Cambria Math"/>
                      <w:sz w:val="22"/>
                    </w:rPr>
                    <m:t>Pnl</m:t>
                  </m:r>
                </m:sup>
                <m:e>
                  <m:sSub>
                    <m:sSubPr>
                      <m:ctrlPr>
                        <w:rPr>
                          <w:rFonts w:ascii="Cambria Math" w:hAnsi="Cambria Math"/>
                          <w:i/>
                          <w:sz w:val="22"/>
                        </w:rPr>
                      </m:ctrlPr>
                    </m:sSubPr>
                    <m:e>
                      <m:r>
                        <w:rPr>
                          <w:rFonts w:ascii="Cambria Math" w:hAnsi="Cambria Math"/>
                          <w:sz w:val="22"/>
                        </w:rPr>
                        <m:t>EE</m:t>
                      </m:r>
                    </m:e>
                    <m:sub>
                      <m:r>
                        <w:rPr>
                          <w:rFonts w:ascii="Cambria Math" w:hAnsi="Cambria Math"/>
                          <w:sz w:val="22"/>
                        </w:rPr>
                        <m:t>p,n,s</m:t>
                      </m:r>
                    </m:sub>
                  </m:sSub>
                </m:e>
              </m:nary>
            </m:den>
          </m:f>
        </m:oMath>
      </m:oMathPara>
    </w:p>
    <w:p w:rsidR="009220CF" w:rsidRPr="009220CF" w:rsidRDefault="009220CF" w:rsidP="009220CF">
      <w:pPr>
        <w:spacing w:before="240" w:after="240"/>
        <w:jc w:val="both"/>
        <w:rPr>
          <w:rFonts w:ascii="Arial" w:eastAsia="Times New Roman" w:hAnsi="Arial" w:cs="Times New Roman"/>
          <w:sz w:val="22"/>
          <w:szCs w:val="20"/>
          <w:lang w:val="es-CO"/>
        </w:rPr>
      </w:pPr>
      <w:r w:rsidRPr="009220CF">
        <w:rPr>
          <w:rFonts w:ascii="Arial" w:eastAsia="Times New Roman" w:hAnsi="Arial" w:cs="Times New Roman"/>
          <w:sz w:val="22"/>
          <w:szCs w:val="20"/>
          <w:lang w:val="es-CO"/>
        </w:rPr>
        <w:t>Donde:</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t>PNIT</w:t>
      </w:r>
      <w:r w:rsidRPr="009220CF">
        <w:rPr>
          <w:rFonts w:ascii="Arial" w:eastAsia="Times New Roman" w:hAnsi="Arial" w:cs="Times New Roman"/>
          <w:i/>
          <w:sz w:val="22"/>
          <w:szCs w:val="20"/>
          <w:vertAlign w:val="subscript"/>
          <w:lang w:val="es-CO"/>
        </w:rPr>
        <w:t>n</w:t>
      </w:r>
      <w:proofErr w:type="gramStart"/>
      <w:r w:rsidRPr="009220CF">
        <w:rPr>
          <w:rFonts w:ascii="Arial" w:eastAsia="Times New Roman" w:hAnsi="Arial" w:cs="Times New Roman"/>
          <w:i/>
          <w:sz w:val="22"/>
          <w:szCs w:val="20"/>
          <w:vertAlign w:val="subscript"/>
          <w:lang w:val="es-CO"/>
        </w:rPr>
        <w:t>,s</w:t>
      </w:r>
      <w:proofErr w:type="spellEnd"/>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Promedio ponderado de interrupciones de tensión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durante la semana s. </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t>P</w:t>
      </w:r>
      <w:r w:rsidRPr="009220CF">
        <w:rPr>
          <w:rFonts w:ascii="Arial" w:eastAsia="Times New Roman" w:hAnsi="Arial" w:cs="Times New Roman"/>
          <w:i/>
          <w:sz w:val="22"/>
          <w:szCs w:val="20"/>
          <w:vertAlign w:val="subscript"/>
          <w:lang w:val="es-CO"/>
        </w:rPr>
        <w:t>nl</w:t>
      </w:r>
      <w:proofErr w:type="spellEnd"/>
      <w:r w:rsidRPr="009220CF">
        <w:rPr>
          <w:rFonts w:ascii="Arial" w:eastAsia="Times New Roman" w:hAnsi="Arial" w:cs="Times New Roman"/>
          <w:sz w:val="22"/>
          <w:szCs w:val="20"/>
          <w:lang w:val="es-CO"/>
        </w:rPr>
        <w:t xml:space="preserve">: </w:t>
      </w:r>
      <w:r w:rsidRPr="009220CF">
        <w:rPr>
          <w:rFonts w:ascii="Arial" w:eastAsia="Times New Roman" w:hAnsi="Arial" w:cs="Times New Roman"/>
          <w:sz w:val="22"/>
          <w:szCs w:val="20"/>
          <w:lang w:val="es-CO"/>
        </w:rPr>
        <w:tab/>
        <w:t xml:space="preserve">Número de puntos de medida correspondientes a líneas en 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con usuarios finales conectados, con valores del indicador </w:t>
      </w:r>
      <w:r w:rsidRPr="009220CF">
        <w:rPr>
          <w:rFonts w:ascii="Arial" w:eastAsia="Times New Roman" w:hAnsi="Arial" w:cs="Times New Roman"/>
          <w:i/>
          <w:sz w:val="22"/>
          <w:szCs w:val="20"/>
          <w:lang w:val="es-CO"/>
        </w:rPr>
        <w:t>NIT</w:t>
      </w:r>
      <w:r w:rsidRPr="009220CF">
        <w:rPr>
          <w:rFonts w:ascii="Arial" w:eastAsia="Times New Roman" w:hAnsi="Arial" w:cs="Times New Roman"/>
          <w:sz w:val="22"/>
          <w:szCs w:val="20"/>
          <w:lang w:val="es-CO"/>
        </w:rPr>
        <w:t xml:space="preserve"> medidos 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 xml:space="preserve">.  </w:t>
      </w:r>
    </w:p>
    <w:p w:rsidR="009220CF" w:rsidRPr="009220CF" w:rsidRDefault="009220CF" w:rsidP="009220CF">
      <w:pPr>
        <w:spacing w:before="240" w:after="240"/>
        <w:ind w:left="1701" w:hanging="1701"/>
        <w:jc w:val="both"/>
        <w:rPr>
          <w:rFonts w:ascii="Arial" w:eastAsia="Times New Roman" w:hAnsi="Arial" w:cs="Times New Roman"/>
          <w:sz w:val="22"/>
          <w:szCs w:val="20"/>
          <w:lang w:val="es-CO"/>
        </w:rPr>
      </w:pPr>
      <w:proofErr w:type="spellStart"/>
      <w:r w:rsidRPr="009220CF">
        <w:rPr>
          <w:rFonts w:ascii="Arial" w:eastAsia="Times New Roman" w:hAnsi="Arial" w:cs="Times New Roman"/>
          <w:i/>
          <w:sz w:val="22"/>
          <w:szCs w:val="20"/>
          <w:lang w:val="es-CO"/>
        </w:rPr>
        <w:t>NIT</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spellEnd"/>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r>
      <w:r w:rsidRPr="009220CF">
        <w:rPr>
          <w:rFonts w:ascii="Arial" w:eastAsia="Times New Roman" w:hAnsi="Arial" w:cs="Times New Roman"/>
          <w:bCs/>
          <w:sz w:val="22"/>
          <w:szCs w:val="20"/>
          <w:lang w:val="es-CO"/>
        </w:rPr>
        <w:t>N</w:t>
      </w:r>
      <w:r w:rsidR="00971765">
        <w:rPr>
          <w:rFonts w:ascii="Arial" w:eastAsia="Times New Roman" w:hAnsi="Arial" w:cs="Times New Roman"/>
          <w:bCs/>
          <w:sz w:val="22"/>
          <w:szCs w:val="20"/>
          <w:lang w:val="es-CO"/>
        </w:rPr>
        <w:t>ú</w:t>
      </w:r>
      <w:r w:rsidRPr="009220CF">
        <w:rPr>
          <w:rFonts w:ascii="Arial" w:eastAsia="Times New Roman" w:hAnsi="Arial" w:cs="Times New Roman"/>
          <w:bCs/>
          <w:sz w:val="22"/>
          <w:szCs w:val="20"/>
          <w:lang w:val="es-CO"/>
        </w:rPr>
        <w:t xml:space="preserve">mero de interrupciones de tensión que se presentan en el punto de medida </w:t>
      </w:r>
      <w:r w:rsidRPr="009220CF">
        <w:rPr>
          <w:rFonts w:ascii="Arial" w:eastAsia="Times New Roman" w:hAnsi="Arial" w:cs="Times New Roman"/>
          <w:bCs/>
          <w:i/>
          <w:sz w:val="22"/>
          <w:szCs w:val="20"/>
          <w:lang w:val="es-CO"/>
        </w:rPr>
        <w:t>p</w:t>
      </w:r>
      <w:r w:rsidRPr="009220CF">
        <w:rPr>
          <w:rFonts w:ascii="Arial" w:eastAsia="Times New Roman" w:hAnsi="Arial" w:cs="Times New Roman"/>
          <w:bCs/>
          <w:sz w:val="22"/>
          <w:szCs w:val="20"/>
          <w:lang w:val="es-CO"/>
        </w:rPr>
        <w:t xml:space="preserve">, en el nivel de tensión </w:t>
      </w:r>
      <w:r w:rsidRPr="009220CF">
        <w:rPr>
          <w:rFonts w:ascii="Arial" w:eastAsia="Times New Roman" w:hAnsi="Arial" w:cs="Times New Roman"/>
          <w:bCs/>
          <w:i/>
          <w:sz w:val="22"/>
          <w:szCs w:val="20"/>
          <w:lang w:val="es-CO"/>
        </w:rPr>
        <w:t>n</w:t>
      </w:r>
      <w:r w:rsidRPr="009220CF">
        <w:rPr>
          <w:rFonts w:ascii="Arial" w:eastAsia="Times New Roman" w:hAnsi="Arial" w:cs="Times New Roman"/>
          <w:bCs/>
          <w:sz w:val="22"/>
          <w:szCs w:val="20"/>
          <w:lang w:val="es-CO"/>
        </w:rPr>
        <w:t xml:space="preserve">, </w:t>
      </w:r>
      <w:r w:rsidRPr="009220CF">
        <w:rPr>
          <w:rFonts w:ascii="Arial" w:eastAsia="Times New Roman" w:hAnsi="Arial" w:cs="Times New Roman"/>
          <w:sz w:val="22"/>
          <w:szCs w:val="20"/>
          <w:lang w:val="es-CO"/>
        </w:rPr>
        <w:t xml:space="preserve">durante la semana </w:t>
      </w:r>
      <w:r w:rsidRPr="009220CF">
        <w:rPr>
          <w:rFonts w:ascii="Arial" w:eastAsia="Times New Roman" w:hAnsi="Arial" w:cs="Times New Roman"/>
          <w:i/>
          <w:sz w:val="22"/>
          <w:szCs w:val="20"/>
          <w:lang w:val="es-CO"/>
        </w:rPr>
        <w:t>s</w:t>
      </w:r>
      <w:r w:rsidRPr="009220CF">
        <w:rPr>
          <w:rFonts w:ascii="Arial" w:eastAsia="Times New Roman" w:hAnsi="Arial" w:cs="Times New Roman"/>
          <w:sz w:val="22"/>
          <w:szCs w:val="20"/>
          <w:lang w:val="es-CO"/>
        </w:rPr>
        <w:t>.</w:t>
      </w:r>
    </w:p>
    <w:p w:rsidR="009220CF" w:rsidRPr="009220CF" w:rsidRDefault="009220CF" w:rsidP="009220CF">
      <w:pPr>
        <w:spacing w:before="240" w:after="240"/>
        <w:ind w:left="1701" w:hanging="1701"/>
        <w:jc w:val="both"/>
        <w:rPr>
          <w:rFonts w:ascii="Arial" w:eastAsia="Times New Roman" w:hAnsi="Arial" w:cs="Times New Roman"/>
          <w:szCs w:val="20"/>
          <w:lang w:val="es-CO"/>
        </w:rPr>
      </w:pPr>
      <w:proofErr w:type="spellStart"/>
      <w:r w:rsidRPr="009220CF">
        <w:rPr>
          <w:rFonts w:ascii="Arial" w:eastAsia="Times New Roman" w:hAnsi="Arial" w:cs="Times New Roman"/>
          <w:i/>
          <w:sz w:val="22"/>
          <w:szCs w:val="20"/>
          <w:lang w:val="es-CO"/>
        </w:rPr>
        <w:t>EE</w:t>
      </w:r>
      <w:r w:rsidRPr="009220CF">
        <w:rPr>
          <w:rFonts w:ascii="Arial" w:eastAsia="Times New Roman" w:hAnsi="Arial" w:cs="Times New Roman"/>
          <w:i/>
          <w:sz w:val="22"/>
          <w:szCs w:val="20"/>
          <w:vertAlign w:val="subscript"/>
          <w:lang w:val="es-CO"/>
        </w:rPr>
        <w:t>p</w:t>
      </w:r>
      <w:proofErr w:type="gramStart"/>
      <w:r w:rsidRPr="009220CF">
        <w:rPr>
          <w:rFonts w:ascii="Arial" w:eastAsia="Times New Roman" w:hAnsi="Arial" w:cs="Times New Roman"/>
          <w:i/>
          <w:sz w:val="22"/>
          <w:szCs w:val="20"/>
          <w:vertAlign w:val="subscript"/>
          <w:lang w:val="es-CO"/>
        </w:rPr>
        <w:t>,n,s</w:t>
      </w:r>
      <w:proofErr w:type="spellEnd"/>
      <w:proofErr w:type="gramEnd"/>
      <w:r w:rsidRPr="009220CF">
        <w:rPr>
          <w:rFonts w:ascii="Arial" w:eastAsia="Times New Roman" w:hAnsi="Arial" w:cs="Times New Roman"/>
          <w:sz w:val="22"/>
          <w:szCs w:val="20"/>
          <w:lang w:val="es-CO"/>
        </w:rPr>
        <w:t>:</w:t>
      </w:r>
      <w:r w:rsidRPr="009220CF">
        <w:rPr>
          <w:rFonts w:ascii="Arial" w:eastAsia="Times New Roman" w:hAnsi="Arial" w:cs="Times New Roman"/>
          <w:sz w:val="22"/>
          <w:szCs w:val="20"/>
          <w:lang w:val="es-CO"/>
        </w:rPr>
        <w:tab/>
        <w:t xml:space="preserve">Energía de entrada, en kWh, a la barra donde se encuentra el punto de medida </w:t>
      </w:r>
      <w:r w:rsidRPr="009220CF">
        <w:rPr>
          <w:rFonts w:ascii="Arial" w:eastAsia="Times New Roman" w:hAnsi="Arial" w:cs="Times New Roman"/>
          <w:i/>
          <w:sz w:val="22"/>
          <w:szCs w:val="20"/>
          <w:lang w:val="es-CO"/>
        </w:rPr>
        <w:t>p,</w:t>
      </w:r>
      <w:r w:rsidRPr="009220CF">
        <w:rPr>
          <w:rFonts w:ascii="Arial" w:eastAsia="Times New Roman" w:hAnsi="Arial" w:cs="Times New Roman"/>
          <w:sz w:val="22"/>
          <w:szCs w:val="20"/>
          <w:lang w:val="es-CO"/>
        </w:rPr>
        <w:t xml:space="preserve"> del nivel de tensión </w:t>
      </w:r>
      <w:r w:rsidRPr="009220CF">
        <w:rPr>
          <w:rFonts w:ascii="Arial" w:eastAsia="Times New Roman" w:hAnsi="Arial" w:cs="Times New Roman"/>
          <w:i/>
          <w:sz w:val="22"/>
          <w:szCs w:val="20"/>
          <w:lang w:val="es-CO"/>
        </w:rPr>
        <w:t>n</w:t>
      </w:r>
      <w:r w:rsidRPr="009220CF">
        <w:rPr>
          <w:rFonts w:ascii="Arial" w:eastAsia="Times New Roman" w:hAnsi="Arial" w:cs="Times New Roman"/>
          <w:sz w:val="22"/>
          <w:szCs w:val="20"/>
          <w:lang w:val="es-CO"/>
        </w:rPr>
        <w:t xml:space="preserve">, </w:t>
      </w:r>
      <w:r w:rsidRPr="009220CF">
        <w:rPr>
          <w:rFonts w:ascii="Arial" w:eastAsia="Times New Roman" w:hAnsi="Arial" w:cs="Times New Roman"/>
          <w:bCs/>
          <w:sz w:val="22"/>
          <w:szCs w:val="20"/>
          <w:lang w:val="es-CO"/>
        </w:rPr>
        <w:t xml:space="preserve">durante la semana </w:t>
      </w:r>
      <w:r w:rsidRPr="009220CF">
        <w:rPr>
          <w:rFonts w:ascii="Arial" w:eastAsia="Times New Roman" w:hAnsi="Arial" w:cs="Times New Roman"/>
          <w:bCs/>
          <w:i/>
          <w:sz w:val="22"/>
          <w:szCs w:val="20"/>
          <w:lang w:val="es-CO"/>
        </w:rPr>
        <w:t>s</w:t>
      </w:r>
      <w:r w:rsidRPr="009220CF">
        <w:rPr>
          <w:rFonts w:ascii="Arial" w:eastAsia="Times New Roman" w:hAnsi="Arial" w:cs="Times New Roman"/>
          <w:bCs/>
          <w:sz w:val="22"/>
          <w:szCs w:val="20"/>
          <w:lang w:val="es-CO"/>
        </w:rPr>
        <w:t>.</w:t>
      </w:r>
      <w:r w:rsidRPr="009220CF">
        <w:rPr>
          <w:rFonts w:ascii="Arial" w:eastAsia="Times New Roman" w:hAnsi="Arial" w:cs="Times New Roman"/>
          <w:sz w:val="22"/>
          <w:szCs w:val="20"/>
          <w:lang w:val="es-CO"/>
        </w:rPr>
        <w:t xml:space="preserve"> </w:t>
      </w:r>
    </w:p>
    <w:p w:rsidR="009220CF" w:rsidRPr="009220CF" w:rsidRDefault="009220CF" w:rsidP="009220CF">
      <w:pPr>
        <w:pStyle w:val="Prrafodelista"/>
        <w:keepNext/>
        <w:keepLines/>
        <w:numPr>
          <w:ilvl w:val="0"/>
          <w:numId w:val="4"/>
        </w:numPr>
        <w:spacing w:before="160" w:after="160"/>
        <w:jc w:val="both"/>
        <w:outlineLvl w:val="0"/>
        <w:rPr>
          <w:rFonts w:ascii="Arial" w:eastAsia="Times New Roman" w:hAnsi="Arial" w:cs="Times New Roman"/>
          <w:b/>
          <w:kern w:val="20"/>
          <w:lang w:val="es-CO"/>
        </w:rPr>
      </w:pPr>
      <w:r w:rsidRPr="009220CF">
        <w:rPr>
          <w:rFonts w:ascii="Arial" w:eastAsia="Times New Roman" w:hAnsi="Arial" w:cs="Times New Roman"/>
          <w:b/>
          <w:kern w:val="20"/>
          <w:lang w:val="es-CO"/>
        </w:rPr>
        <w:t>Formatos de reporte</w:t>
      </w:r>
    </w:p>
    <w:p w:rsidR="009220CF" w:rsidRPr="009220CF" w:rsidRDefault="009220CF" w:rsidP="009220CF">
      <w:pPr>
        <w:spacing w:before="240" w:after="240"/>
        <w:jc w:val="both"/>
        <w:rPr>
          <w:rFonts w:ascii="Arial" w:eastAsia="Times New Roman" w:hAnsi="Arial" w:cs="Times New Roman"/>
          <w:sz w:val="22"/>
          <w:lang w:val="es-CO"/>
        </w:rPr>
      </w:pPr>
      <w:r w:rsidRPr="009220CF">
        <w:rPr>
          <w:rFonts w:ascii="Arial" w:eastAsia="Times New Roman" w:hAnsi="Arial" w:cs="Times New Roman"/>
          <w:sz w:val="22"/>
          <w:lang w:val="es-CO"/>
        </w:rPr>
        <w:t xml:space="preserve">La información de los puntos de medida y los indicadores definidos en el numeral </w:t>
      </w:r>
      <w:r w:rsidRPr="009220CF">
        <w:rPr>
          <w:rFonts w:ascii="Arial" w:eastAsia="Times New Roman" w:hAnsi="Arial" w:cs="Times New Roman"/>
          <w:sz w:val="22"/>
          <w:lang w:val="es-CO"/>
        </w:rPr>
        <w:fldChar w:fldCharType="begin"/>
      </w:r>
      <w:r w:rsidRPr="009220CF">
        <w:rPr>
          <w:rFonts w:ascii="Arial" w:eastAsia="Times New Roman" w:hAnsi="Arial" w:cs="Times New Roman"/>
          <w:sz w:val="22"/>
          <w:lang w:val="es-CO"/>
        </w:rPr>
        <w:instrText xml:space="preserve"> REF _Ref271640178 \r \h </w:instrText>
      </w:r>
      <w:r w:rsidRPr="009220CF">
        <w:rPr>
          <w:rFonts w:ascii="Arial" w:eastAsia="Times New Roman" w:hAnsi="Arial" w:cs="Times New Roman"/>
          <w:sz w:val="22"/>
          <w:lang w:val="es-CO"/>
        </w:rPr>
      </w:r>
      <w:r w:rsidRPr="009220CF">
        <w:rPr>
          <w:rFonts w:ascii="Arial" w:eastAsia="Times New Roman" w:hAnsi="Arial" w:cs="Times New Roman"/>
          <w:sz w:val="22"/>
          <w:lang w:val="es-CO"/>
        </w:rPr>
        <w:fldChar w:fldCharType="separate"/>
      </w:r>
      <w:r w:rsidR="00971765">
        <w:rPr>
          <w:rFonts w:ascii="Arial" w:eastAsia="Times New Roman" w:hAnsi="Arial" w:cs="Times New Roman"/>
          <w:sz w:val="22"/>
          <w:lang w:val="es-CO"/>
        </w:rPr>
        <w:t>1</w:t>
      </w:r>
      <w:r w:rsidRPr="009220CF">
        <w:rPr>
          <w:rFonts w:ascii="Arial" w:eastAsia="Times New Roman" w:hAnsi="Arial" w:cs="Times New Roman"/>
          <w:sz w:val="22"/>
          <w:lang w:val="es-CO"/>
        </w:rPr>
        <w:fldChar w:fldCharType="end"/>
      </w:r>
      <w:r w:rsidRPr="009220CF">
        <w:rPr>
          <w:rFonts w:ascii="Arial" w:eastAsia="Times New Roman" w:hAnsi="Arial" w:cs="Times New Roman"/>
          <w:sz w:val="22"/>
          <w:lang w:val="es-CO"/>
        </w:rPr>
        <w:t xml:space="preserve"> de este documento deberán ser reportados en el Archivo Excel anexo a la Circular, que contiene los formatos que se señalan a continuación: </w:t>
      </w:r>
    </w:p>
    <w:p w:rsidR="009220CF" w:rsidRPr="009220CF" w:rsidRDefault="009220CF" w:rsidP="009220CF">
      <w:pPr>
        <w:spacing w:before="120" w:after="120"/>
        <w:jc w:val="center"/>
        <w:rPr>
          <w:rFonts w:ascii="Arial" w:eastAsia="Times New Roman" w:hAnsi="Arial" w:cs="Times New Roman"/>
          <w:bCs/>
          <w:spacing w:val="-5"/>
          <w:sz w:val="22"/>
          <w:szCs w:val="20"/>
          <w:lang w:val="es-CO"/>
        </w:rPr>
      </w:pPr>
      <w:r w:rsidRPr="009220CF">
        <w:rPr>
          <w:rFonts w:ascii="Arial" w:eastAsia="Times New Roman" w:hAnsi="Arial" w:cs="Times New Roman"/>
          <w:b/>
          <w:bCs/>
          <w:spacing w:val="-5"/>
          <w:sz w:val="22"/>
          <w:szCs w:val="20"/>
          <w:lang w:val="es-CO"/>
        </w:rPr>
        <w:t xml:space="preserve">Formato </w:t>
      </w:r>
      <w:r w:rsidRPr="009220CF">
        <w:rPr>
          <w:rFonts w:ascii="Arial" w:eastAsia="Times New Roman" w:hAnsi="Arial" w:cs="Times New Roman"/>
          <w:b/>
          <w:bCs/>
          <w:spacing w:val="-5"/>
          <w:sz w:val="22"/>
          <w:szCs w:val="20"/>
          <w:lang w:val="es-CO"/>
        </w:rPr>
        <w:fldChar w:fldCharType="begin"/>
      </w:r>
      <w:r w:rsidRPr="009220CF">
        <w:rPr>
          <w:rFonts w:ascii="Arial" w:eastAsia="Times New Roman" w:hAnsi="Arial" w:cs="Times New Roman"/>
          <w:b/>
          <w:bCs/>
          <w:spacing w:val="-5"/>
          <w:sz w:val="22"/>
          <w:szCs w:val="20"/>
          <w:lang w:val="es-CO"/>
        </w:rPr>
        <w:instrText xml:space="preserve"> SEQ Formato \* ARABIC </w:instrText>
      </w:r>
      <w:r w:rsidRPr="009220CF">
        <w:rPr>
          <w:rFonts w:ascii="Arial" w:eastAsia="Times New Roman" w:hAnsi="Arial" w:cs="Times New Roman"/>
          <w:b/>
          <w:bCs/>
          <w:spacing w:val="-5"/>
          <w:sz w:val="22"/>
          <w:szCs w:val="20"/>
          <w:lang w:val="es-CO"/>
        </w:rPr>
        <w:fldChar w:fldCharType="separate"/>
      </w:r>
      <w:r w:rsidR="00971765">
        <w:rPr>
          <w:rFonts w:ascii="Arial" w:eastAsia="Times New Roman" w:hAnsi="Arial" w:cs="Times New Roman"/>
          <w:b/>
          <w:bCs/>
          <w:noProof/>
          <w:spacing w:val="-5"/>
          <w:sz w:val="22"/>
          <w:szCs w:val="20"/>
          <w:lang w:val="es-CO"/>
        </w:rPr>
        <w:t>1</w:t>
      </w:r>
      <w:r w:rsidRPr="009220CF">
        <w:rPr>
          <w:rFonts w:ascii="Arial" w:eastAsia="Times New Roman" w:hAnsi="Arial" w:cs="Times New Roman"/>
          <w:b/>
          <w:bCs/>
          <w:spacing w:val="-5"/>
          <w:sz w:val="22"/>
          <w:szCs w:val="20"/>
          <w:lang w:val="es-CO"/>
        </w:rPr>
        <w:fldChar w:fldCharType="end"/>
      </w:r>
      <w:r w:rsidRPr="009220CF">
        <w:rPr>
          <w:rFonts w:ascii="Arial" w:eastAsia="Times New Roman" w:hAnsi="Arial" w:cs="Times New Roman"/>
          <w:b/>
          <w:bCs/>
          <w:spacing w:val="-5"/>
          <w:sz w:val="22"/>
          <w:szCs w:val="20"/>
          <w:lang w:val="es-CO"/>
        </w:rPr>
        <w:t xml:space="preserve"> </w:t>
      </w:r>
      <w:r w:rsidRPr="009220CF">
        <w:rPr>
          <w:rFonts w:ascii="Arial" w:eastAsia="Times New Roman" w:hAnsi="Arial" w:cs="Times New Roman"/>
          <w:bCs/>
          <w:spacing w:val="-5"/>
          <w:sz w:val="22"/>
          <w:szCs w:val="20"/>
          <w:lang w:val="es-CO"/>
        </w:rPr>
        <w:t>Descripción de puntos de medida ubicados en barras de las subestaciones de nivel de tensión 4, 3 y 2.</w:t>
      </w:r>
    </w:p>
    <w:tbl>
      <w:tblPr>
        <w:tblW w:w="8760" w:type="dxa"/>
        <w:tblInd w:w="75" w:type="dxa"/>
        <w:tblCellMar>
          <w:left w:w="70" w:type="dxa"/>
          <w:right w:w="70" w:type="dxa"/>
        </w:tblCellMar>
        <w:tblLook w:val="04A0" w:firstRow="1" w:lastRow="0" w:firstColumn="1" w:lastColumn="0" w:noHBand="0" w:noVBand="1"/>
      </w:tblPr>
      <w:tblGrid>
        <w:gridCol w:w="1480"/>
        <w:gridCol w:w="1776"/>
        <w:gridCol w:w="1417"/>
        <w:gridCol w:w="1467"/>
        <w:gridCol w:w="1420"/>
        <w:gridCol w:w="1200"/>
      </w:tblGrid>
      <w:tr w:rsidR="009220CF" w:rsidRPr="009220CF" w:rsidTr="009220CF">
        <w:trPr>
          <w:trHeight w:val="51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Código Punto de Medida</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 xml:space="preserve">Código Subestación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Nivel de Tensión</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Semana de inicio reporte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Año de inicio de reporte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 xml:space="preserve">Semanas reportadas </w:t>
            </w:r>
          </w:p>
        </w:tc>
      </w:tr>
      <w:tr w:rsidR="009220CF" w:rsidRPr="009220CF" w:rsidTr="009220CF">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776"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417"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467"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420"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r>
      <w:tr w:rsidR="009220CF" w:rsidRPr="009220CF" w:rsidTr="009220CF">
        <w:trPr>
          <w:trHeight w:val="255"/>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776"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417"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467"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420"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200"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r>
    </w:tbl>
    <w:p w:rsidR="009220CF" w:rsidRPr="009220CF" w:rsidRDefault="009220CF" w:rsidP="009220CF">
      <w:pPr>
        <w:spacing w:before="240" w:after="240"/>
        <w:jc w:val="both"/>
        <w:rPr>
          <w:rFonts w:ascii="Arial" w:eastAsia="Times New Roman" w:hAnsi="Arial" w:cs="Times New Roman"/>
          <w:sz w:val="22"/>
          <w:lang w:val="es-CO"/>
        </w:rPr>
      </w:pPr>
      <w:r w:rsidRPr="009220CF">
        <w:rPr>
          <w:rFonts w:ascii="Arial" w:eastAsia="Times New Roman" w:hAnsi="Arial" w:cs="Times New Roman"/>
          <w:sz w:val="22"/>
          <w:lang w:val="es-CO"/>
        </w:rPr>
        <w:t>Donde:</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Código Punto de Medida</w:t>
      </w:r>
      <w:r w:rsidRPr="009220CF">
        <w:rPr>
          <w:rFonts w:ascii="Arial" w:eastAsia="Times New Roman" w:hAnsi="Arial" w:cs="Times New Roman"/>
          <w:sz w:val="22"/>
          <w:lang w:val="es-CO"/>
        </w:rPr>
        <w:t>:</w:t>
      </w:r>
      <w:r>
        <w:rPr>
          <w:rFonts w:ascii="Arial" w:eastAsia="Times New Roman" w:hAnsi="Arial" w:cs="Times New Roman"/>
          <w:sz w:val="22"/>
          <w:lang w:val="es-CO"/>
        </w:rPr>
        <w:t xml:space="preserve"> </w:t>
      </w:r>
      <w:r w:rsidRPr="009220CF">
        <w:rPr>
          <w:rFonts w:ascii="Arial" w:eastAsia="Times New Roman" w:hAnsi="Arial" w:cs="Times New Roman"/>
          <w:sz w:val="22"/>
          <w:lang w:val="es-CO"/>
        </w:rPr>
        <w:t>Corresponde al código del punto de medida reportado a la Comisión de acuerdo con lo señalado en la Circular 060 de 2007.</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lastRenderedPageBreak/>
        <w:t xml:space="preserve">Código Subestación: </w:t>
      </w:r>
      <w:r w:rsidRPr="009220CF">
        <w:rPr>
          <w:rFonts w:ascii="Arial" w:eastAsia="Times New Roman" w:hAnsi="Arial" w:cs="Times New Roman"/>
          <w:sz w:val="22"/>
          <w:lang w:val="es-CO"/>
        </w:rPr>
        <w:t>Corresponde al código de la subestación de salida de la línea en donde se encuentra el punto de medida. Este valor debe coincidir con el código reportado a la Comisión en el proceso de aprobación de costos y cargos de distribución de acuerdo con la Resolución CREG 097 de 2008, salvo para subestaciones nuevas.</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Nivel de Tensión</w:t>
      </w:r>
      <w:r w:rsidRPr="009220CF">
        <w:rPr>
          <w:rFonts w:ascii="Arial" w:eastAsia="Times New Roman" w:hAnsi="Arial" w:cs="Times New Roman"/>
          <w:sz w:val="22"/>
          <w:lang w:val="es-CO"/>
        </w:rPr>
        <w:t>: Nivel de tensión donde se encuentra el punto de medida.</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Semana de inicio reporte</w:t>
      </w:r>
      <w:r w:rsidRPr="009220CF">
        <w:rPr>
          <w:rFonts w:ascii="Arial" w:eastAsia="Times New Roman" w:hAnsi="Arial" w:cs="Times New Roman"/>
          <w:sz w:val="22"/>
          <w:lang w:val="es-CO"/>
        </w:rPr>
        <w:t>: Corresponde al número de la semana en la cual se inició el reporte de información de CPE del punto de medida. El número de la semana deberá ser determinando de acuerdo con lo establecido en el numeral 6 del Anexo 1 de la Circular CREG 060 de 2007.</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Año de inicio reporte</w:t>
      </w:r>
      <w:r w:rsidRPr="009220CF">
        <w:rPr>
          <w:rFonts w:ascii="Arial" w:eastAsia="Times New Roman" w:hAnsi="Arial" w:cs="Times New Roman"/>
          <w:sz w:val="22"/>
          <w:lang w:val="es-CO"/>
        </w:rPr>
        <w:t>: Corresponde al año en el cual se inició el reporte de información de CPE del punto de medida.</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 xml:space="preserve">Semanas reportadas: </w:t>
      </w:r>
      <w:r w:rsidRPr="009220CF">
        <w:rPr>
          <w:rFonts w:ascii="Arial" w:eastAsia="Times New Roman" w:hAnsi="Arial" w:cs="Times New Roman"/>
          <w:sz w:val="22"/>
          <w:lang w:val="es-CO"/>
        </w:rPr>
        <w:t xml:space="preserve">Corresponde al número de semanas reportadas en el periodo de análisis para el respectivo punto de medida. </w:t>
      </w:r>
    </w:p>
    <w:p w:rsidR="009220CF" w:rsidRPr="009220CF" w:rsidRDefault="009220CF" w:rsidP="009220CF">
      <w:pPr>
        <w:keepNext/>
        <w:spacing w:before="120" w:after="120"/>
        <w:jc w:val="center"/>
        <w:rPr>
          <w:rFonts w:ascii="Arial" w:eastAsia="Times New Roman" w:hAnsi="Arial" w:cs="Times New Roman"/>
          <w:bCs/>
          <w:sz w:val="22"/>
          <w:lang w:val="es-CO"/>
        </w:rPr>
      </w:pPr>
      <w:r w:rsidRPr="009220CF">
        <w:rPr>
          <w:rFonts w:ascii="Arial" w:eastAsia="Times New Roman" w:hAnsi="Arial" w:cs="Times New Roman"/>
          <w:b/>
          <w:bCs/>
          <w:spacing w:val="-5"/>
          <w:sz w:val="22"/>
          <w:szCs w:val="20"/>
          <w:lang w:val="es-CO"/>
        </w:rPr>
        <w:t xml:space="preserve">Formato </w:t>
      </w:r>
      <w:r w:rsidRPr="009220CF">
        <w:rPr>
          <w:rFonts w:ascii="Arial" w:eastAsia="Times New Roman" w:hAnsi="Arial" w:cs="Times New Roman"/>
          <w:b/>
          <w:bCs/>
          <w:spacing w:val="-5"/>
          <w:sz w:val="22"/>
          <w:szCs w:val="20"/>
          <w:lang w:val="es-CO"/>
        </w:rPr>
        <w:fldChar w:fldCharType="begin"/>
      </w:r>
      <w:r w:rsidRPr="009220CF">
        <w:rPr>
          <w:rFonts w:ascii="Arial" w:eastAsia="Times New Roman" w:hAnsi="Arial" w:cs="Times New Roman"/>
          <w:b/>
          <w:bCs/>
          <w:spacing w:val="-5"/>
          <w:sz w:val="22"/>
          <w:szCs w:val="20"/>
          <w:lang w:val="es-CO"/>
        </w:rPr>
        <w:instrText xml:space="preserve"> SEQ Formato \* ARABIC </w:instrText>
      </w:r>
      <w:r w:rsidRPr="009220CF">
        <w:rPr>
          <w:rFonts w:ascii="Arial" w:eastAsia="Times New Roman" w:hAnsi="Arial" w:cs="Times New Roman"/>
          <w:b/>
          <w:bCs/>
          <w:spacing w:val="-5"/>
          <w:sz w:val="22"/>
          <w:szCs w:val="20"/>
          <w:lang w:val="es-CO"/>
        </w:rPr>
        <w:fldChar w:fldCharType="separate"/>
      </w:r>
      <w:r w:rsidR="00971765">
        <w:rPr>
          <w:rFonts w:ascii="Arial" w:eastAsia="Times New Roman" w:hAnsi="Arial" w:cs="Times New Roman"/>
          <w:b/>
          <w:bCs/>
          <w:noProof/>
          <w:spacing w:val="-5"/>
          <w:sz w:val="22"/>
          <w:szCs w:val="20"/>
          <w:lang w:val="es-CO"/>
        </w:rPr>
        <w:t>2</w:t>
      </w:r>
      <w:r w:rsidRPr="009220CF">
        <w:rPr>
          <w:rFonts w:ascii="Arial" w:eastAsia="Times New Roman" w:hAnsi="Arial" w:cs="Times New Roman"/>
          <w:b/>
          <w:bCs/>
          <w:spacing w:val="-5"/>
          <w:sz w:val="22"/>
          <w:szCs w:val="20"/>
          <w:lang w:val="es-CO"/>
        </w:rPr>
        <w:fldChar w:fldCharType="end"/>
      </w:r>
      <w:r w:rsidRPr="009220CF">
        <w:rPr>
          <w:rFonts w:ascii="Arial" w:eastAsia="Times New Roman" w:hAnsi="Arial" w:cs="Times New Roman"/>
          <w:b/>
          <w:bCs/>
          <w:sz w:val="22"/>
          <w:lang w:val="es-CO"/>
        </w:rPr>
        <w:t xml:space="preserve"> </w:t>
      </w:r>
      <w:r w:rsidRPr="009220CF">
        <w:rPr>
          <w:rFonts w:ascii="Arial" w:eastAsia="Times New Roman" w:hAnsi="Arial" w:cs="Times New Roman"/>
          <w:bCs/>
          <w:spacing w:val="-5"/>
          <w:sz w:val="22"/>
          <w:szCs w:val="20"/>
          <w:lang w:val="es-CO"/>
        </w:rPr>
        <w:t>Descripción de puntos de medida ubicados en</w:t>
      </w:r>
      <w:r w:rsidRPr="009220CF">
        <w:rPr>
          <w:rFonts w:ascii="Arial" w:eastAsia="Times New Roman" w:hAnsi="Arial" w:cs="Times New Roman"/>
          <w:bCs/>
          <w:sz w:val="22"/>
          <w:lang w:val="es-CO"/>
        </w:rPr>
        <w:t xml:space="preserve"> líneas o circuitos de nivel de tensión 4, 3 y 2.</w:t>
      </w:r>
    </w:p>
    <w:tbl>
      <w:tblPr>
        <w:tblW w:w="0" w:type="auto"/>
        <w:jc w:val="center"/>
        <w:tblCellMar>
          <w:left w:w="70" w:type="dxa"/>
          <w:right w:w="70" w:type="dxa"/>
        </w:tblCellMar>
        <w:tblLook w:val="04A0" w:firstRow="1" w:lastRow="0" w:firstColumn="1" w:lastColumn="0" w:noHBand="0" w:noVBand="1"/>
      </w:tblPr>
      <w:tblGrid>
        <w:gridCol w:w="1378"/>
        <w:gridCol w:w="1330"/>
        <w:gridCol w:w="1118"/>
        <w:gridCol w:w="993"/>
        <w:gridCol w:w="1540"/>
        <w:gridCol w:w="1265"/>
        <w:gridCol w:w="1484"/>
      </w:tblGrid>
      <w:tr w:rsidR="009220CF" w:rsidRPr="009220CF" w:rsidTr="009220CF">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Código Punto de Medida</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 xml:space="preserve">Código Subestación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 xml:space="preserve">Código línea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Nivel de Tensión</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Semana de inicio reporte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Año inicio de reporte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 xml:space="preserve">Semanas reportadas </w:t>
            </w:r>
          </w:p>
        </w:tc>
      </w:tr>
      <w:tr w:rsidR="009220CF" w:rsidRPr="009220CF" w:rsidTr="009220CF">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330"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118"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993"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r>
      <w:tr w:rsidR="009220CF" w:rsidRPr="009220CF" w:rsidTr="009220CF">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330"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118"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993"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r>
    </w:tbl>
    <w:p w:rsidR="009220CF" w:rsidRPr="009220CF" w:rsidRDefault="009220CF" w:rsidP="009220CF">
      <w:pPr>
        <w:spacing w:before="240" w:after="240"/>
        <w:jc w:val="both"/>
        <w:rPr>
          <w:rFonts w:ascii="Arial" w:eastAsia="Times New Roman" w:hAnsi="Arial" w:cs="Times New Roman"/>
          <w:sz w:val="22"/>
          <w:lang w:val="es-CO"/>
        </w:rPr>
      </w:pPr>
      <w:r w:rsidRPr="009220CF">
        <w:rPr>
          <w:rFonts w:ascii="Arial" w:eastAsia="Times New Roman" w:hAnsi="Arial" w:cs="Times New Roman"/>
          <w:sz w:val="22"/>
          <w:lang w:val="es-CO"/>
        </w:rPr>
        <w:t>Donde:</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Código Punto de Medida</w:t>
      </w:r>
      <w:r w:rsidRPr="009220CF">
        <w:rPr>
          <w:rFonts w:ascii="Arial" w:eastAsia="Times New Roman" w:hAnsi="Arial" w:cs="Times New Roman"/>
          <w:sz w:val="22"/>
          <w:lang w:val="es-CO"/>
        </w:rPr>
        <w:t>:</w:t>
      </w:r>
      <w:r>
        <w:rPr>
          <w:rFonts w:ascii="Arial" w:eastAsia="Times New Roman" w:hAnsi="Arial" w:cs="Times New Roman"/>
          <w:sz w:val="22"/>
          <w:lang w:val="es-CO"/>
        </w:rPr>
        <w:t xml:space="preserve"> </w:t>
      </w:r>
      <w:r w:rsidRPr="009220CF">
        <w:rPr>
          <w:rFonts w:ascii="Arial" w:eastAsia="Times New Roman" w:hAnsi="Arial" w:cs="Times New Roman"/>
          <w:sz w:val="22"/>
          <w:lang w:val="es-CO"/>
        </w:rPr>
        <w:t>Corresponde al código del punto de medida reportado a la Comisión de acuerdo con lo señalado en la Circular 060 de 2007.</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 xml:space="preserve">Código Subestación: </w:t>
      </w:r>
      <w:r w:rsidRPr="009220CF">
        <w:rPr>
          <w:rFonts w:ascii="Arial" w:eastAsia="Times New Roman" w:hAnsi="Arial" w:cs="Times New Roman"/>
          <w:sz w:val="22"/>
          <w:lang w:val="es-CO"/>
        </w:rPr>
        <w:t>Corresponde al código de la subestación de salida de la línea en donde se encuentra el punto de medida. Este valor debe coincidir con el código reportado a la Comisión en el proceso de aprobación de costos y cargos de distribución de acuerdo con la Resolución CREG 097 de 2008, salvo para subestaciones nuevas.</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 xml:space="preserve">Código Línea: </w:t>
      </w:r>
      <w:r w:rsidRPr="009220CF">
        <w:rPr>
          <w:rFonts w:ascii="Arial" w:eastAsia="Times New Roman" w:hAnsi="Arial" w:cs="Times New Roman"/>
          <w:sz w:val="22"/>
          <w:lang w:val="es-CO"/>
        </w:rPr>
        <w:t>Corresponde al código de la línea en donde se encuentra el punto de medida. Este valor debe coincidir con el código reportado a la Comisión en el proceso de aprobación de costos y cargos de distribución de acuerdo con la Resolución CREG 097 de 2008, salvo para líneas nuevas.</w:t>
      </w:r>
    </w:p>
    <w:p w:rsidR="009220CF" w:rsidRPr="009220CF" w:rsidRDefault="009220CF" w:rsidP="00971765">
      <w:pPr>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Nivel de Tensión</w:t>
      </w:r>
      <w:r w:rsidRPr="009220CF">
        <w:rPr>
          <w:rFonts w:ascii="Arial" w:eastAsia="Times New Roman" w:hAnsi="Arial" w:cs="Times New Roman"/>
          <w:sz w:val="22"/>
          <w:lang w:val="es-CO"/>
        </w:rPr>
        <w:t>: Nivel de tensión de la línea asociada al punto de medida.</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lastRenderedPageBreak/>
        <w:t>Semana de inicio reporte</w:t>
      </w:r>
      <w:r w:rsidRPr="009220CF">
        <w:rPr>
          <w:rFonts w:ascii="Arial" w:eastAsia="Times New Roman" w:hAnsi="Arial" w:cs="Times New Roman"/>
          <w:sz w:val="22"/>
          <w:lang w:val="es-CO"/>
        </w:rPr>
        <w:t>: Corresponde al número de la semana en la cual se inició el reporte de información de CPE del punto de medida. El número de la semana deberá ser determinando de acuerdo con lo establecido en el numeral 6 del Anexo 1 de la Circular CREG 060 de 2007.</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Año de inicio reporte</w:t>
      </w:r>
      <w:r w:rsidRPr="009220CF">
        <w:rPr>
          <w:rFonts w:ascii="Arial" w:eastAsia="Times New Roman" w:hAnsi="Arial" w:cs="Times New Roman"/>
          <w:sz w:val="22"/>
          <w:lang w:val="es-CO"/>
        </w:rPr>
        <w:t>: Corresponde al año en el cual se inició el reporte de información de CPE del punto de medida.</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 xml:space="preserve">Semanas reportadas: </w:t>
      </w:r>
      <w:r w:rsidRPr="009220CF">
        <w:rPr>
          <w:rFonts w:ascii="Arial" w:eastAsia="Times New Roman" w:hAnsi="Arial" w:cs="Times New Roman"/>
          <w:sz w:val="22"/>
          <w:lang w:val="es-CO"/>
        </w:rPr>
        <w:t>Corresponde al número de semanas reportadas en el periodo de análisis para el respectivo punto de medida.</w:t>
      </w:r>
    </w:p>
    <w:p w:rsidR="009220CF" w:rsidRPr="009220CF" w:rsidRDefault="009220CF" w:rsidP="009220CF">
      <w:pPr>
        <w:spacing w:before="120" w:after="120"/>
        <w:jc w:val="center"/>
        <w:rPr>
          <w:rFonts w:ascii="Arial" w:eastAsia="Times New Roman" w:hAnsi="Arial" w:cs="Times New Roman"/>
          <w:bCs/>
          <w:spacing w:val="-5"/>
          <w:sz w:val="22"/>
          <w:szCs w:val="20"/>
          <w:lang w:val="es-CO"/>
        </w:rPr>
      </w:pPr>
      <w:r w:rsidRPr="009220CF">
        <w:rPr>
          <w:rFonts w:ascii="Arial" w:eastAsia="Times New Roman" w:hAnsi="Arial" w:cs="Times New Roman"/>
          <w:b/>
          <w:bCs/>
          <w:spacing w:val="-5"/>
          <w:sz w:val="22"/>
          <w:szCs w:val="20"/>
          <w:lang w:val="es-CO"/>
        </w:rPr>
        <w:t xml:space="preserve">Formato </w:t>
      </w:r>
      <w:r w:rsidRPr="009220CF">
        <w:rPr>
          <w:rFonts w:ascii="Arial" w:eastAsia="Times New Roman" w:hAnsi="Arial" w:cs="Times New Roman"/>
          <w:b/>
          <w:bCs/>
          <w:spacing w:val="-5"/>
          <w:sz w:val="22"/>
          <w:szCs w:val="20"/>
          <w:lang w:val="es-CO"/>
        </w:rPr>
        <w:fldChar w:fldCharType="begin"/>
      </w:r>
      <w:r w:rsidRPr="009220CF">
        <w:rPr>
          <w:rFonts w:ascii="Arial" w:eastAsia="Times New Roman" w:hAnsi="Arial" w:cs="Times New Roman"/>
          <w:b/>
          <w:bCs/>
          <w:spacing w:val="-5"/>
          <w:sz w:val="22"/>
          <w:szCs w:val="20"/>
          <w:lang w:val="es-CO"/>
        </w:rPr>
        <w:instrText xml:space="preserve"> SEQ Formato \* ARABIC </w:instrText>
      </w:r>
      <w:r w:rsidRPr="009220CF">
        <w:rPr>
          <w:rFonts w:ascii="Arial" w:eastAsia="Times New Roman" w:hAnsi="Arial" w:cs="Times New Roman"/>
          <w:b/>
          <w:bCs/>
          <w:spacing w:val="-5"/>
          <w:sz w:val="22"/>
          <w:szCs w:val="20"/>
          <w:lang w:val="es-CO"/>
        </w:rPr>
        <w:fldChar w:fldCharType="separate"/>
      </w:r>
      <w:r w:rsidR="00971765">
        <w:rPr>
          <w:rFonts w:ascii="Arial" w:eastAsia="Times New Roman" w:hAnsi="Arial" w:cs="Times New Roman"/>
          <w:b/>
          <w:bCs/>
          <w:noProof/>
          <w:spacing w:val="-5"/>
          <w:sz w:val="22"/>
          <w:szCs w:val="20"/>
          <w:lang w:val="es-CO"/>
        </w:rPr>
        <w:t>3</w:t>
      </w:r>
      <w:r w:rsidRPr="009220CF">
        <w:rPr>
          <w:rFonts w:ascii="Arial" w:eastAsia="Times New Roman" w:hAnsi="Arial" w:cs="Times New Roman"/>
          <w:b/>
          <w:bCs/>
          <w:spacing w:val="-5"/>
          <w:sz w:val="22"/>
          <w:szCs w:val="20"/>
          <w:lang w:val="es-CO"/>
        </w:rPr>
        <w:fldChar w:fldCharType="end"/>
      </w:r>
      <w:r w:rsidRPr="009220CF">
        <w:rPr>
          <w:rFonts w:ascii="Arial" w:eastAsia="Times New Roman" w:hAnsi="Arial" w:cs="Times New Roman"/>
          <w:bCs/>
          <w:spacing w:val="-5"/>
          <w:sz w:val="22"/>
          <w:szCs w:val="20"/>
          <w:lang w:val="es-CO"/>
        </w:rPr>
        <w:t xml:space="preserve"> Cantidad de puntos de medida con valores por semana</w:t>
      </w:r>
    </w:p>
    <w:tbl>
      <w:tblPr>
        <w:tblW w:w="0" w:type="auto"/>
        <w:jc w:val="center"/>
        <w:tblCellMar>
          <w:left w:w="70" w:type="dxa"/>
          <w:right w:w="70" w:type="dxa"/>
        </w:tblCellMar>
        <w:tblLook w:val="04A0" w:firstRow="1" w:lastRow="0" w:firstColumn="1" w:lastColumn="0" w:noHBand="0" w:noVBand="1"/>
      </w:tblPr>
      <w:tblGrid>
        <w:gridCol w:w="529"/>
        <w:gridCol w:w="908"/>
        <w:gridCol w:w="807"/>
        <w:gridCol w:w="1040"/>
        <w:gridCol w:w="963"/>
        <w:gridCol w:w="892"/>
        <w:gridCol w:w="861"/>
        <w:gridCol w:w="812"/>
      </w:tblGrid>
      <w:tr w:rsidR="009220CF" w:rsidRPr="009220CF" w:rsidTr="009220CF">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Año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 xml:space="preserve">Semana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 xml:space="preserve">PM </w:t>
            </w:r>
            <w:proofErr w:type="spellStart"/>
            <w:r w:rsidRPr="009220CF">
              <w:rPr>
                <w:rFonts w:ascii="Arial" w:eastAsia="Times New Roman" w:hAnsi="Arial" w:cs="Arial"/>
                <w:b/>
                <w:color w:val="000000"/>
                <w:sz w:val="20"/>
                <w:szCs w:val="20"/>
                <w:lang w:val="es-CO" w:eastAsia="es-CO"/>
              </w:rPr>
              <w:t>Pst</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PM THDV</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Arial" w:eastAsia="Times New Roman" w:hAnsi="Arial" w:cs="Arial"/>
                <w:b/>
                <w:color w:val="000000"/>
                <w:sz w:val="20"/>
                <w:szCs w:val="20"/>
                <w:lang w:val="es-CO" w:eastAsia="es-CO"/>
              </w:rPr>
            </w:pPr>
            <w:r w:rsidRPr="009220CF">
              <w:rPr>
                <w:rFonts w:ascii="Arial" w:eastAsia="Times New Roman" w:hAnsi="Arial" w:cs="Arial"/>
                <w:b/>
                <w:color w:val="000000"/>
                <w:sz w:val="20"/>
                <w:szCs w:val="20"/>
                <w:lang w:val="es-CO" w:eastAsia="es-CO"/>
              </w:rPr>
              <w:t>PM V</w:t>
            </w:r>
            <w:r w:rsidRPr="009220CF">
              <w:rPr>
                <w:rFonts w:ascii="Arial" w:eastAsia="Times New Roman" w:hAnsi="Arial" w:cs="Arial"/>
                <w:b/>
                <w:color w:val="000000"/>
                <w:sz w:val="20"/>
                <w:szCs w:val="20"/>
                <w:vertAlign w:val="subscript"/>
                <w:lang w:val="es-CO" w:eastAsia="es-CO"/>
              </w:rPr>
              <w:t>2</w:t>
            </w:r>
            <w:r w:rsidRPr="009220CF">
              <w:rPr>
                <w:rFonts w:ascii="Arial" w:eastAsia="Times New Roman" w:hAnsi="Arial" w:cs="Arial"/>
                <w:b/>
                <w:color w:val="000000"/>
                <w:sz w:val="20"/>
                <w:szCs w:val="20"/>
                <w:lang w:val="es-CO" w:eastAsia="es-CO"/>
              </w:rPr>
              <w:t>/V</w:t>
            </w:r>
            <w:r w:rsidRPr="009220CF">
              <w:rPr>
                <w:rFonts w:ascii="Arial" w:eastAsia="Times New Roman" w:hAnsi="Arial" w:cs="Arial"/>
                <w:b/>
                <w:color w:val="000000"/>
                <w:sz w:val="20"/>
                <w:szCs w:val="20"/>
                <w:vertAlign w:val="subscript"/>
                <w:lang w:val="es-CO" w:eastAsia="es-CO"/>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Calibri" w:eastAsia="Times New Roman" w:hAnsi="Calibri" w:cs="Times New Roman"/>
                <w:b/>
                <w:color w:val="000000"/>
                <w:sz w:val="22"/>
                <w:szCs w:val="22"/>
                <w:lang w:val="es-CO" w:eastAsia="es-CO"/>
              </w:rPr>
            </w:pPr>
            <w:r w:rsidRPr="009220CF">
              <w:rPr>
                <w:rFonts w:ascii="Calibri" w:eastAsia="Times New Roman" w:hAnsi="Calibri" w:cs="Times New Roman"/>
                <w:b/>
                <w:color w:val="000000"/>
                <w:sz w:val="22"/>
                <w:szCs w:val="22"/>
                <w:lang w:val="es-CO" w:eastAsia="es-CO"/>
              </w:rPr>
              <w:t>PM NHT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Calibri" w:eastAsia="Times New Roman" w:hAnsi="Calibri" w:cs="Times New Roman"/>
                <w:b/>
                <w:color w:val="000000"/>
                <w:sz w:val="22"/>
                <w:szCs w:val="22"/>
                <w:lang w:val="es-CO" w:eastAsia="es-CO"/>
              </w:rPr>
            </w:pPr>
            <w:r w:rsidRPr="009220CF">
              <w:rPr>
                <w:rFonts w:ascii="Calibri" w:eastAsia="Times New Roman" w:hAnsi="Calibri" w:cs="Times New Roman"/>
                <w:b/>
                <w:color w:val="000000"/>
                <w:sz w:val="22"/>
                <w:szCs w:val="22"/>
                <w:lang w:val="es-CO" w:eastAsia="es-CO"/>
              </w:rPr>
              <w:t>PM NET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220CF" w:rsidRPr="009220CF" w:rsidRDefault="009220CF" w:rsidP="009220CF">
            <w:pPr>
              <w:jc w:val="center"/>
              <w:rPr>
                <w:rFonts w:ascii="Calibri" w:eastAsia="Times New Roman" w:hAnsi="Calibri" w:cs="Times New Roman"/>
                <w:b/>
                <w:color w:val="000000"/>
                <w:sz w:val="22"/>
                <w:szCs w:val="22"/>
                <w:lang w:val="es-CO" w:eastAsia="es-CO"/>
              </w:rPr>
            </w:pPr>
            <w:r w:rsidRPr="009220CF">
              <w:rPr>
                <w:rFonts w:ascii="Calibri" w:eastAsia="Times New Roman" w:hAnsi="Calibri" w:cs="Times New Roman"/>
                <w:b/>
                <w:color w:val="000000"/>
                <w:sz w:val="22"/>
                <w:szCs w:val="22"/>
                <w:lang w:val="es-CO" w:eastAsia="es-CO"/>
              </w:rPr>
              <w:t>PM NIT</w:t>
            </w:r>
          </w:p>
        </w:tc>
      </w:tr>
      <w:tr w:rsidR="009220CF" w:rsidRPr="009220CF" w:rsidTr="009220C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r>
      <w:tr w:rsidR="009220CF" w:rsidRPr="009220CF" w:rsidTr="009220C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9220CF" w:rsidRPr="009220CF" w:rsidRDefault="009220CF" w:rsidP="009220CF">
            <w:pPr>
              <w:rPr>
                <w:rFonts w:ascii="Arial" w:eastAsia="Times New Roman" w:hAnsi="Arial" w:cs="Arial"/>
                <w:color w:val="000000"/>
                <w:sz w:val="20"/>
                <w:szCs w:val="20"/>
                <w:lang w:val="es-CO" w:eastAsia="es-CO"/>
              </w:rPr>
            </w:pPr>
            <w:r w:rsidRPr="009220CF">
              <w:rPr>
                <w:rFonts w:ascii="Arial" w:eastAsia="Times New Roman" w:hAnsi="Arial" w:cs="Arial"/>
                <w:color w:val="000000"/>
                <w:sz w:val="20"/>
                <w:szCs w:val="20"/>
                <w:lang w:val="es-CO" w:eastAsia="es-CO"/>
              </w:rPr>
              <w:t> </w:t>
            </w:r>
          </w:p>
        </w:tc>
      </w:tr>
    </w:tbl>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sz w:val="22"/>
          <w:lang w:val="es-CO"/>
        </w:rPr>
        <w:t>Donde:</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 xml:space="preserve">PM </w:t>
      </w:r>
      <w:proofErr w:type="spellStart"/>
      <w:r w:rsidRPr="009220CF">
        <w:rPr>
          <w:rFonts w:ascii="Arial" w:eastAsia="Times New Roman" w:hAnsi="Arial" w:cs="Times New Roman"/>
          <w:b/>
          <w:sz w:val="22"/>
          <w:lang w:val="es-CO"/>
        </w:rPr>
        <w:t>Pst</w:t>
      </w:r>
      <w:proofErr w:type="spellEnd"/>
      <w:r w:rsidRPr="009220CF">
        <w:rPr>
          <w:rFonts w:ascii="Arial" w:eastAsia="Times New Roman" w:hAnsi="Arial" w:cs="Times New Roman"/>
          <w:b/>
          <w:sz w:val="22"/>
          <w:lang w:val="es-CO"/>
        </w:rPr>
        <w:t xml:space="preserve">: </w:t>
      </w:r>
      <w:r w:rsidRPr="009220CF">
        <w:rPr>
          <w:rFonts w:ascii="Arial" w:eastAsia="Times New Roman" w:hAnsi="Arial" w:cs="Times New Roman"/>
          <w:sz w:val="22"/>
          <w:lang w:val="es-CO"/>
        </w:rPr>
        <w:t xml:space="preserve">Corresponde al número de puntos de medida con mediciones del indicador </w:t>
      </w:r>
      <w:proofErr w:type="spellStart"/>
      <w:r w:rsidRPr="009220CF">
        <w:rPr>
          <w:rFonts w:ascii="Arial" w:eastAsia="Times New Roman" w:hAnsi="Arial" w:cs="Times New Roman"/>
          <w:sz w:val="22"/>
          <w:lang w:val="es-CO"/>
        </w:rPr>
        <w:t>Pst</w:t>
      </w:r>
      <w:proofErr w:type="spellEnd"/>
      <w:r w:rsidRPr="009220CF">
        <w:rPr>
          <w:rFonts w:ascii="Arial" w:eastAsia="Times New Roman" w:hAnsi="Arial" w:cs="Times New Roman"/>
          <w:sz w:val="22"/>
          <w:lang w:val="es-CO"/>
        </w:rPr>
        <w:t xml:space="preserve"> utilizadas en el cálculo de los indicadores por nivel de tensión definidos en el numeral </w:t>
      </w:r>
      <w:r w:rsidRPr="009220CF">
        <w:rPr>
          <w:rFonts w:ascii="Arial" w:eastAsia="Times New Roman" w:hAnsi="Arial" w:cs="Times New Roman"/>
          <w:sz w:val="22"/>
          <w:lang w:val="es-CO"/>
        </w:rPr>
        <w:fldChar w:fldCharType="begin"/>
      </w:r>
      <w:r w:rsidRPr="009220CF">
        <w:rPr>
          <w:rFonts w:ascii="Arial" w:eastAsia="Times New Roman" w:hAnsi="Arial" w:cs="Times New Roman"/>
          <w:sz w:val="22"/>
          <w:lang w:val="es-CO"/>
        </w:rPr>
        <w:instrText xml:space="preserve"> REF _Ref271644713 \r \h </w:instrText>
      </w:r>
      <w:r w:rsidRPr="009220CF">
        <w:rPr>
          <w:rFonts w:ascii="Arial" w:eastAsia="Times New Roman" w:hAnsi="Arial" w:cs="Times New Roman"/>
          <w:sz w:val="22"/>
          <w:lang w:val="es-CO"/>
        </w:rPr>
      </w:r>
      <w:r w:rsidRPr="009220CF">
        <w:rPr>
          <w:rFonts w:ascii="Arial" w:eastAsia="Times New Roman" w:hAnsi="Arial" w:cs="Times New Roman"/>
          <w:sz w:val="22"/>
          <w:lang w:val="es-CO"/>
        </w:rPr>
        <w:fldChar w:fldCharType="separate"/>
      </w:r>
      <w:r w:rsidR="00971765">
        <w:rPr>
          <w:rFonts w:ascii="Arial" w:eastAsia="Times New Roman" w:hAnsi="Arial" w:cs="Times New Roman"/>
          <w:sz w:val="22"/>
          <w:lang w:val="es-CO"/>
        </w:rPr>
        <w:t>1.2.1</w:t>
      </w:r>
      <w:r w:rsidRPr="009220CF">
        <w:rPr>
          <w:rFonts w:ascii="Arial" w:eastAsia="Times New Roman" w:hAnsi="Arial" w:cs="Times New Roman"/>
          <w:sz w:val="22"/>
          <w:lang w:val="es-CO"/>
        </w:rPr>
        <w:fldChar w:fldCharType="end"/>
      </w:r>
      <w:r w:rsidRPr="009220CF">
        <w:rPr>
          <w:rFonts w:ascii="Arial" w:eastAsia="Times New Roman" w:hAnsi="Arial" w:cs="Times New Roman"/>
          <w:sz w:val="22"/>
          <w:lang w:val="es-CO"/>
        </w:rPr>
        <w:t>.</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 xml:space="preserve">PM THDV: </w:t>
      </w:r>
      <w:r w:rsidRPr="009220CF">
        <w:rPr>
          <w:rFonts w:ascii="Arial" w:eastAsia="Times New Roman" w:hAnsi="Arial" w:cs="Times New Roman"/>
          <w:sz w:val="22"/>
          <w:lang w:val="es-CO"/>
        </w:rPr>
        <w:t xml:space="preserve">Corresponde al número de puntos de medida con mediciones del indicador THDV utilizadas en el cálculo de los indicadores por nivel de tensión definidos en el numeral </w:t>
      </w:r>
      <w:r w:rsidRPr="009220CF">
        <w:rPr>
          <w:rFonts w:ascii="Arial" w:eastAsia="Times New Roman" w:hAnsi="Arial" w:cs="Times New Roman"/>
          <w:sz w:val="22"/>
          <w:lang w:val="es-CO"/>
        </w:rPr>
        <w:fldChar w:fldCharType="begin"/>
      </w:r>
      <w:r w:rsidRPr="009220CF">
        <w:rPr>
          <w:rFonts w:ascii="Arial" w:eastAsia="Times New Roman" w:hAnsi="Arial" w:cs="Times New Roman"/>
          <w:sz w:val="22"/>
          <w:lang w:val="es-CO"/>
        </w:rPr>
        <w:instrText xml:space="preserve"> REF _Ref478136998 \r \h </w:instrText>
      </w:r>
      <w:r w:rsidRPr="009220CF">
        <w:rPr>
          <w:rFonts w:ascii="Arial" w:eastAsia="Times New Roman" w:hAnsi="Arial" w:cs="Times New Roman"/>
          <w:sz w:val="22"/>
          <w:lang w:val="es-CO"/>
        </w:rPr>
      </w:r>
      <w:r w:rsidRPr="009220CF">
        <w:rPr>
          <w:rFonts w:ascii="Arial" w:eastAsia="Times New Roman" w:hAnsi="Arial" w:cs="Times New Roman"/>
          <w:sz w:val="22"/>
          <w:lang w:val="es-CO"/>
        </w:rPr>
        <w:fldChar w:fldCharType="separate"/>
      </w:r>
      <w:r w:rsidR="00971765">
        <w:rPr>
          <w:rFonts w:ascii="Arial" w:eastAsia="Times New Roman" w:hAnsi="Arial" w:cs="Times New Roman"/>
          <w:sz w:val="22"/>
          <w:lang w:val="es-CO"/>
        </w:rPr>
        <w:t>1.2.2</w:t>
      </w:r>
      <w:r w:rsidRPr="009220CF">
        <w:rPr>
          <w:rFonts w:ascii="Arial" w:eastAsia="Times New Roman" w:hAnsi="Arial" w:cs="Times New Roman"/>
          <w:sz w:val="22"/>
          <w:lang w:val="es-CO"/>
        </w:rPr>
        <w:fldChar w:fldCharType="end"/>
      </w:r>
      <w:r w:rsidRPr="009220CF">
        <w:rPr>
          <w:rFonts w:ascii="Arial" w:eastAsia="Times New Roman" w:hAnsi="Arial" w:cs="Times New Roman"/>
          <w:sz w:val="22"/>
          <w:lang w:val="es-CO"/>
        </w:rPr>
        <w:t>.</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PM V</w:t>
      </w:r>
      <w:r w:rsidRPr="009220CF">
        <w:rPr>
          <w:rFonts w:ascii="Arial" w:eastAsia="Times New Roman" w:hAnsi="Arial" w:cs="Times New Roman"/>
          <w:b/>
          <w:sz w:val="22"/>
          <w:vertAlign w:val="subscript"/>
          <w:lang w:val="es-CO"/>
        </w:rPr>
        <w:t>2</w:t>
      </w:r>
      <w:r w:rsidRPr="009220CF">
        <w:rPr>
          <w:rFonts w:ascii="Arial" w:eastAsia="Times New Roman" w:hAnsi="Arial" w:cs="Times New Roman"/>
          <w:b/>
          <w:sz w:val="22"/>
          <w:lang w:val="es-CO"/>
        </w:rPr>
        <w:t>/V</w:t>
      </w:r>
      <w:r w:rsidRPr="009220CF">
        <w:rPr>
          <w:rFonts w:ascii="Arial" w:eastAsia="Times New Roman" w:hAnsi="Arial" w:cs="Times New Roman"/>
          <w:b/>
          <w:sz w:val="22"/>
          <w:vertAlign w:val="subscript"/>
          <w:lang w:val="es-CO"/>
        </w:rPr>
        <w:t>1</w:t>
      </w:r>
      <w:r w:rsidRPr="009220CF">
        <w:rPr>
          <w:rFonts w:ascii="Arial" w:eastAsia="Times New Roman" w:hAnsi="Arial" w:cs="Times New Roman"/>
          <w:b/>
          <w:sz w:val="22"/>
          <w:lang w:val="es-CO"/>
        </w:rPr>
        <w:t xml:space="preserve">: </w:t>
      </w:r>
      <w:r w:rsidRPr="009220CF">
        <w:rPr>
          <w:rFonts w:ascii="Arial" w:eastAsia="Times New Roman" w:hAnsi="Arial" w:cs="Times New Roman"/>
          <w:sz w:val="22"/>
          <w:lang w:val="es-CO"/>
        </w:rPr>
        <w:t>Corresponde al número de puntos de medida con mediciones del indicador V</w:t>
      </w:r>
      <w:r w:rsidRPr="009220CF">
        <w:rPr>
          <w:rFonts w:ascii="Arial" w:eastAsia="Times New Roman" w:hAnsi="Arial" w:cs="Times New Roman"/>
          <w:sz w:val="22"/>
          <w:vertAlign w:val="subscript"/>
          <w:lang w:val="es-CO"/>
        </w:rPr>
        <w:t>2</w:t>
      </w:r>
      <w:r w:rsidRPr="009220CF">
        <w:rPr>
          <w:rFonts w:ascii="Arial" w:eastAsia="Times New Roman" w:hAnsi="Arial" w:cs="Times New Roman"/>
          <w:sz w:val="22"/>
          <w:lang w:val="es-CO"/>
        </w:rPr>
        <w:t>/V</w:t>
      </w:r>
      <w:r w:rsidRPr="009220CF">
        <w:rPr>
          <w:rFonts w:ascii="Arial" w:eastAsia="Times New Roman" w:hAnsi="Arial" w:cs="Times New Roman"/>
          <w:sz w:val="22"/>
          <w:vertAlign w:val="subscript"/>
          <w:lang w:val="es-CO"/>
        </w:rPr>
        <w:t>1</w:t>
      </w:r>
      <w:r w:rsidRPr="009220CF">
        <w:rPr>
          <w:rFonts w:ascii="Arial" w:eastAsia="Times New Roman" w:hAnsi="Arial" w:cs="Times New Roman"/>
          <w:sz w:val="22"/>
          <w:lang w:val="es-CO"/>
        </w:rPr>
        <w:t xml:space="preserve"> utilizadas en el cálculo de los indicadores por nivel de tensión definidos en el numeral </w:t>
      </w:r>
      <w:r w:rsidRPr="009220CF">
        <w:rPr>
          <w:rFonts w:ascii="Arial" w:eastAsia="Times New Roman" w:hAnsi="Arial" w:cs="Times New Roman"/>
          <w:sz w:val="22"/>
          <w:lang w:val="es-CO"/>
        </w:rPr>
        <w:fldChar w:fldCharType="begin"/>
      </w:r>
      <w:r w:rsidRPr="009220CF">
        <w:rPr>
          <w:rFonts w:ascii="Arial" w:eastAsia="Times New Roman" w:hAnsi="Arial" w:cs="Times New Roman"/>
          <w:sz w:val="22"/>
          <w:lang w:val="es-CO"/>
        </w:rPr>
        <w:instrText xml:space="preserve"> REF _Ref478137009 \r \h </w:instrText>
      </w:r>
      <w:r w:rsidRPr="009220CF">
        <w:rPr>
          <w:rFonts w:ascii="Arial" w:eastAsia="Times New Roman" w:hAnsi="Arial" w:cs="Times New Roman"/>
          <w:sz w:val="22"/>
          <w:lang w:val="es-CO"/>
        </w:rPr>
      </w:r>
      <w:r w:rsidRPr="009220CF">
        <w:rPr>
          <w:rFonts w:ascii="Arial" w:eastAsia="Times New Roman" w:hAnsi="Arial" w:cs="Times New Roman"/>
          <w:sz w:val="22"/>
          <w:lang w:val="es-CO"/>
        </w:rPr>
        <w:fldChar w:fldCharType="separate"/>
      </w:r>
      <w:r w:rsidR="00971765">
        <w:rPr>
          <w:rFonts w:ascii="Arial" w:eastAsia="Times New Roman" w:hAnsi="Arial" w:cs="Times New Roman"/>
          <w:sz w:val="22"/>
          <w:lang w:val="es-CO"/>
        </w:rPr>
        <w:t>1.2.3</w:t>
      </w:r>
      <w:r w:rsidRPr="009220CF">
        <w:rPr>
          <w:rFonts w:ascii="Arial" w:eastAsia="Times New Roman" w:hAnsi="Arial" w:cs="Times New Roman"/>
          <w:sz w:val="22"/>
          <w:lang w:val="es-CO"/>
        </w:rPr>
        <w:fldChar w:fldCharType="end"/>
      </w:r>
      <w:r w:rsidRPr="009220CF">
        <w:rPr>
          <w:rFonts w:ascii="Arial" w:eastAsia="Times New Roman" w:hAnsi="Arial" w:cs="Times New Roman"/>
          <w:sz w:val="22"/>
          <w:lang w:val="es-CO"/>
        </w:rPr>
        <w:t>.</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 xml:space="preserve">PM NHT: </w:t>
      </w:r>
      <w:r w:rsidRPr="009220CF">
        <w:rPr>
          <w:rFonts w:ascii="Arial" w:eastAsia="Times New Roman" w:hAnsi="Arial" w:cs="Times New Roman"/>
          <w:sz w:val="22"/>
          <w:lang w:val="es-CO"/>
        </w:rPr>
        <w:t xml:space="preserve">Corresponde al número de puntos de medida con mediciones de hundimientos de tensión utilizadas en el cálculo de los indicadores por nivel de tensión definidos en el numeral </w:t>
      </w:r>
      <w:r w:rsidRPr="009220CF">
        <w:rPr>
          <w:rFonts w:ascii="Arial" w:eastAsia="Times New Roman" w:hAnsi="Arial" w:cs="Times New Roman"/>
          <w:sz w:val="22"/>
          <w:lang w:val="es-CO"/>
        </w:rPr>
        <w:fldChar w:fldCharType="begin"/>
      </w:r>
      <w:r w:rsidRPr="009220CF">
        <w:rPr>
          <w:rFonts w:ascii="Arial" w:eastAsia="Times New Roman" w:hAnsi="Arial" w:cs="Times New Roman"/>
          <w:sz w:val="22"/>
          <w:lang w:val="es-CO"/>
        </w:rPr>
        <w:instrText xml:space="preserve"> REF _Ref478137047 \r \h </w:instrText>
      </w:r>
      <w:r w:rsidRPr="009220CF">
        <w:rPr>
          <w:rFonts w:ascii="Arial" w:eastAsia="Times New Roman" w:hAnsi="Arial" w:cs="Times New Roman"/>
          <w:sz w:val="22"/>
          <w:lang w:val="es-CO"/>
        </w:rPr>
      </w:r>
      <w:r w:rsidRPr="009220CF">
        <w:rPr>
          <w:rFonts w:ascii="Arial" w:eastAsia="Times New Roman" w:hAnsi="Arial" w:cs="Times New Roman"/>
          <w:sz w:val="22"/>
          <w:lang w:val="es-CO"/>
        </w:rPr>
        <w:fldChar w:fldCharType="separate"/>
      </w:r>
      <w:r w:rsidR="00971765">
        <w:rPr>
          <w:rFonts w:ascii="Arial" w:eastAsia="Times New Roman" w:hAnsi="Arial" w:cs="Times New Roman"/>
          <w:sz w:val="22"/>
          <w:lang w:val="es-CO"/>
        </w:rPr>
        <w:t>1.2.4</w:t>
      </w:r>
      <w:r w:rsidRPr="009220CF">
        <w:rPr>
          <w:rFonts w:ascii="Arial" w:eastAsia="Times New Roman" w:hAnsi="Arial" w:cs="Times New Roman"/>
          <w:sz w:val="22"/>
          <w:lang w:val="es-CO"/>
        </w:rPr>
        <w:fldChar w:fldCharType="end"/>
      </w:r>
      <w:r w:rsidRPr="009220CF">
        <w:rPr>
          <w:rFonts w:ascii="Arial" w:eastAsia="Times New Roman" w:hAnsi="Arial" w:cs="Times New Roman"/>
          <w:sz w:val="22"/>
          <w:lang w:val="es-CO"/>
        </w:rPr>
        <w:t>.</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 xml:space="preserve">PM NET: </w:t>
      </w:r>
      <w:r w:rsidRPr="009220CF">
        <w:rPr>
          <w:rFonts w:ascii="Arial" w:eastAsia="Times New Roman" w:hAnsi="Arial" w:cs="Times New Roman"/>
          <w:sz w:val="22"/>
          <w:lang w:val="es-CO"/>
        </w:rPr>
        <w:t xml:space="preserve">Corresponde al número de puntos de medida con mediciones de elevaciones de tensión utilizadas en el cálculo de los indicadores por nivel de tensión definidos en el numeral </w:t>
      </w:r>
      <w:r w:rsidRPr="009220CF">
        <w:rPr>
          <w:rFonts w:ascii="Arial" w:eastAsia="Times New Roman" w:hAnsi="Arial" w:cs="Times New Roman"/>
          <w:sz w:val="22"/>
          <w:lang w:val="es-CO"/>
        </w:rPr>
        <w:fldChar w:fldCharType="begin"/>
      </w:r>
      <w:r w:rsidRPr="009220CF">
        <w:rPr>
          <w:rFonts w:ascii="Arial" w:eastAsia="Times New Roman" w:hAnsi="Arial" w:cs="Times New Roman"/>
          <w:sz w:val="22"/>
          <w:lang w:val="es-CO"/>
        </w:rPr>
        <w:instrText xml:space="preserve"> REF _Ref271644802 \r \h </w:instrText>
      </w:r>
      <w:r w:rsidRPr="009220CF">
        <w:rPr>
          <w:rFonts w:ascii="Arial" w:eastAsia="Times New Roman" w:hAnsi="Arial" w:cs="Times New Roman"/>
          <w:sz w:val="22"/>
          <w:lang w:val="es-CO"/>
        </w:rPr>
      </w:r>
      <w:r w:rsidRPr="009220CF">
        <w:rPr>
          <w:rFonts w:ascii="Arial" w:eastAsia="Times New Roman" w:hAnsi="Arial" w:cs="Times New Roman"/>
          <w:sz w:val="22"/>
          <w:lang w:val="es-CO"/>
        </w:rPr>
        <w:fldChar w:fldCharType="separate"/>
      </w:r>
      <w:r w:rsidR="00971765">
        <w:rPr>
          <w:rFonts w:ascii="Arial" w:eastAsia="Times New Roman" w:hAnsi="Arial" w:cs="Times New Roman"/>
          <w:sz w:val="22"/>
          <w:lang w:val="es-CO"/>
        </w:rPr>
        <w:t>1.2.5</w:t>
      </w:r>
      <w:r w:rsidRPr="009220CF">
        <w:rPr>
          <w:rFonts w:ascii="Arial" w:eastAsia="Times New Roman" w:hAnsi="Arial" w:cs="Times New Roman"/>
          <w:sz w:val="22"/>
          <w:lang w:val="es-CO"/>
        </w:rPr>
        <w:fldChar w:fldCharType="end"/>
      </w:r>
      <w:r w:rsidRPr="009220CF">
        <w:rPr>
          <w:rFonts w:ascii="Arial" w:eastAsia="Times New Roman" w:hAnsi="Arial" w:cs="Times New Roman"/>
          <w:sz w:val="22"/>
          <w:lang w:val="es-CO"/>
        </w:rPr>
        <w:t>.</w:t>
      </w:r>
    </w:p>
    <w:p w:rsidR="009220CF" w:rsidRPr="009220CF" w:rsidRDefault="009220CF" w:rsidP="009220CF">
      <w:pPr>
        <w:spacing w:before="240" w:after="240"/>
        <w:ind w:left="567"/>
        <w:jc w:val="both"/>
        <w:rPr>
          <w:rFonts w:ascii="Arial" w:eastAsia="Times New Roman" w:hAnsi="Arial" w:cs="Times New Roman"/>
          <w:sz w:val="22"/>
          <w:lang w:val="es-CO"/>
        </w:rPr>
      </w:pPr>
      <w:r w:rsidRPr="009220CF">
        <w:rPr>
          <w:rFonts w:ascii="Arial" w:eastAsia="Times New Roman" w:hAnsi="Arial" w:cs="Times New Roman"/>
          <w:b/>
          <w:sz w:val="22"/>
          <w:lang w:val="es-CO"/>
        </w:rPr>
        <w:t xml:space="preserve">PM NIT: </w:t>
      </w:r>
      <w:r w:rsidRPr="009220CF">
        <w:rPr>
          <w:rFonts w:ascii="Arial" w:eastAsia="Times New Roman" w:hAnsi="Arial" w:cs="Times New Roman"/>
          <w:sz w:val="22"/>
          <w:lang w:val="es-CO"/>
        </w:rPr>
        <w:t xml:space="preserve">Corresponde al número de puntos de medida con mediciones de interrupciones utilizadas en el cálculo de los indicadores por nivel de tensión definidos en el numeral </w:t>
      </w:r>
      <w:r w:rsidRPr="009220CF">
        <w:rPr>
          <w:rFonts w:ascii="Arial" w:eastAsia="Times New Roman" w:hAnsi="Arial" w:cs="Times New Roman"/>
          <w:sz w:val="22"/>
          <w:lang w:val="es-CO"/>
        </w:rPr>
        <w:fldChar w:fldCharType="begin"/>
      </w:r>
      <w:r w:rsidRPr="009220CF">
        <w:rPr>
          <w:rFonts w:ascii="Arial" w:eastAsia="Times New Roman" w:hAnsi="Arial" w:cs="Times New Roman"/>
          <w:sz w:val="22"/>
          <w:lang w:val="es-CO"/>
        </w:rPr>
        <w:instrText xml:space="preserve"> REF _Ref271644820 \r \h </w:instrText>
      </w:r>
      <w:r w:rsidRPr="009220CF">
        <w:rPr>
          <w:rFonts w:ascii="Arial" w:eastAsia="Times New Roman" w:hAnsi="Arial" w:cs="Times New Roman"/>
          <w:sz w:val="22"/>
          <w:lang w:val="es-CO"/>
        </w:rPr>
      </w:r>
      <w:r w:rsidRPr="009220CF">
        <w:rPr>
          <w:rFonts w:ascii="Arial" w:eastAsia="Times New Roman" w:hAnsi="Arial" w:cs="Times New Roman"/>
          <w:sz w:val="22"/>
          <w:lang w:val="es-CO"/>
        </w:rPr>
        <w:fldChar w:fldCharType="separate"/>
      </w:r>
      <w:r w:rsidR="00971765">
        <w:rPr>
          <w:rFonts w:ascii="Arial" w:eastAsia="Times New Roman" w:hAnsi="Arial" w:cs="Times New Roman"/>
          <w:sz w:val="22"/>
          <w:lang w:val="es-CO"/>
        </w:rPr>
        <w:t>1.2.6</w:t>
      </w:r>
      <w:r w:rsidRPr="009220CF">
        <w:rPr>
          <w:rFonts w:ascii="Arial" w:eastAsia="Times New Roman" w:hAnsi="Arial" w:cs="Times New Roman"/>
          <w:sz w:val="22"/>
          <w:lang w:val="es-CO"/>
        </w:rPr>
        <w:fldChar w:fldCharType="end"/>
      </w:r>
      <w:r w:rsidRPr="009220CF">
        <w:rPr>
          <w:rFonts w:ascii="Arial" w:eastAsia="Times New Roman" w:hAnsi="Arial" w:cs="Times New Roman"/>
          <w:sz w:val="22"/>
          <w:lang w:val="es-CO"/>
        </w:rPr>
        <w:t>.</w:t>
      </w:r>
    </w:p>
    <w:p w:rsidR="009E4411" w:rsidRDefault="009220CF" w:rsidP="009220CF">
      <w:pPr>
        <w:pStyle w:val="Textoindependiente"/>
        <w:spacing w:before="240" w:after="240" w:line="240" w:lineRule="auto"/>
        <w:rPr>
          <w:spacing w:val="0"/>
          <w:sz w:val="22"/>
          <w:szCs w:val="24"/>
        </w:rPr>
      </w:pPr>
      <w:r w:rsidRPr="009220CF">
        <w:rPr>
          <w:spacing w:val="0"/>
          <w:sz w:val="22"/>
          <w:szCs w:val="24"/>
        </w:rPr>
        <w:lastRenderedPageBreak/>
        <w:t xml:space="preserve">En los formatos 4, 5, 6 y 7 se deben reportar los valores calculados para los indicadores definidos en el numeral </w:t>
      </w:r>
      <w:r w:rsidRPr="009220CF">
        <w:rPr>
          <w:spacing w:val="0"/>
          <w:sz w:val="22"/>
          <w:szCs w:val="24"/>
        </w:rPr>
        <w:fldChar w:fldCharType="begin"/>
      </w:r>
      <w:r w:rsidRPr="009220CF">
        <w:rPr>
          <w:spacing w:val="0"/>
          <w:sz w:val="22"/>
          <w:szCs w:val="24"/>
        </w:rPr>
        <w:instrText xml:space="preserve"> REF _Ref271640178 \r \h </w:instrText>
      </w:r>
      <w:r w:rsidRPr="009220CF">
        <w:rPr>
          <w:spacing w:val="0"/>
          <w:sz w:val="22"/>
          <w:szCs w:val="24"/>
        </w:rPr>
      </w:r>
      <w:r w:rsidRPr="009220CF">
        <w:rPr>
          <w:spacing w:val="0"/>
          <w:sz w:val="22"/>
          <w:szCs w:val="24"/>
        </w:rPr>
        <w:fldChar w:fldCharType="separate"/>
      </w:r>
      <w:r w:rsidR="00971765">
        <w:rPr>
          <w:spacing w:val="0"/>
          <w:sz w:val="22"/>
          <w:szCs w:val="24"/>
        </w:rPr>
        <w:t>1</w:t>
      </w:r>
      <w:r w:rsidRPr="009220CF">
        <w:rPr>
          <w:spacing w:val="0"/>
          <w:sz w:val="22"/>
          <w:szCs w:val="24"/>
        </w:rPr>
        <w:fldChar w:fldCharType="end"/>
      </w:r>
      <w:r w:rsidRPr="009220CF">
        <w:rPr>
          <w:spacing w:val="0"/>
          <w:sz w:val="22"/>
          <w:szCs w:val="24"/>
        </w:rPr>
        <w:t xml:space="preserve"> del presente Anexo</w:t>
      </w:r>
      <w:r>
        <w:rPr>
          <w:spacing w:val="0"/>
          <w:sz w:val="22"/>
          <w:szCs w:val="24"/>
        </w:rPr>
        <w:t>.</w:t>
      </w:r>
    </w:p>
    <w:p w:rsidR="009220CF" w:rsidRDefault="009220CF" w:rsidP="009220CF">
      <w:pPr>
        <w:pStyle w:val="Textoindependiente"/>
        <w:spacing w:before="240" w:after="240" w:line="240" w:lineRule="auto"/>
        <w:rPr>
          <w:rFonts w:cs="Arial"/>
          <w:sz w:val="22"/>
          <w:szCs w:val="22"/>
          <w:lang w:val="es-ES"/>
        </w:rPr>
        <w:sectPr w:rsidR="009220CF" w:rsidSect="004A0244">
          <w:headerReference w:type="default" r:id="rId8"/>
          <w:footerReference w:type="default" r:id="rId9"/>
          <w:headerReference w:type="first" r:id="rId10"/>
          <w:footerReference w:type="first" r:id="rId11"/>
          <w:pgSz w:w="12240" w:h="15840" w:code="1"/>
          <w:pgMar w:top="2268" w:right="1325" w:bottom="1383" w:left="1797" w:header="709" w:footer="709" w:gutter="0"/>
          <w:cols w:space="708"/>
          <w:titlePg/>
          <w:docGrid w:linePitch="360"/>
        </w:sectPr>
      </w:pPr>
    </w:p>
    <w:p w:rsidR="00E15406" w:rsidRDefault="00E15406" w:rsidP="00E15406">
      <w:pPr>
        <w:pStyle w:val="a"/>
      </w:pPr>
      <w:r>
        <w:lastRenderedPageBreak/>
        <w:t xml:space="preserve">Formato </w:t>
      </w:r>
      <w:r>
        <w:fldChar w:fldCharType="begin"/>
      </w:r>
      <w:r>
        <w:instrText xml:space="preserve"> SEQ Formato \* ARABIC </w:instrText>
      </w:r>
      <w:r>
        <w:fldChar w:fldCharType="separate"/>
      </w:r>
      <w:r w:rsidR="00971765">
        <w:rPr>
          <w:noProof/>
        </w:rPr>
        <w:t>4</w:t>
      </w:r>
      <w:r>
        <w:fldChar w:fldCharType="end"/>
      </w:r>
      <w:r>
        <w:t xml:space="preserve"> Indicadores </w:t>
      </w:r>
      <w:proofErr w:type="spellStart"/>
      <w:r>
        <w:t>Pst</w:t>
      </w:r>
      <w:proofErr w:type="spellEnd"/>
      <w:r>
        <w:t>, THDV y V</w:t>
      </w:r>
      <w:r w:rsidRPr="00635949">
        <w:rPr>
          <w:vertAlign w:val="subscript"/>
        </w:rPr>
        <w:t>2</w:t>
      </w:r>
      <w:r>
        <w:t>/V</w:t>
      </w:r>
      <w:r w:rsidRPr="00635949">
        <w:rPr>
          <w:vertAlign w:val="subscript"/>
        </w:rPr>
        <w:t>1</w:t>
      </w:r>
      <w:r>
        <w:t xml:space="preserve"> por punto de medida</w:t>
      </w:r>
    </w:p>
    <w:p w:rsidR="00E15406" w:rsidRDefault="00E15406" w:rsidP="00E15406">
      <w:r w:rsidRPr="00532BE4">
        <w:rPr>
          <w:noProof/>
          <w:lang w:val="es-CO" w:eastAsia="es-CO"/>
        </w:rPr>
        <w:drawing>
          <wp:inline distT="0" distB="0" distL="0" distR="0">
            <wp:extent cx="8509000" cy="744855"/>
            <wp:effectExtent l="0" t="0" r="635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9000" cy="744855"/>
                    </a:xfrm>
                    <a:prstGeom prst="rect">
                      <a:avLst/>
                    </a:prstGeom>
                    <a:noFill/>
                    <a:ln>
                      <a:noFill/>
                    </a:ln>
                  </pic:spPr>
                </pic:pic>
              </a:graphicData>
            </a:graphic>
          </wp:inline>
        </w:drawing>
      </w:r>
    </w:p>
    <w:p w:rsidR="00E15406" w:rsidRDefault="00E15406" w:rsidP="00E15406">
      <w:pPr>
        <w:pStyle w:val="a"/>
        <w:rPr>
          <w:b w:val="0"/>
        </w:rPr>
      </w:pPr>
      <w:r>
        <w:t xml:space="preserve">Formato </w:t>
      </w:r>
      <w:r>
        <w:fldChar w:fldCharType="begin"/>
      </w:r>
      <w:r>
        <w:instrText xml:space="preserve"> SEQ Formato \* ARABIC </w:instrText>
      </w:r>
      <w:r>
        <w:fldChar w:fldCharType="separate"/>
      </w:r>
      <w:r w:rsidR="00971765">
        <w:rPr>
          <w:noProof/>
        </w:rPr>
        <w:t>5</w:t>
      </w:r>
      <w:r>
        <w:fldChar w:fldCharType="end"/>
      </w:r>
      <w:r>
        <w:t xml:space="preserve"> Indicadores </w:t>
      </w:r>
      <w:proofErr w:type="spellStart"/>
      <w:r>
        <w:t>Pst</w:t>
      </w:r>
      <w:proofErr w:type="spellEnd"/>
      <w:r>
        <w:t>, THDV y V</w:t>
      </w:r>
      <w:r w:rsidRPr="00635949">
        <w:rPr>
          <w:vertAlign w:val="subscript"/>
        </w:rPr>
        <w:t>2</w:t>
      </w:r>
      <w:r>
        <w:t>/V</w:t>
      </w:r>
      <w:r w:rsidRPr="00635949">
        <w:rPr>
          <w:vertAlign w:val="subscript"/>
        </w:rPr>
        <w:t>1</w:t>
      </w:r>
      <w:r>
        <w:t xml:space="preserve"> por nivel de tensión </w:t>
      </w:r>
    </w:p>
    <w:p w:rsidR="00E15406" w:rsidRDefault="00E15406" w:rsidP="00E15406">
      <w:r w:rsidRPr="00EF7C82">
        <w:rPr>
          <w:noProof/>
          <w:lang w:val="es-CO" w:eastAsia="es-CO"/>
        </w:rPr>
        <w:drawing>
          <wp:inline distT="0" distB="0" distL="0" distR="0">
            <wp:extent cx="8517255" cy="82105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17255" cy="821055"/>
                    </a:xfrm>
                    <a:prstGeom prst="rect">
                      <a:avLst/>
                    </a:prstGeom>
                    <a:noFill/>
                    <a:ln>
                      <a:noFill/>
                    </a:ln>
                  </pic:spPr>
                </pic:pic>
              </a:graphicData>
            </a:graphic>
          </wp:inline>
        </w:drawing>
      </w:r>
    </w:p>
    <w:p w:rsidR="00E15406" w:rsidRDefault="00E15406" w:rsidP="00E15406">
      <w:pPr>
        <w:pStyle w:val="a"/>
        <w:rPr>
          <w:b w:val="0"/>
        </w:rPr>
      </w:pPr>
      <w:r w:rsidRPr="00C6052D">
        <w:t>Formato</w:t>
      </w:r>
      <w:r>
        <w:t xml:space="preserve"> </w:t>
      </w:r>
      <w:r>
        <w:fldChar w:fldCharType="begin"/>
      </w:r>
      <w:r>
        <w:instrText xml:space="preserve"> SEQ Formato \* ARABIC </w:instrText>
      </w:r>
      <w:r>
        <w:fldChar w:fldCharType="separate"/>
      </w:r>
      <w:r w:rsidR="00971765">
        <w:rPr>
          <w:noProof/>
        </w:rPr>
        <w:t>6</w:t>
      </w:r>
      <w:r>
        <w:fldChar w:fldCharType="end"/>
      </w:r>
      <w:r>
        <w:t xml:space="preserve"> Indicadores de hundimientos, elevaciones e interrupciones por punto de medida</w:t>
      </w:r>
      <w:r>
        <w:rPr>
          <w:b w:val="0"/>
        </w:rPr>
        <w:t xml:space="preserve"> </w:t>
      </w:r>
    </w:p>
    <w:p w:rsidR="00E15406" w:rsidRDefault="00E15406" w:rsidP="00E15406">
      <w:r w:rsidRPr="00EF7C82">
        <w:rPr>
          <w:noProof/>
          <w:lang w:val="es-CO" w:eastAsia="es-CO"/>
        </w:rPr>
        <w:drawing>
          <wp:inline distT="0" distB="0" distL="0" distR="0">
            <wp:extent cx="7586345" cy="82105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6345" cy="821055"/>
                    </a:xfrm>
                    <a:prstGeom prst="rect">
                      <a:avLst/>
                    </a:prstGeom>
                    <a:noFill/>
                    <a:ln>
                      <a:noFill/>
                    </a:ln>
                  </pic:spPr>
                </pic:pic>
              </a:graphicData>
            </a:graphic>
          </wp:inline>
        </w:drawing>
      </w:r>
    </w:p>
    <w:p w:rsidR="00E15406" w:rsidRDefault="00E15406" w:rsidP="00E15406">
      <w:pPr>
        <w:pStyle w:val="a"/>
        <w:rPr>
          <w:b w:val="0"/>
        </w:rPr>
      </w:pPr>
      <w:r>
        <w:t xml:space="preserve">Formato </w:t>
      </w:r>
      <w:r>
        <w:fldChar w:fldCharType="begin"/>
      </w:r>
      <w:r>
        <w:instrText xml:space="preserve"> SEQ Formato \* ARABIC </w:instrText>
      </w:r>
      <w:r>
        <w:fldChar w:fldCharType="separate"/>
      </w:r>
      <w:r w:rsidR="00971765">
        <w:rPr>
          <w:noProof/>
        </w:rPr>
        <w:t>7</w:t>
      </w:r>
      <w:r>
        <w:fldChar w:fldCharType="end"/>
      </w:r>
      <w:r>
        <w:rPr>
          <w:b w:val="0"/>
        </w:rPr>
        <w:t xml:space="preserve"> I</w:t>
      </w:r>
      <w:r>
        <w:t>ndicadores de hundimientos, elevaciones e interrupciones por nivel de tensión</w:t>
      </w:r>
    </w:p>
    <w:p w:rsidR="009220CF" w:rsidRDefault="00E15406" w:rsidP="00E15406">
      <w:pPr>
        <w:pStyle w:val="Textoindependiente"/>
        <w:spacing w:before="240" w:after="240" w:line="240" w:lineRule="auto"/>
        <w:jc w:val="left"/>
        <w:rPr>
          <w:rFonts w:cs="Arial"/>
          <w:sz w:val="22"/>
          <w:szCs w:val="22"/>
          <w:lang w:val="es-ES"/>
        </w:rPr>
      </w:pPr>
      <w:r w:rsidRPr="00EF7C82">
        <w:rPr>
          <w:noProof/>
          <w:lang w:eastAsia="es-CO"/>
        </w:rPr>
        <w:drawing>
          <wp:inline distT="0" distB="0" distL="0" distR="0">
            <wp:extent cx="4292600" cy="82105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2600" cy="821055"/>
                    </a:xfrm>
                    <a:prstGeom prst="rect">
                      <a:avLst/>
                    </a:prstGeom>
                    <a:noFill/>
                    <a:ln>
                      <a:noFill/>
                    </a:ln>
                  </pic:spPr>
                </pic:pic>
              </a:graphicData>
            </a:graphic>
          </wp:inline>
        </w:drawing>
      </w:r>
    </w:p>
    <w:p w:rsidR="009220CF" w:rsidRDefault="009220CF" w:rsidP="009220CF">
      <w:pPr>
        <w:pStyle w:val="Textoindependiente"/>
        <w:spacing w:before="240" w:after="240" w:line="240" w:lineRule="auto"/>
        <w:rPr>
          <w:rFonts w:cs="Arial"/>
          <w:sz w:val="22"/>
          <w:szCs w:val="22"/>
          <w:lang w:val="es-ES"/>
        </w:rPr>
      </w:pPr>
    </w:p>
    <w:p w:rsidR="009220CF" w:rsidRDefault="009220CF" w:rsidP="00F02F94">
      <w:pPr>
        <w:pStyle w:val="Textoindependiente"/>
        <w:spacing w:after="0" w:line="240" w:lineRule="auto"/>
        <w:rPr>
          <w:rFonts w:cs="Arial"/>
          <w:sz w:val="22"/>
          <w:szCs w:val="22"/>
        </w:rPr>
        <w:sectPr w:rsidR="009220CF" w:rsidSect="009220CF">
          <w:pgSz w:w="15840" w:h="12240" w:orient="landscape" w:code="1"/>
          <w:pgMar w:top="1797" w:right="2268" w:bottom="1325" w:left="1383" w:header="709" w:footer="709" w:gutter="0"/>
          <w:cols w:space="708"/>
          <w:titlePg/>
          <w:docGrid w:linePitch="360"/>
        </w:sectPr>
      </w:pPr>
    </w:p>
    <w:p w:rsidR="00D03901" w:rsidRDefault="00D03901" w:rsidP="00F02F94">
      <w:pPr>
        <w:pStyle w:val="Textoindependiente"/>
        <w:spacing w:after="0" w:line="240" w:lineRule="auto"/>
        <w:rPr>
          <w:rFonts w:cs="Arial"/>
          <w:sz w:val="22"/>
          <w:szCs w:val="22"/>
        </w:rPr>
      </w:pPr>
    </w:p>
    <w:p w:rsidR="00E15406" w:rsidRPr="00E15406" w:rsidRDefault="00E15406" w:rsidP="00E15406">
      <w:pPr>
        <w:pStyle w:val="Prrafodelista"/>
        <w:keepNext/>
        <w:keepLines/>
        <w:numPr>
          <w:ilvl w:val="0"/>
          <w:numId w:val="4"/>
        </w:numPr>
        <w:spacing w:before="160" w:after="160"/>
        <w:jc w:val="both"/>
        <w:outlineLvl w:val="0"/>
        <w:rPr>
          <w:rFonts w:ascii="Arial" w:eastAsia="Times New Roman" w:hAnsi="Arial" w:cs="Times New Roman"/>
          <w:b/>
          <w:kern w:val="20"/>
          <w:lang w:val="es-CO"/>
        </w:rPr>
      </w:pPr>
      <w:r w:rsidRPr="00E15406">
        <w:rPr>
          <w:rFonts w:ascii="Arial" w:eastAsia="Times New Roman" w:hAnsi="Arial" w:cs="Times New Roman"/>
          <w:b/>
          <w:kern w:val="20"/>
          <w:lang w:val="es-CO"/>
        </w:rPr>
        <w:t xml:space="preserve">Memoria de Calculo </w:t>
      </w:r>
    </w:p>
    <w:p w:rsidR="00E15406" w:rsidRPr="00E15406" w:rsidRDefault="00E15406" w:rsidP="00E15406">
      <w:pPr>
        <w:spacing w:before="160" w:after="220" w:line="220" w:lineRule="atLeast"/>
        <w:jc w:val="both"/>
        <w:rPr>
          <w:rFonts w:ascii="Arial" w:eastAsia="Times New Roman" w:hAnsi="Arial" w:cs="Times New Roman"/>
          <w:szCs w:val="20"/>
          <w:lang w:val="es-CO"/>
        </w:rPr>
      </w:pPr>
      <w:r w:rsidRPr="00E15406">
        <w:rPr>
          <w:rFonts w:ascii="Arial" w:eastAsia="Times New Roman" w:hAnsi="Arial" w:cs="Times New Roman"/>
          <w:szCs w:val="20"/>
          <w:lang w:val="es-CO"/>
        </w:rPr>
        <w:t>El OR deberá entregar un documento de soporte en el cual se indiquen, entre otros, los siguientes aspectos:</w:t>
      </w:r>
    </w:p>
    <w:p w:rsidR="00E15406" w:rsidRPr="00E15406" w:rsidRDefault="00E15406" w:rsidP="00E15406">
      <w:pPr>
        <w:numPr>
          <w:ilvl w:val="0"/>
          <w:numId w:val="9"/>
        </w:numPr>
        <w:spacing w:before="160" w:after="220" w:line="220" w:lineRule="atLeast"/>
        <w:jc w:val="both"/>
        <w:rPr>
          <w:rFonts w:ascii="Arial" w:eastAsia="Times New Roman" w:hAnsi="Arial" w:cs="Times New Roman"/>
          <w:szCs w:val="20"/>
          <w:lang w:val="es-CO"/>
        </w:rPr>
      </w:pPr>
      <w:r w:rsidRPr="00E15406">
        <w:rPr>
          <w:rFonts w:ascii="Arial" w:eastAsia="Times New Roman" w:hAnsi="Arial" w:cs="Times New Roman"/>
          <w:szCs w:val="20"/>
          <w:lang w:val="es-CO"/>
        </w:rPr>
        <w:t>Información utilizada para cada variable</w:t>
      </w:r>
    </w:p>
    <w:p w:rsidR="00E15406" w:rsidRPr="00E15406" w:rsidRDefault="00E15406" w:rsidP="00E15406">
      <w:pPr>
        <w:numPr>
          <w:ilvl w:val="0"/>
          <w:numId w:val="9"/>
        </w:numPr>
        <w:spacing w:before="160" w:after="220" w:line="220" w:lineRule="atLeast"/>
        <w:jc w:val="both"/>
        <w:rPr>
          <w:rFonts w:ascii="Arial" w:eastAsia="Times New Roman" w:hAnsi="Arial" w:cs="Times New Roman"/>
          <w:szCs w:val="20"/>
          <w:lang w:val="es-CO"/>
        </w:rPr>
      </w:pPr>
      <w:r w:rsidRPr="00E15406">
        <w:rPr>
          <w:rFonts w:ascii="Arial" w:eastAsia="Times New Roman" w:hAnsi="Arial" w:cs="Times New Roman"/>
          <w:szCs w:val="20"/>
          <w:lang w:val="es-CO"/>
        </w:rPr>
        <w:t xml:space="preserve">Procedimiento para establecer los valores marcados de </w:t>
      </w:r>
      <w:proofErr w:type="spellStart"/>
      <w:r w:rsidRPr="00E15406">
        <w:rPr>
          <w:rFonts w:ascii="Arial" w:eastAsia="Times New Roman" w:hAnsi="Arial" w:cs="Times New Roman"/>
          <w:szCs w:val="20"/>
          <w:lang w:val="es-CO"/>
        </w:rPr>
        <w:t>Pst</w:t>
      </w:r>
      <w:proofErr w:type="spellEnd"/>
      <w:r w:rsidRPr="00E15406">
        <w:rPr>
          <w:rFonts w:ascii="Arial" w:eastAsia="Times New Roman" w:hAnsi="Arial" w:cs="Times New Roman"/>
          <w:szCs w:val="20"/>
          <w:lang w:val="es-CO"/>
        </w:rPr>
        <w:t>, THDV, V2/V1</w:t>
      </w:r>
    </w:p>
    <w:p w:rsidR="00E15406" w:rsidRPr="00E15406" w:rsidRDefault="00E15406" w:rsidP="00E15406">
      <w:pPr>
        <w:numPr>
          <w:ilvl w:val="0"/>
          <w:numId w:val="9"/>
        </w:numPr>
        <w:spacing w:before="160" w:after="220" w:line="220" w:lineRule="atLeast"/>
        <w:jc w:val="both"/>
        <w:rPr>
          <w:rFonts w:ascii="Arial" w:eastAsia="Times New Roman" w:hAnsi="Arial" w:cs="Times New Roman"/>
          <w:szCs w:val="20"/>
          <w:lang w:val="es-CO"/>
        </w:rPr>
      </w:pPr>
      <w:r w:rsidRPr="00E15406">
        <w:rPr>
          <w:rFonts w:ascii="Arial" w:eastAsia="Times New Roman" w:hAnsi="Arial" w:cs="Times New Roman"/>
          <w:szCs w:val="20"/>
          <w:lang w:val="es-CO"/>
        </w:rPr>
        <w:t>Procedimiento de definición de las energías de entrada a las barras y líneas.</w:t>
      </w:r>
    </w:p>
    <w:p w:rsidR="00E15406" w:rsidRPr="00E15406" w:rsidRDefault="00E15406" w:rsidP="00E15406">
      <w:pPr>
        <w:numPr>
          <w:ilvl w:val="0"/>
          <w:numId w:val="9"/>
        </w:numPr>
        <w:spacing w:before="160" w:after="220" w:line="220" w:lineRule="atLeast"/>
        <w:jc w:val="both"/>
        <w:rPr>
          <w:rFonts w:ascii="Arial" w:eastAsia="Times New Roman" w:hAnsi="Arial" w:cs="Times New Roman"/>
          <w:szCs w:val="20"/>
          <w:lang w:val="es-CO"/>
        </w:rPr>
      </w:pPr>
      <w:r w:rsidRPr="00E15406">
        <w:rPr>
          <w:rFonts w:ascii="Arial" w:eastAsia="Times New Roman" w:hAnsi="Arial" w:cs="Times New Roman"/>
          <w:szCs w:val="20"/>
          <w:lang w:val="es-CO"/>
        </w:rPr>
        <w:t>Análisis gráfico del comportamiento de los indicadores de calidad de la potencia en el periodo de análisis.</w:t>
      </w:r>
    </w:p>
    <w:p w:rsidR="00E15406" w:rsidRPr="009220CF" w:rsidRDefault="00E15406" w:rsidP="00F02F94">
      <w:pPr>
        <w:pStyle w:val="Textoindependiente"/>
        <w:spacing w:after="0" w:line="240" w:lineRule="auto"/>
        <w:rPr>
          <w:rFonts w:cs="Arial"/>
          <w:sz w:val="22"/>
          <w:szCs w:val="22"/>
        </w:rPr>
      </w:pPr>
    </w:p>
    <w:sectPr w:rsidR="00E15406" w:rsidRPr="009220CF" w:rsidSect="009220CF">
      <w:pgSz w:w="12240" w:h="15840" w:code="1"/>
      <w:pgMar w:top="2268" w:right="1325" w:bottom="1383"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BE0" w:rsidRDefault="00447BE0" w:rsidP="00D3044D">
      <w:r>
        <w:separator/>
      </w:r>
    </w:p>
  </w:endnote>
  <w:endnote w:type="continuationSeparator" w:id="0">
    <w:p w:rsidR="00447BE0" w:rsidRDefault="00447BE0"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CF" w:rsidRDefault="009220CF" w:rsidP="008254E5">
    <w:pPr>
      <w:pStyle w:val="Piedepgina"/>
      <w:tabs>
        <w:tab w:val="clear" w:pos="4153"/>
        <w:tab w:val="clear" w:pos="8306"/>
        <w:tab w:val="left" w:pos="5987"/>
      </w:tabs>
    </w:pPr>
  </w:p>
  <w:p w:rsidR="009220CF" w:rsidRDefault="009220CF" w:rsidP="002F0A84">
    <w:pPr>
      <w:pStyle w:val="Piedepgina"/>
      <w:tabs>
        <w:tab w:val="clear" w:pos="4153"/>
        <w:tab w:val="clear" w:pos="8306"/>
        <w:tab w:val="left" w:pos="5987"/>
      </w:tabs>
      <w:jc w:val="center"/>
    </w:pPr>
    <w:r>
      <w:rPr>
        <w:rFonts w:ascii="Arial" w:hAnsi="Arial" w:cs="Arial"/>
        <w:noProof/>
        <w:lang w:val="es-CO" w:eastAsia="es-CO"/>
      </w:rPr>
      <w:drawing>
        <wp:anchor distT="0" distB="0" distL="114300" distR="114300" simplePos="0" relativeHeight="251671552" behindDoc="1" locked="0" layoutInCell="1" allowOverlap="1" wp14:anchorId="2B35002C" wp14:editId="01443628">
          <wp:simplePos x="0" y="0"/>
          <wp:positionH relativeFrom="column">
            <wp:posOffset>883920</wp:posOffset>
          </wp:positionH>
          <wp:positionV relativeFrom="paragraph">
            <wp:posOffset>20955</wp:posOffset>
          </wp:positionV>
          <wp:extent cx="1631950" cy="539750"/>
          <wp:effectExtent l="0" t="0" r="635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1">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rFonts w:cs="Arial"/>
        <w:noProof/>
        <w:lang w:val="es-CO" w:eastAsia="es-CO"/>
      </w:rPr>
      <w:drawing>
        <wp:anchor distT="0" distB="0" distL="114300" distR="114300" simplePos="0" relativeHeight="251665408" behindDoc="1" locked="0" layoutInCell="1" allowOverlap="1" wp14:anchorId="4E83D0A3" wp14:editId="31E7D2C9">
          <wp:simplePos x="0" y="0"/>
          <wp:positionH relativeFrom="margin">
            <wp:posOffset>2572678</wp:posOffset>
          </wp:positionH>
          <wp:positionV relativeFrom="paragraph">
            <wp:posOffset>12700</wp:posOffset>
          </wp:positionV>
          <wp:extent cx="1841013" cy="56134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2">
                    <a:extLst>
                      <a:ext uri="{28A0092B-C50C-407E-A947-70E740481C1C}">
                        <a14:useLocalDpi xmlns:a14="http://schemas.microsoft.com/office/drawing/2010/main" val="0"/>
                      </a:ext>
                    </a:extLst>
                  </a:blip>
                  <a:srcRect l="44020"/>
                  <a:stretch/>
                </pic:blipFill>
                <pic:spPr bwMode="auto">
                  <a:xfrm>
                    <a:off x="0" y="0"/>
                    <a:ext cx="1841013"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20CF" w:rsidRDefault="009220CF"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CF" w:rsidRDefault="009220CF">
    <w:pPr>
      <w:pStyle w:val="Piedepgina"/>
    </w:pPr>
    <w:r w:rsidRPr="000518F8">
      <w:rPr>
        <w:noProof/>
        <w:lang w:val="es-CO" w:eastAsia="es-CO"/>
      </w:rPr>
      <w:drawing>
        <wp:anchor distT="0" distB="0" distL="114300" distR="114300" simplePos="0" relativeHeight="251677696" behindDoc="1" locked="0" layoutInCell="1" allowOverlap="1" wp14:anchorId="1D511204" wp14:editId="67D04453">
          <wp:simplePos x="0" y="0"/>
          <wp:positionH relativeFrom="margin">
            <wp:posOffset>2584450</wp:posOffset>
          </wp:positionH>
          <wp:positionV relativeFrom="paragraph">
            <wp:posOffset>24765</wp:posOffset>
          </wp:positionV>
          <wp:extent cx="1840865" cy="561340"/>
          <wp:effectExtent l="0" t="0" r="698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1">
                    <a:extLst>
                      <a:ext uri="{28A0092B-C50C-407E-A947-70E740481C1C}">
                        <a14:useLocalDpi xmlns:a14="http://schemas.microsoft.com/office/drawing/2010/main" val="0"/>
                      </a:ext>
                    </a:extLst>
                  </a:blip>
                  <a:srcRect l="44020"/>
                  <a:stretch/>
                </pic:blipFill>
                <pic:spPr bwMode="auto">
                  <a:xfrm>
                    <a:off x="0" y="0"/>
                    <a:ext cx="1840865"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18F8">
      <w:rPr>
        <w:noProof/>
        <w:lang w:val="es-CO" w:eastAsia="es-CO"/>
      </w:rPr>
      <w:drawing>
        <wp:anchor distT="0" distB="0" distL="114300" distR="114300" simplePos="0" relativeHeight="251678720" behindDoc="1" locked="0" layoutInCell="1" allowOverlap="1" wp14:anchorId="35D0D38A" wp14:editId="57C527A8">
          <wp:simplePos x="0" y="0"/>
          <wp:positionH relativeFrom="column">
            <wp:posOffset>896298</wp:posOffset>
          </wp:positionH>
          <wp:positionV relativeFrom="paragraph">
            <wp:posOffset>33020</wp:posOffset>
          </wp:positionV>
          <wp:extent cx="1631950" cy="539750"/>
          <wp:effectExtent l="0" t="0" r="6350"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2">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p>
  <w:p w:rsidR="009220CF" w:rsidRDefault="009220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BE0" w:rsidRDefault="00447BE0" w:rsidP="00D3044D">
      <w:r>
        <w:separator/>
      </w:r>
    </w:p>
  </w:footnote>
  <w:footnote w:type="continuationSeparator" w:id="0">
    <w:p w:rsidR="00447BE0" w:rsidRDefault="00447BE0" w:rsidP="00D30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CF" w:rsidRDefault="009220CF">
    <w:pPr>
      <w:pStyle w:val="Encabezado"/>
    </w:pPr>
    <w:r>
      <w:rPr>
        <w:rFonts w:ascii="Arial" w:hAnsi="Arial" w:cs="Arial"/>
        <w:noProof/>
        <w:lang w:val="es-CO" w:eastAsia="es-CO"/>
      </w:rPr>
      <w:drawing>
        <wp:anchor distT="0" distB="0" distL="114300" distR="114300" simplePos="0" relativeHeight="251675648" behindDoc="1" locked="0" layoutInCell="1" allowOverlap="1" wp14:anchorId="45636ABF" wp14:editId="12030B57">
          <wp:simplePos x="0" y="0"/>
          <wp:positionH relativeFrom="column">
            <wp:posOffset>5132705</wp:posOffset>
          </wp:positionH>
          <wp:positionV relativeFrom="paragraph">
            <wp:posOffset>-31928</wp:posOffset>
          </wp:positionV>
          <wp:extent cx="1050878" cy="750779"/>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6944" behindDoc="1" locked="0" layoutInCell="1" allowOverlap="1" wp14:anchorId="19D6B5F1" wp14:editId="5D0E8DE7">
          <wp:simplePos x="0" y="0"/>
          <wp:positionH relativeFrom="column">
            <wp:posOffset>0</wp:posOffset>
          </wp:positionH>
          <wp:positionV relativeFrom="paragraph">
            <wp:posOffset>-635</wp:posOffset>
          </wp:positionV>
          <wp:extent cx="1262742" cy="708193"/>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p w:rsidR="009220CF" w:rsidRDefault="009220CF">
    <w:pPr>
      <w:pStyle w:val="Encabezado"/>
    </w:pPr>
  </w:p>
  <w:p w:rsidR="009220CF" w:rsidRDefault="009220CF">
    <w:pPr>
      <w:pStyle w:val="Encabezado"/>
    </w:pPr>
  </w:p>
  <w:p w:rsidR="009220CF" w:rsidRDefault="009220CF">
    <w:pPr>
      <w:pStyle w:val="Encabezado"/>
    </w:pPr>
  </w:p>
  <w:p w:rsidR="009220CF" w:rsidRDefault="009220CF">
    <w:pPr>
      <w:pStyle w:val="Encabezado"/>
    </w:pPr>
  </w:p>
  <w:p w:rsidR="009220CF" w:rsidRPr="00DE1D98" w:rsidRDefault="00971765" w:rsidP="00DE1D98">
    <w:pPr>
      <w:pStyle w:val="Encabezado"/>
      <w:tabs>
        <w:tab w:val="left" w:pos="7635"/>
      </w:tabs>
      <w:rPr>
        <w:rFonts w:ascii="Arial" w:hAnsi="Arial" w:cs="Arial"/>
        <w:i/>
        <w:sz w:val="18"/>
        <w:szCs w:val="18"/>
        <w:u w:val="single"/>
      </w:rPr>
    </w:pPr>
    <w:r>
      <w:rPr>
        <w:rFonts w:ascii="Arial" w:hAnsi="Arial" w:cs="Arial"/>
        <w:i/>
        <w:sz w:val="18"/>
        <w:szCs w:val="18"/>
        <w:u w:val="single"/>
      </w:rPr>
      <w:t>Circular016</w:t>
    </w:r>
  </w:p>
  <w:p w:rsidR="009220CF" w:rsidRPr="00DE1D98" w:rsidRDefault="009220CF" w:rsidP="00DE1D98">
    <w:pPr>
      <w:rPr>
        <w:rFonts w:ascii="Arial" w:hAnsi="Arial" w:cs="Arial"/>
        <w:i/>
        <w:sz w:val="18"/>
        <w:szCs w:val="18"/>
        <w:u w:val="single"/>
      </w:rPr>
    </w:pPr>
    <w:r w:rsidRPr="00DE1D98">
      <w:rPr>
        <w:rFonts w:ascii="Arial" w:hAnsi="Arial" w:cs="Arial"/>
        <w:i/>
        <w:sz w:val="18"/>
        <w:szCs w:val="18"/>
        <w:u w:val="single"/>
      </w:rPr>
      <w:t xml:space="preserve">Marzo </w:t>
    </w:r>
    <w:r>
      <w:rPr>
        <w:rFonts w:ascii="Arial" w:hAnsi="Arial" w:cs="Arial"/>
        <w:i/>
        <w:sz w:val="18"/>
        <w:szCs w:val="18"/>
        <w:u w:val="single"/>
      </w:rPr>
      <w:t>de</w:t>
    </w:r>
    <w:r w:rsidRPr="00DE1D98">
      <w:rPr>
        <w:rFonts w:ascii="Arial" w:hAnsi="Arial" w:cs="Arial"/>
        <w:i/>
        <w:sz w:val="18"/>
        <w:szCs w:val="18"/>
        <w:u w:val="single"/>
      </w:rPr>
      <w:t xml:space="preserve"> 2017</w:t>
    </w:r>
  </w:p>
  <w:p w:rsidR="009220CF" w:rsidRPr="00DE1D98" w:rsidRDefault="009220CF" w:rsidP="00DE1D98">
    <w:pPr>
      <w:rPr>
        <w:rFonts w:ascii="Arial" w:hAnsi="Arial" w:cs="Arial"/>
        <w:i/>
        <w:sz w:val="18"/>
        <w:szCs w:val="18"/>
        <w:u w:val="single"/>
        <w:lang w:val="es-ES"/>
      </w:rPr>
    </w:pPr>
    <w:r w:rsidRPr="00DE1D98">
      <w:rPr>
        <w:rFonts w:ascii="Arial" w:hAnsi="Arial" w:cs="Arial"/>
        <w:i/>
        <w:sz w:val="18"/>
        <w:szCs w:val="18"/>
        <w:u w:val="single"/>
        <w:lang w:val="es-ES"/>
      </w:rPr>
      <w:fldChar w:fldCharType="begin"/>
    </w:r>
    <w:r w:rsidRPr="00DE1D98">
      <w:rPr>
        <w:rFonts w:ascii="Arial" w:hAnsi="Arial" w:cs="Arial"/>
        <w:i/>
        <w:sz w:val="18"/>
        <w:szCs w:val="18"/>
        <w:u w:val="single"/>
        <w:lang w:val="es-ES"/>
      </w:rPr>
      <w:instrText xml:space="preserve"> PAGE </w:instrText>
    </w:r>
    <w:r w:rsidRPr="00DE1D98">
      <w:rPr>
        <w:rFonts w:ascii="Arial" w:hAnsi="Arial" w:cs="Arial"/>
        <w:i/>
        <w:sz w:val="18"/>
        <w:szCs w:val="18"/>
        <w:u w:val="single"/>
        <w:lang w:val="es-ES"/>
      </w:rPr>
      <w:fldChar w:fldCharType="separate"/>
    </w:r>
    <w:r w:rsidR="00DA1210">
      <w:rPr>
        <w:rFonts w:ascii="Arial" w:hAnsi="Arial" w:cs="Arial"/>
        <w:i/>
        <w:noProof/>
        <w:sz w:val="18"/>
        <w:szCs w:val="18"/>
        <w:u w:val="single"/>
        <w:lang w:val="es-ES"/>
      </w:rPr>
      <w:t>14</w:t>
    </w:r>
    <w:r w:rsidRPr="00DE1D98">
      <w:rPr>
        <w:rFonts w:ascii="Arial" w:hAnsi="Arial" w:cs="Arial"/>
        <w:i/>
        <w:sz w:val="18"/>
        <w:szCs w:val="18"/>
        <w:u w:val="single"/>
        <w:lang w:val="es-ES"/>
      </w:rPr>
      <w:fldChar w:fldCharType="end"/>
    </w:r>
    <w:r w:rsidRPr="00DE1D98">
      <w:rPr>
        <w:rFonts w:ascii="Arial" w:hAnsi="Arial" w:cs="Arial"/>
        <w:i/>
        <w:sz w:val="18"/>
        <w:szCs w:val="18"/>
        <w:u w:val="single"/>
        <w:lang w:val="es-ES"/>
      </w:rPr>
      <w:t xml:space="preserve"> </w:t>
    </w:r>
    <w:r w:rsidR="00971765">
      <w:rPr>
        <w:rFonts w:ascii="Arial" w:hAnsi="Arial" w:cs="Arial"/>
        <w:i/>
        <w:sz w:val="18"/>
        <w:szCs w:val="18"/>
        <w:u w:val="single"/>
        <w:lang w:val="es-ES"/>
      </w:rPr>
      <w:t>/</w:t>
    </w:r>
    <w:r w:rsidRPr="00DE1D98">
      <w:rPr>
        <w:rFonts w:ascii="Arial" w:hAnsi="Arial" w:cs="Arial"/>
        <w:i/>
        <w:sz w:val="18"/>
        <w:szCs w:val="18"/>
        <w:u w:val="single"/>
        <w:lang w:val="es-ES"/>
      </w:rPr>
      <w:t xml:space="preserve"> </w:t>
    </w:r>
    <w:r w:rsidRPr="00DE1D98">
      <w:rPr>
        <w:rFonts w:ascii="Arial" w:hAnsi="Arial" w:cs="Arial"/>
        <w:i/>
        <w:sz w:val="18"/>
        <w:szCs w:val="18"/>
        <w:u w:val="single"/>
        <w:lang w:val="es-ES"/>
      </w:rPr>
      <w:fldChar w:fldCharType="begin"/>
    </w:r>
    <w:r w:rsidRPr="00DE1D98">
      <w:rPr>
        <w:rFonts w:ascii="Arial" w:hAnsi="Arial" w:cs="Arial"/>
        <w:i/>
        <w:sz w:val="18"/>
        <w:szCs w:val="18"/>
        <w:u w:val="single"/>
        <w:lang w:val="es-ES"/>
      </w:rPr>
      <w:instrText xml:space="preserve"> NUMPAGES  </w:instrText>
    </w:r>
    <w:r w:rsidRPr="00DE1D98">
      <w:rPr>
        <w:rFonts w:ascii="Arial" w:hAnsi="Arial" w:cs="Arial"/>
        <w:i/>
        <w:sz w:val="18"/>
        <w:szCs w:val="18"/>
        <w:u w:val="single"/>
        <w:lang w:val="es-ES"/>
      </w:rPr>
      <w:fldChar w:fldCharType="separate"/>
    </w:r>
    <w:r w:rsidR="00DA1210">
      <w:rPr>
        <w:rFonts w:ascii="Arial" w:hAnsi="Arial" w:cs="Arial"/>
        <w:i/>
        <w:noProof/>
        <w:sz w:val="18"/>
        <w:szCs w:val="18"/>
        <w:u w:val="single"/>
        <w:lang w:val="es-ES"/>
      </w:rPr>
      <w:t>16</w:t>
    </w:r>
    <w:r w:rsidRPr="00DE1D98">
      <w:rPr>
        <w:rFonts w:ascii="Arial" w:hAnsi="Arial" w:cs="Arial"/>
        <w:i/>
        <w:sz w:val="18"/>
        <w:szCs w:val="18"/>
        <w:u w:val="single"/>
        <w:lang w:val="es-ES"/>
      </w:rPr>
      <w:fldChar w:fldCharType="end"/>
    </w:r>
  </w:p>
  <w:p w:rsidR="009220CF" w:rsidRDefault="009220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CF" w:rsidRDefault="004A0244" w:rsidP="007C047A">
    <w:pPr>
      <w:pStyle w:val="Encabezado"/>
    </w:pPr>
    <w:r>
      <w:rPr>
        <w:rFonts w:ascii="Arial" w:hAnsi="Arial" w:cs="Arial"/>
        <w:noProof/>
        <w:lang w:val="es-CO" w:eastAsia="es-CO"/>
      </w:rPr>
      <w:drawing>
        <wp:anchor distT="0" distB="0" distL="114300" distR="114300" simplePos="0" relativeHeight="251680768" behindDoc="1" locked="0" layoutInCell="1" allowOverlap="1" wp14:anchorId="5D1C6462" wp14:editId="2543FE56">
          <wp:simplePos x="0" y="0"/>
          <wp:positionH relativeFrom="column">
            <wp:posOffset>5190067</wp:posOffset>
          </wp:positionH>
          <wp:positionV relativeFrom="paragraph">
            <wp:posOffset>9102</wp:posOffset>
          </wp:positionV>
          <wp:extent cx="1050878" cy="750779"/>
          <wp:effectExtent l="0" t="0" r="0" b="0"/>
          <wp:wrapNone/>
          <wp:docPr id="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sidR="009220CF">
      <w:rPr>
        <w:noProof/>
        <w:lang w:val="es-CO" w:eastAsia="es-CO"/>
      </w:rPr>
      <w:drawing>
        <wp:anchor distT="0" distB="0" distL="114300" distR="114300" simplePos="0" relativeHeight="251661824" behindDoc="1" locked="0" layoutInCell="1" allowOverlap="1" wp14:anchorId="39540D38" wp14:editId="688BE8DF">
          <wp:simplePos x="0" y="0"/>
          <wp:positionH relativeFrom="margin">
            <wp:align>left</wp:align>
          </wp:positionH>
          <wp:positionV relativeFrom="paragraph">
            <wp:posOffset>39158</wp:posOffset>
          </wp:positionV>
          <wp:extent cx="1262742" cy="708193"/>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p w:rsidR="009220CF" w:rsidRDefault="009220CF" w:rsidP="007C047A">
    <w:pPr>
      <w:pStyle w:val="Encabezado"/>
    </w:pPr>
  </w:p>
  <w:p w:rsidR="009220CF" w:rsidRDefault="009220CF" w:rsidP="007C047A">
    <w:pPr>
      <w:pStyle w:val="Encabezado"/>
    </w:pPr>
  </w:p>
  <w:p w:rsidR="009220CF" w:rsidRDefault="009220CF" w:rsidP="007C047A">
    <w:pPr>
      <w:pStyle w:val="Encabezado"/>
    </w:pPr>
  </w:p>
  <w:p w:rsidR="009220CF" w:rsidRDefault="009220CF" w:rsidP="007C04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BA6CCF6"/>
    <w:lvl w:ilvl="0">
      <w:start w:val="1"/>
      <w:numFmt w:val="decimal"/>
      <w:pStyle w:val="Listaconnmeros2"/>
      <w:lvlText w:val="%1."/>
      <w:lvlJc w:val="left"/>
      <w:pPr>
        <w:tabs>
          <w:tab w:val="num" w:pos="643"/>
        </w:tabs>
        <w:ind w:left="643" w:hanging="360"/>
      </w:pPr>
    </w:lvl>
  </w:abstractNum>
  <w:abstractNum w:abstractNumId="1" w15:restartNumberingAfterBreak="0">
    <w:nsid w:val="1E3F1B0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ED3FE3"/>
    <w:multiLevelType w:val="hybridMultilevel"/>
    <w:tmpl w:val="6DB07E1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B243E7F"/>
    <w:multiLevelType w:val="multilevel"/>
    <w:tmpl w:val="0D6893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A446F2F"/>
    <w:multiLevelType w:val="multilevel"/>
    <w:tmpl w:val="49EE80DA"/>
    <w:lvl w:ilvl="0">
      <w:start w:val="1"/>
      <w:numFmt w:val="decimal"/>
      <w:lvlText w:val="%1"/>
      <w:lvlJc w:val="left"/>
      <w:pPr>
        <w:ind w:left="396" w:hanging="396"/>
      </w:pPr>
      <w:rPr>
        <w:rFonts w:hint="default"/>
      </w:rPr>
    </w:lvl>
    <w:lvl w:ilvl="1">
      <w:start w:val="1"/>
      <w:numFmt w:val="decimal"/>
      <w:pStyle w:val="Ttulo2"/>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3"/>
  </w:num>
  <w:num w:numId="3">
    <w:abstractNumId w:val="6"/>
  </w:num>
  <w:num w:numId="4">
    <w:abstractNumId w:val="1"/>
  </w:num>
  <w:num w:numId="5">
    <w:abstractNumId w:val="5"/>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4D"/>
    <w:rsid w:val="000518F8"/>
    <w:rsid w:val="000A7717"/>
    <w:rsid w:val="000B7EDB"/>
    <w:rsid w:val="00113FBE"/>
    <w:rsid w:val="001149EB"/>
    <w:rsid w:val="00143E5A"/>
    <w:rsid w:val="00160B29"/>
    <w:rsid w:val="00171830"/>
    <w:rsid w:val="001F7FBD"/>
    <w:rsid w:val="002A2432"/>
    <w:rsid w:val="002E0DAE"/>
    <w:rsid w:val="002F0A84"/>
    <w:rsid w:val="002F737B"/>
    <w:rsid w:val="003702AE"/>
    <w:rsid w:val="00377098"/>
    <w:rsid w:val="003C5498"/>
    <w:rsid w:val="003E1618"/>
    <w:rsid w:val="003E4CDE"/>
    <w:rsid w:val="004002E0"/>
    <w:rsid w:val="00420BD0"/>
    <w:rsid w:val="00434A80"/>
    <w:rsid w:val="00447BE0"/>
    <w:rsid w:val="00462394"/>
    <w:rsid w:val="00463384"/>
    <w:rsid w:val="004A0244"/>
    <w:rsid w:val="0053042A"/>
    <w:rsid w:val="0059771E"/>
    <w:rsid w:val="005C3844"/>
    <w:rsid w:val="006144B6"/>
    <w:rsid w:val="00624C00"/>
    <w:rsid w:val="0064418B"/>
    <w:rsid w:val="00670568"/>
    <w:rsid w:val="00677A4F"/>
    <w:rsid w:val="0069035B"/>
    <w:rsid w:val="00691672"/>
    <w:rsid w:val="00692EC2"/>
    <w:rsid w:val="006A34BE"/>
    <w:rsid w:val="006B1478"/>
    <w:rsid w:val="006C2C6E"/>
    <w:rsid w:val="006C4187"/>
    <w:rsid w:val="006F4CD4"/>
    <w:rsid w:val="00705B44"/>
    <w:rsid w:val="007279A1"/>
    <w:rsid w:val="00734C9A"/>
    <w:rsid w:val="00791A92"/>
    <w:rsid w:val="007C047A"/>
    <w:rsid w:val="008047C2"/>
    <w:rsid w:val="00804E80"/>
    <w:rsid w:val="008254E5"/>
    <w:rsid w:val="008546B3"/>
    <w:rsid w:val="00864461"/>
    <w:rsid w:val="008D11BA"/>
    <w:rsid w:val="009220CF"/>
    <w:rsid w:val="00922D60"/>
    <w:rsid w:val="009378A1"/>
    <w:rsid w:val="00963B76"/>
    <w:rsid w:val="00966960"/>
    <w:rsid w:val="00971765"/>
    <w:rsid w:val="009823F7"/>
    <w:rsid w:val="009D0ECA"/>
    <w:rsid w:val="009E4411"/>
    <w:rsid w:val="00A35E81"/>
    <w:rsid w:val="00A566D9"/>
    <w:rsid w:val="00A62DC2"/>
    <w:rsid w:val="00A94073"/>
    <w:rsid w:val="00AB1B80"/>
    <w:rsid w:val="00AD4DC5"/>
    <w:rsid w:val="00AF5A1D"/>
    <w:rsid w:val="00B66D2A"/>
    <w:rsid w:val="00BA7595"/>
    <w:rsid w:val="00C24869"/>
    <w:rsid w:val="00C73028"/>
    <w:rsid w:val="00C80840"/>
    <w:rsid w:val="00CA0DD1"/>
    <w:rsid w:val="00CA7997"/>
    <w:rsid w:val="00CB590F"/>
    <w:rsid w:val="00CC3B9D"/>
    <w:rsid w:val="00CC4390"/>
    <w:rsid w:val="00D03901"/>
    <w:rsid w:val="00D171B2"/>
    <w:rsid w:val="00D3044D"/>
    <w:rsid w:val="00D5357C"/>
    <w:rsid w:val="00D64248"/>
    <w:rsid w:val="00D717EE"/>
    <w:rsid w:val="00D81061"/>
    <w:rsid w:val="00D87F17"/>
    <w:rsid w:val="00DA1210"/>
    <w:rsid w:val="00DE1D98"/>
    <w:rsid w:val="00E15406"/>
    <w:rsid w:val="00E4791A"/>
    <w:rsid w:val="00EC1EFF"/>
    <w:rsid w:val="00EE79B5"/>
    <w:rsid w:val="00F02F94"/>
    <w:rsid w:val="00F14092"/>
    <w:rsid w:val="00F25346"/>
    <w:rsid w:val="00F44CA7"/>
    <w:rsid w:val="00F51041"/>
    <w:rsid w:val="00F72E3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75FFC03F-CF22-440B-9C95-0AFE92A5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E1D98"/>
    <w:pPr>
      <w:keepNext/>
      <w:keepLines/>
      <w:spacing w:before="240" w:after="240"/>
      <w:outlineLvl w:val="0"/>
    </w:pPr>
    <w:rPr>
      <w:rFonts w:ascii="Arial" w:eastAsiaTheme="majorEastAsia" w:hAnsi="Arial" w:cstheme="majorBidi"/>
      <w:szCs w:val="32"/>
    </w:rPr>
  </w:style>
  <w:style w:type="paragraph" w:styleId="Ttulo2">
    <w:name w:val="heading 2"/>
    <w:basedOn w:val="Normal"/>
    <w:next w:val="Normal"/>
    <w:link w:val="Ttulo2Car"/>
    <w:unhideWhenUsed/>
    <w:qFormat/>
    <w:rsid w:val="00DE1D98"/>
    <w:pPr>
      <w:keepNext/>
      <w:keepLines/>
      <w:numPr>
        <w:ilvl w:val="1"/>
        <w:numId w:val="5"/>
      </w:numPr>
      <w:spacing w:before="240" w:after="240"/>
      <w:outlineLvl w:val="1"/>
    </w:pPr>
    <w:rPr>
      <w:rFonts w:ascii="Arial" w:eastAsiaTheme="majorEastAsia" w:hAnsi="Arial" w:cstheme="majorBidi"/>
      <w:b/>
      <w:szCs w:val="26"/>
      <w:lang w:val="es-CO"/>
    </w:rPr>
  </w:style>
  <w:style w:type="paragraph" w:styleId="Ttulo3">
    <w:name w:val="heading 3"/>
    <w:basedOn w:val="Normal"/>
    <w:next w:val="Normal"/>
    <w:link w:val="Ttulo3Car"/>
    <w:uiPriority w:val="9"/>
    <w:unhideWhenUsed/>
    <w:qFormat/>
    <w:rsid w:val="00DE1D98"/>
    <w:pPr>
      <w:keepNext/>
      <w:keepLines/>
      <w:spacing w:before="240" w:after="240"/>
      <w:outlineLvl w:val="2"/>
    </w:pPr>
    <w:rPr>
      <w:rFonts w:ascii="Arial" w:eastAsiaTheme="majorEastAsia" w:hAnsi="Arial" w:cs="Arial"/>
      <w:b/>
      <w:lang w:val="es-CO"/>
    </w:rPr>
  </w:style>
  <w:style w:type="paragraph" w:styleId="Ttulo5">
    <w:name w:val="heading 5"/>
    <w:basedOn w:val="Normal"/>
    <w:next w:val="Textoindependiente"/>
    <w:link w:val="Ttulo5Car"/>
    <w:semiHidden/>
    <w:unhideWhenUsed/>
    <w:qFormat/>
    <w:rsid w:val="009E4411"/>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nhideWhenUsed/>
    <w:rsid w:val="00D3044D"/>
    <w:pPr>
      <w:tabs>
        <w:tab w:val="center" w:pos="4153"/>
        <w:tab w:val="right" w:pos="8306"/>
      </w:tabs>
    </w:pPr>
  </w:style>
  <w:style w:type="character" w:customStyle="1" w:styleId="EncabezadoCar">
    <w:name w:val="Encabezado Car"/>
    <w:basedOn w:val="Fuentedeprrafopredeter"/>
    <w:link w:val="Encabezado"/>
    <w:uiPriority w:val="99"/>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semiHidden/>
    <w:unhideWhenUsed/>
    <w:rsid w:val="009E4411"/>
    <w:pPr>
      <w:spacing w:after="120"/>
      <w:ind w:left="283"/>
    </w:pPr>
  </w:style>
  <w:style w:type="character" w:customStyle="1" w:styleId="SangradetextonormalCar">
    <w:name w:val="Sangría de texto normal Car"/>
    <w:basedOn w:val="Fuentedeprrafopredeter"/>
    <w:link w:val="Sangradetextonormal"/>
    <w:uiPriority w:val="99"/>
    <w:semiHidden/>
    <w:rsid w:val="009E4411"/>
  </w:style>
  <w:style w:type="character" w:customStyle="1" w:styleId="Ttulo5Car">
    <w:name w:val="Título 5 Car"/>
    <w:basedOn w:val="Fuentedeprrafopredeter"/>
    <w:link w:val="Ttulo5"/>
    <w:semiHidden/>
    <w:rsid w:val="009E4411"/>
    <w:rPr>
      <w:rFonts w:ascii="Arial Black" w:eastAsia="Times New Roman" w:hAnsi="Arial Black" w:cs="Times New Roman"/>
      <w:spacing w:val="-5"/>
      <w:kern w:val="20"/>
      <w:sz w:val="18"/>
      <w:szCs w:val="20"/>
      <w:lang w:val="es-CO"/>
    </w:rPr>
  </w:style>
  <w:style w:type="character" w:customStyle="1" w:styleId="Ttulo1Car">
    <w:name w:val="Título 1 Car"/>
    <w:basedOn w:val="Fuentedeprrafopredeter"/>
    <w:link w:val="Ttulo1"/>
    <w:uiPriority w:val="9"/>
    <w:rsid w:val="00DE1D98"/>
    <w:rPr>
      <w:rFonts w:ascii="Arial" w:eastAsiaTheme="majorEastAsia" w:hAnsi="Arial" w:cstheme="majorBidi"/>
      <w:szCs w:val="32"/>
    </w:rPr>
  </w:style>
  <w:style w:type="character" w:customStyle="1" w:styleId="Ttulo2Car">
    <w:name w:val="Título 2 Car"/>
    <w:basedOn w:val="Fuentedeprrafopredeter"/>
    <w:link w:val="Ttulo2"/>
    <w:uiPriority w:val="9"/>
    <w:rsid w:val="00DE1D98"/>
    <w:rPr>
      <w:rFonts w:ascii="Arial" w:eastAsiaTheme="majorEastAsia" w:hAnsi="Arial" w:cstheme="majorBidi"/>
      <w:b/>
      <w:szCs w:val="26"/>
      <w:lang w:val="es-CO"/>
    </w:rPr>
  </w:style>
  <w:style w:type="character" w:customStyle="1" w:styleId="Ttulo3Car">
    <w:name w:val="Título 3 Car"/>
    <w:basedOn w:val="Fuentedeprrafopredeter"/>
    <w:link w:val="Ttulo3"/>
    <w:uiPriority w:val="9"/>
    <w:rsid w:val="00DE1D98"/>
    <w:rPr>
      <w:rFonts w:ascii="Arial" w:eastAsiaTheme="majorEastAsia" w:hAnsi="Arial" w:cs="Arial"/>
      <w:b/>
      <w:lang w:val="es-CO"/>
    </w:rPr>
  </w:style>
  <w:style w:type="paragraph" w:styleId="Listaconnmeros2">
    <w:name w:val="List Number 2"/>
    <w:basedOn w:val="Normal"/>
    <w:semiHidden/>
    <w:rsid w:val="009220CF"/>
    <w:pPr>
      <w:numPr>
        <w:numId w:val="6"/>
      </w:numPr>
      <w:spacing w:before="160" w:after="160"/>
      <w:jc w:val="both"/>
    </w:pPr>
    <w:rPr>
      <w:rFonts w:ascii="Arial" w:eastAsia="Times New Roman" w:hAnsi="Arial" w:cs="Times New Roman"/>
      <w:spacing w:val="-5"/>
      <w:szCs w:val="20"/>
      <w:lang w:val="es-CO"/>
    </w:rPr>
  </w:style>
  <w:style w:type="paragraph" w:styleId="Fecha">
    <w:name w:val="Date"/>
    <w:basedOn w:val="Normal"/>
    <w:next w:val="Normal"/>
    <w:link w:val="FechaCar"/>
    <w:semiHidden/>
    <w:unhideWhenUsed/>
    <w:rsid w:val="009220CF"/>
  </w:style>
  <w:style w:type="character" w:customStyle="1" w:styleId="FechaCar">
    <w:name w:val="Fecha Car"/>
    <w:basedOn w:val="Fuentedeprrafopredeter"/>
    <w:link w:val="Fecha"/>
    <w:uiPriority w:val="99"/>
    <w:semiHidden/>
    <w:rsid w:val="009220CF"/>
  </w:style>
  <w:style w:type="paragraph" w:customStyle="1" w:styleId="a">
    <w:basedOn w:val="Normal"/>
    <w:next w:val="Normal"/>
    <w:qFormat/>
    <w:rsid w:val="00E15406"/>
    <w:pPr>
      <w:spacing w:before="120" w:after="120"/>
      <w:jc w:val="both"/>
    </w:pPr>
    <w:rPr>
      <w:rFonts w:ascii="Arial" w:eastAsia="Times New Roman" w:hAnsi="Arial" w:cs="Times New Roman"/>
      <w:b/>
      <w:bCs/>
      <w:spacing w:val="-5"/>
      <w:sz w:val="22"/>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wmf"/></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293FB-9CA7-4B11-8581-22D67B7F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3799</Words>
  <Characters>20896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24646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Andrés Londoño</dc:creator>
  <cp:lastModifiedBy>Luz Stella Rojas Macias</cp:lastModifiedBy>
  <cp:revision>2</cp:revision>
  <cp:lastPrinted>2017-03-24T23:06:00Z</cp:lastPrinted>
  <dcterms:created xsi:type="dcterms:W3CDTF">2017-03-24T23:20:00Z</dcterms:created>
  <dcterms:modified xsi:type="dcterms:W3CDTF">2017-03-24T23:20:00Z</dcterms:modified>
</cp:coreProperties>
</file>