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48F" w:rsidRDefault="00B2348F" w:rsidP="00777E7A">
      <w:pPr>
        <w:rPr>
          <w:szCs w:val="24"/>
          <w:lang w:val="es-MX"/>
        </w:rPr>
      </w:pPr>
      <w:bookmarkStart w:id="0" w:name="_GoBack"/>
      <w:bookmarkEnd w:id="0"/>
    </w:p>
    <w:p w:rsidR="00B2348F" w:rsidRDefault="00B2348F" w:rsidP="00777E7A">
      <w:pPr>
        <w:rPr>
          <w:szCs w:val="24"/>
          <w:lang w:val="es-MX"/>
        </w:rPr>
      </w:pPr>
    </w:p>
    <w:p w:rsidR="00777E7A" w:rsidRPr="00F05F11" w:rsidRDefault="00777E7A" w:rsidP="00777E7A">
      <w:pPr>
        <w:rPr>
          <w:szCs w:val="24"/>
          <w:lang w:val="es-MX"/>
        </w:rPr>
      </w:pPr>
      <w:r w:rsidRPr="00F05F11">
        <w:rPr>
          <w:szCs w:val="24"/>
          <w:lang w:val="es-MX"/>
        </w:rPr>
        <w:t xml:space="preserve">Bogotá, D. C., </w:t>
      </w:r>
      <w:r w:rsidR="009520FC">
        <w:rPr>
          <w:szCs w:val="24"/>
          <w:lang w:val="es-MX"/>
        </w:rPr>
        <w:t>junio</w:t>
      </w:r>
      <w:r w:rsidR="00CF21A6">
        <w:rPr>
          <w:szCs w:val="24"/>
          <w:lang w:val="es-MX"/>
        </w:rPr>
        <w:t xml:space="preserve"> </w:t>
      </w:r>
      <w:r w:rsidR="00FE7C3B">
        <w:rPr>
          <w:szCs w:val="24"/>
          <w:lang w:val="es-MX"/>
        </w:rPr>
        <w:t xml:space="preserve"> </w:t>
      </w:r>
      <w:r w:rsidR="009520FC">
        <w:rPr>
          <w:szCs w:val="24"/>
          <w:lang w:val="es-MX"/>
        </w:rPr>
        <w:t>1</w:t>
      </w:r>
      <w:r w:rsidR="00950563">
        <w:rPr>
          <w:szCs w:val="24"/>
          <w:lang w:val="es-MX"/>
        </w:rPr>
        <w:t xml:space="preserve"> </w:t>
      </w:r>
      <w:r w:rsidR="00B2348F">
        <w:rPr>
          <w:szCs w:val="24"/>
          <w:lang w:val="es-MX"/>
        </w:rPr>
        <w:t xml:space="preserve"> </w:t>
      </w:r>
      <w:r w:rsidR="00FE7C3B">
        <w:rPr>
          <w:szCs w:val="24"/>
          <w:lang w:val="es-MX"/>
        </w:rPr>
        <w:t>de 2015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Pr="0064401F" w:rsidRDefault="00AF15ED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AF6725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062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601335" w:rsidRPr="00601335">
        <w:rPr>
          <w:b/>
          <w:szCs w:val="24"/>
        </w:rPr>
        <w:t>MONTAGAS S.A. E.S.P.</w:t>
      </w:r>
      <w:r w:rsidR="00601335">
        <w:rPr>
          <w:b/>
          <w:szCs w:val="24"/>
        </w:rPr>
        <w:t xml:space="preserve">, SUPERINTENDENCIA DE SERVICIOS PÚBLICOS DOMICILIARIOS, ALCALDES MUNICIPALES DE LOS DEPARTAMENTOS DE </w:t>
      </w:r>
      <w:r w:rsidR="00A27F7B">
        <w:rPr>
          <w:b/>
          <w:szCs w:val="24"/>
        </w:rPr>
        <w:t xml:space="preserve">CAUCA, </w:t>
      </w:r>
      <w:r w:rsidR="00601335">
        <w:rPr>
          <w:b/>
          <w:szCs w:val="24"/>
        </w:rPr>
        <w:t>NARIÑO, CAQUETÁ, PUTUMAYO Y HUILA, AUTORIDADES DE POLICÍA Y DEMAS INTERESADOS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Pr="00FA647E">
        <w:rPr>
          <w:rFonts w:cs="Arial"/>
          <w:b/>
          <w:szCs w:val="24"/>
        </w:rPr>
        <w:tab/>
      </w:r>
      <w:r w:rsidR="00C276BB">
        <w:rPr>
          <w:b/>
          <w:szCs w:val="24"/>
        </w:rPr>
        <w:t>DIRECCIÓN EJECUTIVA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744C2E" w:rsidRPr="00FA647E" w:rsidRDefault="00777E7A" w:rsidP="00744C2E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A30B81">
        <w:rPr>
          <w:b/>
          <w:szCs w:val="24"/>
        </w:rPr>
        <w:t xml:space="preserve">MODIFICACIÓN DE LA CIRCULAR 043 DE 2015 SOBRE </w:t>
      </w:r>
      <w:r w:rsidR="00CF21A6">
        <w:rPr>
          <w:b/>
          <w:szCs w:val="24"/>
        </w:rPr>
        <w:t>AUTORIZACIÓN DE MOVILIZACIÓN DE CILINDROS UNIVERSALES REMANENTES PARA DESTRUCCIÓN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C276BB" w:rsidRDefault="00C276BB" w:rsidP="00C77034">
      <w:pPr>
        <w:pStyle w:val="Textoindependiente"/>
        <w:spacing w:after="0" w:line="240" w:lineRule="auto"/>
        <w:rPr>
          <w:szCs w:val="24"/>
        </w:rPr>
      </w:pPr>
    </w:p>
    <w:p w:rsidR="00B4104F" w:rsidRDefault="00B4104F" w:rsidP="00476452">
      <w:pPr>
        <w:pStyle w:val="Textoindependiente"/>
        <w:spacing w:after="0" w:line="240" w:lineRule="auto"/>
        <w:rPr>
          <w:szCs w:val="24"/>
        </w:rPr>
      </w:pPr>
      <w:r>
        <w:rPr>
          <w:szCs w:val="24"/>
        </w:rPr>
        <w:t xml:space="preserve">La CREG mediante Circular 043 de 2015 expidió la autorización de movilización de </w:t>
      </w:r>
      <w:r w:rsidRPr="00B4104F">
        <w:rPr>
          <w:szCs w:val="24"/>
        </w:rPr>
        <w:t>cilindros universales remanentes para destrucción</w:t>
      </w:r>
      <w:r>
        <w:rPr>
          <w:szCs w:val="24"/>
        </w:rPr>
        <w:t xml:space="preserve"> según la información reportada por la empresa MONTAGAS S.A. E.S.P. y en cumplimiento de lo establecido en </w:t>
      </w:r>
      <w:r w:rsidR="00601335" w:rsidRPr="00601335">
        <w:rPr>
          <w:szCs w:val="24"/>
        </w:rPr>
        <w:t>la Resolución CREG 164 de 2014</w:t>
      </w:r>
      <w:r w:rsidR="00A1255A">
        <w:rPr>
          <w:szCs w:val="24"/>
        </w:rPr>
        <w:t>.</w:t>
      </w:r>
    </w:p>
    <w:p w:rsidR="00A1255A" w:rsidRDefault="00A1255A" w:rsidP="00476452">
      <w:pPr>
        <w:pStyle w:val="Textoindependiente"/>
        <w:spacing w:after="0" w:line="240" w:lineRule="auto"/>
        <w:rPr>
          <w:szCs w:val="24"/>
        </w:rPr>
      </w:pPr>
    </w:p>
    <w:p w:rsidR="00A1255A" w:rsidRDefault="00A1255A" w:rsidP="00B56C4A">
      <w:pPr>
        <w:pStyle w:val="Textoindependiente"/>
        <w:rPr>
          <w:szCs w:val="24"/>
        </w:rPr>
      </w:pPr>
      <w:r>
        <w:rPr>
          <w:szCs w:val="24"/>
        </w:rPr>
        <w:t xml:space="preserve">La empresa MONTAGAS </w:t>
      </w:r>
      <w:r w:rsidR="00B56C4A">
        <w:rPr>
          <w:szCs w:val="24"/>
        </w:rPr>
        <w:t>S.A. E.S.P. mediante comunicacio</w:t>
      </w:r>
      <w:r>
        <w:rPr>
          <w:szCs w:val="24"/>
        </w:rPr>
        <w:t>n</w:t>
      </w:r>
      <w:r w:rsidR="00B56C4A">
        <w:rPr>
          <w:szCs w:val="24"/>
        </w:rPr>
        <w:t>es</w:t>
      </w:r>
      <w:r>
        <w:rPr>
          <w:szCs w:val="24"/>
        </w:rPr>
        <w:t xml:space="preserve"> con radicado CREG E</w:t>
      </w:r>
      <w:r>
        <w:rPr>
          <w:szCs w:val="24"/>
        </w:rPr>
        <w:noBreakHyphen/>
        <w:t>2015-004666</w:t>
      </w:r>
      <w:r w:rsidR="005B3092">
        <w:rPr>
          <w:szCs w:val="24"/>
        </w:rPr>
        <w:t>,</w:t>
      </w:r>
      <w:r w:rsidR="00B56C4A">
        <w:rPr>
          <w:szCs w:val="24"/>
        </w:rPr>
        <w:t xml:space="preserve"> E-2015-005508</w:t>
      </w:r>
      <w:r>
        <w:rPr>
          <w:szCs w:val="24"/>
        </w:rPr>
        <w:t xml:space="preserve"> </w:t>
      </w:r>
      <w:r w:rsidR="005B3092">
        <w:rPr>
          <w:szCs w:val="24"/>
        </w:rPr>
        <w:t xml:space="preserve">y E-2015-005829 </w:t>
      </w:r>
      <w:r>
        <w:rPr>
          <w:szCs w:val="24"/>
        </w:rPr>
        <w:t>solicitó a la Comisión modificar la información contenida en la Circular 043 de 2015 con el fin de que “</w:t>
      </w:r>
      <w:r w:rsidRPr="00A1255A">
        <w:rPr>
          <w:i/>
          <w:szCs w:val="24"/>
        </w:rPr>
        <w:t>se autoricen los traslados que fueron programados para las fechas relacionadas a continuación, ello debido a que por falta de la autorización expresa de la entidad no podían ser trasladados por nuestra empresa</w:t>
      </w:r>
      <w:r>
        <w:rPr>
          <w:i/>
          <w:szCs w:val="24"/>
        </w:rPr>
        <w:t>: (…)</w:t>
      </w:r>
      <w:r>
        <w:rPr>
          <w:szCs w:val="24"/>
        </w:rPr>
        <w:t xml:space="preserve">” </w:t>
      </w:r>
      <w:r w:rsidR="00B56C4A">
        <w:rPr>
          <w:szCs w:val="24"/>
        </w:rPr>
        <w:t xml:space="preserve"> y así mismo que solicita la “</w:t>
      </w:r>
      <w:r w:rsidR="00B56C4A" w:rsidRPr="00B56C4A">
        <w:rPr>
          <w:i/>
          <w:szCs w:val="24"/>
        </w:rPr>
        <w:t>autorización de cambio de vehículo de traslados, por cuanto los autorizados inicialmente, han sufrido desperfectos mecánicos que han impedido, dar cumplimiento a la circular emitida por la CREG</w:t>
      </w:r>
      <w:r w:rsidR="00B56C4A">
        <w:rPr>
          <w:szCs w:val="24"/>
        </w:rPr>
        <w:t>”.</w:t>
      </w:r>
    </w:p>
    <w:p w:rsidR="00A1255A" w:rsidRDefault="00A1255A" w:rsidP="00476452">
      <w:pPr>
        <w:pStyle w:val="Textoindependiente"/>
        <w:spacing w:after="0" w:line="240" w:lineRule="auto"/>
        <w:rPr>
          <w:szCs w:val="24"/>
        </w:rPr>
      </w:pPr>
      <w:r>
        <w:rPr>
          <w:szCs w:val="24"/>
        </w:rPr>
        <w:t>En la</w:t>
      </w:r>
      <w:r w:rsidR="005B3092">
        <w:rPr>
          <w:szCs w:val="24"/>
        </w:rPr>
        <w:t>s</w:t>
      </w:r>
      <w:r>
        <w:rPr>
          <w:szCs w:val="24"/>
        </w:rPr>
        <w:t xml:space="preserve"> misma</w:t>
      </w:r>
      <w:r w:rsidR="005B3092">
        <w:rPr>
          <w:szCs w:val="24"/>
        </w:rPr>
        <w:t>s comunicacio</w:t>
      </w:r>
      <w:r>
        <w:rPr>
          <w:szCs w:val="24"/>
        </w:rPr>
        <w:t>n</w:t>
      </w:r>
      <w:r w:rsidR="005B3092">
        <w:rPr>
          <w:szCs w:val="24"/>
        </w:rPr>
        <w:t>es</w:t>
      </w:r>
      <w:r>
        <w:rPr>
          <w:szCs w:val="24"/>
        </w:rPr>
        <w:t>, la empresa MONTAGAS S.A. E.S.P. informa que en la Circular CREG 043 de 2015 “</w:t>
      </w:r>
      <w:r w:rsidRPr="00A1255A">
        <w:rPr>
          <w:i/>
          <w:szCs w:val="24"/>
        </w:rPr>
        <w:t xml:space="preserve">se omite la autorización para trasladar los cilindros </w:t>
      </w:r>
      <w:r>
        <w:rPr>
          <w:i/>
          <w:szCs w:val="24"/>
        </w:rPr>
        <w:t xml:space="preserve">de 100 libras/45kg </w:t>
      </w:r>
      <w:r w:rsidRPr="00A1255A">
        <w:rPr>
          <w:i/>
          <w:szCs w:val="24"/>
        </w:rPr>
        <w:t xml:space="preserve"> que se deben transportar en las siguientes fechas: (…)</w:t>
      </w:r>
      <w:r>
        <w:rPr>
          <w:szCs w:val="24"/>
        </w:rPr>
        <w:t>”</w:t>
      </w:r>
    </w:p>
    <w:p w:rsidR="00A1255A" w:rsidRDefault="00A1255A" w:rsidP="00476452">
      <w:pPr>
        <w:pStyle w:val="Textoindependiente"/>
        <w:spacing w:after="0" w:line="240" w:lineRule="auto"/>
        <w:rPr>
          <w:szCs w:val="24"/>
        </w:rPr>
      </w:pPr>
    </w:p>
    <w:p w:rsidR="00476452" w:rsidRDefault="00A1255A" w:rsidP="0025603A">
      <w:pPr>
        <w:pStyle w:val="Textoindependiente"/>
        <w:spacing w:after="0" w:line="240" w:lineRule="auto"/>
        <w:rPr>
          <w:szCs w:val="24"/>
        </w:rPr>
      </w:pPr>
      <w:r>
        <w:rPr>
          <w:szCs w:val="24"/>
        </w:rPr>
        <w:t>T</w:t>
      </w:r>
      <w:r w:rsidR="00847DBB">
        <w:rPr>
          <w:szCs w:val="24"/>
        </w:rPr>
        <w:t>eniendo en cuenta lo anterior,</w:t>
      </w:r>
      <w:r w:rsidR="00CF5BE9">
        <w:rPr>
          <w:szCs w:val="24"/>
        </w:rPr>
        <w:t xml:space="preserve"> revisada </w:t>
      </w:r>
      <w:r w:rsidR="00847DBB">
        <w:rPr>
          <w:szCs w:val="24"/>
        </w:rPr>
        <w:t>la</w:t>
      </w:r>
      <w:r w:rsidR="00CF5BE9">
        <w:rPr>
          <w:szCs w:val="24"/>
        </w:rPr>
        <w:t xml:space="preserve"> información por parte de la CREG y </w:t>
      </w:r>
      <w:r w:rsidR="00B56C4A">
        <w:rPr>
          <w:szCs w:val="24"/>
        </w:rPr>
        <w:t>conforme</w:t>
      </w:r>
      <w:r w:rsidR="00CF5BE9">
        <w:rPr>
          <w:szCs w:val="24"/>
        </w:rPr>
        <w:t xml:space="preserve"> lo previsto en el artículo 8 de</w:t>
      </w:r>
      <w:r w:rsidR="00B56C4A">
        <w:rPr>
          <w:szCs w:val="24"/>
        </w:rPr>
        <w:t xml:space="preserve"> la Resolución CREG 164 de 2014 </w:t>
      </w:r>
      <w:r w:rsidR="00CF5BE9">
        <w:rPr>
          <w:szCs w:val="24"/>
        </w:rPr>
        <w:t xml:space="preserve">donde se </w:t>
      </w:r>
      <w:r w:rsidR="00CF5BE9">
        <w:rPr>
          <w:szCs w:val="24"/>
        </w:rPr>
        <w:lastRenderedPageBreak/>
        <w:t>establece que ú</w:t>
      </w:r>
      <w:r w:rsidR="00CF5BE9" w:rsidRPr="00CF5BE9">
        <w:rPr>
          <w:szCs w:val="24"/>
        </w:rPr>
        <w:t>nicamente se podrán movilizar cilindros universales remanentes dentro del territorio nacional y con destino a la destrucción en talleres autorizados cuando exista una autorización expresa de la</w:t>
      </w:r>
      <w:r w:rsidR="00CF5BE9">
        <w:rPr>
          <w:szCs w:val="24"/>
        </w:rPr>
        <w:t xml:space="preserve"> CREG emitida mediante circular, esta entidad se permite </w:t>
      </w:r>
      <w:r w:rsidR="003B2FA0">
        <w:rPr>
          <w:szCs w:val="24"/>
        </w:rPr>
        <w:t>modificar los</w:t>
      </w:r>
      <w:r w:rsidR="00847DBB">
        <w:rPr>
          <w:szCs w:val="24"/>
        </w:rPr>
        <w:t xml:space="preserve"> numeral</w:t>
      </w:r>
      <w:r w:rsidR="005B3092">
        <w:rPr>
          <w:szCs w:val="24"/>
        </w:rPr>
        <w:t>es</w:t>
      </w:r>
      <w:r w:rsidR="00847DBB">
        <w:rPr>
          <w:szCs w:val="24"/>
        </w:rPr>
        <w:t xml:space="preserve"> 1 </w:t>
      </w:r>
      <w:r w:rsidR="003B2FA0">
        <w:rPr>
          <w:szCs w:val="24"/>
        </w:rPr>
        <w:t xml:space="preserve">y 3 </w:t>
      </w:r>
      <w:r w:rsidR="00847DBB">
        <w:rPr>
          <w:szCs w:val="24"/>
        </w:rPr>
        <w:t xml:space="preserve">de la Circular 043 de 2015 </w:t>
      </w:r>
      <w:r w:rsidR="003B2FA0">
        <w:rPr>
          <w:szCs w:val="24"/>
        </w:rPr>
        <w:t>de la siguiente forma</w:t>
      </w:r>
      <w:r w:rsidR="00847DBB">
        <w:rPr>
          <w:szCs w:val="24"/>
        </w:rPr>
        <w:t>:</w:t>
      </w:r>
    </w:p>
    <w:p w:rsidR="00CF5BE9" w:rsidRDefault="00CF5BE9" w:rsidP="0025603A">
      <w:pPr>
        <w:pStyle w:val="Textoindependiente"/>
        <w:spacing w:after="0" w:line="240" w:lineRule="auto"/>
        <w:rPr>
          <w:szCs w:val="24"/>
        </w:rPr>
      </w:pPr>
    </w:p>
    <w:p w:rsidR="00CF5BE9" w:rsidRDefault="00CF5BE9" w:rsidP="005C0B9C">
      <w:pPr>
        <w:pStyle w:val="Textoindependiente"/>
        <w:numPr>
          <w:ilvl w:val="0"/>
          <w:numId w:val="25"/>
        </w:numPr>
        <w:spacing w:after="0" w:line="240" w:lineRule="auto"/>
        <w:ind w:left="284" w:hanging="284"/>
        <w:rPr>
          <w:szCs w:val="24"/>
        </w:rPr>
      </w:pPr>
      <w:r>
        <w:rPr>
          <w:szCs w:val="24"/>
        </w:rPr>
        <w:t xml:space="preserve">Se autoriza la empresa </w:t>
      </w:r>
      <w:r w:rsidRPr="002E54D2">
        <w:rPr>
          <w:b/>
          <w:szCs w:val="24"/>
        </w:rPr>
        <w:t>MONTAGAS S.A. E.S.P.</w:t>
      </w:r>
      <w:r>
        <w:rPr>
          <w:szCs w:val="24"/>
        </w:rPr>
        <w:t xml:space="preserve"> la movilización con destino a la destrucción de los cilindros universales remanentes que se enlistan a continuación.</w:t>
      </w:r>
    </w:p>
    <w:p w:rsidR="00206FCE" w:rsidRDefault="00206FCE" w:rsidP="00206FCE">
      <w:pPr>
        <w:pStyle w:val="Textoindependiente"/>
        <w:spacing w:after="0" w:line="240" w:lineRule="auto"/>
        <w:ind w:left="284"/>
        <w:rPr>
          <w:szCs w:val="24"/>
        </w:rPr>
      </w:pPr>
    </w:p>
    <w:tbl>
      <w:tblPr>
        <w:tblStyle w:val="Tablaconcuadrcula"/>
        <w:tblW w:w="9954" w:type="dxa"/>
        <w:jc w:val="center"/>
        <w:tblLook w:val="04A0" w:firstRow="1" w:lastRow="0" w:firstColumn="1" w:lastColumn="0" w:noHBand="0" w:noVBand="1"/>
      </w:tblPr>
      <w:tblGrid>
        <w:gridCol w:w="1297"/>
        <w:gridCol w:w="1034"/>
        <w:gridCol w:w="1044"/>
        <w:gridCol w:w="975"/>
        <w:gridCol w:w="801"/>
        <w:gridCol w:w="800"/>
        <w:gridCol w:w="801"/>
        <w:gridCol w:w="800"/>
        <w:gridCol w:w="800"/>
        <w:gridCol w:w="801"/>
        <w:gridCol w:w="801"/>
      </w:tblGrid>
      <w:tr w:rsidR="00A1255A" w:rsidRPr="00B95598" w:rsidTr="00A1255A">
        <w:trPr>
          <w:trHeight w:val="413"/>
          <w:jc w:val="center"/>
        </w:trPr>
        <w:tc>
          <w:tcPr>
            <w:tcW w:w="1297" w:type="dxa"/>
            <w:vMerge w:val="restart"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>
              <w:rPr>
                <w:szCs w:val="24"/>
              </w:rPr>
              <w:br w:type="page"/>
            </w:r>
            <w:r w:rsidRPr="00B95598"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Fecha de movilización</w:t>
            </w:r>
          </w:p>
        </w:tc>
        <w:tc>
          <w:tcPr>
            <w:tcW w:w="1034" w:type="dxa"/>
            <w:vMerge w:val="restart"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 w:rsidRPr="00B95598"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Ciudad Origen</w:t>
            </w:r>
          </w:p>
        </w:tc>
        <w:tc>
          <w:tcPr>
            <w:tcW w:w="1044" w:type="dxa"/>
            <w:vMerge w:val="restart"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 w:rsidRPr="00B95598"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Ciudad destino</w:t>
            </w:r>
          </w:p>
        </w:tc>
        <w:tc>
          <w:tcPr>
            <w:tcW w:w="975" w:type="dxa"/>
            <w:vMerge w:val="restart"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 w:rsidRPr="00B95598"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Placa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4803" w:type="dxa"/>
            <w:gridSpan w:val="6"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 w:rsidRPr="00B95598"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Cilindros Universales Remanentes</w:t>
            </w:r>
          </w:p>
        </w:tc>
      </w:tr>
      <w:tr w:rsidR="00A1255A" w:rsidRPr="00B95598" w:rsidTr="00A1255A">
        <w:trPr>
          <w:trHeight w:val="264"/>
          <w:jc w:val="center"/>
        </w:trPr>
        <w:tc>
          <w:tcPr>
            <w:tcW w:w="1297" w:type="dxa"/>
            <w:vMerge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1034" w:type="dxa"/>
            <w:vMerge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1044" w:type="dxa"/>
            <w:vMerge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975" w:type="dxa"/>
            <w:vMerge/>
            <w:shd w:val="clear" w:color="auto" w:fill="D9D9D9" w:themeFill="background1" w:themeFillShade="D9"/>
            <w:vAlign w:val="center"/>
          </w:tcPr>
          <w:p w:rsidR="00A1255A" w:rsidRPr="00B95598" w:rsidRDefault="00A1255A" w:rsidP="00A30B81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:rsidR="00A1255A" w:rsidRPr="00B95598" w:rsidRDefault="00A1255A" w:rsidP="00A04B09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10 Lb</w:t>
            </w: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:rsidR="00A1255A" w:rsidRPr="00B95598" w:rsidRDefault="00A1255A" w:rsidP="00A04B09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20 Lb</w:t>
            </w: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:rsidR="00A1255A" w:rsidRPr="00B95598" w:rsidRDefault="00A1255A" w:rsidP="00157737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 w:rsidRPr="00B95598"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33 Lb</w:t>
            </w: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:rsidR="00A1255A" w:rsidRPr="00B95598" w:rsidRDefault="00A1255A" w:rsidP="00157737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 w:rsidRPr="00B95598">
              <w:rPr>
                <w:rFonts w:cs="Arial"/>
                <w:b/>
                <w:bCs/>
                <w:color w:val="000000"/>
                <w:sz w:val="18"/>
              </w:rPr>
              <w:t>40 Lb</w:t>
            </w: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:rsidR="00A1255A" w:rsidRPr="00B95598" w:rsidRDefault="00A1255A" w:rsidP="00157737">
            <w:pPr>
              <w:jc w:val="center"/>
              <w:rPr>
                <w:rFonts w:cs="Arial"/>
                <w:b/>
                <w:bCs/>
                <w:color w:val="000000"/>
                <w:sz w:val="18"/>
              </w:rPr>
            </w:pPr>
            <w:r>
              <w:rPr>
                <w:rFonts w:cs="Arial"/>
                <w:b/>
                <w:bCs/>
                <w:color w:val="000000"/>
                <w:sz w:val="18"/>
              </w:rPr>
              <w:t>77</w:t>
            </w:r>
            <w:r w:rsidRPr="00B95598">
              <w:rPr>
                <w:rFonts w:cs="Arial"/>
                <w:b/>
                <w:bCs/>
                <w:color w:val="000000"/>
                <w:sz w:val="18"/>
              </w:rPr>
              <w:t xml:space="preserve"> Lb</w:t>
            </w: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:rsidR="00A1255A" w:rsidRPr="00B95598" w:rsidRDefault="00A1255A" w:rsidP="00A1255A">
            <w:pPr>
              <w:jc w:val="center"/>
              <w:rPr>
                <w:rFonts w:cs="Arial"/>
                <w:b/>
                <w:bCs/>
                <w:color w:val="000000"/>
                <w:sz w:val="18"/>
              </w:rPr>
            </w:pPr>
            <w:r w:rsidRPr="00B95598">
              <w:rPr>
                <w:rFonts w:cs="Arial"/>
                <w:b/>
                <w:bCs/>
                <w:color w:val="000000"/>
                <w:sz w:val="18"/>
              </w:rPr>
              <w:t>100 Lb</w:t>
            </w: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:rsidR="00A1255A" w:rsidRPr="00B95598" w:rsidRDefault="00A1255A" w:rsidP="00157737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</w:pPr>
            <w:r w:rsidRPr="00B95598">
              <w:rPr>
                <w:rFonts w:cs="Arial"/>
                <w:b/>
                <w:bCs/>
                <w:color w:val="000000"/>
                <w:spacing w:val="0"/>
                <w:sz w:val="18"/>
                <w:lang w:eastAsia="es-CO"/>
              </w:rPr>
              <w:t>Total</w:t>
            </w:r>
          </w:p>
        </w:tc>
      </w:tr>
      <w:tr w:rsidR="00A1255A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A1255A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10</w:t>
            </w:r>
            <w:r w:rsidR="00A802AB"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-jun-2015</w:t>
            </w:r>
          </w:p>
        </w:tc>
        <w:tc>
          <w:tcPr>
            <w:tcW w:w="1034" w:type="dxa"/>
            <w:vAlign w:val="center"/>
          </w:tcPr>
          <w:p w:rsidR="00A1255A" w:rsidRPr="002D52AD" w:rsidRDefault="00A1255A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El Bordo</w:t>
            </w:r>
          </w:p>
        </w:tc>
        <w:tc>
          <w:tcPr>
            <w:tcW w:w="1044" w:type="dxa"/>
            <w:vAlign w:val="center"/>
          </w:tcPr>
          <w:p w:rsidR="00A1255A" w:rsidRPr="002D52AD" w:rsidRDefault="00A1255A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A1255A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NVI-954</w:t>
            </w:r>
          </w:p>
        </w:tc>
        <w:tc>
          <w:tcPr>
            <w:tcW w:w="801" w:type="dxa"/>
            <w:vAlign w:val="center"/>
          </w:tcPr>
          <w:p w:rsidR="00A1255A" w:rsidRPr="002D52AD" w:rsidRDefault="00A1255A" w:rsidP="00A04B0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A1255A" w:rsidRPr="002D52AD" w:rsidRDefault="00A1255A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A1255A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122</w:t>
            </w:r>
          </w:p>
        </w:tc>
        <w:tc>
          <w:tcPr>
            <w:tcW w:w="800" w:type="dxa"/>
            <w:vAlign w:val="center"/>
          </w:tcPr>
          <w:p w:rsidR="00A1255A" w:rsidRPr="002D52AD" w:rsidRDefault="00A1255A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A1255A" w:rsidRPr="002D52AD" w:rsidRDefault="00A1255A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A1255A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7</w:t>
            </w:r>
          </w:p>
        </w:tc>
        <w:tc>
          <w:tcPr>
            <w:tcW w:w="801" w:type="dxa"/>
            <w:vAlign w:val="center"/>
          </w:tcPr>
          <w:p w:rsidR="00A1255A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129</w:t>
            </w:r>
          </w:p>
        </w:tc>
      </w:tr>
      <w:tr w:rsidR="00E27851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E27851" w:rsidRPr="002D52AD" w:rsidRDefault="002800C9" w:rsidP="002800C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17</w:t>
            </w:r>
            <w:r w:rsidR="00E27851" w:rsidRPr="002D52AD">
              <w:rPr>
                <w:rFonts w:ascii="Calibri" w:hAnsi="Calibri"/>
                <w:sz w:val="18"/>
                <w:szCs w:val="18"/>
              </w:rPr>
              <w:t>-</w:t>
            </w:r>
            <w:r w:rsidRPr="002D52AD">
              <w:rPr>
                <w:rFonts w:ascii="Calibri" w:hAnsi="Calibri"/>
                <w:sz w:val="18"/>
                <w:szCs w:val="18"/>
              </w:rPr>
              <w:t>jun</w:t>
            </w:r>
            <w:r w:rsidR="00E27851" w:rsidRPr="002D52AD">
              <w:rPr>
                <w:rFonts w:ascii="Calibri" w:hAnsi="Calibri"/>
                <w:sz w:val="18"/>
                <w:szCs w:val="18"/>
              </w:rPr>
              <w:t>-2015</w:t>
            </w:r>
          </w:p>
        </w:tc>
        <w:tc>
          <w:tcPr>
            <w:tcW w:w="1034" w:type="dxa"/>
            <w:vAlign w:val="center"/>
          </w:tcPr>
          <w:p w:rsidR="00E27851" w:rsidRPr="002D52AD" w:rsidRDefault="00E27851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Puerto Asís</w:t>
            </w:r>
          </w:p>
        </w:tc>
        <w:tc>
          <w:tcPr>
            <w:tcW w:w="1044" w:type="dxa"/>
            <w:vAlign w:val="center"/>
          </w:tcPr>
          <w:p w:rsidR="00E27851" w:rsidRPr="002D52AD" w:rsidRDefault="00E27851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E27851" w:rsidRPr="002D52AD" w:rsidRDefault="00E27851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NVI-954</w:t>
            </w:r>
          </w:p>
        </w:tc>
        <w:tc>
          <w:tcPr>
            <w:tcW w:w="801" w:type="dxa"/>
            <w:vAlign w:val="center"/>
          </w:tcPr>
          <w:p w:rsidR="00E27851" w:rsidRPr="002D52AD" w:rsidRDefault="00E27851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E27851" w:rsidRPr="002D52AD" w:rsidRDefault="00E27851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E27851" w:rsidRPr="002D52AD" w:rsidRDefault="00E27851" w:rsidP="00721357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</w:t>
            </w:r>
            <w:r w:rsidR="00721357" w:rsidRPr="002D52AD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  <w:tc>
          <w:tcPr>
            <w:tcW w:w="800" w:type="dxa"/>
            <w:vAlign w:val="center"/>
          </w:tcPr>
          <w:p w:rsidR="00E27851" w:rsidRPr="002D52AD" w:rsidRDefault="00E27851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E27851" w:rsidRPr="002D52AD" w:rsidRDefault="00E27851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E27851" w:rsidRPr="002D52AD" w:rsidRDefault="00E27851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E27851" w:rsidRPr="002D52AD" w:rsidRDefault="00E27851" w:rsidP="00721357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</w:t>
            </w:r>
            <w:r w:rsidR="00721357" w:rsidRPr="002D52AD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29-abr-2015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Puerto Asís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NVH-488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138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40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182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07-may-2015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Puerto Asís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NVH-488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bottom"/>
          </w:tcPr>
          <w:p w:rsidR="00721357" w:rsidRPr="002D52AD" w:rsidRDefault="00721357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13-may-2015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Puerto Asís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NVH-488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60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32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92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05-jun-15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Mocoa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NVI-954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40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E40777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721357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47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02-jun-15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Florencia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NVI-954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270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270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721357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5-jun-15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Pitalito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NVI-954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91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96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721357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12-jun-15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NVI-954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19-jun-15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NVI-954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12-jun-15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17-jun-15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29-abr-2015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06-may-2015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11-may-2015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190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721357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19-jun-15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  <w:lang w:eastAsia="es-CO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20-may-2015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25-may-2015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721357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  <w:t>23-jun-2015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18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szCs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lang w:eastAsia="es-CO"/>
              </w:rPr>
              <w:t>02-jun-2015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  <w:rPr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22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2D52AD">
              <w:rPr>
                <w:rFonts w:ascii="Calibri" w:hAnsi="Calibri"/>
                <w:sz w:val="18"/>
                <w:szCs w:val="22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22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</w:tr>
      <w:tr w:rsidR="00721357" w:rsidRPr="00B95598" w:rsidTr="00E2543A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lang w:eastAsia="es-CO"/>
              </w:rPr>
              <w:t>05-jun-2015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</w:pPr>
            <w:r w:rsidRPr="002D52AD">
              <w:rPr>
                <w:rFonts w:ascii="Calibri" w:hAnsi="Calibri"/>
                <w:sz w:val="18"/>
                <w:szCs w:val="22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22"/>
              </w:rPr>
            </w:pPr>
            <w:r w:rsidRPr="002D52AD">
              <w:rPr>
                <w:rFonts w:ascii="Calibri" w:hAnsi="Calibri"/>
                <w:sz w:val="18"/>
                <w:szCs w:val="22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22"/>
              </w:rPr>
            </w:pPr>
            <w:r w:rsidRPr="002D52AD">
              <w:rPr>
                <w:rFonts w:asciiTheme="minorHAnsi" w:hAnsiTheme="minorHAnsi"/>
                <w:sz w:val="18"/>
                <w:szCs w:val="22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180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lang w:eastAsia="es-CO"/>
              </w:rPr>
              <w:t>11-jun-2015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</w:pPr>
            <w:r w:rsidRPr="002D52AD">
              <w:rPr>
                <w:rFonts w:ascii="Calibri" w:hAnsi="Calibri"/>
                <w:sz w:val="18"/>
                <w:szCs w:val="22"/>
              </w:rPr>
              <w:t>Ipiales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22"/>
              </w:rPr>
            </w:pPr>
            <w:r w:rsidRPr="002D52AD">
              <w:rPr>
                <w:rFonts w:ascii="Calibri" w:hAnsi="Calibri"/>
                <w:sz w:val="18"/>
                <w:szCs w:val="22"/>
              </w:rPr>
              <w:t>Pasto</w:t>
            </w:r>
          </w:p>
        </w:tc>
        <w:tc>
          <w:tcPr>
            <w:tcW w:w="975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22"/>
              </w:rPr>
            </w:pPr>
            <w:r w:rsidRPr="002D52AD">
              <w:rPr>
                <w:rFonts w:asciiTheme="minorHAnsi" w:hAnsiTheme="minorHAnsi"/>
                <w:sz w:val="18"/>
                <w:szCs w:val="22"/>
              </w:rPr>
              <w:t>AUS 830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370D1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149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158</w:t>
            </w:r>
          </w:p>
        </w:tc>
      </w:tr>
      <w:tr w:rsidR="00721357" w:rsidRPr="00B95598" w:rsidTr="002D52AD">
        <w:trPr>
          <w:trHeight w:val="275"/>
          <w:jc w:val="center"/>
        </w:trPr>
        <w:tc>
          <w:tcPr>
            <w:tcW w:w="1297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 w:cs="Arial"/>
                <w:spacing w:val="0"/>
                <w:sz w:val="18"/>
                <w:lang w:eastAsia="es-CO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lang w:eastAsia="es-CO"/>
              </w:rPr>
              <w:t>10-jun-2015</w:t>
            </w:r>
          </w:p>
        </w:tc>
        <w:tc>
          <w:tcPr>
            <w:tcW w:w="1034" w:type="dxa"/>
            <w:vAlign w:val="center"/>
          </w:tcPr>
          <w:p w:rsidR="00721357" w:rsidRPr="002D52AD" w:rsidRDefault="00721357" w:rsidP="00E2543A">
            <w:pPr>
              <w:jc w:val="center"/>
            </w:pPr>
            <w:r w:rsidRPr="002D52AD">
              <w:rPr>
                <w:rFonts w:asciiTheme="minorHAnsi" w:hAnsiTheme="minorHAnsi" w:cs="Arial"/>
                <w:spacing w:val="0"/>
                <w:sz w:val="18"/>
                <w:lang w:eastAsia="es-CO"/>
              </w:rPr>
              <w:t>Pasto</w:t>
            </w:r>
          </w:p>
        </w:tc>
        <w:tc>
          <w:tcPr>
            <w:tcW w:w="1044" w:type="dxa"/>
            <w:vAlign w:val="center"/>
          </w:tcPr>
          <w:p w:rsidR="00721357" w:rsidRPr="002D52AD" w:rsidRDefault="00721357" w:rsidP="00E2543A">
            <w:pPr>
              <w:jc w:val="center"/>
              <w:rPr>
                <w:rFonts w:ascii="Calibri" w:hAnsi="Calibri"/>
                <w:sz w:val="18"/>
                <w:szCs w:val="22"/>
              </w:rPr>
            </w:pPr>
            <w:r w:rsidRPr="002D52AD">
              <w:rPr>
                <w:rFonts w:asciiTheme="minorHAnsi" w:hAnsiTheme="minorHAnsi" w:cs="Arial"/>
                <w:spacing w:val="0"/>
                <w:sz w:val="18"/>
                <w:lang w:eastAsia="es-CO"/>
              </w:rPr>
              <w:t>Yumbo</w:t>
            </w:r>
          </w:p>
        </w:tc>
        <w:tc>
          <w:tcPr>
            <w:tcW w:w="975" w:type="dxa"/>
            <w:vAlign w:val="bottom"/>
          </w:tcPr>
          <w:p w:rsidR="00721357" w:rsidRPr="002D52AD" w:rsidRDefault="00721357" w:rsidP="00E2543A">
            <w:pPr>
              <w:jc w:val="center"/>
              <w:rPr>
                <w:rFonts w:asciiTheme="minorHAnsi" w:hAnsiTheme="minorHAnsi"/>
                <w:sz w:val="18"/>
                <w:szCs w:val="22"/>
              </w:rPr>
            </w:pPr>
            <w:r w:rsidRPr="002D52AD">
              <w:rPr>
                <w:rFonts w:asciiTheme="minorHAnsi" w:hAnsiTheme="minorHAnsi"/>
                <w:sz w:val="18"/>
                <w:szCs w:val="22"/>
              </w:rPr>
              <w:t>R06348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800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800</w:t>
            </w:r>
          </w:p>
        </w:tc>
      </w:tr>
      <w:tr w:rsidR="00721357" w:rsidRPr="00B95598" w:rsidTr="002D52AD">
        <w:trPr>
          <w:trHeight w:val="262"/>
          <w:jc w:val="center"/>
        </w:trPr>
        <w:tc>
          <w:tcPr>
            <w:tcW w:w="1297" w:type="dxa"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12-jun-</w:t>
            </w:r>
            <w:r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20</w:t>
            </w: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15</w:t>
            </w:r>
          </w:p>
        </w:tc>
        <w:tc>
          <w:tcPr>
            <w:tcW w:w="1034" w:type="dxa"/>
            <w:vMerge w:val="restart"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Pasto</w:t>
            </w:r>
          </w:p>
        </w:tc>
        <w:tc>
          <w:tcPr>
            <w:tcW w:w="1044" w:type="dxa"/>
            <w:vMerge w:val="restart"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Yumbo</w:t>
            </w:r>
          </w:p>
        </w:tc>
        <w:tc>
          <w:tcPr>
            <w:tcW w:w="975" w:type="dxa"/>
            <w:vAlign w:val="bottom"/>
          </w:tcPr>
          <w:p w:rsidR="00721357" w:rsidRPr="00A04B09" w:rsidRDefault="00721357">
            <w:pPr>
              <w:jc w:val="center"/>
              <w:rPr>
                <w:rFonts w:asciiTheme="minorHAnsi" w:hAnsiTheme="minorHAnsi"/>
                <w:color w:val="000000"/>
                <w:sz w:val="18"/>
                <w:szCs w:val="22"/>
              </w:rPr>
            </w:pPr>
            <w:r w:rsidRPr="00A04B09">
              <w:rPr>
                <w:rFonts w:asciiTheme="minorHAnsi" w:hAnsiTheme="minorHAnsi"/>
                <w:color w:val="000000"/>
                <w:sz w:val="18"/>
                <w:szCs w:val="22"/>
              </w:rPr>
              <w:t>R06348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434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400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834</w:t>
            </w:r>
          </w:p>
        </w:tc>
      </w:tr>
      <w:tr w:rsidR="00721357" w:rsidRPr="00B95598" w:rsidTr="002D52AD">
        <w:trPr>
          <w:trHeight w:val="262"/>
          <w:jc w:val="center"/>
        </w:trPr>
        <w:tc>
          <w:tcPr>
            <w:tcW w:w="1297" w:type="dxa"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16-jun-</w:t>
            </w:r>
            <w:r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20</w:t>
            </w: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15</w:t>
            </w:r>
          </w:p>
        </w:tc>
        <w:tc>
          <w:tcPr>
            <w:tcW w:w="1034" w:type="dxa"/>
            <w:vMerge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1044" w:type="dxa"/>
            <w:vMerge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975" w:type="dxa"/>
            <w:vAlign w:val="bottom"/>
          </w:tcPr>
          <w:p w:rsidR="00721357" w:rsidRPr="00A04B09" w:rsidRDefault="00721357">
            <w:pPr>
              <w:jc w:val="center"/>
              <w:rPr>
                <w:rFonts w:asciiTheme="minorHAnsi" w:hAnsiTheme="minorHAnsi"/>
                <w:color w:val="000000"/>
                <w:sz w:val="18"/>
                <w:szCs w:val="22"/>
              </w:rPr>
            </w:pPr>
            <w:r w:rsidRPr="00A04B09">
              <w:rPr>
                <w:rFonts w:asciiTheme="minorHAnsi" w:hAnsiTheme="minorHAnsi"/>
                <w:color w:val="000000"/>
                <w:sz w:val="18"/>
                <w:szCs w:val="22"/>
              </w:rPr>
              <w:t>R06348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800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800</w:t>
            </w:r>
          </w:p>
        </w:tc>
      </w:tr>
      <w:tr w:rsidR="00721357" w:rsidRPr="00B95598" w:rsidTr="002D52AD">
        <w:trPr>
          <w:trHeight w:val="262"/>
          <w:jc w:val="center"/>
        </w:trPr>
        <w:tc>
          <w:tcPr>
            <w:tcW w:w="1297" w:type="dxa"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19-jun-</w:t>
            </w:r>
            <w:r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20</w:t>
            </w: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15</w:t>
            </w:r>
          </w:p>
        </w:tc>
        <w:tc>
          <w:tcPr>
            <w:tcW w:w="1034" w:type="dxa"/>
            <w:vMerge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1044" w:type="dxa"/>
            <w:vMerge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975" w:type="dxa"/>
            <w:vAlign w:val="bottom"/>
          </w:tcPr>
          <w:p w:rsidR="00721357" w:rsidRPr="00A04B09" w:rsidRDefault="00721357">
            <w:pPr>
              <w:jc w:val="center"/>
              <w:rPr>
                <w:rFonts w:asciiTheme="minorHAnsi" w:hAnsiTheme="minorHAnsi"/>
                <w:color w:val="000000"/>
                <w:sz w:val="18"/>
                <w:szCs w:val="22"/>
              </w:rPr>
            </w:pPr>
            <w:r w:rsidRPr="00A04B09">
              <w:rPr>
                <w:rFonts w:asciiTheme="minorHAnsi" w:hAnsiTheme="minorHAnsi"/>
                <w:color w:val="000000"/>
                <w:sz w:val="18"/>
                <w:szCs w:val="22"/>
              </w:rPr>
              <w:t>R06348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800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800</w:t>
            </w:r>
          </w:p>
        </w:tc>
      </w:tr>
      <w:tr w:rsidR="00721357" w:rsidRPr="00B95598" w:rsidTr="002D52AD">
        <w:trPr>
          <w:trHeight w:val="262"/>
          <w:jc w:val="center"/>
        </w:trPr>
        <w:tc>
          <w:tcPr>
            <w:tcW w:w="1297" w:type="dxa"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23-jun-</w:t>
            </w:r>
            <w:r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20</w:t>
            </w: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15</w:t>
            </w:r>
          </w:p>
        </w:tc>
        <w:tc>
          <w:tcPr>
            <w:tcW w:w="1034" w:type="dxa"/>
            <w:vMerge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1044" w:type="dxa"/>
            <w:vMerge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975" w:type="dxa"/>
            <w:vAlign w:val="bottom"/>
          </w:tcPr>
          <w:p w:rsidR="00721357" w:rsidRPr="00A04B09" w:rsidRDefault="00721357">
            <w:pPr>
              <w:jc w:val="center"/>
              <w:rPr>
                <w:rFonts w:asciiTheme="minorHAnsi" w:hAnsiTheme="minorHAnsi"/>
                <w:color w:val="000000"/>
                <w:sz w:val="18"/>
                <w:szCs w:val="22"/>
              </w:rPr>
            </w:pPr>
            <w:r w:rsidRPr="00A04B09">
              <w:rPr>
                <w:rFonts w:asciiTheme="minorHAnsi" w:hAnsiTheme="minorHAnsi"/>
                <w:color w:val="000000"/>
                <w:sz w:val="18"/>
                <w:szCs w:val="22"/>
              </w:rPr>
              <w:t>R06348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A04B09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702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48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2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1255A">
            <w:pPr>
              <w:jc w:val="center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A04B09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752</w:t>
            </w:r>
          </w:p>
        </w:tc>
      </w:tr>
      <w:tr w:rsidR="00721357" w:rsidRPr="00B95598" w:rsidTr="002D52AD">
        <w:trPr>
          <w:trHeight w:val="262"/>
          <w:jc w:val="center"/>
        </w:trPr>
        <w:tc>
          <w:tcPr>
            <w:tcW w:w="1297" w:type="dxa"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26-jun-</w:t>
            </w:r>
            <w:r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20</w:t>
            </w:r>
            <w:r w:rsidRPr="00A04B09"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  <w:t>15</w:t>
            </w:r>
          </w:p>
        </w:tc>
        <w:tc>
          <w:tcPr>
            <w:tcW w:w="1034" w:type="dxa"/>
            <w:vMerge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1044" w:type="dxa"/>
            <w:vMerge/>
            <w:vAlign w:val="center"/>
          </w:tcPr>
          <w:p w:rsidR="00721357" w:rsidRPr="00A04B09" w:rsidRDefault="00721357" w:rsidP="00B95598">
            <w:pPr>
              <w:jc w:val="center"/>
              <w:rPr>
                <w:rFonts w:asciiTheme="minorHAnsi" w:hAnsiTheme="minorHAnsi" w:cs="Arial"/>
                <w:color w:val="000000"/>
                <w:spacing w:val="0"/>
                <w:sz w:val="18"/>
                <w:lang w:eastAsia="es-CO"/>
              </w:rPr>
            </w:pPr>
          </w:p>
        </w:tc>
        <w:tc>
          <w:tcPr>
            <w:tcW w:w="975" w:type="dxa"/>
            <w:vAlign w:val="bottom"/>
          </w:tcPr>
          <w:p w:rsidR="00721357" w:rsidRPr="00A04B09" w:rsidRDefault="00721357">
            <w:pPr>
              <w:jc w:val="center"/>
              <w:rPr>
                <w:rFonts w:asciiTheme="minorHAnsi" w:hAnsiTheme="minorHAnsi"/>
                <w:color w:val="000000"/>
                <w:sz w:val="18"/>
                <w:szCs w:val="22"/>
              </w:rPr>
            </w:pPr>
            <w:r w:rsidRPr="00A04B09">
              <w:rPr>
                <w:rFonts w:asciiTheme="minorHAnsi" w:hAnsiTheme="minorHAnsi"/>
                <w:color w:val="000000"/>
                <w:sz w:val="18"/>
                <w:szCs w:val="22"/>
              </w:rPr>
              <w:t>R06348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8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10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292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48</w:t>
            </w:r>
          </w:p>
        </w:tc>
        <w:tc>
          <w:tcPr>
            <w:tcW w:w="800" w:type="dxa"/>
            <w:vAlign w:val="center"/>
          </w:tcPr>
          <w:p w:rsidR="00721357" w:rsidRPr="002D52AD" w:rsidRDefault="00721357" w:rsidP="002D52A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-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</w:pPr>
            <w:r w:rsidRPr="002D52AD">
              <w:rPr>
                <w:rFonts w:asciiTheme="minorHAnsi" w:hAnsiTheme="minorHAnsi"/>
                <w:sz w:val="18"/>
                <w:szCs w:val="18"/>
              </w:rPr>
              <w:t>118</w:t>
            </w:r>
          </w:p>
        </w:tc>
        <w:tc>
          <w:tcPr>
            <w:tcW w:w="801" w:type="dxa"/>
            <w:vAlign w:val="center"/>
          </w:tcPr>
          <w:p w:rsidR="00721357" w:rsidRPr="002D52AD" w:rsidRDefault="00721357" w:rsidP="002D52AD">
            <w:pPr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2D52AD">
              <w:rPr>
                <w:rFonts w:asciiTheme="minorHAnsi" w:hAnsiTheme="minorHAnsi"/>
                <w:sz w:val="18"/>
                <w:szCs w:val="18"/>
              </w:rPr>
              <w:t>476</w:t>
            </w:r>
          </w:p>
        </w:tc>
      </w:tr>
    </w:tbl>
    <w:p w:rsidR="002E54D2" w:rsidRDefault="002E54D2" w:rsidP="00CF5BE9">
      <w:pPr>
        <w:pStyle w:val="Textoindependiente"/>
        <w:spacing w:after="0" w:line="240" w:lineRule="auto"/>
        <w:ind w:left="720"/>
        <w:rPr>
          <w:szCs w:val="24"/>
        </w:rPr>
      </w:pPr>
    </w:p>
    <w:p w:rsidR="003B2FA0" w:rsidRDefault="003B2FA0" w:rsidP="003B2FA0">
      <w:pPr>
        <w:pStyle w:val="Textoindependiente"/>
        <w:numPr>
          <w:ilvl w:val="0"/>
          <w:numId w:val="27"/>
        </w:numPr>
        <w:spacing w:before="120" w:after="120"/>
        <w:ind w:left="284" w:hanging="284"/>
        <w:rPr>
          <w:szCs w:val="24"/>
        </w:rPr>
      </w:pPr>
      <w:r>
        <w:rPr>
          <w:szCs w:val="24"/>
        </w:rPr>
        <w:t xml:space="preserve">Los vehículos usados en la movilización de cilindros universales remanentes autorizada en el numeral 1 anterior no podrán por ningún motivo contener cilindros marcados con o sin gas durante dicha movilización. El detalle de los vehículos </w:t>
      </w:r>
      <w:r w:rsidRPr="003E00EE">
        <w:rPr>
          <w:szCs w:val="24"/>
        </w:rPr>
        <w:t xml:space="preserve">para </w:t>
      </w:r>
      <w:r w:rsidRPr="003E00EE">
        <w:rPr>
          <w:szCs w:val="24"/>
        </w:rPr>
        <w:lastRenderedPageBreak/>
        <w:t>realizar la movilización, según consta en el Sistema de Información de la Superintendencia de S</w:t>
      </w:r>
      <w:r>
        <w:rPr>
          <w:szCs w:val="24"/>
        </w:rPr>
        <w:t>ervicios Públicos Domiciliarios es el siguiente:</w:t>
      </w:r>
    </w:p>
    <w:p w:rsidR="003B2FA0" w:rsidRDefault="003B2FA0" w:rsidP="003B2FA0">
      <w:pPr>
        <w:pStyle w:val="Textoindependiente"/>
        <w:spacing w:before="120" w:after="120"/>
        <w:ind w:left="284"/>
        <w:rPr>
          <w:szCs w:val="24"/>
        </w:rPr>
      </w:pPr>
    </w:p>
    <w:tbl>
      <w:tblPr>
        <w:tblStyle w:val="Tablaconcuadrcula"/>
        <w:tblW w:w="7495" w:type="dxa"/>
        <w:jc w:val="center"/>
        <w:tblLook w:val="04A0" w:firstRow="1" w:lastRow="0" w:firstColumn="1" w:lastColumn="0" w:noHBand="0" w:noVBand="1"/>
      </w:tblPr>
      <w:tblGrid>
        <w:gridCol w:w="1954"/>
        <w:gridCol w:w="2532"/>
        <w:gridCol w:w="998"/>
        <w:gridCol w:w="884"/>
        <w:gridCol w:w="1127"/>
      </w:tblGrid>
      <w:tr w:rsidR="003B2FA0" w:rsidRPr="003E00EE" w:rsidTr="00F93E5F">
        <w:trPr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:rsidR="003B2FA0" w:rsidRPr="003E00EE" w:rsidRDefault="003B2FA0" w:rsidP="00F93E5F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  <w:r w:rsidRPr="003E00EE"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  <w:t>Empresa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:rsidR="003B2FA0" w:rsidRPr="003E00EE" w:rsidRDefault="003B2FA0" w:rsidP="00F93E5F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  <w:r w:rsidRPr="003E00EE"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  <w:t>Marca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:rsidR="003B2FA0" w:rsidRPr="003E00EE" w:rsidRDefault="003B2FA0" w:rsidP="00F93E5F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  <w:r w:rsidRPr="003E00EE"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  <w:t>Modelo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:rsidR="003B2FA0" w:rsidRPr="003E00EE" w:rsidRDefault="003B2FA0" w:rsidP="00F93E5F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  <w:r w:rsidRPr="003E00EE"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  <w:t>Placa</w:t>
            </w:r>
          </w:p>
        </w:tc>
        <w:tc>
          <w:tcPr>
            <w:tcW w:w="1127" w:type="dxa"/>
            <w:shd w:val="clear" w:color="auto" w:fill="F2F2F2" w:themeFill="background1" w:themeFillShade="F2"/>
            <w:vAlign w:val="center"/>
            <w:hideMark/>
          </w:tcPr>
          <w:p w:rsidR="003B2FA0" w:rsidRPr="003E00EE" w:rsidRDefault="003B2FA0" w:rsidP="00F93E5F">
            <w:pPr>
              <w:jc w:val="center"/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  <w:r w:rsidRPr="003E00EE">
              <w:rPr>
                <w:rFonts w:cs="Arial"/>
                <w:b/>
                <w:bCs/>
                <w:color w:val="000000"/>
                <w:spacing w:val="0"/>
                <w:sz w:val="18"/>
                <w:szCs w:val="18"/>
                <w:lang w:eastAsia="es-CO"/>
              </w:rPr>
              <w:t>Capacidad (Ton)</w:t>
            </w:r>
          </w:p>
        </w:tc>
      </w:tr>
      <w:tr w:rsidR="003B2FA0" w:rsidRPr="003E00EE" w:rsidTr="00F93E5F">
        <w:trPr>
          <w:jc w:val="center"/>
        </w:trPr>
        <w:tc>
          <w:tcPr>
            <w:tcW w:w="0" w:type="auto"/>
            <w:hideMark/>
          </w:tcPr>
          <w:p w:rsidR="003B2FA0" w:rsidRPr="003E00EE" w:rsidRDefault="003B2FA0" w:rsidP="00F93E5F">
            <w:pPr>
              <w:jc w:val="left"/>
              <w:rPr>
                <w:rFonts w:cs="Arial"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hideMark/>
          </w:tcPr>
          <w:p w:rsidR="003B2FA0" w:rsidRPr="003E00EE" w:rsidRDefault="003B2FA0" w:rsidP="00F93E5F">
            <w:pPr>
              <w:jc w:val="left"/>
              <w:rPr>
                <w:rFonts w:cs="Arial"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hideMark/>
          </w:tcPr>
          <w:p w:rsidR="003B2FA0" w:rsidRPr="003E00EE" w:rsidRDefault="003B2FA0" w:rsidP="00F93E5F">
            <w:pPr>
              <w:jc w:val="left"/>
              <w:rPr>
                <w:rFonts w:cs="Arial"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</w:p>
        </w:tc>
        <w:tc>
          <w:tcPr>
            <w:tcW w:w="0" w:type="auto"/>
            <w:hideMark/>
          </w:tcPr>
          <w:p w:rsidR="003B2FA0" w:rsidRPr="003E00EE" w:rsidRDefault="003B2FA0" w:rsidP="00F93E5F">
            <w:pPr>
              <w:jc w:val="left"/>
              <w:rPr>
                <w:rFonts w:cs="Arial"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</w:p>
        </w:tc>
        <w:tc>
          <w:tcPr>
            <w:tcW w:w="1127" w:type="dxa"/>
            <w:hideMark/>
          </w:tcPr>
          <w:p w:rsidR="003B2FA0" w:rsidRPr="003E00EE" w:rsidRDefault="003B2FA0" w:rsidP="00F93E5F">
            <w:pPr>
              <w:jc w:val="left"/>
              <w:rPr>
                <w:rFonts w:cs="Arial"/>
                <w:bCs/>
                <w:color w:val="000000"/>
                <w:spacing w:val="0"/>
                <w:sz w:val="18"/>
                <w:szCs w:val="18"/>
                <w:lang w:eastAsia="es-CO"/>
              </w:rPr>
            </w:pPr>
          </w:p>
        </w:tc>
      </w:tr>
      <w:tr w:rsidR="003B2FA0" w:rsidRPr="003E00EE" w:rsidTr="00F93E5F">
        <w:trPr>
          <w:trHeight w:val="280"/>
          <w:jc w:val="center"/>
        </w:trPr>
        <w:tc>
          <w:tcPr>
            <w:tcW w:w="0" w:type="auto"/>
            <w:vAlign w:val="center"/>
            <w:hideMark/>
          </w:tcPr>
          <w:p w:rsidR="003B2FA0" w:rsidRPr="00FD59B2" w:rsidRDefault="003B2FA0" w:rsidP="00F93E5F">
            <w:pPr>
              <w:rPr>
                <w:rFonts w:cs="Arial"/>
                <w:bCs/>
                <w:color w:val="000000"/>
                <w:sz w:val="14"/>
                <w:szCs w:val="14"/>
                <w:lang w:val="en-US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MONTAGAS S.A. E.S.P.</w:t>
            </w:r>
          </w:p>
        </w:tc>
        <w:tc>
          <w:tcPr>
            <w:tcW w:w="0" w:type="auto"/>
            <w:vAlign w:val="center"/>
            <w:hideMark/>
          </w:tcPr>
          <w:p w:rsidR="003B2FA0" w:rsidRPr="00FD59B2" w:rsidRDefault="003B2FA0" w:rsidP="00F93E5F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  <w:t>Chevrolet</w:t>
            </w:r>
          </w:p>
        </w:tc>
        <w:tc>
          <w:tcPr>
            <w:tcW w:w="0" w:type="auto"/>
            <w:vAlign w:val="center"/>
            <w:hideMark/>
          </w:tcPr>
          <w:p w:rsidR="003B2FA0" w:rsidRPr="00FD59B2" w:rsidRDefault="003B2FA0" w:rsidP="00F93E5F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  <w:t>1982</w:t>
            </w:r>
          </w:p>
        </w:tc>
        <w:tc>
          <w:tcPr>
            <w:tcW w:w="0" w:type="auto"/>
            <w:vAlign w:val="center"/>
            <w:hideMark/>
          </w:tcPr>
          <w:p w:rsidR="003B2FA0" w:rsidRPr="00FD59B2" w:rsidRDefault="003B2FA0" w:rsidP="00F93E5F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  <w:t>NVH 488</w:t>
            </w:r>
          </w:p>
        </w:tc>
        <w:tc>
          <w:tcPr>
            <w:tcW w:w="1127" w:type="dxa"/>
            <w:vAlign w:val="center"/>
            <w:hideMark/>
          </w:tcPr>
          <w:p w:rsidR="003B2FA0" w:rsidRPr="00FD59B2" w:rsidRDefault="003B2FA0" w:rsidP="00F93E5F">
            <w:pPr>
              <w:jc w:val="center"/>
              <w:rPr>
                <w:rStyle w:val="textodato"/>
                <w:sz w:val="14"/>
                <w:szCs w:val="14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  <w:t>6</w:t>
            </w:r>
          </w:p>
        </w:tc>
      </w:tr>
      <w:tr w:rsidR="003B2FA0" w:rsidRPr="003E00EE" w:rsidTr="00F93E5F">
        <w:trPr>
          <w:trHeight w:val="280"/>
          <w:jc w:val="center"/>
        </w:trPr>
        <w:tc>
          <w:tcPr>
            <w:tcW w:w="0" w:type="auto"/>
            <w:vAlign w:val="center"/>
          </w:tcPr>
          <w:p w:rsidR="003B2FA0" w:rsidRPr="00FD59B2" w:rsidRDefault="003B2FA0" w:rsidP="00F93E5F">
            <w:pPr>
              <w:rPr>
                <w:rFonts w:cs="Arial"/>
                <w:bCs/>
                <w:color w:val="000000"/>
                <w:sz w:val="14"/>
                <w:szCs w:val="14"/>
                <w:lang w:val="en-US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MONTAGAS S.A. E.S.P.</w:t>
            </w:r>
          </w:p>
        </w:tc>
        <w:tc>
          <w:tcPr>
            <w:tcW w:w="0" w:type="auto"/>
            <w:vAlign w:val="center"/>
          </w:tcPr>
          <w:p w:rsidR="003B2FA0" w:rsidRPr="00FD59B2" w:rsidRDefault="003B2FA0" w:rsidP="00F93E5F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  <w:t>Ford Cargo</w:t>
            </w:r>
          </w:p>
        </w:tc>
        <w:tc>
          <w:tcPr>
            <w:tcW w:w="0" w:type="auto"/>
            <w:vAlign w:val="center"/>
          </w:tcPr>
          <w:p w:rsidR="003B2FA0" w:rsidRPr="00FD59B2" w:rsidRDefault="003B2FA0" w:rsidP="00F93E5F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  <w:t>2006</w:t>
            </w:r>
          </w:p>
        </w:tc>
        <w:tc>
          <w:tcPr>
            <w:tcW w:w="0" w:type="auto"/>
            <w:vAlign w:val="center"/>
          </w:tcPr>
          <w:p w:rsidR="003B2FA0" w:rsidRPr="00FD59B2" w:rsidRDefault="003B2FA0" w:rsidP="00F93E5F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  <w:t>AUS 830</w:t>
            </w:r>
          </w:p>
        </w:tc>
        <w:tc>
          <w:tcPr>
            <w:tcW w:w="1127" w:type="dxa"/>
            <w:vAlign w:val="center"/>
          </w:tcPr>
          <w:p w:rsidR="003B2FA0" w:rsidRPr="00FD59B2" w:rsidRDefault="003B2FA0" w:rsidP="00F93E5F">
            <w:pPr>
              <w:jc w:val="center"/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</w:pPr>
            <w:r w:rsidRPr="00FD59B2">
              <w:rPr>
                <w:rStyle w:val="textodato"/>
                <w:rFonts w:cs="Arial"/>
                <w:bCs/>
                <w:color w:val="000000"/>
                <w:sz w:val="14"/>
                <w:szCs w:val="14"/>
              </w:rPr>
              <w:t>10</w:t>
            </w:r>
          </w:p>
        </w:tc>
      </w:tr>
      <w:tr w:rsidR="003B2FA0" w:rsidRPr="003E00EE" w:rsidTr="00F93E5F">
        <w:trPr>
          <w:trHeight w:val="280"/>
          <w:jc w:val="center"/>
        </w:trPr>
        <w:tc>
          <w:tcPr>
            <w:tcW w:w="0" w:type="auto"/>
            <w:vAlign w:val="center"/>
          </w:tcPr>
          <w:p w:rsidR="003B2FA0" w:rsidRPr="00A27F7B" w:rsidRDefault="003B2FA0" w:rsidP="00F93E5F">
            <w:pPr>
              <w:rPr>
                <w:rStyle w:val="textodato"/>
                <w:lang w:val="en-US"/>
              </w:rPr>
            </w:pPr>
            <w:r w:rsidRPr="00A27F7B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MONTAGAS S.A. E.S.P.</w:t>
            </w:r>
          </w:p>
        </w:tc>
        <w:tc>
          <w:tcPr>
            <w:tcW w:w="0" w:type="auto"/>
            <w:vAlign w:val="center"/>
          </w:tcPr>
          <w:p w:rsidR="003B2FA0" w:rsidRPr="00A27F7B" w:rsidRDefault="003B2FA0" w:rsidP="00F93E5F">
            <w:pPr>
              <w:jc w:val="center"/>
              <w:rPr>
                <w:rStyle w:val="textodato"/>
                <w:lang w:val="en-US"/>
              </w:rPr>
            </w:pPr>
            <w:r w:rsidRPr="00A27F7B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 xml:space="preserve">Cisterna </w:t>
            </w:r>
            <w:r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–</w:t>
            </w:r>
            <w:r w:rsidRPr="00A27F7B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 xml:space="preserve"> Referencia</w:t>
            </w:r>
            <w:r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 xml:space="preserve"> (Canastilla)</w:t>
            </w:r>
          </w:p>
        </w:tc>
        <w:tc>
          <w:tcPr>
            <w:tcW w:w="0" w:type="auto"/>
            <w:vAlign w:val="center"/>
          </w:tcPr>
          <w:p w:rsidR="003B2FA0" w:rsidRPr="00A27F7B" w:rsidRDefault="003B2FA0" w:rsidP="00F93E5F">
            <w:pPr>
              <w:jc w:val="center"/>
              <w:rPr>
                <w:rStyle w:val="textodato"/>
                <w:lang w:val="en-US"/>
              </w:rPr>
            </w:pPr>
            <w:r w:rsidRPr="00A27F7B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1983</w:t>
            </w:r>
          </w:p>
        </w:tc>
        <w:tc>
          <w:tcPr>
            <w:tcW w:w="0" w:type="auto"/>
            <w:vAlign w:val="center"/>
          </w:tcPr>
          <w:p w:rsidR="003B2FA0" w:rsidRPr="00A27F7B" w:rsidRDefault="003B2FA0" w:rsidP="00F93E5F">
            <w:pPr>
              <w:jc w:val="center"/>
              <w:rPr>
                <w:rStyle w:val="textodato"/>
                <w:lang w:val="en-US"/>
              </w:rPr>
            </w:pPr>
            <w:r w:rsidRPr="00A27F7B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R06348</w:t>
            </w:r>
          </w:p>
        </w:tc>
        <w:tc>
          <w:tcPr>
            <w:tcW w:w="1127" w:type="dxa"/>
            <w:vAlign w:val="center"/>
          </w:tcPr>
          <w:p w:rsidR="003B2FA0" w:rsidRPr="00A27F7B" w:rsidRDefault="003B2FA0" w:rsidP="00F93E5F">
            <w:pPr>
              <w:jc w:val="center"/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</w:pPr>
            <w:r w:rsidRPr="00A27F7B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3</w:t>
            </w:r>
          </w:p>
        </w:tc>
      </w:tr>
      <w:tr w:rsidR="005052D0" w:rsidRPr="003E00EE" w:rsidTr="006A2518">
        <w:trPr>
          <w:trHeight w:val="280"/>
          <w:jc w:val="center"/>
        </w:trPr>
        <w:tc>
          <w:tcPr>
            <w:tcW w:w="0" w:type="auto"/>
            <w:vAlign w:val="center"/>
          </w:tcPr>
          <w:p w:rsidR="005052D0" w:rsidRPr="006A2518" w:rsidRDefault="005052D0">
            <w:pPr>
              <w:rPr>
                <w:rStyle w:val="textodato"/>
                <w:lang w:val="en-US"/>
              </w:rPr>
            </w:pPr>
            <w:r w:rsidRPr="006A2518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MONTAGAS S.A. E.S.P.</w:t>
            </w:r>
          </w:p>
        </w:tc>
        <w:tc>
          <w:tcPr>
            <w:tcW w:w="0" w:type="auto"/>
            <w:vAlign w:val="center"/>
          </w:tcPr>
          <w:p w:rsidR="005052D0" w:rsidRPr="006A2518" w:rsidRDefault="005052D0">
            <w:pPr>
              <w:rPr>
                <w:rStyle w:val="textodato"/>
                <w:lang w:val="en-US"/>
              </w:rPr>
            </w:pPr>
            <w:r w:rsidRPr="006A2518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Chevrolet - Referencia</w:t>
            </w:r>
          </w:p>
        </w:tc>
        <w:tc>
          <w:tcPr>
            <w:tcW w:w="0" w:type="auto"/>
            <w:vAlign w:val="center"/>
          </w:tcPr>
          <w:p w:rsidR="005052D0" w:rsidRPr="006A2518" w:rsidRDefault="005052D0" w:rsidP="006A2518">
            <w:pPr>
              <w:jc w:val="center"/>
              <w:rPr>
                <w:rStyle w:val="textodato"/>
                <w:lang w:val="en-US"/>
              </w:rPr>
            </w:pPr>
            <w:r w:rsidRPr="006A2518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1982</w:t>
            </w:r>
          </w:p>
        </w:tc>
        <w:tc>
          <w:tcPr>
            <w:tcW w:w="0" w:type="auto"/>
            <w:vAlign w:val="center"/>
          </w:tcPr>
          <w:p w:rsidR="005052D0" w:rsidRPr="006A2518" w:rsidRDefault="005052D0" w:rsidP="006A2518">
            <w:pPr>
              <w:jc w:val="center"/>
              <w:rPr>
                <w:rStyle w:val="textodato"/>
                <w:lang w:val="en-US"/>
              </w:rPr>
            </w:pPr>
            <w:r w:rsidRPr="006A2518"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NVI 954</w:t>
            </w:r>
          </w:p>
        </w:tc>
        <w:tc>
          <w:tcPr>
            <w:tcW w:w="1127" w:type="dxa"/>
            <w:vAlign w:val="center"/>
          </w:tcPr>
          <w:p w:rsidR="005052D0" w:rsidRPr="00A27F7B" w:rsidRDefault="005052D0" w:rsidP="00F93E5F">
            <w:pPr>
              <w:jc w:val="center"/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</w:pPr>
            <w:r>
              <w:rPr>
                <w:rStyle w:val="textodato"/>
                <w:rFonts w:cs="Arial"/>
                <w:bCs/>
                <w:color w:val="000000"/>
                <w:sz w:val="14"/>
                <w:szCs w:val="14"/>
                <w:lang w:val="en-US"/>
              </w:rPr>
              <w:t>9</w:t>
            </w:r>
          </w:p>
        </w:tc>
      </w:tr>
    </w:tbl>
    <w:p w:rsidR="003B2FA0" w:rsidRDefault="003B2FA0" w:rsidP="003B2FA0">
      <w:pPr>
        <w:pStyle w:val="Textoindependiente"/>
        <w:spacing w:after="120"/>
        <w:ind w:left="284"/>
        <w:rPr>
          <w:rStyle w:val="Hipervnculo"/>
          <w:sz w:val="18"/>
          <w:szCs w:val="24"/>
        </w:rPr>
      </w:pPr>
      <w:r w:rsidRPr="003E00EE">
        <w:rPr>
          <w:sz w:val="18"/>
          <w:szCs w:val="24"/>
        </w:rPr>
        <w:t xml:space="preserve">Fuente: </w:t>
      </w:r>
      <w:hyperlink r:id="rId9" w:history="1">
        <w:r w:rsidRPr="003E00EE">
          <w:rPr>
            <w:rStyle w:val="Hipervnculo"/>
            <w:sz w:val="18"/>
            <w:szCs w:val="24"/>
          </w:rPr>
          <w:t>http://reportes.sui.gov.co/fabricaReportes/frameSet.jsp?idreporte=glp_tec_052</w:t>
        </w:r>
      </w:hyperlink>
    </w:p>
    <w:p w:rsidR="003B2FA0" w:rsidRDefault="003B2FA0" w:rsidP="00CF5BE9">
      <w:pPr>
        <w:pStyle w:val="Textoindependiente"/>
        <w:spacing w:after="0" w:line="240" w:lineRule="auto"/>
        <w:ind w:left="720"/>
        <w:rPr>
          <w:szCs w:val="24"/>
        </w:rPr>
      </w:pPr>
    </w:p>
    <w:p w:rsidR="005C0B9C" w:rsidRDefault="00847DBB" w:rsidP="00B85FDD">
      <w:pPr>
        <w:pStyle w:val="Textoindependiente"/>
        <w:spacing w:before="120" w:after="120" w:line="240" w:lineRule="auto"/>
        <w:rPr>
          <w:szCs w:val="24"/>
        </w:rPr>
      </w:pPr>
      <w:r>
        <w:rPr>
          <w:szCs w:val="24"/>
        </w:rPr>
        <w:t>La demás información contenida en la Circular CREG 043 de 2015 se mantiene invariante y será la utilizada para efectos del cumplimiento de la Resolución CREG 164 de 2014.</w:t>
      </w:r>
    </w:p>
    <w:p w:rsidR="00476452" w:rsidRDefault="00476452" w:rsidP="0025603A">
      <w:pPr>
        <w:pStyle w:val="Textoindependiente"/>
        <w:spacing w:after="0" w:line="240" w:lineRule="auto"/>
        <w:rPr>
          <w:szCs w:val="24"/>
        </w:rPr>
      </w:pPr>
    </w:p>
    <w:p w:rsidR="00777E7A" w:rsidRDefault="00777E7A" w:rsidP="0025603A">
      <w:pPr>
        <w:pStyle w:val="Textoindependiente"/>
        <w:spacing w:after="0" w:line="240" w:lineRule="auto"/>
        <w:rPr>
          <w:szCs w:val="24"/>
        </w:rPr>
      </w:pPr>
      <w:r w:rsidRPr="00F05F11">
        <w:rPr>
          <w:szCs w:val="24"/>
        </w:rPr>
        <w:t>Cordialmente,</w:t>
      </w:r>
    </w:p>
    <w:p w:rsidR="00777E7A" w:rsidRDefault="00777E7A" w:rsidP="00777E7A">
      <w:pPr>
        <w:jc w:val="center"/>
        <w:rPr>
          <w:szCs w:val="24"/>
        </w:rPr>
      </w:pPr>
    </w:p>
    <w:p w:rsidR="002D500C" w:rsidRDefault="002D500C" w:rsidP="00777E7A">
      <w:pPr>
        <w:jc w:val="center"/>
        <w:rPr>
          <w:szCs w:val="24"/>
        </w:rPr>
      </w:pPr>
    </w:p>
    <w:p w:rsidR="00B2348F" w:rsidRDefault="00B2348F" w:rsidP="00777E7A">
      <w:pPr>
        <w:jc w:val="center"/>
        <w:rPr>
          <w:szCs w:val="24"/>
        </w:rPr>
      </w:pPr>
    </w:p>
    <w:p w:rsidR="002D500C" w:rsidRPr="00F05F11" w:rsidRDefault="002D500C" w:rsidP="00777E7A">
      <w:pPr>
        <w:jc w:val="center"/>
        <w:rPr>
          <w:szCs w:val="24"/>
        </w:rPr>
      </w:pPr>
    </w:p>
    <w:p w:rsidR="00777E7A" w:rsidRDefault="007000DA" w:rsidP="00777E7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sectPr w:rsidR="00777E7A" w:rsidSect="00794DD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2" w:h="15842" w:code="1"/>
      <w:pgMar w:top="1011" w:right="1752" w:bottom="1418" w:left="1701" w:header="709" w:footer="139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9E6" w:rsidRDefault="006859E6">
      <w:r>
        <w:separator/>
      </w:r>
    </w:p>
  </w:endnote>
  <w:endnote w:type="continuationSeparator" w:id="0">
    <w:p w:rsidR="006859E6" w:rsidRDefault="00685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AB" w:rsidRDefault="00A802A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802AB" w:rsidRDefault="00A802A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AB" w:rsidRDefault="00A802AB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6AB74839" wp14:editId="145A9E02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AB" w:rsidRDefault="00A802AB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61985994" wp14:editId="2CB165F9">
          <wp:simplePos x="0" y="0"/>
          <wp:positionH relativeFrom="column">
            <wp:posOffset>325755</wp:posOffset>
          </wp:positionH>
          <wp:positionV relativeFrom="paragraph">
            <wp:posOffset>-116840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9E6" w:rsidRDefault="006859E6">
      <w:r>
        <w:separator/>
      </w:r>
    </w:p>
  </w:footnote>
  <w:footnote w:type="continuationSeparator" w:id="0">
    <w:p w:rsidR="006859E6" w:rsidRDefault="00685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AB" w:rsidRPr="00794DDB" w:rsidRDefault="00A802AB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44A3FF11" wp14:editId="627CFEE6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94DDB">
      <w:rPr>
        <w:i/>
        <w:sz w:val="18"/>
        <w:szCs w:val="18"/>
        <w:u w:val="single"/>
      </w:rPr>
      <w:t>Circular0</w:t>
    </w:r>
    <w:r w:rsidR="00AF6725">
      <w:rPr>
        <w:i/>
        <w:sz w:val="18"/>
        <w:szCs w:val="18"/>
        <w:u w:val="single"/>
      </w:rPr>
      <w:t>62</w:t>
    </w:r>
  </w:p>
  <w:p w:rsidR="00A802AB" w:rsidRPr="00794DDB" w:rsidRDefault="00AF6725">
    <w:pPr>
      <w:pStyle w:val="Encabezado"/>
      <w:rPr>
        <w:i/>
        <w:sz w:val="18"/>
        <w:szCs w:val="18"/>
        <w:u w:val="single"/>
      </w:rPr>
    </w:pPr>
    <w:r>
      <w:rPr>
        <w:i/>
        <w:sz w:val="18"/>
        <w:szCs w:val="18"/>
        <w:u w:val="single"/>
      </w:rPr>
      <w:t xml:space="preserve">Junio </w:t>
    </w:r>
    <w:r w:rsidR="00A802AB" w:rsidRPr="00794DDB">
      <w:rPr>
        <w:i/>
        <w:sz w:val="18"/>
        <w:szCs w:val="18"/>
        <w:u w:val="single"/>
      </w:rPr>
      <w:t>de 201</w:t>
    </w:r>
    <w:r w:rsidR="00A802AB">
      <w:rPr>
        <w:i/>
        <w:sz w:val="18"/>
        <w:szCs w:val="18"/>
        <w:u w:val="single"/>
      </w:rPr>
      <w:t>5</w:t>
    </w:r>
  </w:p>
  <w:p w:rsidR="00A802AB" w:rsidRDefault="00A802AB">
    <w:pPr>
      <w:pStyle w:val="Encabezado"/>
    </w:pP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PAGE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41433F" w:rsidRPr="0041433F">
      <w:rPr>
        <w:b/>
        <w:i/>
        <w:noProof/>
        <w:sz w:val="18"/>
        <w:szCs w:val="18"/>
        <w:u w:val="single"/>
        <w:lang w:val="es-ES"/>
      </w:rPr>
      <w:t>3</w:t>
    </w:r>
    <w:r w:rsidRPr="00794DDB">
      <w:rPr>
        <w:b/>
        <w:i/>
        <w:sz w:val="18"/>
        <w:szCs w:val="18"/>
        <w:u w:val="single"/>
      </w:rPr>
      <w:fldChar w:fldCharType="end"/>
    </w:r>
    <w:r w:rsidRPr="00794DDB">
      <w:rPr>
        <w:i/>
        <w:sz w:val="18"/>
        <w:szCs w:val="18"/>
        <w:u w:val="single"/>
        <w:lang w:val="es-ES"/>
      </w:rPr>
      <w:t xml:space="preserve"> / </w:t>
    </w: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NUMPAGES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41433F" w:rsidRPr="0041433F">
      <w:rPr>
        <w:b/>
        <w:i/>
        <w:noProof/>
        <w:sz w:val="18"/>
        <w:szCs w:val="18"/>
        <w:u w:val="single"/>
        <w:lang w:val="es-ES"/>
      </w:rPr>
      <w:t>3</w:t>
    </w:r>
    <w:r w:rsidRPr="00794DDB">
      <w:rPr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AB" w:rsidRDefault="00A802AB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736C6A65" wp14:editId="213AA353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5379A0"/>
    <w:multiLevelType w:val="hybridMultilevel"/>
    <w:tmpl w:val="DCBCB9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013DFE"/>
    <w:multiLevelType w:val="hybridMultilevel"/>
    <w:tmpl w:val="27DEBD38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C04087"/>
    <w:multiLevelType w:val="hybridMultilevel"/>
    <w:tmpl w:val="AC0CC3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5C7A15"/>
    <w:multiLevelType w:val="hybridMultilevel"/>
    <w:tmpl w:val="8F2060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22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6"/>
  </w:num>
  <w:num w:numId="14">
    <w:abstractNumId w:val="18"/>
  </w:num>
  <w:num w:numId="15">
    <w:abstractNumId w:val="10"/>
  </w:num>
  <w:num w:numId="16">
    <w:abstractNumId w:val="23"/>
  </w:num>
  <w:num w:numId="17">
    <w:abstractNumId w:val="21"/>
  </w:num>
  <w:num w:numId="18">
    <w:abstractNumId w:val="17"/>
  </w:num>
  <w:num w:numId="19">
    <w:abstractNumId w:val="20"/>
  </w:num>
  <w:num w:numId="20">
    <w:abstractNumId w:val="15"/>
  </w:num>
  <w:num w:numId="21">
    <w:abstractNumId w:val="15"/>
  </w:num>
  <w:num w:numId="22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4"/>
  </w:num>
  <w:num w:numId="24">
    <w:abstractNumId w:val="19"/>
  </w:num>
  <w:num w:numId="25">
    <w:abstractNumId w:val="13"/>
  </w:num>
  <w:num w:numId="26">
    <w:abstractNumId w:val="1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1ECC"/>
    <w:rsid w:val="0000652E"/>
    <w:rsid w:val="00010EDF"/>
    <w:rsid w:val="00014E38"/>
    <w:rsid w:val="000228B1"/>
    <w:rsid w:val="00023111"/>
    <w:rsid w:val="000252D7"/>
    <w:rsid w:val="00040D23"/>
    <w:rsid w:val="00053792"/>
    <w:rsid w:val="00056CDE"/>
    <w:rsid w:val="0006220B"/>
    <w:rsid w:val="00080848"/>
    <w:rsid w:val="00090E4B"/>
    <w:rsid w:val="00091AE0"/>
    <w:rsid w:val="000A14C9"/>
    <w:rsid w:val="000B718B"/>
    <w:rsid w:val="000C64E4"/>
    <w:rsid w:val="000D470D"/>
    <w:rsid w:val="000D777E"/>
    <w:rsid w:val="000E7AF5"/>
    <w:rsid w:val="000F30A3"/>
    <w:rsid w:val="00121012"/>
    <w:rsid w:val="00126596"/>
    <w:rsid w:val="0012789F"/>
    <w:rsid w:val="00147733"/>
    <w:rsid w:val="001506D8"/>
    <w:rsid w:val="00155662"/>
    <w:rsid w:val="00157737"/>
    <w:rsid w:val="00161D6B"/>
    <w:rsid w:val="00183683"/>
    <w:rsid w:val="001844DC"/>
    <w:rsid w:val="00194974"/>
    <w:rsid w:val="001963FA"/>
    <w:rsid w:val="001A2EF4"/>
    <w:rsid w:val="001B38B8"/>
    <w:rsid w:val="001B703F"/>
    <w:rsid w:val="001D272D"/>
    <w:rsid w:val="001E1E65"/>
    <w:rsid w:val="001F39A7"/>
    <w:rsid w:val="001F39F8"/>
    <w:rsid w:val="00206FCE"/>
    <w:rsid w:val="002220C9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7710A"/>
    <w:rsid w:val="002800C9"/>
    <w:rsid w:val="002863B2"/>
    <w:rsid w:val="00293E85"/>
    <w:rsid w:val="0029580E"/>
    <w:rsid w:val="002C02D1"/>
    <w:rsid w:val="002C05ED"/>
    <w:rsid w:val="002C34AC"/>
    <w:rsid w:val="002D500C"/>
    <w:rsid w:val="002D52AD"/>
    <w:rsid w:val="002E54D2"/>
    <w:rsid w:val="002E739A"/>
    <w:rsid w:val="002F0B40"/>
    <w:rsid w:val="002F58D3"/>
    <w:rsid w:val="002F71BD"/>
    <w:rsid w:val="003036E9"/>
    <w:rsid w:val="00317AFD"/>
    <w:rsid w:val="00323E3E"/>
    <w:rsid w:val="003371A8"/>
    <w:rsid w:val="00342FD4"/>
    <w:rsid w:val="003467F9"/>
    <w:rsid w:val="00347F74"/>
    <w:rsid w:val="00350AAF"/>
    <w:rsid w:val="0035149B"/>
    <w:rsid w:val="003657CF"/>
    <w:rsid w:val="00370D19"/>
    <w:rsid w:val="003755E4"/>
    <w:rsid w:val="00380ED3"/>
    <w:rsid w:val="00391CAB"/>
    <w:rsid w:val="0039291E"/>
    <w:rsid w:val="00393355"/>
    <w:rsid w:val="00397A12"/>
    <w:rsid w:val="003A25E8"/>
    <w:rsid w:val="003A4F0B"/>
    <w:rsid w:val="003A6907"/>
    <w:rsid w:val="003A7179"/>
    <w:rsid w:val="003B2FA0"/>
    <w:rsid w:val="003B4526"/>
    <w:rsid w:val="003B5F3A"/>
    <w:rsid w:val="003C7B12"/>
    <w:rsid w:val="003D03AD"/>
    <w:rsid w:val="003D0BFC"/>
    <w:rsid w:val="003D2D29"/>
    <w:rsid w:val="003D3AAC"/>
    <w:rsid w:val="003D4956"/>
    <w:rsid w:val="003D5335"/>
    <w:rsid w:val="003E0B27"/>
    <w:rsid w:val="00404E02"/>
    <w:rsid w:val="0041433F"/>
    <w:rsid w:val="00440A51"/>
    <w:rsid w:val="0044106F"/>
    <w:rsid w:val="00445385"/>
    <w:rsid w:val="00453823"/>
    <w:rsid w:val="00453DD5"/>
    <w:rsid w:val="0046297F"/>
    <w:rsid w:val="00463488"/>
    <w:rsid w:val="004636AA"/>
    <w:rsid w:val="00470846"/>
    <w:rsid w:val="00473947"/>
    <w:rsid w:val="00476452"/>
    <w:rsid w:val="00487BB2"/>
    <w:rsid w:val="004A3201"/>
    <w:rsid w:val="004C15FE"/>
    <w:rsid w:val="004C18CF"/>
    <w:rsid w:val="004C585D"/>
    <w:rsid w:val="004D1799"/>
    <w:rsid w:val="004E1229"/>
    <w:rsid w:val="004E3B14"/>
    <w:rsid w:val="004F2266"/>
    <w:rsid w:val="004F4B37"/>
    <w:rsid w:val="00504DE4"/>
    <w:rsid w:val="005052D0"/>
    <w:rsid w:val="00523547"/>
    <w:rsid w:val="005310B2"/>
    <w:rsid w:val="00532B07"/>
    <w:rsid w:val="00541B23"/>
    <w:rsid w:val="0054303A"/>
    <w:rsid w:val="00553497"/>
    <w:rsid w:val="00561927"/>
    <w:rsid w:val="00564BD9"/>
    <w:rsid w:val="00565F57"/>
    <w:rsid w:val="0057568C"/>
    <w:rsid w:val="0059117A"/>
    <w:rsid w:val="00596160"/>
    <w:rsid w:val="005A26C0"/>
    <w:rsid w:val="005A6C5C"/>
    <w:rsid w:val="005B3092"/>
    <w:rsid w:val="005C0B9C"/>
    <w:rsid w:val="005D2C4F"/>
    <w:rsid w:val="005E0359"/>
    <w:rsid w:val="005F5D8B"/>
    <w:rsid w:val="00601335"/>
    <w:rsid w:val="006029F0"/>
    <w:rsid w:val="00615CC8"/>
    <w:rsid w:val="00616D2E"/>
    <w:rsid w:val="006259A8"/>
    <w:rsid w:val="00664A22"/>
    <w:rsid w:val="00674D8A"/>
    <w:rsid w:val="006854A3"/>
    <w:rsid w:val="006859E6"/>
    <w:rsid w:val="00691D4E"/>
    <w:rsid w:val="00692D98"/>
    <w:rsid w:val="00693C5B"/>
    <w:rsid w:val="00693FE9"/>
    <w:rsid w:val="00697BE1"/>
    <w:rsid w:val="006A2518"/>
    <w:rsid w:val="006A2A84"/>
    <w:rsid w:val="006A6C10"/>
    <w:rsid w:val="006B5DB3"/>
    <w:rsid w:val="006C0ECB"/>
    <w:rsid w:val="006C4394"/>
    <w:rsid w:val="006C57A5"/>
    <w:rsid w:val="006C7E8D"/>
    <w:rsid w:val="006D3453"/>
    <w:rsid w:val="006E6827"/>
    <w:rsid w:val="007000DA"/>
    <w:rsid w:val="00710553"/>
    <w:rsid w:val="00721357"/>
    <w:rsid w:val="00721BAC"/>
    <w:rsid w:val="00722BCC"/>
    <w:rsid w:val="00733367"/>
    <w:rsid w:val="007447A6"/>
    <w:rsid w:val="00744C2E"/>
    <w:rsid w:val="007502CE"/>
    <w:rsid w:val="00752210"/>
    <w:rsid w:val="007620D2"/>
    <w:rsid w:val="00770A88"/>
    <w:rsid w:val="00777E7A"/>
    <w:rsid w:val="007904DF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0F82"/>
    <w:rsid w:val="007F1EA8"/>
    <w:rsid w:val="00813FF5"/>
    <w:rsid w:val="00821A42"/>
    <w:rsid w:val="00823D3F"/>
    <w:rsid w:val="00827C31"/>
    <w:rsid w:val="00832E70"/>
    <w:rsid w:val="00836B73"/>
    <w:rsid w:val="00846213"/>
    <w:rsid w:val="00847DBB"/>
    <w:rsid w:val="00855EA7"/>
    <w:rsid w:val="008560F0"/>
    <w:rsid w:val="00856126"/>
    <w:rsid w:val="0086375F"/>
    <w:rsid w:val="00864E1B"/>
    <w:rsid w:val="00870BFD"/>
    <w:rsid w:val="0087201C"/>
    <w:rsid w:val="0087611F"/>
    <w:rsid w:val="008930E3"/>
    <w:rsid w:val="008A308C"/>
    <w:rsid w:val="008B5202"/>
    <w:rsid w:val="008C47A6"/>
    <w:rsid w:val="008C66A8"/>
    <w:rsid w:val="008E311B"/>
    <w:rsid w:val="008F5D0A"/>
    <w:rsid w:val="00901D25"/>
    <w:rsid w:val="00913C48"/>
    <w:rsid w:val="00914A65"/>
    <w:rsid w:val="00917711"/>
    <w:rsid w:val="00921DD7"/>
    <w:rsid w:val="00924F6A"/>
    <w:rsid w:val="00926E8C"/>
    <w:rsid w:val="00933E17"/>
    <w:rsid w:val="00941B4D"/>
    <w:rsid w:val="00942B3A"/>
    <w:rsid w:val="00946019"/>
    <w:rsid w:val="00950563"/>
    <w:rsid w:val="00951B89"/>
    <w:rsid w:val="009520FC"/>
    <w:rsid w:val="009574A2"/>
    <w:rsid w:val="00967626"/>
    <w:rsid w:val="00976833"/>
    <w:rsid w:val="00977757"/>
    <w:rsid w:val="00982E79"/>
    <w:rsid w:val="009902AE"/>
    <w:rsid w:val="009911D6"/>
    <w:rsid w:val="00996334"/>
    <w:rsid w:val="009A5AA0"/>
    <w:rsid w:val="009B3EC4"/>
    <w:rsid w:val="009B7AF0"/>
    <w:rsid w:val="009C41FA"/>
    <w:rsid w:val="009E1D40"/>
    <w:rsid w:val="009E30DB"/>
    <w:rsid w:val="009F6F93"/>
    <w:rsid w:val="00A00662"/>
    <w:rsid w:val="00A04B09"/>
    <w:rsid w:val="00A069D6"/>
    <w:rsid w:val="00A07404"/>
    <w:rsid w:val="00A1255A"/>
    <w:rsid w:val="00A13992"/>
    <w:rsid w:val="00A1691F"/>
    <w:rsid w:val="00A20856"/>
    <w:rsid w:val="00A24F55"/>
    <w:rsid w:val="00A265A0"/>
    <w:rsid w:val="00A27F7B"/>
    <w:rsid w:val="00A300CF"/>
    <w:rsid w:val="00A30B81"/>
    <w:rsid w:val="00A4260E"/>
    <w:rsid w:val="00A4273C"/>
    <w:rsid w:val="00A436E3"/>
    <w:rsid w:val="00A63F1E"/>
    <w:rsid w:val="00A73455"/>
    <w:rsid w:val="00A802AB"/>
    <w:rsid w:val="00A80324"/>
    <w:rsid w:val="00AB1B74"/>
    <w:rsid w:val="00AC2DE8"/>
    <w:rsid w:val="00AD483D"/>
    <w:rsid w:val="00AE0A0D"/>
    <w:rsid w:val="00AE242A"/>
    <w:rsid w:val="00AE3543"/>
    <w:rsid w:val="00AF06E7"/>
    <w:rsid w:val="00AF15ED"/>
    <w:rsid w:val="00AF3AEC"/>
    <w:rsid w:val="00AF6725"/>
    <w:rsid w:val="00B02334"/>
    <w:rsid w:val="00B2348F"/>
    <w:rsid w:val="00B34027"/>
    <w:rsid w:val="00B4104F"/>
    <w:rsid w:val="00B56C4A"/>
    <w:rsid w:val="00B57F26"/>
    <w:rsid w:val="00B85FDD"/>
    <w:rsid w:val="00B9514E"/>
    <w:rsid w:val="00B95598"/>
    <w:rsid w:val="00BA35DD"/>
    <w:rsid w:val="00BB269D"/>
    <w:rsid w:val="00BC6670"/>
    <w:rsid w:val="00BD20AE"/>
    <w:rsid w:val="00BF3BD3"/>
    <w:rsid w:val="00C030AC"/>
    <w:rsid w:val="00C07A6E"/>
    <w:rsid w:val="00C20B10"/>
    <w:rsid w:val="00C24911"/>
    <w:rsid w:val="00C276BB"/>
    <w:rsid w:val="00C301F5"/>
    <w:rsid w:val="00C34133"/>
    <w:rsid w:val="00C43CCD"/>
    <w:rsid w:val="00C46330"/>
    <w:rsid w:val="00C46AAF"/>
    <w:rsid w:val="00C63190"/>
    <w:rsid w:val="00C6591A"/>
    <w:rsid w:val="00C671D4"/>
    <w:rsid w:val="00C728C7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CF21A6"/>
    <w:rsid w:val="00CF5BE9"/>
    <w:rsid w:val="00D0046F"/>
    <w:rsid w:val="00D06083"/>
    <w:rsid w:val="00D06679"/>
    <w:rsid w:val="00D16386"/>
    <w:rsid w:val="00D17929"/>
    <w:rsid w:val="00D21FDB"/>
    <w:rsid w:val="00D22316"/>
    <w:rsid w:val="00D23AA9"/>
    <w:rsid w:val="00D27091"/>
    <w:rsid w:val="00D3282A"/>
    <w:rsid w:val="00D33C13"/>
    <w:rsid w:val="00D348EF"/>
    <w:rsid w:val="00D441DB"/>
    <w:rsid w:val="00D45E63"/>
    <w:rsid w:val="00D55437"/>
    <w:rsid w:val="00D57A36"/>
    <w:rsid w:val="00D625B3"/>
    <w:rsid w:val="00D81758"/>
    <w:rsid w:val="00D8358D"/>
    <w:rsid w:val="00D86AD1"/>
    <w:rsid w:val="00D876DB"/>
    <w:rsid w:val="00D95754"/>
    <w:rsid w:val="00DA28E2"/>
    <w:rsid w:val="00DA5BBB"/>
    <w:rsid w:val="00DB2C48"/>
    <w:rsid w:val="00DB3E8A"/>
    <w:rsid w:val="00DD6A0B"/>
    <w:rsid w:val="00DE29EE"/>
    <w:rsid w:val="00DE6A2D"/>
    <w:rsid w:val="00DF1F09"/>
    <w:rsid w:val="00E031A4"/>
    <w:rsid w:val="00E13B94"/>
    <w:rsid w:val="00E235C9"/>
    <w:rsid w:val="00E239CE"/>
    <w:rsid w:val="00E2482E"/>
    <w:rsid w:val="00E2543A"/>
    <w:rsid w:val="00E26AC9"/>
    <w:rsid w:val="00E27851"/>
    <w:rsid w:val="00E30E1A"/>
    <w:rsid w:val="00E32931"/>
    <w:rsid w:val="00E34947"/>
    <w:rsid w:val="00E40777"/>
    <w:rsid w:val="00E412A6"/>
    <w:rsid w:val="00E465D2"/>
    <w:rsid w:val="00E47A73"/>
    <w:rsid w:val="00E54FC6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ED2"/>
    <w:rsid w:val="00F32F50"/>
    <w:rsid w:val="00F4008C"/>
    <w:rsid w:val="00F52EAB"/>
    <w:rsid w:val="00F54062"/>
    <w:rsid w:val="00F6776F"/>
    <w:rsid w:val="00F7530A"/>
    <w:rsid w:val="00F83649"/>
    <w:rsid w:val="00F86904"/>
    <w:rsid w:val="00FA647E"/>
    <w:rsid w:val="00FD360F"/>
    <w:rsid w:val="00FD59B2"/>
    <w:rsid w:val="00FE741F"/>
    <w:rsid w:val="00FE7C3B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uiPriority w:val="99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</w:style>
  <w:style w:type="character" w:customStyle="1" w:styleId="TextocomentarioCar">
    <w:name w:val="Texto comentario Car"/>
    <w:basedOn w:val="Fuentedeprrafopredeter"/>
    <w:link w:val="Textocomentario"/>
    <w:semiHidden/>
    <w:rsid w:val="00A1691F"/>
    <w:rPr>
      <w:rFonts w:ascii="Arial" w:eastAsia="Times New Roman" w:hAnsi="Arial"/>
      <w:spacing w:val="-5"/>
      <w:sz w:val="24"/>
      <w:lang w:eastAsia="en-US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691F"/>
    <w:rPr>
      <w:b/>
      <w:bCs/>
      <w:sz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691F"/>
    <w:rPr>
      <w:rFonts w:ascii="Arial" w:eastAsia="Times New Roman" w:hAnsi="Arial"/>
      <w:b/>
      <w:bCs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60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ato">
    <w:name w:val="textodato"/>
    <w:basedOn w:val="Fuentedeprrafopredeter"/>
    <w:rsid w:val="000537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uiPriority w:val="99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</w:style>
  <w:style w:type="character" w:customStyle="1" w:styleId="TextocomentarioCar">
    <w:name w:val="Texto comentario Car"/>
    <w:basedOn w:val="Fuentedeprrafopredeter"/>
    <w:link w:val="Textocomentario"/>
    <w:semiHidden/>
    <w:rsid w:val="00A1691F"/>
    <w:rPr>
      <w:rFonts w:ascii="Arial" w:eastAsia="Times New Roman" w:hAnsi="Arial"/>
      <w:spacing w:val="-5"/>
      <w:sz w:val="24"/>
      <w:lang w:eastAsia="en-US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691F"/>
    <w:rPr>
      <w:b/>
      <w:bCs/>
      <w:sz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691F"/>
    <w:rPr>
      <w:rFonts w:ascii="Arial" w:eastAsia="Times New Roman" w:hAnsi="Arial"/>
      <w:b/>
      <w:bCs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60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ato">
    <w:name w:val="textodato"/>
    <w:basedOn w:val="Fuentedeprrafopredeter"/>
    <w:rsid w:val="00053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5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reportes.sui.gov.co/fabricaReportes/frameSet.jsp?idreporte=glp_tec_052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7F71E-FA78-4592-A910-E176C685F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1</TotalTime>
  <Pages>3</Pages>
  <Words>822</Words>
  <Characters>4081</Characters>
  <Application>Microsoft Office Word</Application>
  <DocSecurity>0</DocSecurity>
  <PresentationFormat/>
  <Lines>34</Lines>
  <Paragraphs>9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4894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2015-06-01T22:52:00Z</cp:lastPrinted>
  <dcterms:created xsi:type="dcterms:W3CDTF">2015-06-02T19:42:00Z</dcterms:created>
  <dcterms:modified xsi:type="dcterms:W3CDTF">2015-06-02T19:42:00Z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