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32" w:rsidRDefault="00577432">
      <w:pPr>
        <w:rPr>
          <w:sz w:val="22"/>
          <w:szCs w:val="22"/>
          <w:lang w:val="es-MX"/>
        </w:rPr>
      </w:pPr>
    </w:p>
    <w:p w:rsidR="003069B5" w:rsidRPr="0064401F" w:rsidRDefault="00B2401F">
      <w:pPr>
        <w:rPr>
          <w:sz w:val="22"/>
          <w:szCs w:val="22"/>
          <w:lang w:val="es-MX"/>
        </w:rPr>
      </w:pPr>
      <w:r w:rsidRPr="0064401F">
        <w:rPr>
          <w:sz w:val="22"/>
          <w:szCs w:val="22"/>
          <w:lang w:val="es-MX"/>
        </w:rPr>
        <w:t>Bog</w:t>
      </w:r>
      <w:r w:rsidR="00577432">
        <w:rPr>
          <w:sz w:val="22"/>
          <w:szCs w:val="22"/>
          <w:lang w:val="es-MX"/>
        </w:rPr>
        <w:t>otá, D. C., 30 de abril de 2008</w:t>
      </w:r>
    </w:p>
    <w:p w:rsidR="00B2401F" w:rsidRPr="0064401F" w:rsidRDefault="00B2401F">
      <w:pPr>
        <w:rPr>
          <w:sz w:val="22"/>
          <w:szCs w:val="22"/>
          <w:lang w:val="es-MX"/>
        </w:rPr>
      </w:pPr>
    </w:p>
    <w:p w:rsidR="00B2401F" w:rsidRDefault="00B2401F">
      <w:pPr>
        <w:rPr>
          <w:sz w:val="22"/>
          <w:szCs w:val="22"/>
          <w:lang w:val="es-MX"/>
        </w:rPr>
      </w:pPr>
    </w:p>
    <w:p w:rsidR="00577432" w:rsidRPr="0064401F" w:rsidRDefault="00577432">
      <w:pPr>
        <w:rPr>
          <w:sz w:val="22"/>
          <w:szCs w:val="22"/>
          <w:lang w:val="es-MX"/>
        </w:rPr>
      </w:pPr>
    </w:p>
    <w:p w:rsidR="00577432" w:rsidRPr="00577432" w:rsidRDefault="00577432" w:rsidP="00577432">
      <w:pPr>
        <w:pStyle w:val="Ttulo5"/>
        <w:jc w:val="center"/>
        <w:rPr>
          <w:rFonts w:ascii="Arial" w:eastAsia="Times New Roman" w:hAnsi="Arial" w:cs="Arial"/>
          <w:b/>
          <w:bCs/>
          <w:i/>
          <w:iCs/>
          <w:color w:val="auto"/>
          <w:kern w:val="60"/>
          <w:sz w:val="36"/>
        </w:rPr>
      </w:pPr>
      <w:r w:rsidRPr="00577432">
        <w:rPr>
          <w:rFonts w:ascii="Arial" w:eastAsia="Times New Roman" w:hAnsi="Arial" w:cs="Arial"/>
          <w:b/>
          <w:bCs/>
          <w:i/>
          <w:iCs/>
          <w:color w:val="auto"/>
          <w:kern w:val="60"/>
          <w:sz w:val="36"/>
        </w:rPr>
        <w:t>CIRCULAR No. 038</w:t>
      </w:r>
    </w:p>
    <w:p w:rsidR="00B2401F" w:rsidRDefault="00B2401F">
      <w:pPr>
        <w:rPr>
          <w:sz w:val="22"/>
          <w:szCs w:val="22"/>
        </w:rPr>
      </w:pPr>
    </w:p>
    <w:p w:rsidR="00B2401F" w:rsidRPr="0064401F" w:rsidRDefault="00B2401F">
      <w:pPr>
        <w:rPr>
          <w:sz w:val="22"/>
          <w:szCs w:val="22"/>
          <w:lang w:val="es-MX"/>
        </w:rPr>
      </w:pPr>
    </w:p>
    <w:p w:rsidR="00B2401F" w:rsidRPr="0064401F" w:rsidRDefault="00B2401F" w:rsidP="00B2401F">
      <w:pPr>
        <w:pStyle w:val="Sangradetextonormal"/>
        <w:jc w:val="both"/>
        <w:rPr>
          <w:sz w:val="22"/>
          <w:szCs w:val="22"/>
        </w:rPr>
      </w:pPr>
      <w:r w:rsidRPr="0064401F">
        <w:rPr>
          <w:sz w:val="22"/>
          <w:szCs w:val="22"/>
        </w:rPr>
        <w:t>PARA:</w:t>
      </w:r>
      <w:r w:rsidRPr="0064401F">
        <w:rPr>
          <w:sz w:val="22"/>
          <w:szCs w:val="22"/>
        </w:rPr>
        <w:tab/>
        <w:t>EMPRESAS DISTRIBUIDORAS DEL SECTOR ELÉCTRICO</w:t>
      </w:r>
    </w:p>
    <w:p w:rsidR="00B2401F" w:rsidRPr="0064401F" w:rsidRDefault="00B2401F" w:rsidP="00B2401F">
      <w:pPr>
        <w:spacing w:line="216" w:lineRule="auto"/>
        <w:ind w:left="1410" w:hanging="1410"/>
        <w:rPr>
          <w:rFonts w:cs="Arial"/>
          <w:sz w:val="22"/>
          <w:szCs w:val="22"/>
        </w:rPr>
      </w:pPr>
    </w:p>
    <w:p w:rsidR="00B2401F" w:rsidRPr="0064401F" w:rsidRDefault="00B2401F" w:rsidP="00B2401F">
      <w:pPr>
        <w:spacing w:line="216" w:lineRule="auto"/>
        <w:ind w:left="1410" w:hanging="1410"/>
        <w:rPr>
          <w:rFonts w:cs="Arial"/>
          <w:sz w:val="22"/>
          <w:szCs w:val="22"/>
        </w:rPr>
      </w:pPr>
    </w:p>
    <w:p w:rsidR="00B2401F" w:rsidRPr="0064401F" w:rsidRDefault="00B2401F" w:rsidP="00B2401F">
      <w:pPr>
        <w:spacing w:line="216" w:lineRule="auto"/>
        <w:ind w:left="1410" w:hanging="1410"/>
        <w:rPr>
          <w:rFonts w:cs="Arial"/>
          <w:sz w:val="22"/>
          <w:szCs w:val="22"/>
        </w:rPr>
      </w:pPr>
      <w:r w:rsidRPr="0064401F">
        <w:rPr>
          <w:rFonts w:cs="Arial"/>
          <w:sz w:val="22"/>
          <w:szCs w:val="22"/>
        </w:rPr>
        <w:t>DE:</w:t>
      </w:r>
      <w:r w:rsidRPr="0064401F">
        <w:rPr>
          <w:rFonts w:cs="Arial"/>
          <w:sz w:val="22"/>
          <w:szCs w:val="22"/>
        </w:rPr>
        <w:tab/>
      </w:r>
      <w:r w:rsidRPr="0064401F">
        <w:rPr>
          <w:rFonts w:cs="Arial"/>
          <w:sz w:val="22"/>
          <w:szCs w:val="22"/>
        </w:rPr>
        <w:tab/>
        <w:t>DIRECCIÓN EJECUTIVA DE LA COMISIÓN DE REGULACIÓN DE ENERGÍA Y GAS</w:t>
      </w:r>
    </w:p>
    <w:p w:rsidR="00B2401F" w:rsidRPr="0064401F" w:rsidRDefault="00B2401F" w:rsidP="00B2401F">
      <w:pPr>
        <w:spacing w:line="216" w:lineRule="auto"/>
        <w:rPr>
          <w:rFonts w:cs="Arial"/>
          <w:sz w:val="22"/>
          <w:szCs w:val="22"/>
        </w:rPr>
      </w:pPr>
    </w:p>
    <w:p w:rsidR="00B2401F" w:rsidRPr="0064401F" w:rsidRDefault="00B2401F" w:rsidP="00B2401F">
      <w:pPr>
        <w:spacing w:line="216" w:lineRule="auto"/>
        <w:rPr>
          <w:rFonts w:cs="Arial"/>
          <w:sz w:val="22"/>
          <w:szCs w:val="22"/>
        </w:rPr>
      </w:pPr>
    </w:p>
    <w:p w:rsidR="00B2401F" w:rsidRPr="0064401F" w:rsidRDefault="00B2401F" w:rsidP="00B2401F">
      <w:pPr>
        <w:ind w:left="1418" w:hanging="1418"/>
        <w:rPr>
          <w:sz w:val="22"/>
          <w:szCs w:val="22"/>
        </w:rPr>
      </w:pPr>
      <w:r w:rsidRPr="0064401F">
        <w:rPr>
          <w:sz w:val="22"/>
          <w:szCs w:val="22"/>
        </w:rPr>
        <w:t>ASUNTO:</w:t>
      </w:r>
      <w:r w:rsidRPr="0064401F">
        <w:rPr>
          <w:sz w:val="22"/>
          <w:szCs w:val="22"/>
        </w:rPr>
        <w:tab/>
        <w:t>PRESENTACIÓN ESTUDIO PÉRDIDAS OR</w:t>
      </w:r>
    </w:p>
    <w:p w:rsidR="00B2401F" w:rsidRPr="0064401F" w:rsidRDefault="00B2401F" w:rsidP="00B2401F">
      <w:pPr>
        <w:ind w:left="1418" w:hanging="1418"/>
        <w:rPr>
          <w:sz w:val="22"/>
          <w:szCs w:val="22"/>
        </w:rPr>
      </w:pPr>
    </w:p>
    <w:p w:rsidR="00B2401F" w:rsidRPr="0064401F" w:rsidRDefault="00B2401F" w:rsidP="00B2401F">
      <w:pPr>
        <w:ind w:left="1418" w:hanging="1418"/>
        <w:rPr>
          <w:sz w:val="22"/>
          <w:szCs w:val="22"/>
        </w:rPr>
      </w:pPr>
    </w:p>
    <w:p w:rsidR="0064401F" w:rsidRPr="0064401F" w:rsidRDefault="00B2401F" w:rsidP="0064401F">
      <w:pPr>
        <w:rPr>
          <w:i/>
          <w:sz w:val="22"/>
          <w:szCs w:val="22"/>
          <w:lang w:val="es-CO"/>
        </w:rPr>
      </w:pPr>
      <w:r w:rsidRPr="0064401F">
        <w:rPr>
          <w:rFonts w:cs="Arial"/>
          <w:sz w:val="22"/>
          <w:szCs w:val="22"/>
        </w:rPr>
        <w:t xml:space="preserve">En desarrollo de los estudios conducentes al establecimiento de la metodología de remuneración de la actividad de distribución de energía eléctrica para el siguiente periodo tarifario, la Dirección Ejecutiva de la Comisión de Regulación de Energía y Gas contrató a la firma </w:t>
      </w:r>
      <w:r w:rsidRPr="0064401F">
        <w:rPr>
          <w:sz w:val="22"/>
          <w:szCs w:val="22"/>
          <w:lang w:val="es-CO"/>
        </w:rPr>
        <w:t xml:space="preserve">IEB Ingeniería Especializada S.A. la </w:t>
      </w:r>
      <w:r w:rsidRPr="0064401F">
        <w:rPr>
          <w:i/>
          <w:sz w:val="22"/>
          <w:szCs w:val="22"/>
          <w:lang w:val="es-CO"/>
        </w:rPr>
        <w:t>“Consultoría para la determinación de las pérdidas de energía en los mercados de comercialización presentes en el SIN y definición de criterios para la evaluación de Planes de Reducción y/o mantenimiento de pérdidas de Energía. CDP-152-07”</w:t>
      </w:r>
      <w:r w:rsidR="0064401F" w:rsidRPr="0064401F">
        <w:rPr>
          <w:i/>
          <w:sz w:val="22"/>
          <w:szCs w:val="22"/>
          <w:lang w:val="es-CO"/>
        </w:rPr>
        <w:t xml:space="preserve">. </w:t>
      </w:r>
    </w:p>
    <w:p w:rsidR="0064401F" w:rsidRPr="0064401F" w:rsidRDefault="0064401F" w:rsidP="0064401F">
      <w:pPr>
        <w:rPr>
          <w:i/>
          <w:sz w:val="22"/>
          <w:szCs w:val="22"/>
          <w:lang w:val="es-CO"/>
        </w:rPr>
      </w:pPr>
    </w:p>
    <w:p w:rsidR="0064401F" w:rsidRPr="0064401F" w:rsidRDefault="0064401F" w:rsidP="0064401F">
      <w:pPr>
        <w:rPr>
          <w:i/>
          <w:sz w:val="22"/>
          <w:szCs w:val="22"/>
          <w:lang w:val="es-CO"/>
        </w:rPr>
      </w:pPr>
      <w:r w:rsidRPr="0064401F">
        <w:rPr>
          <w:sz w:val="22"/>
          <w:szCs w:val="22"/>
          <w:lang w:val="es-CO"/>
        </w:rPr>
        <w:t xml:space="preserve">El Director Ejecutivo de la CREG se permite informar que el día </w:t>
      </w:r>
      <w:r w:rsidRPr="00577432">
        <w:rPr>
          <w:b/>
          <w:sz w:val="22"/>
          <w:szCs w:val="22"/>
          <w:lang w:val="es-CO"/>
        </w:rPr>
        <w:t>8 de mayo de 2008 a las 8:30 a.m.</w:t>
      </w:r>
      <w:r w:rsidRPr="0064401F">
        <w:rPr>
          <w:sz w:val="22"/>
          <w:szCs w:val="22"/>
          <w:lang w:val="es-CO"/>
        </w:rPr>
        <w:t xml:space="preserve">, en las instalaciones de la Comisión, se realizará la presentación del mencionado estudio, por parte del Consultor que lo realizó. </w:t>
      </w:r>
    </w:p>
    <w:p w:rsidR="0064401F" w:rsidRPr="0064401F" w:rsidRDefault="0064401F" w:rsidP="0064401F">
      <w:pPr>
        <w:rPr>
          <w:i/>
          <w:sz w:val="22"/>
          <w:szCs w:val="22"/>
          <w:lang w:val="es-CO"/>
        </w:rPr>
      </w:pPr>
    </w:p>
    <w:p w:rsidR="0064401F" w:rsidRPr="0064401F" w:rsidRDefault="0064401F" w:rsidP="0064401F">
      <w:pPr>
        <w:rPr>
          <w:sz w:val="22"/>
          <w:szCs w:val="22"/>
          <w:lang w:val="es-CO"/>
        </w:rPr>
      </w:pPr>
      <w:r w:rsidRPr="0064401F">
        <w:rPr>
          <w:sz w:val="22"/>
          <w:szCs w:val="22"/>
          <w:lang w:val="es-CO"/>
        </w:rPr>
        <w:t xml:space="preserve">Los interesados en participar deberán inscribirse vía correo electrónico a la dirección </w:t>
      </w:r>
      <w:hyperlink r:id="rId7" w:history="1">
        <w:r w:rsidR="00577432" w:rsidRPr="001538DC">
          <w:rPr>
            <w:rStyle w:val="Hipervnculo"/>
            <w:sz w:val="22"/>
            <w:szCs w:val="22"/>
            <w:lang w:val="es-CO"/>
          </w:rPr>
          <w:t>eventos@creg.gov.co</w:t>
        </w:r>
      </w:hyperlink>
      <w:r w:rsidRPr="0064401F">
        <w:rPr>
          <w:sz w:val="22"/>
          <w:szCs w:val="22"/>
          <w:lang w:val="es-CO"/>
        </w:rPr>
        <w:t>, a más tardar a las 6:00 p.m. del 6 de mayo de 2008. Allí deberán suministrar nombre de la empresa, nombre del funcionario, cargo, teléfono y correo electrónico. Con el fin de brindar un mejor servicio y teniendo en cuenta la política de calidad emprendida por la CREG, se requiere hacer dicha inscripción para coordinar todos los aspectos logísticos. La CREG no garantiza el cupo a quien no esté inscrito</w:t>
      </w:r>
      <w:r w:rsidR="00577432">
        <w:rPr>
          <w:sz w:val="22"/>
          <w:szCs w:val="22"/>
          <w:lang w:val="es-CO"/>
        </w:rPr>
        <w:t>.</w:t>
      </w:r>
    </w:p>
    <w:p w:rsidR="00B2401F" w:rsidRPr="0064401F" w:rsidRDefault="00B2401F" w:rsidP="00B2401F">
      <w:pPr>
        <w:rPr>
          <w:sz w:val="22"/>
          <w:szCs w:val="22"/>
          <w:lang w:val="es-CO"/>
        </w:rPr>
      </w:pPr>
    </w:p>
    <w:p w:rsidR="00B2401F" w:rsidRPr="0064401F" w:rsidRDefault="00B2401F" w:rsidP="00B2401F">
      <w:pPr>
        <w:rPr>
          <w:sz w:val="22"/>
          <w:szCs w:val="22"/>
        </w:rPr>
      </w:pPr>
      <w:r w:rsidRPr="0064401F">
        <w:rPr>
          <w:sz w:val="22"/>
          <w:szCs w:val="22"/>
        </w:rPr>
        <w:t>Cordialmente,</w:t>
      </w:r>
    </w:p>
    <w:p w:rsidR="00B2401F" w:rsidRPr="0064401F" w:rsidRDefault="00B2401F" w:rsidP="00B2401F">
      <w:pPr>
        <w:rPr>
          <w:sz w:val="22"/>
          <w:szCs w:val="22"/>
        </w:rPr>
      </w:pPr>
    </w:p>
    <w:p w:rsidR="00B2401F" w:rsidRPr="0064401F" w:rsidRDefault="00B2401F" w:rsidP="00B2401F">
      <w:pPr>
        <w:rPr>
          <w:sz w:val="22"/>
          <w:szCs w:val="22"/>
        </w:rPr>
      </w:pPr>
    </w:p>
    <w:p w:rsidR="00B2401F" w:rsidRPr="0064401F" w:rsidRDefault="00B2401F" w:rsidP="00B2401F">
      <w:pPr>
        <w:jc w:val="center"/>
        <w:rPr>
          <w:sz w:val="22"/>
          <w:szCs w:val="22"/>
        </w:rPr>
      </w:pPr>
    </w:p>
    <w:p w:rsidR="00B2401F" w:rsidRPr="0064401F" w:rsidRDefault="00B2401F" w:rsidP="00B2401F">
      <w:pPr>
        <w:jc w:val="center"/>
        <w:rPr>
          <w:sz w:val="22"/>
          <w:szCs w:val="22"/>
        </w:rPr>
      </w:pPr>
    </w:p>
    <w:p w:rsidR="00B2401F" w:rsidRPr="0064401F" w:rsidRDefault="00B2401F" w:rsidP="00B2401F">
      <w:pPr>
        <w:jc w:val="center"/>
        <w:rPr>
          <w:rFonts w:cs="Arial"/>
          <w:sz w:val="22"/>
          <w:szCs w:val="22"/>
        </w:rPr>
      </w:pPr>
      <w:r w:rsidRPr="0064401F">
        <w:rPr>
          <w:rFonts w:cs="Arial"/>
          <w:sz w:val="22"/>
          <w:szCs w:val="22"/>
        </w:rPr>
        <w:t>HERNAN MOLINA VALENCIA</w:t>
      </w:r>
    </w:p>
    <w:p w:rsidR="00B2401F" w:rsidRPr="0064401F" w:rsidRDefault="00B2401F" w:rsidP="00B2401F">
      <w:pPr>
        <w:jc w:val="center"/>
        <w:rPr>
          <w:sz w:val="20"/>
          <w:szCs w:val="20"/>
        </w:rPr>
      </w:pPr>
      <w:r w:rsidRPr="0064401F">
        <w:rPr>
          <w:sz w:val="22"/>
          <w:szCs w:val="22"/>
        </w:rPr>
        <w:t>Director  Ejecutivo</w:t>
      </w:r>
    </w:p>
    <w:p w:rsidR="00B2401F" w:rsidRPr="0064401F" w:rsidRDefault="00B2401F" w:rsidP="00B2401F">
      <w:pPr>
        <w:rPr>
          <w:sz w:val="22"/>
          <w:szCs w:val="22"/>
        </w:rPr>
      </w:pPr>
    </w:p>
    <w:sectPr w:rsidR="00B2401F" w:rsidRPr="0064401F" w:rsidSect="00577432">
      <w:headerReference w:type="default" r:id="rId8"/>
      <w:footerReference w:type="default" r:id="rId9"/>
      <w:pgSz w:w="12240" w:h="15840" w:code="1"/>
      <w:pgMar w:top="1701" w:right="1985" w:bottom="1418" w:left="226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432" w:rsidRDefault="00577432" w:rsidP="00577432">
      <w:r>
        <w:separator/>
      </w:r>
    </w:p>
  </w:endnote>
  <w:endnote w:type="continuationSeparator" w:id="1">
    <w:p w:rsidR="00577432" w:rsidRDefault="00577432" w:rsidP="005774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32" w:rsidRDefault="00577432" w:rsidP="00577432">
    <w:pPr>
      <w:pStyle w:val="Piedepgina"/>
      <w:rPr>
        <w:sz w:val="12"/>
      </w:rPr>
    </w:pPr>
  </w:p>
  <w:p w:rsidR="00577432" w:rsidRDefault="00577432" w:rsidP="00577432">
    <w:pPr>
      <w:pStyle w:val="Piedepgina"/>
      <w:pBdr>
        <w:top w:val="dotted" w:sz="4" w:space="1" w:color="auto"/>
      </w:pBdr>
      <w:jc w:val="center"/>
      <w:rPr>
        <w:sz w:val="14"/>
      </w:rPr>
    </w:pPr>
    <w:r>
      <w:sym w:font="Wingdings" w:char="F028"/>
    </w:r>
    <w:r>
      <w:rPr>
        <w:sz w:val="14"/>
      </w:rPr>
      <w:t xml:space="preserve"> 3122020</w:t>
    </w:r>
    <w:r>
      <w:rPr>
        <w:b/>
        <w:sz w:val="14"/>
      </w:rPr>
      <w:t xml:space="preserve">   </w:t>
    </w:r>
    <w:proofErr w:type="gramStart"/>
    <w:r>
      <w:rPr>
        <w:b/>
        <w:sz w:val="14"/>
      </w:rPr>
      <w:t>FAX :</w:t>
    </w:r>
    <w:proofErr w:type="gramEnd"/>
    <w:r>
      <w:rPr>
        <w:sz w:val="14"/>
      </w:rPr>
      <w:t xml:space="preserve">  3121900 </w:t>
    </w:r>
    <w:r>
      <w:rPr>
        <w:b/>
        <w:i/>
        <w:sz w:val="14"/>
      </w:rPr>
      <w:t xml:space="preserve">  url: </w:t>
    </w:r>
    <w:r>
      <w:rPr>
        <w:i/>
        <w:sz w:val="14"/>
      </w:rPr>
      <w:t>www.creg.gov.co</w:t>
    </w:r>
    <w:r>
      <w:rPr>
        <w:b/>
        <w:i/>
        <w:sz w:val="14"/>
      </w:rPr>
      <w:t xml:space="preserve">  e-mail: </w:t>
    </w:r>
    <w:r>
      <w:rPr>
        <w:sz w:val="14"/>
      </w:rPr>
      <w:t>creg@creg.gov.co</w:t>
    </w:r>
  </w:p>
  <w:p w:rsidR="00577432" w:rsidRDefault="00577432" w:rsidP="00577432">
    <w:pPr>
      <w:pStyle w:val="Piedepgina"/>
      <w:pBdr>
        <w:top w:val="dotted" w:sz="4" w:space="1" w:color="auto"/>
      </w:pBdr>
      <w:jc w:val="center"/>
    </w:pPr>
    <w:r>
      <w:sym w:font="Wingdings" w:char="F02A"/>
    </w:r>
    <w:r>
      <w:rPr>
        <w:sz w:val="14"/>
      </w:rPr>
      <w:t xml:space="preserve"> Carrera 7ª  No. 71-52 Torre B Piso 4°, Bogotá D. C. Colombia</w:t>
    </w:r>
  </w:p>
  <w:p w:rsidR="00577432" w:rsidRDefault="005774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432" w:rsidRDefault="00577432" w:rsidP="00577432">
      <w:r>
        <w:separator/>
      </w:r>
    </w:p>
  </w:footnote>
  <w:footnote w:type="continuationSeparator" w:id="1">
    <w:p w:rsidR="00577432" w:rsidRDefault="00577432" w:rsidP="00577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32" w:rsidRDefault="00577432">
    <w:pPr>
      <w:pStyle w:val="Encabezado"/>
    </w:pPr>
    <w:r>
      <w:rPr>
        <w:noProof/>
      </w:rPr>
      <w:drawing>
        <wp:anchor distT="0" distB="0" distL="114300" distR="114300" simplePos="0" relativeHeight="251658240" behindDoc="0" locked="0" layoutInCell="1" allowOverlap="1">
          <wp:simplePos x="0" y="0"/>
          <wp:positionH relativeFrom="column">
            <wp:posOffset>4330700</wp:posOffset>
          </wp:positionH>
          <wp:positionV relativeFrom="paragraph">
            <wp:posOffset>-47625</wp:posOffset>
          </wp:positionV>
          <wp:extent cx="1463040" cy="676275"/>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reg"/>
                  <pic:cNvPicPr>
                    <a:picLocks noChangeAspect="1" noChangeArrowheads="1"/>
                  </pic:cNvPicPr>
                </pic:nvPicPr>
                <pic:blipFill>
                  <a:blip r:embed="rId1"/>
                  <a:srcRect/>
                  <a:stretch>
                    <a:fillRect/>
                  </a:stretch>
                </pic:blipFill>
                <pic:spPr bwMode="auto">
                  <a:xfrm>
                    <a:off x="0" y="0"/>
                    <a:ext cx="1463040" cy="6762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D0D"/>
    <w:multiLevelType w:val="multilevel"/>
    <w:tmpl w:val="D3BC8E38"/>
    <w:lvl w:ilvl="0">
      <w:start w:val="1"/>
      <w:numFmt w:val="decimal"/>
      <w:suff w:val="space"/>
      <w:lvlText w:val="CAPÍTULO %1.  "/>
      <w:lvlJc w:val="left"/>
      <w:pPr>
        <w:ind w:left="0" w:firstLine="0"/>
      </w:pPr>
      <w:rPr>
        <w:rFonts w:ascii="Arial" w:hAnsi="Arial" w:hint="default"/>
        <w:b/>
        <w:i w:val="0"/>
        <w:sz w:val="24"/>
      </w:rPr>
    </w:lvl>
    <w:lvl w:ilvl="1">
      <w:start w:val="1"/>
      <w:numFmt w:val="decimal"/>
      <w:suff w:val="nothing"/>
      <w:lvlText w:val="%1.%2.    "/>
      <w:lvlJc w:val="left"/>
      <w:pPr>
        <w:ind w:left="0" w:firstLine="0"/>
      </w:pPr>
      <w:rPr>
        <w:rFonts w:ascii="Arial" w:hAnsi="Arial" w:hint="default"/>
        <w:b/>
        <w:i w:val="0"/>
        <w:strike w:val="0"/>
        <w:dstrike w:val="0"/>
        <w:outline w:val="0"/>
        <w:shadow w:val="0"/>
        <w:emboss w:val="0"/>
        <w:imprint w:val="0"/>
        <w:vanish w:val="0"/>
        <w:sz w:val="24"/>
        <w:vertAlign w:val="baseline"/>
      </w:rPr>
    </w:lvl>
    <w:lvl w:ilvl="2">
      <w:start w:val="1"/>
      <w:numFmt w:val="decimal"/>
      <w:suff w:val="nothing"/>
      <w:lvlText w:val="%2.1.1  "/>
      <w:lvlJc w:val="left"/>
      <w:pPr>
        <w:ind w:left="0" w:firstLine="0"/>
      </w:pPr>
      <w:rPr>
        <w:rFonts w:ascii="Arial" w:hAnsi="Arial" w:hint="default"/>
        <w:b/>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193402A5"/>
    <w:multiLevelType w:val="hybridMultilevel"/>
    <w:tmpl w:val="26888C76"/>
    <w:lvl w:ilvl="0" w:tplc="412ED258">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100BDD"/>
    <w:multiLevelType w:val="multilevel"/>
    <w:tmpl w:val="72DCBB6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1148"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5503AA4"/>
    <w:multiLevelType w:val="hybridMultilevel"/>
    <w:tmpl w:val="D78A5E22"/>
    <w:lvl w:ilvl="0" w:tplc="82AC8D2C">
      <w:numFmt w:val="bullet"/>
      <w:lvlText w:val="-"/>
      <w:lvlJc w:val="left"/>
      <w:pPr>
        <w:ind w:left="786" w:hanging="360"/>
      </w:pPr>
      <w:rPr>
        <w:rFonts w:ascii="Times New Roman" w:eastAsia="Times New Roman"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
    <w:nsid w:val="2DA54863"/>
    <w:multiLevelType w:val="hybridMultilevel"/>
    <w:tmpl w:val="590A679E"/>
    <w:lvl w:ilvl="0" w:tplc="0B063B1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57E2F02"/>
    <w:multiLevelType w:val="hybridMultilevel"/>
    <w:tmpl w:val="7CA069A2"/>
    <w:lvl w:ilvl="0" w:tplc="1214C808">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0"/>
    <w:footnote w:id="1"/>
  </w:footnotePr>
  <w:endnotePr>
    <w:endnote w:id="0"/>
    <w:endnote w:id="1"/>
  </w:endnotePr>
  <w:compat/>
  <w:rsids>
    <w:rsidRoot w:val="00B2401F"/>
    <w:rsid w:val="00034188"/>
    <w:rsid w:val="00052CB0"/>
    <w:rsid w:val="00056704"/>
    <w:rsid w:val="00096DA5"/>
    <w:rsid w:val="000A5C4E"/>
    <w:rsid w:val="000B18C6"/>
    <w:rsid w:val="000B5994"/>
    <w:rsid w:val="000D47D4"/>
    <w:rsid w:val="000E03B5"/>
    <w:rsid w:val="000F4F02"/>
    <w:rsid w:val="00152CA6"/>
    <w:rsid w:val="00170A47"/>
    <w:rsid w:val="001A182F"/>
    <w:rsid w:val="002000A8"/>
    <w:rsid w:val="0020270A"/>
    <w:rsid w:val="00207B09"/>
    <w:rsid w:val="002148CA"/>
    <w:rsid w:val="0023046A"/>
    <w:rsid w:val="00236865"/>
    <w:rsid w:val="00250FB4"/>
    <w:rsid w:val="00251C71"/>
    <w:rsid w:val="00261961"/>
    <w:rsid w:val="002628E4"/>
    <w:rsid w:val="002639A6"/>
    <w:rsid w:val="00280EF8"/>
    <w:rsid w:val="00290346"/>
    <w:rsid w:val="00291C4C"/>
    <w:rsid w:val="002A29E4"/>
    <w:rsid w:val="002E334F"/>
    <w:rsid w:val="002E52A0"/>
    <w:rsid w:val="0030606D"/>
    <w:rsid w:val="003069B5"/>
    <w:rsid w:val="00311773"/>
    <w:rsid w:val="00327C6F"/>
    <w:rsid w:val="00331615"/>
    <w:rsid w:val="00352E29"/>
    <w:rsid w:val="003544C2"/>
    <w:rsid w:val="00361EA9"/>
    <w:rsid w:val="003871BD"/>
    <w:rsid w:val="00391A9E"/>
    <w:rsid w:val="003978BA"/>
    <w:rsid w:val="003A6BA8"/>
    <w:rsid w:val="003B27DD"/>
    <w:rsid w:val="003D2A93"/>
    <w:rsid w:val="003D7F99"/>
    <w:rsid w:val="003E241F"/>
    <w:rsid w:val="00401DF9"/>
    <w:rsid w:val="004071C0"/>
    <w:rsid w:val="00422D89"/>
    <w:rsid w:val="0043215E"/>
    <w:rsid w:val="00437934"/>
    <w:rsid w:val="00450D88"/>
    <w:rsid w:val="00460D5E"/>
    <w:rsid w:val="004611CF"/>
    <w:rsid w:val="004624D4"/>
    <w:rsid w:val="004700A1"/>
    <w:rsid w:val="004A2BE2"/>
    <w:rsid w:val="004E6DB4"/>
    <w:rsid w:val="00503063"/>
    <w:rsid w:val="00523D98"/>
    <w:rsid w:val="005342FB"/>
    <w:rsid w:val="00563841"/>
    <w:rsid w:val="00571907"/>
    <w:rsid w:val="00577432"/>
    <w:rsid w:val="00580B7C"/>
    <w:rsid w:val="005A1F57"/>
    <w:rsid w:val="005A33A4"/>
    <w:rsid w:val="005B46E6"/>
    <w:rsid w:val="005B4B5D"/>
    <w:rsid w:val="005B68C2"/>
    <w:rsid w:val="005B706E"/>
    <w:rsid w:val="005B70F1"/>
    <w:rsid w:val="005C0AD8"/>
    <w:rsid w:val="005C128D"/>
    <w:rsid w:val="005E0049"/>
    <w:rsid w:val="00610C10"/>
    <w:rsid w:val="00613B67"/>
    <w:rsid w:val="0064401F"/>
    <w:rsid w:val="00650FCC"/>
    <w:rsid w:val="0065560D"/>
    <w:rsid w:val="0066394B"/>
    <w:rsid w:val="00673C9A"/>
    <w:rsid w:val="00674802"/>
    <w:rsid w:val="00684B74"/>
    <w:rsid w:val="006A13AB"/>
    <w:rsid w:val="006A7CDC"/>
    <w:rsid w:val="006B2522"/>
    <w:rsid w:val="006B308C"/>
    <w:rsid w:val="006C6281"/>
    <w:rsid w:val="006D2CBD"/>
    <w:rsid w:val="006E0C46"/>
    <w:rsid w:val="006E204C"/>
    <w:rsid w:val="006E57BC"/>
    <w:rsid w:val="006E6042"/>
    <w:rsid w:val="007001FA"/>
    <w:rsid w:val="00700BCB"/>
    <w:rsid w:val="00704816"/>
    <w:rsid w:val="00706AFB"/>
    <w:rsid w:val="0073523A"/>
    <w:rsid w:val="0075293C"/>
    <w:rsid w:val="00754DC0"/>
    <w:rsid w:val="007632AB"/>
    <w:rsid w:val="007636CF"/>
    <w:rsid w:val="0079562A"/>
    <w:rsid w:val="007A6D73"/>
    <w:rsid w:val="007B20A0"/>
    <w:rsid w:val="007C139F"/>
    <w:rsid w:val="007C4728"/>
    <w:rsid w:val="007E7102"/>
    <w:rsid w:val="007F6233"/>
    <w:rsid w:val="00812E54"/>
    <w:rsid w:val="00816FB3"/>
    <w:rsid w:val="00817741"/>
    <w:rsid w:val="00830929"/>
    <w:rsid w:val="00847E9F"/>
    <w:rsid w:val="00856C9E"/>
    <w:rsid w:val="00887777"/>
    <w:rsid w:val="00893CD1"/>
    <w:rsid w:val="008A5E59"/>
    <w:rsid w:val="008B5A23"/>
    <w:rsid w:val="008C037C"/>
    <w:rsid w:val="008D22E2"/>
    <w:rsid w:val="008D52FF"/>
    <w:rsid w:val="008E38CA"/>
    <w:rsid w:val="008E5E54"/>
    <w:rsid w:val="008F2758"/>
    <w:rsid w:val="00900C2B"/>
    <w:rsid w:val="00902EFA"/>
    <w:rsid w:val="0090439B"/>
    <w:rsid w:val="00910FDF"/>
    <w:rsid w:val="00914452"/>
    <w:rsid w:val="00923CDA"/>
    <w:rsid w:val="00926A76"/>
    <w:rsid w:val="009461E3"/>
    <w:rsid w:val="0096266A"/>
    <w:rsid w:val="00992BCC"/>
    <w:rsid w:val="009B0035"/>
    <w:rsid w:val="009B230A"/>
    <w:rsid w:val="00A018FF"/>
    <w:rsid w:val="00A0350E"/>
    <w:rsid w:val="00A1381D"/>
    <w:rsid w:val="00A14A05"/>
    <w:rsid w:val="00A26C3E"/>
    <w:rsid w:val="00A41C33"/>
    <w:rsid w:val="00A63257"/>
    <w:rsid w:val="00A94AC6"/>
    <w:rsid w:val="00AB084C"/>
    <w:rsid w:val="00AB25EE"/>
    <w:rsid w:val="00AC06F0"/>
    <w:rsid w:val="00AC339D"/>
    <w:rsid w:val="00AF200E"/>
    <w:rsid w:val="00AF3D06"/>
    <w:rsid w:val="00B045C5"/>
    <w:rsid w:val="00B05C42"/>
    <w:rsid w:val="00B15D3E"/>
    <w:rsid w:val="00B20B07"/>
    <w:rsid w:val="00B21F32"/>
    <w:rsid w:val="00B2401F"/>
    <w:rsid w:val="00B36666"/>
    <w:rsid w:val="00B419A5"/>
    <w:rsid w:val="00B444E5"/>
    <w:rsid w:val="00B46974"/>
    <w:rsid w:val="00B46D27"/>
    <w:rsid w:val="00B47407"/>
    <w:rsid w:val="00B56366"/>
    <w:rsid w:val="00B56FA2"/>
    <w:rsid w:val="00BA6FAC"/>
    <w:rsid w:val="00BC19B0"/>
    <w:rsid w:val="00C238D7"/>
    <w:rsid w:val="00C52EB2"/>
    <w:rsid w:val="00C57DC4"/>
    <w:rsid w:val="00C6780C"/>
    <w:rsid w:val="00C85248"/>
    <w:rsid w:val="00C92646"/>
    <w:rsid w:val="00CA2B54"/>
    <w:rsid w:val="00CB303E"/>
    <w:rsid w:val="00CD2998"/>
    <w:rsid w:val="00D13657"/>
    <w:rsid w:val="00D3177C"/>
    <w:rsid w:val="00D3452C"/>
    <w:rsid w:val="00D53FE5"/>
    <w:rsid w:val="00D739A2"/>
    <w:rsid w:val="00D971BC"/>
    <w:rsid w:val="00DA2FBE"/>
    <w:rsid w:val="00DB3EA7"/>
    <w:rsid w:val="00DE1D04"/>
    <w:rsid w:val="00DE21C7"/>
    <w:rsid w:val="00DF59FA"/>
    <w:rsid w:val="00DF63D7"/>
    <w:rsid w:val="00E00857"/>
    <w:rsid w:val="00E02E16"/>
    <w:rsid w:val="00E13073"/>
    <w:rsid w:val="00E16EF5"/>
    <w:rsid w:val="00E303C6"/>
    <w:rsid w:val="00E455A6"/>
    <w:rsid w:val="00E47784"/>
    <w:rsid w:val="00E556C4"/>
    <w:rsid w:val="00E579F5"/>
    <w:rsid w:val="00E65481"/>
    <w:rsid w:val="00EA1F03"/>
    <w:rsid w:val="00EB11B3"/>
    <w:rsid w:val="00EB4893"/>
    <w:rsid w:val="00EC0D0B"/>
    <w:rsid w:val="00EC0F16"/>
    <w:rsid w:val="00ED53A0"/>
    <w:rsid w:val="00EE6DD5"/>
    <w:rsid w:val="00EF2E04"/>
    <w:rsid w:val="00EF5B68"/>
    <w:rsid w:val="00EF6F03"/>
    <w:rsid w:val="00EF74D6"/>
    <w:rsid w:val="00F07A88"/>
    <w:rsid w:val="00F14841"/>
    <w:rsid w:val="00F332B3"/>
    <w:rsid w:val="00F51473"/>
    <w:rsid w:val="00F81FDF"/>
    <w:rsid w:val="00FA197A"/>
    <w:rsid w:val="00FC158C"/>
    <w:rsid w:val="00FC4805"/>
    <w:rsid w:val="00FD36B1"/>
    <w:rsid w:val="00FD5629"/>
    <w:rsid w:val="00FE65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heme="minorBidi"/>
        <w:b/>
        <w:caps/>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03"/>
    <w:rPr>
      <w:rFonts w:cs="Times New Roman"/>
      <w:b w:val="0"/>
      <w:caps w:val="0"/>
      <w:lang w:eastAsia="es-ES"/>
    </w:rPr>
  </w:style>
  <w:style w:type="paragraph" w:styleId="Ttulo1">
    <w:name w:val="heading 1"/>
    <w:basedOn w:val="Normal"/>
    <w:next w:val="Normal"/>
    <w:link w:val="Ttulo1Car"/>
    <w:uiPriority w:val="9"/>
    <w:qFormat/>
    <w:rsid w:val="003069B5"/>
    <w:pPr>
      <w:numPr>
        <w:numId w:val="10"/>
      </w:numPr>
      <w:tabs>
        <w:tab w:val="left" w:pos="567"/>
      </w:tabs>
      <w:spacing w:before="360"/>
      <w:outlineLvl w:val="0"/>
    </w:pPr>
    <w:rPr>
      <w:rFonts w:eastAsiaTheme="majorEastAsia" w:cstheme="majorBidi"/>
      <w:b/>
      <w:bCs/>
      <w:caps/>
      <w:szCs w:val="28"/>
    </w:rPr>
  </w:style>
  <w:style w:type="paragraph" w:styleId="Ttulo2">
    <w:name w:val="heading 2"/>
    <w:basedOn w:val="Normal"/>
    <w:next w:val="Normal"/>
    <w:link w:val="Ttulo2Car"/>
    <w:uiPriority w:val="9"/>
    <w:unhideWhenUsed/>
    <w:qFormat/>
    <w:rsid w:val="003069B5"/>
    <w:pPr>
      <w:numPr>
        <w:ilvl w:val="1"/>
        <w:numId w:val="10"/>
      </w:numPr>
      <w:tabs>
        <w:tab w:val="right" w:pos="578"/>
        <w:tab w:val="right" w:leader="dot" w:pos="9407"/>
      </w:tabs>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F332B3"/>
    <w:pPr>
      <w:numPr>
        <w:ilvl w:val="2"/>
        <w:numId w:val="10"/>
      </w:numPr>
      <w:tabs>
        <w:tab w:val="left" w:pos="709"/>
        <w:tab w:val="left" w:pos="851"/>
      </w:tabs>
      <w:spacing w:before="200" w:line="271" w:lineRule="auto"/>
      <w:outlineLvl w:val="2"/>
    </w:pPr>
    <w:rPr>
      <w:rFonts w:eastAsiaTheme="majorEastAsia" w:cstheme="majorBidi"/>
      <w:b/>
      <w:bCs/>
    </w:rPr>
  </w:style>
  <w:style w:type="paragraph" w:styleId="Ttulo5">
    <w:name w:val="heading 5"/>
    <w:basedOn w:val="Normal"/>
    <w:next w:val="Normal"/>
    <w:link w:val="Ttulo5Car"/>
    <w:uiPriority w:val="9"/>
    <w:semiHidden/>
    <w:unhideWhenUsed/>
    <w:qFormat/>
    <w:rsid w:val="00577432"/>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3069B5"/>
    <w:pPr>
      <w:keepNext/>
      <w:numPr>
        <w:ilvl w:val="6"/>
        <w:numId w:val="10"/>
      </w:numPr>
      <w:tabs>
        <w:tab w:val="left" w:pos="851"/>
        <w:tab w:val="right" w:leader="dot" w:pos="9407"/>
      </w:tabs>
      <w:outlineLvl w:val="6"/>
    </w:pPr>
    <w:rPr>
      <w:rFonts w:cs="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3D2A93"/>
    <w:pPr>
      <w:spacing w:before="360"/>
    </w:pPr>
    <w:rPr>
      <w:rFonts w:eastAsiaTheme="majorEastAsia" w:cstheme="majorBidi"/>
      <w:b/>
      <w:caps/>
      <w:spacing w:val="5"/>
      <w:sz w:val="26"/>
      <w:szCs w:val="52"/>
    </w:rPr>
  </w:style>
  <w:style w:type="character" w:customStyle="1" w:styleId="TtuloCar">
    <w:name w:val="Título Car"/>
    <w:basedOn w:val="Fuentedeprrafopredeter"/>
    <w:link w:val="Ttulo"/>
    <w:uiPriority w:val="10"/>
    <w:rsid w:val="003D2A93"/>
    <w:rPr>
      <w:rFonts w:ascii="Arial" w:eastAsiaTheme="majorEastAsia" w:hAnsi="Arial" w:cstheme="majorBidi"/>
      <w:b/>
      <w:caps/>
      <w:spacing w:val="5"/>
      <w:sz w:val="26"/>
      <w:szCs w:val="52"/>
    </w:rPr>
  </w:style>
  <w:style w:type="character" w:customStyle="1" w:styleId="Ttulo2Car">
    <w:name w:val="Título 2 Car"/>
    <w:basedOn w:val="Fuentedeprrafopredeter"/>
    <w:link w:val="Ttulo2"/>
    <w:uiPriority w:val="9"/>
    <w:rsid w:val="003069B5"/>
    <w:rPr>
      <w:rFonts w:eastAsiaTheme="majorEastAsia" w:cstheme="majorBidi"/>
      <w:bCs/>
      <w:szCs w:val="26"/>
    </w:rPr>
  </w:style>
  <w:style w:type="character" w:customStyle="1" w:styleId="Ttulo1Car">
    <w:name w:val="Título 1 Car"/>
    <w:basedOn w:val="Fuentedeprrafopredeter"/>
    <w:link w:val="Ttulo1"/>
    <w:uiPriority w:val="9"/>
    <w:rsid w:val="003069B5"/>
    <w:rPr>
      <w:rFonts w:eastAsiaTheme="majorEastAsia" w:cstheme="majorBidi"/>
      <w:bCs/>
      <w:szCs w:val="28"/>
    </w:rPr>
  </w:style>
  <w:style w:type="paragraph" w:styleId="TDC1">
    <w:name w:val="toc 1"/>
    <w:basedOn w:val="Normal"/>
    <w:next w:val="Normal"/>
    <w:autoRedefine/>
    <w:uiPriority w:val="39"/>
    <w:unhideWhenUsed/>
    <w:qFormat/>
    <w:rsid w:val="00207B09"/>
    <w:pPr>
      <w:tabs>
        <w:tab w:val="left" w:pos="851"/>
        <w:tab w:val="right" w:leader="dot" w:pos="8544"/>
      </w:tabs>
      <w:spacing w:after="100"/>
    </w:pPr>
    <w:rPr>
      <w:b/>
      <w:caps/>
      <w:noProof/>
    </w:rPr>
  </w:style>
  <w:style w:type="paragraph" w:styleId="TDC3">
    <w:name w:val="toc 3"/>
    <w:basedOn w:val="Normal"/>
    <w:next w:val="Normal"/>
    <w:autoRedefine/>
    <w:uiPriority w:val="39"/>
    <w:unhideWhenUsed/>
    <w:qFormat/>
    <w:rsid w:val="00207B09"/>
    <w:pPr>
      <w:tabs>
        <w:tab w:val="left" w:pos="851"/>
        <w:tab w:val="right" w:leader="dot" w:pos="8544"/>
      </w:tabs>
      <w:spacing w:after="100"/>
    </w:pPr>
    <w:rPr>
      <w:noProof/>
    </w:rPr>
  </w:style>
  <w:style w:type="paragraph" w:styleId="TDC2">
    <w:name w:val="toc 2"/>
    <w:basedOn w:val="Normal"/>
    <w:next w:val="Normal"/>
    <w:uiPriority w:val="39"/>
    <w:unhideWhenUsed/>
    <w:qFormat/>
    <w:rsid w:val="00207B09"/>
    <w:pPr>
      <w:tabs>
        <w:tab w:val="left" w:pos="1134"/>
        <w:tab w:val="right" w:leader="dot" w:pos="8544"/>
      </w:tabs>
      <w:spacing w:after="100"/>
      <w:ind w:left="1134" w:hanging="1134"/>
    </w:pPr>
    <w:rPr>
      <w:caps/>
      <w:noProof/>
      <w:lang w:val="es-MX"/>
    </w:rPr>
  </w:style>
  <w:style w:type="character" w:customStyle="1" w:styleId="Ttulo7Car">
    <w:name w:val="Título 7 Car"/>
    <w:basedOn w:val="Fuentedeprrafopredeter"/>
    <w:link w:val="Ttulo7"/>
    <w:rsid w:val="003069B5"/>
    <w:rPr>
      <w:rFonts w:eastAsia="Times New Roman" w:cs="Arial"/>
      <w:i/>
      <w:caps w:val="0"/>
      <w:szCs w:val="24"/>
      <w:lang w:eastAsia="es-ES"/>
    </w:rPr>
  </w:style>
  <w:style w:type="paragraph" w:styleId="TDC7">
    <w:name w:val="toc 7"/>
    <w:basedOn w:val="Normal"/>
    <w:next w:val="Normal"/>
    <w:autoRedefine/>
    <w:uiPriority w:val="39"/>
    <w:rsid w:val="00CA2B54"/>
    <w:pPr>
      <w:tabs>
        <w:tab w:val="right" w:leader="dot" w:pos="9407"/>
      </w:tabs>
      <w:ind w:left="1440"/>
    </w:pPr>
    <w:rPr>
      <w:sz w:val="22"/>
      <w:szCs w:val="21"/>
    </w:rPr>
  </w:style>
  <w:style w:type="character" w:customStyle="1" w:styleId="Ttulo3Car">
    <w:name w:val="Título 3 Car"/>
    <w:basedOn w:val="Fuentedeprrafopredeter"/>
    <w:link w:val="Ttulo3"/>
    <w:uiPriority w:val="9"/>
    <w:rsid w:val="00F332B3"/>
    <w:rPr>
      <w:rFonts w:eastAsiaTheme="majorEastAsia" w:cstheme="majorBidi"/>
      <w:bCs/>
      <w:caps w:val="0"/>
    </w:rPr>
  </w:style>
  <w:style w:type="paragraph" w:styleId="Sangradetextonormal">
    <w:name w:val="Body Text Indent"/>
    <w:basedOn w:val="Normal"/>
    <w:link w:val="SangradetextonormalCar"/>
    <w:semiHidden/>
    <w:rsid w:val="00B2401F"/>
    <w:pPr>
      <w:spacing w:line="216" w:lineRule="auto"/>
      <w:ind w:left="1410" w:hanging="1410"/>
      <w:jc w:val="left"/>
    </w:pPr>
    <w:rPr>
      <w:rFonts w:cs="Arial"/>
    </w:rPr>
  </w:style>
  <w:style w:type="character" w:customStyle="1" w:styleId="SangradetextonormalCar">
    <w:name w:val="Sangría de texto normal Car"/>
    <w:basedOn w:val="Fuentedeprrafopredeter"/>
    <w:link w:val="Sangradetextonormal"/>
    <w:semiHidden/>
    <w:rsid w:val="00B2401F"/>
    <w:rPr>
      <w:rFonts w:cs="Arial"/>
      <w:b w:val="0"/>
      <w:caps w:val="0"/>
      <w:lang w:eastAsia="es-ES"/>
    </w:rPr>
  </w:style>
  <w:style w:type="paragraph" w:styleId="Prrafodelista">
    <w:name w:val="List Paragraph"/>
    <w:basedOn w:val="Normal"/>
    <w:uiPriority w:val="34"/>
    <w:qFormat/>
    <w:rsid w:val="00B2401F"/>
    <w:pPr>
      <w:spacing w:before="160" w:after="160"/>
      <w:ind w:left="720"/>
    </w:pPr>
    <w:rPr>
      <w:lang w:val="en-US" w:eastAsia="en-US" w:bidi="en-US"/>
    </w:rPr>
  </w:style>
  <w:style w:type="character" w:styleId="Hipervnculo">
    <w:name w:val="Hyperlink"/>
    <w:basedOn w:val="Fuentedeprrafopredeter"/>
    <w:uiPriority w:val="99"/>
    <w:unhideWhenUsed/>
    <w:rsid w:val="0064401F"/>
    <w:rPr>
      <w:color w:val="0000FF" w:themeColor="hyperlink"/>
      <w:u w:val="single"/>
    </w:rPr>
  </w:style>
  <w:style w:type="paragraph" w:styleId="Encabezado">
    <w:name w:val="header"/>
    <w:basedOn w:val="Normal"/>
    <w:link w:val="EncabezadoCar"/>
    <w:uiPriority w:val="99"/>
    <w:semiHidden/>
    <w:unhideWhenUsed/>
    <w:rsid w:val="00577432"/>
    <w:pPr>
      <w:tabs>
        <w:tab w:val="center" w:pos="4252"/>
        <w:tab w:val="right" w:pos="8504"/>
      </w:tabs>
    </w:pPr>
  </w:style>
  <w:style w:type="character" w:customStyle="1" w:styleId="EncabezadoCar">
    <w:name w:val="Encabezado Car"/>
    <w:basedOn w:val="Fuentedeprrafopredeter"/>
    <w:link w:val="Encabezado"/>
    <w:uiPriority w:val="99"/>
    <w:semiHidden/>
    <w:rsid w:val="00577432"/>
    <w:rPr>
      <w:rFonts w:cs="Times New Roman"/>
      <w:b w:val="0"/>
      <w:caps w:val="0"/>
      <w:lang w:eastAsia="es-ES"/>
    </w:rPr>
  </w:style>
  <w:style w:type="paragraph" w:styleId="Piedepgina">
    <w:name w:val="footer"/>
    <w:basedOn w:val="Normal"/>
    <w:link w:val="PiedepginaCar"/>
    <w:semiHidden/>
    <w:unhideWhenUsed/>
    <w:rsid w:val="00577432"/>
    <w:pPr>
      <w:tabs>
        <w:tab w:val="center" w:pos="4252"/>
        <w:tab w:val="right" w:pos="8504"/>
      </w:tabs>
    </w:pPr>
  </w:style>
  <w:style w:type="character" w:customStyle="1" w:styleId="PiedepginaCar">
    <w:name w:val="Pie de página Car"/>
    <w:basedOn w:val="Fuentedeprrafopredeter"/>
    <w:link w:val="Piedepgina"/>
    <w:uiPriority w:val="99"/>
    <w:semiHidden/>
    <w:rsid w:val="00577432"/>
    <w:rPr>
      <w:rFonts w:cs="Times New Roman"/>
      <w:b w:val="0"/>
      <w:caps w:val="0"/>
      <w:lang w:eastAsia="es-ES"/>
    </w:rPr>
  </w:style>
  <w:style w:type="character" w:customStyle="1" w:styleId="Ttulo5Car">
    <w:name w:val="Título 5 Car"/>
    <w:basedOn w:val="Fuentedeprrafopredeter"/>
    <w:link w:val="Ttulo5"/>
    <w:uiPriority w:val="9"/>
    <w:semiHidden/>
    <w:rsid w:val="00577432"/>
    <w:rPr>
      <w:rFonts w:asciiTheme="majorHAnsi" w:eastAsiaTheme="majorEastAsia" w:hAnsiTheme="majorHAnsi" w:cstheme="majorBidi"/>
      <w:b w:val="0"/>
      <w:caps w:val="0"/>
      <w:color w:val="243F60" w:themeColor="accent1" w:themeShade="7F"/>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ntos@creg.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251</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grincon</dc:creator>
  <cp:keywords/>
  <dc:description/>
  <cp:lastModifiedBy>memurillo</cp:lastModifiedBy>
  <cp:revision>3</cp:revision>
  <cp:lastPrinted>2008-04-30T21:18:00Z</cp:lastPrinted>
  <dcterms:created xsi:type="dcterms:W3CDTF">2008-04-30T17:00:00Z</dcterms:created>
  <dcterms:modified xsi:type="dcterms:W3CDTF">2008-04-30T21:20:00Z</dcterms:modified>
</cp:coreProperties>
</file>