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8FD" w:rsidRDefault="003668FD" w:rsidP="008F4DF7">
      <w:pPr>
        <w:rPr>
          <w:rFonts w:cs="Arial"/>
          <w:szCs w:val="24"/>
          <w:lang w:val="es-MX"/>
        </w:rPr>
      </w:pPr>
      <w:bookmarkStart w:id="0" w:name="_GoBack"/>
      <w:bookmarkEnd w:id="0"/>
    </w:p>
    <w:p w:rsidR="009236DB" w:rsidRPr="00D524DE" w:rsidRDefault="009236DB" w:rsidP="008F4DF7">
      <w:pPr>
        <w:rPr>
          <w:rFonts w:cs="Arial"/>
          <w:szCs w:val="24"/>
          <w:lang w:val="es-MX"/>
        </w:rPr>
      </w:pPr>
      <w:r w:rsidRPr="00D524DE">
        <w:rPr>
          <w:rFonts w:cs="Arial"/>
          <w:szCs w:val="24"/>
          <w:lang w:val="es-MX"/>
        </w:rPr>
        <w:t xml:space="preserve">Bogotá, D. C., </w:t>
      </w:r>
      <w:r w:rsidR="003449E9">
        <w:rPr>
          <w:rFonts w:cs="Arial"/>
          <w:szCs w:val="24"/>
          <w:lang w:val="es-MX"/>
        </w:rPr>
        <w:t>julio 2</w:t>
      </w:r>
      <w:r w:rsidR="003671A2">
        <w:rPr>
          <w:rFonts w:cs="Arial"/>
          <w:szCs w:val="24"/>
          <w:lang w:val="es-MX"/>
        </w:rPr>
        <w:t xml:space="preserve"> </w:t>
      </w:r>
      <w:r w:rsidRPr="00D524DE">
        <w:rPr>
          <w:rFonts w:cs="Arial"/>
          <w:szCs w:val="24"/>
          <w:lang w:val="es-MX"/>
        </w:rPr>
        <w:t>de</w:t>
      </w:r>
      <w:r w:rsidR="007A2A0A" w:rsidRPr="00D524DE">
        <w:rPr>
          <w:rFonts w:cs="Arial"/>
          <w:szCs w:val="24"/>
          <w:lang w:val="es-MX"/>
        </w:rPr>
        <w:t xml:space="preserve"> 201</w:t>
      </w:r>
      <w:r w:rsidR="001721D8">
        <w:rPr>
          <w:rFonts w:cs="Arial"/>
          <w:szCs w:val="24"/>
          <w:lang w:val="es-MX"/>
        </w:rPr>
        <w:t>4</w:t>
      </w:r>
    </w:p>
    <w:p w:rsidR="009236DB" w:rsidRDefault="009236DB" w:rsidP="008F4DF7">
      <w:pPr>
        <w:rPr>
          <w:rFonts w:cs="Arial"/>
          <w:szCs w:val="24"/>
          <w:lang w:val="es-MX"/>
        </w:rPr>
      </w:pPr>
    </w:p>
    <w:p w:rsidR="003668FD" w:rsidRDefault="003668FD" w:rsidP="008F4DF7">
      <w:pPr>
        <w:rPr>
          <w:rFonts w:cs="Arial"/>
          <w:szCs w:val="24"/>
          <w:lang w:val="es-MX"/>
        </w:rPr>
      </w:pPr>
    </w:p>
    <w:p w:rsidR="009236DB" w:rsidRPr="00E01FE9" w:rsidRDefault="009236DB" w:rsidP="008F4DF7">
      <w:pPr>
        <w:pStyle w:val="Ttulo5"/>
        <w:spacing w:line="240" w:lineRule="auto"/>
        <w:jc w:val="center"/>
        <w:rPr>
          <w:rFonts w:ascii="Arial" w:hAnsi="Arial" w:cs="Arial"/>
          <w:b/>
          <w:bCs/>
          <w:i/>
          <w:iCs/>
          <w:kern w:val="60"/>
          <w:sz w:val="40"/>
          <w:szCs w:val="40"/>
          <w:lang w:val="es-CO"/>
        </w:rPr>
      </w:pPr>
      <w:r w:rsidRPr="00D524DE">
        <w:rPr>
          <w:rFonts w:ascii="Arial" w:hAnsi="Arial" w:cs="Arial"/>
          <w:b/>
          <w:bCs/>
          <w:i/>
          <w:iCs/>
          <w:kern w:val="60"/>
          <w:sz w:val="40"/>
          <w:szCs w:val="40"/>
        </w:rPr>
        <w:t>CIRCULAR No.</w:t>
      </w:r>
      <w:r w:rsidR="00950EF2" w:rsidRPr="00D524DE">
        <w:rPr>
          <w:rFonts w:ascii="Arial" w:hAnsi="Arial" w:cs="Arial"/>
          <w:b/>
          <w:bCs/>
          <w:i/>
          <w:iCs/>
          <w:kern w:val="60"/>
          <w:sz w:val="40"/>
          <w:szCs w:val="40"/>
        </w:rPr>
        <w:t xml:space="preserve"> </w:t>
      </w:r>
      <w:r w:rsidR="003449E9">
        <w:rPr>
          <w:rFonts w:ascii="Arial" w:hAnsi="Arial" w:cs="Arial"/>
          <w:b/>
          <w:bCs/>
          <w:i/>
          <w:iCs/>
          <w:kern w:val="60"/>
          <w:sz w:val="40"/>
          <w:szCs w:val="40"/>
          <w:lang w:val="es-CO"/>
        </w:rPr>
        <w:t>044</w:t>
      </w:r>
    </w:p>
    <w:p w:rsidR="009236DB" w:rsidRDefault="009236DB" w:rsidP="008F4DF7">
      <w:pPr>
        <w:rPr>
          <w:rFonts w:cs="Arial"/>
          <w:szCs w:val="24"/>
        </w:rPr>
      </w:pPr>
    </w:p>
    <w:p w:rsidR="00D524DE" w:rsidRDefault="00D524DE" w:rsidP="008F4DF7">
      <w:pPr>
        <w:rPr>
          <w:rFonts w:cs="Arial"/>
          <w:szCs w:val="24"/>
        </w:rPr>
      </w:pPr>
    </w:p>
    <w:p w:rsidR="009236DB" w:rsidRDefault="009236DB" w:rsidP="00D524DE">
      <w:pPr>
        <w:pStyle w:val="Sangradetextonormal"/>
        <w:spacing w:after="0"/>
        <w:ind w:left="1410" w:hanging="1410"/>
        <w:rPr>
          <w:rFonts w:cs="Arial"/>
          <w:szCs w:val="24"/>
          <w:lang w:val="es-CO"/>
        </w:rPr>
      </w:pPr>
      <w:r w:rsidRPr="00D524DE">
        <w:rPr>
          <w:rFonts w:cs="Arial"/>
          <w:szCs w:val="24"/>
        </w:rPr>
        <w:t>PARA:</w:t>
      </w:r>
      <w:r w:rsidRPr="00D524DE">
        <w:rPr>
          <w:rFonts w:cs="Arial"/>
          <w:szCs w:val="24"/>
        </w:rPr>
        <w:tab/>
      </w:r>
      <w:r w:rsidR="00F27F8B">
        <w:rPr>
          <w:rFonts w:cs="Arial"/>
          <w:szCs w:val="24"/>
          <w:lang w:val="es-CO"/>
        </w:rPr>
        <w:t>EMPRESAS DE DISTRIBUCIÓN DE GAS COMBUSTIBLE POR REDES DE TUBERIA</w:t>
      </w:r>
    </w:p>
    <w:p w:rsidR="002D0D10" w:rsidRPr="00D524DE" w:rsidRDefault="002D0D10" w:rsidP="008F4DF7">
      <w:pPr>
        <w:pStyle w:val="Sangradetextonormal"/>
        <w:ind w:left="1410" w:hanging="1410"/>
        <w:rPr>
          <w:rFonts w:cs="Arial"/>
          <w:szCs w:val="24"/>
          <w:lang w:val="es-CO"/>
        </w:rPr>
      </w:pPr>
    </w:p>
    <w:p w:rsidR="009236DB" w:rsidRPr="00D524DE" w:rsidRDefault="009236DB" w:rsidP="008F4DF7">
      <w:pPr>
        <w:ind w:left="1410" w:hanging="1410"/>
        <w:rPr>
          <w:rFonts w:cs="Arial"/>
          <w:szCs w:val="24"/>
        </w:rPr>
      </w:pPr>
      <w:r w:rsidRPr="00D524DE">
        <w:rPr>
          <w:rFonts w:cs="Arial"/>
          <w:szCs w:val="24"/>
        </w:rPr>
        <w:t>DE:</w:t>
      </w:r>
      <w:r w:rsidRPr="00D524DE">
        <w:rPr>
          <w:rFonts w:cs="Arial"/>
          <w:szCs w:val="24"/>
        </w:rPr>
        <w:tab/>
      </w:r>
      <w:r w:rsidRPr="00D524DE">
        <w:rPr>
          <w:rFonts w:cs="Arial"/>
          <w:szCs w:val="24"/>
        </w:rPr>
        <w:tab/>
        <w:t xml:space="preserve">DIRECCIÓN EJECUTIVA </w:t>
      </w:r>
    </w:p>
    <w:p w:rsidR="00342293" w:rsidRPr="00D524DE" w:rsidRDefault="00342293" w:rsidP="008F4DF7">
      <w:pPr>
        <w:ind w:left="1410" w:hanging="1410"/>
        <w:rPr>
          <w:rFonts w:cs="Arial"/>
          <w:szCs w:val="24"/>
        </w:rPr>
      </w:pPr>
    </w:p>
    <w:p w:rsidR="009236DB" w:rsidRPr="00D524DE" w:rsidRDefault="009236DB" w:rsidP="008F4DF7">
      <w:pPr>
        <w:rPr>
          <w:rFonts w:cs="Arial"/>
          <w:szCs w:val="24"/>
        </w:rPr>
      </w:pPr>
    </w:p>
    <w:p w:rsidR="009236DB" w:rsidRPr="00D524DE" w:rsidRDefault="009236DB" w:rsidP="008F4DF7">
      <w:pPr>
        <w:pStyle w:val="Textoindependiente"/>
        <w:spacing w:after="0" w:line="240" w:lineRule="auto"/>
        <w:ind w:left="1410" w:hanging="1410"/>
        <w:rPr>
          <w:rFonts w:cs="Arial"/>
          <w:szCs w:val="24"/>
          <w:lang w:val="es-CO"/>
        </w:rPr>
      </w:pPr>
      <w:r w:rsidRPr="00D524DE">
        <w:rPr>
          <w:rFonts w:cs="Arial"/>
          <w:szCs w:val="24"/>
        </w:rPr>
        <w:t>ASUNTO:</w:t>
      </w:r>
      <w:r w:rsidRPr="00D524DE">
        <w:rPr>
          <w:rFonts w:cs="Arial"/>
          <w:szCs w:val="24"/>
        </w:rPr>
        <w:tab/>
      </w:r>
      <w:r w:rsidR="00A32B0E">
        <w:rPr>
          <w:rFonts w:cs="Arial"/>
          <w:szCs w:val="24"/>
          <w:lang w:val="es-CO"/>
        </w:rPr>
        <w:t>REPORTE DE INFORMACIÓN - RESOLUCIÓN CREG 202 DE 2013</w:t>
      </w:r>
    </w:p>
    <w:p w:rsidR="00F949BD" w:rsidRDefault="00F949BD" w:rsidP="008F4DF7">
      <w:pPr>
        <w:pStyle w:val="Textoindependiente"/>
        <w:spacing w:after="0" w:line="240" w:lineRule="auto"/>
        <w:ind w:left="1410" w:hanging="1410"/>
        <w:rPr>
          <w:rFonts w:cs="Arial"/>
          <w:szCs w:val="24"/>
          <w:lang w:val="es-CO"/>
        </w:rPr>
      </w:pPr>
    </w:p>
    <w:p w:rsidR="00D524DE" w:rsidRPr="00D524DE" w:rsidRDefault="00D524DE" w:rsidP="008F4DF7">
      <w:pPr>
        <w:pStyle w:val="Textoindependiente"/>
        <w:spacing w:after="0" w:line="240" w:lineRule="auto"/>
        <w:ind w:left="1410" w:hanging="1410"/>
        <w:rPr>
          <w:rFonts w:cs="Arial"/>
          <w:szCs w:val="24"/>
          <w:lang w:val="es-CO"/>
        </w:rPr>
      </w:pPr>
    </w:p>
    <w:p w:rsidR="001A35A2" w:rsidRPr="003449E9" w:rsidRDefault="001A35A2" w:rsidP="001A35A2">
      <w:pPr>
        <w:pStyle w:val="NormalWeb"/>
        <w:shd w:val="clear" w:color="auto" w:fill="FFFFFF"/>
        <w:rPr>
          <w:rFonts w:ascii="Arial" w:hAnsi="Arial" w:cs="Arial"/>
          <w:sz w:val="22"/>
          <w:szCs w:val="22"/>
        </w:rPr>
      </w:pPr>
      <w:r w:rsidRPr="003449E9">
        <w:rPr>
          <w:rFonts w:ascii="Arial" w:hAnsi="Arial" w:cs="Arial"/>
          <w:sz w:val="22"/>
          <w:szCs w:val="22"/>
        </w:rPr>
        <w:t>Mediante la Resolución CREG 202 de 2013 se establecieron los criterios generales para remunerar la actividad de distribución de gas combustible por redes de tubería y se dictan otras disposiciones.</w:t>
      </w:r>
    </w:p>
    <w:p w:rsidR="001A35A2" w:rsidRPr="003449E9" w:rsidRDefault="001A35A2" w:rsidP="001A35A2">
      <w:pPr>
        <w:pStyle w:val="NormalWeb"/>
        <w:shd w:val="clear" w:color="auto" w:fill="FFFFFF"/>
        <w:rPr>
          <w:rFonts w:ascii="Arial" w:hAnsi="Arial" w:cs="Arial"/>
          <w:sz w:val="22"/>
          <w:szCs w:val="22"/>
        </w:rPr>
      </w:pPr>
    </w:p>
    <w:p w:rsidR="001A35A2" w:rsidRPr="003449E9" w:rsidRDefault="005A2C85" w:rsidP="001A35A2">
      <w:pPr>
        <w:pStyle w:val="NormalWeb"/>
        <w:shd w:val="clear" w:color="auto" w:fill="FFFFFF"/>
        <w:rPr>
          <w:rFonts w:ascii="Arial" w:hAnsi="Arial" w:cs="Arial"/>
          <w:sz w:val="22"/>
          <w:szCs w:val="22"/>
        </w:rPr>
      </w:pPr>
      <w:r w:rsidRPr="003449E9">
        <w:rPr>
          <w:rFonts w:ascii="Arial" w:hAnsi="Arial" w:cs="Arial"/>
          <w:sz w:val="22"/>
          <w:szCs w:val="22"/>
        </w:rPr>
        <w:t xml:space="preserve">En </w:t>
      </w:r>
      <w:r w:rsidR="001A35A2" w:rsidRPr="003449E9">
        <w:rPr>
          <w:rFonts w:ascii="Arial" w:hAnsi="Arial" w:cs="Arial"/>
          <w:sz w:val="22"/>
          <w:szCs w:val="22"/>
        </w:rPr>
        <w:t>el Anexo 10</w:t>
      </w:r>
      <w:r w:rsidR="00865C16" w:rsidRPr="003449E9">
        <w:rPr>
          <w:rFonts w:ascii="Arial" w:hAnsi="Arial" w:cs="Arial"/>
          <w:sz w:val="22"/>
          <w:szCs w:val="22"/>
        </w:rPr>
        <w:t xml:space="preserve"> de la resolución indicada</w:t>
      </w:r>
      <w:r w:rsidR="001A35A2" w:rsidRPr="003449E9">
        <w:rPr>
          <w:rFonts w:ascii="Arial" w:hAnsi="Arial" w:cs="Arial"/>
          <w:sz w:val="22"/>
          <w:szCs w:val="22"/>
        </w:rPr>
        <w:t xml:space="preserve"> </w:t>
      </w:r>
      <w:r w:rsidR="00865C16" w:rsidRPr="003449E9">
        <w:rPr>
          <w:rFonts w:ascii="Arial" w:hAnsi="Arial" w:cs="Arial"/>
          <w:sz w:val="22"/>
          <w:szCs w:val="22"/>
        </w:rPr>
        <w:t xml:space="preserve">se </w:t>
      </w:r>
      <w:r w:rsidR="00A9736A" w:rsidRPr="003449E9">
        <w:rPr>
          <w:rFonts w:ascii="Arial" w:hAnsi="Arial" w:cs="Arial"/>
          <w:sz w:val="22"/>
          <w:szCs w:val="22"/>
        </w:rPr>
        <w:t>dispone</w:t>
      </w:r>
      <w:r w:rsidR="001A35A2" w:rsidRPr="003449E9">
        <w:rPr>
          <w:rFonts w:ascii="Arial" w:hAnsi="Arial" w:cs="Arial"/>
          <w:sz w:val="22"/>
          <w:szCs w:val="22"/>
        </w:rPr>
        <w:t>:</w:t>
      </w:r>
    </w:p>
    <w:p w:rsidR="001A35A2" w:rsidRPr="003449E9" w:rsidRDefault="001A35A2" w:rsidP="00340118">
      <w:pPr>
        <w:pStyle w:val="NormalWeb"/>
        <w:shd w:val="clear" w:color="auto" w:fill="FFFFFF"/>
        <w:rPr>
          <w:rFonts w:ascii="Arial" w:hAnsi="Arial" w:cs="Arial"/>
          <w:b/>
          <w:sz w:val="22"/>
          <w:szCs w:val="22"/>
        </w:rPr>
      </w:pPr>
    </w:p>
    <w:p w:rsidR="001A35A2" w:rsidRPr="003449E9" w:rsidRDefault="001A35A2" w:rsidP="00E01FE9">
      <w:pPr>
        <w:ind w:left="705"/>
        <w:rPr>
          <w:rFonts w:cs="Arial"/>
          <w:i/>
          <w:sz w:val="22"/>
          <w:szCs w:val="22"/>
          <w:lang w:eastAsia="es-CO"/>
        </w:rPr>
      </w:pPr>
      <w:r w:rsidRPr="003449E9">
        <w:rPr>
          <w:rFonts w:cs="Arial"/>
          <w:i/>
          <w:sz w:val="22"/>
          <w:szCs w:val="22"/>
          <w:lang w:eastAsia="es-CO"/>
        </w:rPr>
        <w:t>“...8. El valor eficiente de gastos AOM a reconocer para la empresa, se determinará  tomando  el AOM anual, del año de la Fecha de Corte, reportado por la empresa y depurado por la Comisión conforme a lo reportado para la unidad de negocio de distribución y comercialización al SUI (cuentas 552 y 553) y comparado con él valor de AOM estimado por la función definida mediante la frontera estocástica. El mínimo de estos valores será seleccionado como el valor de AOM de distribución y comercialización a reconocer a la empresa:</w:t>
      </w:r>
    </w:p>
    <w:p w:rsidR="001A35A2" w:rsidRPr="003449E9" w:rsidRDefault="001A35A2" w:rsidP="001A35A2">
      <w:pPr>
        <w:ind w:left="720"/>
        <w:rPr>
          <w:rFonts w:cs="Arial"/>
          <w:i/>
          <w:sz w:val="22"/>
          <w:szCs w:val="22"/>
          <w:lang w:eastAsia="es-CO"/>
        </w:rPr>
      </w:pPr>
    </w:p>
    <w:p w:rsidR="001A35A2" w:rsidRPr="003449E9" w:rsidRDefault="00C62134" w:rsidP="001A35A2">
      <w:pPr>
        <w:ind w:left="720"/>
        <w:rPr>
          <w:rFonts w:cs="Arial"/>
          <w:i/>
          <w:sz w:val="22"/>
          <w:szCs w:val="22"/>
          <w:lang w:val="es-ES_tradnl" w:eastAsia="es-CO"/>
        </w:rPr>
      </w:pPr>
      <m:oMath>
        <m:sSub>
          <m:sSubPr>
            <m:ctrlPr>
              <w:rPr>
                <w:rFonts w:ascii="Cambria Math" w:hAnsi="Cambria Math" w:cs="Arial"/>
                <w:i/>
                <w:sz w:val="22"/>
                <w:szCs w:val="22"/>
                <w:lang w:val="es-ES_tradnl" w:eastAsia="es-CO"/>
              </w:rPr>
            </m:ctrlPr>
          </m:sSubPr>
          <m:e>
            <m:r>
              <w:rPr>
                <w:rFonts w:ascii="Cambria Math" w:hAnsi="Cambria Math" w:cs="Arial"/>
                <w:sz w:val="22"/>
                <w:szCs w:val="22"/>
                <w:lang w:val="es-ES_tradnl" w:eastAsia="es-CO"/>
              </w:rPr>
              <m:t>AOM</m:t>
            </m:r>
          </m:e>
          <m:sub>
            <m:r>
              <w:rPr>
                <w:rFonts w:ascii="Cambria Math" w:hAnsi="Cambria Math" w:cs="Arial"/>
                <w:sz w:val="22"/>
                <w:szCs w:val="22"/>
                <w:lang w:val="es-ES_tradnl" w:eastAsia="es-CO"/>
              </w:rPr>
              <m:t>n</m:t>
            </m:r>
          </m:sub>
        </m:sSub>
        <m:r>
          <w:rPr>
            <w:rFonts w:ascii="Cambria Math" w:hAnsi="Cambria Math" w:cs="Arial"/>
            <w:sz w:val="22"/>
            <w:szCs w:val="22"/>
            <w:lang w:val="es-ES_tradnl" w:eastAsia="es-CO"/>
          </w:rPr>
          <m:t xml:space="preserve"> eficiente=min</m:t>
        </m:r>
        <m:d>
          <m:dPr>
            <m:begChr m:val="["/>
            <m:endChr m:val="]"/>
            <m:ctrlPr>
              <w:rPr>
                <w:rFonts w:ascii="Cambria Math" w:hAnsi="Cambria Math" w:cs="Arial"/>
                <w:i/>
                <w:sz w:val="22"/>
                <w:szCs w:val="22"/>
                <w:lang w:val="es-ES_tradnl" w:eastAsia="es-CO"/>
              </w:rPr>
            </m:ctrlPr>
          </m:dPr>
          <m:e>
            <m:sSub>
              <m:sSubPr>
                <m:ctrlPr>
                  <w:rPr>
                    <w:rFonts w:ascii="Cambria Math" w:hAnsi="Cambria Math" w:cs="Arial"/>
                    <w:i/>
                    <w:sz w:val="22"/>
                    <w:szCs w:val="22"/>
                    <w:lang w:val="es-ES_tradnl" w:eastAsia="es-CO"/>
                  </w:rPr>
                </m:ctrlPr>
              </m:sSubPr>
              <m:e>
                <m:r>
                  <w:rPr>
                    <w:rFonts w:ascii="Cambria Math" w:hAnsi="Cambria Math" w:cs="Arial"/>
                    <w:sz w:val="22"/>
                    <w:szCs w:val="22"/>
                    <w:lang w:val="es-ES_tradnl" w:eastAsia="es-CO"/>
                  </w:rPr>
                  <m:t>AOM</m:t>
                </m:r>
              </m:e>
              <m:sub>
                <m:r>
                  <w:rPr>
                    <w:rFonts w:ascii="Cambria Math" w:hAnsi="Cambria Math" w:cs="Arial"/>
                    <w:sz w:val="22"/>
                    <w:szCs w:val="22"/>
                    <w:lang w:val="es-ES_tradnl" w:eastAsia="es-CO"/>
                  </w:rPr>
                  <m:t>n</m:t>
                </m:r>
              </m:sub>
            </m:sSub>
            <m:r>
              <w:rPr>
                <w:rFonts w:ascii="Cambria Math" w:hAnsi="Cambria Math" w:cs="Arial"/>
                <w:sz w:val="22"/>
                <w:szCs w:val="22"/>
                <w:lang w:val="es-ES_tradnl" w:eastAsia="es-CO"/>
              </w:rPr>
              <m:t xml:space="preserve"> estimado,  </m:t>
            </m:r>
            <m:sSub>
              <m:sSubPr>
                <m:ctrlPr>
                  <w:rPr>
                    <w:rFonts w:ascii="Cambria Math" w:hAnsi="Cambria Math" w:cs="Arial"/>
                    <w:i/>
                    <w:sz w:val="22"/>
                    <w:szCs w:val="22"/>
                    <w:lang w:val="es-ES_tradnl" w:eastAsia="es-CO"/>
                  </w:rPr>
                </m:ctrlPr>
              </m:sSubPr>
              <m:e>
                <m:r>
                  <w:rPr>
                    <w:rFonts w:ascii="Cambria Math" w:hAnsi="Cambria Math" w:cs="Arial"/>
                    <w:sz w:val="22"/>
                    <w:szCs w:val="22"/>
                    <w:lang w:val="es-ES_tradnl" w:eastAsia="es-CO"/>
                  </w:rPr>
                  <m:t>AOM</m:t>
                </m:r>
              </m:e>
              <m:sub>
                <m:r>
                  <w:rPr>
                    <w:rFonts w:ascii="Cambria Math" w:hAnsi="Cambria Math" w:cs="Arial"/>
                    <w:sz w:val="22"/>
                    <w:szCs w:val="22"/>
                    <w:lang w:val="es-ES_tradnl" w:eastAsia="es-CO"/>
                  </w:rPr>
                  <m:t>n</m:t>
                </m:r>
              </m:sub>
            </m:sSub>
            <m:r>
              <w:rPr>
                <w:rFonts w:ascii="Cambria Math" w:hAnsi="Cambria Math" w:cs="Arial"/>
                <w:sz w:val="22"/>
                <w:szCs w:val="22"/>
                <w:lang w:val="es-ES_tradnl" w:eastAsia="es-CO"/>
              </w:rPr>
              <m:t xml:space="preserve"> reportado </m:t>
            </m:r>
          </m:e>
        </m:d>
      </m:oMath>
      <w:r w:rsidR="001A35A2" w:rsidRPr="003449E9">
        <w:rPr>
          <w:rFonts w:cs="Arial"/>
          <w:i/>
          <w:sz w:val="22"/>
          <w:szCs w:val="22"/>
          <w:lang w:val="es-ES_tradnl" w:eastAsia="es-CO"/>
        </w:rPr>
        <w:t>…”</w:t>
      </w:r>
    </w:p>
    <w:p w:rsidR="001A35A2" w:rsidRPr="003449E9" w:rsidRDefault="001A35A2" w:rsidP="001A35A2">
      <w:pPr>
        <w:ind w:left="720"/>
        <w:rPr>
          <w:rFonts w:ascii="Bookman Old Style" w:hAnsi="Bookman Old Style" w:cs="Arial"/>
          <w:sz w:val="22"/>
          <w:szCs w:val="22"/>
          <w:lang w:eastAsia="es-CO"/>
        </w:rPr>
      </w:pPr>
    </w:p>
    <w:p w:rsidR="001A35A2" w:rsidRPr="003449E9" w:rsidRDefault="001A35A2" w:rsidP="00E01FE9">
      <w:pPr>
        <w:spacing w:before="100" w:beforeAutospacing="1" w:after="100" w:afterAutospacing="1"/>
        <w:rPr>
          <w:rFonts w:cs="Arial"/>
          <w:sz w:val="22"/>
          <w:szCs w:val="22"/>
        </w:rPr>
      </w:pPr>
      <w:r w:rsidRPr="003449E9">
        <w:rPr>
          <w:rFonts w:cs="Arial"/>
          <w:sz w:val="22"/>
          <w:szCs w:val="22"/>
        </w:rPr>
        <w:t xml:space="preserve">Adicionalmente, </w:t>
      </w:r>
      <w:r w:rsidR="005A2C85" w:rsidRPr="003449E9">
        <w:rPr>
          <w:rFonts w:cs="Arial"/>
          <w:sz w:val="22"/>
          <w:szCs w:val="22"/>
        </w:rPr>
        <w:t>se solicita</w:t>
      </w:r>
      <w:r w:rsidR="006509F2" w:rsidRPr="003449E9">
        <w:rPr>
          <w:rFonts w:cs="Arial"/>
          <w:sz w:val="22"/>
          <w:szCs w:val="22"/>
        </w:rPr>
        <w:t xml:space="preserve"> la certificación de la información contable</w:t>
      </w:r>
      <w:r w:rsidR="005A2C85" w:rsidRPr="003449E9">
        <w:rPr>
          <w:rFonts w:cs="Arial"/>
          <w:sz w:val="22"/>
          <w:szCs w:val="22"/>
        </w:rPr>
        <w:t xml:space="preserve"> para cada mes de </w:t>
      </w:r>
      <w:r w:rsidR="00A9736A" w:rsidRPr="003449E9">
        <w:rPr>
          <w:rFonts w:cs="Arial"/>
          <w:sz w:val="22"/>
          <w:szCs w:val="22"/>
        </w:rPr>
        <w:t>a</w:t>
      </w:r>
      <w:r w:rsidR="005A2C85" w:rsidRPr="003449E9">
        <w:rPr>
          <w:rFonts w:cs="Arial"/>
          <w:sz w:val="22"/>
          <w:szCs w:val="22"/>
        </w:rPr>
        <w:t>bril de cada año</w:t>
      </w:r>
      <w:r w:rsidRPr="003449E9">
        <w:rPr>
          <w:rFonts w:cs="Arial"/>
          <w:sz w:val="22"/>
          <w:szCs w:val="22"/>
        </w:rPr>
        <w:t xml:space="preserve">: </w:t>
      </w:r>
    </w:p>
    <w:p w:rsidR="001A35A2" w:rsidRPr="003449E9" w:rsidRDefault="001A35A2" w:rsidP="001A35A2">
      <w:pPr>
        <w:spacing w:before="100" w:beforeAutospacing="1" w:after="100" w:afterAutospacing="1"/>
        <w:ind w:left="851" w:hanging="851"/>
        <w:rPr>
          <w:rFonts w:ascii="Bookman Old Style" w:hAnsi="Bookman Old Style" w:cs="Arial"/>
          <w:b/>
          <w:i/>
          <w:sz w:val="22"/>
          <w:szCs w:val="22"/>
          <w:lang w:val="es-ES_tradnl" w:eastAsia="es-CO"/>
        </w:rPr>
      </w:pPr>
      <w:r w:rsidRPr="003449E9">
        <w:rPr>
          <w:rFonts w:cs="Arial"/>
          <w:sz w:val="22"/>
          <w:szCs w:val="22"/>
        </w:rPr>
        <w:t>“...</w:t>
      </w:r>
      <w:r w:rsidRPr="003449E9">
        <w:rPr>
          <w:rFonts w:ascii="Bookman Old Style" w:hAnsi="Bookman Old Style" w:cs="Arial"/>
          <w:b/>
          <w:i/>
          <w:sz w:val="22"/>
          <w:szCs w:val="22"/>
          <w:lang w:val="es-ES_tradnl" w:eastAsia="es-CO"/>
        </w:rPr>
        <w:t>10.5. Certificación de la información contable</w:t>
      </w:r>
    </w:p>
    <w:p w:rsidR="001A35A2" w:rsidRPr="003449E9" w:rsidRDefault="001A35A2" w:rsidP="001A35A2">
      <w:pPr>
        <w:rPr>
          <w:rFonts w:ascii="Bookman Old Style" w:hAnsi="Bookman Old Style" w:cs="Arial"/>
          <w:i/>
          <w:sz w:val="22"/>
          <w:szCs w:val="22"/>
        </w:rPr>
      </w:pPr>
      <w:r w:rsidRPr="003449E9">
        <w:rPr>
          <w:rFonts w:ascii="Bookman Old Style" w:hAnsi="Bookman Old Style" w:cs="Arial"/>
          <w:i/>
          <w:sz w:val="22"/>
          <w:szCs w:val="22"/>
        </w:rPr>
        <w:t>El reporte de información de AOM que se realice en la solicitud tarifaria deberá estar certificada por el Revisor Fiscal de la empresa en el que conste que se ejecutaron como mínimo las siguientes actividades:</w:t>
      </w:r>
    </w:p>
    <w:p w:rsidR="001A35A2" w:rsidRPr="003449E9" w:rsidRDefault="001A35A2" w:rsidP="001A35A2">
      <w:pPr>
        <w:rPr>
          <w:rFonts w:ascii="Bookman Old Style" w:hAnsi="Bookman Old Style" w:cs="Arial"/>
          <w:i/>
          <w:sz w:val="22"/>
          <w:szCs w:val="22"/>
        </w:rPr>
      </w:pPr>
    </w:p>
    <w:p w:rsidR="001A35A2" w:rsidRPr="003449E9" w:rsidRDefault="001A35A2" w:rsidP="001A35A2">
      <w:pPr>
        <w:numPr>
          <w:ilvl w:val="0"/>
          <w:numId w:val="20"/>
        </w:numPr>
        <w:contextualSpacing/>
        <w:rPr>
          <w:rFonts w:ascii="Bookman Old Style" w:hAnsi="Bookman Old Style" w:cs="Arial"/>
          <w:b/>
          <w:i/>
          <w:sz w:val="22"/>
          <w:szCs w:val="22"/>
        </w:rPr>
      </w:pPr>
      <w:r w:rsidRPr="003449E9">
        <w:rPr>
          <w:rFonts w:ascii="Bookman Old Style" w:hAnsi="Bookman Old Style" w:cs="Arial"/>
          <w:i/>
          <w:sz w:val="22"/>
          <w:szCs w:val="22"/>
        </w:rPr>
        <w:lastRenderedPageBreak/>
        <w:t xml:space="preserve">Verificación de que la empresa tenga implementado un sistema de costos y gastos por actividades conforme a lo previsto en la Resolución SSPD 33635 de 2005. </w:t>
      </w:r>
    </w:p>
    <w:p w:rsidR="001A35A2" w:rsidRPr="003449E9" w:rsidRDefault="001A35A2" w:rsidP="001A35A2">
      <w:pPr>
        <w:ind w:left="360"/>
        <w:rPr>
          <w:rFonts w:ascii="Bookman Old Style" w:hAnsi="Bookman Old Style" w:cs="Arial"/>
          <w:b/>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 xml:space="preserve">Verificación de que la asignación de recursos (conceptos de costos directos de personal, materiales, planta y equipo, edificios, misceláneos y costo de bienes y servicios para la venta) se hayan efectuado en forma directa a las actividades determinantes de los procesos operativos y comerciales y a las actividades de los procesos de apoyo administrativo. </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Verificación de que la asignación de los recursos de costos indirectos a las actividades se hayan efectuado a través de “drivers” o factores de asignación que muestren la situación de la empresa.</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Verificación de que los gastos administrativos o de soporte se hayan asignado por cada proceso a las unidades de servicio o negocio.</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 xml:space="preserve">Verificación de que el sistema permita establecer claramente los costos de la Gestión Operativa, de la Gestión Comercial y de la Gestión de Estrategia y Soporte con base en la conformación establecida por la Superintendencia de Servicios Públicos Domiciliarios en el Anexo 2 de la Resolución 33635 de 2005. </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 xml:space="preserve">Verificación de que en el informe de AOM se utilicen únicamente las cuentas consideradas por la normatividad vigente. </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Verificación de que el sistema separa claramente los costos de los negocios no regulados o no relacionados con servicios públicos.</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 xml:space="preserve">Verificación de que los </w:t>
      </w:r>
      <w:proofErr w:type="spellStart"/>
      <w:r w:rsidRPr="003449E9">
        <w:rPr>
          <w:rFonts w:ascii="Bookman Old Style" w:hAnsi="Bookman Old Style" w:cs="Arial"/>
          <w:i/>
          <w:sz w:val="22"/>
          <w:szCs w:val="22"/>
        </w:rPr>
        <w:t>Outsourcing</w:t>
      </w:r>
      <w:proofErr w:type="spellEnd"/>
      <w:r w:rsidRPr="003449E9">
        <w:rPr>
          <w:rFonts w:ascii="Bookman Old Style" w:hAnsi="Bookman Old Style" w:cs="Arial"/>
          <w:i/>
          <w:sz w:val="22"/>
          <w:szCs w:val="22"/>
        </w:rPr>
        <w:t xml:space="preserve"> y Concesiones entregan información para su incorporación en el sistema de costos y gastos por actividades.</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Verificación de que las cuentas identificadas como de costo de bienes y servicios para la venta, en el sistema unificado de costos y gastos, solo estén afectando los procesos de la gestión comercial.</w:t>
      </w:r>
    </w:p>
    <w:p w:rsidR="003449E9" w:rsidRPr="003449E9" w:rsidRDefault="003449E9" w:rsidP="003449E9">
      <w:pPr>
        <w:pStyle w:val="Prrafodelista"/>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Verificación de que dentro del reporte de costos y gastos AOM no se incluyan erogaciones causadas por situaciones que son ajenas a las actividades de distribución y comercialización de gas combustible.</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Conciliación de la información de gastos y costos de AOM, con lo reportado al Sistema de Costos y Gastos para la actividad de distribución y los saldos de contabilidad según el Plan Único de Cuentas, y verificación de la consistencia de la información con los valores totales por cuenta.</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rPr>
      </w:pPr>
      <w:r w:rsidRPr="003449E9">
        <w:rPr>
          <w:rFonts w:ascii="Bookman Old Style" w:hAnsi="Bookman Old Style" w:cs="Arial"/>
          <w:i/>
          <w:sz w:val="22"/>
          <w:szCs w:val="22"/>
        </w:rPr>
        <w:t>Dar sin ambigüedades el visto bueno o concepto de salvedad sobre la información suministrada por las empresas sobre los costos AOM de las actividades de distribución y comercialización de gas combustible.</w:t>
      </w:r>
    </w:p>
    <w:p w:rsidR="001A35A2" w:rsidRPr="003449E9" w:rsidRDefault="001A35A2" w:rsidP="001A35A2">
      <w:pPr>
        <w:ind w:left="709"/>
        <w:contextualSpacing/>
        <w:rPr>
          <w:rFonts w:ascii="Bookman Old Style" w:hAnsi="Bookman Old Style" w:cs="Arial"/>
          <w:i/>
          <w:sz w:val="22"/>
          <w:szCs w:val="22"/>
        </w:rPr>
      </w:pPr>
    </w:p>
    <w:p w:rsidR="001A35A2" w:rsidRPr="003449E9" w:rsidRDefault="001A35A2" w:rsidP="001A35A2">
      <w:pPr>
        <w:numPr>
          <w:ilvl w:val="0"/>
          <w:numId w:val="20"/>
        </w:numPr>
        <w:ind w:left="709"/>
        <w:contextualSpacing/>
        <w:rPr>
          <w:rFonts w:ascii="Bookman Old Style" w:hAnsi="Bookman Old Style" w:cs="Arial"/>
          <w:i/>
          <w:sz w:val="22"/>
          <w:szCs w:val="22"/>
          <w:u w:val="single"/>
        </w:rPr>
      </w:pPr>
      <w:r w:rsidRPr="003449E9">
        <w:rPr>
          <w:rFonts w:ascii="Bookman Old Style" w:hAnsi="Bookman Old Style" w:cs="Arial"/>
          <w:i/>
          <w:sz w:val="22"/>
          <w:szCs w:val="22"/>
          <w:u w:val="single"/>
        </w:rPr>
        <w:t>Las empresas deberán reportar, en el mes de abril de cada año, la información contable del año inmediatamente anterior, certificada y auditada en la forma anteriormente indicada.”</w:t>
      </w:r>
    </w:p>
    <w:p w:rsidR="001A35A2" w:rsidRPr="003449E9" w:rsidRDefault="001A35A2" w:rsidP="001A35A2">
      <w:pPr>
        <w:ind w:left="708"/>
        <w:rPr>
          <w:rFonts w:ascii="Bookman Old Style" w:hAnsi="Bookman Old Style" w:cs="Arial"/>
          <w:sz w:val="22"/>
          <w:szCs w:val="22"/>
        </w:rPr>
      </w:pPr>
    </w:p>
    <w:p w:rsidR="00865C16" w:rsidRPr="003449E9" w:rsidRDefault="00865C16" w:rsidP="00865C16">
      <w:pPr>
        <w:spacing w:before="100" w:beforeAutospacing="1" w:after="100" w:afterAutospacing="1"/>
        <w:rPr>
          <w:rFonts w:cs="Arial"/>
          <w:sz w:val="22"/>
          <w:szCs w:val="22"/>
        </w:rPr>
      </w:pPr>
      <w:r w:rsidRPr="003449E9">
        <w:rPr>
          <w:rFonts w:cs="Arial"/>
          <w:sz w:val="22"/>
          <w:szCs w:val="22"/>
        </w:rPr>
        <w:t>Por lo anterior, se solicita la información referenciada en el formato, archivo adjunto Excel para el año 2013 sobre las cuentas solicitadas para la determinación de los valores a reconocer de gastos de AOM.</w:t>
      </w:r>
    </w:p>
    <w:p w:rsidR="00B627ED" w:rsidRPr="003449E9" w:rsidRDefault="00B627ED" w:rsidP="00B627ED">
      <w:pPr>
        <w:pStyle w:val="NormalWeb"/>
        <w:shd w:val="clear" w:color="auto" w:fill="FFFFFF"/>
        <w:rPr>
          <w:rFonts w:ascii="Arial" w:hAnsi="Arial" w:cs="Arial"/>
          <w:sz w:val="22"/>
          <w:szCs w:val="22"/>
        </w:rPr>
      </w:pPr>
      <w:r w:rsidRPr="003449E9">
        <w:rPr>
          <w:rFonts w:ascii="Arial" w:hAnsi="Arial" w:cs="Arial"/>
          <w:sz w:val="22"/>
          <w:szCs w:val="22"/>
        </w:rPr>
        <w:t>La información debe reportarse a la CREG en un tiempo inferior a cinco</w:t>
      </w:r>
      <w:r w:rsidR="00924E7E" w:rsidRPr="003449E9">
        <w:rPr>
          <w:rFonts w:ascii="Arial" w:hAnsi="Arial" w:cs="Arial"/>
          <w:sz w:val="22"/>
          <w:szCs w:val="22"/>
        </w:rPr>
        <w:t xml:space="preserve"> (5)</w:t>
      </w:r>
      <w:r w:rsidRPr="003449E9">
        <w:rPr>
          <w:rFonts w:ascii="Arial" w:hAnsi="Arial" w:cs="Arial"/>
          <w:sz w:val="22"/>
          <w:szCs w:val="22"/>
        </w:rPr>
        <w:t xml:space="preserve"> días hábiles</w:t>
      </w:r>
      <w:r w:rsidR="00924E7E" w:rsidRPr="003449E9">
        <w:rPr>
          <w:rFonts w:ascii="Arial" w:hAnsi="Arial" w:cs="Arial"/>
          <w:sz w:val="22"/>
          <w:szCs w:val="22"/>
        </w:rPr>
        <w:t>,</w:t>
      </w:r>
      <w:r w:rsidRPr="003449E9">
        <w:rPr>
          <w:rFonts w:ascii="Arial" w:hAnsi="Arial" w:cs="Arial"/>
          <w:sz w:val="22"/>
          <w:szCs w:val="22"/>
        </w:rPr>
        <w:t xml:space="preserve"> después de que sea publicada esta circular, al correo creg@creg.gov.co,  indicando en el asunto Información otros activos y gastos AOM, en el formato del archivo en Excel anexo. La Comisión podrá verificar la información reportada.</w:t>
      </w:r>
    </w:p>
    <w:p w:rsidR="00B627ED" w:rsidRPr="003449E9" w:rsidRDefault="00B627ED" w:rsidP="00B627ED">
      <w:pPr>
        <w:pStyle w:val="NormalWeb"/>
        <w:shd w:val="clear" w:color="auto" w:fill="FFFFFF"/>
        <w:rPr>
          <w:rFonts w:ascii="Arial" w:hAnsi="Arial" w:cs="Arial"/>
          <w:sz w:val="22"/>
          <w:szCs w:val="22"/>
        </w:rPr>
      </w:pPr>
    </w:p>
    <w:p w:rsidR="000B1403" w:rsidRPr="003449E9" w:rsidRDefault="00063247" w:rsidP="006D0E95">
      <w:pPr>
        <w:pStyle w:val="NormalWeb"/>
        <w:shd w:val="clear" w:color="auto" w:fill="FFFFFF"/>
        <w:rPr>
          <w:rFonts w:ascii="Arial" w:hAnsi="Arial" w:cs="Arial"/>
          <w:sz w:val="22"/>
          <w:szCs w:val="22"/>
        </w:rPr>
      </w:pPr>
      <w:r w:rsidRPr="003449E9">
        <w:rPr>
          <w:rFonts w:ascii="Arial" w:hAnsi="Arial" w:cs="Arial"/>
          <w:sz w:val="22"/>
          <w:szCs w:val="22"/>
        </w:rPr>
        <w:t xml:space="preserve">Finalmente, se indica que  según la Ley 142 de 1994, artículo 73, inciso final, la Comisión de Regulación de Energía y Gas tiene la facultad selectiva de pedir información amplia, exacta, veraz y oportuna a quienes presten los servicios públicos domiciliarios de energía eléctrica y gas combustible a que se refiere la Ley </w:t>
      </w:r>
      <w:r w:rsidR="00AD4DA6" w:rsidRPr="003449E9">
        <w:rPr>
          <w:rFonts w:ascii="Arial" w:hAnsi="Arial" w:cs="Arial"/>
          <w:sz w:val="22"/>
          <w:szCs w:val="22"/>
        </w:rPr>
        <w:t>de servicios públicos</w:t>
      </w:r>
      <w:r w:rsidRPr="003449E9">
        <w:rPr>
          <w:rFonts w:ascii="Arial" w:hAnsi="Arial" w:cs="Arial"/>
          <w:sz w:val="22"/>
          <w:szCs w:val="22"/>
        </w:rPr>
        <w:t xml:space="preserve">, inclusive si sus tarifas no están sujetas a regulación. </w:t>
      </w:r>
    </w:p>
    <w:p w:rsidR="00924E7E" w:rsidRPr="003449E9" w:rsidRDefault="00924E7E" w:rsidP="006D0E95">
      <w:pPr>
        <w:pStyle w:val="NormalWeb"/>
        <w:shd w:val="clear" w:color="auto" w:fill="FFFFFF"/>
        <w:rPr>
          <w:rFonts w:ascii="Arial" w:hAnsi="Arial" w:cs="Arial"/>
          <w:sz w:val="22"/>
          <w:szCs w:val="22"/>
        </w:rPr>
      </w:pPr>
    </w:p>
    <w:p w:rsidR="00063247" w:rsidRPr="003449E9" w:rsidRDefault="000E3876" w:rsidP="006D0E95">
      <w:pPr>
        <w:pStyle w:val="NormalWeb"/>
        <w:shd w:val="clear" w:color="auto" w:fill="FFFFFF"/>
        <w:rPr>
          <w:rFonts w:ascii="Arial" w:hAnsi="Arial" w:cs="Arial"/>
          <w:sz w:val="22"/>
          <w:szCs w:val="22"/>
        </w:rPr>
      </w:pPr>
      <w:r w:rsidRPr="003449E9">
        <w:rPr>
          <w:rFonts w:ascii="Arial" w:hAnsi="Arial" w:cs="Arial"/>
          <w:sz w:val="22"/>
          <w:szCs w:val="22"/>
        </w:rPr>
        <w:t>De</w:t>
      </w:r>
      <w:r w:rsidR="00063247" w:rsidRPr="003449E9">
        <w:rPr>
          <w:rFonts w:ascii="Arial" w:hAnsi="Arial" w:cs="Arial"/>
          <w:sz w:val="22"/>
          <w:szCs w:val="22"/>
        </w:rPr>
        <w:t xml:space="preserve"> acuerdo con lo previsto en el inciso final de la norma citada, quienes no proporcionen la información solicitada por la Comisión estarán sujetos a todas las sanciones que contempla el artículo 81 de la Ley 142 de 1994, y en todo caso, la CREG podrá imponer por sí misma las sanciones del caso, cuando no se atiendan en forma adecuada sus solicitudes de información</w:t>
      </w:r>
    </w:p>
    <w:p w:rsidR="00571F1F" w:rsidRPr="003449E9" w:rsidRDefault="00571F1F" w:rsidP="006D0E95">
      <w:pPr>
        <w:pStyle w:val="NormalWeb"/>
        <w:shd w:val="clear" w:color="auto" w:fill="FFFFFF"/>
        <w:rPr>
          <w:rFonts w:ascii="Arial" w:hAnsi="Arial" w:cs="Arial"/>
          <w:sz w:val="22"/>
          <w:szCs w:val="22"/>
        </w:rPr>
      </w:pPr>
    </w:p>
    <w:p w:rsidR="00340118" w:rsidRPr="003449E9" w:rsidRDefault="00340118" w:rsidP="00340118">
      <w:pPr>
        <w:pStyle w:val="NormalWeb"/>
        <w:shd w:val="clear" w:color="auto" w:fill="FFFFFF"/>
        <w:rPr>
          <w:rFonts w:ascii="Arial" w:hAnsi="Arial" w:cs="Arial"/>
          <w:sz w:val="22"/>
          <w:szCs w:val="22"/>
        </w:rPr>
      </w:pPr>
      <w:r w:rsidRPr="003449E9">
        <w:rPr>
          <w:rFonts w:ascii="Arial" w:hAnsi="Arial" w:cs="Arial"/>
          <w:sz w:val="22"/>
          <w:szCs w:val="22"/>
        </w:rPr>
        <w:t>Cordialmente,</w:t>
      </w:r>
    </w:p>
    <w:p w:rsidR="00340118" w:rsidRPr="003449E9" w:rsidRDefault="00340118" w:rsidP="00340118">
      <w:pPr>
        <w:pStyle w:val="NormalWeb"/>
        <w:shd w:val="clear" w:color="auto" w:fill="FFFFFF"/>
        <w:rPr>
          <w:rFonts w:ascii="Arial" w:hAnsi="Arial" w:cs="Arial"/>
          <w:sz w:val="22"/>
          <w:szCs w:val="22"/>
        </w:rPr>
      </w:pPr>
    </w:p>
    <w:p w:rsidR="000B1403" w:rsidRPr="003449E9" w:rsidRDefault="000B1403" w:rsidP="00340118">
      <w:pPr>
        <w:pStyle w:val="NormalWeb"/>
        <w:shd w:val="clear" w:color="auto" w:fill="FFFFFF"/>
        <w:rPr>
          <w:rFonts w:ascii="Arial" w:hAnsi="Arial" w:cs="Arial"/>
          <w:sz w:val="22"/>
          <w:szCs w:val="22"/>
        </w:rPr>
      </w:pPr>
    </w:p>
    <w:p w:rsidR="00340118" w:rsidRPr="003449E9" w:rsidRDefault="00340118" w:rsidP="00340118">
      <w:pPr>
        <w:pStyle w:val="NormalWeb"/>
        <w:shd w:val="clear" w:color="auto" w:fill="FFFFFF"/>
        <w:rPr>
          <w:rFonts w:ascii="Arial" w:hAnsi="Arial" w:cs="Arial"/>
          <w:sz w:val="22"/>
          <w:szCs w:val="22"/>
        </w:rPr>
      </w:pPr>
    </w:p>
    <w:p w:rsidR="00340118" w:rsidRPr="003449E9" w:rsidRDefault="00340118" w:rsidP="00340118">
      <w:pPr>
        <w:pStyle w:val="NormalWeb"/>
        <w:shd w:val="clear" w:color="auto" w:fill="FFFFFF"/>
        <w:rPr>
          <w:rFonts w:ascii="Arial" w:hAnsi="Arial" w:cs="Arial"/>
          <w:sz w:val="22"/>
          <w:szCs w:val="22"/>
        </w:rPr>
      </w:pPr>
    </w:p>
    <w:p w:rsidR="00B627ED" w:rsidRPr="003449E9" w:rsidRDefault="00B627ED" w:rsidP="00B627ED">
      <w:pPr>
        <w:pStyle w:val="Textoindependiente"/>
        <w:jc w:val="center"/>
        <w:rPr>
          <w:sz w:val="22"/>
          <w:szCs w:val="22"/>
        </w:rPr>
      </w:pPr>
    </w:p>
    <w:p w:rsidR="00B627ED" w:rsidRPr="003449E9" w:rsidRDefault="00B627ED" w:rsidP="00B627ED">
      <w:pPr>
        <w:pStyle w:val="Textoindependiente"/>
        <w:jc w:val="center"/>
        <w:rPr>
          <w:sz w:val="22"/>
          <w:szCs w:val="22"/>
        </w:rPr>
      </w:pPr>
      <w:r w:rsidRPr="003449E9">
        <w:rPr>
          <w:sz w:val="22"/>
          <w:szCs w:val="22"/>
        </w:rPr>
        <w:t>CARLOS FERNANDO ERASO CALERO</w:t>
      </w:r>
    </w:p>
    <w:p w:rsidR="00340118" w:rsidRPr="003449E9" w:rsidRDefault="00340118" w:rsidP="00340118">
      <w:pPr>
        <w:pStyle w:val="NormalWeb"/>
        <w:shd w:val="clear" w:color="auto" w:fill="FFFFFF"/>
        <w:rPr>
          <w:rFonts w:ascii="Arial" w:hAnsi="Arial" w:cs="Arial"/>
          <w:sz w:val="22"/>
          <w:szCs w:val="22"/>
        </w:rPr>
      </w:pPr>
    </w:p>
    <w:p w:rsidR="00340118" w:rsidRPr="003449E9" w:rsidRDefault="00340118" w:rsidP="00340118">
      <w:pPr>
        <w:pStyle w:val="NormalWeb"/>
        <w:shd w:val="clear" w:color="auto" w:fill="FFFFFF"/>
        <w:rPr>
          <w:rFonts w:ascii="Arial" w:hAnsi="Arial" w:cs="Arial"/>
          <w:sz w:val="22"/>
          <w:szCs w:val="22"/>
        </w:rPr>
      </w:pPr>
      <w:r w:rsidRPr="003449E9">
        <w:rPr>
          <w:rFonts w:ascii="Arial" w:hAnsi="Arial" w:cs="Arial"/>
          <w:sz w:val="22"/>
          <w:szCs w:val="22"/>
        </w:rPr>
        <w:t>Anexo</w:t>
      </w:r>
      <w:r w:rsidR="000B1403" w:rsidRPr="003449E9">
        <w:rPr>
          <w:rFonts w:ascii="Arial" w:hAnsi="Arial" w:cs="Arial"/>
          <w:sz w:val="22"/>
          <w:szCs w:val="22"/>
        </w:rPr>
        <w:t>:</w:t>
      </w:r>
      <w:r w:rsidRPr="003449E9">
        <w:rPr>
          <w:rFonts w:ascii="Arial" w:hAnsi="Arial" w:cs="Arial"/>
          <w:sz w:val="22"/>
          <w:szCs w:val="22"/>
        </w:rPr>
        <w:t xml:space="preserve"> archivo</w:t>
      </w:r>
      <w:r w:rsidR="000E3876" w:rsidRPr="003449E9">
        <w:rPr>
          <w:rFonts w:ascii="Arial" w:hAnsi="Arial" w:cs="Arial"/>
          <w:sz w:val="22"/>
          <w:szCs w:val="22"/>
        </w:rPr>
        <w:t xml:space="preserve"> </w:t>
      </w:r>
    </w:p>
    <w:sectPr w:rsidR="00340118" w:rsidRPr="003449E9" w:rsidSect="003449E9">
      <w:headerReference w:type="default" r:id="rId9"/>
      <w:footerReference w:type="even" r:id="rId10"/>
      <w:footerReference w:type="default" r:id="rId11"/>
      <w:headerReference w:type="first" r:id="rId12"/>
      <w:footerReference w:type="first" r:id="rId13"/>
      <w:type w:val="continuous"/>
      <w:pgSz w:w="12242" w:h="15842" w:code="1"/>
      <w:pgMar w:top="1701" w:right="1985" w:bottom="1134" w:left="2268" w:header="709" w:footer="138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9EC" w:rsidRDefault="000A09EC">
      <w:r>
        <w:separator/>
      </w:r>
    </w:p>
  </w:endnote>
  <w:endnote w:type="continuationSeparator" w:id="0">
    <w:p w:rsidR="000A09EC" w:rsidRDefault="000A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47" w:rsidRDefault="000632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63247" w:rsidRDefault="0006324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47" w:rsidRDefault="003449E9" w:rsidP="003449E9">
    <w:pPr>
      <w:pStyle w:val="Piedepgina"/>
    </w:pPr>
    <w:r>
      <w:rPr>
        <w:noProof/>
        <w:lang w:eastAsia="es-CO"/>
      </w:rPr>
      <w:drawing>
        <wp:anchor distT="0" distB="0" distL="114300" distR="114300" simplePos="0" relativeHeight="251662336" behindDoc="1" locked="0" layoutInCell="1" allowOverlap="1" wp14:anchorId="65DDA4FD" wp14:editId="030F5C8C">
          <wp:simplePos x="0" y="0"/>
          <wp:positionH relativeFrom="column">
            <wp:posOffset>30480</wp:posOffset>
          </wp:positionH>
          <wp:positionV relativeFrom="paragraph">
            <wp:posOffset>281940</wp:posOffset>
          </wp:positionV>
          <wp:extent cx="5330190" cy="727075"/>
          <wp:effectExtent l="0" t="0" r="3810" b="0"/>
          <wp:wrapNone/>
          <wp:docPr id="4"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47" w:rsidRDefault="003449E9">
    <w:pPr>
      <w:pStyle w:val="Piedepgina"/>
      <w:ind w:right="360"/>
      <w:jc w:val="right"/>
      <w:rPr>
        <w:sz w:val="12"/>
      </w:rPr>
    </w:pPr>
    <w:r>
      <w:rPr>
        <w:noProof/>
        <w:lang w:eastAsia="es-CO"/>
      </w:rPr>
      <w:drawing>
        <wp:anchor distT="0" distB="0" distL="114300" distR="114300" simplePos="0" relativeHeight="251660288" behindDoc="1" locked="0" layoutInCell="1" allowOverlap="1" wp14:anchorId="085C1655" wp14:editId="4FD1825C">
          <wp:simplePos x="0" y="0"/>
          <wp:positionH relativeFrom="column">
            <wp:posOffset>30480</wp:posOffset>
          </wp:positionH>
          <wp:positionV relativeFrom="paragraph">
            <wp:posOffset>-154305</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9EC" w:rsidRDefault="000A09EC">
      <w:r>
        <w:separator/>
      </w:r>
    </w:p>
  </w:footnote>
  <w:footnote w:type="continuationSeparator" w:id="0">
    <w:p w:rsidR="000A09EC" w:rsidRDefault="000A09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47" w:rsidRDefault="00063247" w:rsidP="00A07404">
    <w:pPr>
      <w:pStyle w:val="Textoindependiente"/>
      <w:spacing w:after="0" w:line="240" w:lineRule="auto"/>
      <w:jc w:val="left"/>
      <w:rPr>
        <w:rFonts w:cs="Arial"/>
        <w:i/>
        <w:iCs/>
        <w:sz w:val="18"/>
        <w:szCs w:val="18"/>
        <w:u w:val="single"/>
        <w:lang w:val="es-CO"/>
      </w:rPr>
    </w:pPr>
    <w:r>
      <w:rPr>
        <w:rFonts w:cs="Arial"/>
        <w:i/>
        <w:iCs/>
        <w:noProof/>
        <w:sz w:val="18"/>
        <w:szCs w:val="18"/>
        <w:u w:val="single"/>
        <w:lang w:val="es-CO" w:eastAsia="es-CO"/>
      </w:rPr>
      <w:drawing>
        <wp:anchor distT="0" distB="0" distL="114300" distR="114300" simplePos="0" relativeHeight="251658240" behindDoc="0" locked="0" layoutInCell="1" allowOverlap="1" wp14:anchorId="55E6D024" wp14:editId="12CBE147">
          <wp:simplePos x="0" y="0"/>
          <wp:positionH relativeFrom="column">
            <wp:posOffset>4036695</wp:posOffset>
          </wp:positionH>
          <wp:positionV relativeFrom="paragraph">
            <wp:posOffset>33020</wp:posOffset>
          </wp:positionV>
          <wp:extent cx="1463040" cy="676275"/>
          <wp:effectExtent l="0" t="0" r="3810" b="9525"/>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c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247" w:rsidRDefault="00063247" w:rsidP="00A07404">
    <w:pPr>
      <w:pStyle w:val="Textoindependiente"/>
      <w:spacing w:after="0" w:line="240" w:lineRule="auto"/>
      <w:jc w:val="left"/>
      <w:rPr>
        <w:rFonts w:cs="Arial"/>
        <w:i/>
        <w:iCs/>
        <w:sz w:val="18"/>
        <w:szCs w:val="18"/>
        <w:u w:val="single"/>
        <w:lang w:val="es-CO"/>
      </w:rPr>
    </w:pPr>
  </w:p>
  <w:p w:rsidR="00063247" w:rsidRPr="000E3876" w:rsidRDefault="00063247" w:rsidP="00A07404">
    <w:pPr>
      <w:pStyle w:val="Textoindependiente"/>
      <w:spacing w:after="0" w:line="240" w:lineRule="auto"/>
      <w:jc w:val="left"/>
      <w:rPr>
        <w:rFonts w:cs="Arial"/>
        <w:iCs/>
        <w:sz w:val="16"/>
        <w:szCs w:val="16"/>
        <w:u w:val="single"/>
        <w:lang w:val="es-CO"/>
      </w:rPr>
    </w:pPr>
    <w:r w:rsidRPr="000E3876">
      <w:rPr>
        <w:rFonts w:cs="Arial"/>
        <w:iCs/>
        <w:sz w:val="16"/>
        <w:szCs w:val="16"/>
        <w:u w:val="single"/>
        <w:lang w:val="es-CO"/>
      </w:rPr>
      <w:t xml:space="preserve">Circular </w:t>
    </w:r>
    <w:r w:rsidR="003449E9">
      <w:rPr>
        <w:rFonts w:cs="Arial"/>
        <w:iCs/>
        <w:sz w:val="16"/>
        <w:szCs w:val="16"/>
        <w:u w:val="single"/>
        <w:lang w:val="es-CO"/>
      </w:rPr>
      <w:t>044</w:t>
    </w:r>
  </w:p>
  <w:p w:rsidR="00063247" w:rsidRPr="000E3876" w:rsidRDefault="003449E9" w:rsidP="00A07404">
    <w:pPr>
      <w:pStyle w:val="Textoindependiente"/>
      <w:spacing w:after="0" w:line="240" w:lineRule="auto"/>
      <w:jc w:val="left"/>
      <w:rPr>
        <w:rFonts w:cs="Arial"/>
        <w:iCs/>
        <w:sz w:val="16"/>
        <w:szCs w:val="16"/>
        <w:u w:val="single"/>
        <w:lang w:val="es-CO"/>
      </w:rPr>
    </w:pPr>
    <w:r>
      <w:rPr>
        <w:rFonts w:cs="Arial"/>
        <w:iCs/>
        <w:sz w:val="16"/>
        <w:szCs w:val="16"/>
        <w:u w:val="single"/>
        <w:lang w:val="es-CO"/>
      </w:rPr>
      <w:t xml:space="preserve">Julio de </w:t>
    </w:r>
    <w:r w:rsidR="00063247" w:rsidRPr="000E3876">
      <w:rPr>
        <w:rFonts w:cs="Arial"/>
        <w:iCs/>
        <w:sz w:val="16"/>
        <w:szCs w:val="16"/>
        <w:u w:val="single"/>
        <w:lang w:val="es-CO"/>
      </w:rPr>
      <w:t xml:space="preserve"> 2014</w:t>
    </w:r>
  </w:p>
  <w:p w:rsidR="00063247" w:rsidRDefault="00063247">
    <w:pPr>
      <w:rPr>
        <w:sz w:val="16"/>
        <w:szCs w:val="16"/>
        <w:u w:val="single"/>
        <w:lang w:val="es-ES"/>
      </w:rPr>
    </w:pPr>
    <w:r w:rsidRPr="000E3876">
      <w:rPr>
        <w:sz w:val="16"/>
        <w:szCs w:val="16"/>
        <w:u w:val="single"/>
        <w:lang w:val="es-ES"/>
      </w:rPr>
      <w:t xml:space="preserve">               </w:t>
    </w:r>
    <w:r>
      <w:rPr>
        <w:sz w:val="16"/>
        <w:szCs w:val="16"/>
        <w:u w:val="single"/>
        <w:lang w:val="es-ES"/>
      </w:rPr>
      <w:t xml:space="preserve"> </w:t>
    </w:r>
    <w:r w:rsidRPr="000E3876">
      <w:rPr>
        <w:sz w:val="16"/>
        <w:szCs w:val="16"/>
        <w:u w:val="single"/>
        <w:lang w:val="es-ES"/>
      </w:rPr>
      <w:t xml:space="preserve">   </w:t>
    </w:r>
    <w:r w:rsidRPr="000E3876">
      <w:rPr>
        <w:sz w:val="16"/>
        <w:szCs w:val="16"/>
        <w:u w:val="single"/>
        <w:lang w:val="es-ES"/>
      </w:rPr>
      <w:fldChar w:fldCharType="begin"/>
    </w:r>
    <w:r w:rsidRPr="000E3876">
      <w:rPr>
        <w:sz w:val="16"/>
        <w:szCs w:val="16"/>
        <w:u w:val="single"/>
        <w:lang w:val="es-ES"/>
      </w:rPr>
      <w:instrText xml:space="preserve"> PAGE </w:instrText>
    </w:r>
    <w:r w:rsidRPr="000E3876">
      <w:rPr>
        <w:sz w:val="16"/>
        <w:szCs w:val="16"/>
        <w:u w:val="single"/>
        <w:lang w:val="es-ES"/>
      </w:rPr>
      <w:fldChar w:fldCharType="separate"/>
    </w:r>
    <w:r w:rsidR="00C62134">
      <w:rPr>
        <w:noProof/>
        <w:sz w:val="16"/>
        <w:szCs w:val="16"/>
        <w:u w:val="single"/>
        <w:lang w:val="es-ES"/>
      </w:rPr>
      <w:t>3</w:t>
    </w:r>
    <w:r w:rsidRPr="000E3876">
      <w:rPr>
        <w:sz w:val="16"/>
        <w:szCs w:val="16"/>
        <w:u w:val="single"/>
        <w:lang w:val="es-ES"/>
      </w:rPr>
      <w:fldChar w:fldCharType="end"/>
    </w:r>
    <w:r w:rsidRPr="000E3876">
      <w:rPr>
        <w:sz w:val="16"/>
        <w:szCs w:val="16"/>
        <w:u w:val="single"/>
        <w:lang w:val="es-ES"/>
      </w:rPr>
      <w:t xml:space="preserve"> / </w:t>
    </w:r>
    <w:r w:rsidRPr="000E3876">
      <w:rPr>
        <w:sz w:val="16"/>
        <w:szCs w:val="16"/>
        <w:u w:val="single"/>
        <w:lang w:val="es-ES"/>
      </w:rPr>
      <w:fldChar w:fldCharType="begin"/>
    </w:r>
    <w:r w:rsidRPr="000E3876">
      <w:rPr>
        <w:sz w:val="16"/>
        <w:szCs w:val="16"/>
        <w:u w:val="single"/>
        <w:lang w:val="es-ES"/>
      </w:rPr>
      <w:instrText xml:space="preserve"> NUMPAGES  </w:instrText>
    </w:r>
    <w:r w:rsidRPr="000E3876">
      <w:rPr>
        <w:sz w:val="16"/>
        <w:szCs w:val="16"/>
        <w:u w:val="single"/>
        <w:lang w:val="es-ES"/>
      </w:rPr>
      <w:fldChar w:fldCharType="separate"/>
    </w:r>
    <w:r w:rsidR="00C62134">
      <w:rPr>
        <w:noProof/>
        <w:sz w:val="16"/>
        <w:szCs w:val="16"/>
        <w:u w:val="single"/>
        <w:lang w:val="es-ES"/>
      </w:rPr>
      <w:t>3</w:t>
    </w:r>
    <w:r w:rsidRPr="000E3876">
      <w:rPr>
        <w:sz w:val="16"/>
        <w:szCs w:val="16"/>
        <w:u w:val="single"/>
        <w:lang w:val="es-ES"/>
      </w:rPr>
      <w:fldChar w:fldCharType="end"/>
    </w:r>
  </w:p>
  <w:p w:rsidR="003449E9" w:rsidRDefault="003449E9">
    <w:pPr>
      <w:rPr>
        <w:sz w:val="16"/>
        <w:szCs w:val="16"/>
        <w:u w:val="single"/>
        <w:lang w:val="es-ES"/>
      </w:rPr>
    </w:pPr>
  </w:p>
  <w:p w:rsidR="003449E9" w:rsidRPr="000E3876" w:rsidRDefault="003449E9">
    <w:pPr>
      <w:rPr>
        <w:sz w:val="16"/>
        <w:szCs w:val="16"/>
        <w:u w:val="single"/>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47" w:rsidRDefault="00063247">
    <w:pPr>
      <w:pStyle w:val="Encabezado"/>
    </w:pPr>
    <w:r>
      <w:rPr>
        <w:noProof/>
        <w:lang w:eastAsia="es-CO"/>
      </w:rPr>
      <w:drawing>
        <wp:anchor distT="0" distB="0" distL="114300" distR="114300" simplePos="0" relativeHeight="251657216" behindDoc="0" locked="0" layoutInCell="1" allowOverlap="1" wp14:anchorId="7F5E2A24" wp14:editId="5A83ABA1">
          <wp:simplePos x="0" y="0"/>
          <wp:positionH relativeFrom="column">
            <wp:posOffset>3981450</wp:posOffset>
          </wp:positionH>
          <wp:positionV relativeFrom="paragraph">
            <wp:posOffset>5715</wp:posOffset>
          </wp:positionV>
          <wp:extent cx="1463040" cy="671830"/>
          <wp:effectExtent l="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671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4C74E14"/>
    <w:multiLevelType w:val="hybridMultilevel"/>
    <w:tmpl w:val="7EA03D72"/>
    <w:lvl w:ilvl="0" w:tplc="D0B2FBD0">
      <w:start w:val="1"/>
      <w:numFmt w:val="lowerLetter"/>
      <w:lvlText w:val="%1)"/>
      <w:lvlJc w:val="left"/>
      <w:pPr>
        <w:ind w:left="720" w:hanging="360"/>
      </w:pPr>
      <w:rPr>
        <w:rFonts w:ascii="Bookman Old Style" w:hAnsi="Bookman Old Style" w:hint="default"/>
        <w:b w:val="0"/>
        <w:i w:val="0"/>
        <w:caps w:val="0"/>
        <w:strike w:val="0"/>
        <w:dstrike w:val="0"/>
        <w:vanish w:val="0"/>
        <w:color w:val="auto"/>
        <w:sz w:val="24"/>
        <w:effect w:val="none"/>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3">
    <w:nsid w:val="2C951427"/>
    <w:multiLevelType w:val="multilevel"/>
    <w:tmpl w:val="8EB0A2C0"/>
    <w:lvl w:ilvl="0">
      <w:start w:val="13"/>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38B82B26"/>
    <w:multiLevelType w:val="hybridMultilevel"/>
    <w:tmpl w:val="903486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047300C"/>
    <w:multiLevelType w:val="hybridMultilevel"/>
    <w:tmpl w:val="CD7A7A4E"/>
    <w:lvl w:ilvl="0" w:tplc="A40046DC">
      <w:start w:val="9"/>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6">
    <w:nsid w:val="4BA82C73"/>
    <w:multiLevelType w:val="hybridMultilevel"/>
    <w:tmpl w:val="486CD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48C21F0"/>
    <w:multiLevelType w:val="hybridMultilevel"/>
    <w:tmpl w:val="6DDAC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19">
    <w:nsid w:val="73892F6A"/>
    <w:multiLevelType w:val="hybridMultilevel"/>
    <w:tmpl w:val="6080A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1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4"/>
  </w:num>
  <w:num w:numId="14">
    <w:abstractNumId w:val="16"/>
  </w:num>
  <w:num w:numId="15">
    <w:abstractNumId w:val="10"/>
  </w:num>
  <w:num w:numId="16">
    <w:abstractNumId w:val="19"/>
  </w:num>
  <w:num w:numId="17">
    <w:abstractNumId w:val="17"/>
  </w:num>
  <w:num w:numId="18">
    <w:abstractNumId w:val="13"/>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1D6D"/>
    <w:rsid w:val="0000652E"/>
    <w:rsid w:val="0000793C"/>
    <w:rsid w:val="00010EDF"/>
    <w:rsid w:val="0002250E"/>
    <w:rsid w:val="000228B1"/>
    <w:rsid w:val="00023111"/>
    <w:rsid w:val="000252D7"/>
    <w:rsid w:val="0004470A"/>
    <w:rsid w:val="00056CDE"/>
    <w:rsid w:val="00060559"/>
    <w:rsid w:val="00063247"/>
    <w:rsid w:val="0007657B"/>
    <w:rsid w:val="00085BAC"/>
    <w:rsid w:val="000A09EC"/>
    <w:rsid w:val="000B1403"/>
    <w:rsid w:val="000B1637"/>
    <w:rsid w:val="000C1DF7"/>
    <w:rsid w:val="000C64E4"/>
    <w:rsid w:val="000D43E9"/>
    <w:rsid w:val="000D777E"/>
    <w:rsid w:val="000D7D15"/>
    <w:rsid w:val="000E1924"/>
    <w:rsid w:val="000E3876"/>
    <w:rsid w:val="000E7AF5"/>
    <w:rsid w:val="000F6C2B"/>
    <w:rsid w:val="00101338"/>
    <w:rsid w:val="00101FED"/>
    <w:rsid w:val="00103191"/>
    <w:rsid w:val="00121012"/>
    <w:rsid w:val="0012789F"/>
    <w:rsid w:val="0013546D"/>
    <w:rsid w:val="001401BF"/>
    <w:rsid w:val="001506D8"/>
    <w:rsid w:val="0015228F"/>
    <w:rsid w:val="00161D6B"/>
    <w:rsid w:val="00165C40"/>
    <w:rsid w:val="001721D8"/>
    <w:rsid w:val="00183683"/>
    <w:rsid w:val="00194974"/>
    <w:rsid w:val="001A2EF4"/>
    <w:rsid w:val="001A35A2"/>
    <w:rsid w:val="001B16D6"/>
    <w:rsid w:val="001B2803"/>
    <w:rsid w:val="001C5D17"/>
    <w:rsid w:val="001C7444"/>
    <w:rsid w:val="001D1838"/>
    <w:rsid w:val="001E1E65"/>
    <w:rsid w:val="001F2C80"/>
    <w:rsid w:val="001F2E42"/>
    <w:rsid w:val="001F39F8"/>
    <w:rsid w:val="0020138B"/>
    <w:rsid w:val="00226344"/>
    <w:rsid w:val="00230E70"/>
    <w:rsid w:val="002515D8"/>
    <w:rsid w:val="0025603A"/>
    <w:rsid w:val="002577CC"/>
    <w:rsid w:val="00261091"/>
    <w:rsid w:val="002630D7"/>
    <w:rsid w:val="00263CC8"/>
    <w:rsid w:val="00275542"/>
    <w:rsid w:val="00293E85"/>
    <w:rsid w:val="002A36DA"/>
    <w:rsid w:val="002B1CF4"/>
    <w:rsid w:val="002B6057"/>
    <w:rsid w:val="002D0693"/>
    <w:rsid w:val="002D0D10"/>
    <w:rsid w:val="002E1071"/>
    <w:rsid w:val="002E739A"/>
    <w:rsid w:val="002F0B40"/>
    <w:rsid w:val="002F71BD"/>
    <w:rsid w:val="003036E9"/>
    <w:rsid w:val="003241B5"/>
    <w:rsid w:val="003277B7"/>
    <w:rsid w:val="00331043"/>
    <w:rsid w:val="003371A8"/>
    <w:rsid w:val="00340118"/>
    <w:rsid w:val="00342293"/>
    <w:rsid w:val="003449E9"/>
    <w:rsid w:val="003467F9"/>
    <w:rsid w:val="00347F74"/>
    <w:rsid w:val="00352485"/>
    <w:rsid w:val="003657CF"/>
    <w:rsid w:val="003664D8"/>
    <w:rsid w:val="003668FD"/>
    <w:rsid w:val="003671A2"/>
    <w:rsid w:val="0037790F"/>
    <w:rsid w:val="003810E7"/>
    <w:rsid w:val="003829BB"/>
    <w:rsid w:val="003842BA"/>
    <w:rsid w:val="00393355"/>
    <w:rsid w:val="0039342C"/>
    <w:rsid w:val="00394AC0"/>
    <w:rsid w:val="00394B49"/>
    <w:rsid w:val="00396C4E"/>
    <w:rsid w:val="00397A12"/>
    <w:rsid w:val="003A4F0B"/>
    <w:rsid w:val="003B10E6"/>
    <w:rsid w:val="003B5F3A"/>
    <w:rsid w:val="003D2D29"/>
    <w:rsid w:val="003D70D7"/>
    <w:rsid w:val="003E0B27"/>
    <w:rsid w:val="003E6A36"/>
    <w:rsid w:val="0040201A"/>
    <w:rsid w:val="00410C1E"/>
    <w:rsid w:val="00413FF9"/>
    <w:rsid w:val="00422EEF"/>
    <w:rsid w:val="004265FC"/>
    <w:rsid w:val="00440A51"/>
    <w:rsid w:val="00445385"/>
    <w:rsid w:val="00453823"/>
    <w:rsid w:val="00463488"/>
    <w:rsid w:val="00465ADD"/>
    <w:rsid w:val="00465CE5"/>
    <w:rsid w:val="00470C7A"/>
    <w:rsid w:val="00472B5C"/>
    <w:rsid w:val="00473947"/>
    <w:rsid w:val="004C15FE"/>
    <w:rsid w:val="004C18CF"/>
    <w:rsid w:val="004D6EED"/>
    <w:rsid w:val="004E3B14"/>
    <w:rsid w:val="004F2266"/>
    <w:rsid w:val="004F6E02"/>
    <w:rsid w:val="00501CB0"/>
    <w:rsid w:val="00504DE4"/>
    <w:rsid w:val="00505673"/>
    <w:rsid w:val="005310B2"/>
    <w:rsid w:val="00532B07"/>
    <w:rsid w:val="005338E4"/>
    <w:rsid w:val="00537179"/>
    <w:rsid w:val="0054303A"/>
    <w:rsid w:val="00564BD9"/>
    <w:rsid w:val="00565F57"/>
    <w:rsid w:val="00571F1F"/>
    <w:rsid w:val="005734FA"/>
    <w:rsid w:val="00596160"/>
    <w:rsid w:val="005A2C85"/>
    <w:rsid w:val="005B3CC6"/>
    <w:rsid w:val="005D2C4F"/>
    <w:rsid w:val="005D4E7E"/>
    <w:rsid w:val="005E0359"/>
    <w:rsid w:val="005F240B"/>
    <w:rsid w:val="006029F0"/>
    <w:rsid w:val="00615CC8"/>
    <w:rsid w:val="0062363A"/>
    <w:rsid w:val="006376AC"/>
    <w:rsid w:val="00637C43"/>
    <w:rsid w:val="00647FFB"/>
    <w:rsid w:val="0065030D"/>
    <w:rsid w:val="006509F2"/>
    <w:rsid w:val="00674837"/>
    <w:rsid w:val="0068151A"/>
    <w:rsid w:val="006854A3"/>
    <w:rsid w:val="00687C61"/>
    <w:rsid w:val="00692D98"/>
    <w:rsid w:val="00693C5B"/>
    <w:rsid w:val="006A6C10"/>
    <w:rsid w:val="006B5DB3"/>
    <w:rsid w:val="006B74D8"/>
    <w:rsid w:val="006C0ECB"/>
    <w:rsid w:val="006C4394"/>
    <w:rsid w:val="006C57A5"/>
    <w:rsid w:val="006C7E8D"/>
    <w:rsid w:val="006D014F"/>
    <w:rsid w:val="006D0E95"/>
    <w:rsid w:val="006D3453"/>
    <w:rsid w:val="006F4594"/>
    <w:rsid w:val="00710553"/>
    <w:rsid w:val="00721BAC"/>
    <w:rsid w:val="00722BCC"/>
    <w:rsid w:val="00733352"/>
    <w:rsid w:val="00737982"/>
    <w:rsid w:val="007447A6"/>
    <w:rsid w:val="00744D91"/>
    <w:rsid w:val="007502CE"/>
    <w:rsid w:val="00752210"/>
    <w:rsid w:val="007706ED"/>
    <w:rsid w:val="00770A88"/>
    <w:rsid w:val="00777E7A"/>
    <w:rsid w:val="00787F0C"/>
    <w:rsid w:val="007904DF"/>
    <w:rsid w:val="007A1719"/>
    <w:rsid w:val="007A2A0A"/>
    <w:rsid w:val="007A3A40"/>
    <w:rsid w:val="007A4AB5"/>
    <w:rsid w:val="007A5A42"/>
    <w:rsid w:val="007B2C34"/>
    <w:rsid w:val="007B36A2"/>
    <w:rsid w:val="007B6804"/>
    <w:rsid w:val="007B7E6A"/>
    <w:rsid w:val="007D0B4B"/>
    <w:rsid w:val="007D114E"/>
    <w:rsid w:val="007D132D"/>
    <w:rsid w:val="007D1790"/>
    <w:rsid w:val="007D7B0F"/>
    <w:rsid w:val="007E2BC3"/>
    <w:rsid w:val="007F1EA8"/>
    <w:rsid w:val="007F2D45"/>
    <w:rsid w:val="007F4565"/>
    <w:rsid w:val="007F755D"/>
    <w:rsid w:val="00810AB4"/>
    <w:rsid w:val="00813FF5"/>
    <w:rsid w:val="00821A42"/>
    <w:rsid w:val="00825DE4"/>
    <w:rsid w:val="00827C31"/>
    <w:rsid w:val="00832E70"/>
    <w:rsid w:val="00835B0D"/>
    <w:rsid w:val="00836B73"/>
    <w:rsid w:val="00842105"/>
    <w:rsid w:val="00855EA7"/>
    <w:rsid w:val="00861009"/>
    <w:rsid w:val="00865C16"/>
    <w:rsid w:val="008678AF"/>
    <w:rsid w:val="008703FC"/>
    <w:rsid w:val="0087201C"/>
    <w:rsid w:val="0087238C"/>
    <w:rsid w:val="00897E6F"/>
    <w:rsid w:val="008A308C"/>
    <w:rsid w:val="008C47A6"/>
    <w:rsid w:val="008C66A8"/>
    <w:rsid w:val="008D7575"/>
    <w:rsid w:val="008F4DF7"/>
    <w:rsid w:val="008F66B0"/>
    <w:rsid w:val="008F7E4C"/>
    <w:rsid w:val="00901D25"/>
    <w:rsid w:val="00913832"/>
    <w:rsid w:val="00914A65"/>
    <w:rsid w:val="00917711"/>
    <w:rsid w:val="009236DB"/>
    <w:rsid w:val="00924E7E"/>
    <w:rsid w:val="009264C2"/>
    <w:rsid w:val="00926E8C"/>
    <w:rsid w:val="00927B7D"/>
    <w:rsid w:val="00927C47"/>
    <w:rsid w:val="00933D95"/>
    <w:rsid w:val="00933E17"/>
    <w:rsid w:val="009362D9"/>
    <w:rsid w:val="009419B8"/>
    <w:rsid w:val="00944218"/>
    <w:rsid w:val="00946019"/>
    <w:rsid w:val="00950EF2"/>
    <w:rsid w:val="00951B89"/>
    <w:rsid w:val="00952679"/>
    <w:rsid w:val="00954922"/>
    <w:rsid w:val="00967626"/>
    <w:rsid w:val="00972648"/>
    <w:rsid w:val="00977399"/>
    <w:rsid w:val="00977757"/>
    <w:rsid w:val="009911D6"/>
    <w:rsid w:val="00991E9B"/>
    <w:rsid w:val="009942A8"/>
    <w:rsid w:val="009A238E"/>
    <w:rsid w:val="009A5AA0"/>
    <w:rsid w:val="009B4A86"/>
    <w:rsid w:val="009B7AF0"/>
    <w:rsid w:val="009C3C2A"/>
    <w:rsid w:val="009C41FA"/>
    <w:rsid w:val="009D2EBB"/>
    <w:rsid w:val="009D557B"/>
    <w:rsid w:val="009F0259"/>
    <w:rsid w:val="009F6E62"/>
    <w:rsid w:val="009F6F93"/>
    <w:rsid w:val="00A0003B"/>
    <w:rsid w:val="00A07404"/>
    <w:rsid w:val="00A14724"/>
    <w:rsid w:val="00A24F55"/>
    <w:rsid w:val="00A2621B"/>
    <w:rsid w:val="00A32B0E"/>
    <w:rsid w:val="00A33DFF"/>
    <w:rsid w:val="00A400B8"/>
    <w:rsid w:val="00A436E3"/>
    <w:rsid w:val="00A4750E"/>
    <w:rsid w:val="00A63F1E"/>
    <w:rsid w:val="00A63F4F"/>
    <w:rsid w:val="00A77C0B"/>
    <w:rsid w:val="00A9736A"/>
    <w:rsid w:val="00A97995"/>
    <w:rsid w:val="00AB04ED"/>
    <w:rsid w:val="00AB1B74"/>
    <w:rsid w:val="00AB3266"/>
    <w:rsid w:val="00AB73B4"/>
    <w:rsid w:val="00AC2EF3"/>
    <w:rsid w:val="00AC74A9"/>
    <w:rsid w:val="00AD10E3"/>
    <w:rsid w:val="00AD26C1"/>
    <w:rsid w:val="00AD483D"/>
    <w:rsid w:val="00AD4DA6"/>
    <w:rsid w:val="00AE242A"/>
    <w:rsid w:val="00AF15ED"/>
    <w:rsid w:val="00B02334"/>
    <w:rsid w:val="00B13C89"/>
    <w:rsid w:val="00B1411B"/>
    <w:rsid w:val="00B365B5"/>
    <w:rsid w:val="00B57F26"/>
    <w:rsid w:val="00B627ED"/>
    <w:rsid w:val="00B67112"/>
    <w:rsid w:val="00B80FF3"/>
    <w:rsid w:val="00B859D4"/>
    <w:rsid w:val="00B8789D"/>
    <w:rsid w:val="00B9514E"/>
    <w:rsid w:val="00B956B3"/>
    <w:rsid w:val="00B97DCC"/>
    <w:rsid w:val="00BA1E49"/>
    <w:rsid w:val="00BA29B4"/>
    <w:rsid w:val="00BA35DD"/>
    <w:rsid w:val="00BA3F9F"/>
    <w:rsid w:val="00BB269D"/>
    <w:rsid w:val="00BC6670"/>
    <w:rsid w:val="00BD20AE"/>
    <w:rsid w:val="00BE1E21"/>
    <w:rsid w:val="00BF04C1"/>
    <w:rsid w:val="00BF4550"/>
    <w:rsid w:val="00C0015B"/>
    <w:rsid w:val="00C006F3"/>
    <w:rsid w:val="00C030AC"/>
    <w:rsid w:val="00C042F9"/>
    <w:rsid w:val="00C10D9E"/>
    <w:rsid w:val="00C20B10"/>
    <w:rsid w:val="00C24911"/>
    <w:rsid w:val="00C31B80"/>
    <w:rsid w:val="00C34133"/>
    <w:rsid w:val="00C43CCD"/>
    <w:rsid w:val="00C45332"/>
    <w:rsid w:val="00C46330"/>
    <w:rsid w:val="00C46AAF"/>
    <w:rsid w:val="00C619C5"/>
    <w:rsid w:val="00C62134"/>
    <w:rsid w:val="00C6307C"/>
    <w:rsid w:val="00C63190"/>
    <w:rsid w:val="00C6591A"/>
    <w:rsid w:val="00C66ADD"/>
    <w:rsid w:val="00C77034"/>
    <w:rsid w:val="00C839EF"/>
    <w:rsid w:val="00CA0FB6"/>
    <w:rsid w:val="00CA6BC8"/>
    <w:rsid w:val="00CA7C8D"/>
    <w:rsid w:val="00CB282C"/>
    <w:rsid w:val="00CB3C2B"/>
    <w:rsid w:val="00CB5539"/>
    <w:rsid w:val="00CB6415"/>
    <w:rsid w:val="00CC2320"/>
    <w:rsid w:val="00CC6A4E"/>
    <w:rsid w:val="00CD7923"/>
    <w:rsid w:val="00CE5ABA"/>
    <w:rsid w:val="00CE60E4"/>
    <w:rsid w:val="00CE714D"/>
    <w:rsid w:val="00D0046F"/>
    <w:rsid w:val="00D052E2"/>
    <w:rsid w:val="00D06083"/>
    <w:rsid w:val="00D06679"/>
    <w:rsid w:val="00D16386"/>
    <w:rsid w:val="00D16AE0"/>
    <w:rsid w:val="00D22316"/>
    <w:rsid w:val="00D2499A"/>
    <w:rsid w:val="00D27091"/>
    <w:rsid w:val="00D33C13"/>
    <w:rsid w:val="00D33F02"/>
    <w:rsid w:val="00D40497"/>
    <w:rsid w:val="00D5213D"/>
    <w:rsid w:val="00D524DE"/>
    <w:rsid w:val="00D53928"/>
    <w:rsid w:val="00D542E8"/>
    <w:rsid w:val="00D55437"/>
    <w:rsid w:val="00D57A36"/>
    <w:rsid w:val="00D62E13"/>
    <w:rsid w:val="00D73232"/>
    <w:rsid w:val="00D74880"/>
    <w:rsid w:val="00D757EF"/>
    <w:rsid w:val="00D81758"/>
    <w:rsid w:val="00D86AD1"/>
    <w:rsid w:val="00D904FD"/>
    <w:rsid w:val="00D951DC"/>
    <w:rsid w:val="00D95754"/>
    <w:rsid w:val="00D95F01"/>
    <w:rsid w:val="00DA2399"/>
    <w:rsid w:val="00DA28E2"/>
    <w:rsid w:val="00DA7EEE"/>
    <w:rsid w:val="00DB2C48"/>
    <w:rsid w:val="00DB3E8A"/>
    <w:rsid w:val="00DB6957"/>
    <w:rsid w:val="00DC02EF"/>
    <w:rsid w:val="00DC2522"/>
    <w:rsid w:val="00DE07F5"/>
    <w:rsid w:val="00DE259B"/>
    <w:rsid w:val="00DE6A2D"/>
    <w:rsid w:val="00DE76F4"/>
    <w:rsid w:val="00DF2C95"/>
    <w:rsid w:val="00E01FE9"/>
    <w:rsid w:val="00E031A4"/>
    <w:rsid w:val="00E16FAC"/>
    <w:rsid w:val="00E22DDC"/>
    <w:rsid w:val="00E239CE"/>
    <w:rsid w:val="00E2482E"/>
    <w:rsid w:val="00E302A5"/>
    <w:rsid w:val="00E32931"/>
    <w:rsid w:val="00E34947"/>
    <w:rsid w:val="00E412A6"/>
    <w:rsid w:val="00E47A73"/>
    <w:rsid w:val="00E55A86"/>
    <w:rsid w:val="00E572E5"/>
    <w:rsid w:val="00E6185E"/>
    <w:rsid w:val="00E6660A"/>
    <w:rsid w:val="00E747D2"/>
    <w:rsid w:val="00E74881"/>
    <w:rsid w:val="00E83091"/>
    <w:rsid w:val="00E87B34"/>
    <w:rsid w:val="00E912A0"/>
    <w:rsid w:val="00E92FED"/>
    <w:rsid w:val="00E95775"/>
    <w:rsid w:val="00EA1B54"/>
    <w:rsid w:val="00EA240B"/>
    <w:rsid w:val="00EA74E3"/>
    <w:rsid w:val="00EB261C"/>
    <w:rsid w:val="00EC1A7E"/>
    <w:rsid w:val="00EC470B"/>
    <w:rsid w:val="00EC7BC5"/>
    <w:rsid w:val="00ED3504"/>
    <w:rsid w:val="00ED77A4"/>
    <w:rsid w:val="00EE588F"/>
    <w:rsid w:val="00EE61AB"/>
    <w:rsid w:val="00EF4FCC"/>
    <w:rsid w:val="00EF62E4"/>
    <w:rsid w:val="00F0408D"/>
    <w:rsid w:val="00F05F11"/>
    <w:rsid w:val="00F061F6"/>
    <w:rsid w:val="00F1504B"/>
    <w:rsid w:val="00F152E3"/>
    <w:rsid w:val="00F23D86"/>
    <w:rsid w:val="00F24741"/>
    <w:rsid w:val="00F2490F"/>
    <w:rsid w:val="00F27F8B"/>
    <w:rsid w:val="00F32068"/>
    <w:rsid w:val="00F32F50"/>
    <w:rsid w:val="00F332D8"/>
    <w:rsid w:val="00F4008C"/>
    <w:rsid w:val="00F45871"/>
    <w:rsid w:val="00F52EAB"/>
    <w:rsid w:val="00F72EBB"/>
    <w:rsid w:val="00F735BF"/>
    <w:rsid w:val="00F74976"/>
    <w:rsid w:val="00F81354"/>
    <w:rsid w:val="00F949BD"/>
    <w:rsid w:val="00FA2118"/>
    <w:rsid w:val="00FA520E"/>
    <w:rsid w:val="00FA6963"/>
    <w:rsid w:val="00FB2D81"/>
    <w:rsid w:val="00FC4FB2"/>
    <w:rsid w:val="00FD360F"/>
    <w:rsid w:val="00FD67D0"/>
    <w:rsid w:val="00FE6ED5"/>
    <w:rsid w:val="00FF1793"/>
    <w:rsid w:val="00FF6A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C8"/>
    <w:pPr>
      <w:jc w:val="both"/>
    </w:pPr>
    <w:rPr>
      <w:rFonts w:ascii="Arial" w:eastAsia="Times New Roman" w:hAnsi="Arial"/>
      <w:spacing w:val="-5"/>
      <w:sz w:val="24"/>
      <w:lang w:eastAsia="en-US"/>
    </w:rPr>
  </w:style>
  <w:style w:type="paragraph" w:styleId="Ttulo1">
    <w:name w:val="heading 1"/>
    <w:basedOn w:val="Ttulo-base"/>
    <w:next w:val="Textoindependiente"/>
    <w:link w:val="Ttulo1Car"/>
    <w:qFormat/>
    <w:rsid w:val="00615CC8"/>
    <w:pPr>
      <w:spacing w:after="220"/>
      <w:jc w:val="left"/>
      <w:outlineLvl w:val="0"/>
    </w:pPr>
  </w:style>
  <w:style w:type="paragraph" w:styleId="Ttulo2">
    <w:name w:val="heading 2"/>
    <w:basedOn w:val="Ttulo-base"/>
    <w:next w:val="Textoindependiente"/>
    <w:qFormat/>
    <w:rsid w:val="00615CC8"/>
    <w:pPr>
      <w:jc w:val="left"/>
      <w:outlineLvl w:val="1"/>
    </w:pPr>
    <w:rPr>
      <w:sz w:val="18"/>
    </w:rPr>
  </w:style>
  <w:style w:type="paragraph" w:styleId="Ttulo3">
    <w:name w:val="heading 3"/>
    <w:basedOn w:val="Ttulo-base"/>
    <w:next w:val="Textoindependiente"/>
    <w:qFormat/>
    <w:rsid w:val="00615CC8"/>
    <w:pPr>
      <w:spacing w:after="220"/>
      <w:jc w:val="left"/>
      <w:outlineLvl w:val="2"/>
    </w:pPr>
    <w:rPr>
      <w:rFonts w:ascii="Arial" w:hAnsi="Arial"/>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link w:val="Ttulo5Car"/>
    <w:qFormat/>
    <w:rsid w:val="00615CC8"/>
    <w:pPr>
      <w:ind w:left="720"/>
      <w:outlineLvl w:val="4"/>
    </w:pPr>
    <w:rPr>
      <w:spacing w:val="-5"/>
      <w:sz w:val="18"/>
      <w:lang w:val="x-none"/>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link w:val="TextoindependienteCar"/>
    <w:semiHidden/>
    <w:rsid w:val="00615CC8"/>
    <w:pPr>
      <w:spacing w:after="220" w:line="220" w:lineRule="atLeast"/>
    </w:pPr>
    <w:rPr>
      <w:lang w:val="x-none"/>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semiHidden/>
    <w:rsid w:val="00615CC8"/>
    <w:rPr>
      <w:i/>
      <w:iCs/>
    </w:rPr>
  </w:style>
  <w:style w:type="character" w:styleId="CdigoHTML">
    <w:name w:val="HTML Code"/>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semiHidden/>
    <w:rsid w:val="00615CC8"/>
    <w:rPr>
      <w:color w:val="0000FF"/>
      <w:u w:val="single"/>
    </w:rPr>
  </w:style>
  <w:style w:type="character" w:styleId="Hipervnculovisitado">
    <w:name w:val="FollowedHyperlink"/>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semiHidden/>
    <w:rsid w:val="00615CC8"/>
    <w:rPr>
      <w:rFonts w:ascii="Courier New" w:hAnsi="Courier New"/>
      <w:sz w:val="20"/>
      <w:szCs w:val="20"/>
    </w:rPr>
  </w:style>
  <w:style w:type="paragraph" w:styleId="NormalWeb">
    <w:name w:val="Normal (Web)"/>
    <w:basedOn w:val="Normal"/>
    <w:uiPriority w:val="99"/>
    <w:semiHidden/>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semiHidden/>
    <w:rsid w:val="00615CC8"/>
    <w:rPr>
      <w:sz w:val="16"/>
      <w:szCs w:val="16"/>
    </w:rPr>
  </w:style>
  <w:style w:type="character" w:styleId="Refdenotaalfinal">
    <w:name w:val="endnote reference"/>
    <w:semiHidden/>
    <w:rsid w:val="00615CC8"/>
    <w:rPr>
      <w:vertAlign w:val="superscript"/>
    </w:rPr>
  </w:style>
  <w:style w:type="character" w:styleId="Refdenotaalpie">
    <w:name w:val="footnote reference"/>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rPr>
      <w:lang w:val="x-none"/>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semiHidden/>
    <w:rsid w:val="00615CC8"/>
    <w:rPr>
      <w:rFonts w:ascii="Courier New" w:hAnsi="Courier New"/>
      <w:sz w:val="20"/>
      <w:szCs w:val="20"/>
    </w:rPr>
  </w:style>
  <w:style w:type="paragraph" w:styleId="Textocomentario">
    <w:name w:val="annotation text"/>
    <w:basedOn w:val="Normal"/>
    <w:link w:val="TextocomentarioCar"/>
    <w:semiHidden/>
    <w:rsid w:val="00615CC8"/>
    <w:rPr>
      <w:lang w:val="x-none"/>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sz w:val="16"/>
      <w:szCs w:val="16"/>
      <w:lang w:val="x-none"/>
    </w:rPr>
  </w:style>
  <w:style w:type="character" w:customStyle="1" w:styleId="TextodegloboCar">
    <w:name w:val="Texto de globo Ca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link w:val="Piedepgina"/>
    <w:semiHidden/>
    <w:rsid w:val="00A07404"/>
    <w:rPr>
      <w:rFonts w:ascii="Arial" w:eastAsia="Times New Roman" w:hAnsi="Arial"/>
      <w:spacing w:val="-5"/>
      <w:sz w:val="24"/>
      <w:lang w:val="es-CO" w:eastAsia="en-US"/>
    </w:rPr>
  </w:style>
  <w:style w:type="character" w:customStyle="1" w:styleId="Ttulo5Car">
    <w:name w:val="Título 5 Car"/>
    <w:link w:val="Ttulo5"/>
    <w:rsid w:val="00944218"/>
    <w:rPr>
      <w:rFonts w:ascii="Arial Black" w:eastAsia="Times New Roman" w:hAnsi="Arial Black"/>
      <w:spacing w:val="-5"/>
      <w:kern w:val="20"/>
      <w:sz w:val="18"/>
      <w:lang w:eastAsia="en-US"/>
    </w:rPr>
  </w:style>
  <w:style w:type="character" w:customStyle="1" w:styleId="TextoindependienteCar">
    <w:name w:val="Texto independiente Car"/>
    <w:link w:val="Textoindependiente"/>
    <w:semiHidden/>
    <w:rsid w:val="00944218"/>
    <w:rPr>
      <w:rFonts w:ascii="Arial" w:eastAsia="Times New Roman" w:hAnsi="Arial"/>
      <w:spacing w:val="-5"/>
      <w:sz w:val="24"/>
      <w:lang w:eastAsia="en-US"/>
    </w:rPr>
  </w:style>
  <w:style w:type="character" w:customStyle="1" w:styleId="TextocomentarioCar">
    <w:name w:val="Texto comentario Car"/>
    <w:link w:val="Textocomentario"/>
    <w:semiHidden/>
    <w:rsid w:val="00944218"/>
    <w:rPr>
      <w:rFonts w:ascii="Arial" w:eastAsia="Times New Roman" w:hAnsi="Arial"/>
      <w:spacing w:val="-5"/>
      <w:sz w:val="24"/>
      <w:lang w:eastAsia="en-US"/>
    </w:rPr>
  </w:style>
  <w:style w:type="table" w:styleId="Tablaconcuadrcula">
    <w:name w:val="Table Grid"/>
    <w:basedOn w:val="Tablanormal"/>
    <w:uiPriority w:val="59"/>
    <w:rsid w:val="00AD1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101FED"/>
    <w:rPr>
      <w:rFonts w:ascii="Arial Black" w:eastAsia="Times New Roman" w:hAnsi="Arial Black"/>
      <w:spacing w:val="-10"/>
      <w:kern w:val="20"/>
      <w:sz w:val="24"/>
      <w:lang w:eastAsia="en-US"/>
    </w:rPr>
  </w:style>
  <w:style w:type="character" w:customStyle="1" w:styleId="apple-converted-space">
    <w:name w:val="apple-converted-space"/>
    <w:rsid w:val="003829BB"/>
  </w:style>
  <w:style w:type="character" w:customStyle="1" w:styleId="PrrafodelistaCar">
    <w:name w:val="Párrafo de lista Car"/>
    <w:link w:val="Prrafodelista"/>
    <w:uiPriority w:val="34"/>
    <w:rsid w:val="001A35A2"/>
    <w:rPr>
      <w:rFonts w:ascii="Arial" w:eastAsia="Times New Roman" w:hAnsi="Arial"/>
      <w:spacing w:val="-5"/>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C8"/>
    <w:pPr>
      <w:jc w:val="both"/>
    </w:pPr>
    <w:rPr>
      <w:rFonts w:ascii="Arial" w:eastAsia="Times New Roman" w:hAnsi="Arial"/>
      <w:spacing w:val="-5"/>
      <w:sz w:val="24"/>
      <w:lang w:eastAsia="en-US"/>
    </w:rPr>
  </w:style>
  <w:style w:type="paragraph" w:styleId="Ttulo1">
    <w:name w:val="heading 1"/>
    <w:basedOn w:val="Ttulo-base"/>
    <w:next w:val="Textoindependiente"/>
    <w:link w:val="Ttulo1Car"/>
    <w:qFormat/>
    <w:rsid w:val="00615CC8"/>
    <w:pPr>
      <w:spacing w:after="220"/>
      <w:jc w:val="left"/>
      <w:outlineLvl w:val="0"/>
    </w:pPr>
  </w:style>
  <w:style w:type="paragraph" w:styleId="Ttulo2">
    <w:name w:val="heading 2"/>
    <w:basedOn w:val="Ttulo-base"/>
    <w:next w:val="Textoindependiente"/>
    <w:qFormat/>
    <w:rsid w:val="00615CC8"/>
    <w:pPr>
      <w:jc w:val="left"/>
      <w:outlineLvl w:val="1"/>
    </w:pPr>
    <w:rPr>
      <w:sz w:val="18"/>
    </w:rPr>
  </w:style>
  <w:style w:type="paragraph" w:styleId="Ttulo3">
    <w:name w:val="heading 3"/>
    <w:basedOn w:val="Ttulo-base"/>
    <w:next w:val="Textoindependiente"/>
    <w:qFormat/>
    <w:rsid w:val="00615CC8"/>
    <w:pPr>
      <w:spacing w:after="220"/>
      <w:jc w:val="left"/>
      <w:outlineLvl w:val="2"/>
    </w:pPr>
    <w:rPr>
      <w:rFonts w:ascii="Arial" w:hAnsi="Arial"/>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link w:val="Ttulo5Car"/>
    <w:qFormat/>
    <w:rsid w:val="00615CC8"/>
    <w:pPr>
      <w:ind w:left="720"/>
      <w:outlineLvl w:val="4"/>
    </w:pPr>
    <w:rPr>
      <w:spacing w:val="-5"/>
      <w:sz w:val="18"/>
      <w:lang w:val="x-none"/>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link w:val="TextoindependienteCar"/>
    <w:semiHidden/>
    <w:rsid w:val="00615CC8"/>
    <w:pPr>
      <w:spacing w:after="220" w:line="220" w:lineRule="atLeast"/>
    </w:pPr>
    <w:rPr>
      <w:lang w:val="x-none"/>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semiHidden/>
    <w:rsid w:val="00615CC8"/>
    <w:rPr>
      <w:i/>
      <w:iCs/>
    </w:rPr>
  </w:style>
  <w:style w:type="character" w:styleId="CdigoHTML">
    <w:name w:val="HTML Code"/>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semiHidden/>
    <w:rsid w:val="00615CC8"/>
    <w:rPr>
      <w:color w:val="0000FF"/>
      <w:u w:val="single"/>
    </w:rPr>
  </w:style>
  <w:style w:type="character" w:styleId="Hipervnculovisitado">
    <w:name w:val="FollowedHyperlink"/>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semiHidden/>
    <w:rsid w:val="00615CC8"/>
    <w:rPr>
      <w:rFonts w:ascii="Courier New" w:hAnsi="Courier New"/>
      <w:sz w:val="20"/>
      <w:szCs w:val="20"/>
    </w:rPr>
  </w:style>
  <w:style w:type="paragraph" w:styleId="NormalWeb">
    <w:name w:val="Normal (Web)"/>
    <w:basedOn w:val="Normal"/>
    <w:uiPriority w:val="99"/>
    <w:semiHidden/>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semiHidden/>
    <w:rsid w:val="00615CC8"/>
    <w:rPr>
      <w:sz w:val="16"/>
      <w:szCs w:val="16"/>
    </w:rPr>
  </w:style>
  <w:style w:type="character" w:styleId="Refdenotaalfinal">
    <w:name w:val="endnote reference"/>
    <w:semiHidden/>
    <w:rsid w:val="00615CC8"/>
    <w:rPr>
      <w:vertAlign w:val="superscript"/>
    </w:rPr>
  </w:style>
  <w:style w:type="character" w:styleId="Refdenotaalpie">
    <w:name w:val="footnote reference"/>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rPr>
      <w:lang w:val="x-none"/>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semiHidden/>
    <w:rsid w:val="00615CC8"/>
    <w:rPr>
      <w:rFonts w:ascii="Courier New" w:hAnsi="Courier New"/>
      <w:sz w:val="20"/>
      <w:szCs w:val="20"/>
    </w:rPr>
  </w:style>
  <w:style w:type="paragraph" w:styleId="Textocomentario">
    <w:name w:val="annotation text"/>
    <w:basedOn w:val="Normal"/>
    <w:link w:val="TextocomentarioCar"/>
    <w:semiHidden/>
    <w:rsid w:val="00615CC8"/>
    <w:rPr>
      <w:lang w:val="x-none"/>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sz w:val="16"/>
      <w:szCs w:val="16"/>
      <w:lang w:val="x-none"/>
    </w:rPr>
  </w:style>
  <w:style w:type="character" w:customStyle="1" w:styleId="TextodegloboCar">
    <w:name w:val="Texto de globo Ca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link w:val="Piedepgina"/>
    <w:semiHidden/>
    <w:rsid w:val="00A07404"/>
    <w:rPr>
      <w:rFonts w:ascii="Arial" w:eastAsia="Times New Roman" w:hAnsi="Arial"/>
      <w:spacing w:val="-5"/>
      <w:sz w:val="24"/>
      <w:lang w:val="es-CO" w:eastAsia="en-US"/>
    </w:rPr>
  </w:style>
  <w:style w:type="character" w:customStyle="1" w:styleId="Ttulo5Car">
    <w:name w:val="Título 5 Car"/>
    <w:link w:val="Ttulo5"/>
    <w:rsid w:val="00944218"/>
    <w:rPr>
      <w:rFonts w:ascii="Arial Black" w:eastAsia="Times New Roman" w:hAnsi="Arial Black"/>
      <w:spacing w:val="-5"/>
      <w:kern w:val="20"/>
      <w:sz w:val="18"/>
      <w:lang w:eastAsia="en-US"/>
    </w:rPr>
  </w:style>
  <w:style w:type="character" w:customStyle="1" w:styleId="TextoindependienteCar">
    <w:name w:val="Texto independiente Car"/>
    <w:link w:val="Textoindependiente"/>
    <w:semiHidden/>
    <w:rsid w:val="00944218"/>
    <w:rPr>
      <w:rFonts w:ascii="Arial" w:eastAsia="Times New Roman" w:hAnsi="Arial"/>
      <w:spacing w:val="-5"/>
      <w:sz w:val="24"/>
      <w:lang w:eastAsia="en-US"/>
    </w:rPr>
  </w:style>
  <w:style w:type="character" w:customStyle="1" w:styleId="TextocomentarioCar">
    <w:name w:val="Texto comentario Car"/>
    <w:link w:val="Textocomentario"/>
    <w:semiHidden/>
    <w:rsid w:val="00944218"/>
    <w:rPr>
      <w:rFonts w:ascii="Arial" w:eastAsia="Times New Roman" w:hAnsi="Arial"/>
      <w:spacing w:val="-5"/>
      <w:sz w:val="24"/>
      <w:lang w:eastAsia="en-US"/>
    </w:rPr>
  </w:style>
  <w:style w:type="table" w:styleId="Tablaconcuadrcula">
    <w:name w:val="Table Grid"/>
    <w:basedOn w:val="Tablanormal"/>
    <w:uiPriority w:val="59"/>
    <w:rsid w:val="00AD10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101FED"/>
    <w:rPr>
      <w:rFonts w:ascii="Arial Black" w:eastAsia="Times New Roman" w:hAnsi="Arial Black"/>
      <w:spacing w:val="-10"/>
      <w:kern w:val="20"/>
      <w:sz w:val="24"/>
      <w:lang w:eastAsia="en-US"/>
    </w:rPr>
  </w:style>
  <w:style w:type="character" w:customStyle="1" w:styleId="apple-converted-space">
    <w:name w:val="apple-converted-space"/>
    <w:rsid w:val="003829BB"/>
  </w:style>
  <w:style w:type="character" w:customStyle="1" w:styleId="PrrafodelistaCar">
    <w:name w:val="Párrafo de lista Car"/>
    <w:link w:val="Prrafodelista"/>
    <w:uiPriority w:val="34"/>
    <w:rsid w:val="001A35A2"/>
    <w:rPr>
      <w:rFonts w:ascii="Arial" w:eastAsia="Times New Roman" w:hAnsi="Arial"/>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63229">
      <w:bodyDiv w:val="1"/>
      <w:marLeft w:val="0"/>
      <w:marRight w:val="0"/>
      <w:marTop w:val="0"/>
      <w:marBottom w:val="0"/>
      <w:divBdr>
        <w:top w:val="none" w:sz="0" w:space="0" w:color="auto"/>
        <w:left w:val="none" w:sz="0" w:space="0" w:color="auto"/>
        <w:bottom w:val="none" w:sz="0" w:space="0" w:color="auto"/>
        <w:right w:val="none" w:sz="0" w:space="0" w:color="auto"/>
      </w:divBdr>
    </w:div>
    <w:div w:id="631055928">
      <w:bodyDiv w:val="1"/>
      <w:marLeft w:val="0"/>
      <w:marRight w:val="0"/>
      <w:marTop w:val="0"/>
      <w:marBottom w:val="0"/>
      <w:divBdr>
        <w:top w:val="none" w:sz="0" w:space="0" w:color="auto"/>
        <w:left w:val="none" w:sz="0" w:space="0" w:color="auto"/>
        <w:bottom w:val="none" w:sz="0" w:space="0" w:color="auto"/>
        <w:right w:val="none" w:sz="0" w:space="0" w:color="auto"/>
      </w:divBdr>
    </w:div>
    <w:div w:id="20256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EFD13-AEE7-4954-A051-EAB7B69B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1</TotalTime>
  <Pages>3</Pages>
  <Words>842</Words>
  <Characters>4632</Characters>
  <Application>Microsoft Office Word</Application>
  <DocSecurity>0</DocSecurity>
  <PresentationFormat/>
  <Lines>38</Lines>
  <Paragraphs>10</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5464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2014-07-02T17:42:00Z</cp:lastPrinted>
  <dcterms:created xsi:type="dcterms:W3CDTF">2014-07-03T15:50:00Z</dcterms:created>
  <dcterms:modified xsi:type="dcterms:W3CDTF">2014-07-03T15:50:00Z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