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012259" w:rsidRDefault="00C66E1E" w:rsidP="00BC59C8">
      <w:pPr>
        <w:pStyle w:val="Encabezado"/>
        <w:tabs>
          <w:tab w:val="clear" w:pos="8504"/>
          <w:tab w:val="left" w:pos="0"/>
          <w:tab w:val="right" w:pos="9356"/>
        </w:tabs>
        <w:ind w:left="9356" w:hanging="9356"/>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9" o:title=""/>
          </v:shape>
          <o:OLEObject Type="Embed" ProgID="PBrush" ShapeID="_x0000_s1026" DrawAspect="Content" ObjectID="_1383142609" r:id="rId10"/>
        </w:pict>
      </w:r>
    </w:p>
    <w:p w:rsidR="00625DC6" w:rsidRPr="00012259"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FD160F" w:rsidRDefault="00CA77FB" w:rsidP="00012259">
      <w:pPr>
        <w:pStyle w:val="Ttulo4"/>
        <w:tabs>
          <w:tab w:val="left" w:pos="0"/>
          <w:tab w:val="right" w:pos="9356"/>
        </w:tabs>
        <w:ind w:left="0"/>
        <w:rPr>
          <w:rFonts w:ascii="Bookman Old Style" w:hAnsi="Bookman Old Style"/>
          <w:b w:val="0"/>
          <w:bCs/>
          <w:noProof/>
          <w:sz w:val="24"/>
          <w:szCs w:val="24"/>
          <w:lang w:val="es-ES"/>
        </w:rPr>
      </w:pPr>
      <w:r w:rsidRPr="00FD160F">
        <w:rPr>
          <w:rFonts w:ascii="Bookman Old Style" w:hAnsi="Bookman Old Style"/>
          <w:b w:val="0"/>
          <w:bCs/>
          <w:sz w:val="24"/>
          <w:szCs w:val="24"/>
        </w:rPr>
        <w:t>Ministerio de Minas y Energía</w:t>
      </w:r>
    </w:p>
    <w:p w:rsidR="00CA77FB" w:rsidRPr="00FD160F" w:rsidRDefault="00CA77FB" w:rsidP="00012259">
      <w:pPr>
        <w:pStyle w:val="Ttulo4"/>
        <w:tabs>
          <w:tab w:val="left" w:pos="0"/>
          <w:tab w:val="right" w:pos="9356"/>
        </w:tabs>
        <w:ind w:left="0"/>
        <w:rPr>
          <w:rFonts w:ascii="Bookman Old Style" w:hAnsi="Bookman Old Style"/>
          <w:b w:val="0"/>
          <w:bCs/>
          <w:sz w:val="24"/>
          <w:szCs w:val="24"/>
        </w:rPr>
      </w:pPr>
    </w:p>
    <w:p w:rsidR="00CA77FB" w:rsidRPr="00FD160F" w:rsidRDefault="00CA77FB" w:rsidP="00012259">
      <w:pPr>
        <w:pStyle w:val="Ttulo3"/>
        <w:tabs>
          <w:tab w:val="left" w:pos="0"/>
          <w:tab w:val="right" w:pos="9356"/>
        </w:tabs>
        <w:ind w:left="0"/>
        <w:rPr>
          <w:rFonts w:ascii="Bookman Old Style" w:hAnsi="Bookman Old Style" w:cs="Arial"/>
          <w:spacing w:val="20"/>
          <w:szCs w:val="24"/>
        </w:rPr>
      </w:pPr>
      <w:r w:rsidRPr="00FD160F">
        <w:rPr>
          <w:rFonts w:ascii="Bookman Old Style" w:hAnsi="Bookman Old Style" w:cs="Arial"/>
          <w:spacing w:val="20"/>
          <w:szCs w:val="24"/>
        </w:rPr>
        <w:t>COMISIÓN DE REGULACIÓN DE ENERGÍA Y GAS</w:t>
      </w:r>
    </w:p>
    <w:p w:rsidR="00CA77FB" w:rsidRPr="00FD160F" w:rsidRDefault="00CA77FB" w:rsidP="00012259">
      <w:pPr>
        <w:pStyle w:val="Ttulo5"/>
        <w:tabs>
          <w:tab w:val="left" w:pos="0"/>
          <w:tab w:val="right" w:pos="9356"/>
        </w:tabs>
        <w:ind w:left="0"/>
        <w:rPr>
          <w:rFonts w:ascii="Bookman Old Style" w:hAnsi="Bookman Old Style"/>
          <w:sz w:val="24"/>
          <w:szCs w:val="24"/>
        </w:rPr>
      </w:pPr>
    </w:p>
    <w:p w:rsidR="00CA77FB" w:rsidRPr="00FD160F" w:rsidRDefault="00CA77FB" w:rsidP="00012259">
      <w:pPr>
        <w:pStyle w:val="Ttulo5"/>
        <w:tabs>
          <w:tab w:val="left" w:pos="0"/>
          <w:tab w:val="right" w:pos="9356"/>
        </w:tabs>
        <w:ind w:left="0"/>
        <w:rPr>
          <w:rFonts w:ascii="Bookman Old Style" w:hAnsi="Bookman Old Style"/>
          <w:sz w:val="24"/>
          <w:szCs w:val="24"/>
        </w:rPr>
      </w:pPr>
    </w:p>
    <w:p w:rsidR="00CA77FB" w:rsidRPr="00FD160F" w:rsidRDefault="00CA77FB" w:rsidP="00012259">
      <w:pPr>
        <w:pStyle w:val="Ttulo5"/>
        <w:tabs>
          <w:tab w:val="left" w:pos="0"/>
          <w:tab w:val="right" w:pos="9356"/>
        </w:tabs>
        <w:ind w:left="0"/>
        <w:rPr>
          <w:rFonts w:ascii="Bookman Old Style" w:hAnsi="Bookman Old Style"/>
          <w:sz w:val="24"/>
          <w:szCs w:val="24"/>
        </w:rPr>
      </w:pPr>
      <w:r w:rsidRPr="00FD160F">
        <w:rPr>
          <w:rFonts w:ascii="Bookman Old Style" w:hAnsi="Bookman Old Style"/>
          <w:sz w:val="24"/>
          <w:szCs w:val="24"/>
        </w:rPr>
        <w:t xml:space="preserve">RESOLUCIÓN No. </w:t>
      </w:r>
      <w:r w:rsidR="00795BFB" w:rsidRPr="00FD160F">
        <w:rPr>
          <w:rFonts w:ascii="Bookman Old Style" w:hAnsi="Bookman Old Style"/>
          <w:sz w:val="24"/>
          <w:szCs w:val="24"/>
        </w:rPr>
        <w:t xml:space="preserve">                  </w:t>
      </w:r>
      <w:r w:rsidRPr="00FD160F">
        <w:rPr>
          <w:rFonts w:ascii="Bookman Old Style" w:hAnsi="Bookman Old Style"/>
          <w:sz w:val="24"/>
          <w:szCs w:val="24"/>
        </w:rPr>
        <w:t>DE 20</w:t>
      </w:r>
      <w:r w:rsidR="00795BFB" w:rsidRPr="00FD160F">
        <w:rPr>
          <w:rFonts w:ascii="Bookman Old Style" w:hAnsi="Bookman Old Style"/>
          <w:sz w:val="24"/>
          <w:szCs w:val="24"/>
        </w:rPr>
        <w:t>1</w:t>
      </w:r>
      <w:r w:rsidR="005F6F41" w:rsidRPr="00FD160F">
        <w:rPr>
          <w:rFonts w:ascii="Bookman Old Style" w:hAnsi="Bookman Old Style"/>
          <w:sz w:val="24"/>
          <w:szCs w:val="24"/>
        </w:rPr>
        <w:t>1</w:t>
      </w:r>
    </w:p>
    <w:p w:rsidR="00CA77FB" w:rsidRPr="00012259"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012259" w:rsidRDefault="00CA77FB" w:rsidP="00012259">
      <w:pPr>
        <w:pStyle w:val="Ttulo3"/>
        <w:tabs>
          <w:tab w:val="left" w:pos="0"/>
          <w:tab w:val="right" w:pos="9356"/>
        </w:tabs>
        <w:ind w:left="0"/>
        <w:rPr>
          <w:rFonts w:ascii="Bookman Old Style" w:hAnsi="Bookman Old Style"/>
          <w:b w:val="0"/>
          <w:szCs w:val="24"/>
        </w:rPr>
      </w:pPr>
      <w:r w:rsidRPr="00012259">
        <w:rPr>
          <w:rFonts w:ascii="Bookman Old Style" w:hAnsi="Bookman Old Style"/>
          <w:b w:val="0"/>
          <w:szCs w:val="24"/>
        </w:rPr>
        <w:t>(                                  )</w:t>
      </w:r>
    </w:p>
    <w:p w:rsidR="00CA77FB" w:rsidRPr="00012259" w:rsidRDefault="00CA77FB" w:rsidP="00012259">
      <w:pPr>
        <w:tabs>
          <w:tab w:val="left" w:pos="0"/>
          <w:tab w:val="right" w:pos="9356"/>
        </w:tabs>
        <w:ind w:left="0"/>
        <w:jc w:val="center"/>
        <w:rPr>
          <w:rFonts w:ascii="Bookman Old Style" w:hAnsi="Bookman Old Style"/>
          <w:lang w:val="es-ES_tradnl"/>
        </w:rPr>
      </w:pPr>
    </w:p>
    <w:p w:rsidR="00C034CB" w:rsidRDefault="00C034CB" w:rsidP="00012259">
      <w:pPr>
        <w:ind w:left="0"/>
        <w:rPr>
          <w:rFonts w:ascii="Bookman Old Style" w:hAnsi="Bookman Old Style"/>
          <w:bCs/>
          <w:lang w:val="es-CO"/>
        </w:rPr>
      </w:pPr>
    </w:p>
    <w:p w:rsidR="00B351B4" w:rsidRDefault="00B351B4" w:rsidP="00012259">
      <w:pPr>
        <w:ind w:left="0"/>
        <w:rPr>
          <w:rFonts w:ascii="Bookman Old Style" w:hAnsi="Bookman Old Style"/>
          <w:bCs/>
          <w:lang w:val="es-CO"/>
        </w:rPr>
      </w:pPr>
    </w:p>
    <w:p w:rsidR="00BA04BF" w:rsidRPr="00BA04BF" w:rsidRDefault="00BA04BF" w:rsidP="00BA04BF">
      <w:pPr>
        <w:tabs>
          <w:tab w:val="left" w:pos="0"/>
        </w:tabs>
        <w:ind w:left="360" w:right="281"/>
        <w:jc w:val="center"/>
        <w:rPr>
          <w:rFonts w:ascii="Bookman Old Style" w:hAnsi="Bookman Old Style" w:cs="Arial"/>
        </w:rPr>
      </w:pPr>
      <w:r w:rsidRPr="00BA04BF">
        <w:rPr>
          <w:rFonts w:ascii="Bookman Old Style" w:hAnsi="Bookman Old Style" w:cs="Arial"/>
        </w:rPr>
        <w:t>Por la cual se ordena hacer público un proyecto de resolución de carácter general</w:t>
      </w:r>
      <w:r w:rsidRPr="00116463">
        <w:rPr>
          <w:rFonts w:ascii="Bookman Old Style" w:hAnsi="Bookman Old Style" w:cs="Arial"/>
        </w:rPr>
        <w:t>, “</w:t>
      </w:r>
      <w:r w:rsidRPr="00116463">
        <w:rPr>
          <w:rFonts w:ascii="Bookman Old Style" w:hAnsi="Bookman Old Style" w:cs="Arial"/>
          <w:i/>
        </w:rPr>
        <w:t xml:space="preserve">Por la cual se </w:t>
      </w:r>
      <w:r w:rsidR="00E13EB7" w:rsidRPr="00116463">
        <w:rPr>
          <w:rFonts w:ascii="Bookman Old Style" w:hAnsi="Bookman Old Style" w:cs="Arial"/>
          <w:i/>
        </w:rPr>
        <w:t>establece el Estatuto para Situaciones de Riesgo de Desabastecimiento en el Mercado Mayorista de Energía como parte del Reglamento de Operación</w:t>
      </w:r>
      <w:r w:rsidRPr="00116463">
        <w:rPr>
          <w:rFonts w:ascii="Bookman Old Style" w:hAnsi="Bookman Old Style" w:cs="Arial"/>
        </w:rPr>
        <w:t>.”</w:t>
      </w:r>
    </w:p>
    <w:p w:rsidR="00C435C3" w:rsidRPr="00BA04BF" w:rsidRDefault="00C435C3" w:rsidP="00C435C3">
      <w:pPr>
        <w:pStyle w:val="Textodebloque"/>
        <w:ind w:left="0" w:right="51"/>
        <w:rPr>
          <w:rFonts w:ascii="Bookman Old Style" w:hAnsi="Bookman Old Style"/>
          <w:szCs w:val="24"/>
          <w:lang w:val="es-ES"/>
        </w:rPr>
      </w:pPr>
    </w:p>
    <w:p w:rsidR="00C435C3" w:rsidRPr="00C435C3" w:rsidRDefault="00C435C3" w:rsidP="00C435C3">
      <w:pPr>
        <w:ind w:right="51"/>
        <w:rPr>
          <w:rFonts w:ascii="Bookman Old Style" w:hAnsi="Bookman Old Style"/>
        </w:rPr>
      </w:pPr>
    </w:p>
    <w:p w:rsidR="00C435C3" w:rsidRPr="00C435C3" w:rsidRDefault="00C435C3" w:rsidP="00C435C3">
      <w:pPr>
        <w:ind w:right="51"/>
        <w:jc w:val="center"/>
        <w:rPr>
          <w:rFonts w:ascii="Bookman Old Style" w:hAnsi="Bookman Old Style"/>
          <w:b/>
        </w:rPr>
      </w:pPr>
      <w:r w:rsidRPr="00C435C3">
        <w:rPr>
          <w:rFonts w:ascii="Bookman Old Style" w:hAnsi="Bookman Old Style"/>
          <w:b/>
        </w:rPr>
        <w:t>LA COMISIÓN DE REGULACIÓN DE  ENERGÍA Y GAS</w:t>
      </w:r>
    </w:p>
    <w:p w:rsidR="00C435C3" w:rsidRPr="00C435C3" w:rsidRDefault="00C435C3" w:rsidP="00C435C3">
      <w:pPr>
        <w:ind w:left="0" w:right="51"/>
        <w:rPr>
          <w:rFonts w:ascii="Bookman Old Style" w:hAnsi="Bookman Old Style"/>
        </w:rPr>
      </w:pPr>
    </w:p>
    <w:p w:rsidR="00C435C3" w:rsidRPr="00C435C3" w:rsidRDefault="00C435C3" w:rsidP="00C435C3">
      <w:pPr>
        <w:ind w:left="0" w:right="51"/>
        <w:rPr>
          <w:rFonts w:ascii="Bookman Old Style" w:hAnsi="Bookman Old Style"/>
        </w:rPr>
      </w:pPr>
    </w:p>
    <w:p w:rsidR="00C435C3" w:rsidRPr="00C435C3" w:rsidRDefault="00C435C3" w:rsidP="00C435C3">
      <w:pPr>
        <w:pStyle w:val="Textoindependiente3"/>
        <w:ind w:left="0"/>
        <w:rPr>
          <w:rFonts w:ascii="Bookman Old Style" w:hAnsi="Bookman Old Style"/>
          <w:b w:val="0"/>
        </w:rPr>
      </w:pPr>
      <w:r w:rsidRPr="00C435C3">
        <w:rPr>
          <w:rFonts w:ascii="Bookman Old Style" w:hAnsi="Bookman Old Style"/>
          <w:b w:val="0"/>
        </w:rPr>
        <w:t>En ejercicio de sus atribuciones constitucionales y legales, en especial las conferidas por las Leyes 142 y 143 de 1994, y en desarrollo de los Decretos 1524 y 2253 de 1994.</w:t>
      </w:r>
    </w:p>
    <w:p w:rsidR="00C435C3" w:rsidRPr="00C435C3" w:rsidRDefault="00C435C3" w:rsidP="00C435C3">
      <w:pPr>
        <w:ind w:right="51"/>
        <w:rPr>
          <w:rFonts w:ascii="Bookman Old Style" w:hAnsi="Bookman Old Style"/>
        </w:rPr>
      </w:pPr>
    </w:p>
    <w:p w:rsidR="00C435C3" w:rsidRPr="00C435C3" w:rsidRDefault="00C435C3" w:rsidP="00C435C3">
      <w:pPr>
        <w:ind w:right="51"/>
        <w:rPr>
          <w:rFonts w:ascii="Bookman Old Style" w:hAnsi="Bookman Old Style"/>
        </w:rPr>
      </w:pPr>
    </w:p>
    <w:p w:rsidR="00C435C3" w:rsidRPr="00C435C3" w:rsidRDefault="00C435C3" w:rsidP="00C435C3">
      <w:pPr>
        <w:ind w:right="51"/>
        <w:jc w:val="center"/>
        <w:rPr>
          <w:rFonts w:ascii="Bookman Old Style" w:hAnsi="Bookman Old Style"/>
          <w:b/>
        </w:rPr>
      </w:pPr>
      <w:r w:rsidRPr="00C435C3">
        <w:rPr>
          <w:rFonts w:ascii="Bookman Old Style" w:hAnsi="Bookman Old Style"/>
          <w:b/>
        </w:rPr>
        <w:t>C O N S I D E R A N D O</w:t>
      </w:r>
      <w:r w:rsidR="00A62919">
        <w:rPr>
          <w:rFonts w:ascii="Bookman Old Style" w:hAnsi="Bookman Old Style"/>
          <w:b/>
        </w:rPr>
        <w:t xml:space="preserve">  Q U E</w:t>
      </w:r>
      <w:r w:rsidRPr="00C435C3">
        <w:rPr>
          <w:rFonts w:ascii="Bookman Old Style" w:hAnsi="Bookman Old Style"/>
          <w:b/>
        </w:rPr>
        <w:t>:</w:t>
      </w:r>
    </w:p>
    <w:p w:rsidR="00C435C3" w:rsidRDefault="00C435C3" w:rsidP="00C435C3">
      <w:pPr>
        <w:ind w:right="51"/>
        <w:jc w:val="center"/>
        <w:rPr>
          <w:rFonts w:ascii="Bookman Old Style" w:hAnsi="Bookman Old Style"/>
          <w:b/>
        </w:rPr>
      </w:pPr>
    </w:p>
    <w:p w:rsidR="00FD160F" w:rsidRPr="00C435C3" w:rsidRDefault="00FD160F" w:rsidP="00C435C3">
      <w:pPr>
        <w:ind w:right="51"/>
        <w:jc w:val="center"/>
        <w:rPr>
          <w:rFonts w:ascii="Bookman Old Style" w:hAnsi="Bookman Old Style"/>
          <w:b/>
        </w:rPr>
      </w:pPr>
    </w:p>
    <w:p w:rsidR="00BA04BF" w:rsidRPr="00BA04BF" w:rsidRDefault="00BA04BF" w:rsidP="00BA04BF">
      <w:pPr>
        <w:tabs>
          <w:tab w:val="left" w:pos="0"/>
        </w:tabs>
        <w:ind w:left="0"/>
        <w:jc w:val="both"/>
        <w:rPr>
          <w:rFonts w:ascii="Bookman Old Style" w:hAnsi="Bookman Old Style" w:cs="Arial"/>
        </w:rPr>
      </w:pPr>
      <w:r w:rsidRPr="00BA04BF">
        <w:rPr>
          <w:rFonts w:ascii="Bookman Old Style" w:hAnsi="Bookman Old Style" w:cs="Arial"/>
        </w:rPr>
        <w:t>Conforme a lo dispuesto por el artículo 9 del Decreto 2696 de 2004, la Comisión debe hacer público en su página web todos los proyectos de resoluciones de carácter general que pretenda adoptar, con las excepciones que allí se señalan, con antelación no inferior a treinta (30) días a la fecha de su expedición.</w:t>
      </w:r>
    </w:p>
    <w:p w:rsidR="00BA04BF" w:rsidRPr="00BA04BF" w:rsidRDefault="00BA04BF" w:rsidP="00BA04BF">
      <w:pPr>
        <w:tabs>
          <w:tab w:val="left" w:pos="0"/>
        </w:tabs>
        <w:ind w:left="900" w:right="281"/>
        <w:jc w:val="both"/>
        <w:rPr>
          <w:rFonts w:ascii="Bookman Old Style" w:hAnsi="Bookman Old Style" w:cs="Arial"/>
        </w:rPr>
      </w:pPr>
    </w:p>
    <w:p w:rsidR="00BA04BF" w:rsidRPr="00BA04BF" w:rsidRDefault="00BA04BF" w:rsidP="00BA04BF">
      <w:pPr>
        <w:tabs>
          <w:tab w:val="left" w:pos="0"/>
        </w:tabs>
        <w:ind w:left="0"/>
        <w:jc w:val="both"/>
        <w:rPr>
          <w:rFonts w:ascii="Bookman Old Style" w:hAnsi="Bookman Old Style"/>
        </w:rPr>
      </w:pPr>
      <w:r>
        <w:rPr>
          <w:rFonts w:ascii="Bookman Old Style" w:hAnsi="Bookman Old Style"/>
        </w:rPr>
        <w:t>L</w:t>
      </w:r>
      <w:r w:rsidRPr="00BA04BF">
        <w:rPr>
          <w:rFonts w:ascii="Bookman Old Style" w:hAnsi="Bookman Old Style"/>
        </w:rPr>
        <w:t xml:space="preserve">a Comisión de Regulación de Energía y Gas, en su sesión No. </w:t>
      </w:r>
      <w:r w:rsidR="00FD1514">
        <w:rPr>
          <w:rFonts w:ascii="Bookman Old Style" w:hAnsi="Bookman Old Style"/>
        </w:rPr>
        <w:t xml:space="preserve">502 </w:t>
      </w:r>
      <w:r w:rsidR="00FD1514" w:rsidRPr="00BA04BF">
        <w:rPr>
          <w:rFonts w:ascii="Bookman Old Style" w:hAnsi="Bookman Old Style"/>
        </w:rPr>
        <w:t xml:space="preserve"> </w:t>
      </w:r>
      <w:r w:rsidRPr="00BA04BF">
        <w:rPr>
          <w:rFonts w:ascii="Bookman Old Style" w:hAnsi="Bookman Old Style"/>
        </w:rPr>
        <w:t xml:space="preserve">del </w:t>
      </w:r>
      <w:r w:rsidR="0048039B">
        <w:rPr>
          <w:rFonts w:ascii="Bookman Old Style" w:hAnsi="Bookman Old Style"/>
        </w:rPr>
        <w:t xml:space="preserve">20 </w:t>
      </w:r>
      <w:r w:rsidRPr="00BA04BF">
        <w:rPr>
          <w:rFonts w:ascii="Bookman Old Style" w:hAnsi="Bookman Old Style"/>
        </w:rPr>
        <w:t xml:space="preserve">de </w:t>
      </w:r>
      <w:r w:rsidR="0048039B">
        <w:rPr>
          <w:rFonts w:ascii="Bookman Old Style" w:hAnsi="Bookman Old Style"/>
        </w:rPr>
        <w:t>octubre</w:t>
      </w:r>
      <w:r w:rsidR="00FD1514">
        <w:rPr>
          <w:rFonts w:ascii="Bookman Old Style" w:hAnsi="Bookman Old Style"/>
        </w:rPr>
        <w:t xml:space="preserve"> </w:t>
      </w:r>
      <w:r w:rsidR="00FD160F">
        <w:rPr>
          <w:rFonts w:ascii="Bookman Old Style" w:hAnsi="Bookman Old Style"/>
        </w:rPr>
        <w:t>de 2011</w:t>
      </w:r>
      <w:r w:rsidRPr="00BA04BF">
        <w:rPr>
          <w:rFonts w:ascii="Bookman Old Style" w:hAnsi="Bookman Old Style"/>
        </w:rPr>
        <w:t xml:space="preserve">, aprobó hacer público el proyecto de resolución </w:t>
      </w:r>
      <w:r w:rsidRPr="00BA04BF">
        <w:rPr>
          <w:rFonts w:ascii="Bookman Old Style" w:hAnsi="Bookman Old Style"/>
          <w:szCs w:val="27"/>
        </w:rPr>
        <w:t>"</w:t>
      </w:r>
      <w:r w:rsidRPr="00BA04BF">
        <w:rPr>
          <w:rFonts w:ascii="Bookman Old Style" w:hAnsi="Bookman Old Style"/>
        </w:rPr>
        <w:t>Por la cual se ordena hacer público un proyecto de resolución de carácter general, “</w:t>
      </w:r>
      <w:r w:rsidR="00E13EB7" w:rsidRPr="00116463">
        <w:rPr>
          <w:rFonts w:ascii="Bookman Old Style" w:hAnsi="Bookman Old Style" w:cs="Arial"/>
          <w:i/>
        </w:rPr>
        <w:t>Por la cual se establece el Estatuto para Situaciones de Riesgo de Desabastecimiento en el Mercado Mayorista de Energía como parte del Reglamento de Operación</w:t>
      </w:r>
      <w:r w:rsidR="00E13EB7" w:rsidRPr="00116463">
        <w:rPr>
          <w:rFonts w:ascii="Bookman Old Style" w:hAnsi="Bookman Old Style" w:cs="Arial"/>
        </w:rPr>
        <w:t>.</w:t>
      </w:r>
      <w:r w:rsidRPr="00116463">
        <w:rPr>
          <w:rFonts w:ascii="Bookman Old Style" w:hAnsi="Bookman Old Style"/>
        </w:rPr>
        <w:t>”</w:t>
      </w:r>
      <w:r w:rsidR="00DA15B9" w:rsidRPr="00116463">
        <w:rPr>
          <w:rFonts w:ascii="Bookman Old Style" w:hAnsi="Bookman Old Style"/>
        </w:rPr>
        <w:t>.</w:t>
      </w:r>
    </w:p>
    <w:p w:rsidR="00C435C3" w:rsidRPr="00C435C3" w:rsidRDefault="00C435C3" w:rsidP="00C435C3">
      <w:pPr>
        <w:rPr>
          <w:rFonts w:ascii="Bookman Old Style" w:hAnsi="Bookman Old Style"/>
          <w:b/>
        </w:rPr>
      </w:pPr>
    </w:p>
    <w:p w:rsidR="00C435C3" w:rsidRPr="00C435C3" w:rsidRDefault="00C435C3" w:rsidP="00C435C3">
      <w:pPr>
        <w:ind w:left="0"/>
        <w:jc w:val="both"/>
        <w:rPr>
          <w:rFonts w:ascii="Bookman Old Style" w:hAnsi="Bookman Old Style"/>
        </w:rPr>
      </w:pPr>
    </w:p>
    <w:p w:rsidR="00C435C3" w:rsidRPr="00C435C3" w:rsidRDefault="00C435C3" w:rsidP="00C435C3">
      <w:pPr>
        <w:suppressAutoHyphens/>
        <w:jc w:val="center"/>
        <w:rPr>
          <w:rFonts w:ascii="Bookman Old Style" w:hAnsi="Bookman Old Style"/>
          <w:spacing w:val="-3"/>
        </w:rPr>
      </w:pPr>
      <w:r w:rsidRPr="00C435C3">
        <w:rPr>
          <w:rFonts w:ascii="Bookman Old Style" w:hAnsi="Bookman Old Style"/>
          <w:b/>
          <w:spacing w:val="-3"/>
        </w:rPr>
        <w:t>R E S U E L V E:</w:t>
      </w:r>
    </w:p>
    <w:p w:rsidR="00C435C3" w:rsidRDefault="00C435C3" w:rsidP="00C435C3">
      <w:pPr>
        <w:jc w:val="center"/>
        <w:rPr>
          <w:rFonts w:ascii="Bookman Old Style" w:hAnsi="Bookman Old Style"/>
        </w:rPr>
      </w:pPr>
    </w:p>
    <w:p w:rsidR="00FD160F" w:rsidRDefault="00FD160F" w:rsidP="00C435C3">
      <w:pPr>
        <w:jc w:val="center"/>
        <w:rPr>
          <w:rFonts w:ascii="Bookman Old Style" w:hAnsi="Bookman Old Style"/>
        </w:rPr>
      </w:pPr>
    </w:p>
    <w:p w:rsidR="00BA04BF" w:rsidRPr="00BA04BF" w:rsidRDefault="00BA04BF" w:rsidP="00BA04BF">
      <w:pPr>
        <w:tabs>
          <w:tab w:val="left" w:pos="0"/>
        </w:tabs>
        <w:ind w:left="0" w:right="281"/>
        <w:jc w:val="both"/>
        <w:rPr>
          <w:rFonts w:ascii="Bookman Old Style" w:hAnsi="Bookman Old Style" w:cs="Arial"/>
        </w:rPr>
      </w:pPr>
      <w:r w:rsidRPr="00BA04BF">
        <w:rPr>
          <w:rFonts w:ascii="Bookman Old Style" w:hAnsi="Bookman Old Style" w:cs="Arial"/>
          <w:b/>
          <w:bCs/>
          <w:szCs w:val="27"/>
        </w:rPr>
        <w:t>ARTÍCULO 1</w:t>
      </w:r>
      <w:r w:rsidRPr="00BA04BF">
        <w:rPr>
          <w:rFonts w:ascii="Bookman Old Style" w:hAnsi="Bookman Old Style" w:cs="Arial"/>
          <w:szCs w:val="27"/>
        </w:rPr>
        <w:t xml:space="preserve">. Hágase público el proyecto </w:t>
      </w:r>
      <w:r w:rsidRPr="00116463">
        <w:rPr>
          <w:rFonts w:ascii="Bookman Old Style" w:hAnsi="Bookman Old Style" w:cs="Arial"/>
          <w:szCs w:val="27"/>
        </w:rPr>
        <w:t>de resolución "</w:t>
      </w:r>
      <w:r w:rsidR="00E13EB7" w:rsidRPr="00116463">
        <w:rPr>
          <w:rFonts w:ascii="Bookman Old Style" w:hAnsi="Bookman Old Style" w:cs="Arial"/>
          <w:i/>
        </w:rPr>
        <w:t xml:space="preserve"> Por la cual se establece el Estatuto para Situaciones de Riesgo de Desabastecimiento en el Mercado Mayorista de Energía como parte del Reglamento de Operación</w:t>
      </w:r>
      <w:r w:rsidR="00E13EB7" w:rsidRPr="00116463">
        <w:rPr>
          <w:rFonts w:ascii="Bookman Old Style" w:hAnsi="Bookman Old Style" w:cs="Arial"/>
        </w:rPr>
        <w:t>.</w:t>
      </w:r>
      <w:r w:rsidRPr="00116463">
        <w:rPr>
          <w:rFonts w:ascii="Bookman Old Style" w:hAnsi="Bookman Old Style" w:cs="Arial"/>
        </w:rPr>
        <w:t>”</w:t>
      </w:r>
      <w:r w:rsidR="00DA15B9" w:rsidRPr="00116463">
        <w:rPr>
          <w:rFonts w:ascii="Bookman Old Style" w:hAnsi="Bookman Old Style" w:cs="Arial"/>
        </w:rPr>
        <w:t>.</w:t>
      </w:r>
    </w:p>
    <w:p w:rsidR="00BA04BF" w:rsidRPr="00BA04BF" w:rsidRDefault="00BA04BF" w:rsidP="00BA04BF">
      <w:pPr>
        <w:tabs>
          <w:tab w:val="left" w:pos="0"/>
        </w:tabs>
        <w:ind w:left="0" w:right="47"/>
        <w:jc w:val="both"/>
        <w:rPr>
          <w:rFonts w:ascii="Bookman Old Style" w:hAnsi="Bookman Old Style" w:cs="Arial"/>
          <w:szCs w:val="27"/>
        </w:rPr>
      </w:pPr>
    </w:p>
    <w:p w:rsidR="00BA04BF" w:rsidRDefault="00BA04BF" w:rsidP="00BA04BF">
      <w:pPr>
        <w:tabs>
          <w:tab w:val="left" w:pos="0"/>
        </w:tabs>
        <w:ind w:left="0" w:right="45"/>
        <w:jc w:val="both"/>
        <w:rPr>
          <w:rFonts w:ascii="Bookman Old Style" w:hAnsi="Bookman Old Style" w:cs="Arial"/>
          <w:b/>
          <w:bCs/>
          <w:szCs w:val="27"/>
        </w:rPr>
      </w:pPr>
    </w:p>
    <w:p w:rsidR="00FD160F" w:rsidRDefault="00FD160F" w:rsidP="00BA04BF">
      <w:pPr>
        <w:tabs>
          <w:tab w:val="left" w:pos="0"/>
        </w:tabs>
        <w:ind w:left="0" w:right="45"/>
        <w:jc w:val="both"/>
        <w:rPr>
          <w:rFonts w:ascii="Bookman Old Style" w:hAnsi="Bookman Old Style" w:cs="Arial"/>
          <w:b/>
          <w:bCs/>
          <w:szCs w:val="27"/>
        </w:rPr>
      </w:pPr>
    </w:p>
    <w:p w:rsidR="00BA04BF" w:rsidRPr="00BA04BF" w:rsidRDefault="00BA04BF" w:rsidP="00BA04BF">
      <w:pPr>
        <w:tabs>
          <w:tab w:val="left" w:pos="0"/>
        </w:tabs>
        <w:ind w:left="0" w:right="45"/>
        <w:jc w:val="both"/>
        <w:rPr>
          <w:rFonts w:ascii="Bookman Old Style" w:hAnsi="Bookman Old Style" w:cs="Arial"/>
          <w:szCs w:val="27"/>
        </w:rPr>
      </w:pPr>
      <w:r w:rsidRPr="00BA04BF">
        <w:rPr>
          <w:rFonts w:ascii="Bookman Old Style" w:hAnsi="Bookman Old Style" w:cs="Arial"/>
          <w:b/>
          <w:bCs/>
          <w:szCs w:val="27"/>
        </w:rPr>
        <w:t>ARTÍCULO 2.</w:t>
      </w:r>
      <w:r w:rsidRPr="00BA04BF">
        <w:rPr>
          <w:rFonts w:ascii="Bookman Old Style" w:hAnsi="Bookman Old Style" w:cs="Arial"/>
          <w:szCs w:val="27"/>
        </w:rPr>
        <w:t xml:space="preserve"> </w:t>
      </w:r>
      <w:r w:rsidRPr="00BA04BF">
        <w:rPr>
          <w:rFonts w:ascii="Bookman Old Style" w:hAnsi="Bookman Old Style" w:cs="Arial"/>
          <w:lang w:val="es-CO" w:eastAsia="es-CO"/>
        </w:rPr>
        <w:t>Se invita a los agentes, a los usuarios, a las Autoridades Locales Municipales y Departamentales competentes, a la Superintendencia de Servicios Públicos Domiciliarios, la Superintendencia de Industria y Comercio, a la Dirección de Hidrocarburos del Ministerio de Minas y Energía, al Ministerio de Comercio</w:t>
      </w:r>
      <w:r w:rsidR="00DA15B9">
        <w:rPr>
          <w:rFonts w:ascii="Bookman Old Style" w:hAnsi="Bookman Old Style" w:cs="Arial"/>
          <w:lang w:val="es-CO" w:eastAsia="es-CO"/>
        </w:rPr>
        <w:t>,</w:t>
      </w:r>
      <w:r w:rsidRPr="00BA04BF">
        <w:rPr>
          <w:rFonts w:ascii="Bookman Old Style" w:hAnsi="Bookman Old Style" w:cs="Arial"/>
          <w:lang w:val="es-CO" w:eastAsia="es-CO"/>
        </w:rPr>
        <w:t xml:space="preserve"> Industria y Turismo, para que remitan sus observaciones o sugerencias sobre la propuesta, dentro de los </w:t>
      </w:r>
      <w:r w:rsidR="0048039B" w:rsidRPr="009A3369">
        <w:rPr>
          <w:rFonts w:ascii="Bookman Old Style" w:hAnsi="Bookman Old Style" w:cs="Arial"/>
          <w:lang w:val="es-CO" w:eastAsia="es-CO"/>
        </w:rPr>
        <w:t xml:space="preserve">quince </w:t>
      </w:r>
      <w:r w:rsidRPr="009A3369">
        <w:rPr>
          <w:rFonts w:ascii="Bookman Old Style" w:hAnsi="Bookman Old Style" w:cs="Arial"/>
          <w:lang w:val="es-CO" w:eastAsia="es-CO"/>
        </w:rPr>
        <w:t>(1</w:t>
      </w:r>
      <w:r w:rsidR="0048039B" w:rsidRPr="009A3369">
        <w:rPr>
          <w:rFonts w:ascii="Bookman Old Style" w:hAnsi="Bookman Old Style" w:cs="Arial"/>
          <w:lang w:val="es-CO" w:eastAsia="es-CO"/>
        </w:rPr>
        <w:t>5</w:t>
      </w:r>
      <w:r w:rsidRPr="009A3369">
        <w:rPr>
          <w:rFonts w:ascii="Bookman Old Style" w:hAnsi="Bookman Old Style" w:cs="Arial"/>
          <w:lang w:val="es-CO" w:eastAsia="es-CO"/>
        </w:rPr>
        <w:t>)</w:t>
      </w:r>
      <w:r w:rsidRPr="00BA04BF">
        <w:rPr>
          <w:rFonts w:ascii="Bookman Old Style" w:hAnsi="Bookman Old Style" w:cs="Arial"/>
          <w:lang w:val="es-CO" w:eastAsia="es-CO"/>
        </w:rPr>
        <w:t xml:space="preserve"> días hábiles siguientes a la publicación de la presente Resolución en la página Web de la Comisión de Regulación de Energía y Gas. </w:t>
      </w:r>
    </w:p>
    <w:p w:rsidR="00BA04BF" w:rsidRPr="00BA04BF" w:rsidRDefault="00BA04BF" w:rsidP="00BA04BF">
      <w:pPr>
        <w:tabs>
          <w:tab w:val="left" w:pos="0"/>
        </w:tabs>
        <w:ind w:left="0" w:right="45"/>
        <w:jc w:val="both"/>
        <w:rPr>
          <w:rFonts w:ascii="Bookman Old Style" w:hAnsi="Bookman Old Style" w:cs="Arial"/>
          <w:szCs w:val="27"/>
        </w:rPr>
      </w:pPr>
    </w:p>
    <w:p w:rsidR="00BA04BF" w:rsidRPr="00BA04BF" w:rsidRDefault="00BA04BF" w:rsidP="00BA04BF">
      <w:pPr>
        <w:tabs>
          <w:tab w:val="left" w:pos="0"/>
        </w:tabs>
        <w:ind w:left="0" w:right="47"/>
        <w:jc w:val="both"/>
        <w:rPr>
          <w:rFonts w:ascii="Bookman Old Style" w:hAnsi="Bookman Old Style" w:cs="Arial"/>
          <w:szCs w:val="27"/>
        </w:rPr>
      </w:pPr>
      <w:r w:rsidRPr="00BA04BF">
        <w:rPr>
          <w:rFonts w:ascii="Bookman Old Style" w:hAnsi="Bookman Old Style" w:cs="Arial"/>
          <w:b/>
          <w:bCs/>
          <w:szCs w:val="27"/>
        </w:rPr>
        <w:t>ARTÍCULO 3</w:t>
      </w:r>
      <w:r w:rsidRPr="00BA04BF">
        <w:rPr>
          <w:rFonts w:ascii="Bookman Old Style" w:hAnsi="Bookman Old Style" w:cs="Arial"/>
          <w:szCs w:val="27"/>
        </w:rPr>
        <w:t>. Infórmese en la página web la identificación de la dependencia administrativa y de las personas a quienes se podrá solicitar información sobre el proyecto y hacer llegar las observaciones, reparos o sugerencias, y los demás aspectos previstos en el artículo 10 del Decreto 2696 de 2004.</w:t>
      </w:r>
    </w:p>
    <w:p w:rsidR="00BA04BF" w:rsidRPr="00BA04BF" w:rsidRDefault="00BA04BF" w:rsidP="00BA04BF">
      <w:pPr>
        <w:tabs>
          <w:tab w:val="left" w:pos="0"/>
        </w:tabs>
        <w:ind w:left="0" w:right="47"/>
        <w:jc w:val="both"/>
        <w:rPr>
          <w:rFonts w:ascii="Bookman Old Style" w:hAnsi="Bookman Old Style" w:cs="Arial"/>
          <w:szCs w:val="27"/>
        </w:rPr>
      </w:pPr>
    </w:p>
    <w:p w:rsidR="00BA04BF" w:rsidRPr="00BA04BF" w:rsidRDefault="00BA04BF" w:rsidP="00BA04BF">
      <w:pPr>
        <w:tabs>
          <w:tab w:val="left" w:pos="0"/>
        </w:tabs>
        <w:ind w:left="0" w:right="47"/>
        <w:jc w:val="both"/>
        <w:rPr>
          <w:rFonts w:ascii="Bookman Old Style" w:hAnsi="Bookman Old Style" w:cs="Arial"/>
        </w:rPr>
      </w:pPr>
      <w:r w:rsidRPr="00BA04BF">
        <w:rPr>
          <w:rFonts w:ascii="Bookman Old Style" w:hAnsi="Bookman Old Style" w:cs="Arial"/>
          <w:b/>
          <w:bCs/>
          <w:szCs w:val="27"/>
        </w:rPr>
        <w:t>ARTÍCULO 4</w:t>
      </w:r>
      <w:r w:rsidRPr="00BA04BF">
        <w:rPr>
          <w:rFonts w:ascii="Bookman Old Style" w:hAnsi="Bookman Old Style" w:cs="Arial"/>
          <w:szCs w:val="27"/>
        </w:rPr>
        <w:t>. La presente Resolución no deroga disposiciones vigentes por tratarse de un acto de trámite.</w:t>
      </w:r>
    </w:p>
    <w:p w:rsidR="00C435C3" w:rsidRPr="00C435C3" w:rsidRDefault="00C435C3" w:rsidP="00C435C3">
      <w:pPr>
        <w:rPr>
          <w:rFonts w:ascii="Bookman Old Style" w:hAnsi="Bookman Old Style"/>
        </w:rPr>
      </w:pPr>
    </w:p>
    <w:p w:rsidR="00C435C3" w:rsidRDefault="00C435C3" w:rsidP="00AA5E8E">
      <w:pPr>
        <w:widowControl w:val="0"/>
        <w:adjustRightInd w:val="0"/>
        <w:ind w:left="0"/>
        <w:textAlignment w:val="baseline"/>
        <w:rPr>
          <w:rFonts w:ascii="Bookman Old Style" w:hAnsi="Bookman Old Style"/>
        </w:rPr>
      </w:pPr>
    </w:p>
    <w:p w:rsidR="00C435C3" w:rsidRPr="00C435C3" w:rsidRDefault="00C435C3" w:rsidP="00C435C3">
      <w:pPr>
        <w:rPr>
          <w:rFonts w:ascii="Bookman Old Style" w:hAnsi="Bookman Old Style"/>
        </w:rPr>
      </w:pPr>
    </w:p>
    <w:p w:rsidR="00C435C3" w:rsidRPr="00C435C3" w:rsidRDefault="00C435C3" w:rsidP="00C435C3">
      <w:pPr>
        <w:jc w:val="center"/>
        <w:rPr>
          <w:rFonts w:ascii="Bookman Old Style" w:hAnsi="Bookman Old Style"/>
          <w:b/>
        </w:rPr>
      </w:pPr>
      <w:r w:rsidRPr="00C435C3">
        <w:rPr>
          <w:rFonts w:ascii="Bookman Old Style" w:hAnsi="Bookman Old Style"/>
          <w:b/>
        </w:rPr>
        <w:t>PULÍQUESE Y CÚMPLASE</w:t>
      </w:r>
    </w:p>
    <w:p w:rsidR="00C435C3" w:rsidRPr="00C435C3" w:rsidRDefault="00C435C3" w:rsidP="00C435C3">
      <w:pPr>
        <w:rPr>
          <w:rFonts w:ascii="Bookman Old Style" w:hAnsi="Bookman Old Style"/>
        </w:rPr>
      </w:pPr>
    </w:p>
    <w:p w:rsidR="00C435C3" w:rsidRPr="00C435C3" w:rsidRDefault="00C435C3" w:rsidP="00C435C3">
      <w:pPr>
        <w:rPr>
          <w:rFonts w:ascii="Bookman Old Style" w:hAnsi="Bookman Old Style"/>
        </w:rPr>
      </w:pPr>
    </w:p>
    <w:p w:rsidR="00C435C3" w:rsidRPr="00C435C3" w:rsidRDefault="00C435C3" w:rsidP="00C435C3">
      <w:pPr>
        <w:ind w:left="0"/>
        <w:rPr>
          <w:rFonts w:ascii="Bookman Old Style" w:hAnsi="Bookman Old Style"/>
        </w:rPr>
      </w:pPr>
      <w:r w:rsidRPr="00C435C3">
        <w:rPr>
          <w:rFonts w:ascii="Bookman Old Style" w:hAnsi="Bookman Old Style"/>
        </w:rPr>
        <w:t>Dada en Bogotá. D. C., a los</w:t>
      </w:r>
    </w:p>
    <w:p w:rsidR="00C435C3" w:rsidRDefault="00C435C3" w:rsidP="00C435C3">
      <w:pPr>
        <w:ind w:left="0"/>
        <w:rPr>
          <w:rFonts w:ascii="Bookman Old Style" w:hAnsi="Bookman Old Style"/>
        </w:rPr>
      </w:pPr>
    </w:p>
    <w:p w:rsidR="00FD160F" w:rsidRDefault="00FD160F" w:rsidP="00C435C3">
      <w:pPr>
        <w:ind w:left="0"/>
        <w:rPr>
          <w:rFonts w:ascii="Bookman Old Style" w:hAnsi="Bookman Old Style"/>
        </w:rPr>
      </w:pPr>
    </w:p>
    <w:p w:rsidR="00FD160F" w:rsidRPr="00C435C3" w:rsidRDefault="00FD160F" w:rsidP="00C435C3">
      <w:pPr>
        <w:ind w:left="0"/>
        <w:rPr>
          <w:rFonts w:ascii="Bookman Old Style" w:hAnsi="Bookman Old Style"/>
        </w:rPr>
      </w:pPr>
    </w:p>
    <w:p w:rsidR="00C435C3" w:rsidRDefault="00C435C3" w:rsidP="00C435C3">
      <w:pPr>
        <w:ind w:left="0"/>
        <w:rPr>
          <w:rFonts w:ascii="Bookman Old Style" w:hAnsi="Bookman Old Style"/>
        </w:rPr>
      </w:pPr>
    </w:p>
    <w:p w:rsidR="00C435C3" w:rsidRDefault="00C435C3" w:rsidP="00C435C3">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C435C3" w:rsidRPr="00720520" w:rsidTr="00CA3A3D">
        <w:trPr>
          <w:jc w:val="right"/>
        </w:trPr>
        <w:tc>
          <w:tcPr>
            <w:tcW w:w="4503" w:type="dxa"/>
          </w:tcPr>
          <w:p w:rsidR="00C435C3" w:rsidRPr="00720520" w:rsidRDefault="00C435C3" w:rsidP="005F6F41">
            <w:pPr>
              <w:ind w:left="204"/>
              <w:rPr>
                <w:rFonts w:ascii="Bookman Old Style" w:hAnsi="Bookman Old Style" w:cs="Arial"/>
                <w:b/>
                <w:spacing w:val="-3"/>
                <w:lang w:val="es-ES_tradnl"/>
              </w:rPr>
            </w:pPr>
            <w:r>
              <w:rPr>
                <w:rFonts w:ascii="Bookman Old Style" w:hAnsi="Bookman Old Style" w:cs="Arial"/>
                <w:b/>
                <w:spacing w:val="-3"/>
              </w:rPr>
              <w:t xml:space="preserve">  </w:t>
            </w:r>
            <w:r w:rsidR="005F6F41">
              <w:rPr>
                <w:rFonts w:ascii="Bookman Old Style" w:hAnsi="Bookman Old Style" w:cs="Arial"/>
                <w:b/>
                <w:spacing w:val="-3"/>
              </w:rPr>
              <w:t>TOMÁS GONZÁLEZ ESTRADA</w:t>
            </w:r>
          </w:p>
        </w:tc>
        <w:tc>
          <w:tcPr>
            <w:tcW w:w="5258" w:type="dxa"/>
          </w:tcPr>
          <w:p w:rsidR="00C435C3" w:rsidRPr="00720520" w:rsidRDefault="00C435C3" w:rsidP="00275DAB">
            <w:pPr>
              <w:ind w:left="161" w:right="567"/>
              <w:jc w:val="right"/>
              <w:rPr>
                <w:rFonts w:ascii="Bookman Old Style" w:hAnsi="Bookman Old Style" w:cs="Arial"/>
                <w:b/>
                <w:spacing w:val="-3"/>
                <w:lang w:val="es-ES_tradnl"/>
              </w:rPr>
            </w:pPr>
            <w:r w:rsidRPr="00720520">
              <w:rPr>
                <w:rFonts w:ascii="Bookman Old Style" w:hAnsi="Bookman Old Style" w:cs="Arial"/>
                <w:b/>
                <w:spacing w:val="-3"/>
                <w:lang w:val="es-ES_tradnl"/>
              </w:rPr>
              <w:t>JAVIER AUGUSTO DÍAZ VELASCO</w:t>
            </w:r>
          </w:p>
        </w:tc>
      </w:tr>
      <w:tr w:rsidR="00C435C3" w:rsidRPr="00720520" w:rsidTr="00CA3A3D">
        <w:trPr>
          <w:jc w:val="right"/>
        </w:trPr>
        <w:tc>
          <w:tcPr>
            <w:tcW w:w="4503" w:type="dxa"/>
          </w:tcPr>
          <w:p w:rsidR="00C435C3" w:rsidRPr="00720520" w:rsidRDefault="00C435C3" w:rsidP="00275DAB">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Viceministr</w:t>
            </w:r>
            <w:r w:rsidR="005F6F41">
              <w:rPr>
                <w:rFonts w:ascii="Bookman Old Style" w:hAnsi="Bookman Old Style" w:cs="Arial"/>
                <w:spacing w:val="-3"/>
                <w:lang w:val="es-ES_tradnl"/>
              </w:rPr>
              <w:t>o</w:t>
            </w:r>
            <w:r w:rsidRPr="00720520">
              <w:rPr>
                <w:rFonts w:ascii="Bookman Old Style" w:hAnsi="Bookman Old Style" w:cs="Arial"/>
                <w:spacing w:val="-3"/>
                <w:lang w:val="es-ES_tradnl"/>
              </w:rPr>
              <w:t xml:space="preserve"> de Minas y Energía</w:t>
            </w:r>
          </w:p>
          <w:p w:rsidR="00C435C3" w:rsidRPr="00720520" w:rsidRDefault="00C435C3" w:rsidP="005F6F41">
            <w:pPr>
              <w:ind w:left="0"/>
              <w:jc w:val="center"/>
              <w:rPr>
                <w:rFonts w:ascii="Bookman Old Style" w:hAnsi="Bookman Old Style" w:cs="Arial"/>
                <w:spacing w:val="-3"/>
                <w:lang w:val="es-ES_tradnl"/>
              </w:rPr>
            </w:pPr>
            <w:r w:rsidRPr="00720520">
              <w:rPr>
                <w:rFonts w:ascii="Bookman Old Style" w:hAnsi="Bookman Old Style" w:cs="Arial"/>
                <w:spacing w:val="-3"/>
                <w:lang w:val="es-ES_tradnl"/>
              </w:rPr>
              <w:t>Delegad</w:t>
            </w:r>
            <w:r w:rsidR="005F6F41">
              <w:rPr>
                <w:rFonts w:ascii="Bookman Old Style" w:hAnsi="Bookman Old Style" w:cs="Arial"/>
                <w:spacing w:val="-3"/>
                <w:lang w:val="es-ES_tradnl"/>
              </w:rPr>
              <w:t>o</w:t>
            </w:r>
            <w:r w:rsidRPr="00720520">
              <w:rPr>
                <w:rFonts w:ascii="Bookman Old Style" w:hAnsi="Bookman Old Style" w:cs="Arial"/>
                <w:spacing w:val="-3"/>
                <w:lang w:val="es-ES_tradnl"/>
              </w:rPr>
              <w:t xml:space="preserve"> del Ministro de Minas y Energía</w:t>
            </w:r>
          </w:p>
        </w:tc>
        <w:tc>
          <w:tcPr>
            <w:tcW w:w="5258" w:type="dxa"/>
          </w:tcPr>
          <w:p w:rsidR="00C435C3" w:rsidRPr="00720520" w:rsidRDefault="00C435C3" w:rsidP="00275DAB">
            <w:pPr>
              <w:rPr>
                <w:rFonts w:ascii="Bookman Old Style" w:hAnsi="Bookman Old Style" w:cs="Arial"/>
                <w:spacing w:val="-3"/>
                <w:lang w:val="es-ES_tradnl"/>
              </w:rPr>
            </w:pPr>
            <w:r>
              <w:rPr>
                <w:rFonts w:ascii="Bookman Old Style" w:hAnsi="Bookman Old Style" w:cs="Arial"/>
                <w:spacing w:val="-3"/>
                <w:lang w:val="es-ES_tradnl"/>
              </w:rPr>
              <w:t xml:space="preserve">           </w:t>
            </w:r>
            <w:r w:rsidRPr="00720520">
              <w:rPr>
                <w:rFonts w:ascii="Bookman Old Style" w:hAnsi="Bookman Old Style" w:cs="Arial"/>
                <w:spacing w:val="-3"/>
                <w:lang w:val="es-ES_tradnl"/>
              </w:rPr>
              <w:t>Director Ejecutivo</w:t>
            </w:r>
          </w:p>
        </w:tc>
      </w:tr>
      <w:tr w:rsidR="00C435C3" w:rsidRPr="00720520" w:rsidTr="00CA3A3D">
        <w:trPr>
          <w:jc w:val="right"/>
        </w:trPr>
        <w:tc>
          <w:tcPr>
            <w:tcW w:w="4503" w:type="dxa"/>
          </w:tcPr>
          <w:p w:rsidR="00C435C3" w:rsidRPr="00720520" w:rsidRDefault="00C435C3" w:rsidP="00275DAB">
            <w:pPr>
              <w:rPr>
                <w:rFonts w:ascii="Bookman Old Style" w:hAnsi="Bookman Old Style" w:cs="Arial"/>
                <w:spacing w:val="-3"/>
              </w:rPr>
            </w:pPr>
            <w:r>
              <w:rPr>
                <w:rFonts w:ascii="Bookman Old Style" w:hAnsi="Bookman Old Style" w:cs="Arial"/>
                <w:spacing w:val="-3"/>
              </w:rPr>
              <w:t xml:space="preserve">             </w:t>
            </w:r>
            <w:r w:rsidRPr="00720520">
              <w:rPr>
                <w:rFonts w:ascii="Bookman Old Style" w:hAnsi="Bookman Old Style" w:cs="Arial"/>
                <w:spacing w:val="-3"/>
              </w:rPr>
              <w:t>Presidente</w:t>
            </w:r>
          </w:p>
        </w:tc>
        <w:tc>
          <w:tcPr>
            <w:tcW w:w="5258" w:type="dxa"/>
          </w:tcPr>
          <w:p w:rsidR="00C435C3" w:rsidRPr="00720520" w:rsidRDefault="00C435C3" w:rsidP="00275DAB">
            <w:pPr>
              <w:rPr>
                <w:rFonts w:ascii="Bookman Old Style" w:hAnsi="Bookman Old Style" w:cs="Arial"/>
                <w:spacing w:val="-3"/>
              </w:rPr>
            </w:pPr>
          </w:p>
        </w:tc>
      </w:tr>
    </w:tbl>
    <w:p w:rsidR="00C435C3" w:rsidRDefault="00C435C3" w:rsidP="00C435C3">
      <w:pPr>
        <w:ind w:left="0"/>
        <w:rPr>
          <w:rFonts w:ascii="Bookman Old Style" w:hAnsi="Bookman Old Style"/>
          <w:bCs/>
          <w:lang w:val="es-CO"/>
        </w:rPr>
      </w:pPr>
    </w:p>
    <w:p w:rsidR="00B351B4" w:rsidRDefault="00B351B4" w:rsidP="00012259">
      <w:pPr>
        <w:ind w:left="0"/>
        <w:rPr>
          <w:rFonts w:ascii="Bookman Old Style" w:hAnsi="Bookman Old Style"/>
          <w:bCs/>
          <w:lang w:val="es-CO"/>
        </w:rPr>
      </w:pPr>
    </w:p>
    <w:p w:rsidR="00A814ED" w:rsidRPr="00A814ED" w:rsidRDefault="00BA04BF" w:rsidP="00BA04BF">
      <w:pPr>
        <w:pStyle w:val="Textodebloque"/>
        <w:tabs>
          <w:tab w:val="left" w:pos="0"/>
          <w:tab w:val="left" w:pos="9214"/>
        </w:tabs>
        <w:ind w:left="0" w:right="-73"/>
        <w:jc w:val="center"/>
        <w:rPr>
          <w:rFonts w:ascii="Bookman Old Style" w:hAnsi="Bookman Old Style"/>
          <w:bCs/>
          <w:sz w:val="10"/>
          <w:lang w:val="es-CO"/>
        </w:rPr>
      </w:pPr>
      <w:r>
        <w:rPr>
          <w:rFonts w:ascii="Bookman Old Style" w:hAnsi="Bookman Old Style"/>
          <w:bCs/>
          <w:lang w:val="es-CO"/>
        </w:rPr>
        <w:br w:type="page"/>
      </w:r>
    </w:p>
    <w:p w:rsidR="00FD1514" w:rsidRDefault="00FD1514" w:rsidP="00A814ED">
      <w:pPr>
        <w:pStyle w:val="Textodebloque"/>
        <w:tabs>
          <w:tab w:val="left" w:pos="0"/>
          <w:tab w:val="left" w:pos="9214"/>
        </w:tabs>
        <w:spacing w:after="0"/>
        <w:ind w:left="0" w:right="-73"/>
        <w:jc w:val="center"/>
        <w:rPr>
          <w:rFonts w:ascii="Bookman Old Style" w:hAnsi="Bookman Old Style" w:cs="Arial"/>
          <w:b/>
          <w:bCs/>
        </w:rPr>
      </w:pPr>
    </w:p>
    <w:p w:rsidR="00BA04BF" w:rsidRPr="00BA04BF" w:rsidRDefault="00BA04BF" w:rsidP="00A814ED">
      <w:pPr>
        <w:pStyle w:val="Textodebloque"/>
        <w:tabs>
          <w:tab w:val="left" w:pos="0"/>
          <w:tab w:val="left" w:pos="9214"/>
        </w:tabs>
        <w:spacing w:after="0"/>
        <w:ind w:left="0" w:right="-73"/>
        <w:jc w:val="center"/>
        <w:rPr>
          <w:rFonts w:ascii="Bookman Old Style" w:hAnsi="Bookman Old Style" w:cs="Arial"/>
          <w:b/>
          <w:bCs/>
        </w:rPr>
      </w:pPr>
      <w:r w:rsidRPr="00BA04BF">
        <w:rPr>
          <w:rFonts w:ascii="Bookman Old Style" w:hAnsi="Bookman Old Style" w:cs="Arial"/>
          <w:b/>
          <w:bCs/>
        </w:rPr>
        <w:t>PROYECTO DE RESOLUCIÓN</w:t>
      </w:r>
    </w:p>
    <w:p w:rsidR="00BA04BF" w:rsidRPr="00BA04BF" w:rsidRDefault="00BA04BF" w:rsidP="00BA04BF">
      <w:pPr>
        <w:tabs>
          <w:tab w:val="left" w:pos="0"/>
        </w:tabs>
        <w:ind w:left="360" w:right="281"/>
        <w:jc w:val="center"/>
        <w:rPr>
          <w:rFonts w:ascii="Bookman Old Style" w:hAnsi="Bookman Old Style" w:cs="Arial"/>
          <w:bCs/>
        </w:rPr>
      </w:pPr>
    </w:p>
    <w:p w:rsidR="00BA04BF" w:rsidRDefault="00BA04BF" w:rsidP="00BA04BF">
      <w:pPr>
        <w:tabs>
          <w:tab w:val="left" w:pos="0"/>
        </w:tabs>
        <w:ind w:left="360" w:right="281"/>
        <w:jc w:val="center"/>
        <w:rPr>
          <w:rFonts w:ascii="Bookman Old Style" w:eastAsia="Arial Unicode MS" w:hAnsi="Bookman Old Style" w:cs="Arial"/>
          <w:bCs/>
        </w:rPr>
      </w:pPr>
      <w:bookmarkStart w:id="1" w:name="OLE_LINK1"/>
      <w:r w:rsidRPr="00116463">
        <w:rPr>
          <w:rFonts w:ascii="Bookman Old Style" w:hAnsi="Bookman Old Style" w:cs="Arial"/>
          <w:bCs/>
        </w:rPr>
        <w:t>“</w:t>
      </w:r>
      <w:bookmarkEnd w:id="1"/>
      <w:r w:rsidR="00E13EB7" w:rsidRPr="00116463">
        <w:rPr>
          <w:rFonts w:ascii="Bookman Old Style" w:hAnsi="Bookman Old Style" w:cs="Arial"/>
          <w:i/>
        </w:rPr>
        <w:t>Por la cual se establece el Estatuto para Situaciones de Riesgo de Desabastecimiento en el Mercado Mayorista de Energía como parte del Reglamento de Operación</w:t>
      </w:r>
      <w:r w:rsidR="00E13EB7" w:rsidRPr="00116463">
        <w:rPr>
          <w:rFonts w:ascii="Bookman Old Style" w:hAnsi="Bookman Old Style" w:cs="Arial"/>
        </w:rPr>
        <w:t>.”</w:t>
      </w:r>
    </w:p>
    <w:p w:rsidR="00A814ED" w:rsidRPr="00BA04BF" w:rsidRDefault="00A814ED" w:rsidP="00BA04BF">
      <w:pPr>
        <w:tabs>
          <w:tab w:val="left" w:pos="0"/>
        </w:tabs>
        <w:ind w:left="360" w:right="281"/>
        <w:jc w:val="center"/>
        <w:rPr>
          <w:rFonts w:ascii="Bookman Old Style" w:eastAsia="Arial Unicode MS" w:hAnsi="Bookman Old Style" w:cs="Arial"/>
          <w:bCs/>
        </w:rPr>
      </w:pPr>
    </w:p>
    <w:p w:rsidR="00BA04BF" w:rsidRPr="00BA04BF" w:rsidRDefault="00BA04BF" w:rsidP="00BA04BF">
      <w:pPr>
        <w:tabs>
          <w:tab w:val="left" w:pos="0"/>
        </w:tabs>
        <w:ind w:left="0" w:right="-73"/>
        <w:jc w:val="center"/>
        <w:rPr>
          <w:rFonts w:ascii="Bookman Old Style" w:eastAsia="Arial Unicode MS" w:hAnsi="Bookman Old Style" w:cs="Arial"/>
          <w:b/>
          <w:bCs/>
        </w:rPr>
      </w:pPr>
      <w:r w:rsidRPr="00BA04BF">
        <w:rPr>
          <w:rFonts w:ascii="Bookman Old Style" w:eastAsia="Arial Unicode MS" w:hAnsi="Bookman Old Style" w:cs="Arial"/>
          <w:b/>
          <w:bCs/>
        </w:rPr>
        <w:t>LA COMISIÓN DE REGULACIÓN DE ENERGÍA Y GAS</w:t>
      </w:r>
    </w:p>
    <w:p w:rsidR="00BA04BF" w:rsidRPr="00BA04BF" w:rsidRDefault="00BA04BF" w:rsidP="00BA04BF">
      <w:pPr>
        <w:tabs>
          <w:tab w:val="left" w:pos="0"/>
        </w:tabs>
        <w:ind w:right="-73"/>
        <w:jc w:val="both"/>
        <w:rPr>
          <w:rFonts w:ascii="Bookman Old Style" w:eastAsia="Arial Unicode MS" w:hAnsi="Bookman Old Style" w:cs="Arial"/>
          <w:bCs/>
        </w:rPr>
      </w:pPr>
    </w:p>
    <w:p w:rsidR="00BA04BF" w:rsidRPr="00BA04BF" w:rsidRDefault="00BA04BF" w:rsidP="00BA04BF">
      <w:pPr>
        <w:tabs>
          <w:tab w:val="left" w:pos="0"/>
        </w:tabs>
        <w:ind w:right="-73"/>
        <w:jc w:val="both"/>
        <w:rPr>
          <w:rFonts w:ascii="Bookman Old Style" w:eastAsia="Arial Unicode MS" w:hAnsi="Bookman Old Style" w:cs="Arial"/>
          <w:bCs/>
        </w:rPr>
      </w:pPr>
    </w:p>
    <w:p w:rsidR="00BA04BF" w:rsidRPr="00BA04BF" w:rsidRDefault="00BA04BF" w:rsidP="00BA04BF">
      <w:pPr>
        <w:pStyle w:val="Textoindependiente3"/>
        <w:ind w:left="0"/>
        <w:rPr>
          <w:rFonts w:ascii="Bookman Old Style" w:hAnsi="Bookman Old Style"/>
          <w:b w:val="0"/>
        </w:rPr>
      </w:pPr>
      <w:r w:rsidRPr="00BA04BF">
        <w:rPr>
          <w:rFonts w:ascii="Bookman Old Style" w:hAnsi="Bookman Old Style"/>
          <w:b w:val="0"/>
        </w:rPr>
        <w:t>En ejercicio de sus atribuciones constitucionales y legales, en especial las conferidas por la Ley 142 de 1994, y en desarrollo de los Decretos 1524 y 2253 de 1994.</w:t>
      </w:r>
    </w:p>
    <w:p w:rsidR="00BA04BF" w:rsidRPr="00BA04BF" w:rsidRDefault="00BA04BF" w:rsidP="00BA04BF">
      <w:pPr>
        <w:tabs>
          <w:tab w:val="left" w:pos="0"/>
        </w:tabs>
        <w:ind w:left="0" w:right="-73"/>
        <w:jc w:val="both"/>
        <w:rPr>
          <w:rFonts w:ascii="Bookman Old Style" w:hAnsi="Bookman Old Style" w:cs="Arial"/>
          <w:bCs/>
        </w:rPr>
      </w:pPr>
    </w:p>
    <w:p w:rsidR="00BA04BF" w:rsidRPr="00C435C3" w:rsidRDefault="00BA04BF" w:rsidP="00BA04BF">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BA04BF" w:rsidRPr="00BA04BF" w:rsidRDefault="00BA04BF" w:rsidP="00BA04BF">
      <w:pPr>
        <w:tabs>
          <w:tab w:val="left" w:pos="0"/>
        </w:tabs>
        <w:ind w:left="0" w:right="-73"/>
        <w:jc w:val="center"/>
        <w:rPr>
          <w:rFonts w:ascii="Bookman Old Style" w:hAnsi="Bookman Old Style" w:cs="Arial"/>
          <w:b/>
        </w:rPr>
      </w:pPr>
    </w:p>
    <w:p w:rsidR="00E13EB7" w:rsidRPr="00E13EB7" w:rsidRDefault="00E13EB7" w:rsidP="00E13EB7">
      <w:pPr>
        <w:tabs>
          <w:tab w:val="left" w:pos="0"/>
        </w:tabs>
        <w:ind w:left="0" w:right="-73"/>
        <w:jc w:val="both"/>
        <w:rPr>
          <w:rFonts w:ascii="Bookman Old Style" w:hAnsi="Bookman Old Style" w:cs="Arial"/>
        </w:rPr>
      </w:pPr>
      <w:r w:rsidRPr="00E13EB7">
        <w:rPr>
          <w:rFonts w:ascii="Bookman Old Style" w:hAnsi="Bookman Old Style" w:cs="Arial"/>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rsidR="00E13EB7" w:rsidRPr="00E13EB7" w:rsidRDefault="00E13EB7" w:rsidP="00E13EB7">
      <w:pPr>
        <w:tabs>
          <w:tab w:val="left" w:pos="0"/>
        </w:tabs>
        <w:ind w:left="0" w:right="-73"/>
        <w:jc w:val="both"/>
        <w:rPr>
          <w:rFonts w:ascii="Bookman Old Style" w:hAnsi="Bookman Old Style" w:cs="Arial"/>
        </w:rPr>
      </w:pPr>
    </w:p>
    <w:p w:rsidR="00E13EB7" w:rsidRDefault="00E13EB7" w:rsidP="00E13EB7">
      <w:pPr>
        <w:tabs>
          <w:tab w:val="left" w:pos="0"/>
        </w:tabs>
        <w:ind w:left="0" w:right="-73"/>
        <w:jc w:val="both"/>
        <w:rPr>
          <w:rFonts w:ascii="Bookman Old Style" w:hAnsi="Bookman Old Style" w:cs="Arial"/>
        </w:rPr>
      </w:pPr>
      <w:r w:rsidRPr="00E13EB7">
        <w:rPr>
          <w:rFonts w:ascii="Bookman Old Style" w:hAnsi="Bookman Old Style" w:cs="Arial"/>
        </w:rPr>
        <w:t>Para el cumplimiento del objetivo señalado, la Ley 143 de 1994, artículo 23, le atribuyó a la Comisión de Regulación de Energía y Gas, entre otras, las funciones de crear las condiciones para asegurar la disponibilidad de una oferta energética eficiente capaz de abastecer la demanda bajo criterios sociales, económicos, ambientales y de viabilidad financiera, promover y preservar la competencia, para lo cual, la oferta eficiente, en el sector eléctrico, debe tener en cuenta la capacidad de generación de respaldo; valorar la capacidad de generación de respaldo de la oferta eficiente; definir y hacer operativos los criterios técnicos de calidad, confiabilidad y seguridad del servicio de energía; y determinar las condiciones para la liberación gradual del mercado hacia la libre competencia.</w:t>
      </w:r>
    </w:p>
    <w:p w:rsidR="0048039B" w:rsidRDefault="0048039B" w:rsidP="00E13EB7">
      <w:pPr>
        <w:tabs>
          <w:tab w:val="left" w:pos="0"/>
        </w:tabs>
        <w:ind w:left="0" w:right="-73"/>
        <w:jc w:val="both"/>
        <w:rPr>
          <w:rFonts w:ascii="Bookman Old Style" w:hAnsi="Bookman Old Style" w:cs="Arial"/>
        </w:rPr>
      </w:pPr>
    </w:p>
    <w:p w:rsidR="0048039B" w:rsidRPr="00E13EB7" w:rsidRDefault="0048039B" w:rsidP="00E13EB7">
      <w:pPr>
        <w:tabs>
          <w:tab w:val="left" w:pos="0"/>
        </w:tabs>
        <w:ind w:left="0" w:right="-73"/>
        <w:jc w:val="both"/>
        <w:rPr>
          <w:rFonts w:ascii="Bookman Old Style" w:hAnsi="Bookman Old Style" w:cs="Arial"/>
        </w:rPr>
      </w:pPr>
      <w:r>
        <w:rPr>
          <w:rFonts w:ascii="Bookman Old Style" w:hAnsi="Bookman Old Style" w:cs="Arial"/>
        </w:rPr>
        <w:t xml:space="preserve">El artículo </w:t>
      </w:r>
      <w:r w:rsidRPr="0048039B">
        <w:rPr>
          <w:rFonts w:ascii="Bookman Old Style" w:hAnsi="Bookman Old Style" w:cs="Arial"/>
        </w:rPr>
        <w:t>88</w:t>
      </w:r>
      <w:r>
        <w:rPr>
          <w:rFonts w:ascii="Bookman Old Style" w:hAnsi="Bookman Old Style" w:cs="Arial"/>
        </w:rPr>
        <w:t xml:space="preserve"> de la Ley 143 de 1994 señala que corresponde a la Comisión de Regulación de Energía y Gas adoptar el </w:t>
      </w:r>
      <w:r w:rsidRPr="0048039B">
        <w:rPr>
          <w:rFonts w:ascii="Bookman Old Style" w:hAnsi="Bookman Old Style" w:cs="Arial"/>
        </w:rPr>
        <w:t>estatuto de racionamiento.</w:t>
      </w:r>
    </w:p>
    <w:p w:rsidR="0048039B" w:rsidRPr="00E13EB7" w:rsidRDefault="0048039B" w:rsidP="00E13EB7">
      <w:pPr>
        <w:tabs>
          <w:tab w:val="left" w:pos="0"/>
        </w:tabs>
        <w:ind w:left="0" w:right="-73"/>
        <w:jc w:val="both"/>
        <w:rPr>
          <w:rFonts w:ascii="Bookman Old Style" w:hAnsi="Bookman Old Style" w:cs="Arial"/>
        </w:rPr>
      </w:pPr>
    </w:p>
    <w:p w:rsidR="0048039B" w:rsidRDefault="00E13EB7" w:rsidP="00E13EB7">
      <w:pPr>
        <w:tabs>
          <w:tab w:val="left" w:pos="0"/>
        </w:tabs>
        <w:ind w:left="0" w:right="-73"/>
        <w:jc w:val="both"/>
        <w:rPr>
          <w:rFonts w:ascii="Bookman Old Style" w:hAnsi="Bookman Old Style" w:cs="Arial"/>
        </w:rPr>
      </w:pPr>
      <w:r w:rsidRPr="00E13EB7">
        <w:rPr>
          <w:rFonts w:ascii="Bookman Old Style" w:hAnsi="Bookman Old Style" w:cs="Arial"/>
        </w:rPr>
        <w:t>De acuerdo con lo establecido en el literal c) del artículo 74.1 de la ley 142 de 1994</w:t>
      </w:r>
      <w:r w:rsidR="0048039B">
        <w:rPr>
          <w:rFonts w:ascii="Bookman Old Style" w:hAnsi="Bookman Old Style" w:cs="Arial"/>
        </w:rPr>
        <w:t xml:space="preserve"> y el literal i) del artículo 23 de la Ley 143 del mismo año</w:t>
      </w:r>
      <w:r w:rsidRPr="00E13EB7">
        <w:rPr>
          <w:rFonts w:ascii="Bookman Old Style" w:hAnsi="Bookman Old Style" w:cs="Arial"/>
        </w:rPr>
        <w:t>, le corresponde a la CREG establecer el Reglamento de Operación, para regular el funcionamiento del Mercado Mayorista.</w:t>
      </w:r>
    </w:p>
    <w:p w:rsidR="0048039B" w:rsidRDefault="0048039B" w:rsidP="00E13EB7">
      <w:pPr>
        <w:tabs>
          <w:tab w:val="left" w:pos="0"/>
        </w:tabs>
        <w:ind w:left="0" w:right="-73"/>
        <w:jc w:val="both"/>
        <w:rPr>
          <w:rFonts w:ascii="Bookman Old Style" w:hAnsi="Bookman Old Style" w:cs="Arial"/>
        </w:rPr>
      </w:pPr>
    </w:p>
    <w:p w:rsidR="0048039B" w:rsidRDefault="0048039B" w:rsidP="00E13EB7">
      <w:pPr>
        <w:tabs>
          <w:tab w:val="left" w:pos="0"/>
        </w:tabs>
        <w:ind w:left="0" w:right="-73"/>
        <w:jc w:val="both"/>
        <w:rPr>
          <w:rFonts w:ascii="Bookman Old Style" w:hAnsi="Bookman Old Style" w:cs="Arial"/>
        </w:rPr>
      </w:pPr>
      <w:r>
        <w:rPr>
          <w:rFonts w:ascii="Bookman Old Style" w:hAnsi="Bookman Old Style" w:cs="Arial"/>
        </w:rPr>
        <w:t>Con la Resolución CREG 217 de 1997 la Comisión adopt</w:t>
      </w:r>
      <w:r w:rsidR="00595203">
        <w:rPr>
          <w:rFonts w:ascii="Bookman Old Style" w:hAnsi="Bookman Old Style" w:cs="Arial"/>
        </w:rPr>
        <w:t>ó el Estatuto de Racionamiento, el cual</w:t>
      </w:r>
      <w:r w:rsidR="008C065F">
        <w:rPr>
          <w:rFonts w:ascii="Bookman Old Style" w:hAnsi="Bookman Old Style" w:cs="Arial"/>
        </w:rPr>
        <w:t xml:space="preserve"> fue</w:t>
      </w:r>
      <w:r w:rsidR="00595203">
        <w:rPr>
          <w:rFonts w:ascii="Bookman Old Style" w:hAnsi="Bookman Old Style" w:cs="Arial"/>
        </w:rPr>
        <w:t xml:space="preserve"> modificado y complementado por la Resolución CREG 119 de 1998. </w:t>
      </w:r>
    </w:p>
    <w:p w:rsidR="00595203" w:rsidRDefault="00595203" w:rsidP="00E13EB7">
      <w:pPr>
        <w:tabs>
          <w:tab w:val="left" w:pos="0"/>
        </w:tabs>
        <w:ind w:left="0" w:right="-73"/>
        <w:jc w:val="both"/>
        <w:rPr>
          <w:rFonts w:ascii="Bookman Old Style" w:hAnsi="Bookman Old Style" w:cs="Arial"/>
        </w:rPr>
      </w:pPr>
    </w:p>
    <w:p w:rsidR="00595203" w:rsidRDefault="00595203" w:rsidP="00E13EB7">
      <w:pPr>
        <w:tabs>
          <w:tab w:val="left" w:pos="0"/>
        </w:tabs>
        <w:ind w:left="0" w:right="-73"/>
        <w:jc w:val="both"/>
        <w:rPr>
          <w:rFonts w:ascii="Bookman Old Style" w:hAnsi="Bookman Old Style" w:cs="Arial"/>
        </w:rPr>
      </w:pPr>
      <w:r w:rsidRPr="005C375D">
        <w:rPr>
          <w:rFonts w:ascii="Bookman Old Style" w:hAnsi="Bookman Old Style" w:cs="Arial"/>
        </w:rPr>
        <w:t xml:space="preserve">Teniendo en cuenta la experiencia </w:t>
      </w:r>
      <w:r w:rsidR="007E115F" w:rsidRPr="00FD1514">
        <w:rPr>
          <w:rFonts w:ascii="Bookman Old Style" w:hAnsi="Bookman Old Style" w:cs="Arial"/>
        </w:rPr>
        <w:t xml:space="preserve">adquirida durante el período del Fenómeno de El Niño 2009-2010 </w:t>
      </w:r>
      <w:r w:rsidRPr="005C375D">
        <w:rPr>
          <w:rFonts w:ascii="Bookman Old Style" w:hAnsi="Bookman Old Style" w:cs="Arial"/>
        </w:rPr>
        <w:t>l</w:t>
      </w:r>
      <w:r w:rsidRPr="00D67F10">
        <w:rPr>
          <w:rFonts w:ascii="Bookman Old Style" w:hAnsi="Bookman Old Style" w:cs="Arial"/>
        </w:rPr>
        <w:t>a</w:t>
      </w:r>
      <w:r w:rsidRPr="005C375D">
        <w:rPr>
          <w:rFonts w:ascii="Bookman Old Style" w:hAnsi="Bookman Old Style" w:cs="Arial"/>
        </w:rPr>
        <w:t xml:space="preserve"> Comisión de Regulación de Energía y Gas considera necesario adoptar reglas claras sobre la operación del sistema interconectado nacional  y el funcionamiento del mercado mayorista de energía ante condiciones</w:t>
      </w:r>
      <w:r>
        <w:rPr>
          <w:rFonts w:ascii="Bookman Old Style" w:hAnsi="Bookman Old Style" w:cs="Arial"/>
        </w:rPr>
        <w:t xml:space="preserve"> de riesgo de desabastecimiento. </w:t>
      </w:r>
    </w:p>
    <w:p w:rsidR="007E115F" w:rsidRDefault="007E115F" w:rsidP="00E13EB7">
      <w:pPr>
        <w:tabs>
          <w:tab w:val="left" w:pos="0"/>
        </w:tabs>
        <w:ind w:left="0" w:right="-73"/>
        <w:jc w:val="both"/>
        <w:rPr>
          <w:rFonts w:ascii="Bookman Old Style" w:hAnsi="Bookman Old Style" w:cs="Arial"/>
        </w:rPr>
      </w:pPr>
    </w:p>
    <w:p w:rsidR="00FD1514" w:rsidRDefault="00FD1514" w:rsidP="00E13EB7">
      <w:pPr>
        <w:tabs>
          <w:tab w:val="left" w:pos="0"/>
        </w:tabs>
        <w:ind w:left="0" w:right="-73"/>
        <w:jc w:val="both"/>
        <w:rPr>
          <w:rFonts w:ascii="Bookman Old Style" w:hAnsi="Bookman Old Style" w:cs="Arial"/>
        </w:rPr>
      </w:pPr>
    </w:p>
    <w:p w:rsidR="007E115F" w:rsidRDefault="007E115F" w:rsidP="00E13EB7">
      <w:pPr>
        <w:tabs>
          <w:tab w:val="left" w:pos="0"/>
        </w:tabs>
        <w:ind w:left="0" w:right="-73"/>
        <w:jc w:val="both"/>
        <w:rPr>
          <w:rFonts w:ascii="Bookman Old Style" w:hAnsi="Bookman Old Style" w:cs="Arial"/>
        </w:rPr>
      </w:pPr>
      <w:r>
        <w:rPr>
          <w:rFonts w:ascii="Bookman Old Style" w:hAnsi="Bookman Old Style" w:cs="Arial"/>
        </w:rPr>
        <w:t xml:space="preserve">Mediante Circular CREG 080 de 2010 la Comisión publicó un documento </w:t>
      </w:r>
      <w:r w:rsidRPr="007E115F">
        <w:rPr>
          <w:rFonts w:ascii="Bookman Old Style" w:hAnsi="Bookman Old Style" w:cs="Arial"/>
        </w:rPr>
        <w:t xml:space="preserve">de trabajo sobre </w:t>
      </w:r>
      <w:r>
        <w:rPr>
          <w:rFonts w:ascii="Bookman Old Style" w:hAnsi="Bookman Old Style" w:cs="Arial"/>
        </w:rPr>
        <w:t xml:space="preserve">una propuesta de </w:t>
      </w:r>
      <w:r w:rsidRPr="007E115F">
        <w:rPr>
          <w:rFonts w:ascii="Bookman Old Style" w:hAnsi="Bookman Old Style" w:cs="Arial"/>
        </w:rPr>
        <w:t>estatuto para situaciones de riesgo de desabastecimiento y racionamiento en el mercado mayorista de energía</w:t>
      </w:r>
      <w:r w:rsidR="005C375D">
        <w:rPr>
          <w:rFonts w:ascii="Bookman Old Style" w:hAnsi="Bookman Old Style" w:cs="Arial"/>
        </w:rPr>
        <w:t>, al cual los agentes remitieron comentarios</w:t>
      </w:r>
      <w:r>
        <w:rPr>
          <w:rFonts w:ascii="Bookman Old Style" w:hAnsi="Bookman Old Style" w:cs="Arial"/>
        </w:rPr>
        <w:t>.</w:t>
      </w:r>
    </w:p>
    <w:p w:rsidR="007E115F" w:rsidRPr="00E13EB7" w:rsidRDefault="007E115F" w:rsidP="00E13EB7">
      <w:pPr>
        <w:tabs>
          <w:tab w:val="left" w:pos="0"/>
        </w:tabs>
        <w:ind w:left="0" w:right="-73"/>
        <w:jc w:val="both"/>
        <w:rPr>
          <w:rFonts w:ascii="Bookman Old Style" w:hAnsi="Bookman Old Style" w:cs="Arial"/>
        </w:rPr>
      </w:pPr>
      <w:r>
        <w:rPr>
          <w:rFonts w:ascii="Bookman Old Style" w:hAnsi="Bookman Old Style" w:cs="Arial"/>
        </w:rPr>
        <w:t xml:space="preserve"> </w:t>
      </w:r>
    </w:p>
    <w:p w:rsidR="0048039B" w:rsidRPr="00BA04BF" w:rsidRDefault="0048039B" w:rsidP="00FD1514">
      <w:pPr>
        <w:tabs>
          <w:tab w:val="left" w:pos="0"/>
        </w:tabs>
        <w:ind w:left="0" w:right="-73"/>
        <w:jc w:val="both"/>
        <w:rPr>
          <w:rFonts w:ascii="Bookman Old Style" w:hAnsi="Bookman Old Style" w:cs="Arial"/>
          <w:b/>
          <w:sz w:val="16"/>
        </w:rPr>
      </w:pPr>
    </w:p>
    <w:p w:rsidR="00BA04BF" w:rsidRPr="00BA04BF" w:rsidRDefault="00BA04BF" w:rsidP="00BA04BF">
      <w:pPr>
        <w:ind w:left="0" w:right="20"/>
        <w:jc w:val="both"/>
        <w:rPr>
          <w:rFonts w:ascii="Bookman Old Style" w:hAnsi="Bookman Old Style"/>
          <w:lang w:val="es-CO"/>
        </w:rPr>
      </w:pPr>
    </w:p>
    <w:p w:rsidR="00BA04BF" w:rsidRPr="00C435C3" w:rsidRDefault="00BA04BF" w:rsidP="00BA04BF">
      <w:pPr>
        <w:suppressAutoHyphens/>
        <w:jc w:val="center"/>
        <w:rPr>
          <w:rFonts w:ascii="Bookman Old Style" w:hAnsi="Bookman Old Style"/>
          <w:spacing w:val="-3"/>
        </w:rPr>
      </w:pPr>
      <w:r w:rsidRPr="00C435C3">
        <w:rPr>
          <w:rFonts w:ascii="Bookman Old Style" w:hAnsi="Bookman Old Style"/>
          <w:b/>
          <w:spacing w:val="-3"/>
        </w:rPr>
        <w:t>R E S U E L V E:</w:t>
      </w:r>
    </w:p>
    <w:p w:rsidR="00BA04BF" w:rsidRPr="00BA04BF" w:rsidRDefault="00BA04BF" w:rsidP="00BA04BF">
      <w:pPr>
        <w:keepNext/>
        <w:ind w:left="0"/>
        <w:jc w:val="center"/>
        <w:rPr>
          <w:rFonts w:ascii="Bookman Old Style" w:hAnsi="Bookman Old Style" w:cs="Arial"/>
          <w:b/>
          <w:bCs/>
          <w:spacing w:val="60"/>
        </w:rPr>
      </w:pPr>
    </w:p>
    <w:p w:rsidR="00BA04BF" w:rsidRDefault="00BA04BF" w:rsidP="00BA04BF">
      <w:pPr>
        <w:tabs>
          <w:tab w:val="left" w:pos="0"/>
        </w:tabs>
        <w:ind w:left="0"/>
        <w:jc w:val="both"/>
        <w:rPr>
          <w:rFonts w:ascii="Bookman Old Style" w:hAnsi="Bookman Old Style" w:cs="Arial"/>
          <w:sz w:val="18"/>
        </w:rPr>
      </w:pPr>
    </w:p>
    <w:p w:rsidR="004D4BEC" w:rsidRDefault="004D4BEC" w:rsidP="00BA04BF">
      <w:pPr>
        <w:tabs>
          <w:tab w:val="left" w:pos="0"/>
        </w:tabs>
        <w:ind w:left="0"/>
        <w:jc w:val="both"/>
        <w:rPr>
          <w:rFonts w:ascii="Bookman Old Style" w:hAnsi="Bookman Old Style" w:cs="Arial"/>
        </w:rPr>
      </w:pPr>
      <w:r w:rsidRPr="00BA04BF">
        <w:rPr>
          <w:rFonts w:ascii="Bookman Old Style" w:hAnsi="Bookman Old Style" w:cs="Arial"/>
          <w:b/>
        </w:rPr>
        <w:t xml:space="preserve">ARTÍCULO 1. </w:t>
      </w:r>
      <w:r>
        <w:rPr>
          <w:rFonts w:ascii="Bookman Old Style" w:hAnsi="Bookman Old Style" w:cs="Arial"/>
          <w:b/>
        </w:rPr>
        <w:t>Definiciones:</w:t>
      </w:r>
      <w:r>
        <w:rPr>
          <w:rFonts w:ascii="Bookman Old Style" w:hAnsi="Bookman Old Style" w:cs="Arial"/>
        </w:rPr>
        <w:t xml:space="preserve"> </w:t>
      </w:r>
      <w:r w:rsidR="001C71B0" w:rsidRPr="001C71B0">
        <w:rPr>
          <w:rFonts w:ascii="Bookman Old Style" w:hAnsi="Bookman Old Style" w:cs="Arial"/>
        </w:rPr>
        <w:t xml:space="preserve">Para efectos del presente </w:t>
      </w:r>
      <w:r w:rsidR="001C71B0">
        <w:rPr>
          <w:rFonts w:ascii="Bookman Old Style" w:hAnsi="Bookman Old Style" w:cs="Arial"/>
        </w:rPr>
        <w:t>Estatuto se tendrán en cuenta</w:t>
      </w:r>
      <w:r w:rsidR="001C71B0" w:rsidRPr="001C71B0">
        <w:rPr>
          <w:rFonts w:ascii="Bookman Old Style" w:hAnsi="Bookman Old Style" w:cs="Arial"/>
        </w:rPr>
        <w:t xml:space="preserve"> además de las definiciones contenidas en la Leyes 142 y 143 de 1994, las siguientes:</w:t>
      </w:r>
    </w:p>
    <w:p w:rsidR="004D4BEC" w:rsidRDefault="004D4BEC" w:rsidP="00BA04BF">
      <w:pPr>
        <w:tabs>
          <w:tab w:val="left" w:pos="0"/>
        </w:tabs>
        <w:ind w:left="0"/>
        <w:jc w:val="both"/>
        <w:rPr>
          <w:rFonts w:ascii="Bookman Old Style" w:hAnsi="Bookman Old Style" w:cs="Arial"/>
        </w:rPr>
      </w:pPr>
    </w:p>
    <w:p w:rsidR="007563E2" w:rsidRDefault="007563E2" w:rsidP="00F57689">
      <w:pPr>
        <w:ind w:left="0"/>
        <w:jc w:val="both"/>
        <w:rPr>
          <w:rFonts w:ascii="Bookman Old Style" w:hAnsi="Bookman Old Style"/>
        </w:rPr>
      </w:pPr>
    </w:p>
    <w:p w:rsidR="007563E2" w:rsidRDefault="007563E2" w:rsidP="00F57689">
      <w:pPr>
        <w:ind w:left="0"/>
        <w:jc w:val="both"/>
        <w:rPr>
          <w:rFonts w:ascii="Bookman Old Style" w:hAnsi="Bookman Old Style"/>
        </w:rPr>
      </w:pPr>
      <w:r w:rsidRPr="007563E2">
        <w:rPr>
          <w:rFonts w:ascii="Bookman Old Style" w:hAnsi="Bookman Old Style"/>
          <w:b/>
        </w:rPr>
        <w:t xml:space="preserve">Energía </w:t>
      </w:r>
      <w:r w:rsidR="00CC190D" w:rsidRPr="007563E2">
        <w:rPr>
          <w:rFonts w:ascii="Bookman Old Style" w:hAnsi="Bookman Old Style"/>
          <w:b/>
        </w:rPr>
        <w:t xml:space="preserve">firme </w:t>
      </w:r>
      <w:r w:rsidR="00783BF4">
        <w:rPr>
          <w:rFonts w:ascii="Bookman Old Style" w:hAnsi="Bookman Old Style"/>
          <w:b/>
        </w:rPr>
        <w:t xml:space="preserve">de </w:t>
      </w:r>
      <w:r w:rsidR="00CC190D">
        <w:rPr>
          <w:rFonts w:ascii="Bookman Old Style" w:hAnsi="Bookman Old Style"/>
          <w:b/>
        </w:rPr>
        <w:t>corto plazo</w:t>
      </w:r>
      <w:r w:rsidR="00107CF5">
        <w:rPr>
          <w:rFonts w:ascii="Bookman Old Style" w:hAnsi="Bookman Old Style"/>
          <w:b/>
        </w:rPr>
        <w:t>,</w:t>
      </w:r>
      <w:r w:rsidRPr="007563E2">
        <w:rPr>
          <w:rFonts w:ascii="Bookman Old Style" w:hAnsi="Bookman Old Style"/>
          <w:b/>
        </w:rPr>
        <w:t xml:space="preserve"> EFICO:</w:t>
      </w:r>
      <w:r>
        <w:rPr>
          <w:rFonts w:ascii="Bookman Old Style" w:hAnsi="Bookman Old Style"/>
        </w:rPr>
        <w:t xml:space="preserve"> </w:t>
      </w:r>
      <w:r w:rsidR="00783BF4">
        <w:rPr>
          <w:rFonts w:ascii="Bookman Old Style" w:hAnsi="Bookman Old Style"/>
        </w:rPr>
        <w:t>Proyección de la c</w:t>
      </w:r>
      <w:r w:rsidR="00E6120A">
        <w:rPr>
          <w:rFonts w:ascii="Bookman Old Style" w:hAnsi="Bookman Old Style"/>
        </w:rPr>
        <w:t>antidad de e</w:t>
      </w:r>
      <w:r w:rsidR="00E13EB7">
        <w:rPr>
          <w:rFonts w:ascii="Bookman Old Style" w:hAnsi="Bookman Old Style"/>
        </w:rPr>
        <w:t>nergía</w:t>
      </w:r>
      <w:r w:rsidR="00E6120A">
        <w:rPr>
          <w:rFonts w:ascii="Bookman Old Style" w:hAnsi="Bookman Old Style"/>
        </w:rPr>
        <w:t xml:space="preserve"> en el día</w:t>
      </w:r>
      <w:r w:rsidR="00E13EB7">
        <w:rPr>
          <w:rFonts w:ascii="Bookman Old Style" w:hAnsi="Bookman Old Style"/>
        </w:rPr>
        <w:t xml:space="preserve"> que una planta es capaz de generar</w:t>
      </w:r>
      <w:r w:rsidR="00E6120A">
        <w:rPr>
          <w:rFonts w:ascii="Bookman Old Style" w:hAnsi="Bookman Old Style"/>
        </w:rPr>
        <w:t xml:space="preserve"> constantemente</w:t>
      </w:r>
      <w:r w:rsidR="00E13EB7">
        <w:rPr>
          <w:rFonts w:ascii="Bookman Old Style" w:hAnsi="Bookman Old Style"/>
        </w:rPr>
        <w:t xml:space="preserve"> durante </w:t>
      </w:r>
      <w:r w:rsidR="00783BF4">
        <w:rPr>
          <w:rFonts w:ascii="Bookman Old Style" w:hAnsi="Bookman Old Style"/>
        </w:rPr>
        <w:t>el Período de Riesgo de Desabastecimiento</w:t>
      </w:r>
      <w:r w:rsidR="00E13EB7">
        <w:rPr>
          <w:rFonts w:ascii="Bookman Old Style" w:hAnsi="Bookman Old Style"/>
        </w:rPr>
        <w:t>.</w:t>
      </w:r>
    </w:p>
    <w:p w:rsidR="001C71B0" w:rsidRDefault="001C71B0" w:rsidP="00F57689">
      <w:pPr>
        <w:ind w:left="0"/>
        <w:jc w:val="both"/>
        <w:rPr>
          <w:rFonts w:ascii="Bookman Old Style" w:hAnsi="Bookman Old Style"/>
        </w:rPr>
      </w:pPr>
    </w:p>
    <w:p w:rsidR="001C71B0" w:rsidRPr="00FE7A46" w:rsidRDefault="001C71B0" w:rsidP="001C71B0">
      <w:pPr>
        <w:ind w:left="0"/>
        <w:jc w:val="both"/>
        <w:rPr>
          <w:rFonts w:ascii="Bookman Old Style" w:hAnsi="Bookman Old Style"/>
          <w:b/>
        </w:rPr>
      </w:pPr>
      <w:r w:rsidRPr="00FE7A46">
        <w:rPr>
          <w:rFonts w:ascii="Bookman Old Style" w:hAnsi="Bookman Old Style"/>
          <w:b/>
        </w:rPr>
        <w:t xml:space="preserve">Nivel de racionamiento: </w:t>
      </w:r>
      <w:r w:rsidRPr="004C4A93">
        <w:rPr>
          <w:rFonts w:ascii="Bookman Old Style" w:hAnsi="Bookman Old Style"/>
        </w:rPr>
        <w:t>Para un d</w:t>
      </w:r>
      <w:r>
        <w:rPr>
          <w:rFonts w:ascii="Bookman Old Style" w:hAnsi="Bookman Old Style"/>
        </w:rPr>
        <w:t>ía y mes del año, es el nivel de embalse útil agregado por debajo del cual el sistema presenta déficit en algún momento en los siguientes 12 meses.</w:t>
      </w:r>
    </w:p>
    <w:p w:rsidR="00620699" w:rsidRDefault="00620699" w:rsidP="00F57689">
      <w:pPr>
        <w:ind w:left="0"/>
        <w:jc w:val="both"/>
        <w:rPr>
          <w:rFonts w:ascii="Bookman Old Style" w:hAnsi="Bookman Old Style"/>
        </w:rPr>
      </w:pPr>
    </w:p>
    <w:p w:rsidR="00EA7C79" w:rsidRPr="008D4FCE" w:rsidRDefault="008D4FCE" w:rsidP="00F57689">
      <w:pPr>
        <w:ind w:left="0"/>
        <w:jc w:val="both"/>
        <w:rPr>
          <w:rFonts w:ascii="Bookman Old Style" w:hAnsi="Bookman Old Style"/>
          <w:b/>
        </w:rPr>
      </w:pPr>
      <w:r>
        <w:rPr>
          <w:rFonts w:ascii="Bookman Old Style" w:hAnsi="Bookman Old Style"/>
          <w:b/>
        </w:rPr>
        <w:t xml:space="preserve">Nivel de </w:t>
      </w:r>
      <w:r w:rsidR="00CC190D">
        <w:rPr>
          <w:rFonts w:ascii="Bookman Old Style" w:hAnsi="Bookman Old Style"/>
          <w:b/>
        </w:rPr>
        <w:t xml:space="preserve">seguridad </w:t>
      </w:r>
      <w:r>
        <w:rPr>
          <w:rFonts w:ascii="Bookman Old Style" w:hAnsi="Bookman Old Style"/>
          <w:b/>
        </w:rPr>
        <w:t xml:space="preserve">del </w:t>
      </w:r>
      <w:r w:rsidR="00CC190D">
        <w:rPr>
          <w:rFonts w:ascii="Bookman Old Style" w:hAnsi="Bookman Old Style"/>
          <w:b/>
        </w:rPr>
        <w:t>s</w:t>
      </w:r>
      <w:r w:rsidR="00CC190D" w:rsidRPr="008D4FCE">
        <w:rPr>
          <w:rFonts w:ascii="Bookman Old Style" w:hAnsi="Bookman Old Style"/>
          <w:b/>
        </w:rPr>
        <w:t>istema</w:t>
      </w:r>
      <w:r w:rsidRPr="008D4FCE">
        <w:rPr>
          <w:rFonts w:ascii="Bookman Old Style" w:hAnsi="Bookman Old Style"/>
          <w:b/>
        </w:rPr>
        <w:t xml:space="preserve">: </w:t>
      </w:r>
      <w:r w:rsidR="00E201FE" w:rsidRPr="00E201FE">
        <w:rPr>
          <w:rFonts w:ascii="Bookman Old Style" w:hAnsi="Bookman Old Style"/>
        </w:rPr>
        <w:t>Para un día y mes del año,</w:t>
      </w:r>
      <w:r w:rsidR="00E201FE">
        <w:rPr>
          <w:rFonts w:ascii="Bookman Old Style" w:hAnsi="Bookman Old Style"/>
          <w:b/>
        </w:rPr>
        <w:t xml:space="preserve"> </w:t>
      </w:r>
      <w:r w:rsidR="00E201FE">
        <w:rPr>
          <w:rFonts w:ascii="Bookman Old Style" w:hAnsi="Bookman Old Style"/>
        </w:rPr>
        <w:t>e</w:t>
      </w:r>
      <w:r w:rsidR="00E201FE" w:rsidRPr="00C94408">
        <w:rPr>
          <w:rFonts w:ascii="Bookman Old Style" w:hAnsi="Bookman Old Style"/>
        </w:rPr>
        <w:t xml:space="preserve">s el nivel </w:t>
      </w:r>
      <w:r w:rsidR="00E201FE">
        <w:rPr>
          <w:rFonts w:ascii="Bookman Old Style" w:hAnsi="Bookman Old Style"/>
        </w:rPr>
        <w:t>útil agregado de todos los embalses del SIN para el cual se tiene un nivel de confiabilidad en el suministro</w:t>
      </w:r>
      <w:r w:rsidR="009D6DA2">
        <w:rPr>
          <w:rFonts w:ascii="Bookman Old Style" w:hAnsi="Bookman Old Style"/>
        </w:rPr>
        <w:t xml:space="preserve"> </w:t>
      </w:r>
      <w:r w:rsidR="00E201FE">
        <w:rPr>
          <w:rFonts w:ascii="Bookman Old Style" w:hAnsi="Bookman Old Style"/>
        </w:rPr>
        <w:t>igual al contratado por la demanda mediante el mecanismo del Cargo por Confiabilidad</w:t>
      </w:r>
      <w:r w:rsidR="009D6DA2">
        <w:rPr>
          <w:rFonts w:ascii="Bookman Old Style" w:hAnsi="Bookman Old Style"/>
        </w:rPr>
        <w:t xml:space="preserve"> durante los siguientes 12 meses</w:t>
      </w:r>
      <w:r w:rsidR="00E201FE">
        <w:rPr>
          <w:rFonts w:ascii="Bookman Old Style" w:hAnsi="Bookman Old Style"/>
        </w:rPr>
        <w:t>.</w:t>
      </w:r>
    </w:p>
    <w:p w:rsidR="008D4FCE" w:rsidRDefault="008D4FCE" w:rsidP="00F57689">
      <w:pPr>
        <w:ind w:left="0"/>
        <w:jc w:val="both"/>
        <w:rPr>
          <w:rFonts w:ascii="Bookman Old Style" w:hAnsi="Bookman Old Style"/>
        </w:rPr>
      </w:pPr>
    </w:p>
    <w:p w:rsidR="008D4FCE" w:rsidRDefault="008D4FCE" w:rsidP="00F57689">
      <w:pPr>
        <w:ind w:left="0"/>
        <w:jc w:val="both"/>
        <w:rPr>
          <w:rFonts w:ascii="Bookman Old Style" w:hAnsi="Bookman Old Style"/>
        </w:rPr>
      </w:pPr>
      <w:r w:rsidRPr="008D4FCE">
        <w:rPr>
          <w:rFonts w:ascii="Bookman Old Style" w:hAnsi="Bookman Old Style"/>
          <w:b/>
        </w:rPr>
        <w:t xml:space="preserve">Nivel de </w:t>
      </w:r>
      <w:r w:rsidR="00CC190D" w:rsidRPr="008D4FCE">
        <w:rPr>
          <w:rFonts w:ascii="Bookman Old Style" w:hAnsi="Bookman Old Style"/>
          <w:b/>
        </w:rPr>
        <w:t xml:space="preserve">seguridad </w:t>
      </w:r>
      <w:r w:rsidRPr="008D4FCE">
        <w:rPr>
          <w:rFonts w:ascii="Bookman Old Style" w:hAnsi="Bookman Old Style"/>
          <w:b/>
        </w:rPr>
        <w:t xml:space="preserve">de </w:t>
      </w:r>
      <w:r w:rsidR="000C2D82">
        <w:rPr>
          <w:rFonts w:ascii="Bookman Old Style" w:hAnsi="Bookman Old Style"/>
          <w:b/>
        </w:rPr>
        <w:t>un embalse</w:t>
      </w:r>
      <w:r w:rsidRPr="008D4FCE">
        <w:rPr>
          <w:rFonts w:ascii="Bookman Old Style" w:hAnsi="Bookman Old Style"/>
          <w:b/>
        </w:rPr>
        <w:t>:</w:t>
      </w:r>
      <w:r w:rsidR="00FA75D2">
        <w:rPr>
          <w:rFonts w:ascii="Bookman Old Style" w:hAnsi="Bookman Old Style"/>
        </w:rPr>
        <w:t xml:space="preserve"> </w:t>
      </w:r>
      <w:r w:rsidR="00A31050" w:rsidRPr="00C94408">
        <w:rPr>
          <w:rFonts w:ascii="Bookman Old Style" w:hAnsi="Bookman Old Style"/>
        </w:rPr>
        <w:t xml:space="preserve">Para un día y mes del año, </w:t>
      </w:r>
      <w:r w:rsidR="00A31050">
        <w:rPr>
          <w:rFonts w:ascii="Bookman Old Style" w:hAnsi="Bookman Old Style"/>
        </w:rPr>
        <w:t>e</w:t>
      </w:r>
      <w:r w:rsidR="00DA79BD" w:rsidRPr="00C94408">
        <w:rPr>
          <w:rFonts w:ascii="Bookman Old Style" w:hAnsi="Bookman Old Style"/>
        </w:rPr>
        <w:t xml:space="preserve">s el nivel </w:t>
      </w:r>
      <w:r w:rsidR="00DA79BD">
        <w:rPr>
          <w:rFonts w:ascii="Bookman Old Style" w:hAnsi="Bookman Old Style"/>
        </w:rPr>
        <w:t>útil agregado de los embalses asociados</w:t>
      </w:r>
      <w:r w:rsidR="0034720E">
        <w:rPr>
          <w:rFonts w:ascii="Bookman Old Style" w:hAnsi="Bookman Old Style"/>
        </w:rPr>
        <w:t xml:space="preserve"> a una planta tal que </w:t>
      </w:r>
      <w:r w:rsidR="00166572">
        <w:rPr>
          <w:rFonts w:ascii="Bookman Old Style" w:hAnsi="Bookman Old Style"/>
        </w:rPr>
        <w:t>su</w:t>
      </w:r>
      <w:r w:rsidR="0034720E">
        <w:rPr>
          <w:rFonts w:ascii="Bookman Old Style" w:hAnsi="Bookman Old Style"/>
        </w:rPr>
        <w:t xml:space="preserve"> EFICO cumpla con el Balance de EFICO.</w:t>
      </w:r>
    </w:p>
    <w:p w:rsidR="001C71B0" w:rsidRDefault="001C71B0" w:rsidP="00F57689">
      <w:pPr>
        <w:ind w:left="0"/>
        <w:jc w:val="both"/>
        <w:rPr>
          <w:rFonts w:ascii="Bookman Old Style" w:hAnsi="Bookman Old Style"/>
        </w:rPr>
      </w:pPr>
    </w:p>
    <w:p w:rsidR="001C71B0" w:rsidRDefault="001C71B0" w:rsidP="001C71B0">
      <w:pPr>
        <w:ind w:left="0"/>
        <w:jc w:val="both"/>
        <w:rPr>
          <w:rFonts w:ascii="Bookman Old Style" w:hAnsi="Bookman Old Style"/>
        </w:rPr>
      </w:pPr>
      <w:r w:rsidRPr="00F71951">
        <w:rPr>
          <w:rFonts w:ascii="Bookman Old Style" w:hAnsi="Bookman Old Style"/>
          <w:b/>
        </w:rPr>
        <w:t xml:space="preserve">Período de </w:t>
      </w:r>
      <w:r w:rsidR="00CC190D" w:rsidRPr="00F71951">
        <w:rPr>
          <w:rFonts w:ascii="Bookman Old Style" w:hAnsi="Bookman Old Style"/>
          <w:b/>
        </w:rPr>
        <w:t xml:space="preserve">riesgo </w:t>
      </w:r>
      <w:r w:rsidRPr="00F71951">
        <w:rPr>
          <w:rFonts w:ascii="Bookman Old Style" w:hAnsi="Bookman Old Style"/>
          <w:b/>
        </w:rPr>
        <w:t xml:space="preserve">de </w:t>
      </w:r>
      <w:r w:rsidR="00CC190D" w:rsidRPr="00F71951">
        <w:rPr>
          <w:rFonts w:ascii="Bookman Old Style" w:hAnsi="Bookman Old Style"/>
          <w:b/>
        </w:rPr>
        <w:t>desabastecimiento</w:t>
      </w:r>
      <w:r w:rsidRPr="00F71951">
        <w:rPr>
          <w:rFonts w:ascii="Bookman Old Style" w:hAnsi="Bookman Old Style"/>
          <w:b/>
        </w:rPr>
        <w:t>:</w:t>
      </w:r>
      <w:r>
        <w:rPr>
          <w:rFonts w:ascii="Bookman Old Style" w:hAnsi="Bookman Old Style"/>
        </w:rPr>
        <w:t xml:space="preserve"> Período de tiempo en el cual existe riesgo de desatención de la demanda de energía eléctrica del Sistema Interconectado Nacional.</w:t>
      </w:r>
    </w:p>
    <w:p w:rsidR="00B33183" w:rsidRDefault="00B33183" w:rsidP="00F57689">
      <w:pPr>
        <w:ind w:left="0"/>
        <w:jc w:val="both"/>
        <w:rPr>
          <w:rFonts w:ascii="Bookman Old Style" w:hAnsi="Bookman Old Style"/>
        </w:rPr>
      </w:pPr>
    </w:p>
    <w:p w:rsidR="00B33183" w:rsidRPr="00B33183" w:rsidRDefault="00B33183" w:rsidP="00F57689">
      <w:pPr>
        <w:ind w:left="0"/>
        <w:jc w:val="both"/>
        <w:rPr>
          <w:rFonts w:ascii="Bookman Old Style" w:hAnsi="Bookman Old Style"/>
        </w:rPr>
      </w:pPr>
      <w:r>
        <w:rPr>
          <w:rFonts w:ascii="Bookman Old Style" w:hAnsi="Bookman Old Style"/>
          <w:b/>
        </w:rPr>
        <w:t xml:space="preserve">Promedio </w:t>
      </w:r>
      <w:r w:rsidR="00CC190D">
        <w:rPr>
          <w:rFonts w:ascii="Bookman Old Style" w:hAnsi="Bookman Old Style"/>
          <w:b/>
        </w:rPr>
        <w:t xml:space="preserve">estimado </w:t>
      </w:r>
      <w:r>
        <w:rPr>
          <w:rFonts w:ascii="Bookman Old Style" w:hAnsi="Bookman Old Style"/>
          <w:b/>
        </w:rPr>
        <w:t>de la OEF</w:t>
      </w:r>
      <w:r w:rsidR="00CC190D">
        <w:rPr>
          <w:rFonts w:ascii="Bookman Old Style" w:hAnsi="Bookman Old Style"/>
          <w:b/>
        </w:rPr>
        <w:t>,</w:t>
      </w:r>
      <w:r w:rsidR="0030286F">
        <w:rPr>
          <w:rFonts w:ascii="Bookman Old Style" w:hAnsi="Bookman Old Style"/>
          <w:b/>
        </w:rPr>
        <w:t xml:space="preserve"> PE_OEF</w:t>
      </w:r>
      <w:r>
        <w:rPr>
          <w:rFonts w:ascii="Bookman Old Style" w:hAnsi="Bookman Old Style"/>
          <w:b/>
        </w:rPr>
        <w:t xml:space="preserve">: </w:t>
      </w:r>
      <w:r w:rsidRPr="00B33183">
        <w:rPr>
          <w:rFonts w:ascii="Bookman Old Style" w:hAnsi="Bookman Old Style"/>
        </w:rPr>
        <w:t>Valor</w:t>
      </w:r>
      <w:r>
        <w:rPr>
          <w:rFonts w:ascii="Bookman Old Style" w:hAnsi="Bookman Old Style"/>
        </w:rPr>
        <w:t xml:space="preserve"> estimado del promedio diario de la OEF de una planta durante todo el Período de Riesgo de Desabastecimiento. Es calculado por el CND</w:t>
      </w:r>
      <w:r w:rsidR="0030286F">
        <w:rPr>
          <w:rFonts w:ascii="Bookman Old Style" w:hAnsi="Bookman Old Style"/>
        </w:rPr>
        <w:t xml:space="preserve"> al inicio del Período de Riesgo de Desabastecimiento</w:t>
      </w:r>
      <w:r>
        <w:rPr>
          <w:rFonts w:ascii="Bookman Old Style" w:hAnsi="Bookman Old Style"/>
        </w:rPr>
        <w:t xml:space="preserve"> utilizando la mejor información</w:t>
      </w:r>
      <w:r w:rsidRPr="00B33183">
        <w:rPr>
          <w:rFonts w:ascii="Bookman Old Style" w:hAnsi="Bookman Old Style"/>
        </w:rPr>
        <w:t xml:space="preserve"> </w:t>
      </w:r>
      <w:r>
        <w:rPr>
          <w:rFonts w:ascii="Bookman Old Style" w:hAnsi="Bookman Old Style"/>
        </w:rPr>
        <w:t>disponible.</w:t>
      </w:r>
    </w:p>
    <w:p w:rsidR="004D4BEC" w:rsidRDefault="004D4BEC" w:rsidP="00BA04BF">
      <w:pPr>
        <w:tabs>
          <w:tab w:val="left" w:pos="0"/>
        </w:tabs>
        <w:ind w:left="0"/>
        <w:jc w:val="both"/>
        <w:rPr>
          <w:rFonts w:ascii="Bookman Old Style" w:hAnsi="Bookman Old Style" w:cs="Arial"/>
          <w:sz w:val="18"/>
        </w:rPr>
      </w:pPr>
    </w:p>
    <w:p w:rsidR="00FE7A46" w:rsidRDefault="00FE7A46" w:rsidP="008320D0">
      <w:pPr>
        <w:ind w:left="0"/>
        <w:jc w:val="both"/>
        <w:rPr>
          <w:rFonts w:ascii="Bookman Old Style" w:hAnsi="Bookman Old Style"/>
        </w:rPr>
      </w:pPr>
    </w:p>
    <w:p w:rsidR="00BA04BF" w:rsidRDefault="004D4BEC" w:rsidP="00BA04BF">
      <w:pPr>
        <w:tabs>
          <w:tab w:val="left" w:pos="0"/>
        </w:tabs>
        <w:ind w:left="0"/>
        <w:jc w:val="both"/>
        <w:rPr>
          <w:rFonts w:ascii="Bookman Old Style" w:hAnsi="Bookman Old Style" w:cs="Arial"/>
        </w:rPr>
      </w:pPr>
      <w:r>
        <w:rPr>
          <w:rFonts w:ascii="Bookman Old Style" w:hAnsi="Bookman Old Style" w:cs="Arial"/>
          <w:b/>
        </w:rPr>
        <w:t>ARTÍCULO 2</w:t>
      </w:r>
      <w:r w:rsidR="00BA04BF" w:rsidRPr="00BA04BF">
        <w:rPr>
          <w:rFonts w:ascii="Bookman Old Style" w:hAnsi="Bookman Old Style" w:cs="Arial"/>
          <w:b/>
        </w:rPr>
        <w:t xml:space="preserve">. </w:t>
      </w:r>
      <w:r w:rsidR="00784912" w:rsidRPr="00784912">
        <w:rPr>
          <w:rFonts w:ascii="Bookman Old Style" w:hAnsi="Bookman Old Style" w:cs="Arial"/>
          <w:b/>
        </w:rPr>
        <w:t>Per</w:t>
      </w:r>
      <w:r w:rsidR="00F43533">
        <w:rPr>
          <w:rFonts w:ascii="Bookman Old Style" w:hAnsi="Bookman Old Style" w:cs="Arial"/>
          <w:b/>
        </w:rPr>
        <w:t>íodo de Riesgo de D</w:t>
      </w:r>
      <w:r w:rsidR="00784912" w:rsidRPr="00784912">
        <w:rPr>
          <w:rFonts w:ascii="Bookman Old Style" w:hAnsi="Bookman Old Style" w:cs="Arial"/>
          <w:b/>
        </w:rPr>
        <w:t>esabastecimiento</w:t>
      </w:r>
      <w:r w:rsidR="00784912">
        <w:rPr>
          <w:rFonts w:ascii="Bookman Old Style" w:hAnsi="Bookman Old Style" w:cs="Arial"/>
          <w:b/>
        </w:rPr>
        <w:t>:</w:t>
      </w:r>
      <w:r w:rsidR="00F43533">
        <w:rPr>
          <w:rFonts w:ascii="Bookman Old Style" w:hAnsi="Bookman Old Style" w:cs="Arial"/>
        </w:rPr>
        <w:t xml:space="preserve"> El inicio y la finalización de un Período de Riesgo de Desabastecimiento en el Mercado Mayorista será declarado por el Ministro de Minas y Energía.</w:t>
      </w:r>
    </w:p>
    <w:p w:rsidR="00F43533" w:rsidRDefault="00F43533" w:rsidP="00BA04BF">
      <w:pPr>
        <w:tabs>
          <w:tab w:val="left" w:pos="0"/>
        </w:tabs>
        <w:ind w:left="0"/>
        <w:jc w:val="both"/>
        <w:rPr>
          <w:rFonts w:ascii="Bookman Old Style" w:hAnsi="Bookman Old Style" w:cs="Arial"/>
        </w:rPr>
      </w:pPr>
    </w:p>
    <w:p w:rsidR="00F43533" w:rsidRDefault="00F43533" w:rsidP="00BA04BF">
      <w:pPr>
        <w:tabs>
          <w:tab w:val="left" w:pos="0"/>
        </w:tabs>
        <w:ind w:left="0"/>
        <w:jc w:val="both"/>
        <w:rPr>
          <w:rFonts w:ascii="Bookman Old Style" w:hAnsi="Bookman Old Style" w:cs="Arial"/>
        </w:rPr>
      </w:pPr>
      <w:r w:rsidRPr="00F43533">
        <w:rPr>
          <w:rFonts w:ascii="Bookman Old Style" w:hAnsi="Bookman Old Style" w:cs="Arial"/>
          <w:b/>
        </w:rPr>
        <w:t>Parágrafo 1</w:t>
      </w:r>
      <w:r>
        <w:rPr>
          <w:rFonts w:ascii="Bookman Old Style" w:hAnsi="Bookman Old Style" w:cs="Arial"/>
        </w:rPr>
        <w:t>: El Ministro de Minas y Energía podrá solicitar un concepto al CNO sobre la pertine</w:t>
      </w:r>
      <w:r w:rsidR="001F2DA0">
        <w:rPr>
          <w:rFonts w:ascii="Bookman Old Style" w:hAnsi="Bookman Old Style" w:cs="Arial"/>
        </w:rPr>
        <w:t xml:space="preserve">ncia de </w:t>
      </w:r>
      <w:r w:rsidR="003F09D8">
        <w:rPr>
          <w:rFonts w:ascii="Bookman Old Style" w:hAnsi="Bookman Old Style" w:cs="Arial"/>
        </w:rPr>
        <w:t xml:space="preserve">declarar el inicio o finalización de </w:t>
      </w:r>
      <w:r w:rsidR="001F2DA0">
        <w:rPr>
          <w:rFonts w:ascii="Bookman Old Style" w:hAnsi="Bookman Old Style" w:cs="Arial"/>
        </w:rPr>
        <w:t>un P</w:t>
      </w:r>
      <w:r>
        <w:rPr>
          <w:rFonts w:ascii="Bookman Old Style" w:hAnsi="Bookman Old Style" w:cs="Arial"/>
        </w:rPr>
        <w:t xml:space="preserve">eríodo de </w:t>
      </w:r>
      <w:r w:rsidR="001F2DA0">
        <w:rPr>
          <w:rFonts w:ascii="Bookman Old Style" w:hAnsi="Bookman Old Style" w:cs="Arial"/>
        </w:rPr>
        <w:t>R</w:t>
      </w:r>
      <w:r>
        <w:rPr>
          <w:rFonts w:ascii="Bookman Old Style" w:hAnsi="Bookman Old Style" w:cs="Arial"/>
        </w:rPr>
        <w:t xml:space="preserve">iesgo de </w:t>
      </w:r>
      <w:r w:rsidR="001F2DA0">
        <w:rPr>
          <w:rFonts w:ascii="Bookman Old Style" w:hAnsi="Bookman Old Style" w:cs="Arial"/>
        </w:rPr>
        <w:t>D</w:t>
      </w:r>
      <w:r w:rsidR="00512F14">
        <w:rPr>
          <w:rFonts w:ascii="Bookman Old Style" w:hAnsi="Bookman Old Style" w:cs="Arial"/>
        </w:rPr>
        <w:t>esabastecimiento. En este caso, el CNO entregar</w:t>
      </w:r>
      <w:r w:rsidR="001F2DA0">
        <w:rPr>
          <w:rFonts w:ascii="Bookman Old Style" w:hAnsi="Bookman Old Style" w:cs="Arial"/>
        </w:rPr>
        <w:t>á</w:t>
      </w:r>
      <w:r w:rsidR="00512F14">
        <w:rPr>
          <w:rFonts w:ascii="Bookman Old Style" w:hAnsi="Bookman Old Style" w:cs="Arial"/>
        </w:rPr>
        <w:t xml:space="preserve"> dicho concepto en el menor tiempo posible con posterioridad a recibir la solicitud. </w:t>
      </w:r>
    </w:p>
    <w:p w:rsidR="00F43533" w:rsidRDefault="00F43533" w:rsidP="00BA04BF">
      <w:pPr>
        <w:tabs>
          <w:tab w:val="left" w:pos="0"/>
        </w:tabs>
        <w:ind w:left="0"/>
        <w:jc w:val="both"/>
        <w:rPr>
          <w:rFonts w:ascii="Bookman Old Style" w:hAnsi="Bookman Old Style" w:cs="Arial"/>
        </w:rPr>
      </w:pPr>
    </w:p>
    <w:p w:rsidR="00767FE8" w:rsidRDefault="00F43533" w:rsidP="00BA04BF">
      <w:pPr>
        <w:tabs>
          <w:tab w:val="left" w:pos="0"/>
        </w:tabs>
        <w:ind w:left="0"/>
        <w:jc w:val="both"/>
        <w:rPr>
          <w:rFonts w:ascii="Bookman Old Style" w:hAnsi="Bookman Old Style" w:cs="Arial"/>
        </w:rPr>
      </w:pPr>
      <w:r w:rsidRPr="00F43533">
        <w:rPr>
          <w:rFonts w:ascii="Bookman Old Style" w:hAnsi="Bookman Old Style" w:cs="Arial"/>
          <w:b/>
        </w:rPr>
        <w:t xml:space="preserve">Parágrafo </w:t>
      </w:r>
      <w:r w:rsidR="00512F14">
        <w:rPr>
          <w:rFonts w:ascii="Bookman Old Style" w:hAnsi="Bookman Old Style" w:cs="Arial"/>
          <w:b/>
        </w:rPr>
        <w:t>2</w:t>
      </w:r>
      <w:r>
        <w:rPr>
          <w:rFonts w:ascii="Bookman Old Style" w:hAnsi="Bookman Old Style" w:cs="Arial"/>
        </w:rPr>
        <w:t xml:space="preserve">: </w:t>
      </w:r>
      <w:r w:rsidR="00E05EDF">
        <w:rPr>
          <w:rFonts w:ascii="Bookman Old Style" w:hAnsi="Bookman Old Style" w:cs="Arial"/>
        </w:rPr>
        <w:t>El CNO deberá recomendar</w:t>
      </w:r>
      <w:r w:rsidR="00767FE8">
        <w:rPr>
          <w:rFonts w:ascii="Bookman Old Style" w:hAnsi="Bookman Old Style" w:cs="Arial"/>
        </w:rPr>
        <w:t xml:space="preserve"> </w:t>
      </w:r>
      <w:r w:rsidR="00CF22FC">
        <w:rPr>
          <w:rFonts w:ascii="Bookman Old Style" w:hAnsi="Bookman Old Style" w:cs="Arial"/>
        </w:rPr>
        <w:t xml:space="preserve">el inicio de un Periodo de Riesgo de Desabastecimiento cuando, en su concepto, existan expectativas razonables de que en </w:t>
      </w:r>
      <w:r w:rsidR="001F2DA0">
        <w:rPr>
          <w:rFonts w:ascii="Bookman Old Style" w:hAnsi="Bookman Old Style" w:cs="Arial"/>
        </w:rPr>
        <w:t>el</w:t>
      </w:r>
      <w:r w:rsidR="00CF22FC">
        <w:rPr>
          <w:rFonts w:ascii="Bookman Old Style" w:hAnsi="Bookman Old Style" w:cs="Arial"/>
        </w:rPr>
        <w:t xml:space="preserve"> </w:t>
      </w:r>
      <w:r w:rsidR="001F2DA0">
        <w:rPr>
          <w:rFonts w:ascii="Bookman Old Style" w:hAnsi="Bookman Old Style" w:cs="Arial"/>
        </w:rPr>
        <w:t>Periodo de Regulación de Embalses siguiente,</w:t>
      </w:r>
      <w:r w:rsidR="00CF22FC">
        <w:rPr>
          <w:rFonts w:ascii="Bookman Old Style" w:hAnsi="Bookman Old Style" w:cs="Arial"/>
        </w:rPr>
        <w:t xml:space="preserve"> el balance entre la oferta y demanda de energía en el SIN será estrecho o deficitario. Dicha propuesta se realizará sin ambigüedades mediante</w:t>
      </w:r>
      <w:r w:rsidR="001F2DA0">
        <w:rPr>
          <w:rFonts w:ascii="Bookman Old Style" w:hAnsi="Bookman Old Style" w:cs="Arial"/>
        </w:rPr>
        <w:t xml:space="preserve"> un</w:t>
      </w:r>
      <w:r w:rsidR="00CF22FC">
        <w:rPr>
          <w:rFonts w:ascii="Bookman Old Style" w:hAnsi="Bookman Old Style" w:cs="Arial"/>
        </w:rPr>
        <w:t xml:space="preserve"> concepto enviado al Ministro de Minas y Energía y a la CREG.</w:t>
      </w:r>
    </w:p>
    <w:p w:rsidR="001F2DA0" w:rsidRDefault="001F2DA0" w:rsidP="00BA04BF">
      <w:pPr>
        <w:tabs>
          <w:tab w:val="left" w:pos="0"/>
        </w:tabs>
        <w:ind w:left="0"/>
        <w:jc w:val="both"/>
        <w:rPr>
          <w:rFonts w:ascii="Bookman Old Style" w:hAnsi="Bookman Old Style" w:cs="Arial"/>
        </w:rPr>
      </w:pPr>
    </w:p>
    <w:p w:rsidR="001F2DA0" w:rsidRDefault="001F2DA0" w:rsidP="001F2DA0">
      <w:pPr>
        <w:tabs>
          <w:tab w:val="left" w:pos="0"/>
        </w:tabs>
        <w:ind w:left="0"/>
        <w:jc w:val="both"/>
        <w:rPr>
          <w:rFonts w:ascii="Bookman Old Style" w:hAnsi="Bookman Old Style" w:cs="Arial"/>
        </w:rPr>
      </w:pPr>
      <w:r w:rsidRPr="00F43533">
        <w:rPr>
          <w:rFonts w:ascii="Bookman Old Style" w:hAnsi="Bookman Old Style" w:cs="Arial"/>
          <w:b/>
        </w:rPr>
        <w:t xml:space="preserve">Parágrafo </w:t>
      </w:r>
      <w:r>
        <w:rPr>
          <w:rFonts w:ascii="Bookman Old Style" w:hAnsi="Bookman Old Style" w:cs="Arial"/>
          <w:b/>
        </w:rPr>
        <w:t>3</w:t>
      </w:r>
      <w:r>
        <w:rPr>
          <w:rFonts w:ascii="Bookman Old Style" w:hAnsi="Bookman Old Style" w:cs="Arial"/>
        </w:rPr>
        <w:t xml:space="preserve">: El CNO deberá </w:t>
      </w:r>
      <w:r w:rsidR="00EF4E9C">
        <w:rPr>
          <w:rFonts w:ascii="Bookman Old Style" w:hAnsi="Bookman Old Style" w:cs="Arial"/>
        </w:rPr>
        <w:t>recomendar</w:t>
      </w:r>
      <w:r>
        <w:rPr>
          <w:rFonts w:ascii="Bookman Old Style" w:hAnsi="Bookman Old Style" w:cs="Arial"/>
        </w:rPr>
        <w:t xml:space="preserve"> la finalización de un Periodo de Riesgo de Desabastecimiento</w:t>
      </w:r>
      <w:r w:rsidR="00E05EDF">
        <w:rPr>
          <w:rFonts w:ascii="Bookman Old Style" w:hAnsi="Bookman Old Style" w:cs="Arial"/>
        </w:rPr>
        <w:t xml:space="preserve"> </w:t>
      </w:r>
      <w:r>
        <w:rPr>
          <w:rFonts w:ascii="Bookman Old Style" w:hAnsi="Bookman Old Style" w:cs="Arial"/>
        </w:rPr>
        <w:t>cuando, en su concepto, ya no exista una expectativa razonable de que el balance entre la oferta y demanda de energía en el SIN será estrecho o deficitario</w:t>
      </w:r>
      <w:r w:rsidR="00E05EDF">
        <w:rPr>
          <w:rFonts w:ascii="Bookman Old Style" w:hAnsi="Bookman Old Style" w:cs="Arial"/>
        </w:rPr>
        <w:t xml:space="preserve"> en el Periodo de Regulación de Embalses siguiente</w:t>
      </w:r>
      <w:r>
        <w:rPr>
          <w:rFonts w:ascii="Bookman Old Style" w:hAnsi="Bookman Old Style" w:cs="Arial"/>
        </w:rPr>
        <w:t>. Dicha propuesta se realizará sin ambigüedades mediante un concepto enviado al Ministro de Minas y Energía y a la CREG.</w:t>
      </w:r>
    </w:p>
    <w:p w:rsidR="00CF22FC" w:rsidRDefault="00CF22FC" w:rsidP="00BA04BF">
      <w:pPr>
        <w:tabs>
          <w:tab w:val="left" w:pos="0"/>
        </w:tabs>
        <w:ind w:left="0"/>
        <w:jc w:val="both"/>
        <w:rPr>
          <w:rFonts w:ascii="Bookman Old Style" w:hAnsi="Bookman Old Style" w:cs="Arial"/>
        </w:rPr>
      </w:pPr>
    </w:p>
    <w:p w:rsidR="001F2DA0" w:rsidRDefault="001F2DA0" w:rsidP="00BA04BF">
      <w:pPr>
        <w:tabs>
          <w:tab w:val="left" w:pos="0"/>
        </w:tabs>
        <w:ind w:left="0"/>
        <w:jc w:val="both"/>
        <w:rPr>
          <w:rFonts w:ascii="Bookman Old Style" w:hAnsi="Bookman Old Style" w:cs="Arial"/>
        </w:rPr>
      </w:pPr>
      <w:r>
        <w:rPr>
          <w:rFonts w:ascii="Bookman Old Style" w:hAnsi="Bookman Old Style" w:cs="Arial"/>
          <w:b/>
        </w:rPr>
        <w:t>ARTÍCULO 3</w:t>
      </w:r>
      <w:r w:rsidRPr="00BA04BF">
        <w:rPr>
          <w:rFonts w:ascii="Bookman Old Style" w:hAnsi="Bookman Old Style" w:cs="Arial"/>
          <w:b/>
        </w:rPr>
        <w:t xml:space="preserve">. </w:t>
      </w:r>
      <w:r w:rsidR="001C01B5">
        <w:rPr>
          <w:rFonts w:ascii="Bookman Old Style" w:hAnsi="Bookman Old Style" w:cs="Arial"/>
          <w:b/>
        </w:rPr>
        <w:t>Prueba de calentamiento</w:t>
      </w:r>
      <w:r>
        <w:rPr>
          <w:rFonts w:ascii="Bookman Old Style" w:hAnsi="Bookman Old Style" w:cs="Arial"/>
          <w:b/>
        </w:rPr>
        <w:t>:</w:t>
      </w:r>
      <w:r w:rsidR="001C01B5">
        <w:rPr>
          <w:rFonts w:ascii="Bookman Old Style" w:hAnsi="Bookman Old Style" w:cs="Arial"/>
        </w:rPr>
        <w:t xml:space="preserve"> </w:t>
      </w:r>
      <w:r w:rsidR="00656F94">
        <w:rPr>
          <w:rFonts w:ascii="Bookman Old Style" w:hAnsi="Bookman Old Style" w:cs="Arial"/>
        </w:rPr>
        <w:t>Al inicio de un Período de Riesgo de Desabastecimiento, se realizará</w:t>
      </w:r>
      <w:r w:rsidR="00250E94">
        <w:rPr>
          <w:rFonts w:ascii="Bookman Old Style" w:hAnsi="Bookman Old Style" w:cs="Arial"/>
        </w:rPr>
        <w:t>n</w:t>
      </w:r>
      <w:r w:rsidR="00656F94">
        <w:rPr>
          <w:rFonts w:ascii="Bookman Old Style" w:hAnsi="Bookman Old Style" w:cs="Arial"/>
        </w:rPr>
        <w:t xml:space="preserve"> </w:t>
      </w:r>
      <w:r w:rsidR="00EA4011">
        <w:rPr>
          <w:rFonts w:ascii="Bookman Old Style" w:hAnsi="Bookman Old Style" w:cs="Arial"/>
        </w:rPr>
        <w:t>pruebas de calentamiento a las plantas o unidades de generación térmica</w:t>
      </w:r>
      <w:r w:rsidR="00656F94">
        <w:rPr>
          <w:rFonts w:ascii="Bookman Old Style" w:hAnsi="Bookman Old Style" w:cs="Arial"/>
        </w:rPr>
        <w:t>.</w:t>
      </w:r>
      <w:r w:rsidR="00EA4011">
        <w:rPr>
          <w:rFonts w:ascii="Bookman Old Style" w:hAnsi="Bookman Old Style" w:cs="Arial"/>
        </w:rPr>
        <w:t xml:space="preserve"> Dicha pruebas tendrá</w:t>
      </w:r>
      <w:r w:rsidR="003F09D8">
        <w:rPr>
          <w:rFonts w:ascii="Bookman Old Style" w:hAnsi="Bookman Old Style" w:cs="Arial"/>
        </w:rPr>
        <w:t>n</w:t>
      </w:r>
      <w:r w:rsidR="00EA4011">
        <w:rPr>
          <w:rFonts w:ascii="Bookman Old Style" w:hAnsi="Bookman Old Style" w:cs="Arial"/>
        </w:rPr>
        <w:t xml:space="preserve"> las siguientes características:</w:t>
      </w:r>
    </w:p>
    <w:p w:rsidR="00EA4011" w:rsidRDefault="00EA4011" w:rsidP="00BA04BF">
      <w:pPr>
        <w:tabs>
          <w:tab w:val="left" w:pos="0"/>
        </w:tabs>
        <w:ind w:left="0"/>
        <w:jc w:val="both"/>
        <w:rPr>
          <w:rFonts w:ascii="Bookman Old Style" w:hAnsi="Bookman Old Style" w:cs="Arial"/>
        </w:rPr>
      </w:pPr>
    </w:p>
    <w:p w:rsidR="00EA4011" w:rsidRDefault="00EA4011" w:rsidP="00EA4011">
      <w:pPr>
        <w:numPr>
          <w:ilvl w:val="0"/>
          <w:numId w:val="21"/>
        </w:numPr>
        <w:tabs>
          <w:tab w:val="left" w:pos="0"/>
        </w:tabs>
        <w:jc w:val="both"/>
        <w:rPr>
          <w:rFonts w:ascii="Bookman Old Style" w:hAnsi="Bookman Old Style" w:cs="Arial"/>
        </w:rPr>
      </w:pPr>
      <w:r>
        <w:rPr>
          <w:rFonts w:ascii="Bookman Old Style" w:hAnsi="Bookman Old Style" w:cs="Arial"/>
        </w:rPr>
        <w:t>El CND programará</w:t>
      </w:r>
      <w:r w:rsidR="00203C40">
        <w:rPr>
          <w:rFonts w:ascii="Bookman Old Style" w:hAnsi="Bookman Old Style" w:cs="Arial"/>
        </w:rPr>
        <w:t xml:space="preserve"> las pruebas</w:t>
      </w:r>
      <w:r>
        <w:rPr>
          <w:rFonts w:ascii="Bookman Old Style" w:hAnsi="Bookman Old Style" w:cs="Arial"/>
        </w:rPr>
        <w:t xml:space="preserve"> en los dos días siguientes a la declaración de un Período de Riesgo de Desabastecimiento.</w:t>
      </w:r>
      <w:r w:rsidR="00203C40">
        <w:rPr>
          <w:rFonts w:ascii="Bookman Old Style" w:hAnsi="Bookman Old Style" w:cs="Arial"/>
        </w:rPr>
        <w:t xml:space="preserve"> Está programación se deberá informar a los agentes generadores, a la CREG y al Ministerio de Minas y Energía.</w:t>
      </w:r>
    </w:p>
    <w:p w:rsidR="00EA4011" w:rsidRDefault="00EA4011" w:rsidP="00EA4011">
      <w:pPr>
        <w:tabs>
          <w:tab w:val="left" w:pos="0"/>
        </w:tabs>
        <w:ind w:left="720"/>
        <w:jc w:val="both"/>
        <w:rPr>
          <w:rFonts w:ascii="Bookman Old Style" w:hAnsi="Bookman Old Style" w:cs="Arial"/>
        </w:rPr>
      </w:pPr>
    </w:p>
    <w:p w:rsidR="00EA4011" w:rsidRPr="005C375D" w:rsidRDefault="005C375D" w:rsidP="00EA4011">
      <w:pPr>
        <w:numPr>
          <w:ilvl w:val="0"/>
          <w:numId w:val="21"/>
        </w:numPr>
        <w:tabs>
          <w:tab w:val="left" w:pos="0"/>
        </w:tabs>
        <w:jc w:val="both"/>
        <w:rPr>
          <w:rFonts w:ascii="Bookman Old Style" w:hAnsi="Bookman Old Style" w:cs="Arial"/>
        </w:rPr>
      </w:pPr>
      <w:r>
        <w:rPr>
          <w:rFonts w:ascii="Bookman Old Style" w:hAnsi="Bookman Old Style" w:cs="Arial"/>
        </w:rPr>
        <w:t>El CND programará las pruebas con al menos un mes de antelación a la fecha de su ejecución</w:t>
      </w:r>
      <w:r w:rsidR="00203C40" w:rsidRPr="005C375D">
        <w:rPr>
          <w:rFonts w:ascii="Bookman Old Style" w:hAnsi="Bookman Old Style" w:cs="Arial"/>
        </w:rPr>
        <w:t>.</w:t>
      </w:r>
    </w:p>
    <w:p w:rsidR="00203C40" w:rsidRDefault="00203C40" w:rsidP="00203C40">
      <w:pPr>
        <w:pStyle w:val="Prrafodelista"/>
        <w:rPr>
          <w:rFonts w:ascii="Bookman Old Style" w:hAnsi="Bookman Old Style" w:cs="Arial"/>
        </w:rPr>
      </w:pPr>
    </w:p>
    <w:p w:rsidR="00203C40" w:rsidRDefault="00203C40" w:rsidP="00EA4011">
      <w:pPr>
        <w:numPr>
          <w:ilvl w:val="0"/>
          <w:numId w:val="21"/>
        </w:numPr>
        <w:tabs>
          <w:tab w:val="left" w:pos="0"/>
        </w:tabs>
        <w:jc w:val="both"/>
        <w:rPr>
          <w:rFonts w:ascii="Bookman Old Style" w:hAnsi="Bookman Old Style" w:cs="Arial"/>
        </w:rPr>
      </w:pPr>
      <w:r>
        <w:rPr>
          <w:rFonts w:ascii="Bookman Old Style" w:hAnsi="Bookman Old Style" w:cs="Arial"/>
        </w:rPr>
        <w:t xml:space="preserve">La prueba </w:t>
      </w:r>
      <w:r w:rsidR="002E3647">
        <w:rPr>
          <w:rFonts w:ascii="Bookman Old Style" w:hAnsi="Bookman Old Style" w:cs="Arial"/>
        </w:rPr>
        <w:t>exigirá</w:t>
      </w:r>
      <w:r>
        <w:rPr>
          <w:rFonts w:ascii="Bookman Old Style" w:hAnsi="Bookman Old Style" w:cs="Arial"/>
        </w:rPr>
        <w:t xml:space="preserve"> la operación</w:t>
      </w:r>
      <w:r w:rsidR="002E3647">
        <w:rPr>
          <w:rFonts w:ascii="Bookman Old Style" w:hAnsi="Bookman Old Style" w:cs="Arial"/>
        </w:rPr>
        <w:t xml:space="preserve"> a </w:t>
      </w:r>
      <w:r>
        <w:rPr>
          <w:rFonts w:ascii="Bookman Old Style" w:hAnsi="Bookman Old Style" w:cs="Arial"/>
        </w:rPr>
        <w:t>capacidad</w:t>
      </w:r>
      <w:r w:rsidR="002E3647">
        <w:rPr>
          <w:rFonts w:ascii="Bookman Old Style" w:hAnsi="Bookman Old Style" w:cs="Arial"/>
        </w:rPr>
        <w:t xml:space="preserve"> máxima</w:t>
      </w:r>
      <w:r>
        <w:rPr>
          <w:rFonts w:ascii="Bookman Old Style" w:hAnsi="Bookman Old Style" w:cs="Arial"/>
        </w:rPr>
        <w:t>, simultánea, e ininterrumpida</w:t>
      </w:r>
      <w:r w:rsidR="0086376C">
        <w:rPr>
          <w:rFonts w:ascii="Bookman Old Style" w:hAnsi="Bookman Old Style" w:cs="Arial"/>
        </w:rPr>
        <w:t xml:space="preserve"> durante </w:t>
      </w:r>
      <w:r w:rsidR="002F64D4">
        <w:rPr>
          <w:rFonts w:ascii="Bookman Old Style" w:hAnsi="Bookman Old Style" w:cs="Arial"/>
        </w:rPr>
        <w:t>seis</w:t>
      </w:r>
      <w:r>
        <w:rPr>
          <w:rFonts w:ascii="Bookman Old Style" w:hAnsi="Bookman Old Style" w:cs="Arial"/>
        </w:rPr>
        <w:t xml:space="preserve"> (</w:t>
      </w:r>
      <w:r w:rsidR="002F64D4">
        <w:rPr>
          <w:rFonts w:ascii="Bookman Old Style" w:hAnsi="Bookman Old Style" w:cs="Arial"/>
        </w:rPr>
        <w:t>6</w:t>
      </w:r>
      <w:r>
        <w:rPr>
          <w:rFonts w:ascii="Bookman Old Style" w:hAnsi="Bookman Old Style" w:cs="Arial"/>
        </w:rPr>
        <w:t xml:space="preserve">) </w:t>
      </w:r>
      <w:proofErr w:type="gramStart"/>
      <w:r>
        <w:rPr>
          <w:rFonts w:ascii="Bookman Old Style" w:hAnsi="Bookman Old Style" w:cs="Arial"/>
        </w:rPr>
        <w:t>días calendario consecutivos, de todas las plantas de generación térmica que declararon un mismo</w:t>
      </w:r>
      <w:r w:rsidR="0086376C">
        <w:rPr>
          <w:rFonts w:ascii="Bookman Old Style" w:hAnsi="Bookman Old Style" w:cs="Arial"/>
        </w:rPr>
        <w:t xml:space="preserve"> tipo de </w:t>
      </w:r>
      <w:proofErr w:type="gramEnd"/>
      <w:r>
        <w:rPr>
          <w:rFonts w:ascii="Bookman Old Style" w:hAnsi="Bookman Old Style" w:cs="Arial"/>
        </w:rPr>
        <w:t xml:space="preserve"> combustible para respaldar su Obligación de Energ</w:t>
      </w:r>
      <w:r w:rsidR="009754CD">
        <w:rPr>
          <w:rFonts w:ascii="Bookman Old Style" w:hAnsi="Bookman Old Style" w:cs="Arial"/>
        </w:rPr>
        <w:t>ía Firme vigente</w:t>
      </w:r>
      <w:r>
        <w:rPr>
          <w:rFonts w:ascii="Bookman Old Style" w:hAnsi="Bookman Old Style" w:cs="Arial"/>
        </w:rPr>
        <w:t>.</w:t>
      </w:r>
    </w:p>
    <w:p w:rsidR="009754CD" w:rsidRDefault="009754CD" w:rsidP="009754CD">
      <w:pPr>
        <w:pStyle w:val="Prrafodelista"/>
        <w:rPr>
          <w:rFonts w:ascii="Bookman Old Style" w:hAnsi="Bookman Old Style" w:cs="Arial"/>
        </w:rPr>
      </w:pPr>
    </w:p>
    <w:p w:rsidR="00CD022D" w:rsidRDefault="00CD022D" w:rsidP="00EA4011">
      <w:pPr>
        <w:numPr>
          <w:ilvl w:val="0"/>
          <w:numId w:val="21"/>
        </w:numPr>
        <w:tabs>
          <w:tab w:val="left" w:pos="0"/>
        </w:tabs>
        <w:jc w:val="both"/>
        <w:rPr>
          <w:rFonts w:ascii="Bookman Old Style" w:hAnsi="Bookman Old Style" w:cs="Arial"/>
        </w:rPr>
      </w:pPr>
      <w:r>
        <w:rPr>
          <w:rFonts w:ascii="Bookman Old Style" w:hAnsi="Bookman Old Style" w:cs="Arial"/>
        </w:rPr>
        <w:t>La</w:t>
      </w:r>
      <w:r w:rsidR="004C78FA">
        <w:rPr>
          <w:rFonts w:ascii="Bookman Old Style" w:hAnsi="Bookman Old Style" w:cs="Arial"/>
        </w:rPr>
        <w:t>s</w:t>
      </w:r>
      <w:r>
        <w:rPr>
          <w:rFonts w:ascii="Bookman Old Style" w:hAnsi="Bookman Old Style" w:cs="Arial"/>
        </w:rPr>
        <w:t xml:space="preserve"> prueba</w:t>
      </w:r>
      <w:r w:rsidR="004C78FA">
        <w:rPr>
          <w:rFonts w:ascii="Bookman Old Style" w:hAnsi="Bookman Old Style" w:cs="Arial"/>
        </w:rPr>
        <w:t>s</w:t>
      </w:r>
      <w:r>
        <w:rPr>
          <w:rFonts w:ascii="Bookman Old Style" w:hAnsi="Bookman Old Style" w:cs="Arial"/>
        </w:rPr>
        <w:t xml:space="preserve"> correspondiente</w:t>
      </w:r>
      <w:r w:rsidR="004C78FA">
        <w:rPr>
          <w:rFonts w:ascii="Bookman Old Style" w:hAnsi="Bookman Old Style" w:cs="Arial"/>
        </w:rPr>
        <w:t>s</w:t>
      </w:r>
      <w:r>
        <w:rPr>
          <w:rFonts w:ascii="Bookman Old Style" w:hAnsi="Bookman Old Style" w:cs="Arial"/>
        </w:rPr>
        <w:t xml:space="preserve"> a cada tipo de combustible (gas natural, carbón y combustibles líquidos) </w:t>
      </w:r>
      <w:r w:rsidR="0086376C">
        <w:rPr>
          <w:rFonts w:ascii="Bookman Old Style" w:hAnsi="Bookman Old Style" w:cs="Arial"/>
        </w:rPr>
        <w:t>se realizarán en períodos no coincidentes.</w:t>
      </w:r>
    </w:p>
    <w:p w:rsidR="00510A5F" w:rsidRDefault="00510A5F" w:rsidP="00510A5F">
      <w:pPr>
        <w:pStyle w:val="Prrafodelista"/>
        <w:rPr>
          <w:rFonts w:ascii="Bookman Old Style" w:hAnsi="Bookman Old Style" w:cs="Arial"/>
        </w:rPr>
      </w:pPr>
    </w:p>
    <w:p w:rsidR="00510A5F" w:rsidRPr="00CD022D" w:rsidRDefault="00510A5F" w:rsidP="00510A5F">
      <w:pPr>
        <w:numPr>
          <w:ilvl w:val="0"/>
          <w:numId w:val="21"/>
        </w:numPr>
        <w:tabs>
          <w:tab w:val="left" w:pos="0"/>
        </w:tabs>
        <w:jc w:val="both"/>
        <w:rPr>
          <w:rFonts w:ascii="Bookman Old Style" w:hAnsi="Bookman Old Style" w:cs="Arial"/>
        </w:rPr>
      </w:pPr>
      <w:r>
        <w:rPr>
          <w:rFonts w:ascii="Bookman Old Style" w:hAnsi="Bookman Old Style" w:cs="Arial"/>
        </w:rPr>
        <w:t xml:space="preserve">La generación promedio de cada planta durante la prueba se utilizará en el cálculo de su EFICO. </w:t>
      </w:r>
    </w:p>
    <w:p w:rsidR="00CD022D" w:rsidRDefault="00CD022D" w:rsidP="00CD022D">
      <w:pPr>
        <w:pStyle w:val="Prrafodelista"/>
        <w:rPr>
          <w:rFonts w:ascii="Bookman Old Style" w:hAnsi="Bookman Old Style" w:cs="Arial"/>
        </w:rPr>
      </w:pPr>
    </w:p>
    <w:p w:rsidR="00CD022D" w:rsidRDefault="0086376C" w:rsidP="00EA4011">
      <w:pPr>
        <w:numPr>
          <w:ilvl w:val="0"/>
          <w:numId w:val="21"/>
        </w:numPr>
        <w:tabs>
          <w:tab w:val="left" w:pos="0"/>
        </w:tabs>
        <w:jc w:val="both"/>
        <w:rPr>
          <w:rFonts w:ascii="Bookman Old Style" w:hAnsi="Bookman Old Style" w:cs="Arial"/>
        </w:rPr>
      </w:pPr>
      <w:r>
        <w:rPr>
          <w:rFonts w:ascii="Bookman Old Style" w:hAnsi="Bookman Old Style" w:cs="Arial"/>
        </w:rPr>
        <w:t>Durante la prueba cada planta podrá operar únicamente con el combustible que declaró para respaldar su Obligación de Energía Firme vigente.</w:t>
      </w:r>
      <w:r w:rsidR="00510A5F">
        <w:rPr>
          <w:rFonts w:ascii="Bookman Old Style" w:hAnsi="Bookman Old Style" w:cs="Arial"/>
        </w:rPr>
        <w:t xml:space="preserve"> En caso contrario, la generación de la planta utilizada para el cálculo del EFICO será igual a cero.</w:t>
      </w:r>
    </w:p>
    <w:p w:rsidR="007563E2" w:rsidRDefault="007563E2" w:rsidP="007563E2">
      <w:pPr>
        <w:pStyle w:val="Prrafodelista"/>
        <w:rPr>
          <w:rFonts w:ascii="Bookman Old Style" w:hAnsi="Bookman Old Style" w:cs="Arial"/>
        </w:rPr>
      </w:pPr>
    </w:p>
    <w:p w:rsidR="00CD022D" w:rsidRDefault="00CD022D" w:rsidP="00CD022D">
      <w:pPr>
        <w:pStyle w:val="Prrafodelista"/>
        <w:rPr>
          <w:rFonts w:ascii="Bookman Old Style" w:hAnsi="Bookman Old Style" w:cs="Arial"/>
        </w:rPr>
      </w:pPr>
    </w:p>
    <w:p w:rsidR="001C01B5" w:rsidRPr="002F64D4" w:rsidRDefault="002F64D4" w:rsidP="00BA04BF">
      <w:pPr>
        <w:tabs>
          <w:tab w:val="left" w:pos="0"/>
        </w:tabs>
        <w:ind w:left="0"/>
        <w:jc w:val="both"/>
        <w:rPr>
          <w:rFonts w:ascii="Bookman Old Style" w:hAnsi="Bookman Old Style" w:cs="Arial"/>
        </w:rPr>
      </w:pPr>
      <w:r>
        <w:rPr>
          <w:rFonts w:ascii="Bookman Old Style" w:hAnsi="Bookman Old Style" w:cs="Arial"/>
          <w:b/>
        </w:rPr>
        <w:t xml:space="preserve">Parágrafo 1: </w:t>
      </w:r>
      <w:r w:rsidRPr="002F64D4">
        <w:rPr>
          <w:rFonts w:ascii="Bookman Old Style" w:hAnsi="Bookman Old Style" w:cs="Arial"/>
        </w:rPr>
        <w:t>E</w:t>
      </w:r>
      <w:r>
        <w:rPr>
          <w:rFonts w:ascii="Bookman Old Style" w:hAnsi="Bookman Old Style" w:cs="Arial"/>
        </w:rPr>
        <w:t>n e</w:t>
      </w:r>
      <w:r w:rsidRPr="002F64D4">
        <w:rPr>
          <w:rFonts w:ascii="Bookman Old Style" w:hAnsi="Bookman Old Style" w:cs="Arial"/>
        </w:rPr>
        <w:t>l</w:t>
      </w:r>
      <w:r>
        <w:rPr>
          <w:rFonts w:ascii="Bookman Old Style" w:hAnsi="Bookman Old Style" w:cs="Arial"/>
        </w:rPr>
        <w:t xml:space="preserve"> despacho económico del</w:t>
      </w:r>
      <w:r w:rsidRPr="002F64D4">
        <w:rPr>
          <w:rFonts w:ascii="Bookman Old Style" w:hAnsi="Bookman Old Style" w:cs="Arial"/>
        </w:rPr>
        <w:t xml:space="preserve"> día anterior al inicio de una prueba de calentamiento </w:t>
      </w:r>
      <w:r>
        <w:rPr>
          <w:rFonts w:ascii="Bookman Old Style" w:hAnsi="Bookman Old Style" w:cs="Arial"/>
        </w:rPr>
        <w:t>el CND programar</w:t>
      </w:r>
      <w:r w:rsidR="003F09D8">
        <w:rPr>
          <w:rFonts w:ascii="Bookman Old Style" w:hAnsi="Bookman Old Style" w:cs="Arial"/>
        </w:rPr>
        <w:t>á</w:t>
      </w:r>
      <w:r>
        <w:rPr>
          <w:rFonts w:ascii="Bookman Old Style" w:hAnsi="Bookman Old Style" w:cs="Arial"/>
        </w:rPr>
        <w:t xml:space="preserve"> las rampas de entrada de las plantas que harán parte de la prueba, de tal forma que todas puedan generar a capacidad nominal en la primera hora del día de la prueba.</w:t>
      </w:r>
    </w:p>
    <w:p w:rsidR="002F64D4" w:rsidRDefault="002F64D4" w:rsidP="00BA04BF">
      <w:pPr>
        <w:tabs>
          <w:tab w:val="left" w:pos="0"/>
        </w:tabs>
        <w:ind w:left="0"/>
        <w:jc w:val="both"/>
        <w:rPr>
          <w:rFonts w:ascii="Bookman Old Style" w:hAnsi="Bookman Old Style" w:cs="Arial"/>
          <w:b/>
        </w:rPr>
      </w:pPr>
    </w:p>
    <w:p w:rsidR="00FD1514" w:rsidRDefault="00FD1514" w:rsidP="00F43533">
      <w:pPr>
        <w:tabs>
          <w:tab w:val="left" w:pos="0"/>
        </w:tabs>
        <w:ind w:left="0"/>
        <w:jc w:val="both"/>
        <w:rPr>
          <w:rFonts w:ascii="Bookman Old Style" w:hAnsi="Bookman Old Style" w:cs="Arial"/>
          <w:b/>
        </w:rPr>
      </w:pPr>
    </w:p>
    <w:p w:rsidR="00FD1514" w:rsidRDefault="00FD1514" w:rsidP="00F43533">
      <w:pPr>
        <w:tabs>
          <w:tab w:val="left" w:pos="0"/>
        </w:tabs>
        <w:ind w:left="0"/>
        <w:jc w:val="both"/>
        <w:rPr>
          <w:rFonts w:ascii="Bookman Old Style" w:hAnsi="Bookman Old Style" w:cs="Arial"/>
          <w:b/>
        </w:rPr>
      </w:pPr>
    </w:p>
    <w:p w:rsidR="00F43533" w:rsidRDefault="00F43533" w:rsidP="00F43533">
      <w:pPr>
        <w:tabs>
          <w:tab w:val="left" w:pos="0"/>
        </w:tabs>
        <w:ind w:left="0"/>
        <w:jc w:val="both"/>
        <w:rPr>
          <w:rFonts w:ascii="Bookman Old Style" w:hAnsi="Bookman Old Style" w:cs="Arial"/>
        </w:rPr>
      </w:pPr>
      <w:r>
        <w:rPr>
          <w:rFonts w:ascii="Bookman Old Style" w:hAnsi="Bookman Old Style" w:cs="Arial"/>
          <w:b/>
        </w:rPr>
        <w:t xml:space="preserve">ARTÍCULO </w:t>
      </w:r>
      <w:r w:rsidR="003412E6">
        <w:rPr>
          <w:rFonts w:ascii="Bookman Old Style" w:hAnsi="Bookman Old Style" w:cs="Arial"/>
          <w:b/>
        </w:rPr>
        <w:t>4</w:t>
      </w:r>
      <w:r w:rsidRPr="00BA04BF">
        <w:rPr>
          <w:rFonts w:ascii="Bookman Old Style" w:hAnsi="Bookman Old Style" w:cs="Arial"/>
          <w:b/>
        </w:rPr>
        <w:t xml:space="preserve">. </w:t>
      </w:r>
      <w:r w:rsidR="00F904C4">
        <w:rPr>
          <w:rFonts w:ascii="Bookman Old Style" w:hAnsi="Bookman Old Style" w:cs="Arial"/>
          <w:b/>
        </w:rPr>
        <w:t>Prueba</w:t>
      </w:r>
      <w:r w:rsidR="00250E94">
        <w:rPr>
          <w:rFonts w:ascii="Bookman Old Style" w:hAnsi="Bookman Old Style" w:cs="Arial"/>
          <w:b/>
        </w:rPr>
        <w:t>s</w:t>
      </w:r>
      <w:r w:rsidR="00F904C4">
        <w:rPr>
          <w:rFonts w:ascii="Bookman Old Style" w:hAnsi="Bookman Old Style" w:cs="Arial"/>
          <w:b/>
        </w:rPr>
        <w:t xml:space="preserve"> </w:t>
      </w:r>
      <w:r w:rsidR="00250E94">
        <w:rPr>
          <w:rFonts w:ascii="Bookman Old Style" w:hAnsi="Bookman Old Style" w:cs="Arial"/>
          <w:b/>
        </w:rPr>
        <w:t>diarias</w:t>
      </w:r>
      <w:r>
        <w:rPr>
          <w:rFonts w:ascii="Bookman Old Style" w:hAnsi="Bookman Old Style" w:cs="Arial"/>
          <w:b/>
        </w:rPr>
        <w:t>:</w:t>
      </w:r>
      <w:r w:rsidR="00F904C4">
        <w:rPr>
          <w:rFonts w:ascii="Bookman Old Style" w:hAnsi="Bookman Old Style" w:cs="Arial"/>
          <w:b/>
        </w:rPr>
        <w:t xml:space="preserve"> </w:t>
      </w:r>
      <w:r w:rsidR="00250E94" w:rsidRPr="00250E94">
        <w:rPr>
          <w:rFonts w:ascii="Bookman Old Style" w:hAnsi="Bookman Old Style" w:cs="Arial"/>
        </w:rPr>
        <w:t>En cada día d</w:t>
      </w:r>
      <w:r w:rsidR="003D08A9" w:rsidRPr="003D08A9">
        <w:rPr>
          <w:rFonts w:ascii="Bookman Old Style" w:hAnsi="Bookman Old Style" w:cs="Arial"/>
        </w:rPr>
        <w:t xml:space="preserve">el Período de Riesgo de </w:t>
      </w:r>
      <w:r w:rsidR="003D08A9" w:rsidRPr="001C548E">
        <w:rPr>
          <w:rFonts w:ascii="Bookman Old Style" w:hAnsi="Bookman Old Style" w:cs="Arial"/>
        </w:rPr>
        <w:t>Desabastecimiento</w:t>
      </w:r>
      <w:r w:rsidR="001C548E">
        <w:rPr>
          <w:rFonts w:ascii="Bookman Old Style" w:hAnsi="Bookman Old Style" w:cs="Arial"/>
        </w:rPr>
        <w:t xml:space="preserve"> </w:t>
      </w:r>
      <w:r w:rsidR="00250E94">
        <w:rPr>
          <w:rFonts w:ascii="Bookman Old Style" w:hAnsi="Bookman Old Style" w:cs="Arial"/>
        </w:rPr>
        <w:t>las plantas o unidades de generación térmica podrán ser requeridas para una prueba de disponibilidad. Esta prueba tendrá las siguientes características:</w:t>
      </w:r>
    </w:p>
    <w:p w:rsidR="00250E94" w:rsidRDefault="00250E94" w:rsidP="00F43533">
      <w:pPr>
        <w:tabs>
          <w:tab w:val="left" w:pos="0"/>
        </w:tabs>
        <w:ind w:left="0"/>
        <w:jc w:val="both"/>
        <w:rPr>
          <w:rFonts w:ascii="Bookman Old Style" w:hAnsi="Bookman Old Style" w:cs="Arial"/>
        </w:rPr>
      </w:pPr>
    </w:p>
    <w:p w:rsidR="00250E94" w:rsidRDefault="001E455B" w:rsidP="00250E94">
      <w:pPr>
        <w:numPr>
          <w:ilvl w:val="0"/>
          <w:numId w:val="22"/>
        </w:numPr>
        <w:tabs>
          <w:tab w:val="left" w:pos="0"/>
        </w:tabs>
        <w:jc w:val="both"/>
        <w:rPr>
          <w:rFonts w:ascii="Bookman Old Style" w:hAnsi="Bookman Old Style" w:cs="Arial"/>
        </w:rPr>
      </w:pPr>
      <w:r>
        <w:rPr>
          <w:rFonts w:ascii="Bookman Old Style" w:hAnsi="Bookman Old Style" w:cs="Arial"/>
        </w:rPr>
        <w:t xml:space="preserve">El CND </w:t>
      </w:r>
      <w:r w:rsidR="003C4AD4">
        <w:rPr>
          <w:rFonts w:ascii="Bookman Old Style" w:hAnsi="Bookman Old Style" w:cs="Arial"/>
        </w:rPr>
        <w:t>ejecutará</w:t>
      </w:r>
      <w:r w:rsidR="00F042E3">
        <w:rPr>
          <w:rFonts w:ascii="Bookman Old Style" w:hAnsi="Bookman Old Style" w:cs="Arial"/>
        </w:rPr>
        <w:t xml:space="preserve"> para cada una de las plantas</w:t>
      </w:r>
      <w:r w:rsidR="00F23772">
        <w:rPr>
          <w:rFonts w:ascii="Bookman Old Style" w:hAnsi="Bookman Old Style" w:cs="Arial"/>
        </w:rPr>
        <w:t xml:space="preserve"> que se declararon disponibles y</w:t>
      </w:r>
      <w:r w:rsidR="00F042E3">
        <w:rPr>
          <w:rFonts w:ascii="Bookman Old Style" w:hAnsi="Bookman Old Style" w:cs="Arial"/>
        </w:rPr>
        <w:t xml:space="preserve"> que no entraron en </w:t>
      </w:r>
      <w:r w:rsidR="00F23772">
        <w:rPr>
          <w:rFonts w:ascii="Bookman Old Style" w:hAnsi="Bookman Old Style" w:cs="Arial"/>
        </w:rPr>
        <w:t>el despacho ideal,</w:t>
      </w:r>
      <w:r w:rsidR="003C4AD4">
        <w:rPr>
          <w:rFonts w:ascii="Bookman Old Style" w:hAnsi="Bookman Old Style" w:cs="Arial"/>
        </w:rPr>
        <w:t xml:space="preserve"> </w:t>
      </w:r>
      <w:r w:rsidR="00F042E3">
        <w:rPr>
          <w:rFonts w:ascii="Bookman Old Style" w:hAnsi="Bookman Old Style" w:cs="Arial"/>
        </w:rPr>
        <w:t>un proceso aleatorio que definirá si la planta es o no llamada a prueba ese día.</w:t>
      </w:r>
    </w:p>
    <w:p w:rsidR="00166DD7" w:rsidRDefault="00166DD7" w:rsidP="00166DD7">
      <w:pPr>
        <w:tabs>
          <w:tab w:val="left" w:pos="0"/>
        </w:tabs>
        <w:ind w:left="720"/>
        <w:jc w:val="both"/>
        <w:rPr>
          <w:rFonts w:ascii="Bookman Old Style" w:hAnsi="Bookman Old Style" w:cs="Arial"/>
        </w:rPr>
      </w:pPr>
    </w:p>
    <w:p w:rsidR="00A96533" w:rsidRDefault="00F042E3" w:rsidP="00250E94">
      <w:pPr>
        <w:numPr>
          <w:ilvl w:val="0"/>
          <w:numId w:val="22"/>
        </w:numPr>
        <w:tabs>
          <w:tab w:val="left" w:pos="0"/>
        </w:tabs>
        <w:jc w:val="both"/>
        <w:rPr>
          <w:rFonts w:ascii="Bookman Old Style" w:hAnsi="Bookman Old Style" w:cs="Arial"/>
        </w:rPr>
      </w:pPr>
      <w:r>
        <w:rPr>
          <w:rFonts w:ascii="Bookman Old Style" w:hAnsi="Bookman Old Style" w:cs="Arial"/>
        </w:rPr>
        <w:t>El proceso aleatorio otorgará a cada planta i una probabilidad p</w:t>
      </w:r>
      <w:r w:rsidR="00A96533" w:rsidRPr="00A96533">
        <w:rPr>
          <w:rFonts w:ascii="Bookman Old Style" w:hAnsi="Bookman Old Style" w:cs="Arial"/>
          <w:vertAlign w:val="subscript"/>
        </w:rPr>
        <w:t>i</w:t>
      </w:r>
      <w:r w:rsidR="00A96533">
        <w:rPr>
          <w:rFonts w:ascii="Bookman Old Style" w:hAnsi="Bookman Old Style" w:cs="Arial"/>
        </w:rPr>
        <w:t xml:space="preserve"> </w:t>
      </w:r>
      <w:r w:rsidR="003914C5">
        <w:rPr>
          <w:rFonts w:ascii="Bookman Old Style" w:hAnsi="Bookman Old Style" w:cs="Arial"/>
        </w:rPr>
        <w:t xml:space="preserve">de ser llamada a prueba, </w:t>
      </w:r>
      <w:r w:rsidR="00A96533">
        <w:rPr>
          <w:rFonts w:ascii="Bookman Old Style" w:hAnsi="Bookman Old Style" w:cs="Arial"/>
        </w:rPr>
        <w:t>que se calculará conforme a la siguiente ecuación:</w:t>
      </w:r>
    </w:p>
    <w:p w:rsidR="00166DD7" w:rsidRDefault="00166DD7" w:rsidP="00166DD7">
      <w:pPr>
        <w:pStyle w:val="Prrafodelista"/>
        <w:rPr>
          <w:rFonts w:ascii="Bookman Old Style" w:hAnsi="Bookman Old Style" w:cs="Arial"/>
        </w:rPr>
      </w:pPr>
    </w:p>
    <w:p w:rsidR="00166DD7" w:rsidRPr="00166DD7" w:rsidRDefault="00C66E1E" w:rsidP="00166DD7">
      <w:pPr>
        <w:tabs>
          <w:tab w:val="left" w:pos="0"/>
        </w:tabs>
        <w:jc w:val="both"/>
        <w:rPr>
          <w:rFonts w:ascii="Bookman Old Style" w:hAnsi="Bookman Old Style" w:cs="Arial"/>
        </w:rPr>
      </w:pPr>
      <m:oMathPara>
        <m:oMath>
          <m:sSub>
            <m:sSubPr>
              <m:ctrlPr>
                <w:rPr>
                  <w:rFonts w:ascii="Cambria Math" w:hAnsi="Cambria Math" w:cs="Arial"/>
                  <w:i/>
                  <w:sz w:val="28"/>
                </w:rPr>
              </m:ctrlPr>
            </m:sSubPr>
            <m:e>
              <m:r>
                <w:rPr>
                  <w:rFonts w:ascii="Cambria Math" w:hAnsi="Cambria Math" w:cs="Arial"/>
                  <w:sz w:val="28"/>
                </w:rPr>
                <m:t>p</m:t>
              </m:r>
            </m:e>
            <m:sub>
              <m:r>
                <w:rPr>
                  <w:rFonts w:ascii="Cambria Math" w:hAnsi="Cambria Math" w:cs="Arial"/>
                  <w:sz w:val="28"/>
                </w:rPr>
                <m:t>i</m:t>
              </m:r>
            </m:sub>
          </m:sSub>
          <m:r>
            <w:rPr>
              <w:rFonts w:ascii="Cambria Math" w:hAnsi="Cambria Math" w:cs="Arial"/>
              <w:sz w:val="28"/>
            </w:rPr>
            <m:t>=</m:t>
          </m:r>
          <m:sSub>
            <m:sSubPr>
              <m:ctrlPr>
                <w:rPr>
                  <w:rFonts w:ascii="Cambria Math" w:hAnsi="Cambria Math" w:cs="Arial"/>
                  <w:i/>
                  <w:sz w:val="28"/>
                </w:rPr>
              </m:ctrlPr>
            </m:sSubPr>
            <m:e>
              <m:r>
                <w:rPr>
                  <w:rFonts w:ascii="Cambria Math" w:hAnsi="Cambria Math" w:cs="Arial"/>
                  <w:sz w:val="28"/>
                </w:rPr>
                <m:t>p</m:t>
              </m:r>
            </m:e>
            <m:sub>
              <m:r>
                <w:rPr>
                  <w:rFonts w:ascii="Cambria Math" w:hAnsi="Cambria Math" w:cs="Arial"/>
                  <w:sz w:val="28"/>
                </w:rPr>
                <m:t>min</m:t>
              </m:r>
            </m:sub>
          </m:sSub>
          <m:r>
            <w:rPr>
              <w:rFonts w:ascii="Cambria Math" w:hAnsi="Cambria Math" w:cs="Arial"/>
              <w:sz w:val="28"/>
            </w:rPr>
            <m:t>+d</m:t>
          </m:r>
          <m:r>
            <w:rPr>
              <w:rFonts w:ascii="Cambria Math" w:hAnsi="Cambria Math" w:cs="Arial" w:hint="eastAsia"/>
              <w:sz w:val="28"/>
            </w:rPr>
            <m:t>×</m:t>
          </m:r>
          <m:f>
            <m:fPr>
              <m:ctrlPr>
                <w:rPr>
                  <w:rFonts w:ascii="Cambria Math" w:hAnsi="Cambria Math" w:cs="Arial"/>
                  <w:i/>
                  <w:sz w:val="28"/>
                </w:rPr>
              </m:ctrlPr>
            </m:fPr>
            <m:num>
              <m:d>
                <m:dPr>
                  <m:ctrlPr>
                    <w:rPr>
                      <w:rFonts w:ascii="Cambria Math" w:hAnsi="Cambria Math" w:cs="Arial"/>
                      <w:i/>
                      <w:sz w:val="28"/>
                    </w:rPr>
                  </m:ctrlPr>
                </m:dPr>
                <m:e>
                  <m:sSub>
                    <m:sSubPr>
                      <m:ctrlPr>
                        <w:rPr>
                          <w:rFonts w:ascii="Cambria Math" w:hAnsi="Cambria Math" w:cs="Arial"/>
                          <w:i/>
                          <w:sz w:val="28"/>
                        </w:rPr>
                      </m:ctrlPr>
                    </m:sSubPr>
                    <m:e>
                      <m:r>
                        <w:rPr>
                          <w:rFonts w:ascii="Cambria Math" w:hAnsi="Cambria Math" w:cs="Arial"/>
                          <w:sz w:val="28"/>
                        </w:rPr>
                        <m:t>p</m:t>
                      </m:r>
                    </m:e>
                    <m:sub>
                      <m:r>
                        <w:rPr>
                          <w:rFonts w:ascii="Cambria Math" w:hAnsi="Cambria Math" w:cs="Arial"/>
                          <w:sz w:val="28"/>
                        </w:rPr>
                        <m:t>max</m:t>
                      </m:r>
                    </m:sub>
                  </m:sSub>
                  <m:r>
                    <w:rPr>
                      <w:rFonts w:ascii="Cambria Math" w:hAnsi="Cambria Math" w:cs="Arial"/>
                      <w:sz w:val="28"/>
                    </w:rPr>
                    <m:t>-</m:t>
                  </m:r>
                  <m:sSub>
                    <m:sSubPr>
                      <m:ctrlPr>
                        <w:rPr>
                          <w:rFonts w:ascii="Cambria Math" w:hAnsi="Cambria Math" w:cs="Arial"/>
                          <w:i/>
                          <w:sz w:val="28"/>
                        </w:rPr>
                      </m:ctrlPr>
                    </m:sSubPr>
                    <m:e>
                      <m:r>
                        <w:rPr>
                          <w:rFonts w:ascii="Cambria Math" w:hAnsi="Cambria Math" w:cs="Arial"/>
                          <w:sz w:val="28"/>
                        </w:rPr>
                        <m:t>p</m:t>
                      </m:r>
                    </m:e>
                    <m:sub>
                      <m:r>
                        <w:rPr>
                          <w:rFonts w:ascii="Cambria Math" w:hAnsi="Cambria Math" w:cs="Arial"/>
                          <w:sz w:val="28"/>
                        </w:rPr>
                        <m:t>min</m:t>
                      </m:r>
                    </m:sub>
                  </m:sSub>
                </m:e>
              </m:d>
            </m:num>
            <m:den>
              <m:r>
                <w:rPr>
                  <w:rFonts w:ascii="Cambria Math" w:hAnsi="Cambria Math" w:cs="Arial"/>
                  <w:sz w:val="28"/>
                </w:rPr>
                <m:t>n</m:t>
              </m:r>
            </m:den>
          </m:f>
        </m:oMath>
      </m:oMathPara>
    </w:p>
    <w:p w:rsidR="00166DD7" w:rsidRDefault="00166DD7" w:rsidP="00166DD7">
      <w:pPr>
        <w:tabs>
          <w:tab w:val="left" w:pos="0"/>
        </w:tabs>
        <w:ind w:left="720"/>
        <w:jc w:val="both"/>
        <w:rPr>
          <w:rFonts w:ascii="Bookman Old Style" w:hAnsi="Bookman Old Style" w:cs="Arial"/>
        </w:rPr>
      </w:pPr>
    </w:p>
    <w:p w:rsidR="00166DD7" w:rsidRDefault="003914C5" w:rsidP="00166DD7">
      <w:pPr>
        <w:pStyle w:val="Prrafodelista"/>
        <w:rPr>
          <w:rFonts w:ascii="Bookman Old Style" w:hAnsi="Bookman Old Style" w:cs="Arial"/>
        </w:rPr>
      </w:pPr>
      <w:proofErr w:type="spellStart"/>
      <w:r>
        <w:rPr>
          <w:rFonts w:ascii="Bookman Old Style" w:hAnsi="Bookman Old Style" w:cs="Arial"/>
        </w:rPr>
        <w:t>Donde</w:t>
      </w:r>
      <w:proofErr w:type="spellEnd"/>
      <w:r>
        <w:rPr>
          <w:rFonts w:ascii="Bookman Old Style" w:hAnsi="Bookman Old Style" w:cs="Arial"/>
        </w:rPr>
        <w:t>:</w:t>
      </w:r>
    </w:p>
    <w:p w:rsidR="003914C5" w:rsidRDefault="003914C5" w:rsidP="00166DD7">
      <w:pPr>
        <w:pStyle w:val="Prrafodelista"/>
        <w:rPr>
          <w:rFonts w:ascii="Bookman Old Style" w:hAnsi="Bookman Old Style" w:cs="Arial"/>
        </w:rPr>
      </w:pPr>
    </w:p>
    <w:p w:rsidR="003914C5" w:rsidRDefault="00C66E1E" w:rsidP="00166DD7">
      <w:pPr>
        <w:pStyle w:val="Prrafodelista"/>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i</m:t>
            </m:r>
          </m:sub>
        </m:sSub>
      </m:oMath>
      <w:r w:rsidR="003914C5">
        <w:rPr>
          <w:rFonts w:ascii="Bookman Old Style" w:hAnsi="Bookman Old Style" w:cs="Arial"/>
          <w:sz w:val="24"/>
          <w:szCs w:val="24"/>
          <w:lang w:val="es-ES"/>
        </w:rPr>
        <w:tab/>
        <w:t>Probabilidad de la planta i de ser llamada a prueba en el día.</w:t>
      </w:r>
    </w:p>
    <w:p w:rsidR="003914C5" w:rsidRDefault="003914C5" w:rsidP="00166DD7">
      <w:pPr>
        <w:pStyle w:val="Prrafodelista"/>
        <w:rPr>
          <w:rFonts w:ascii="Bookman Old Style" w:hAnsi="Bookman Old Style" w:cs="Arial"/>
          <w:lang w:val="es-ES"/>
        </w:rPr>
      </w:pPr>
    </w:p>
    <w:p w:rsidR="003914C5" w:rsidRDefault="00C66E1E" w:rsidP="003914C5">
      <w:pPr>
        <w:pStyle w:val="Prrafodelista"/>
        <w:ind w:left="1413" w:hanging="705"/>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min</m:t>
            </m:r>
          </m:sub>
        </m:sSub>
      </m:oMath>
      <w:r w:rsidR="003914C5">
        <w:rPr>
          <w:rFonts w:ascii="Bookman Old Style" w:hAnsi="Bookman Old Style" w:cs="Arial"/>
          <w:sz w:val="24"/>
          <w:szCs w:val="24"/>
          <w:lang w:val="es-ES"/>
        </w:rPr>
        <w:tab/>
        <w:t>Mínima probabilidad de ser llamada a prueba. Su valor es igual a 1/60.</w:t>
      </w:r>
    </w:p>
    <w:p w:rsidR="003914C5" w:rsidRDefault="003914C5" w:rsidP="003914C5">
      <w:pPr>
        <w:pStyle w:val="Prrafodelista"/>
        <w:ind w:left="1413" w:hanging="705"/>
        <w:rPr>
          <w:rFonts w:ascii="Bookman Old Style" w:hAnsi="Bookman Old Style" w:cs="Arial"/>
          <w:sz w:val="24"/>
          <w:szCs w:val="24"/>
          <w:lang w:val="es-ES"/>
        </w:rPr>
      </w:pPr>
    </w:p>
    <w:p w:rsidR="003914C5" w:rsidRPr="003914C5" w:rsidRDefault="00C66E1E" w:rsidP="003914C5">
      <w:pPr>
        <w:pStyle w:val="Prrafodelista"/>
        <w:ind w:left="1413" w:hanging="705"/>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max</m:t>
            </m:r>
          </m:sub>
        </m:sSub>
      </m:oMath>
      <w:r w:rsidR="003914C5">
        <w:rPr>
          <w:rFonts w:ascii="Bookman Old Style" w:hAnsi="Bookman Old Style" w:cs="Arial"/>
          <w:sz w:val="24"/>
          <w:szCs w:val="24"/>
          <w:lang w:val="es-ES"/>
        </w:rPr>
        <w:tab/>
        <w:t>Máxima probabilidad de ser llamada a prueba. Su valor es igual a 2/30</w:t>
      </w:r>
      <w:r w:rsidR="003914C5">
        <w:rPr>
          <w:rFonts w:ascii="Bookman Old Style" w:hAnsi="Bookman Old Style" w:cs="Arial"/>
          <w:sz w:val="24"/>
          <w:szCs w:val="24"/>
          <w:lang w:val="es-ES"/>
        </w:rPr>
        <w:tab/>
      </w:r>
    </w:p>
    <w:p w:rsidR="003914C5" w:rsidRDefault="003914C5" w:rsidP="003914C5">
      <w:pPr>
        <w:pStyle w:val="Prrafodelista"/>
        <w:ind w:left="1413" w:hanging="705"/>
        <w:rPr>
          <w:rFonts w:ascii="Bookman Old Style" w:hAnsi="Bookman Old Style" w:cs="Arial"/>
          <w:lang w:val="es-ES"/>
        </w:rPr>
      </w:pPr>
    </w:p>
    <w:p w:rsidR="003914C5" w:rsidRDefault="003914C5" w:rsidP="003914C5">
      <w:pPr>
        <w:pStyle w:val="Prrafodelista"/>
        <w:ind w:left="1413" w:hanging="705"/>
        <w:rPr>
          <w:rFonts w:ascii="Bookman Old Style" w:hAnsi="Bookman Old Style" w:cs="Arial"/>
          <w:sz w:val="24"/>
          <w:szCs w:val="24"/>
          <w:lang w:val="es-ES"/>
        </w:rPr>
      </w:pPr>
      <m:oMath>
        <m:r>
          <w:rPr>
            <w:rFonts w:ascii="Cambria Math" w:hAnsi="Cambria Math" w:cs="Arial"/>
            <w:sz w:val="24"/>
            <w:szCs w:val="24"/>
            <w:lang w:val="es-ES"/>
          </w:rPr>
          <m:t>d</m:t>
        </m:r>
      </m:oMath>
      <w:r>
        <w:rPr>
          <w:rFonts w:ascii="Bookman Old Style" w:hAnsi="Bookman Old Style" w:cs="Arial"/>
          <w:sz w:val="24"/>
          <w:szCs w:val="24"/>
          <w:lang w:val="es-ES"/>
        </w:rPr>
        <w:tab/>
        <w:t>Número de días que la planta no ha tenido generación real</w:t>
      </w:r>
      <w:r w:rsidR="00A23688">
        <w:rPr>
          <w:rFonts w:ascii="Bookman Old Style" w:hAnsi="Bookman Old Style" w:cs="Arial"/>
          <w:sz w:val="24"/>
          <w:szCs w:val="24"/>
          <w:lang w:val="es-ES"/>
        </w:rPr>
        <w:t xml:space="preserve"> </w:t>
      </w:r>
      <w:r w:rsidR="00D85F80">
        <w:rPr>
          <w:rFonts w:ascii="Bookman Old Style" w:hAnsi="Bookman Old Style" w:cs="Arial"/>
          <w:sz w:val="24"/>
          <w:szCs w:val="24"/>
          <w:lang w:val="es-ES"/>
        </w:rPr>
        <w:t>por encima del mínimo técnico</w:t>
      </w:r>
      <w:r>
        <w:rPr>
          <w:rFonts w:ascii="Bookman Old Style" w:hAnsi="Bookman Old Style" w:cs="Arial"/>
          <w:sz w:val="24"/>
          <w:szCs w:val="24"/>
          <w:lang w:val="es-ES"/>
        </w:rPr>
        <w:t>.</w:t>
      </w:r>
    </w:p>
    <w:p w:rsidR="003914C5" w:rsidRDefault="003914C5" w:rsidP="003914C5">
      <w:pPr>
        <w:pStyle w:val="Prrafodelista"/>
        <w:ind w:left="1413" w:hanging="705"/>
        <w:rPr>
          <w:rFonts w:ascii="Bookman Old Style" w:hAnsi="Bookman Old Style" w:cs="Arial"/>
          <w:lang w:val="es-ES"/>
        </w:rPr>
      </w:pPr>
    </w:p>
    <w:p w:rsidR="00166DD7" w:rsidRDefault="003914C5" w:rsidP="003914C5">
      <w:pPr>
        <w:pStyle w:val="Prrafodelista"/>
        <w:ind w:left="1413" w:hanging="705"/>
        <w:rPr>
          <w:rFonts w:ascii="Bookman Old Style" w:hAnsi="Bookman Old Style" w:cs="Arial"/>
          <w:sz w:val="24"/>
          <w:szCs w:val="24"/>
          <w:lang w:val="es-ES"/>
        </w:rPr>
      </w:pPr>
      <m:oMath>
        <m:r>
          <w:rPr>
            <w:rFonts w:ascii="Cambria Math" w:hAnsi="Cambria Math" w:cs="Arial"/>
            <w:sz w:val="24"/>
            <w:szCs w:val="24"/>
            <w:lang w:val="es-ES"/>
          </w:rPr>
          <m:t>n</m:t>
        </m:r>
      </m:oMath>
      <w:r>
        <w:rPr>
          <w:rFonts w:ascii="Bookman Old Style" w:hAnsi="Bookman Old Style" w:cs="Arial"/>
          <w:sz w:val="24"/>
          <w:szCs w:val="24"/>
          <w:lang w:val="es-ES"/>
        </w:rPr>
        <w:tab/>
        <w:t xml:space="preserve">Número de días sin generar en los que la probabilidad sube de </w:t>
      </w: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min</m:t>
            </m:r>
          </m:sub>
        </m:sSub>
      </m:oMath>
      <w:r>
        <w:rPr>
          <w:rFonts w:ascii="Bookman Old Style" w:hAnsi="Bookman Old Style" w:cs="Arial"/>
          <w:sz w:val="24"/>
          <w:szCs w:val="24"/>
          <w:lang w:val="es-ES"/>
        </w:rPr>
        <w:t xml:space="preserve"> a </w:t>
      </w:r>
      <m:oMath>
        <m:sSub>
          <m:sSubPr>
            <m:ctrlPr>
              <w:rPr>
                <w:rFonts w:ascii="Cambria Math" w:hAnsi="Cambria Math" w:cs="Arial"/>
                <w:i/>
                <w:sz w:val="24"/>
                <w:szCs w:val="24"/>
                <w:lang w:val="es-ES"/>
              </w:rPr>
            </m:ctrlPr>
          </m:sSubPr>
          <m:e>
            <m:r>
              <w:rPr>
                <w:rFonts w:ascii="Cambria Math" w:hAnsi="Cambria Math" w:cs="Arial"/>
                <w:sz w:val="24"/>
                <w:szCs w:val="24"/>
                <w:lang w:val="es-ES"/>
              </w:rPr>
              <m:t>p</m:t>
            </m:r>
          </m:e>
          <m:sub>
            <m:r>
              <w:rPr>
                <w:rFonts w:ascii="Cambria Math" w:hAnsi="Cambria Math" w:cs="Arial"/>
                <w:sz w:val="24"/>
                <w:szCs w:val="24"/>
                <w:lang w:val="es-ES"/>
              </w:rPr>
              <m:t>max</m:t>
            </m:r>
          </m:sub>
        </m:sSub>
      </m:oMath>
      <w:r>
        <w:rPr>
          <w:rFonts w:ascii="Bookman Old Style" w:hAnsi="Bookman Old Style" w:cs="Arial"/>
          <w:sz w:val="24"/>
          <w:szCs w:val="24"/>
          <w:lang w:val="es-ES"/>
        </w:rPr>
        <w:t>. Su valor es igual a 15.</w:t>
      </w:r>
    </w:p>
    <w:p w:rsidR="003914C5" w:rsidRDefault="003914C5" w:rsidP="003914C5">
      <w:pPr>
        <w:pStyle w:val="Prrafodelista"/>
        <w:ind w:left="1413" w:hanging="705"/>
        <w:rPr>
          <w:rFonts w:ascii="Bookman Old Style" w:hAnsi="Bookman Old Style" w:cs="Arial"/>
        </w:rPr>
      </w:pPr>
    </w:p>
    <w:p w:rsidR="00B60F86" w:rsidRDefault="00B60F86" w:rsidP="00250E94">
      <w:pPr>
        <w:numPr>
          <w:ilvl w:val="0"/>
          <w:numId w:val="22"/>
        </w:numPr>
        <w:tabs>
          <w:tab w:val="left" w:pos="0"/>
        </w:tabs>
        <w:jc w:val="both"/>
        <w:rPr>
          <w:rFonts w:ascii="Bookman Old Style" w:hAnsi="Bookman Old Style" w:cs="Arial"/>
        </w:rPr>
      </w:pPr>
      <w:r>
        <w:rPr>
          <w:rFonts w:ascii="Bookman Old Style" w:hAnsi="Bookman Old Style" w:cs="Arial"/>
        </w:rPr>
        <w:t xml:space="preserve">El período de prueba </w:t>
      </w:r>
      <w:r w:rsidR="00F23772">
        <w:rPr>
          <w:rFonts w:ascii="Bookman Old Style" w:hAnsi="Bookman Old Style" w:cs="Arial"/>
        </w:rPr>
        <w:t xml:space="preserve">será </w:t>
      </w:r>
      <w:r>
        <w:rPr>
          <w:rFonts w:ascii="Bookman Old Style" w:hAnsi="Bookman Old Style" w:cs="Arial"/>
        </w:rPr>
        <w:t>de al menos durante doce</w:t>
      </w:r>
      <w:r w:rsidR="00F23772">
        <w:rPr>
          <w:rFonts w:ascii="Bookman Old Style" w:hAnsi="Bookman Old Style" w:cs="Arial"/>
        </w:rPr>
        <w:t xml:space="preserve"> (</w:t>
      </w:r>
      <w:r>
        <w:rPr>
          <w:rFonts w:ascii="Bookman Old Style" w:hAnsi="Bookman Old Style" w:cs="Arial"/>
        </w:rPr>
        <w:t>12</w:t>
      </w:r>
      <w:r w:rsidR="00F23772">
        <w:rPr>
          <w:rFonts w:ascii="Bookman Old Style" w:hAnsi="Bookman Old Style" w:cs="Arial"/>
        </w:rPr>
        <w:t>) horas consecutivas dentro del d</w:t>
      </w:r>
      <w:r w:rsidR="00322286">
        <w:rPr>
          <w:rFonts w:ascii="Bookman Old Style" w:hAnsi="Bookman Old Style" w:cs="Arial"/>
        </w:rPr>
        <w:t xml:space="preserve">ía </w:t>
      </w:r>
      <w:r>
        <w:rPr>
          <w:rFonts w:ascii="Bookman Old Style" w:hAnsi="Bookman Old Style" w:cs="Arial"/>
        </w:rPr>
        <w:t>sin considerar rampas de entrada y salida. El inicio y finalización del período de prueba deberán ocurrir dentro del día.</w:t>
      </w:r>
    </w:p>
    <w:p w:rsidR="00322286" w:rsidRDefault="00322286" w:rsidP="00B60F86">
      <w:pPr>
        <w:tabs>
          <w:tab w:val="left" w:pos="0"/>
        </w:tabs>
        <w:ind w:left="0"/>
        <w:jc w:val="both"/>
        <w:rPr>
          <w:rFonts w:ascii="Bookman Old Style" w:hAnsi="Bookman Old Style" w:cs="Arial"/>
        </w:rPr>
      </w:pPr>
    </w:p>
    <w:p w:rsidR="00506380" w:rsidRDefault="00322286" w:rsidP="00250E94">
      <w:pPr>
        <w:numPr>
          <w:ilvl w:val="0"/>
          <w:numId w:val="22"/>
        </w:numPr>
        <w:tabs>
          <w:tab w:val="left" w:pos="0"/>
        </w:tabs>
        <w:jc w:val="both"/>
        <w:rPr>
          <w:rFonts w:ascii="Bookman Old Style" w:hAnsi="Bookman Old Style" w:cs="Arial"/>
        </w:rPr>
      </w:pPr>
      <w:r w:rsidRPr="00322286">
        <w:rPr>
          <w:rFonts w:ascii="Bookman Old Style" w:hAnsi="Bookman Old Style" w:cs="Arial"/>
        </w:rPr>
        <w:t>Las pruebas deberán realizarse con el combustible declarado para cubrir las Obligaciones de Energía Firme</w:t>
      </w:r>
      <w:r>
        <w:rPr>
          <w:rFonts w:ascii="Bookman Old Style" w:hAnsi="Bookman Old Style" w:cs="Arial"/>
        </w:rPr>
        <w:t>.</w:t>
      </w:r>
    </w:p>
    <w:p w:rsidR="00B60F86" w:rsidRDefault="00B60F86" w:rsidP="00B60F86">
      <w:pPr>
        <w:pStyle w:val="Prrafodelista"/>
        <w:rPr>
          <w:rFonts w:ascii="Bookman Old Style" w:hAnsi="Bookman Old Style" w:cs="Arial"/>
        </w:rPr>
      </w:pPr>
    </w:p>
    <w:p w:rsidR="00F042E3" w:rsidRPr="00B60F86" w:rsidRDefault="00B60F86" w:rsidP="00B60F86">
      <w:pPr>
        <w:numPr>
          <w:ilvl w:val="0"/>
          <w:numId w:val="22"/>
        </w:numPr>
        <w:tabs>
          <w:tab w:val="left" w:pos="0"/>
        </w:tabs>
        <w:jc w:val="both"/>
        <w:rPr>
          <w:rFonts w:ascii="Bookman Old Style" w:hAnsi="Bookman Old Style" w:cs="Arial"/>
        </w:rPr>
      </w:pPr>
      <w:r>
        <w:rPr>
          <w:rFonts w:ascii="Bookman Old Style" w:hAnsi="Bookman Old Style" w:cs="Arial"/>
        </w:rPr>
        <w:t xml:space="preserve">La generación promedio de cada planta durante la prueba se utilizará en el cálculo de su </w:t>
      </w:r>
      <w:r w:rsidR="00230A63">
        <w:rPr>
          <w:rFonts w:ascii="Bookman Old Style" w:hAnsi="Bookman Old Style" w:cs="Arial"/>
        </w:rPr>
        <w:t>EFICO</w:t>
      </w:r>
      <w:r>
        <w:rPr>
          <w:rFonts w:ascii="Bookman Old Style" w:hAnsi="Bookman Old Style" w:cs="Arial"/>
        </w:rPr>
        <w:t>.</w:t>
      </w:r>
    </w:p>
    <w:p w:rsidR="00F43533" w:rsidRDefault="00F43533" w:rsidP="00F43533">
      <w:pPr>
        <w:tabs>
          <w:tab w:val="left" w:pos="0"/>
        </w:tabs>
        <w:ind w:left="0"/>
        <w:jc w:val="both"/>
        <w:rPr>
          <w:rFonts w:ascii="Bookman Old Style" w:hAnsi="Bookman Old Style" w:cs="Arial"/>
          <w:b/>
        </w:rPr>
      </w:pPr>
    </w:p>
    <w:p w:rsidR="00DA79BD" w:rsidRDefault="00DA79BD" w:rsidP="00F43533">
      <w:pPr>
        <w:tabs>
          <w:tab w:val="left" w:pos="0"/>
        </w:tabs>
        <w:ind w:left="0"/>
        <w:jc w:val="both"/>
        <w:rPr>
          <w:rFonts w:ascii="Bookman Old Style" w:hAnsi="Bookman Old Style" w:cs="Arial"/>
          <w:b/>
        </w:rPr>
      </w:pPr>
    </w:p>
    <w:p w:rsidR="003412E6" w:rsidRDefault="003412E6" w:rsidP="00BA04BF">
      <w:pPr>
        <w:tabs>
          <w:tab w:val="left" w:pos="0"/>
        </w:tabs>
        <w:ind w:left="0"/>
        <w:jc w:val="both"/>
        <w:rPr>
          <w:rFonts w:ascii="Bookman Old Style" w:hAnsi="Bookman Old Style" w:cs="Arial"/>
        </w:rPr>
      </w:pPr>
      <w:r>
        <w:rPr>
          <w:rFonts w:ascii="Bookman Old Style" w:hAnsi="Bookman Old Style" w:cs="Arial"/>
          <w:b/>
        </w:rPr>
        <w:t>ARTÍCULO 5</w:t>
      </w:r>
      <w:r w:rsidRPr="00BA04BF">
        <w:rPr>
          <w:rFonts w:ascii="Bookman Old Style" w:hAnsi="Bookman Old Style" w:cs="Arial"/>
          <w:b/>
        </w:rPr>
        <w:t xml:space="preserve">. </w:t>
      </w:r>
      <w:r w:rsidR="00936246">
        <w:rPr>
          <w:rFonts w:ascii="Bookman Old Style" w:hAnsi="Bookman Old Style" w:cs="Arial"/>
          <w:b/>
        </w:rPr>
        <w:t>EFICO</w:t>
      </w:r>
      <w:r>
        <w:rPr>
          <w:rFonts w:ascii="Bookman Old Style" w:hAnsi="Bookman Old Style" w:cs="Arial"/>
          <w:b/>
        </w:rPr>
        <w:t xml:space="preserve"> de plantas hidráulicas: </w:t>
      </w:r>
      <w:r>
        <w:rPr>
          <w:rFonts w:ascii="Bookman Old Style" w:hAnsi="Bookman Old Style" w:cs="Arial"/>
        </w:rPr>
        <w:t xml:space="preserve">La </w:t>
      </w:r>
      <w:r w:rsidR="00C8475C">
        <w:rPr>
          <w:rFonts w:ascii="Bookman Old Style" w:hAnsi="Bookman Old Style" w:cs="Arial"/>
        </w:rPr>
        <w:t>EFICO</w:t>
      </w:r>
      <w:r>
        <w:rPr>
          <w:rFonts w:ascii="Bookman Old Style" w:hAnsi="Bookman Old Style" w:cs="Arial"/>
        </w:rPr>
        <w:t xml:space="preserve"> de las plantas hidráulicas se </w:t>
      </w:r>
      <w:r w:rsidR="00EA7C79">
        <w:rPr>
          <w:rFonts w:ascii="Bookman Old Style" w:hAnsi="Bookman Old Style" w:cs="Arial"/>
        </w:rPr>
        <w:t>determinará aplicando lo siguiente</w:t>
      </w:r>
      <w:r>
        <w:rPr>
          <w:rFonts w:ascii="Bookman Old Style" w:hAnsi="Bookman Old Style" w:cs="Arial"/>
        </w:rPr>
        <w:t>:</w:t>
      </w:r>
    </w:p>
    <w:p w:rsidR="003412E6" w:rsidRDefault="003412E6" w:rsidP="00BA04BF">
      <w:pPr>
        <w:tabs>
          <w:tab w:val="left" w:pos="0"/>
        </w:tabs>
        <w:ind w:left="0"/>
        <w:jc w:val="both"/>
        <w:rPr>
          <w:rFonts w:ascii="Bookman Old Style" w:hAnsi="Bookman Old Style" w:cs="Arial"/>
        </w:rPr>
      </w:pPr>
    </w:p>
    <w:p w:rsidR="00434B9C" w:rsidRDefault="00434B9C" w:rsidP="00127724">
      <w:pPr>
        <w:pStyle w:val="Prrafodelista"/>
        <w:numPr>
          <w:ilvl w:val="0"/>
          <w:numId w:val="24"/>
        </w:numPr>
        <w:tabs>
          <w:tab w:val="left" w:pos="0"/>
        </w:tabs>
        <w:jc w:val="both"/>
        <w:rPr>
          <w:rFonts w:ascii="Bookman Old Style" w:hAnsi="Bookman Old Style" w:cs="Arial"/>
          <w:sz w:val="24"/>
          <w:szCs w:val="24"/>
          <w:lang w:val="es-ES"/>
        </w:rPr>
      </w:pPr>
      <w:r>
        <w:rPr>
          <w:rFonts w:ascii="Bookman Old Style" w:hAnsi="Bookman Old Style" w:cs="Arial"/>
          <w:sz w:val="24"/>
          <w:szCs w:val="24"/>
          <w:lang w:val="es-ES"/>
        </w:rPr>
        <w:t xml:space="preserve">La EFICO de una planta es la máxima generación diaria que puede realizar constantemente durante un </w:t>
      </w:r>
      <w:r w:rsidRPr="005C375D">
        <w:rPr>
          <w:rFonts w:ascii="Bookman Old Style" w:hAnsi="Bookman Old Style" w:cs="Arial"/>
          <w:sz w:val="24"/>
          <w:szCs w:val="24"/>
          <w:lang w:val="es-ES"/>
        </w:rPr>
        <w:t>año, para todas las series de aportes históricos</w:t>
      </w:r>
      <w:r w:rsidR="00E04D7F">
        <w:rPr>
          <w:rFonts w:ascii="Bookman Old Style" w:hAnsi="Bookman Old Style" w:cs="Arial"/>
          <w:sz w:val="24"/>
          <w:szCs w:val="24"/>
          <w:lang w:val="es-ES"/>
        </w:rPr>
        <w:t>. El cálculo se realizará utilizando como nivel inicial el nivel declarado para ese día</w:t>
      </w:r>
      <w:r w:rsidRPr="00E04D7F">
        <w:rPr>
          <w:rFonts w:ascii="Bookman Old Style" w:hAnsi="Bookman Old Style" w:cs="Arial"/>
          <w:sz w:val="24"/>
          <w:szCs w:val="24"/>
          <w:lang w:val="es-ES"/>
        </w:rPr>
        <w:t>.</w:t>
      </w:r>
    </w:p>
    <w:p w:rsidR="00434B9C" w:rsidRDefault="00434B9C" w:rsidP="00434B9C">
      <w:pPr>
        <w:pStyle w:val="Prrafodelista"/>
        <w:tabs>
          <w:tab w:val="left" w:pos="0"/>
        </w:tabs>
        <w:ind w:left="720"/>
        <w:jc w:val="both"/>
        <w:rPr>
          <w:rFonts w:ascii="Bookman Old Style" w:hAnsi="Bookman Old Style" w:cs="Arial"/>
          <w:sz w:val="24"/>
          <w:szCs w:val="24"/>
          <w:lang w:val="es-ES"/>
        </w:rPr>
      </w:pPr>
    </w:p>
    <w:p w:rsidR="00FD1514" w:rsidRDefault="00FD1514" w:rsidP="00434B9C">
      <w:pPr>
        <w:pStyle w:val="Prrafodelista"/>
        <w:tabs>
          <w:tab w:val="left" w:pos="0"/>
        </w:tabs>
        <w:ind w:left="720"/>
        <w:jc w:val="both"/>
        <w:rPr>
          <w:rFonts w:ascii="Bookman Old Style" w:hAnsi="Bookman Old Style" w:cs="Arial"/>
          <w:sz w:val="24"/>
          <w:szCs w:val="24"/>
          <w:lang w:val="es-ES"/>
        </w:rPr>
      </w:pPr>
    </w:p>
    <w:p w:rsidR="00FD1514" w:rsidRDefault="00FD1514" w:rsidP="00434B9C">
      <w:pPr>
        <w:pStyle w:val="Prrafodelista"/>
        <w:tabs>
          <w:tab w:val="left" w:pos="0"/>
        </w:tabs>
        <w:ind w:left="720"/>
        <w:jc w:val="both"/>
        <w:rPr>
          <w:rFonts w:ascii="Bookman Old Style" w:hAnsi="Bookman Old Style" w:cs="Arial"/>
          <w:sz w:val="24"/>
          <w:szCs w:val="24"/>
          <w:lang w:val="es-ES"/>
        </w:rPr>
      </w:pPr>
    </w:p>
    <w:p w:rsidR="00EA7C79" w:rsidRDefault="00434B9C" w:rsidP="00127724">
      <w:pPr>
        <w:pStyle w:val="Prrafodelista"/>
        <w:numPr>
          <w:ilvl w:val="0"/>
          <w:numId w:val="24"/>
        </w:numPr>
        <w:tabs>
          <w:tab w:val="left" w:pos="0"/>
        </w:tabs>
        <w:jc w:val="both"/>
        <w:rPr>
          <w:rFonts w:ascii="Bookman Old Style" w:hAnsi="Bookman Old Style" w:cs="Arial"/>
          <w:sz w:val="24"/>
          <w:szCs w:val="24"/>
          <w:lang w:val="es-ES"/>
        </w:rPr>
      </w:pPr>
      <w:r>
        <w:rPr>
          <w:rFonts w:ascii="Bookman Old Style" w:hAnsi="Bookman Old Style" w:cs="Arial"/>
          <w:sz w:val="24"/>
          <w:szCs w:val="24"/>
          <w:lang w:val="es-ES"/>
        </w:rPr>
        <w:t>S</w:t>
      </w:r>
      <w:r w:rsidR="00EA7C79">
        <w:rPr>
          <w:rFonts w:ascii="Bookman Old Style" w:hAnsi="Bookman Old Style" w:cs="Arial"/>
          <w:sz w:val="24"/>
          <w:szCs w:val="24"/>
          <w:lang w:val="es-ES"/>
        </w:rPr>
        <w:t>e calcula para cada día utilizando el</w:t>
      </w:r>
      <w:r>
        <w:rPr>
          <w:rFonts w:ascii="Bookman Old Style" w:hAnsi="Bookman Old Style" w:cs="Arial"/>
          <w:sz w:val="24"/>
          <w:szCs w:val="24"/>
          <w:lang w:val="es-ES"/>
        </w:rPr>
        <w:t xml:space="preserve"> </w:t>
      </w:r>
      <w:r w:rsidR="00EA7C79">
        <w:rPr>
          <w:rFonts w:ascii="Bookman Old Style" w:hAnsi="Bookman Old Style" w:cs="Arial"/>
          <w:sz w:val="24"/>
          <w:szCs w:val="24"/>
          <w:lang w:val="es-ES"/>
        </w:rPr>
        <w:t xml:space="preserve">nivel del embalse </w:t>
      </w:r>
      <w:r>
        <w:rPr>
          <w:rFonts w:ascii="Bookman Old Style" w:hAnsi="Bookman Old Style" w:cs="Arial"/>
          <w:sz w:val="24"/>
          <w:szCs w:val="24"/>
          <w:lang w:val="es-ES"/>
        </w:rPr>
        <w:t xml:space="preserve">declarado por la planta. En el caso de plantas con varios embalses </w:t>
      </w:r>
      <w:r w:rsidR="007A59B0">
        <w:rPr>
          <w:rFonts w:ascii="Bookman Old Style" w:hAnsi="Bookman Old Style" w:cs="Arial"/>
          <w:sz w:val="24"/>
          <w:szCs w:val="24"/>
          <w:lang w:val="es-ES"/>
        </w:rPr>
        <w:t>asociados</w:t>
      </w:r>
      <w:r w:rsidR="00EE4619">
        <w:rPr>
          <w:rFonts w:ascii="Bookman Old Style" w:hAnsi="Bookman Old Style" w:cs="Arial"/>
          <w:sz w:val="24"/>
          <w:szCs w:val="24"/>
          <w:lang w:val="es-ES"/>
        </w:rPr>
        <w:t>,</w:t>
      </w:r>
      <w:r w:rsidR="007A59B0">
        <w:rPr>
          <w:rFonts w:ascii="Bookman Old Style" w:hAnsi="Bookman Old Style" w:cs="Arial"/>
          <w:sz w:val="24"/>
          <w:szCs w:val="24"/>
          <w:lang w:val="es-ES"/>
        </w:rPr>
        <w:t xml:space="preserve"> se utiliza el agregado de todos los embalses de la planta.</w:t>
      </w:r>
    </w:p>
    <w:p w:rsidR="00EA7C79" w:rsidRDefault="00EA7C79" w:rsidP="00EA7C79">
      <w:pPr>
        <w:pStyle w:val="Prrafodelista"/>
        <w:tabs>
          <w:tab w:val="left" w:pos="0"/>
        </w:tabs>
        <w:ind w:left="720"/>
        <w:jc w:val="both"/>
        <w:rPr>
          <w:rFonts w:ascii="Bookman Old Style" w:hAnsi="Bookman Old Style" w:cs="Arial"/>
          <w:sz w:val="24"/>
          <w:szCs w:val="24"/>
          <w:lang w:val="es-ES"/>
        </w:rPr>
      </w:pPr>
    </w:p>
    <w:p w:rsidR="00127724" w:rsidRPr="00EA7C79" w:rsidRDefault="00EE0A48" w:rsidP="00127724">
      <w:pPr>
        <w:pStyle w:val="Prrafodelista"/>
        <w:numPr>
          <w:ilvl w:val="0"/>
          <w:numId w:val="24"/>
        </w:numPr>
        <w:tabs>
          <w:tab w:val="left" w:pos="0"/>
        </w:tabs>
        <w:jc w:val="both"/>
        <w:rPr>
          <w:rFonts w:ascii="Bookman Old Style" w:hAnsi="Bookman Old Style" w:cs="Arial"/>
          <w:sz w:val="24"/>
          <w:szCs w:val="24"/>
          <w:lang w:val="es-ES"/>
        </w:rPr>
      </w:pPr>
      <w:r w:rsidRPr="00116463">
        <w:rPr>
          <w:rFonts w:ascii="Bookman Old Style" w:hAnsi="Bookman Old Style" w:cs="Arial"/>
          <w:sz w:val="24"/>
          <w:szCs w:val="24"/>
          <w:lang w:val="es-ES"/>
        </w:rPr>
        <w:t>Estos valores serán calculado</w:t>
      </w:r>
      <w:r w:rsidR="00170DE7" w:rsidRPr="00116463">
        <w:rPr>
          <w:rFonts w:ascii="Bookman Old Style" w:hAnsi="Bookman Old Style" w:cs="Arial"/>
          <w:sz w:val="24"/>
          <w:szCs w:val="24"/>
          <w:lang w:val="es-ES"/>
        </w:rPr>
        <w:t>s</w:t>
      </w:r>
      <w:r w:rsidRPr="00116463">
        <w:rPr>
          <w:rFonts w:ascii="Bookman Old Style" w:hAnsi="Bookman Old Style" w:cs="Arial"/>
          <w:sz w:val="24"/>
          <w:szCs w:val="24"/>
          <w:lang w:val="es-ES"/>
        </w:rPr>
        <w:t xml:space="preserve"> por el CND utilizando el modelo publicado por la Dirección Ejecutiva de la CREG mediante</w:t>
      </w:r>
      <w:r w:rsidRPr="00127724">
        <w:rPr>
          <w:rFonts w:ascii="Bookman Old Style" w:hAnsi="Bookman Old Style" w:cs="Arial"/>
          <w:sz w:val="24"/>
          <w:szCs w:val="24"/>
          <w:lang w:val="es-ES"/>
        </w:rPr>
        <w:t xml:space="preserve"> circular</w:t>
      </w:r>
      <w:r>
        <w:rPr>
          <w:rFonts w:ascii="Bookman Old Style" w:hAnsi="Bookman Old Style" w:cs="Arial"/>
          <w:sz w:val="24"/>
          <w:szCs w:val="24"/>
          <w:lang w:val="es-ES"/>
        </w:rPr>
        <w:t>. Los datos de aportes hídricos históricos y parámetros de las plantas que se utilicen serán los declarados por los agentes en el proceso de asignación de OEF.</w:t>
      </w:r>
    </w:p>
    <w:p w:rsidR="00127724" w:rsidRDefault="00127724" w:rsidP="00BA04BF">
      <w:pPr>
        <w:tabs>
          <w:tab w:val="left" w:pos="0"/>
        </w:tabs>
        <w:ind w:left="0"/>
        <w:jc w:val="both"/>
        <w:rPr>
          <w:rFonts w:ascii="Bookman Old Style" w:hAnsi="Bookman Old Style" w:cs="Arial"/>
        </w:rPr>
      </w:pPr>
    </w:p>
    <w:p w:rsidR="00B5328D" w:rsidRPr="003D08A9" w:rsidRDefault="00B5328D" w:rsidP="00B5328D">
      <w:pPr>
        <w:tabs>
          <w:tab w:val="left" w:pos="0"/>
        </w:tabs>
        <w:ind w:left="0"/>
        <w:jc w:val="both"/>
        <w:rPr>
          <w:rFonts w:ascii="Bookman Old Style" w:hAnsi="Bookman Old Style" w:cs="Arial"/>
          <w:b/>
        </w:rPr>
      </w:pPr>
    </w:p>
    <w:p w:rsidR="00C8475C" w:rsidRDefault="00B5328D" w:rsidP="00C8475C">
      <w:pPr>
        <w:tabs>
          <w:tab w:val="left" w:pos="0"/>
        </w:tabs>
        <w:ind w:left="0"/>
        <w:jc w:val="both"/>
        <w:rPr>
          <w:rFonts w:ascii="Bookman Old Style" w:hAnsi="Bookman Old Style" w:cs="Arial"/>
        </w:rPr>
      </w:pPr>
      <w:r>
        <w:rPr>
          <w:rFonts w:ascii="Bookman Old Style" w:hAnsi="Bookman Old Style" w:cs="Arial"/>
          <w:b/>
        </w:rPr>
        <w:t>ARTÍCULO 6</w:t>
      </w:r>
      <w:r w:rsidRPr="00BA04BF">
        <w:rPr>
          <w:rFonts w:ascii="Bookman Old Style" w:hAnsi="Bookman Old Style" w:cs="Arial"/>
          <w:b/>
        </w:rPr>
        <w:t xml:space="preserve">. </w:t>
      </w:r>
      <w:r>
        <w:rPr>
          <w:rFonts w:ascii="Bookman Old Style" w:hAnsi="Bookman Old Style" w:cs="Arial"/>
          <w:b/>
        </w:rPr>
        <w:t xml:space="preserve">EFICO de plantas </w:t>
      </w:r>
      <w:r w:rsidR="00C8475C">
        <w:rPr>
          <w:rFonts w:ascii="Bookman Old Style" w:hAnsi="Bookman Old Style" w:cs="Arial"/>
          <w:b/>
        </w:rPr>
        <w:t>térmicas</w:t>
      </w:r>
      <w:r>
        <w:rPr>
          <w:rFonts w:ascii="Bookman Old Style" w:hAnsi="Bookman Old Style" w:cs="Arial"/>
          <w:b/>
        </w:rPr>
        <w:t xml:space="preserve">: </w:t>
      </w:r>
      <w:r>
        <w:rPr>
          <w:rFonts w:ascii="Bookman Old Style" w:hAnsi="Bookman Old Style" w:cs="Arial"/>
        </w:rPr>
        <w:t xml:space="preserve">La </w:t>
      </w:r>
      <w:r w:rsidR="00C8475C">
        <w:rPr>
          <w:rFonts w:ascii="Bookman Old Style" w:hAnsi="Bookman Old Style" w:cs="Arial"/>
        </w:rPr>
        <w:t>EFICO</w:t>
      </w:r>
      <w:r>
        <w:rPr>
          <w:rFonts w:ascii="Bookman Old Style" w:hAnsi="Bookman Old Style" w:cs="Arial"/>
        </w:rPr>
        <w:t xml:space="preserve"> de las</w:t>
      </w:r>
      <w:r w:rsidR="00C8475C">
        <w:rPr>
          <w:rFonts w:ascii="Bookman Old Style" w:hAnsi="Bookman Old Style" w:cs="Arial"/>
        </w:rPr>
        <w:t xml:space="preserve"> plantas térmicas </w:t>
      </w:r>
      <w:r w:rsidR="00906A85">
        <w:rPr>
          <w:rFonts w:ascii="Bookman Old Style" w:hAnsi="Bookman Old Style" w:cs="Arial"/>
        </w:rPr>
        <w:t xml:space="preserve">durante el Período de Riesgo de Desabastecimiento </w:t>
      </w:r>
      <w:r w:rsidR="00C8475C">
        <w:rPr>
          <w:rFonts w:ascii="Bookman Old Style" w:hAnsi="Bookman Old Style" w:cs="Arial"/>
        </w:rPr>
        <w:t>se determinará aplicando lo siguiente:</w:t>
      </w:r>
    </w:p>
    <w:p w:rsidR="00C8475C" w:rsidRPr="00C8475C" w:rsidRDefault="00C8475C" w:rsidP="00BA04BF">
      <w:pPr>
        <w:tabs>
          <w:tab w:val="left" w:pos="0"/>
        </w:tabs>
        <w:ind w:left="0"/>
        <w:jc w:val="both"/>
        <w:rPr>
          <w:rFonts w:ascii="Bookman Old Style" w:hAnsi="Bookman Old Style" w:cs="Arial"/>
        </w:rPr>
      </w:pPr>
    </w:p>
    <w:p w:rsidR="00F43533" w:rsidRPr="00D67F10" w:rsidRDefault="005F65C0" w:rsidP="003412E6">
      <w:pPr>
        <w:pStyle w:val="Prrafodelista"/>
        <w:numPr>
          <w:ilvl w:val="0"/>
          <w:numId w:val="23"/>
        </w:numPr>
        <w:tabs>
          <w:tab w:val="left" w:pos="0"/>
        </w:tabs>
        <w:jc w:val="both"/>
        <w:rPr>
          <w:rFonts w:ascii="Bookman Old Style" w:hAnsi="Bookman Old Style" w:cs="Arial"/>
          <w:sz w:val="24"/>
          <w:szCs w:val="24"/>
          <w:lang w:val="es-ES"/>
        </w:rPr>
      </w:pPr>
      <w:r>
        <w:rPr>
          <w:rFonts w:ascii="Bookman Old Style" w:hAnsi="Bookman Old Style" w:cs="Arial"/>
          <w:sz w:val="24"/>
          <w:szCs w:val="24"/>
          <w:lang w:val="es-ES"/>
        </w:rPr>
        <w:t>Con antelación a la</w:t>
      </w:r>
      <w:r w:rsidR="00FA0BA3">
        <w:rPr>
          <w:rFonts w:ascii="Bookman Old Style" w:hAnsi="Bookman Old Style" w:cs="Arial"/>
          <w:sz w:val="24"/>
          <w:szCs w:val="24"/>
          <w:lang w:val="es-ES"/>
        </w:rPr>
        <w:t xml:space="preserve"> f</w:t>
      </w:r>
      <w:r w:rsidR="00906A85">
        <w:rPr>
          <w:rFonts w:ascii="Bookman Old Style" w:hAnsi="Bookman Old Style" w:cs="Arial"/>
          <w:sz w:val="24"/>
          <w:szCs w:val="24"/>
          <w:lang w:val="es-ES"/>
        </w:rPr>
        <w:t>inalizaci</w:t>
      </w:r>
      <w:r w:rsidR="00FA0BA3">
        <w:rPr>
          <w:rFonts w:ascii="Bookman Old Style" w:hAnsi="Bookman Old Style" w:cs="Arial"/>
          <w:sz w:val="24"/>
          <w:szCs w:val="24"/>
          <w:lang w:val="es-ES"/>
        </w:rPr>
        <w:t xml:space="preserve">ón de la Prueba de </w:t>
      </w:r>
      <w:r w:rsidR="00FA0BA3" w:rsidRPr="00D95BB9">
        <w:rPr>
          <w:rFonts w:ascii="Bookman Old Style" w:hAnsi="Bookman Old Style" w:cs="Arial"/>
          <w:sz w:val="24"/>
          <w:szCs w:val="24"/>
          <w:lang w:val="es-ES"/>
        </w:rPr>
        <w:t>C</w:t>
      </w:r>
      <w:r w:rsidR="00906A85" w:rsidRPr="00D67F10">
        <w:rPr>
          <w:rFonts w:ascii="Bookman Old Style" w:hAnsi="Bookman Old Style" w:cs="Arial"/>
          <w:sz w:val="24"/>
          <w:szCs w:val="24"/>
          <w:lang w:val="es-ES"/>
        </w:rPr>
        <w:t>alentamiento</w:t>
      </w:r>
      <w:r w:rsidR="00FA0BA3" w:rsidRPr="00D67F10">
        <w:rPr>
          <w:rFonts w:ascii="Bookman Old Style" w:hAnsi="Bookman Old Style" w:cs="Arial"/>
          <w:sz w:val="24"/>
          <w:szCs w:val="24"/>
          <w:lang w:val="es-ES"/>
        </w:rPr>
        <w:t xml:space="preserve"> correspondiente a la planta, la EFICO </w:t>
      </w:r>
      <w:r w:rsidR="00906A85" w:rsidRPr="00D67F10">
        <w:rPr>
          <w:rFonts w:ascii="Bookman Old Style" w:hAnsi="Bookman Old Style" w:cs="Arial"/>
          <w:sz w:val="24"/>
          <w:szCs w:val="24"/>
          <w:lang w:val="es-ES"/>
        </w:rPr>
        <w:t>será igual a su ENFICC d</w:t>
      </w:r>
      <w:r w:rsidR="00D95BB9" w:rsidRPr="00FD1514">
        <w:rPr>
          <w:rFonts w:ascii="Bookman Old Style" w:hAnsi="Bookman Old Style" w:cs="Arial"/>
          <w:sz w:val="24"/>
          <w:szCs w:val="24"/>
          <w:lang w:val="es-ES"/>
        </w:rPr>
        <w:t>i</w:t>
      </w:r>
      <w:r w:rsidR="00906A85" w:rsidRPr="00D95BB9">
        <w:rPr>
          <w:rFonts w:ascii="Bookman Old Style" w:hAnsi="Bookman Old Style" w:cs="Arial"/>
          <w:sz w:val="24"/>
          <w:szCs w:val="24"/>
          <w:lang w:val="es-ES"/>
        </w:rPr>
        <w:t>a</w:t>
      </w:r>
      <w:r w:rsidR="00D95BB9" w:rsidRPr="00FD1514">
        <w:rPr>
          <w:rFonts w:ascii="Bookman Old Style" w:hAnsi="Bookman Old Style" w:cs="Arial"/>
          <w:sz w:val="24"/>
          <w:szCs w:val="24"/>
          <w:lang w:val="es-ES"/>
        </w:rPr>
        <w:t>ria</w:t>
      </w:r>
      <w:r w:rsidR="00906A85" w:rsidRPr="00D95BB9">
        <w:rPr>
          <w:rFonts w:ascii="Bookman Old Style" w:hAnsi="Bookman Old Style" w:cs="Arial"/>
          <w:sz w:val="24"/>
          <w:szCs w:val="24"/>
          <w:lang w:val="es-ES"/>
        </w:rPr>
        <w:t>.</w:t>
      </w:r>
    </w:p>
    <w:p w:rsidR="00906A85" w:rsidRDefault="00906A85" w:rsidP="00906A85">
      <w:pPr>
        <w:pStyle w:val="Prrafodelista"/>
        <w:tabs>
          <w:tab w:val="left" w:pos="0"/>
        </w:tabs>
        <w:ind w:left="800"/>
        <w:jc w:val="both"/>
        <w:rPr>
          <w:rFonts w:ascii="Bookman Old Style" w:hAnsi="Bookman Old Style" w:cs="Arial"/>
          <w:sz w:val="24"/>
          <w:szCs w:val="24"/>
          <w:lang w:val="es-ES"/>
        </w:rPr>
      </w:pPr>
    </w:p>
    <w:p w:rsidR="00FA0BA3" w:rsidRDefault="00121E20" w:rsidP="00121E20">
      <w:pPr>
        <w:pStyle w:val="Prrafodelista"/>
        <w:numPr>
          <w:ilvl w:val="0"/>
          <w:numId w:val="23"/>
        </w:numPr>
        <w:tabs>
          <w:tab w:val="left" w:pos="0"/>
        </w:tabs>
        <w:jc w:val="both"/>
        <w:rPr>
          <w:rFonts w:ascii="Bookman Old Style" w:hAnsi="Bookman Old Style" w:cs="Arial"/>
          <w:sz w:val="24"/>
          <w:szCs w:val="24"/>
          <w:lang w:val="es-ES"/>
        </w:rPr>
      </w:pPr>
      <w:r>
        <w:rPr>
          <w:rFonts w:ascii="Bookman Old Style" w:hAnsi="Bookman Old Style" w:cs="Arial"/>
          <w:sz w:val="24"/>
          <w:szCs w:val="24"/>
          <w:lang w:val="es-ES"/>
        </w:rPr>
        <w:t xml:space="preserve">A partir del tercer día </w:t>
      </w:r>
      <w:r w:rsidR="00FA0BA3">
        <w:rPr>
          <w:rFonts w:ascii="Bookman Old Style" w:hAnsi="Bookman Old Style" w:cs="Arial"/>
          <w:sz w:val="24"/>
          <w:szCs w:val="24"/>
          <w:lang w:val="es-ES"/>
        </w:rPr>
        <w:t>siguiente a la finalización de la Prueba de Calentamiento correspondiente</w:t>
      </w:r>
      <w:r w:rsidR="002409A9">
        <w:rPr>
          <w:rFonts w:ascii="Bookman Old Style" w:hAnsi="Bookman Old Style" w:cs="Arial"/>
          <w:sz w:val="24"/>
          <w:szCs w:val="24"/>
          <w:lang w:val="es-ES"/>
        </w:rPr>
        <w:t xml:space="preserve"> a la planta</w:t>
      </w:r>
      <w:r w:rsidR="00FA0BA3">
        <w:rPr>
          <w:rFonts w:ascii="Bookman Old Style" w:hAnsi="Bookman Old Style" w:cs="Arial"/>
          <w:sz w:val="24"/>
          <w:szCs w:val="24"/>
          <w:lang w:val="es-ES"/>
        </w:rPr>
        <w:t>, la EFICO se calculará conforme a la siguiente fórmula:</w:t>
      </w:r>
    </w:p>
    <w:p w:rsidR="00121E20" w:rsidRDefault="00121E20" w:rsidP="00121E20">
      <w:pPr>
        <w:pStyle w:val="Prrafodelista"/>
        <w:rPr>
          <w:rFonts w:ascii="Bookman Old Style" w:hAnsi="Bookman Old Style" w:cs="Arial"/>
          <w:sz w:val="24"/>
          <w:szCs w:val="24"/>
          <w:lang w:val="es-ES"/>
        </w:rPr>
      </w:pPr>
    </w:p>
    <w:p w:rsidR="00FD1514" w:rsidRDefault="00FD1514" w:rsidP="00121E20">
      <w:pPr>
        <w:pStyle w:val="Prrafodelista"/>
        <w:rPr>
          <w:rFonts w:ascii="Bookman Old Style" w:hAnsi="Bookman Old Style" w:cs="Arial"/>
          <w:sz w:val="24"/>
          <w:szCs w:val="24"/>
          <w:lang w:val="es-ES"/>
        </w:rPr>
      </w:pPr>
    </w:p>
    <w:p w:rsidR="000F5E45" w:rsidRDefault="00C66E1E" w:rsidP="00121E20">
      <w:pPr>
        <w:pStyle w:val="Prrafodelista"/>
        <w:rPr>
          <w:rFonts w:ascii="Bookman Old Style" w:hAnsi="Bookman Old Style" w:cs="Arial"/>
          <w:sz w:val="24"/>
          <w:szCs w:val="24"/>
          <w:lang w:val="es-ES"/>
        </w:rPr>
      </w:pPr>
      <m:oMathPara>
        <m:oMath>
          <m:sSub>
            <m:sSubPr>
              <m:ctrlPr>
                <w:rPr>
                  <w:rFonts w:ascii="Cambria Math" w:hAnsi="Cambria Math" w:cs="Arial"/>
                  <w:i/>
                  <w:sz w:val="24"/>
                  <w:szCs w:val="24"/>
                  <w:lang w:val="es-ES"/>
                </w:rPr>
              </m:ctrlPr>
            </m:sSubPr>
            <m:e>
              <m:r>
                <w:rPr>
                  <w:rFonts w:ascii="Cambria Math" w:hAnsi="Cambria Math" w:cs="Arial"/>
                  <w:sz w:val="24"/>
                  <w:szCs w:val="24"/>
                  <w:lang w:val="es-ES"/>
                </w:rPr>
                <m:t>EFICO</m:t>
              </m:r>
            </m:e>
            <m:sub>
              <m:r>
                <w:rPr>
                  <w:rFonts w:ascii="Cambria Math" w:hAnsi="Cambria Math" w:cs="Arial"/>
                  <w:sz w:val="24"/>
                  <w:szCs w:val="24"/>
                  <w:lang w:val="es-ES"/>
                </w:rPr>
                <m:t>j</m:t>
              </m:r>
            </m:sub>
          </m:sSub>
          <m:r>
            <w:rPr>
              <w:rFonts w:ascii="Cambria Math" w:hAnsi="Cambria Math" w:cs="Arial"/>
              <w:sz w:val="24"/>
              <w:szCs w:val="24"/>
              <w:lang w:val="es-ES"/>
            </w:rPr>
            <m:t>=24×</m:t>
          </m:r>
          <m:d>
            <m:dPr>
              <m:begChr m:val="{"/>
              <m:endChr m:val="}"/>
              <m:ctrlPr>
                <w:rPr>
                  <w:rFonts w:ascii="Cambria Math" w:hAnsi="Cambria Math" w:cs="Arial"/>
                  <w:i/>
                  <w:sz w:val="24"/>
                  <w:szCs w:val="24"/>
                  <w:lang w:val="es-ES"/>
                </w:rPr>
              </m:ctrlPr>
            </m:dPr>
            <m:e>
              <m:f>
                <m:fPr>
                  <m:ctrlPr>
                    <w:rPr>
                      <w:rFonts w:ascii="Cambria Math" w:hAnsi="Cambria Math" w:cs="Arial"/>
                      <w:i/>
                      <w:sz w:val="24"/>
                      <w:szCs w:val="24"/>
                      <w:lang w:val="es-ES"/>
                    </w:rPr>
                  </m:ctrlPr>
                </m:fPr>
                <m:num>
                  <m:sSub>
                    <m:sSubPr>
                      <m:ctrlPr>
                        <w:rPr>
                          <w:rFonts w:ascii="Cambria Math" w:hAnsi="Cambria Math" w:cs="Arial"/>
                          <w:i/>
                          <w:sz w:val="24"/>
                          <w:szCs w:val="24"/>
                          <w:lang w:val="es-ES"/>
                        </w:rPr>
                      </m:ctrlPr>
                    </m:sSubPr>
                    <m:e>
                      <m:r>
                        <w:rPr>
                          <w:rFonts w:ascii="Cambria Math" w:hAnsi="Cambria Math" w:cs="Arial"/>
                          <w:sz w:val="24"/>
                          <w:szCs w:val="24"/>
                          <w:lang w:val="es-ES"/>
                        </w:rPr>
                        <m:t>GF</m:t>
                      </m:r>
                    </m:e>
                    <m:sub>
                      <m:r>
                        <w:rPr>
                          <w:rFonts w:ascii="Cambria Math" w:hAnsi="Cambria Math" w:cs="Arial"/>
                          <w:sz w:val="24"/>
                          <w:szCs w:val="24"/>
                          <w:lang w:val="es-ES"/>
                        </w:rPr>
                        <m:t>j</m:t>
                      </m:r>
                    </m:sub>
                  </m:sSub>
                  <m:r>
                    <w:rPr>
                      <w:rFonts w:ascii="Cambria Math" w:hAnsi="Cambria Math" w:cs="Arial"/>
                      <w:sz w:val="24"/>
                      <w:szCs w:val="24"/>
                      <w:lang w:val="es-ES"/>
                    </w:rPr>
                    <m:t>+</m:t>
                  </m:r>
                  <m:nary>
                    <m:naryPr>
                      <m:chr m:val="∑"/>
                      <m:limLoc m:val="undOvr"/>
                      <m:ctrlPr>
                        <w:rPr>
                          <w:rFonts w:ascii="Cambria Math" w:hAnsi="Cambria Math" w:cs="Arial"/>
                          <w:i/>
                          <w:sz w:val="24"/>
                          <w:szCs w:val="24"/>
                          <w:lang w:val="es-ES"/>
                        </w:rPr>
                      </m:ctrlPr>
                    </m:naryPr>
                    <m:sub>
                      <m:r>
                        <w:rPr>
                          <w:rFonts w:ascii="Cambria Math" w:hAnsi="Cambria Math" w:cs="Arial"/>
                          <w:sz w:val="24"/>
                          <w:szCs w:val="24"/>
                          <w:lang w:val="es-ES"/>
                        </w:rPr>
                        <m:t>i=1</m:t>
                      </m:r>
                    </m:sub>
                    <m:sup>
                      <m:r>
                        <w:rPr>
                          <w:rFonts w:ascii="Cambria Math" w:hAnsi="Cambria Math" w:cs="Arial"/>
                          <w:sz w:val="24"/>
                          <w:szCs w:val="24"/>
                          <w:lang w:val="es-ES"/>
                        </w:rPr>
                        <m:t>j</m:t>
                      </m:r>
                    </m:sup>
                    <m:e>
                      <m:d>
                        <m:dPr>
                          <m:begChr m:val="["/>
                          <m:endChr m:val="]"/>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k</m:t>
                              </m:r>
                            </m:e>
                            <m:sub>
                              <m:r>
                                <w:rPr>
                                  <w:rFonts w:ascii="Cambria Math" w:hAnsi="Cambria Math" w:cs="Arial"/>
                                  <w:sz w:val="24"/>
                                  <w:szCs w:val="24"/>
                                  <w:lang w:val="es-ES"/>
                                </w:rPr>
                                <m:t>i</m:t>
                              </m:r>
                            </m:sub>
                          </m:sSub>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G</m:t>
                              </m:r>
                            </m:e>
                            <m:sub>
                              <m:r>
                                <w:rPr>
                                  <w:rFonts w:ascii="Cambria Math" w:hAnsi="Cambria Math" w:cs="Arial"/>
                                  <w:sz w:val="24"/>
                                  <w:szCs w:val="24"/>
                                  <w:lang w:val="es-ES"/>
                                </w:rPr>
                                <m:t>i</m:t>
                              </m:r>
                            </m:sub>
                          </m:sSub>
                        </m:e>
                      </m:d>
                    </m:e>
                  </m:nary>
                </m:num>
                <m:den>
                  <m:sSub>
                    <m:sSubPr>
                      <m:ctrlPr>
                        <w:rPr>
                          <w:rFonts w:ascii="Cambria Math" w:hAnsi="Cambria Math" w:cs="Arial"/>
                          <w:i/>
                          <w:sz w:val="24"/>
                          <w:szCs w:val="24"/>
                          <w:lang w:val="es-ES"/>
                        </w:rPr>
                      </m:ctrlPr>
                    </m:sSubPr>
                    <m:e>
                      <m:r>
                        <w:rPr>
                          <w:rFonts w:ascii="Cambria Math" w:hAnsi="Cambria Math" w:cs="Arial"/>
                          <w:sz w:val="24"/>
                          <w:szCs w:val="24"/>
                          <w:lang w:val="es-ES"/>
                        </w:rPr>
                        <m:t>HF</m:t>
                      </m:r>
                    </m:e>
                    <m:sub>
                      <m:r>
                        <w:rPr>
                          <w:rFonts w:ascii="Cambria Math" w:hAnsi="Cambria Math" w:cs="Arial"/>
                          <w:sz w:val="24"/>
                          <w:szCs w:val="24"/>
                          <w:lang w:val="es-ES"/>
                        </w:rPr>
                        <m:t>j</m:t>
                      </m:r>
                    </m:sub>
                  </m:sSub>
                  <m:r>
                    <w:rPr>
                      <w:rFonts w:ascii="Cambria Math" w:hAnsi="Cambria Math" w:cs="Arial"/>
                      <w:sz w:val="24"/>
                      <w:szCs w:val="24"/>
                      <w:lang w:val="es-ES"/>
                    </w:rPr>
                    <m:t>+</m:t>
                  </m:r>
                  <m:nary>
                    <m:naryPr>
                      <m:chr m:val="∑"/>
                      <m:limLoc m:val="undOvr"/>
                      <m:ctrlPr>
                        <w:rPr>
                          <w:rFonts w:ascii="Cambria Math" w:hAnsi="Cambria Math" w:cs="Arial"/>
                          <w:i/>
                          <w:sz w:val="24"/>
                          <w:szCs w:val="24"/>
                          <w:lang w:val="es-ES"/>
                        </w:rPr>
                      </m:ctrlPr>
                    </m:naryPr>
                    <m:sub>
                      <m:r>
                        <w:rPr>
                          <w:rFonts w:ascii="Cambria Math" w:hAnsi="Cambria Math" w:cs="Arial"/>
                          <w:sz w:val="24"/>
                          <w:szCs w:val="24"/>
                          <w:lang w:val="es-ES"/>
                        </w:rPr>
                        <m:t>i=1</m:t>
                      </m:r>
                    </m:sub>
                    <m:sup>
                      <m:r>
                        <w:rPr>
                          <w:rFonts w:ascii="Cambria Math" w:hAnsi="Cambria Math" w:cs="Arial"/>
                          <w:sz w:val="24"/>
                          <w:szCs w:val="24"/>
                          <w:lang w:val="es-ES"/>
                        </w:rPr>
                        <m:t>j</m:t>
                      </m:r>
                    </m:sup>
                    <m:e>
                      <m:sSub>
                        <m:sSubPr>
                          <m:ctrlPr>
                            <w:rPr>
                              <w:rFonts w:ascii="Cambria Math" w:hAnsi="Cambria Math" w:cs="Arial"/>
                              <w:i/>
                              <w:sz w:val="24"/>
                              <w:szCs w:val="24"/>
                              <w:lang w:val="es-ES"/>
                            </w:rPr>
                          </m:ctrlPr>
                        </m:sSubPr>
                        <m:e>
                          <m:r>
                            <w:rPr>
                              <w:rFonts w:ascii="Cambria Math" w:hAnsi="Cambria Math" w:cs="Arial"/>
                              <w:sz w:val="24"/>
                              <w:szCs w:val="24"/>
                              <w:lang w:val="es-ES"/>
                            </w:rPr>
                            <m:t>k</m:t>
                          </m:r>
                        </m:e>
                        <m:sub>
                          <m:r>
                            <w:rPr>
                              <w:rFonts w:ascii="Cambria Math" w:hAnsi="Cambria Math" w:cs="Arial"/>
                              <w:sz w:val="24"/>
                              <w:szCs w:val="24"/>
                              <w:lang w:val="es-ES"/>
                            </w:rPr>
                            <m:t>i</m:t>
                          </m:r>
                        </m:sub>
                      </m:sSub>
                    </m:e>
                  </m:nary>
                </m:den>
              </m:f>
            </m:e>
          </m:d>
        </m:oMath>
      </m:oMathPara>
    </w:p>
    <w:p w:rsidR="003833CA" w:rsidRDefault="003833CA" w:rsidP="00121E20">
      <w:pPr>
        <w:pStyle w:val="Prrafodelista"/>
        <w:rPr>
          <w:rFonts w:ascii="Bookman Old Style" w:hAnsi="Bookman Old Style" w:cs="Arial"/>
          <w:sz w:val="24"/>
          <w:szCs w:val="24"/>
          <w:lang w:val="es-ES"/>
        </w:rPr>
      </w:pPr>
    </w:p>
    <w:p w:rsidR="003833CA" w:rsidRDefault="00C66E1E" w:rsidP="00121E20">
      <w:pPr>
        <w:pStyle w:val="Prrafodelista"/>
        <w:rPr>
          <w:rFonts w:ascii="Bookman Old Style" w:hAnsi="Bookman Old Style" w:cs="Arial"/>
          <w:sz w:val="24"/>
          <w:szCs w:val="24"/>
          <w:lang w:val="es-ES"/>
        </w:rPr>
      </w:pPr>
      <m:oMathPara>
        <m:oMath>
          <m:sSub>
            <m:sSubPr>
              <m:ctrlPr>
                <w:rPr>
                  <w:rFonts w:ascii="Cambria Math" w:hAnsi="Cambria Math" w:cs="Arial"/>
                  <w:i/>
                  <w:sz w:val="24"/>
                  <w:szCs w:val="24"/>
                  <w:lang w:val="es-ES"/>
                </w:rPr>
              </m:ctrlPr>
            </m:sSubPr>
            <m:e>
              <m:r>
                <w:rPr>
                  <w:rFonts w:ascii="Cambria Math" w:hAnsi="Cambria Math" w:cs="Arial"/>
                  <w:sz w:val="24"/>
                  <w:szCs w:val="24"/>
                  <w:lang w:val="es-ES"/>
                </w:rPr>
                <m:t>k</m:t>
              </m:r>
            </m:e>
            <m:sub>
              <m:r>
                <w:rPr>
                  <w:rFonts w:ascii="Cambria Math" w:hAnsi="Cambria Math" w:cs="Arial"/>
                  <w:sz w:val="24"/>
                  <w:szCs w:val="24"/>
                  <w:lang w:val="es-ES"/>
                </w:rPr>
                <m:t>i</m:t>
              </m:r>
            </m:sub>
          </m:sSub>
          <m:r>
            <w:rPr>
              <w:rFonts w:ascii="Cambria Math" w:hAnsi="Cambria Math" w:cs="Arial"/>
              <w:sz w:val="24"/>
              <w:szCs w:val="24"/>
              <w:lang w:val="es-ES"/>
            </w:rPr>
            <m:t>=</m:t>
          </m:r>
          <m:d>
            <m:dPr>
              <m:begChr m:val="|"/>
              <m:endChr m:val=""/>
              <m:ctrlPr>
                <w:rPr>
                  <w:rFonts w:ascii="Cambria Math" w:hAnsi="Cambria Math" w:cs="Arial"/>
                  <w:i/>
                  <w:sz w:val="24"/>
                  <w:szCs w:val="24"/>
                  <w:lang w:val="es-ES"/>
                </w:rPr>
              </m:ctrlPr>
            </m:dPr>
            <m:e>
              <m:eqArr>
                <m:eqArrPr>
                  <m:ctrlPr>
                    <w:rPr>
                      <w:rFonts w:ascii="Cambria Math" w:hAnsi="Cambria Math" w:cs="Arial"/>
                      <w:i/>
                      <w:sz w:val="24"/>
                      <w:szCs w:val="24"/>
                      <w:lang w:val="es-ES"/>
                    </w:rPr>
                  </m:ctrlPr>
                </m:eqArrPr>
                <m:e>
                  <m:r>
                    <w:rPr>
                      <w:rFonts w:ascii="Cambria Math" w:hAnsi="Cambria Math" w:cs="Arial"/>
                      <w:sz w:val="24"/>
                      <w:szCs w:val="24"/>
                      <w:lang w:val="es-ES"/>
                    </w:rPr>
                    <m:t xml:space="preserve">1          </m:t>
                  </m:r>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G</m:t>
                          </m:r>
                        </m:e>
                        <m:sub>
                          <m:r>
                            <w:rPr>
                              <w:rFonts w:ascii="Cambria Math" w:hAnsi="Cambria Math" w:cs="Arial"/>
                              <w:sz w:val="24"/>
                              <w:szCs w:val="24"/>
                              <w:lang w:val="es-ES"/>
                            </w:rPr>
                            <m:t>i</m:t>
                          </m:r>
                        </m:sub>
                      </m:sSub>
                      <m:r>
                        <w:rPr>
                          <w:rFonts w:ascii="Cambria Math" w:hAnsi="Cambria Math" w:cs="Arial"/>
                          <w:sz w:val="24"/>
                          <w:szCs w:val="24"/>
                          <w:lang w:val="es-ES"/>
                        </w:rPr>
                        <m:t>≥</m:t>
                      </m:r>
                      <m:f>
                        <m:fPr>
                          <m:ctrlPr>
                            <w:rPr>
                              <w:rFonts w:ascii="Cambria Math" w:hAnsi="Cambria Math" w:cs="Arial"/>
                              <w:i/>
                              <w:sz w:val="24"/>
                              <w:szCs w:val="24"/>
                              <w:lang w:val="es-ES"/>
                            </w:rPr>
                          </m:ctrlPr>
                        </m:fPr>
                        <m:num>
                          <m:sSub>
                            <m:sSubPr>
                              <m:ctrlPr>
                                <w:rPr>
                                  <w:rFonts w:ascii="Cambria Math" w:hAnsi="Cambria Math" w:cs="Arial"/>
                                  <w:i/>
                                  <w:sz w:val="24"/>
                                  <w:szCs w:val="24"/>
                                  <w:lang w:val="es-ES"/>
                                </w:rPr>
                              </m:ctrlPr>
                            </m:sSubPr>
                            <m:e>
                              <m:r>
                                <w:rPr>
                                  <w:rFonts w:ascii="Cambria Math" w:hAnsi="Cambria Math" w:cs="Arial"/>
                                  <w:sz w:val="24"/>
                                  <w:szCs w:val="24"/>
                                  <w:lang w:val="es-ES"/>
                                </w:rPr>
                                <m:t>GF</m:t>
                              </m:r>
                            </m:e>
                            <m:sub>
                              <m:r>
                                <w:rPr>
                                  <w:rFonts w:ascii="Cambria Math" w:hAnsi="Cambria Math" w:cs="Arial"/>
                                  <w:sz w:val="24"/>
                                  <w:szCs w:val="24"/>
                                  <w:lang w:val="es-ES"/>
                                </w:rPr>
                                <m:t>j</m:t>
                              </m:r>
                            </m:sub>
                          </m:sSub>
                        </m:num>
                        <m:den>
                          <m:sSub>
                            <m:sSubPr>
                              <m:ctrlPr>
                                <w:rPr>
                                  <w:rFonts w:ascii="Cambria Math" w:hAnsi="Cambria Math" w:cs="Arial"/>
                                  <w:i/>
                                  <w:sz w:val="24"/>
                                  <w:szCs w:val="24"/>
                                  <w:lang w:val="es-ES"/>
                                </w:rPr>
                              </m:ctrlPr>
                            </m:sSubPr>
                            <m:e>
                              <m:r>
                                <w:rPr>
                                  <w:rFonts w:ascii="Cambria Math" w:hAnsi="Cambria Math" w:cs="Arial"/>
                                  <w:sz w:val="24"/>
                                  <w:szCs w:val="24"/>
                                  <w:lang w:val="es-ES"/>
                                </w:rPr>
                                <m:t>HF</m:t>
                              </m:r>
                            </m:e>
                            <m:sub>
                              <m:r>
                                <w:rPr>
                                  <w:rFonts w:ascii="Cambria Math" w:hAnsi="Cambria Math" w:cs="Arial"/>
                                  <w:sz w:val="24"/>
                                  <w:szCs w:val="24"/>
                                  <w:lang w:val="es-ES"/>
                                </w:rPr>
                                <m:t>j</m:t>
                              </m:r>
                            </m:sub>
                          </m:sSub>
                        </m:den>
                      </m:f>
                    </m:e>
                  </m:d>
                  <m:r>
                    <w:rPr>
                      <w:rFonts w:ascii="Cambria Math" w:hAnsi="Cambria Math" w:cs="Arial"/>
                      <w:sz w:val="24"/>
                      <w:szCs w:val="24"/>
                      <w:lang w:val="es-ES"/>
                    </w:rPr>
                    <m:t xml:space="preserve"> y </m:t>
                  </m:r>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i</m:t>
                          </m:r>
                        </m:sub>
                      </m:sSub>
                      <m:r>
                        <w:rPr>
                          <w:rFonts w:ascii="Cambria Math" w:hAnsi="Cambria Math" w:cs="Arial"/>
                          <w:sz w:val="24"/>
                          <w:szCs w:val="24"/>
                          <w:lang w:val="es-ES"/>
                        </w:rPr>
                        <m:t>=0</m:t>
                      </m:r>
                    </m:e>
                  </m:d>
                </m:e>
                <m:e>
                  <m:r>
                    <w:rPr>
                      <w:rFonts w:ascii="Cambria Math" w:hAnsi="Cambria Math" w:cs="Arial"/>
                      <w:sz w:val="24"/>
                      <w:szCs w:val="24"/>
                      <w:lang w:val="es-ES"/>
                    </w:rPr>
                    <m:t xml:space="preserve">0         </m:t>
                  </m:r>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G</m:t>
                          </m:r>
                        </m:e>
                        <m:sub>
                          <m:r>
                            <w:rPr>
                              <w:rFonts w:ascii="Cambria Math" w:hAnsi="Cambria Math" w:cs="Arial"/>
                              <w:sz w:val="24"/>
                              <w:szCs w:val="24"/>
                              <w:lang w:val="es-ES"/>
                            </w:rPr>
                            <m:t>i</m:t>
                          </m:r>
                        </m:sub>
                      </m:sSub>
                      <m:r>
                        <w:rPr>
                          <w:rFonts w:ascii="Cambria Math" w:hAnsi="Cambria Math" w:cs="Arial"/>
                          <w:sz w:val="24"/>
                          <w:szCs w:val="24"/>
                          <w:lang w:val="es-ES"/>
                        </w:rPr>
                        <m:t>&lt;</m:t>
                      </m:r>
                      <m:f>
                        <m:fPr>
                          <m:ctrlPr>
                            <w:rPr>
                              <w:rFonts w:ascii="Cambria Math" w:hAnsi="Cambria Math" w:cs="Arial"/>
                              <w:i/>
                              <w:sz w:val="24"/>
                              <w:szCs w:val="24"/>
                              <w:lang w:val="es-ES"/>
                            </w:rPr>
                          </m:ctrlPr>
                        </m:fPr>
                        <m:num>
                          <m:sSub>
                            <m:sSubPr>
                              <m:ctrlPr>
                                <w:rPr>
                                  <w:rFonts w:ascii="Cambria Math" w:hAnsi="Cambria Math" w:cs="Arial"/>
                                  <w:i/>
                                  <w:sz w:val="24"/>
                                  <w:szCs w:val="24"/>
                                  <w:lang w:val="es-ES"/>
                                </w:rPr>
                              </m:ctrlPr>
                            </m:sSubPr>
                            <m:e>
                              <m:r>
                                <w:rPr>
                                  <w:rFonts w:ascii="Cambria Math" w:hAnsi="Cambria Math" w:cs="Arial"/>
                                  <w:sz w:val="24"/>
                                  <w:szCs w:val="24"/>
                                  <w:lang w:val="es-ES"/>
                                </w:rPr>
                                <m:t>GF</m:t>
                              </m:r>
                            </m:e>
                            <m:sub>
                              <m:r>
                                <w:rPr>
                                  <w:rFonts w:ascii="Cambria Math" w:hAnsi="Cambria Math" w:cs="Arial"/>
                                  <w:sz w:val="24"/>
                                  <w:szCs w:val="24"/>
                                  <w:lang w:val="es-ES"/>
                                </w:rPr>
                                <m:t>j</m:t>
                              </m:r>
                            </m:sub>
                          </m:sSub>
                        </m:num>
                        <m:den>
                          <m:sSub>
                            <m:sSubPr>
                              <m:ctrlPr>
                                <w:rPr>
                                  <w:rFonts w:ascii="Cambria Math" w:hAnsi="Cambria Math" w:cs="Arial"/>
                                  <w:i/>
                                  <w:sz w:val="24"/>
                                  <w:szCs w:val="24"/>
                                  <w:lang w:val="es-ES"/>
                                </w:rPr>
                              </m:ctrlPr>
                            </m:sSubPr>
                            <m:e>
                              <m:r>
                                <w:rPr>
                                  <w:rFonts w:ascii="Cambria Math" w:hAnsi="Cambria Math" w:cs="Arial"/>
                                  <w:sz w:val="24"/>
                                  <w:szCs w:val="24"/>
                                  <w:lang w:val="es-ES"/>
                                </w:rPr>
                                <m:t>HF</m:t>
                              </m:r>
                            </m:e>
                            <m:sub>
                              <m:r>
                                <w:rPr>
                                  <w:rFonts w:ascii="Cambria Math" w:hAnsi="Cambria Math" w:cs="Arial"/>
                                  <w:sz w:val="24"/>
                                  <w:szCs w:val="24"/>
                                  <w:lang w:val="es-ES"/>
                                </w:rPr>
                                <m:t>j</m:t>
                              </m:r>
                            </m:sub>
                          </m:sSub>
                        </m:den>
                      </m:f>
                    </m:e>
                  </m:d>
                  <m:r>
                    <w:rPr>
                      <w:rFonts w:ascii="Cambria Math" w:hAnsi="Cambria Math" w:cs="Arial"/>
                      <w:sz w:val="24"/>
                      <w:szCs w:val="24"/>
                      <w:lang w:val="es-ES"/>
                    </w:rPr>
                    <m:t xml:space="preserve"> o </m:t>
                  </m:r>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i</m:t>
                          </m:r>
                        </m:sub>
                      </m:sSub>
                      <m:r>
                        <w:rPr>
                          <w:rFonts w:ascii="Cambria Math" w:hAnsi="Cambria Math" w:cs="Arial"/>
                          <w:sz w:val="24"/>
                          <w:szCs w:val="24"/>
                          <w:lang w:val="es-ES"/>
                        </w:rPr>
                        <m:t>&gt;0</m:t>
                      </m:r>
                    </m:e>
                  </m:d>
                  <m:r>
                    <w:rPr>
                      <w:rFonts w:ascii="Cambria Math" w:hAnsi="Cambria Math" w:cs="Arial"/>
                      <w:sz w:val="24"/>
                      <w:szCs w:val="24"/>
                      <w:lang w:val="es-ES"/>
                    </w:rPr>
                    <m:t xml:space="preserve"> </m:t>
                  </m:r>
                  <m:ctrlPr>
                    <w:rPr>
                      <w:rFonts w:ascii="Cambria Math" w:eastAsia="Cambria Math" w:hAnsi="Cambria Math" w:cs="Cambria Math"/>
                      <w:i/>
                      <w:sz w:val="24"/>
                      <w:szCs w:val="24"/>
                      <w:lang w:val="es-ES"/>
                    </w:rPr>
                  </m:ctrlPr>
                </m:e>
                <m:e>
                  <m:r>
                    <w:rPr>
                      <w:rFonts w:ascii="Cambria Math" w:hAnsi="Cambria Math" w:cs="Arial"/>
                      <w:sz w:val="24"/>
                      <w:szCs w:val="24"/>
                      <w:lang w:val="es-ES"/>
                    </w:rPr>
                    <m:t xml:space="preserve"> </m:t>
                  </m:r>
                </m:e>
              </m:eqArr>
            </m:e>
          </m:d>
        </m:oMath>
      </m:oMathPara>
    </w:p>
    <w:p w:rsidR="003833CA" w:rsidRDefault="003833CA" w:rsidP="00121E20">
      <w:pPr>
        <w:pStyle w:val="Prrafodelista"/>
        <w:rPr>
          <w:rFonts w:ascii="Bookman Old Style" w:hAnsi="Bookman Old Style" w:cs="Arial"/>
          <w:sz w:val="24"/>
          <w:szCs w:val="24"/>
          <w:lang w:val="es-ES"/>
        </w:rPr>
      </w:pPr>
    </w:p>
    <w:p w:rsidR="00121E20" w:rsidRPr="000F5E45" w:rsidRDefault="00C66E1E" w:rsidP="00121E20">
      <w:pPr>
        <w:pStyle w:val="Prrafodelista"/>
        <w:tabs>
          <w:tab w:val="left" w:pos="0"/>
        </w:tabs>
        <w:ind w:left="800"/>
        <w:jc w:val="both"/>
        <w:rPr>
          <w:rFonts w:ascii="Bookman Old Style" w:hAnsi="Bookman Old Style" w:cs="Arial"/>
          <w:sz w:val="24"/>
          <w:szCs w:val="24"/>
          <w:lang w:val="es-ES"/>
        </w:rPr>
      </w:pPr>
      <m:oMathPara>
        <m:oMath>
          <m:sSub>
            <m:sSubPr>
              <m:ctrlPr>
                <w:rPr>
                  <w:rFonts w:ascii="Cambria Math" w:hAnsi="Cambria Math" w:cs="Arial"/>
                  <w:i/>
                  <w:sz w:val="24"/>
                  <w:szCs w:val="24"/>
                  <w:lang w:val="es-ES"/>
                </w:rPr>
              </m:ctrlPr>
            </m:sSubPr>
            <m:e>
              <m:r>
                <w:rPr>
                  <w:rFonts w:ascii="Cambria Math" w:hAnsi="Cambria Math" w:cs="Arial"/>
                  <w:sz w:val="24"/>
                  <w:szCs w:val="24"/>
                  <w:lang w:val="es-ES"/>
                </w:rPr>
                <m:t>GF</m:t>
              </m:r>
            </m:e>
            <m:sub>
              <m:r>
                <w:rPr>
                  <w:rFonts w:ascii="Cambria Math" w:hAnsi="Cambria Math" w:cs="Arial"/>
                  <w:sz w:val="24"/>
                  <w:szCs w:val="24"/>
                  <w:lang w:val="es-ES"/>
                </w:rPr>
                <m:t>j</m:t>
              </m:r>
            </m:sub>
          </m:sSub>
          <m:r>
            <w:rPr>
              <w:rFonts w:ascii="Cambria Math" w:hAnsi="Cambria Math" w:cs="Arial"/>
              <w:sz w:val="24"/>
              <w:szCs w:val="24"/>
              <w:lang w:val="es-ES"/>
            </w:rPr>
            <m:t>=</m:t>
          </m:r>
          <m:nary>
            <m:naryPr>
              <m:chr m:val="∑"/>
              <m:limLoc m:val="undOvr"/>
              <m:ctrlPr>
                <w:rPr>
                  <w:rFonts w:ascii="Cambria Math" w:hAnsi="Cambria Math" w:cs="Arial"/>
                  <w:i/>
                  <w:sz w:val="24"/>
                  <w:szCs w:val="24"/>
                  <w:lang w:val="es-ES"/>
                </w:rPr>
              </m:ctrlPr>
            </m:naryPr>
            <m:sub>
              <m:r>
                <w:rPr>
                  <w:rFonts w:ascii="Cambria Math" w:hAnsi="Cambria Math" w:cs="Arial"/>
                  <w:sz w:val="24"/>
                  <w:szCs w:val="24"/>
                  <w:lang w:val="es-ES"/>
                </w:rPr>
                <m:t>i=1</m:t>
              </m:r>
            </m:sub>
            <m:sup>
              <m:r>
                <w:rPr>
                  <w:rFonts w:ascii="Cambria Math" w:hAnsi="Cambria Math" w:cs="Arial"/>
                  <w:sz w:val="24"/>
                  <w:szCs w:val="24"/>
                  <w:lang w:val="es-ES"/>
                </w:rPr>
                <m:t>j</m:t>
              </m:r>
            </m:sup>
            <m:e>
              <m:d>
                <m:dPr>
                  <m:ctrlPr>
                    <w:rPr>
                      <w:rFonts w:ascii="Cambria Math" w:hAnsi="Cambria Math" w:cs="Arial"/>
                      <w:i/>
                      <w:sz w:val="24"/>
                      <w:szCs w:val="24"/>
                      <w:lang w:val="es-ES"/>
                    </w:rPr>
                  </m:ctrlPr>
                </m:dPr>
                <m:e>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i</m:t>
                      </m:r>
                    </m:sub>
                  </m:sSub>
                  <m:r>
                    <w:rPr>
                      <w:rFonts w:ascii="Cambria Math" w:hAnsi="Cambria Math" w:cs="Arial"/>
                      <w:sz w:val="24"/>
                      <w:szCs w:val="24"/>
                      <w:lang w:val="es-ES"/>
                    </w:rPr>
                    <m:t>×</m:t>
                  </m:r>
                  <m:sSub>
                    <m:sSubPr>
                      <m:ctrlPr>
                        <w:rPr>
                          <w:rFonts w:ascii="Cambria Math" w:hAnsi="Cambria Math" w:cs="Arial"/>
                          <w:i/>
                          <w:sz w:val="24"/>
                          <w:szCs w:val="24"/>
                          <w:lang w:val="es-ES"/>
                        </w:rPr>
                      </m:ctrlPr>
                    </m:sSubPr>
                    <m:e>
                      <m:r>
                        <w:rPr>
                          <w:rFonts w:ascii="Cambria Math" w:hAnsi="Cambria Math" w:cs="Arial"/>
                          <w:sz w:val="24"/>
                          <w:szCs w:val="24"/>
                          <w:lang w:val="es-ES"/>
                        </w:rPr>
                        <m:t>G</m:t>
                      </m:r>
                    </m:e>
                    <m:sub>
                      <m:r>
                        <w:rPr>
                          <w:rFonts w:ascii="Cambria Math" w:hAnsi="Cambria Math" w:cs="Arial"/>
                          <w:sz w:val="24"/>
                          <w:szCs w:val="24"/>
                          <w:lang w:val="es-ES"/>
                        </w:rPr>
                        <m:t>i</m:t>
                      </m:r>
                    </m:sub>
                  </m:sSub>
                </m:e>
              </m:d>
            </m:e>
          </m:nary>
        </m:oMath>
      </m:oMathPara>
    </w:p>
    <w:p w:rsidR="00FA0BA3" w:rsidRPr="00BD5FDA" w:rsidRDefault="00FA0BA3" w:rsidP="00BD5FDA">
      <w:pPr>
        <w:ind w:left="0"/>
        <w:rPr>
          <w:rFonts w:ascii="Bookman Old Style" w:hAnsi="Bookman Old Style" w:cs="Arial"/>
        </w:rPr>
      </w:pPr>
    </w:p>
    <w:p w:rsidR="00BD5FDA" w:rsidRDefault="00BD5FDA" w:rsidP="00FA0BA3">
      <w:pPr>
        <w:pStyle w:val="Prrafodelista"/>
        <w:rPr>
          <w:rFonts w:ascii="Bookman Old Style" w:hAnsi="Bookman Old Style" w:cs="Arial"/>
          <w:sz w:val="24"/>
          <w:szCs w:val="24"/>
          <w:lang w:val="es-ES"/>
        </w:rPr>
      </w:pPr>
    </w:p>
    <w:p w:rsidR="00483A6D" w:rsidRPr="000F5E45" w:rsidRDefault="00C66E1E" w:rsidP="00483A6D">
      <w:pPr>
        <w:pStyle w:val="Prrafodelista"/>
        <w:tabs>
          <w:tab w:val="left" w:pos="0"/>
        </w:tabs>
        <w:ind w:left="800"/>
        <w:jc w:val="both"/>
        <w:rPr>
          <w:rFonts w:ascii="Bookman Old Style" w:hAnsi="Bookman Old Style" w:cs="Arial"/>
          <w:sz w:val="24"/>
          <w:szCs w:val="24"/>
          <w:lang w:val="es-ES"/>
        </w:rPr>
      </w:pPr>
      <m:oMathPara>
        <m:oMath>
          <m:sSub>
            <m:sSubPr>
              <m:ctrlPr>
                <w:rPr>
                  <w:rFonts w:ascii="Cambria Math" w:hAnsi="Cambria Math" w:cs="Arial"/>
                  <w:i/>
                  <w:sz w:val="24"/>
                  <w:szCs w:val="24"/>
                  <w:lang w:val="es-ES"/>
                </w:rPr>
              </m:ctrlPr>
            </m:sSubPr>
            <m:e>
              <m:r>
                <w:rPr>
                  <w:rFonts w:ascii="Cambria Math" w:hAnsi="Cambria Math" w:cs="Arial"/>
                  <w:sz w:val="24"/>
                  <w:szCs w:val="24"/>
                  <w:lang w:val="es-ES"/>
                </w:rPr>
                <m:t>HF</m:t>
              </m:r>
            </m:e>
            <m:sub>
              <m:r>
                <w:rPr>
                  <w:rFonts w:ascii="Cambria Math" w:hAnsi="Cambria Math" w:cs="Arial"/>
                  <w:sz w:val="24"/>
                  <w:szCs w:val="24"/>
                  <w:lang w:val="es-ES"/>
                </w:rPr>
                <m:t>j</m:t>
              </m:r>
            </m:sub>
          </m:sSub>
          <m:r>
            <w:rPr>
              <w:rFonts w:ascii="Cambria Math" w:hAnsi="Cambria Math" w:cs="Arial"/>
              <w:sz w:val="24"/>
              <w:szCs w:val="24"/>
              <w:lang w:val="es-ES"/>
            </w:rPr>
            <m:t>=</m:t>
          </m:r>
          <m:nary>
            <m:naryPr>
              <m:chr m:val="∑"/>
              <m:limLoc m:val="undOvr"/>
              <m:ctrlPr>
                <w:rPr>
                  <w:rFonts w:ascii="Cambria Math" w:hAnsi="Cambria Math" w:cs="Arial"/>
                  <w:i/>
                  <w:sz w:val="24"/>
                  <w:szCs w:val="24"/>
                  <w:lang w:val="es-ES"/>
                </w:rPr>
              </m:ctrlPr>
            </m:naryPr>
            <m:sub>
              <m:r>
                <w:rPr>
                  <w:rFonts w:ascii="Cambria Math" w:hAnsi="Cambria Math" w:cs="Arial"/>
                  <w:sz w:val="24"/>
                  <w:szCs w:val="24"/>
                  <w:lang w:val="es-ES"/>
                </w:rPr>
                <m:t>i=1</m:t>
              </m:r>
            </m:sub>
            <m:sup>
              <m:r>
                <w:rPr>
                  <w:rFonts w:ascii="Cambria Math" w:hAnsi="Cambria Math" w:cs="Arial"/>
                  <w:sz w:val="24"/>
                  <w:szCs w:val="24"/>
                  <w:lang w:val="es-ES"/>
                </w:rPr>
                <m:t>j</m:t>
              </m:r>
            </m:sup>
            <m:e>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i</m:t>
                  </m:r>
                </m:sub>
              </m:sSub>
            </m:e>
          </m:nary>
        </m:oMath>
      </m:oMathPara>
    </w:p>
    <w:p w:rsidR="00483A6D" w:rsidRDefault="00483A6D" w:rsidP="00FA0BA3">
      <w:pPr>
        <w:pStyle w:val="Prrafodelista"/>
        <w:rPr>
          <w:rFonts w:ascii="Bookman Old Style" w:hAnsi="Bookman Old Style" w:cs="Arial"/>
          <w:sz w:val="24"/>
          <w:szCs w:val="24"/>
          <w:lang w:val="es-ES"/>
        </w:rPr>
      </w:pPr>
    </w:p>
    <w:p w:rsidR="00483A6D" w:rsidRDefault="00483A6D" w:rsidP="00FA0BA3">
      <w:pPr>
        <w:pStyle w:val="Prrafodelista"/>
        <w:rPr>
          <w:rFonts w:ascii="Bookman Old Style" w:hAnsi="Bookman Old Style" w:cs="Arial"/>
          <w:sz w:val="24"/>
          <w:szCs w:val="24"/>
          <w:lang w:val="es-ES"/>
        </w:rPr>
      </w:pPr>
    </w:p>
    <w:p w:rsidR="002409A9" w:rsidRDefault="002409A9" w:rsidP="00FA0BA3">
      <w:pPr>
        <w:pStyle w:val="Prrafodelista"/>
        <w:rPr>
          <w:rFonts w:ascii="Bookman Old Style" w:hAnsi="Bookman Old Style" w:cs="Arial"/>
          <w:sz w:val="24"/>
          <w:szCs w:val="24"/>
          <w:lang w:val="es-ES"/>
        </w:rPr>
      </w:pPr>
      <w:proofErr w:type="spellStart"/>
      <w:r>
        <w:rPr>
          <w:rFonts w:ascii="Bookman Old Style" w:hAnsi="Bookman Old Style" w:cs="Arial"/>
          <w:sz w:val="24"/>
          <w:szCs w:val="24"/>
          <w:lang w:val="es-ES"/>
        </w:rPr>
        <w:t>Donde</w:t>
      </w:r>
      <w:proofErr w:type="spellEnd"/>
      <w:r>
        <w:rPr>
          <w:rFonts w:ascii="Bookman Old Style" w:hAnsi="Bookman Old Style" w:cs="Arial"/>
          <w:sz w:val="24"/>
          <w:szCs w:val="24"/>
          <w:lang w:val="es-ES"/>
        </w:rPr>
        <w:t>:</w:t>
      </w:r>
    </w:p>
    <w:p w:rsidR="002409A9" w:rsidRDefault="002409A9" w:rsidP="00FA0BA3">
      <w:pPr>
        <w:pStyle w:val="Prrafodelista"/>
        <w:rPr>
          <w:rFonts w:ascii="Bookman Old Style" w:hAnsi="Bookman Old Style" w:cs="Arial"/>
          <w:sz w:val="24"/>
          <w:szCs w:val="24"/>
          <w:lang w:val="es-ES"/>
        </w:rPr>
      </w:pPr>
    </w:p>
    <w:p w:rsidR="002409A9" w:rsidRDefault="00C66E1E" w:rsidP="00FA0BA3">
      <w:pPr>
        <w:pStyle w:val="Prrafodelista"/>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EFICO</m:t>
            </m:r>
          </m:e>
          <m:sub>
            <m:r>
              <w:rPr>
                <w:rFonts w:ascii="Cambria Math" w:hAnsi="Cambria Math" w:cs="Arial"/>
                <w:sz w:val="24"/>
                <w:szCs w:val="24"/>
                <w:lang w:val="es-ES"/>
              </w:rPr>
              <m:t>j</m:t>
            </m:r>
          </m:sub>
        </m:sSub>
      </m:oMath>
      <w:r w:rsidR="00BD5FDA">
        <w:rPr>
          <w:rFonts w:ascii="Bookman Old Style" w:hAnsi="Bookman Old Style" w:cs="Arial"/>
          <w:sz w:val="24"/>
          <w:szCs w:val="24"/>
          <w:lang w:val="es-ES"/>
        </w:rPr>
        <w:tab/>
        <w:t xml:space="preserve">Energía Firme Comprobada de la planta en la hora </w:t>
      </w:r>
      <w:r w:rsidR="00BD5FDA" w:rsidRPr="00DC6221">
        <w:rPr>
          <w:rFonts w:ascii="Bookman Old Style" w:hAnsi="Bookman Old Style" w:cs="Arial"/>
          <w:i/>
          <w:sz w:val="24"/>
          <w:szCs w:val="24"/>
          <w:lang w:val="es-ES"/>
        </w:rPr>
        <w:t>j</w:t>
      </w:r>
      <w:r w:rsidR="00BD5FDA">
        <w:rPr>
          <w:rFonts w:ascii="Bookman Old Style" w:hAnsi="Bookman Old Style" w:cs="Arial"/>
          <w:sz w:val="24"/>
          <w:szCs w:val="24"/>
          <w:lang w:val="es-ES"/>
        </w:rPr>
        <w:t>.</w:t>
      </w:r>
    </w:p>
    <w:p w:rsidR="00BD5FDA" w:rsidRDefault="00BD5FDA" w:rsidP="00FA0BA3">
      <w:pPr>
        <w:pStyle w:val="Prrafodelista"/>
        <w:rPr>
          <w:rFonts w:ascii="Bookman Old Style" w:hAnsi="Bookman Old Style" w:cs="Arial"/>
          <w:sz w:val="24"/>
          <w:szCs w:val="24"/>
          <w:lang w:val="es-ES"/>
        </w:rPr>
      </w:pPr>
    </w:p>
    <w:p w:rsidR="00BD5FDA" w:rsidRDefault="00C66E1E" w:rsidP="00BD5FDA">
      <w:pPr>
        <w:pStyle w:val="Prrafodelista"/>
        <w:ind w:left="2124" w:hanging="1416"/>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f</m:t>
            </m:r>
          </m:e>
          <m:sub>
            <m:r>
              <w:rPr>
                <w:rFonts w:ascii="Cambria Math" w:hAnsi="Cambria Math" w:cs="Arial"/>
                <w:sz w:val="24"/>
                <w:szCs w:val="24"/>
                <w:lang w:val="es-ES"/>
              </w:rPr>
              <m:t>i</m:t>
            </m:r>
          </m:sub>
        </m:sSub>
      </m:oMath>
      <w:r w:rsidR="00BD5FDA">
        <w:rPr>
          <w:rFonts w:ascii="Bookman Old Style" w:hAnsi="Bookman Old Style" w:cs="Arial"/>
          <w:sz w:val="24"/>
          <w:szCs w:val="24"/>
          <w:lang w:val="es-ES"/>
        </w:rPr>
        <w:tab/>
        <w:t xml:space="preserve">Variable igual a uno (1) si la hora </w:t>
      </w:r>
      <w:r w:rsidR="00BD5FDA" w:rsidRPr="00DC6221">
        <w:rPr>
          <w:rFonts w:ascii="Bookman Old Style" w:hAnsi="Bookman Old Style" w:cs="Arial"/>
          <w:i/>
          <w:sz w:val="24"/>
          <w:szCs w:val="24"/>
          <w:lang w:val="es-ES"/>
        </w:rPr>
        <w:t>i</w:t>
      </w:r>
      <w:r w:rsidR="00BD5FDA">
        <w:rPr>
          <w:rFonts w:ascii="Bookman Old Style" w:hAnsi="Bookman Old Style" w:cs="Arial"/>
          <w:sz w:val="24"/>
          <w:szCs w:val="24"/>
          <w:lang w:val="es-ES"/>
        </w:rPr>
        <w:t xml:space="preserve"> pertenece a alguno de los siguientes períodos de la planta:</w:t>
      </w:r>
    </w:p>
    <w:p w:rsidR="00BD5FDA" w:rsidRDefault="00BD5FDA" w:rsidP="00BD5FDA">
      <w:pPr>
        <w:pStyle w:val="Prrafodelista"/>
        <w:ind w:left="2124" w:hanging="1416"/>
        <w:rPr>
          <w:rFonts w:ascii="Bookman Old Style" w:hAnsi="Bookman Old Style" w:cs="Arial"/>
          <w:sz w:val="24"/>
          <w:szCs w:val="24"/>
          <w:lang w:val="es-ES"/>
        </w:rPr>
      </w:pPr>
    </w:p>
    <w:p w:rsidR="00FD1514" w:rsidRDefault="00FD1514" w:rsidP="00BD5FDA">
      <w:pPr>
        <w:pStyle w:val="Prrafodelista"/>
        <w:ind w:left="2124" w:hanging="1416"/>
        <w:rPr>
          <w:rFonts w:ascii="Bookman Old Style" w:hAnsi="Bookman Old Style" w:cs="Arial"/>
          <w:sz w:val="24"/>
          <w:szCs w:val="24"/>
          <w:lang w:val="es-ES"/>
        </w:rPr>
      </w:pPr>
    </w:p>
    <w:p w:rsidR="00FD1514" w:rsidRDefault="00FD1514" w:rsidP="00BD5FDA">
      <w:pPr>
        <w:pStyle w:val="Prrafodelista"/>
        <w:ind w:left="2124" w:hanging="1416"/>
        <w:rPr>
          <w:rFonts w:ascii="Bookman Old Style" w:hAnsi="Bookman Old Style" w:cs="Arial"/>
          <w:sz w:val="24"/>
          <w:szCs w:val="24"/>
          <w:lang w:val="es-ES"/>
        </w:rPr>
      </w:pPr>
    </w:p>
    <w:p w:rsidR="00BD5FDA" w:rsidRPr="00D67F10" w:rsidRDefault="00BD5FDA" w:rsidP="00FD1514">
      <w:pPr>
        <w:pStyle w:val="Prrafodelista"/>
        <w:numPr>
          <w:ilvl w:val="0"/>
          <w:numId w:val="38"/>
        </w:numPr>
        <w:rPr>
          <w:rFonts w:ascii="Bookman Old Style" w:hAnsi="Bookman Old Style" w:cs="Arial"/>
          <w:sz w:val="24"/>
          <w:szCs w:val="24"/>
          <w:lang w:val="es-ES"/>
        </w:rPr>
      </w:pPr>
      <w:r w:rsidRPr="00D67F10">
        <w:rPr>
          <w:rFonts w:ascii="Bookman Old Style" w:hAnsi="Bookman Old Style" w:cs="Arial"/>
          <w:sz w:val="24"/>
          <w:szCs w:val="24"/>
          <w:lang w:val="es-ES"/>
        </w:rPr>
        <w:t>Período de calentamiento.</w:t>
      </w:r>
    </w:p>
    <w:p w:rsidR="00BD5FDA" w:rsidRPr="00D67F10" w:rsidRDefault="00BD5FDA" w:rsidP="00FD1514">
      <w:pPr>
        <w:pStyle w:val="Prrafodelista"/>
        <w:numPr>
          <w:ilvl w:val="0"/>
          <w:numId w:val="38"/>
        </w:numPr>
        <w:rPr>
          <w:rFonts w:ascii="Bookman Old Style" w:hAnsi="Bookman Old Style" w:cs="Arial"/>
          <w:sz w:val="24"/>
          <w:szCs w:val="24"/>
          <w:lang w:val="es-ES"/>
        </w:rPr>
      </w:pPr>
      <w:r w:rsidRPr="00D67F10">
        <w:rPr>
          <w:rFonts w:ascii="Bookman Old Style" w:hAnsi="Bookman Old Style" w:cs="Arial"/>
          <w:sz w:val="24"/>
          <w:szCs w:val="24"/>
          <w:lang w:val="es-ES"/>
        </w:rPr>
        <w:t>Indisponibilidad de la planta.</w:t>
      </w:r>
    </w:p>
    <w:p w:rsidR="00BD5FDA" w:rsidRPr="00D67F10" w:rsidRDefault="00BD5FDA" w:rsidP="00FD1514">
      <w:pPr>
        <w:pStyle w:val="Prrafodelista"/>
        <w:numPr>
          <w:ilvl w:val="0"/>
          <w:numId w:val="38"/>
        </w:numPr>
        <w:rPr>
          <w:rFonts w:ascii="Bookman Old Style" w:hAnsi="Bookman Old Style" w:cs="Arial"/>
          <w:sz w:val="24"/>
          <w:szCs w:val="24"/>
          <w:lang w:val="es-ES"/>
        </w:rPr>
      </w:pPr>
      <w:r w:rsidRPr="00D67F10">
        <w:rPr>
          <w:rFonts w:ascii="Bookman Old Style" w:hAnsi="Bookman Old Style" w:cs="Arial"/>
          <w:sz w:val="24"/>
          <w:szCs w:val="24"/>
          <w:lang w:val="es-ES"/>
        </w:rPr>
        <w:t>Prueba diaria.</w:t>
      </w:r>
    </w:p>
    <w:p w:rsidR="00BD5FDA" w:rsidRPr="00D67F10" w:rsidRDefault="00BD5FDA" w:rsidP="00FD1514">
      <w:pPr>
        <w:pStyle w:val="Prrafodelista"/>
        <w:numPr>
          <w:ilvl w:val="0"/>
          <w:numId w:val="38"/>
        </w:numPr>
        <w:rPr>
          <w:rFonts w:ascii="Bookman Old Style" w:hAnsi="Bookman Old Style" w:cs="Arial"/>
          <w:sz w:val="24"/>
          <w:szCs w:val="24"/>
          <w:lang w:val="es-ES"/>
        </w:rPr>
      </w:pPr>
      <w:r w:rsidRPr="00D67F10">
        <w:rPr>
          <w:rFonts w:ascii="Bookman Old Style" w:hAnsi="Bookman Old Style" w:cs="Arial"/>
          <w:sz w:val="24"/>
          <w:szCs w:val="24"/>
          <w:lang w:val="es-ES"/>
        </w:rPr>
        <w:t xml:space="preserve">Precio de bolsa </w:t>
      </w:r>
      <w:r w:rsidR="008F0587" w:rsidRPr="00D67F10">
        <w:rPr>
          <w:rFonts w:ascii="Bookman Old Style" w:hAnsi="Bookman Old Style" w:cs="Arial"/>
          <w:sz w:val="24"/>
          <w:szCs w:val="24"/>
          <w:lang w:val="es-ES"/>
        </w:rPr>
        <w:t>≥</w:t>
      </w:r>
      <w:r w:rsidRPr="00D67F10">
        <w:rPr>
          <w:rFonts w:ascii="Bookman Old Style" w:hAnsi="Bookman Old Style" w:cs="Arial"/>
          <w:sz w:val="24"/>
          <w:szCs w:val="24"/>
          <w:lang w:val="es-ES"/>
        </w:rPr>
        <w:t xml:space="preserve"> precio de escasez.</w:t>
      </w:r>
    </w:p>
    <w:p w:rsidR="00BD5FDA" w:rsidRDefault="00BD5FDA" w:rsidP="00BD5FDA">
      <w:pPr>
        <w:ind w:left="2124"/>
        <w:rPr>
          <w:rFonts w:ascii="Bookman Old Style" w:hAnsi="Bookman Old Style" w:cs="Arial"/>
        </w:rPr>
      </w:pPr>
    </w:p>
    <w:p w:rsidR="00BD5FDA" w:rsidRPr="00BD5FDA" w:rsidRDefault="00BD5FDA" w:rsidP="00BD5FDA">
      <w:pPr>
        <w:ind w:left="2124"/>
        <w:rPr>
          <w:rFonts w:ascii="Bookman Old Style" w:hAnsi="Bookman Old Style" w:cs="Arial"/>
        </w:rPr>
      </w:pPr>
      <w:r>
        <w:rPr>
          <w:rFonts w:ascii="Bookman Old Style" w:hAnsi="Bookman Old Style" w:cs="Arial"/>
        </w:rPr>
        <w:t>En caso contrario la variable es igual a cero (0).</w:t>
      </w:r>
    </w:p>
    <w:p w:rsidR="00BD5FDA" w:rsidRDefault="00BD5FDA" w:rsidP="00BD5FDA">
      <w:pPr>
        <w:pStyle w:val="Prrafodelista"/>
        <w:ind w:left="2124" w:hanging="1416"/>
        <w:rPr>
          <w:rFonts w:ascii="Bookman Old Style" w:hAnsi="Bookman Old Style" w:cs="Arial"/>
          <w:sz w:val="24"/>
          <w:szCs w:val="24"/>
          <w:lang w:val="es-ES"/>
        </w:rPr>
      </w:pPr>
    </w:p>
    <w:p w:rsidR="002409A9" w:rsidRDefault="00C66E1E" w:rsidP="00FA0BA3">
      <w:pPr>
        <w:pStyle w:val="Prrafodelista"/>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G</m:t>
            </m:r>
          </m:e>
          <m:sub>
            <m:r>
              <w:rPr>
                <w:rFonts w:ascii="Cambria Math" w:hAnsi="Cambria Math" w:cs="Arial"/>
                <w:sz w:val="24"/>
                <w:szCs w:val="24"/>
                <w:lang w:val="es-ES"/>
              </w:rPr>
              <m:t>i</m:t>
            </m:r>
          </m:sub>
        </m:sSub>
      </m:oMath>
      <w:r w:rsidR="00BD5FDA">
        <w:rPr>
          <w:rFonts w:ascii="Bookman Old Style" w:hAnsi="Bookman Old Style" w:cs="Arial"/>
          <w:sz w:val="24"/>
          <w:szCs w:val="24"/>
          <w:lang w:val="es-ES"/>
        </w:rPr>
        <w:tab/>
      </w:r>
      <w:r w:rsidR="00BD5FDA">
        <w:rPr>
          <w:rFonts w:ascii="Bookman Old Style" w:hAnsi="Bookman Old Style" w:cs="Arial"/>
          <w:sz w:val="24"/>
          <w:szCs w:val="24"/>
          <w:lang w:val="es-ES"/>
        </w:rPr>
        <w:tab/>
      </w:r>
      <w:r w:rsidR="008066AF">
        <w:rPr>
          <w:rFonts w:ascii="Bookman Old Style" w:hAnsi="Bookman Old Style" w:cs="Arial"/>
          <w:sz w:val="24"/>
          <w:szCs w:val="24"/>
          <w:lang w:val="es-ES"/>
        </w:rPr>
        <w:t>Generación</w:t>
      </w:r>
      <w:r w:rsidR="008F49B3">
        <w:rPr>
          <w:rFonts w:ascii="Bookman Old Style" w:hAnsi="Bookman Old Style" w:cs="Arial"/>
          <w:sz w:val="24"/>
          <w:szCs w:val="24"/>
          <w:lang w:val="es-ES"/>
        </w:rPr>
        <w:t xml:space="preserve"> real</w:t>
      </w:r>
      <w:r w:rsidR="008066AF">
        <w:rPr>
          <w:rFonts w:ascii="Bookman Old Style" w:hAnsi="Bookman Old Style" w:cs="Arial"/>
          <w:sz w:val="24"/>
          <w:szCs w:val="24"/>
          <w:lang w:val="es-ES"/>
        </w:rPr>
        <w:t xml:space="preserve"> de la planta en la hora </w:t>
      </w:r>
      <w:r w:rsidR="008066AF" w:rsidRPr="00DC6221">
        <w:rPr>
          <w:rFonts w:ascii="Bookman Old Style" w:hAnsi="Bookman Old Style" w:cs="Arial"/>
          <w:i/>
          <w:sz w:val="24"/>
          <w:szCs w:val="24"/>
          <w:lang w:val="es-ES"/>
        </w:rPr>
        <w:t>i</w:t>
      </w:r>
      <w:r w:rsidR="008066AF">
        <w:rPr>
          <w:rFonts w:ascii="Bookman Old Style" w:hAnsi="Bookman Old Style" w:cs="Arial"/>
          <w:sz w:val="24"/>
          <w:szCs w:val="24"/>
          <w:lang w:val="es-ES"/>
        </w:rPr>
        <w:t>.</w:t>
      </w:r>
    </w:p>
    <w:p w:rsidR="002409A9" w:rsidRDefault="002409A9" w:rsidP="00FA0BA3">
      <w:pPr>
        <w:pStyle w:val="Prrafodelista"/>
        <w:rPr>
          <w:rFonts w:ascii="Bookman Old Style" w:hAnsi="Bookman Old Style" w:cs="Arial"/>
          <w:sz w:val="24"/>
          <w:szCs w:val="24"/>
          <w:lang w:val="es-ES"/>
        </w:rPr>
      </w:pPr>
    </w:p>
    <w:p w:rsidR="00BC0F81" w:rsidRPr="00BE463E" w:rsidRDefault="00BC0F81" w:rsidP="00BE463E">
      <w:pPr>
        <w:pStyle w:val="Prrafodelista"/>
        <w:ind w:left="2124" w:hanging="1416"/>
        <w:rPr>
          <w:rFonts w:ascii="Bookman Old Style" w:hAnsi="Bookman Old Style" w:cs="Arial"/>
          <w:sz w:val="24"/>
          <w:szCs w:val="24"/>
          <w:lang w:val="es-ES"/>
        </w:rPr>
      </w:pPr>
      <w:proofErr w:type="gramStart"/>
      <w:r w:rsidRPr="00BC0F81">
        <w:rPr>
          <w:rFonts w:ascii="Bookman Old Style" w:hAnsi="Bookman Old Style" w:cs="Arial"/>
          <w:i/>
          <w:sz w:val="24"/>
          <w:szCs w:val="24"/>
          <w:lang w:val="es-ES"/>
        </w:rPr>
        <w:t>i</w:t>
      </w:r>
      <w:proofErr w:type="gramEnd"/>
      <w:r>
        <w:rPr>
          <w:rFonts w:ascii="Bookman Old Style" w:hAnsi="Bookman Old Style" w:cs="Arial"/>
          <w:i/>
          <w:sz w:val="24"/>
          <w:szCs w:val="24"/>
          <w:lang w:val="es-ES"/>
        </w:rPr>
        <w:tab/>
      </w:r>
      <w:r w:rsidR="00BE463E">
        <w:rPr>
          <w:rFonts w:ascii="Bookman Old Style" w:hAnsi="Bookman Old Style" w:cs="Arial"/>
          <w:sz w:val="24"/>
          <w:szCs w:val="24"/>
          <w:lang w:val="es-ES"/>
        </w:rPr>
        <w:t>Hora perteneciente al</w:t>
      </w:r>
      <w:r>
        <w:rPr>
          <w:rFonts w:ascii="Bookman Old Style" w:hAnsi="Bookman Old Style" w:cs="Arial"/>
          <w:sz w:val="24"/>
          <w:szCs w:val="24"/>
          <w:lang w:val="es-ES"/>
        </w:rPr>
        <w:t xml:space="preserve"> Período de Riesgo de Desabastecimiento.</w:t>
      </w:r>
    </w:p>
    <w:p w:rsidR="00FA0BA3" w:rsidRDefault="00FA0BA3" w:rsidP="00250F1B">
      <w:pPr>
        <w:tabs>
          <w:tab w:val="left" w:pos="0"/>
        </w:tabs>
        <w:ind w:left="0"/>
        <w:jc w:val="both"/>
        <w:rPr>
          <w:rFonts w:ascii="Bookman Old Style" w:hAnsi="Bookman Old Style" w:cs="Arial"/>
        </w:rPr>
      </w:pPr>
    </w:p>
    <w:p w:rsidR="0052288A" w:rsidRPr="00250F1B" w:rsidRDefault="0052288A" w:rsidP="00250F1B">
      <w:pPr>
        <w:tabs>
          <w:tab w:val="left" w:pos="0"/>
        </w:tabs>
        <w:ind w:left="0"/>
        <w:jc w:val="both"/>
        <w:rPr>
          <w:rFonts w:ascii="Bookman Old Style" w:hAnsi="Bookman Old Style" w:cs="Arial"/>
        </w:rPr>
      </w:pPr>
    </w:p>
    <w:p w:rsidR="003412E6" w:rsidRDefault="00755D06" w:rsidP="00BA04BF">
      <w:pPr>
        <w:ind w:left="0"/>
        <w:jc w:val="both"/>
        <w:rPr>
          <w:rFonts w:ascii="Bookman Old Style" w:hAnsi="Bookman Old Style" w:cs="Arial"/>
        </w:rPr>
      </w:pPr>
      <w:r>
        <w:rPr>
          <w:rFonts w:ascii="Bookman Old Style" w:hAnsi="Bookman Old Style" w:cs="Arial"/>
          <w:b/>
        </w:rPr>
        <w:t>ARTÍCULO 7</w:t>
      </w:r>
      <w:r w:rsidR="008D4FCE" w:rsidRPr="00BA04BF">
        <w:rPr>
          <w:rFonts w:ascii="Bookman Old Style" w:hAnsi="Bookman Old Style" w:cs="Arial"/>
          <w:b/>
        </w:rPr>
        <w:t xml:space="preserve">. </w:t>
      </w:r>
      <w:r w:rsidR="008D4FCE">
        <w:rPr>
          <w:rFonts w:ascii="Bookman Old Style" w:hAnsi="Bookman Old Style" w:cs="Arial"/>
          <w:b/>
        </w:rPr>
        <w:t xml:space="preserve">Nivel de Seguridad del Sistema: </w:t>
      </w:r>
      <w:r w:rsidR="008D4FCE">
        <w:rPr>
          <w:rFonts w:ascii="Bookman Old Style" w:hAnsi="Bookman Old Style" w:cs="Arial"/>
        </w:rPr>
        <w:t>Durante el Período de Riesgo de Desabastecimiento el CND calculará diariamente el</w:t>
      </w:r>
      <w:r w:rsidR="000072EA">
        <w:rPr>
          <w:rFonts w:ascii="Bookman Old Style" w:hAnsi="Bookman Old Style" w:cs="Arial"/>
        </w:rPr>
        <w:t xml:space="preserve"> Nivel de Seguridad del Sistema</w:t>
      </w:r>
      <w:r w:rsidR="008D4FCE">
        <w:rPr>
          <w:rFonts w:ascii="Bookman Old Style" w:hAnsi="Bookman Old Style" w:cs="Arial"/>
        </w:rPr>
        <w:t xml:space="preserve"> </w:t>
      </w:r>
      <w:r w:rsidR="00DC3BFA">
        <w:rPr>
          <w:rFonts w:ascii="Bookman Old Style" w:hAnsi="Bookman Old Style" w:cs="Arial"/>
        </w:rPr>
        <w:t>conforme a la siguiente ecuación</w:t>
      </w:r>
      <w:r w:rsidR="000072EA">
        <w:rPr>
          <w:rFonts w:ascii="Bookman Old Style" w:hAnsi="Bookman Old Style" w:cs="Arial"/>
        </w:rPr>
        <w:t>:</w:t>
      </w:r>
    </w:p>
    <w:p w:rsidR="00DC3BFA" w:rsidRDefault="00DC3BFA" w:rsidP="00BA04BF">
      <w:pPr>
        <w:ind w:left="0"/>
        <w:jc w:val="both"/>
        <w:rPr>
          <w:rFonts w:ascii="Bookman Old Style" w:hAnsi="Bookman Old Style" w:cs="Arial"/>
        </w:rPr>
      </w:pPr>
    </w:p>
    <w:p w:rsidR="00017BED" w:rsidRPr="00E85104" w:rsidRDefault="00C66E1E" w:rsidP="00BA04BF">
      <w:pPr>
        <w:ind w:left="0"/>
        <w:jc w:val="both"/>
        <w:rPr>
          <w:rFonts w:ascii="Bookman Old Style" w:hAnsi="Bookman Old Style" w:cs="Arial"/>
        </w:rPr>
      </w:pPr>
      <m:oMathPara>
        <m:oMath>
          <m:sSub>
            <m:sSubPr>
              <m:ctrlPr>
                <w:rPr>
                  <w:rFonts w:ascii="Cambria Math" w:hAnsi="Cambria Math" w:cs="Arial"/>
                  <w:i/>
                </w:rPr>
              </m:ctrlPr>
            </m:sSubPr>
            <m:e>
              <m:r>
                <w:rPr>
                  <w:rFonts w:ascii="Cambria Math" w:hAnsi="Cambria Math" w:cs="Arial"/>
                </w:rPr>
                <m:t>NS</m:t>
              </m:r>
            </m:e>
            <m:sub>
              <m:r>
                <w:rPr>
                  <w:rFonts w:ascii="Cambria Math" w:hAnsi="Cambria Math" w:cs="Arial"/>
                </w:rPr>
                <m:t>d,m</m:t>
              </m:r>
            </m:sub>
          </m:sSub>
          <m:r>
            <w:rPr>
              <w:rFonts w:ascii="Cambria Math" w:hAnsi="Cambria Math" w:cs="Arial"/>
            </w:rPr>
            <m:t>=</m:t>
          </m:r>
          <m:sSub>
            <m:sSubPr>
              <m:ctrlPr>
                <w:rPr>
                  <w:rFonts w:ascii="Cambria Math" w:hAnsi="Cambria Math" w:cs="Arial"/>
                  <w:i/>
                </w:rPr>
              </m:ctrlPr>
            </m:sSubPr>
            <m:e>
              <m:r>
                <w:rPr>
                  <w:rFonts w:ascii="Cambria Math" w:hAnsi="Cambria Math" w:cs="Arial"/>
                </w:rPr>
                <m:t>NS_OEF</m:t>
              </m:r>
            </m:e>
            <m:sub>
              <m:r>
                <w:rPr>
                  <w:rFonts w:ascii="Cambria Math" w:hAnsi="Cambria Math" w:cs="Arial"/>
                </w:rPr>
                <m:t>d,m</m:t>
              </m:r>
            </m:sub>
          </m:sSub>
          <m:r>
            <w:rPr>
              <w:rFonts w:ascii="Cambria Math" w:hAnsi="Cambria Math" w:cs="Arial"/>
            </w:rPr>
            <m:t>+FA×365</m:t>
          </m:r>
        </m:oMath>
      </m:oMathPara>
    </w:p>
    <w:p w:rsidR="00E85104" w:rsidRDefault="00E85104" w:rsidP="00BA04BF">
      <w:pPr>
        <w:ind w:left="0"/>
        <w:jc w:val="both"/>
        <w:rPr>
          <w:rFonts w:ascii="Bookman Old Style" w:hAnsi="Bookman Old Style" w:cs="Arial"/>
        </w:rPr>
      </w:pPr>
    </w:p>
    <w:p w:rsidR="00E85104" w:rsidRPr="00DC3BFA" w:rsidRDefault="00017BED" w:rsidP="00BA04BF">
      <w:pPr>
        <w:ind w:left="0"/>
        <w:jc w:val="both"/>
        <w:rPr>
          <w:rFonts w:ascii="Bookman Old Style" w:hAnsi="Bookman Old Style" w:cs="Arial"/>
        </w:rPr>
      </w:pPr>
      <m:oMathPara>
        <m:oMath>
          <m:r>
            <w:rPr>
              <w:rFonts w:ascii="Cambria Math" w:hAnsi="Cambria Math" w:cs="Arial"/>
            </w:rPr>
            <m:t>FA=PD-</m:t>
          </m:r>
          <m:sSub>
            <m:sSubPr>
              <m:ctrlPr>
                <w:rPr>
                  <w:rFonts w:ascii="Cambria Math" w:hAnsi="Cambria Math" w:cs="Arial"/>
                  <w:i/>
                </w:rPr>
              </m:ctrlPr>
            </m:sSubPr>
            <m:e>
              <m:r>
                <w:rPr>
                  <w:rFonts w:ascii="Cambria Math" w:hAnsi="Cambria Math" w:cs="Arial"/>
                </w:rPr>
                <m:t>EFICO</m:t>
              </m:r>
            </m:e>
            <m:sub>
              <m:r>
                <w:rPr>
                  <w:rFonts w:ascii="Cambria Math" w:hAnsi="Cambria Math" w:cs="Arial"/>
                </w:rPr>
                <m:t>T</m:t>
              </m:r>
            </m:sub>
          </m:sSub>
          <m:r>
            <w:rPr>
              <w:rFonts w:ascii="Cambria Math" w:hAnsi="Cambria Math" w:cs="Arial"/>
            </w:rPr>
            <m:t>-</m:t>
          </m:r>
          <m:sSub>
            <m:sSubPr>
              <m:ctrlPr>
                <w:rPr>
                  <w:rFonts w:ascii="Cambria Math" w:hAnsi="Cambria Math" w:cs="Arial"/>
                  <w:i/>
                </w:rPr>
              </m:ctrlPr>
            </m:sSubPr>
            <m:e>
              <m:r>
                <w:rPr>
                  <w:rFonts w:ascii="Cambria Math" w:hAnsi="Cambria Math" w:cs="Arial"/>
                </w:rPr>
                <m:t>OEF</m:t>
              </m:r>
            </m:e>
            <m:sub>
              <m:r>
                <w:rPr>
                  <w:rFonts w:ascii="Cambria Math" w:hAnsi="Cambria Math" w:cs="Arial"/>
                </w:rPr>
                <m:t>H</m:t>
              </m:r>
            </m:sub>
          </m:sSub>
        </m:oMath>
      </m:oMathPara>
    </w:p>
    <w:p w:rsidR="00DC3BFA" w:rsidRPr="00DC3BFA" w:rsidRDefault="00DC3BFA" w:rsidP="00BA04BF">
      <w:pPr>
        <w:ind w:left="0"/>
        <w:jc w:val="both"/>
        <w:rPr>
          <w:rFonts w:ascii="Bookman Old Style" w:hAnsi="Bookman Old Style" w:cs="Arial"/>
        </w:rPr>
      </w:pPr>
    </w:p>
    <w:p w:rsidR="00DC3BFA" w:rsidRDefault="00C66E1E" w:rsidP="00BA04BF">
      <w:pPr>
        <w:ind w:left="0"/>
        <w:jc w:val="both"/>
        <w:rPr>
          <w:rFonts w:ascii="Bookman Old Style" w:hAnsi="Bookman Old Style" w:cs="Arial"/>
        </w:rPr>
      </w:pPr>
      <m:oMathPara>
        <m:oMath>
          <m:sSub>
            <m:sSubPr>
              <m:ctrlPr>
                <w:rPr>
                  <w:rFonts w:ascii="Cambria Math" w:hAnsi="Cambria Math" w:cs="Arial"/>
                  <w:i/>
                </w:rPr>
              </m:ctrlPr>
            </m:sSubPr>
            <m:e>
              <m:r>
                <w:rPr>
                  <w:rFonts w:ascii="Cambria Math" w:hAnsi="Cambria Math" w:cs="Arial"/>
                </w:rPr>
                <m:t>NS_OEF</m:t>
              </m:r>
            </m:e>
            <m:sub>
              <m:r>
                <w:rPr>
                  <w:rFonts w:ascii="Cambria Math" w:hAnsi="Cambria Math" w:cs="Arial"/>
                </w:rPr>
                <m:t>d,m</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p=1</m:t>
              </m:r>
            </m:sub>
            <m:sup>
              <m:r>
                <w:rPr>
                  <w:rFonts w:ascii="Cambria Math" w:hAnsi="Cambria Math" w:cs="Arial"/>
                </w:rPr>
                <m:t>NP</m:t>
              </m:r>
            </m:sup>
            <m:e>
              <m:sSub>
                <m:sSubPr>
                  <m:ctrlPr>
                    <w:rPr>
                      <w:rFonts w:ascii="Cambria Math" w:hAnsi="Cambria Math" w:cs="Arial"/>
                      <w:i/>
                    </w:rPr>
                  </m:ctrlPr>
                </m:sSubPr>
                <m:e>
                  <m:sSub>
                    <m:sSubPr>
                      <m:ctrlPr>
                        <w:rPr>
                          <w:rFonts w:ascii="Cambria Math" w:hAnsi="Cambria Math" w:cs="Arial"/>
                          <w:i/>
                        </w:rPr>
                      </m:ctrlPr>
                    </m:sSubPr>
                    <m:e>
                      <m:r>
                        <w:rPr>
                          <w:rFonts w:ascii="Cambria Math" w:hAnsi="Cambria Math" w:cs="Arial"/>
                        </w:rPr>
                        <m:t>FE</m:t>
                      </m:r>
                    </m:e>
                    <m:sub>
                      <m:r>
                        <w:rPr>
                          <w:rFonts w:ascii="Cambria Math" w:hAnsi="Cambria Math" w:cs="Arial"/>
                        </w:rPr>
                        <m:t>p</m:t>
                      </m:r>
                    </m:sub>
                  </m:sSub>
                  <m:r>
                    <w:rPr>
                      <w:rFonts w:ascii="Cambria Math" w:hAnsi="Cambria Math" w:cs="Arial"/>
                    </w:rPr>
                    <m:t>×N_OEF</m:t>
                  </m:r>
                </m:e>
                <m:sub>
                  <m:r>
                    <w:rPr>
                      <w:rFonts w:ascii="Cambria Math" w:hAnsi="Cambria Math" w:cs="Arial"/>
                    </w:rPr>
                    <m:t>d,m,p</m:t>
                  </m:r>
                </m:sub>
              </m:sSub>
            </m:e>
          </m:nary>
        </m:oMath>
      </m:oMathPara>
    </w:p>
    <w:p w:rsidR="00036AD7" w:rsidRDefault="00036AD7" w:rsidP="00BA04BF">
      <w:pPr>
        <w:ind w:left="0"/>
        <w:jc w:val="both"/>
        <w:rPr>
          <w:rFonts w:ascii="Bookman Old Style" w:hAnsi="Bookman Old Style" w:cs="Arial"/>
        </w:rPr>
      </w:pPr>
      <w:r>
        <w:rPr>
          <w:rFonts w:ascii="Bookman Old Style" w:hAnsi="Bookman Old Style" w:cs="Arial"/>
        </w:rPr>
        <w:tab/>
        <w:t>Donde</w:t>
      </w:r>
    </w:p>
    <w:p w:rsidR="00036AD7" w:rsidRDefault="00036AD7" w:rsidP="00BA04BF">
      <w:pPr>
        <w:ind w:left="0"/>
        <w:jc w:val="both"/>
        <w:rPr>
          <w:rFonts w:ascii="Bookman Old Style" w:hAnsi="Bookman Old Style" w:cs="Arial"/>
        </w:rPr>
      </w:pPr>
      <w:r>
        <w:rPr>
          <w:rFonts w:ascii="Bookman Old Style" w:hAnsi="Bookman Old Style" w:cs="Arial"/>
        </w:rPr>
        <w:tab/>
      </w:r>
    </w:p>
    <w:p w:rsidR="00036AD7" w:rsidRDefault="00036AD7" w:rsidP="00BA04BF">
      <w:pPr>
        <w:ind w:left="0"/>
        <w:jc w:val="both"/>
        <w:rPr>
          <w:rFonts w:ascii="Bookman Old Style" w:hAnsi="Bookman Old Style" w:cs="Arial"/>
        </w:rPr>
      </w:pPr>
      <w:r>
        <w:rPr>
          <w:rFonts w:ascii="Bookman Old Style" w:hAnsi="Bookman Old Style" w:cs="Arial"/>
        </w:rPr>
        <w:tab/>
      </w:r>
      <m:oMath>
        <m:sSub>
          <m:sSubPr>
            <m:ctrlPr>
              <w:rPr>
                <w:rFonts w:ascii="Cambria Math" w:hAnsi="Cambria Math" w:cs="Arial"/>
                <w:i/>
              </w:rPr>
            </m:ctrlPr>
          </m:sSubPr>
          <m:e>
            <m:r>
              <w:rPr>
                <w:rFonts w:ascii="Cambria Math" w:hAnsi="Cambria Math" w:cs="Arial"/>
              </w:rPr>
              <m:t>NS</m:t>
            </m:r>
          </m:e>
          <m:sub>
            <m:r>
              <w:rPr>
                <w:rFonts w:ascii="Cambria Math" w:hAnsi="Cambria Math" w:cs="Arial"/>
              </w:rPr>
              <m:t>d,m</m:t>
            </m:r>
          </m:sub>
        </m:sSub>
      </m:oMath>
      <w:r>
        <w:rPr>
          <w:rFonts w:ascii="Bookman Old Style" w:hAnsi="Bookman Old Style" w:cs="Arial"/>
        </w:rPr>
        <w:tab/>
      </w:r>
      <w:r>
        <w:rPr>
          <w:rFonts w:ascii="Bookman Old Style" w:hAnsi="Bookman Old Style" w:cs="Arial"/>
        </w:rPr>
        <w:tab/>
        <w:t>Nivel de Seguridad del Sistema del día d del mes m.</w:t>
      </w:r>
    </w:p>
    <w:p w:rsidR="00B0456E" w:rsidRDefault="00B0456E" w:rsidP="00BA04BF">
      <w:pPr>
        <w:ind w:left="0"/>
        <w:jc w:val="both"/>
        <w:rPr>
          <w:rFonts w:ascii="Bookman Old Style" w:hAnsi="Bookman Old Style" w:cs="Arial"/>
        </w:rPr>
      </w:pPr>
    </w:p>
    <w:p w:rsidR="00B0456E" w:rsidRDefault="00B0456E" w:rsidP="00BA04BF">
      <w:pPr>
        <w:ind w:left="0"/>
        <w:jc w:val="both"/>
        <w:rPr>
          <w:rFonts w:ascii="Bookman Old Style" w:hAnsi="Bookman Old Style" w:cs="Arial"/>
        </w:rPr>
      </w:pPr>
      <w:r>
        <w:rPr>
          <w:rFonts w:ascii="Bookman Old Style" w:hAnsi="Bookman Old Style" w:cs="Arial"/>
        </w:rPr>
        <w:tab/>
      </w:r>
      <m:oMath>
        <m:sSub>
          <m:sSubPr>
            <m:ctrlPr>
              <w:rPr>
                <w:rFonts w:ascii="Cambria Math" w:hAnsi="Cambria Math" w:cs="Arial"/>
                <w:i/>
              </w:rPr>
            </m:ctrlPr>
          </m:sSubPr>
          <m:e>
            <m:r>
              <w:rPr>
                <w:rFonts w:ascii="Cambria Math" w:hAnsi="Cambria Math" w:cs="Arial"/>
              </w:rPr>
              <m:t>NS_OEF</m:t>
            </m:r>
          </m:e>
          <m:sub>
            <m:r>
              <w:rPr>
                <w:rFonts w:ascii="Cambria Math" w:hAnsi="Cambria Math" w:cs="Arial"/>
              </w:rPr>
              <m:t>d,m</m:t>
            </m:r>
          </m:sub>
        </m:sSub>
      </m:oMath>
      <w:r>
        <w:rPr>
          <w:rFonts w:ascii="Bookman Old Style" w:hAnsi="Bookman Old Style" w:cs="Arial"/>
        </w:rPr>
        <w:tab/>
        <w:t>Nivel OEF del sistema para el d</w:t>
      </w:r>
      <w:proofErr w:type="spellStart"/>
      <w:r w:rsidR="00A131A1">
        <w:rPr>
          <w:rFonts w:ascii="Bookman Old Style" w:hAnsi="Bookman Old Style" w:cs="Arial"/>
        </w:rPr>
        <w:t>ía</w:t>
      </w:r>
      <w:proofErr w:type="spellEnd"/>
      <w:r w:rsidR="00A131A1">
        <w:rPr>
          <w:rFonts w:ascii="Bookman Old Style" w:hAnsi="Bookman Old Style" w:cs="Arial"/>
        </w:rPr>
        <w:t xml:space="preserve"> d del mes m, en </w:t>
      </w:r>
      <w:proofErr w:type="spellStart"/>
      <w:r w:rsidR="00A131A1">
        <w:rPr>
          <w:rFonts w:ascii="Bookman Old Style" w:hAnsi="Bookman Old Style" w:cs="Arial"/>
        </w:rPr>
        <w:t>GWh</w:t>
      </w:r>
      <w:proofErr w:type="spellEnd"/>
      <w:r w:rsidR="00A131A1">
        <w:rPr>
          <w:rFonts w:ascii="Bookman Old Style" w:hAnsi="Bookman Old Style" w:cs="Arial"/>
        </w:rPr>
        <w:t>.</w:t>
      </w:r>
    </w:p>
    <w:p w:rsidR="00A131A1" w:rsidRDefault="00A131A1" w:rsidP="00BA04BF">
      <w:pPr>
        <w:ind w:left="0"/>
        <w:jc w:val="both"/>
        <w:rPr>
          <w:rFonts w:ascii="Bookman Old Style" w:hAnsi="Bookman Old Style" w:cs="Arial"/>
        </w:rPr>
      </w:pPr>
    </w:p>
    <w:p w:rsidR="00A131A1" w:rsidRDefault="00A131A1" w:rsidP="00A131A1">
      <w:pPr>
        <w:ind w:left="0" w:firstLine="708"/>
        <w:jc w:val="both"/>
        <w:rPr>
          <w:rFonts w:ascii="Bookman Old Style" w:hAnsi="Bookman Old Style" w:cs="Arial"/>
        </w:rPr>
      </w:pPr>
      <m:oMath>
        <m:r>
          <w:rPr>
            <w:rFonts w:ascii="Cambria Math" w:hAnsi="Cambria Math" w:cs="Arial"/>
          </w:rPr>
          <m:t>FA</m:t>
        </m:r>
      </m:oMath>
      <w:r>
        <w:rPr>
          <w:rFonts w:ascii="Bookman Old Style" w:hAnsi="Bookman Old Style" w:cs="Arial"/>
        </w:rPr>
        <w:tab/>
      </w:r>
      <w:r>
        <w:rPr>
          <w:rFonts w:ascii="Bookman Old Style" w:hAnsi="Bookman Old Style" w:cs="Arial"/>
        </w:rPr>
        <w:tab/>
        <w:t>Energía diaria faltante en el balance, en GWh-día.</w:t>
      </w:r>
    </w:p>
    <w:p w:rsidR="00A131A1" w:rsidRDefault="00A131A1" w:rsidP="00A131A1">
      <w:pPr>
        <w:ind w:left="0" w:firstLine="708"/>
        <w:jc w:val="both"/>
        <w:rPr>
          <w:rFonts w:ascii="Bookman Old Style" w:hAnsi="Bookman Old Style" w:cs="Arial"/>
        </w:rPr>
      </w:pPr>
    </w:p>
    <w:p w:rsidR="00A131A1" w:rsidRDefault="00A131A1" w:rsidP="00803547">
      <w:pPr>
        <w:ind w:left="2124" w:hanging="1416"/>
        <w:jc w:val="both"/>
        <w:rPr>
          <w:rFonts w:ascii="Bookman Old Style" w:hAnsi="Bookman Old Style" w:cs="Arial"/>
        </w:rPr>
      </w:pPr>
      <m:oMath>
        <m:r>
          <w:rPr>
            <w:rFonts w:ascii="Cambria Math" w:hAnsi="Cambria Math" w:cs="Arial"/>
          </w:rPr>
          <m:t>PD</m:t>
        </m:r>
      </m:oMath>
      <w:r>
        <w:rPr>
          <w:rFonts w:ascii="Bookman Old Style" w:hAnsi="Bookman Old Style" w:cs="Arial"/>
        </w:rPr>
        <w:tab/>
        <w:t xml:space="preserve">Demanda diaria promedio proyectada para el </w:t>
      </w:r>
      <w:r w:rsidRPr="00A131A1">
        <w:rPr>
          <w:rFonts w:ascii="Bookman Old Style" w:hAnsi="Bookman Old Style" w:cs="Arial"/>
        </w:rPr>
        <w:t>1.</w:t>
      </w:r>
      <w:r w:rsidRPr="00A131A1">
        <w:rPr>
          <w:rFonts w:ascii="Bookman Old Style" w:hAnsi="Bookman Old Style" w:cs="Arial"/>
        </w:rPr>
        <w:tab/>
        <w:t>Período de Riesgo de Desabastecimiento. Dicha proyección tendrá en cuenta el escenario alto de la última proyección de la UPME, las observaciones del CNO y las últimas tendencias observadas.</w:t>
      </w:r>
    </w:p>
    <w:p w:rsidR="00A131A1" w:rsidRDefault="00A131A1" w:rsidP="00A131A1">
      <w:pPr>
        <w:ind w:left="0" w:firstLine="708"/>
        <w:jc w:val="both"/>
        <w:rPr>
          <w:rFonts w:ascii="Bookman Old Style" w:hAnsi="Bookman Old Style" w:cs="Arial"/>
        </w:rPr>
      </w:pPr>
    </w:p>
    <w:p w:rsidR="00945972" w:rsidRDefault="00C66E1E" w:rsidP="00A131A1">
      <w:pPr>
        <w:ind w:left="0" w:firstLine="708"/>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EFICO</m:t>
            </m:r>
          </m:e>
          <m:sub>
            <m:r>
              <w:rPr>
                <w:rFonts w:ascii="Cambria Math" w:hAnsi="Cambria Math" w:cs="Arial"/>
              </w:rPr>
              <m:t>T</m:t>
            </m:r>
          </m:sub>
        </m:sSub>
      </m:oMath>
      <w:r w:rsidR="00945972">
        <w:rPr>
          <w:rFonts w:ascii="Bookman Old Style" w:hAnsi="Bookman Old Style" w:cs="Arial"/>
        </w:rPr>
        <w:tab/>
        <w:t>EFICO agregada de todas las plantas térmicas.</w:t>
      </w:r>
    </w:p>
    <w:p w:rsidR="00945972" w:rsidRDefault="00945972" w:rsidP="00A131A1">
      <w:pPr>
        <w:ind w:left="0" w:firstLine="708"/>
        <w:jc w:val="both"/>
        <w:rPr>
          <w:rFonts w:ascii="Bookman Old Style" w:hAnsi="Bookman Old Style" w:cs="Arial"/>
        </w:rPr>
      </w:pPr>
    </w:p>
    <w:p w:rsidR="00945972" w:rsidRDefault="00C66E1E" w:rsidP="00570E60">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OEF</m:t>
            </m:r>
          </m:e>
          <m:sub>
            <m:r>
              <w:rPr>
                <w:rFonts w:ascii="Cambria Math" w:hAnsi="Cambria Math" w:cs="Arial"/>
              </w:rPr>
              <m:t>H</m:t>
            </m:r>
          </m:sub>
        </m:sSub>
      </m:oMath>
      <w:r w:rsidR="00945972">
        <w:rPr>
          <w:rFonts w:ascii="Bookman Old Style" w:hAnsi="Bookman Old Style" w:cs="Arial"/>
        </w:rPr>
        <w:tab/>
      </w:r>
      <w:r w:rsidR="00570E60">
        <w:rPr>
          <w:rFonts w:ascii="Bookman Old Style" w:hAnsi="Bookman Old Style" w:cs="Arial"/>
        </w:rPr>
        <w:t xml:space="preserve">Estimado del promedio de la </w:t>
      </w:r>
      <w:r w:rsidR="00DB53F2">
        <w:rPr>
          <w:rFonts w:ascii="Bookman Old Style" w:hAnsi="Bookman Old Style" w:cs="Arial"/>
        </w:rPr>
        <w:t>OEF</w:t>
      </w:r>
      <w:r w:rsidR="00570E60">
        <w:rPr>
          <w:rFonts w:ascii="Bookman Old Style" w:hAnsi="Bookman Old Style" w:cs="Arial"/>
        </w:rPr>
        <w:t xml:space="preserve"> de todas las plantas hidráulicas durante el Período de Riesgo de Desabastecimiento.</w:t>
      </w:r>
    </w:p>
    <w:p w:rsidR="00036AD7" w:rsidRDefault="00036AD7" w:rsidP="00BA04BF">
      <w:pPr>
        <w:ind w:left="0"/>
        <w:jc w:val="both"/>
        <w:rPr>
          <w:rFonts w:ascii="Bookman Old Style" w:hAnsi="Bookman Old Style" w:cs="Arial"/>
        </w:rPr>
      </w:pPr>
    </w:p>
    <w:p w:rsidR="00DC3BFA" w:rsidRDefault="00C66E1E" w:rsidP="00036AD7">
      <w:pPr>
        <w:ind w:left="2127" w:hanging="1418"/>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N_OEF</m:t>
            </m:r>
          </m:e>
          <m:sub>
            <m:r>
              <w:rPr>
                <w:rFonts w:ascii="Cambria Math" w:hAnsi="Cambria Math" w:cs="Arial"/>
              </w:rPr>
              <m:t>d,m,p</m:t>
            </m:r>
          </m:sub>
        </m:sSub>
      </m:oMath>
      <w:r w:rsidR="00036AD7">
        <w:rPr>
          <w:rFonts w:ascii="Bookman Old Style" w:hAnsi="Bookman Old Style" w:cs="Arial"/>
        </w:rPr>
        <w:tab/>
        <w:t>Nivel OEF de la planta p en el día d del mes m, en porcentaje</w:t>
      </w:r>
      <w:r w:rsidR="00C172CF">
        <w:rPr>
          <w:rFonts w:ascii="Bookman Old Style" w:hAnsi="Bookman Old Style" w:cs="Arial"/>
        </w:rPr>
        <w:t xml:space="preserve"> del volumen útil.</w:t>
      </w:r>
    </w:p>
    <w:p w:rsidR="00036AD7" w:rsidRDefault="00036AD7" w:rsidP="00BA04BF">
      <w:pPr>
        <w:ind w:left="0"/>
        <w:jc w:val="both"/>
        <w:rPr>
          <w:rFonts w:ascii="Bookman Old Style" w:hAnsi="Bookman Old Style" w:cs="Arial"/>
        </w:rPr>
      </w:pPr>
    </w:p>
    <w:p w:rsidR="00FE7A46" w:rsidRPr="0003472C" w:rsidRDefault="00C66E1E" w:rsidP="0003472C">
      <w:pPr>
        <w:ind w:left="2124" w:hanging="1419"/>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FE</m:t>
            </m:r>
          </m:e>
          <m:sub>
            <m:r>
              <w:rPr>
                <w:rFonts w:ascii="Cambria Math" w:hAnsi="Cambria Math" w:cs="Arial"/>
              </w:rPr>
              <m:t>p</m:t>
            </m:r>
          </m:sub>
        </m:sSub>
      </m:oMath>
      <w:r w:rsidR="00036AD7">
        <w:rPr>
          <w:rFonts w:ascii="Bookman Old Style" w:hAnsi="Bookman Old Style" w:cs="Arial"/>
        </w:rPr>
        <w:tab/>
      </w:r>
      <w:r w:rsidR="00275A13">
        <w:rPr>
          <w:rFonts w:ascii="Bookman Old Style" w:hAnsi="Bookman Old Style" w:cs="Arial"/>
        </w:rPr>
        <w:t xml:space="preserve">Máximo volumen útil agregado de </w:t>
      </w:r>
      <w:r w:rsidR="00036AD7">
        <w:rPr>
          <w:rFonts w:ascii="Bookman Old Style" w:hAnsi="Bookman Old Style" w:cs="Arial"/>
        </w:rPr>
        <w:t xml:space="preserve">los embalses </w:t>
      </w:r>
      <w:r w:rsidR="00275A13">
        <w:rPr>
          <w:rFonts w:ascii="Bookman Old Style" w:hAnsi="Bookman Old Style" w:cs="Arial"/>
        </w:rPr>
        <w:t xml:space="preserve">asociados a una planta, en </w:t>
      </w:r>
      <w:proofErr w:type="spellStart"/>
      <w:r w:rsidR="00275A13">
        <w:rPr>
          <w:rFonts w:ascii="Bookman Old Style" w:hAnsi="Bookman Old Style" w:cs="Arial"/>
        </w:rPr>
        <w:t>GWh</w:t>
      </w:r>
      <w:proofErr w:type="spellEnd"/>
      <w:r w:rsidR="00275A13">
        <w:rPr>
          <w:rFonts w:ascii="Bookman Old Style" w:hAnsi="Bookman Old Style" w:cs="Arial"/>
        </w:rPr>
        <w:t>.</w:t>
      </w:r>
    </w:p>
    <w:p w:rsidR="00FE7A46" w:rsidRDefault="00FE7A46" w:rsidP="00BA04BF">
      <w:pPr>
        <w:ind w:left="0"/>
        <w:jc w:val="both"/>
        <w:rPr>
          <w:rFonts w:ascii="Bookman Old Style" w:hAnsi="Bookman Old Style" w:cs="Arial"/>
          <w:b/>
        </w:rPr>
      </w:pPr>
    </w:p>
    <w:p w:rsidR="00FE7A46" w:rsidRDefault="00FE7A46" w:rsidP="00BA04BF">
      <w:pPr>
        <w:ind w:left="0"/>
        <w:jc w:val="both"/>
        <w:rPr>
          <w:rFonts w:ascii="Bookman Old Style" w:hAnsi="Bookman Old Style" w:cs="Arial"/>
          <w:b/>
        </w:rPr>
      </w:pPr>
    </w:p>
    <w:p w:rsidR="007536CD" w:rsidRPr="006331B7" w:rsidRDefault="007536CD" w:rsidP="007536CD">
      <w:pPr>
        <w:ind w:left="0"/>
        <w:jc w:val="both"/>
        <w:rPr>
          <w:rFonts w:ascii="Bookman Old Style" w:hAnsi="Bookman Old Style" w:cs="Arial"/>
          <w:b/>
        </w:rPr>
      </w:pPr>
      <w:r w:rsidRPr="006331B7">
        <w:rPr>
          <w:rFonts w:ascii="Bookman Old Style" w:hAnsi="Bookman Old Style" w:cs="Arial"/>
          <w:b/>
        </w:rPr>
        <w:t xml:space="preserve">ARTÍCULO </w:t>
      </w:r>
      <w:r w:rsidR="00870909">
        <w:rPr>
          <w:rFonts w:ascii="Bookman Old Style" w:hAnsi="Bookman Old Style" w:cs="Arial"/>
          <w:b/>
        </w:rPr>
        <w:t>8</w:t>
      </w:r>
      <w:r w:rsidRPr="006331B7">
        <w:rPr>
          <w:rFonts w:ascii="Bookman Old Style" w:hAnsi="Bookman Old Style" w:cs="Arial"/>
          <w:b/>
        </w:rPr>
        <w:t>. Modificación del Artículo 25 de la Resolución CREG 071 de 2006:</w:t>
      </w:r>
      <w:r w:rsidRPr="006331B7">
        <w:rPr>
          <w:rFonts w:ascii="Bookman Old Style" w:hAnsi="Bookman Old Style" w:cs="Arial"/>
        </w:rPr>
        <w:t xml:space="preserve"> El artículo 25 de la Resolución CREG 071 de 2006 quedará así:</w:t>
      </w:r>
    </w:p>
    <w:p w:rsidR="007536CD" w:rsidRPr="006331B7" w:rsidRDefault="007536CD" w:rsidP="00BA04BF">
      <w:pPr>
        <w:ind w:left="0"/>
        <w:jc w:val="both"/>
        <w:rPr>
          <w:rFonts w:ascii="Bookman Old Style" w:hAnsi="Bookman Old Style" w:cs="Arial"/>
          <w:b/>
        </w:rPr>
      </w:pPr>
    </w:p>
    <w:p w:rsidR="007536CD" w:rsidRPr="006331B7" w:rsidRDefault="007536CD" w:rsidP="007536CD">
      <w:pPr>
        <w:ind w:left="708"/>
        <w:jc w:val="both"/>
        <w:rPr>
          <w:rFonts w:ascii="Bookman Old Style" w:hAnsi="Bookman Old Style" w:cs="Arial"/>
          <w:i/>
          <w:sz w:val="20"/>
        </w:rPr>
      </w:pPr>
      <w:bookmarkStart w:id="2" w:name="25"/>
      <w:r w:rsidRPr="006331B7">
        <w:rPr>
          <w:rFonts w:ascii="Bookman Old Style" w:hAnsi="Bookman Old Style" w:cs="Arial"/>
          <w:i/>
          <w:sz w:val="20"/>
        </w:rPr>
        <w:t>“</w:t>
      </w:r>
      <w:r w:rsidRPr="006331B7">
        <w:rPr>
          <w:rFonts w:ascii="Bookman Old Style" w:hAnsi="Bookman Old Style" w:cs="Arial"/>
          <w:b/>
          <w:i/>
          <w:sz w:val="20"/>
        </w:rPr>
        <w:t xml:space="preserve">ARTÍCULO 25. </w:t>
      </w:r>
      <w:r w:rsidR="0087757F" w:rsidRPr="006331B7">
        <w:rPr>
          <w:rFonts w:ascii="Bookman Old Style" w:hAnsi="Bookman Old Style" w:cs="Arial"/>
          <w:b/>
          <w:i/>
          <w:sz w:val="20"/>
        </w:rPr>
        <w:t>REGLAS PARA LA ASIGNACIÓN DE OBLIGACIONES DE ENERGÍ</w:t>
      </w:r>
      <w:r w:rsidRPr="006331B7">
        <w:rPr>
          <w:rFonts w:ascii="Bookman Old Style" w:hAnsi="Bookman Old Style" w:cs="Arial"/>
          <w:b/>
          <w:i/>
          <w:sz w:val="20"/>
        </w:rPr>
        <w:t>A FIRME PARA LOS CASOS EN LOS CUA</w:t>
      </w:r>
      <w:r w:rsidR="0087757F" w:rsidRPr="006331B7">
        <w:rPr>
          <w:rFonts w:ascii="Bookman Old Style" w:hAnsi="Bookman Old Style" w:cs="Arial"/>
          <w:b/>
          <w:i/>
          <w:sz w:val="20"/>
        </w:rPr>
        <w:t>LES NO SE REQUIERA LA REALIZACIÓ</w:t>
      </w:r>
      <w:r w:rsidRPr="006331B7">
        <w:rPr>
          <w:rFonts w:ascii="Bookman Old Style" w:hAnsi="Bookman Old Style" w:cs="Arial"/>
          <w:b/>
          <w:i/>
          <w:sz w:val="20"/>
        </w:rPr>
        <w:t>N DE UNA SUBASTA</w:t>
      </w:r>
      <w:r w:rsidRPr="006331B7">
        <w:rPr>
          <w:rFonts w:ascii="Bookman Old Style" w:hAnsi="Bookman Old Style" w:cs="Arial"/>
          <w:i/>
          <w:sz w:val="20"/>
        </w:rPr>
        <w:t>.</w:t>
      </w:r>
      <w:bookmarkEnd w:id="2"/>
      <w:r w:rsidRPr="006331B7">
        <w:rPr>
          <w:rFonts w:ascii="Bookman Old Style" w:hAnsi="Bookman Old Style" w:cs="Arial"/>
          <w:i/>
          <w:sz w:val="20"/>
        </w:rPr>
        <w:t xml:space="preserve"> Para los años que la CREG determine que no se requiere la realización de una Subasta, las Obligaciones de Energía Firme serán asignadas por el ASIC a cada uno de los generadores a prorrata del</w:t>
      </w:r>
      <w:r w:rsidR="003A1EB1" w:rsidRPr="006331B7">
        <w:rPr>
          <w:rFonts w:ascii="Bookman Old Style" w:hAnsi="Bookman Old Style" w:cs="Arial"/>
          <w:i/>
          <w:sz w:val="20"/>
        </w:rPr>
        <w:t xml:space="preserve"> mínimo entre su EFICO durante el último Período de Riesgo de Desabastecimiento y</w:t>
      </w:r>
      <w:r w:rsidRPr="006331B7">
        <w:rPr>
          <w:rFonts w:ascii="Bookman Old Style" w:hAnsi="Bookman Old Style" w:cs="Arial"/>
          <w:i/>
          <w:sz w:val="20"/>
        </w:rPr>
        <w:t xml:space="preserve"> su ENFICC</w:t>
      </w:r>
      <w:r w:rsidR="003A1EB1" w:rsidRPr="006331B7">
        <w:rPr>
          <w:rFonts w:ascii="Bookman Old Style" w:hAnsi="Bookman Old Style" w:cs="Arial"/>
          <w:i/>
          <w:sz w:val="20"/>
        </w:rPr>
        <w:t>,</w:t>
      </w:r>
      <w:r w:rsidRPr="006331B7">
        <w:rPr>
          <w:rFonts w:ascii="Bookman Old Style" w:hAnsi="Bookman Old Style" w:cs="Arial"/>
          <w:i/>
          <w:sz w:val="20"/>
        </w:rPr>
        <w:t xml:space="preserve"> de tal manera que se cubra la Demanda Objetivo descontando las Obligaciones de Energía Firme asignadas anteriormente y vigentes en el período a subastar y la ENFICC de las Plantas no Despacha</w:t>
      </w:r>
      <w:r w:rsidR="003F09D8">
        <w:rPr>
          <w:rFonts w:ascii="Bookman Old Style" w:hAnsi="Bookman Old Style" w:cs="Arial"/>
          <w:i/>
          <w:sz w:val="20"/>
        </w:rPr>
        <w:t>da</w:t>
      </w:r>
      <w:r w:rsidRPr="006331B7">
        <w:rPr>
          <w:rFonts w:ascii="Bookman Old Style" w:hAnsi="Bookman Old Style" w:cs="Arial"/>
          <w:i/>
          <w:sz w:val="20"/>
        </w:rPr>
        <w:t>s Centralmente con contratos. Para tal efecto se utilizará la declaración de ENFICC más reciente hecha por cada agente generador.</w:t>
      </w:r>
    </w:p>
    <w:p w:rsidR="007536CD" w:rsidRPr="006331B7" w:rsidRDefault="007536CD" w:rsidP="007536CD">
      <w:pPr>
        <w:ind w:left="708"/>
        <w:jc w:val="both"/>
        <w:rPr>
          <w:rFonts w:ascii="Bookman Old Style" w:hAnsi="Bookman Old Style" w:cs="Arial"/>
          <w:i/>
          <w:sz w:val="20"/>
        </w:rPr>
      </w:pPr>
    </w:p>
    <w:p w:rsidR="007536CD" w:rsidRPr="00A06D85" w:rsidRDefault="007536CD" w:rsidP="00A06D85">
      <w:pPr>
        <w:ind w:left="708"/>
        <w:jc w:val="both"/>
        <w:rPr>
          <w:rFonts w:ascii="Bookman Old Style" w:hAnsi="Bookman Old Style" w:cs="Arial"/>
          <w:i/>
          <w:sz w:val="20"/>
        </w:rPr>
      </w:pPr>
      <w:r w:rsidRPr="006331B7">
        <w:rPr>
          <w:rFonts w:ascii="Bookman Old Style" w:hAnsi="Bookman Old Style" w:cs="Arial"/>
          <w:b/>
          <w:i/>
          <w:sz w:val="20"/>
        </w:rPr>
        <w:t>Parágrafo 1:</w:t>
      </w:r>
      <w:r w:rsidR="00940E43" w:rsidRPr="006331B7">
        <w:rPr>
          <w:rFonts w:ascii="Bookman Old Style" w:hAnsi="Bookman Old Style" w:cs="Arial"/>
          <w:i/>
          <w:sz w:val="20"/>
        </w:rPr>
        <w:t xml:space="preserve"> La EFICO durante el último Período de Riesgo de Desabastecimiento será igual a la EFICO del último día del período. En caso de que la asignación de obligaciones de energía firme se realice durante un Periodo de Riesgo de Desabastecimiento, la EFICO </w:t>
      </w:r>
      <w:r w:rsidR="00A06D85" w:rsidRPr="006331B7">
        <w:rPr>
          <w:rFonts w:ascii="Bookman Old Style" w:hAnsi="Bookman Old Style" w:cs="Arial"/>
          <w:i/>
          <w:sz w:val="20"/>
        </w:rPr>
        <w:t>que se utilizará</w:t>
      </w:r>
      <w:r w:rsidR="00940E43" w:rsidRPr="006331B7">
        <w:rPr>
          <w:rFonts w:ascii="Bookman Old Style" w:hAnsi="Bookman Old Style" w:cs="Arial"/>
          <w:i/>
          <w:sz w:val="20"/>
        </w:rPr>
        <w:t xml:space="preserve"> en la asignación es la correspondiente a</w:t>
      </w:r>
      <w:r w:rsidR="00A06D85" w:rsidRPr="006331B7">
        <w:rPr>
          <w:rFonts w:ascii="Bookman Old Style" w:hAnsi="Bookman Old Style" w:cs="Arial"/>
          <w:i/>
          <w:sz w:val="20"/>
        </w:rPr>
        <w:t xml:space="preserve"> tres</w:t>
      </w:r>
      <w:r w:rsidR="00940E43" w:rsidRPr="006331B7">
        <w:rPr>
          <w:rFonts w:ascii="Bookman Old Style" w:hAnsi="Bookman Old Style" w:cs="Arial"/>
          <w:i/>
          <w:sz w:val="20"/>
        </w:rPr>
        <w:t xml:space="preserve"> </w:t>
      </w:r>
      <w:r w:rsidR="00A06D85" w:rsidRPr="006331B7">
        <w:rPr>
          <w:rFonts w:ascii="Bookman Old Style" w:hAnsi="Bookman Old Style" w:cs="Arial"/>
          <w:i/>
          <w:sz w:val="20"/>
        </w:rPr>
        <w:t>(</w:t>
      </w:r>
      <w:r w:rsidR="00940E43" w:rsidRPr="006331B7">
        <w:rPr>
          <w:rFonts w:ascii="Bookman Old Style" w:hAnsi="Bookman Old Style" w:cs="Arial"/>
          <w:i/>
          <w:sz w:val="20"/>
        </w:rPr>
        <w:t>3</w:t>
      </w:r>
      <w:r w:rsidR="00A06D85" w:rsidRPr="006331B7">
        <w:rPr>
          <w:rFonts w:ascii="Bookman Old Style" w:hAnsi="Bookman Old Style" w:cs="Arial"/>
          <w:i/>
          <w:sz w:val="20"/>
        </w:rPr>
        <w:t>)</w:t>
      </w:r>
      <w:r w:rsidR="00940E43" w:rsidRPr="006331B7">
        <w:rPr>
          <w:rFonts w:ascii="Bookman Old Style" w:hAnsi="Bookman Old Style" w:cs="Arial"/>
          <w:i/>
          <w:sz w:val="20"/>
        </w:rPr>
        <w:t xml:space="preserve"> días antes del </w:t>
      </w:r>
      <w:r w:rsidR="00A06D85" w:rsidRPr="006331B7">
        <w:rPr>
          <w:rFonts w:ascii="Bookman Old Style" w:hAnsi="Bookman Old Style" w:cs="Arial"/>
          <w:i/>
          <w:sz w:val="20"/>
        </w:rPr>
        <w:t>día</w:t>
      </w:r>
      <w:r w:rsidR="00940E43" w:rsidRPr="006331B7">
        <w:rPr>
          <w:rFonts w:ascii="Bookman Old Style" w:hAnsi="Bookman Old Style" w:cs="Arial"/>
          <w:i/>
          <w:sz w:val="20"/>
        </w:rPr>
        <w:t xml:space="preserve"> en que se realiza la asignación.</w:t>
      </w:r>
      <w:r w:rsidRPr="006331B7">
        <w:rPr>
          <w:rFonts w:ascii="Bookman Old Style" w:hAnsi="Bookman Old Style" w:cs="Arial"/>
          <w:i/>
          <w:sz w:val="20"/>
        </w:rPr>
        <w:t>”</w:t>
      </w:r>
    </w:p>
    <w:p w:rsidR="007536CD" w:rsidRDefault="007536CD" w:rsidP="00BA04BF">
      <w:pPr>
        <w:ind w:left="0"/>
        <w:jc w:val="both"/>
        <w:rPr>
          <w:rFonts w:ascii="Bookman Old Style" w:hAnsi="Bookman Old Style" w:cs="Arial"/>
          <w:b/>
        </w:rPr>
      </w:pPr>
    </w:p>
    <w:p w:rsidR="00D21404" w:rsidRDefault="00755D06" w:rsidP="00755D06">
      <w:pPr>
        <w:ind w:left="0"/>
        <w:jc w:val="both"/>
        <w:rPr>
          <w:rFonts w:ascii="Bookman Old Style" w:hAnsi="Bookman Old Style" w:cs="Arial"/>
        </w:rPr>
      </w:pPr>
      <w:r>
        <w:rPr>
          <w:rFonts w:ascii="Bookman Old Style" w:hAnsi="Bookman Old Style" w:cs="Arial"/>
          <w:b/>
        </w:rPr>
        <w:t xml:space="preserve">ARTÍCULO </w:t>
      </w:r>
      <w:r w:rsidR="00870909">
        <w:rPr>
          <w:rFonts w:ascii="Bookman Old Style" w:hAnsi="Bookman Old Style" w:cs="Arial"/>
          <w:b/>
        </w:rPr>
        <w:t>9</w:t>
      </w:r>
      <w:r w:rsidRPr="00BA04BF">
        <w:rPr>
          <w:rFonts w:ascii="Bookman Old Style" w:hAnsi="Bookman Old Style" w:cs="Arial"/>
          <w:b/>
        </w:rPr>
        <w:t xml:space="preserve">. </w:t>
      </w:r>
      <w:r>
        <w:rPr>
          <w:rFonts w:ascii="Bookman Old Style" w:hAnsi="Bookman Old Style" w:cs="Arial"/>
          <w:b/>
        </w:rPr>
        <w:t>Contratos</w:t>
      </w:r>
      <w:r w:rsidR="00956D33">
        <w:rPr>
          <w:rFonts w:ascii="Bookman Old Style" w:hAnsi="Bookman Old Style" w:cs="Arial"/>
          <w:b/>
        </w:rPr>
        <w:t xml:space="preserve"> </w:t>
      </w:r>
      <w:r>
        <w:rPr>
          <w:rFonts w:ascii="Bookman Old Style" w:hAnsi="Bookman Old Style" w:cs="Arial"/>
          <w:b/>
        </w:rPr>
        <w:t xml:space="preserve">de Respaldo de EFICO: </w:t>
      </w:r>
      <w:r>
        <w:rPr>
          <w:rFonts w:ascii="Bookman Old Style" w:hAnsi="Bookman Old Style" w:cs="Arial"/>
        </w:rPr>
        <w:t xml:space="preserve">Las plantas cuya EFICO sea superior a su </w:t>
      </w:r>
      <w:r w:rsidR="00F76506">
        <w:rPr>
          <w:rFonts w:ascii="Bookman Old Style" w:hAnsi="Bookman Old Style" w:cs="Arial"/>
        </w:rPr>
        <w:t>PE_</w:t>
      </w:r>
      <w:r>
        <w:rPr>
          <w:rFonts w:ascii="Bookman Old Style" w:hAnsi="Bookman Old Style" w:cs="Arial"/>
        </w:rPr>
        <w:t>OEF</w:t>
      </w:r>
      <w:r w:rsidR="00C94803">
        <w:rPr>
          <w:rFonts w:ascii="Bookman Old Style" w:hAnsi="Bookman Old Style" w:cs="Arial"/>
        </w:rPr>
        <w:t xml:space="preserve"> </w:t>
      </w:r>
      <w:r>
        <w:rPr>
          <w:rFonts w:ascii="Bookman Old Style" w:hAnsi="Bookman Old Style" w:cs="Arial"/>
        </w:rPr>
        <w:t xml:space="preserve">podrán </w:t>
      </w:r>
      <w:r w:rsidR="00956D33">
        <w:rPr>
          <w:rFonts w:ascii="Bookman Old Style" w:hAnsi="Bookman Old Style" w:cs="Arial"/>
        </w:rPr>
        <w:t>comprometer</w:t>
      </w:r>
      <w:r>
        <w:rPr>
          <w:rFonts w:ascii="Bookman Old Style" w:hAnsi="Bookman Old Style" w:cs="Arial"/>
        </w:rPr>
        <w:t xml:space="preserve"> el excedente</w:t>
      </w:r>
      <w:r w:rsidR="00956D33">
        <w:rPr>
          <w:rFonts w:ascii="Bookman Old Style" w:hAnsi="Bookman Old Style" w:cs="Arial"/>
        </w:rPr>
        <w:t xml:space="preserve"> para respaldar otra planta </w:t>
      </w:r>
      <w:r>
        <w:rPr>
          <w:rFonts w:ascii="Bookman Old Style" w:hAnsi="Bookman Old Style" w:cs="Arial"/>
        </w:rPr>
        <w:t>mediante</w:t>
      </w:r>
      <w:r w:rsidR="00433A1F">
        <w:rPr>
          <w:rFonts w:ascii="Bookman Old Style" w:hAnsi="Bookman Old Style" w:cs="Arial"/>
        </w:rPr>
        <w:t xml:space="preserve"> un Contrato</w:t>
      </w:r>
      <w:r>
        <w:rPr>
          <w:rFonts w:ascii="Bookman Old Style" w:hAnsi="Bookman Old Style" w:cs="Arial"/>
        </w:rPr>
        <w:t xml:space="preserve"> de Respaldo de EFICO</w:t>
      </w:r>
      <w:r w:rsidR="00D21404">
        <w:rPr>
          <w:rFonts w:ascii="Bookman Old Style" w:hAnsi="Bookman Old Style" w:cs="Arial"/>
        </w:rPr>
        <w:t xml:space="preserve">, </w:t>
      </w:r>
      <w:r w:rsidR="006019A8">
        <w:rPr>
          <w:rFonts w:ascii="Bookman Old Style" w:hAnsi="Bookman Old Style" w:cs="Arial"/>
        </w:rPr>
        <w:t xml:space="preserve">para lo </w:t>
      </w:r>
      <w:r w:rsidR="00433A1F">
        <w:rPr>
          <w:rFonts w:ascii="Bookman Old Style" w:hAnsi="Bookman Old Style" w:cs="Arial"/>
        </w:rPr>
        <w:t xml:space="preserve">cual </w:t>
      </w:r>
      <w:r w:rsidR="006019A8">
        <w:rPr>
          <w:rFonts w:ascii="Bookman Old Style" w:hAnsi="Bookman Old Style" w:cs="Arial"/>
        </w:rPr>
        <w:t>se aplicarán las siguientes reglas</w:t>
      </w:r>
      <w:r w:rsidR="00D21404">
        <w:rPr>
          <w:rFonts w:ascii="Bookman Old Style" w:hAnsi="Bookman Old Style" w:cs="Arial"/>
        </w:rPr>
        <w:t>:</w:t>
      </w:r>
    </w:p>
    <w:p w:rsidR="00D21404" w:rsidRDefault="00D21404" w:rsidP="00755D06">
      <w:pPr>
        <w:ind w:left="0"/>
        <w:jc w:val="both"/>
        <w:rPr>
          <w:rFonts w:ascii="Bookman Old Style" w:hAnsi="Bookman Old Style" w:cs="Arial"/>
        </w:rPr>
      </w:pPr>
    </w:p>
    <w:p w:rsidR="00D21404" w:rsidRPr="00C1253B" w:rsidRDefault="00D21404" w:rsidP="00D21404">
      <w:pPr>
        <w:pStyle w:val="Prrafodelista"/>
        <w:numPr>
          <w:ilvl w:val="0"/>
          <w:numId w:val="27"/>
        </w:numPr>
        <w:jc w:val="both"/>
        <w:rPr>
          <w:rFonts w:ascii="Bookman Old Style" w:hAnsi="Bookman Old Style" w:cs="Arial"/>
          <w:sz w:val="24"/>
          <w:szCs w:val="24"/>
          <w:lang w:val="es-ES"/>
        </w:rPr>
      </w:pPr>
      <w:r>
        <w:rPr>
          <w:rFonts w:ascii="Bookman Old Style" w:hAnsi="Bookman Old Style" w:cs="Arial"/>
          <w:sz w:val="24"/>
          <w:szCs w:val="24"/>
          <w:lang w:val="es-ES"/>
        </w:rPr>
        <w:t>D</w:t>
      </w:r>
      <w:r w:rsidRPr="00D21404">
        <w:rPr>
          <w:rFonts w:ascii="Bookman Old Style" w:hAnsi="Bookman Old Style" w:cs="Arial"/>
          <w:sz w:val="24"/>
          <w:szCs w:val="24"/>
          <w:lang w:val="es-ES"/>
        </w:rPr>
        <w:t xml:space="preserve">eberán ser registrados ante el </w:t>
      </w:r>
      <w:r w:rsidR="00294A3E">
        <w:rPr>
          <w:rFonts w:ascii="Bookman Old Style" w:hAnsi="Bookman Old Style" w:cs="Arial"/>
          <w:sz w:val="24"/>
          <w:szCs w:val="24"/>
          <w:lang w:val="es-ES"/>
        </w:rPr>
        <w:t xml:space="preserve">ASIC </w:t>
      </w:r>
      <w:r w:rsidR="00803547" w:rsidRPr="006331B7">
        <w:rPr>
          <w:rFonts w:ascii="Bookman Old Style" w:hAnsi="Bookman Old Style" w:cs="Arial"/>
          <w:sz w:val="24"/>
          <w:szCs w:val="24"/>
          <w:lang w:val="es-ES"/>
        </w:rPr>
        <w:t xml:space="preserve">al menos </w:t>
      </w:r>
      <w:r w:rsidRPr="006331B7">
        <w:rPr>
          <w:rFonts w:ascii="Bookman Old Style" w:hAnsi="Bookman Old Style" w:cs="Arial"/>
          <w:sz w:val="24"/>
          <w:szCs w:val="24"/>
          <w:lang w:val="es-ES"/>
        </w:rPr>
        <w:t xml:space="preserve">dos (2) días antes del primer día del período de ejecución mediante un aplicativo web que el </w:t>
      </w:r>
      <w:r w:rsidRPr="00C1253B">
        <w:rPr>
          <w:rFonts w:ascii="Bookman Old Style" w:hAnsi="Bookman Old Style" w:cs="Arial"/>
          <w:sz w:val="24"/>
          <w:szCs w:val="24"/>
          <w:lang w:val="es-ES"/>
        </w:rPr>
        <w:t>CND habilite para tal fin.</w:t>
      </w:r>
    </w:p>
    <w:p w:rsidR="00D21404" w:rsidRPr="00C1253B" w:rsidRDefault="00D21404" w:rsidP="00D21404">
      <w:pPr>
        <w:pStyle w:val="Prrafodelista"/>
        <w:ind w:left="720"/>
        <w:jc w:val="both"/>
        <w:rPr>
          <w:rFonts w:ascii="Bookman Old Style" w:hAnsi="Bookman Old Style" w:cs="Arial"/>
          <w:sz w:val="24"/>
          <w:szCs w:val="24"/>
          <w:lang w:val="es-ES"/>
        </w:rPr>
      </w:pPr>
    </w:p>
    <w:p w:rsidR="00D21404" w:rsidRPr="00C1253B" w:rsidRDefault="00626C09" w:rsidP="00D21404">
      <w:pPr>
        <w:pStyle w:val="Prrafodelista"/>
        <w:numPr>
          <w:ilvl w:val="0"/>
          <w:numId w:val="27"/>
        </w:numPr>
        <w:jc w:val="both"/>
        <w:rPr>
          <w:rFonts w:ascii="Bookman Old Style" w:hAnsi="Bookman Old Style" w:cs="Arial"/>
          <w:sz w:val="24"/>
          <w:szCs w:val="24"/>
          <w:lang w:val="es-ES"/>
        </w:rPr>
      </w:pPr>
      <w:r>
        <w:rPr>
          <w:rFonts w:ascii="Bookman Old Style" w:hAnsi="Bookman Old Style" w:cs="Arial"/>
          <w:sz w:val="24"/>
          <w:szCs w:val="24"/>
          <w:lang w:val="es-ES"/>
        </w:rPr>
        <w:t xml:space="preserve">Para el registro se deberá suministrar los </w:t>
      </w:r>
      <w:r w:rsidR="00C1253B" w:rsidRPr="00C1253B">
        <w:rPr>
          <w:rFonts w:ascii="Bookman Old Style" w:hAnsi="Bookman Old Style" w:cs="Arial"/>
          <w:sz w:val="24"/>
          <w:szCs w:val="24"/>
          <w:lang w:val="es-ES"/>
        </w:rPr>
        <w:t xml:space="preserve">siguientes elementos: </w:t>
      </w:r>
      <w:r w:rsidR="00C1253B">
        <w:rPr>
          <w:rFonts w:ascii="Bookman Old Style" w:hAnsi="Bookman Old Style" w:cs="Arial"/>
          <w:sz w:val="24"/>
          <w:szCs w:val="24"/>
          <w:lang w:val="es-ES"/>
        </w:rPr>
        <w:t xml:space="preserve">identificación de </w:t>
      </w:r>
      <w:r w:rsidR="00D21404" w:rsidRPr="00C1253B">
        <w:rPr>
          <w:rFonts w:ascii="Bookman Old Style" w:hAnsi="Bookman Old Style" w:cs="Arial"/>
          <w:sz w:val="24"/>
          <w:szCs w:val="24"/>
          <w:lang w:val="es-ES"/>
        </w:rPr>
        <w:t>la parte vendedora</w:t>
      </w:r>
      <w:r w:rsidR="00C1253B">
        <w:rPr>
          <w:rFonts w:ascii="Bookman Old Style" w:hAnsi="Bookman Old Style" w:cs="Arial"/>
          <w:sz w:val="24"/>
          <w:szCs w:val="24"/>
          <w:lang w:val="es-ES"/>
        </w:rPr>
        <w:t xml:space="preserve"> y de </w:t>
      </w:r>
      <w:r w:rsidR="00D21404" w:rsidRPr="00C1253B">
        <w:rPr>
          <w:rFonts w:ascii="Bookman Old Style" w:hAnsi="Bookman Old Style" w:cs="Arial"/>
          <w:sz w:val="24"/>
          <w:szCs w:val="24"/>
          <w:lang w:val="es-ES"/>
        </w:rPr>
        <w:t xml:space="preserve">la parte compradora,  cantidad </w:t>
      </w:r>
      <w:r w:rsidR="00194FBF">
        <w:rPr>
          <w:rFonts w:ascii="Bookman Old Style" w:hAnsi="Bookman Old Style" w:cs="Arial"/>
          <w:sz w:val="24"/>
          <w:szCs w:val="24"/>
          <w:lang w:val="es-ES"/>
        </w:rPr>
        <w:t xml:space="preserve">determinada </w:t>
      </w:r>
      <w:r w:rsidR="00D21404" w:rsidRPr="00C1253B">
        <w:rPr>
          <w:rFonts w:ascii="Bookman Old Style" w:hAnsi="Bookman Old Style" w:cs="Arial"/>
          <w:sz w:val="24"/>
          <w:szCs w:val="24"/>
          <w:lang w:val="es-ES"/>
        </w:rPr>
        <w:t xml:space="preserve">de </w:t>
      </w:r>
      <w:r w:rsidR="001B07EA" w:rsidRPr="00C1253B">
        <w:rPr>
          <w:rFonts w:ascii="Bookman Old Style" w:hAnsi="Bookman Old Style" w:cs="Arial"/>
          <w:sz w:val="24"/>
          <w:szCs w:val="24"/>
          <w:lang w:val="es-ES"/>
        </w:rPr>
        <w:t>EFICO asociad</w:t>
      </w:r>
      <w:r w:rsidR="00C1253B">
        <w:rPr>
          <w:rFonts w:ascii="Bookman Old Style" w:hAnsi="Bookman Old Style" w:cs="Arial"/>
          <w:sz w:val="24"/>
          <w:szCs w:val="24"/>
          <w:lang w:val="es-ES"/>
        </w:rPr>
        <w:t>a</w:t>
      </w:r>
      <w:r w:rsidR="00D21404" w:rsidRPr="00C1253B">
        <w:rPr>
          <w:rFonts w:ascii="Bookman Old Style" w:hAnsi="Bookman Old Style" w:cs="Arial"/>
          <w:sz w:val="24"/>
          <w:szCs w:val="24"/>
          <w:lang w:val="es-ES"/>
        </w:rPr>
        <w:t xml:space="preserve"> a cada día del período de ejecución</w:t>
      </w:r>
      <w:r w:rsidR="0054483E">
        <w:rPr>
          <w:rFonts w:ascii="Bookman Old Style" w:hAnsi="Bookman Old Style" w:cs="Arial"/>
          <w:sz w:val="24"/>
          <w:szCs w:val="24"/>
          <w:lang w:val="es-ES"/>
        </w:rPr>
        <w:t xml:space="preserve"> y</w:t>
      </w:r>
      <w:r w:rsidR="00D21404" w:rsidRPr="00C1253B">
        <w:rPr>
          <w:rFonts w:ascii="Bookman Old Style" w:hAnsi="Bookman Old Style" w:cs="Arial"/>
          <w:sz w:val="24"/>
          <w:szCs w:val="24"/>
          <w:lang w:val="es-ES"/>
        </w:rPr>
        <w:t xml:space="preserve"> el precio por </w:t>
      </w:r>
      <w:proofErr w:type="spellStart"/>
      <w:r w:rsidR="00D21404" w:rsidRPr="00C1253B">
        <w:rPr>
          <w:rFonts w:ascii="Bookman Old Style" w:hAnsi="Bookman Old Style" w:cs="Arial"/>
          <w:sz w:val="24"/>
          <w:szCs w:val="24"/>
          <w:lang w:val="es-ES"/>
        </w:rPr>
        <w:t>kWh</w:t>
      </w:r>
      <w:proofErr w:type="spellEnd"/>
      <w:r w:rsidR="00D21404" w:rsidRPr="00C1253B">
        <w:rPr>
          <w:rFonts w:ascii="Bookman Old Style" w:hAnsi="Bookman Old Style" w:cs="Arial"/>
          <w:sz w:val="24"/>
          <w:szCs w:val="24"/>
          <w:lang w:val="es-ES"/>
        </w:rPr>
        <w:t>-día pactado</w:t>
      </w:r>
      <w:r w:rsidR="0054483E">
        <w:rPr>
          <w:rFonts w:ascii="Bookman Old Style" w:hAnsi="Bookman Old Style" w:cs="Arial"/>
          <w:sz w:val="24"/>
          <w:szCs w:val="24"/>
          <w:lang w:val="es-ES"/>
        </w:rPr>
        <w:t>. Adicionalmente se deberá indicar expresamente si la cancelación del registro por terminación anticipada del contrato puede hacerse por una de las partes o si</w:t>
      </w:r>
      <w:r w:rsidR="0041178E">
        <w:rPr>
          <w:rFonts w:ascii="Bookman Old Style" w:hAnsi="Bookman Old Style" w:cs="Arial"/>
          <w:sz w:val="24"/>
          <w:szCs w:val="24"/>
          <w:lang w:val="es-ES"/>
        </w:rPr>
        <w:t xml:space="preserve"> se requiere la voluntad de ambas partes. </w:t>
      </w:r>
      <w:r w:rsidR="00194FBF">
        <w:rPr>
          <w:rFonts w:ascii="Bookman Old Style" w:hAnsi="Bookman Old Style" w:cs="Arial"/>
          <w:sz w:val="24"/>
          <w:szCs w:val="24"/>
          <w:lang w:val="es-ES"/>
        </w:rPr>
        <w:t xml:space="preserve">Los contratos no podrán incluir </w:t>
      </w:r>
      <w:r w:rsidR="00D21404" w:rsidRPr="00C1253B">
        <w:rPr>
          <w:rFonts w:ascii="Bookman Old Style" w:hAnsi="Bookman Old Style" w:cs="Arial"/>
          <w:sz w:val="24"/>
          <w:szCs w:val="24"/>
          <w:lang w:val="es-ES"/>
        </w:rPr>
        <w:t>f</w:t>
      </w:r>
      <w:r w:rsidR="003F09D8">
        <w:rPr>
          <w:rFonts w:ascii="Bookman Old Style" w:hAnsi="Bookman Old Style" w:cs="Arial"/>
          <w:sz w:val="24"/>
          <w:szCs w:val="24"/>
          <w:lang w:val="es-ES"/>
        </w:rPr>
        <w:t>ó</w:t>
      </w:r>
      <w:r w:rsidR="00D21404" w:rsidRPr="00C1253B">
        <w:rPr>
          <w:rFonts w:ascii="Bookman Old Style" w:hAnsi="Bookman Old Style" w:cs="Arial"/>
          <w:sz w:val="24"/>
          <w:szCs w:val="24"/>
          <w:lang w:val="es-ES"/>
        </w:rPr>
        <w:t xml:space="preserve">rmulas ni condiciones </w:t>
      </w:r>
      <w:r w:rsidR="009D4904" w:rsidRPr="00C1253B">
        <w:rPr>
          <w:rFonts w:ascii="Bookman Old Style" w:hAnsi="Bookman Old Style" w:cs="Arial"/>
          <w:sz w:val="24"/>
          <w:szCs w:val="24"/>
          <w:lang w:val="es-ES"/>
        </w:rPr>
        <w:t>adicionales</w:t>
      </w:r>
      <w:r w:rsidR="00D21404" w:rsidRPr="00C1253B">
        <w:rPr>
          <w:rFonts w:ascii="Bookman Old Style" w:hAnsi="Bookman Old Style" w:cs="Arial"/>
          <w:sz w:val="24"/>
          <w:szCs w:val="24"/>
          <w:lang w:val="es-ES"/>
        </w:rPr>
        <w:t xml:space="preserve"> de ningún tipo</w:t>
      </w:r>
      <w:r w:rsidR="00194FBF">
        <w:rPr>
          <w:rFonts w:ascii="Bookman Old Style" w:hAnsi="Bookman Old Style" w:cs="Arial"/>
          <w:sz w:val="24"/>
          <w:szCs w:val="24"/>
          <w:lang w:val="es-ES"/>
        </w:rPr>
        <w:t xml:space="preserve"> para el cálculo de las cantidades o precios</w:t>
      </w:r>
      <w:r w:rsidR="00D21404" w:rsidRPr="00C1253B">
        <w:rPr>
          <w:rFonts w:ascii="Bookman Old Style" w:hAnsi="Bookman Old Style" w:cs="Arial"/>
          <w:sz w:val="24"/>
          <w:szCs w:val="24"/>
          <w:lang w:val="es-ES"/>
        </w:rPr>
        <w:t>.</w:t>
      </w:r>
    </w:p>
    <w:p w:rsidR="003B5C92" w:rsidRPr="00E708AA" w:rsidRDefault="003B5C92" w:rsidP="003B5C92">
      <w:pPr>
        <w:pStyle w:val="Prrafodelista"/>
        <w:rPr>
          <w:rFonts w:ascii="Bookman Old Style" w:hAnsi="Bookman Old Style" w:cs="Arial"/>
          <w:sz w:val="24"/>
          <w:szCs w:val="24"/>
          <w:lang w:val="es-ES"/>
        </w:rPr>
      </w:pPr>
    </w:p>
    <w:p w:rsidR="006019A8" w:rsidRDefault="00A40723" w:rsidP="00D21404">
      <w:pPr>
        <w:pStyle w:val="Prrafodelista"/>
        <w:numPr>
          <w:ilvl w:val="0"/>
          <w:numId w:val="27"/>
        </w:numPr>
        <w:jc w:val="both"/>
        <w:rPr>
          <w:rFonts w:ascii="Bookman Old Style" w:hAnsi="Bookman Old Style" w:cs="Arial"/>
          <w:sz w:val="24"/>
          <w:szCs w:val="24"/>
          <w:lang w:val="es-ES"/>
        </w:rPr>
      </w:pPr>
      <w:r w:rsidRPr="00E708AA">
        <w:rPr>
          <w:rFonts w:ascii="Bookman Old Style" w:hAnsi="Bookman Old Style" w:cs="Arial"/>
          <w:sz w:val="24"/>
          <w:szCs w:val="24"/>
          <w:lang w:val="es-ES"/>
        </w:rPr>
        <w:t>El registro del contrato estará condicionado a que e</w:t>
      </w:r>
      <w:r w:rsidR="003B5C92" w:rsidRPr="0090141C">
        <w:rPr>
          <w:rFonts w:ascii="Bookman Old Style" w:hAnsi="Bookman Old Style" w:cs="Arial"/>
          <w:sz w:val="24"/>
          <w:szCs w:val="24"/>
          <w:lang w:val="es-ES"/>
        </w:rPr>
        <w:t xml:space="preserve">l CND </w:t>
      </w:r>
      <w:r w:rsidR="00F278EC">
        <w:rPr>
          <w:rFonts w:ascii="Bookman Old Style" w:hAnsi="Bookman Old Style" w:cs="Arial"/>
          <w:sz w:val="24"/>
          <w:szCs w:val="24"/>
          <w:lang w:val="es-ES"/>
        </w:rPr>
        <w:t xml:space="preserve">haya </w:t>
      </w:r>
      <w:r w:rsidR="003B5C92" w:rsidRPr="0090141C">
        <w:rPr>
          <w:rFonts w:ascii="Bookman Old Style" w:hAnsi="Bookman Old Style" w:cs="Arial"/>
          <w:sz w:val="24"/>
          <w:szCs w:val="24"/>
          <w:lang w:val="es-ES"/>
        </w:rPr>
        <w:t>verifica</w:t>
      </w:r>
      <w:r w:rsidR="00F278EC">
        <w:rPr>
          <w:rFonts w:ascii="Bookman Old Style" w:hAnsi="Bookman Old Style" w:cs="Arial"/>
          <w:sz w:val="24"/>
          <w:szCs w:val="24"/>
          <w:lang w:val="es-ES"/>
        </w:rPr>
        <w:t>do</w:t>
      </w:r>
      <w:r w:rsidR="003B5C92" w:rsidRPr="0090141C">
        <w:rPr>
          <w:rFonts w:ascii="Bookman Old Style" w:hAnsi="Bookman Old Style" w:cs="Arial"/>
          <w:sz w:val="24"/>
          <w:szCs w:val="24"/>
          <w:lang w:val="es-ES"/>
        </w:rPr>
        <w:t xml:space="preserve"> que agente vendedor del resp</w:t>
      </w:r>
      <w:r w:rsidR="003B5C92" w:rsidRPr="00F278EC">
        <w:rPr>
          <w:rFonts w:ascii="Bookman Old Style" w:hAnsi="Bookman Old Style" w:cs="Arial"/>
          <w:sz w:val="24"/>
          <w:szCs w:val="24"/>
          <w:lang w:val="es-ES"/>
        </w:rPr>
        <w:t>aldo cumpla el Balance de EFICO para todos los días del período de ejecución del contrato</w:t>
      </w:r>
      <w:r w:rsidR="00F278EC" w:rsidRPr="00F278EC">
        <w:rPr>
          <w:rFonts w:ascii="Bookman Old Style" w:hAnsi="Bookman Old Style" w:cs="Arial"/>
          <w:sz w:val="24"/>
          <w:szCs w:val="24"/>
          <w:lang w:val="es-ES"/>
        </w:rPr>
        <w:t xml:space="preserve"> </w:t>
      </w:r>
      <w:r w:rsidR="00F278EC">
        <w:rPr>
          <w:rFonts w:ascii="Bookman Old Style" w:hAnsi="Bookman Old Style" w:cs="Arial"/>
          <w:sz w:val="24"/>
          <w:szCs w:val="24"/>
          <w:lang w:val="es-ES"/>
        </w:rPr>
        <w:t>teniendo en cuenta las cantidades comprometidas en éste</w:t>
      </w:r>
      <w:r w:rsidR="003B5C92" w:rsidRPr="00F278EC">
        <w:rPr>
          <w:rFonts w:ascii="Bookman Old Style" w:hAnsi="Bookman Old Style" w:cs="Arial"/>
          <w:sz w:val="24"/>
          <w:szCs w:val="24"/>
          <w:lang w:val="es-ES"/>
        </w:rPr>
        <w:t>.</w:t>
      </w:r>
      <w:r w:rsidR="006019A8">
        <w:rPr>
          <w:rFonts w:ascii="Bookman Old Style" w:hAnsi="Bookman Old Style" w:cs="Arial"/>
          <w:sz w:val="24"/>
          <w:szCs w:val="24"/>
          <w:lang w:val="es-ES"/>
        </w:rPr>
        <w:t xml:space="preserve"> </w:t>
      </w:r>
    </w:p>
    <w:p w:rsidR="006019A8" w:rsidRDefault="006019A8" w:rsidP="00FD1514">
      <w:pPr>
        <w:pStyle w:val="Prrafodelista"/>
        <w:ind w:left="720"/>
        <w:jc w:val="both"/>
        <w:rPr>
          <w:rFonts w:ascii="Bookman Old Style" w:hAnsi="Bookman Old Style" w:cs="Arial"/>
          <w:sz w:val="24"/>
          <w:szCs w:val="24"/>
          <w:lang w:val="es-ES"/>
        </w:rPr>
      </w:pPr>
    </w:p>
    <w:p w:rsidR="00545F06" w:rsidRDefault="00545F06" w:rsidP="00D21404">
      <w:pPr>
        <w:pStyle w:val="Prrafodelista"/>
        <w:numPr>
          <w:ilvl w:val="0"/>
          <w:numId w:val="27"/>
        </w:numPr>
        <w:jc w:val="both"/>
        <w:rPr>
          <w:rFonts w:ascii="Bookman Old Style" w:hAnsi="Bookman Old Style" w:cs="Arial"/>
          <w:sz w:val="24"/>
          <w:szCs w:val="24"/>
          <w:lang w:val="es-ES"/>
        </w:rPr>
      </w:pPr>
      <w:r>
        <w:rPr>
          <w:rFonts w:ascii="Bookman Old Style" w:hAnsi="Bookman Old Style" w:cs="Arial"/>
          <w:sz w:val="24"/>
          <w:szCs w:val="24"/>
          <w:lang w:val="es-ES"/>
        </w:rPr>
        <w:t>El ASIC será el responsable de la liquidación de los contratos.</w:t>
      </w:r>
    </w:p>
    <w:p w:rsidR="00545F06" w:rsidRPr="00FD1514" w:rsidRDefault="00545F06" w:rsidP="00FD1514">
      <w:pPr>
        <w:pStyle w:val="Prrafodelista"/>
        <w:rPr>
          <w:rFonts w:ascii="Bookman Old Style" w:hAnsi="Bookman Old Style" w:cs="Arial"/>
          <w:sz w:val="24"/>
          <w:szCs w:val="24"/>
          <w:lang w:val="es-ES"/>
        </w:rPr>
      </w:pPr>
    </w:p>
    <w:p w:rsidR="006D6FBB" w:rsidRDefault="00545F06" w:rsidP="00D21404">
      <w:pPr>
        <w:pStyle w:val="Prrafodelista"/>
        <w:numPr>
          <w:ilvl w:val="0"/>
          <w:numId w:val="27"/>
        </w:numPr>
        <w:jc w:val="both"/>
        <w:rPr>
          <w:rFonts w:ascii="Bookman Old Style" w:hAnsi="Bookman Old Style" w:cs="Arial"/>
          <w:sz w:val="24"/>
          <w:szCs w:val="24"/>
          <w:lang w:val="es-ES"/>
        </w:rPr>
      </w:pPr>
      <w:r>
        <w:rPr>
          <w:rFonts w:ascii="Bookman Old Style" w:hAnsi="Bookman Old Style" w:cs="Arial"/>
          <w:sz w:val="24"/>
          <w:szCs w:val="24"/>
          <w:lang w:val="es-ES"/>
        </w:rPr>
        <w:t>L</w:t>
      </w:r>
      <w:r w:rsidR="00FB586F">
        <w:rPr>
          <w:rFonts w:ascii="Bookman Old Style" w:hAnsi="Bookman Old Style" w:cs="Arial"/>
          <w:sz w:val="24"/>
          <w:szCs w:val="24"/>
          <w:lang w:val="es-ES"/>
        </w:rPr>
        <w:t>a liquidación l</w:t>
      </w:r>
      <w:r w:rsidR="006019A8" w:rsidRPr="006019A8">
        <w:rPr>
          <w:rFonts w:ascii="Bookman Old Style" w:hAnsi="Bookman Old Style" w:cs="Arial"/>
          <w:sz w:val="24"/>
          <w:szCs w:val="24"/>
          <w:lang w:val="es-ES"/>
        </w:rPr>
        <w:t xml:space="preserve">a cantidad de EFICO </w:t>
      </w:r>
      <w:r w:rsidR="00023A36">
        <w:rPr>
          <w:rFonts w:ascii="Bookman Old Style" w:hAnsi="Bookman Old Style" w:cs="Arial"/>
          <w:sz w:val="24"/>
          <w:szCs w:val="24"/>
          <w:lang w:val="es-ES"/>
        </w:rPr>
        <w:t xml:space="preserve">de cada contrato </w:t>
      </w:r>
      <w:r w:rsidR="00C57E08">
        <w:rPr>
          <w:rFonts w:ascii="Bookman Old Style" w:hAnsi="Bookman Old Style" w:cs="Arial"/>
          <w:sz w:val="24"/>
          <w:szCs w:val="24"/>
          <w:lang w:val="es-ES"/>
        </w:rPr>
        <w:t>estará sujeta a ajuste ante incumplimientos del balance de EFICO de quien vende el respaldo conforme a lo señalado en el Artículo 13 de esta resoluci</w:t>
      </w:r>
      <w:r>
        <w:rPr>
          <w:rFonts w:ascii="Bookman Old Style" w:hAnsi="Bookman Old Style" w:cs="Arial"/>
          <w:sz w:val="24"/>
          <w:szCs w:val="24"/>
          <w:lang w:val="es-ES"/>
        </w:rPr>
        <w:t>ón y será considerada en el Balance de EFICO</w:t>
      </w:r>
      <w:r w:rsidR="00DA3410">
        <w:rPr>
          <w:rFonts w:ascii="Bookman Old Style" w:hAnsi="Bookman Old Style" w:cs="Arial"/>
          <w:sz w:val="24"/>
          <w:szCs w:val="24"/>
          <w:lang w:val="es-ES"/>
        </w:rPr>
        <w:t xml:space="preserve"> de que trata el Artículo 11 de esta resolución.</w:t>
      </w:r>
      <w:r>
        <w:rPr>
          <w:rFonts w:ascii="Bookman Old Style" w:hAnsi="Bookman Old Style" w:cs="Arial"/>
          <w:sz w:val="24"/>
          <w:szCs w:val="24"/>
          <w:lang w:val="es-ES"/>
        </w:rPr>
        <w:t xml:space="preserve"> </w:t>
      </w:r>
    </w:p>
    <w:p w:rsidR="006D6FBB" w:rsidRPr="00FD1514" w:rsidRDefault="006D6FBB" w:rsidP="00FD1514">
      <w:pPr>
        <w:pStyle w:val="Prrafodelista"/>
        <w:rPr>
          <w:rFonts w:ascii="Bookman Old Style" w:hAnsi="Bookman Old Style" w:cs="Arial"/>
          <w:sz w:val="24"/>
          <w:szCs w:val="24"/>
          <w:lang w:val="es-ES"/>
        </w:rPr>
      </w:pPr>
    </w:p>
    <w:p w:rsidR="003B5C92" w:rsidRDefault="006D6FBB" w:rsidP="00D21404">
      <w:pPr>
        <w:pStyle w:val="Prrafodelista"/>
        <w:numPr>
          <w:ilvl w:val="0"/>
          <w:numId w:val="27"/>
        </w:numPr>
        <w:jc w:val="both"/>
        <w:rPr>
          <w:rFonts w:ascii="Bookman Old Style" w:hAnsi="Bookman Old Style" w:cs="Arial"/>
          <w:sz w:val="24"/>
          <w:szCs w:val="24"/>
          <w:lang w:val="es-ES"/>
        </w:rPr>
      </w:pPr>
      <w:r w:rsidRPr="00B869D6">
        <w:rPr>
          <w:rFonts w:ascii="Bookman Old Style" w:hAnsi="Bookman Old Style" w:cs="Arial"/>
          <w:sz w:val="24"/>
          <w:szCs w:val="24"/>
          <w:lang w:val="es-ES"/>
        </w:rPr>
        <w:t xml:space="preserve">Los pagos por concepto de los contratos se realizaran de manera </w:t>
      </w:r>
      <w:r w:rsidR="003F09D8">
        <w:rPr>
          <w:rFonts w:ascii="Bookman Old Style" w:hAnsi="Bookman Old Style" w:cs="Arial"/>
          <w:sz w:val="24"/>
          <w:szCs w:val="24"/>
          <w:lang w:val="es-ES"/>
        </w:rPr>
        <w:t xml:space="preserve">directa </w:t>
      </w:r>
      <w:r w:rsidRPr="00B869D6">
        <w:rPr>
          <w:rFonts w:ascii="Bookman Old Style" w:hAnsi="Bookman Old Style" w:cs="Arial"/>
          <w:sz w:val="24"/>
          <w:szCs w:val="24"/>
          <w:lang w:val="es-ES"/>
        </w:rPr>
        <w:t>entre las partes.</w:t>
      </w:r>
    </w:p>
    <w:p w:rsidR="006D6FBB" w:rsidRPr="00FD1514" w:rsidRDefault="006D6FBB" w:rsidP="00FD1514">
      <w:pPr>
        <w:ind w:left="0"/>
        <w:jc w:val="both"/>
        <w:rPr>
          <w:rFonts w:ascii="Bookman Old Style" w:hAnsi="Bookman Old Style" w:cs="Arial"/>
        </w:rPr>
      </w:pPr>
    </w:p>
    <w:p w:rsidR="00D21404" w:rsidRPr="00F278EC" w:rsidRDefault="00D21404" w:rsidP="00FD1514">
      <w:pPr>
        <w:ind w:left="0"/>
      </w:pPr>
    </w:p>
    <w:p w:rsidR="00735162" w:rsidRDefault="00D21404" w:rsidP="00735162">
      <w:pPr>
        <w:ind w:left="0"/>
        <w:jc w:val="both"/>
        <w:rPr>
          <w:rFonts w:ascii="Bookman Old Style" w:hAnsi="Bookman Old Style" w:cs="Arial"/>
        </w:rPr>
      </w:pPr>
      <w:r>
        <w:rPr>
          <w:rFonts w:ascii="Bookman Old Style" w:hAnsi="Bookman Old Style" w:cs="Arial"/>
        </w:rPr>
        <w:t xml:space="preserve">El </w:t>
      </w:r>
      <w:r w:rsidR="00294A3E">
        <w:rPr>
          <w:rFonts w:ascii="Bookman Old Style" w:hAnsi="Bookman Old Style" w:cs="Arial"/>
        </w:rPr>
        <w:t xml:space="preserve">ASIC </w:t>
      </w:r>
      <w:r w:rsidR="006331B7">
        <w:rPr>
          <w:rFonts w:ascii="Bookman Old Style" w:hAnsi="Bookman Old Style" w:cs="Arial"/>
        </w:rPr>
        <w:t xml:space="preserve">definirá los medios y condiciones para el </w:t>
      </w:r>
      <w:r>
        <w:rPr>
          <w:rFonts w:ascii="Bookman Old Style" w:hAnsi="Bookman Old Style" w:cs="Arial"/>
        </w:rPr>
        <w:t>registro de estos contratos.</w:t>
      </w:r>
      <w:r w:rsidR="00B70565">
        <w:rPr>
          <w:rFonts w:ascii="Bookman Old Style" w:hAnsi="Bookman Old Style" w:cs="Arial"/>
        </w:rPr>
        <w:t xml:space="preserve"> </w:t>
      </w:r>
    </w:p>
    <w:p w:rsidR="00294A3E" w:rsidRDefault="00294A3E" w:rsidP="00735162">
      <w:pPr>
        <w:ind w:left="0"/>
        <w:jc w:val="both"/>
        <w:rPr>
          <w:rFonts w:ascii="Bookman Old Style" w:hAnsi="Bookman Old Style" w:cs="Arial"/>
        </w:rPr>
      </w:pPr>
    </w:p>
    <w:p w:rsidR="00755D06" w:rsidRDefault="00755D06" w:rsidP="00BA04BF">
      <w:pPr>
        <w:ind w:left="0"/>
        <w:jc w:val="both"/>
        <w:rPr>
          <w:rFonts w:ascii="Bookman Old Style" w:hAnsi="Bookman Old Style" w:cs="Arial"/>
          <w:b/>
        </w:rPr>
      </w:pPr>
    </w:p>
    <w:p w:rsidR="008477EE" w:rsidRDefault="008477EE" w:rsidP="00BA04BF">
      <w:pPr>
        <w:ind w:left="0"/>
        <w:jc w:val="both"/>
        <w:rPr>
          <w:rFonts w:ascii="Bookman Old Style" w:hAnsi="Bookman Old Style" w:cs="Arial"/>
        </w:rPr>
      </w:pPr>
      <w:r>
        <w:rPr>
          <w:rFonts w:ascii="Bookman Old Style" w:hAnsi="Bookman Old Style" w:cs="Arial"/>
          <w:b/>
        </w:rPr>
        <w:t>ARTÍCULO 1</w:t>
      </w:r>
      <w:r w:rsidR="00870909">
        <w:rPr>
          <w:rFonts w:ascii="Bookman Old Style" w:hAnsi="Bookman Old Style" w:cs="Arial"/>
          <w:b/>
        </w:rPr>
        <w:t>0</w:t>
      </w:r>
      <w:r w:rsidRPr="00BA04BF">
        <w:rPr>
          <w:rFonts w:ascii="Bookman Old Style" w:hAnsi="Bookman Old Style" w:cs="Arial"/>
          <w:b/>
        </w:rPr>
        <w:t xml:space="preserve">. </w:t>
      </w:r>
      <w:r>
        <w:rPr>
          <w:rFonts w:ascii="Bookman Old Style" w:hAnsi="Bookman Old Style" w:cs="Arial"/>
          <w:b/>
        </w:rPr>
        <w:t xml:space="preserve">Balance de EFICO: </w:t>
      </w:r>
      <w:r w:rsidR="00B70565">
        <w:rPr>
          <w:rFonts w:ascii="Bookman Old Style" w:hAnsi="Bookman Old Style" w:cs="Arial"/>
        </w:rPr>
        <w:t>El Balance de EFICO p</w:t>
      </w:r>
      <w:r w:rsidR="006539B4">
        <w:rPr>
          <w:rFonts w:ascii="Bookman Old Style" w:hAnsi="Bookman Old Style" w:cs="Arial"/>
        </w:rPr>
        <w:t xml:space="preserve">ara un </w:t>
      </w:r>
      <w:r w:rsidR="00B70565">
        <w:rPr>
          <w:rFonts w:ascii="Bookman Old Style" w:hAnsi="Bookman Old Style" w:cs="Arial"/>
        </w:rPr>
        <w:t xml:space="preserve">día </w:t>
      </w:r>
      <w:r w:rsidR="006539B4" w:rsidRPr="003F6656">
        <w:rPr>
          <w:rFonts w:ascii="Bookman Old Style" w:hAnsi="Bookman Old Style" w:cs="Arial"/>
        </w:rPr>
        <w:t>determinado</w:t>
      </w:r>
      <w:r w:rsidR="00BB04F0" w:rsidRPr="000043C2">
        <w:rPr>
          <w:rFonts w:ascii="Bookman Old Style" w:hAnsi="Bookman Old Style" w:cs="Arial"/>
        </w:rPr>
        <w:t xml:space="preserve"> </w:t>
      </w:r>
      <w:r w:rsidR="00545F06">
        <w:rPr>
          <w:rFonts w:ascii="Bookman Old Style" w:hAnsi="Bookman Old Style" w:cs="Arial"/>
        </w:rPr>
        <w:t xml:space="preserve">para cada planta </w:t>
      </w:r>
      <w:r w:rsidR="00BB04F0" w:rsidRPr="000043C2">
        <w:rPr>
          <w:rFonts w:ascii="Bookman Old Style" w:hAnsi="Bookman Old Style" w:cs="Arial"/>
        </w:rPr>
        <w:t>durante el Período de Riesgo de Desabastecimiento</w:t>
      </w:r>
      <w:r w:rsidR="006539B4" w:rsidRPr="000043C2">
        <w:rPr>
          <w:rFonts w:ascii="Bookman Old Style" w:hAnsi="Bookman Old Style" w:cs="Arial"/>
        </w:rPr>
        <w:t xml:space="preserve"> se</w:t>
      </w:r>
      <w:r w:rsidR="00545F06">
        <w:rPr>
          <w:rFonts w:ascii="Bookman Old Style" w:hAnsi="Bookman Old Style" w:cs="Arial"/>
        </w:rPr>
        <w:t>rá</w:t>
      </w:r>
      <w:r w:rsidR="006539B4" w:rsidRPr="000043C2">
        <w:rPr>
          <w:rFonts w:ascii="Bookman Old Style" w:hAnsi="Bookman Old Style" w:cs="Arial"/>
        </w:rPr>
        <w:t xml:space="preserve"> </w:t>
      </w:r>
      <w:r w:rsidR="00AA2104" w:rsidRPr="000043C2">
        <w:rPr>
          <w:rFonts w:ascii="Bookman Old Style" w:hAnsi="Bookman Old Style" w:cs="Arial"/>
        </w:rPr>
        <w:t>verifica</w:t>
      </w:r>
      <w:r w:rsidR="00545F06">
        <w:rPr>
          <w:rFonts w:ascii="Bookman Old Style" w:hAnsi="Bookman Old Style" w:cs="Arial"/>
        </w:rPr>
        <w:t>do por el CND</w:t>
      </w:r>
      <w:r w:rsidR="00AA2104" w:rsidRPr="000043C2">
        <w:rPr>
          <w:rFonts w:ascii="Bookman Old Style" w:hAnsi="Bookman Old Style" w:cs="Arial"/>
        </w:rPr>
        <w:t xml:space="preserve"> </w:t>
      </w:r>
      <w:r w:rsidR="006539B4" w:rsidRPr="003F6656">
        <w:rPr>
          <w:rFonts w:ascii="Bookman Old Style" w:hAnsi="Bookman Old Style" w:cs="Arial"/>
        </w:rPr>
        <w:t xml:space="preserve">conforme a </w:t>
      </w:r>
      <w:r w:rsidR="00AA2104" w:rsidRPr="003F6656">
        <w:rPr>
          <w:rFonts w:ascii="Bookman Old Style" w:hAnsi="Bookman Old Style" w:cs="Arial"/>
        </w:rPr>
        <w:t>la</w:t>
      </w:r>
      <w:r w:rsidR="003B5C92" w:rsidRPr="003F6656">
        <w:rPr>
          <w:rFonts w:ascii="Bookman Old Style" w:hAnsi="Bookman Old Style" w:cs="Arial"/>
        </w:rPr>
        <w:t xml:space="preserve"> siguiente</w:t>
      </w:r>
      <w:r w:rsidR="00AA2104" w:rsidRPr="003F6656">
        <w:rPr>
          <w:rFonts w:ascii="Bookman Old Style" w:hAnsi="Bookman Old Style" w:cs="Arial"/>
        </w:rPr>
        <w:t xml:space="preserve"> expresión</w:t>
      </w:r>
      <w:r w:rsidR="0084444B" w:rsidRPr="003F6656">
        <w:rPr>
          <w:rFonts w:ascii="Bookman Old Style" w:hAnsi="Bookman Old Style" w:cs="Arial"/>
        </w:rPr>
        <w:t>:</w:t>
      </w:r>
    </w:p>
    <w:p w:rsidR="0084444B" w:rsidRPr="0084444B" w:rsidRDefault="0084444B" w:rsidP="0084444B">
      <w:pPr>
        <w:ind w:left="0"/>
        <w:rPr>
          <w:rFonts w:ascii="Bookman Old Style" w:hAnsi="Bookman Old Style" w:cs="Arial"/>
        </w:rPr>
      </w:pPr>
    </w:p>
    <w:p w:rsidR="0084444B" w:rsidRPr="009D4904" w:rsidRDefault="00C66E1E" w:rsidP="000A62C0">
      <w:pPr>
        <w:ind w:left="0"/>
        <w:jc w:val="both"/>
        <w:rPr>
          <w:rFonts w:ascii="Bookman Old Style" w:hAnsi="Bookman Old Style" w:cs="Arial"/>
        </w:rPr>
      </w:pPr>
      <m:oMathPara>
        <m:oMath>
          <m:sSub>
            <m:sSubPr>
              <m:ctrlPr>
                <w:rPr>
                  <w:rFonts w:ascii="Cambria Math" w:hAnsi="Cambria Math" w:cs="Arial"/>
                  <w:i/>
                </w:rPr>
              </m:ctrlPr>
            </m:sSubPr>
            <m:e>
              <m:r>
                <w:rPr>
                  <w:rFonts w:ascii="Cambria Math" w:hAnsi="Cambria Math" w:cs="Arial"/>
                </w:rPr>
                <m:t>EFICO</m:t>
              </m:r>
            </m:e>
            <m:sub>
              <m:r>
                <w:rPr>
                  <w:rFonts w:ascii="Cambria Math" w:hAnsi="Cambria Math" w:cs="Arial"/>
                </w:rPr>
                <m:t>p</m:t>
              </m:r>
            </m:sub>
          </m:sSub>
          <m:r>
            <w:rPr>
              <w:rFonts w:ascii="Cambria Math" w:hAnsi="Cambria Math" w:cs="Arial"/>
            </w:rPr>
            <m:t>-</m:t>
          </m:r>
          <m:sSub>
            <m:sSubPr>
              <m:ctrlPr>
                <w:rPr>
                  <w:rFonts w:ascii="Cambria Math" w:hAnsi="Cambria Math" w:cs="Arial"/>
                  <w:i/>
                </w:rPr>
              </m:ctrlPr>
            </m:sSubPr>
            <m:e>
              <m:r>
                <w:rPr>
                  <w:rFonts w:ascii="Cambria Math" w:hAnsi="Cambria Math" w:cs="Arial"/>
                </w:rPr>
                <m:t>P</m:t>
              </m:r>
              <m:sSub>
                <m:sSubPr>
                  <m:ctrlPr>
                    <w:rPr>
                      <w:rFonts w:ascii="Cambria Math" w:hAnsi="Cambria Math" w:cs="Arial"/>
                      <w:i/>
                    </w:rPr>
                  </m:ctrlPr>
                </m:sSubPr>
                <m:e>
                  <m:r>
                    <w:rPr>
                      <w:rFonts w:ascii="Cambria Math" w:hAnsi="Cambria Math" w:cs="Arial"/>
                    </w:rPr>
                    <m:t>E</m:t>
                  </m:r>
                </m:e>
                <m:sub>
                  <m:r>
                    <w:rPr>
                      <w:rFonts w:ascii="Cambria Math" w:hAnsi="Cambria Math" w:cs="Arial"/>
                    </w:rPr>
                    <m:t>OEF</m:t>
                  </m:r>
                </m:sub>
              </m:sSub>
            </m:e>
            <m:sub>
              <m:r>
                <w:rPr>
                  <w:rFonts w:ascii="Cambria Math" w:hAnsi="Cambria Math" w:cs="Arial"/>
                </w:rPr>
                <m:t>p</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cv=1</m:t>
              </m:r>
            </m:sub>
            <m:sup>
              <m:r>
                <w:rPr>
                  <w:rFonts w:ascii="Cambria Math" w:hAnsi="Cambria Math" w:cs="Arial"/>
                </w:rPr>
                <m:t>NCV</m:t>
              </m:r>
            </m:sup>
            <m:e>
              <m:sSub>
                <m:sSubPr>
                  <m:ctrlPr>
                    <w:rPr>
                      <w:rFonts w:ascii="Cambria Math" w:hAnsi="Cambria Math" w:cs="Arial"/>
                      <w:i/>
                    </w:rPr>
                  </m:ctrlPr>
                </m:sSubPr>
                <m:e>
                  <m:r>
                    <w:rPr>
                      <w:rFonts w:ascii="Cambria Math" w:hAnsi="Cambria Math" w:cs="Arial"/>
                    </w:rPr>
                    <m:t>VEC</m:t>
                  </m:r>
                </m:e>
                <m:sub>
                  <m:r>
                    <w:rPr>
                      <w:rFonts w:ascii="Cambria Math" w:hAnsi="Cambria Math" w:cs="Arial"/>
                    </w:rPr>
                    <m:t>p,cv,i</m:t>
                  </m:r>
                </m:sub>
              </m:sSub>
            </m:e>
          </m:nary>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cc=1</m:t>
              </m:r>
            </m:sub>
            <m:sup>
              <m:r>
                <w:rPr>
                  <w:rFonts w:ascii="Cambria Math" w:hAnsi="Cambria Math" w:cs="Arial"/>
                </w:rPr>
                <m:t>NCC</m:t>
              </m:r>
            </m:sup>
            <m:e>
              <m:sSub>
                <m:sSubPr>
                  <m:ctrlPr>
                    <w:rPr>
                      <w:rFonts w:ascii="Cambria Math" w:hAnsi="Cambria Math" w:cs="Arial"/>
                      <w:i/>
                    </w:rPr>
                  </m:ctrlPr>
                </m:sSubPr>
                <m:e>
                  <m:r>
                    <w:rPr>
                      <w:rFonts w:ascii="Cambria Math" w:hAnsi="Cambria Math" w:cs="Arial"/>
                    </w:rPr>
                    <m:t>COC</m:t>
                  </m:r>
                </m:e>
                <m:sub>
                  <m:r>
                    <w:rPr>
                      <w:rFonts w:ascii="Cambria Math" w:hAnsi="Cambria Math" w:cs="Arial"/>
                    </w:rPr>
                    <m:t>p,cc,i</m:t>
                  </m:r>
                </m:sub>
              </m:sSub>
            </m:e>
          </m:nary>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av=1</m:t>
              </m:r>
            </m:sub>
            <m:sup>
              <m:sSub>
                <m:sSubPr>
                  <m:ctrlPr>
                    <w:rPr>
                      <w:rFonts w:ascii="Cambria Math" w:hAnsi="Cambria Math" w:cs="Arial"/>
                      <w:i/>
                    </w:rPr>
                  </m:ctrlPr>
                </m:sSubPr>
                <m:e>
                  <m:r>
                    <w:rPr>
                      <w:rFonts w:ascii="Cambria Math" w:hAnsi="Cambria Math" w:cs="Arial"/>
                    </w:rPr>
                    <m:t>NAV</m:t>
                  </m:r>
                </m:e>
                <m:sub>
                  <m:r>
                    <w:rPr>
                      <w:rFonts w:ascii="Cambria Math" w:hAnsi="Cambria Math" w:cs="Arial"/>
                    </w:rPr>
                    <m:t>p</m:t>
                  </m:r>
                </m:sub>
              </m:sSub>
            </m:sup>
            <m:e>
              <m:sSub>
                <m:sSubPr>
                  <m:ctrlPr>
                    <w:rPr>
                      <w:rFonts w:ascii="Cambria Math" w:hAnsi="Cambria Math" w:cs="Arial"/>
                      <w:i/>
                    </w:rPr>
                  </m:ctrlPr>
                </m:sSubPr>
                <m:e>
                  <m:r>
                    <w:rPr>
                      <w:rFonts w:ascii="Cambria Math" w:hAnsi="Cambria Math" w:cs="Arial"/>
                    </w:rPr>
                    <m:t>VEA</m:t>
                  </m:r>
                </m:e>
                <m:sub>
                  <m:r>
                    <w:rPr>
                      <w:rFonts w:ascii="Cambria Math" w:hAnsi="Cambria Math" w:cs="Arial"/>
                    </w:rPr>
                    <m:t>p,av,i</m:t>
                  </m:r>
                </m:sub>
              </m:sSub>
            </m:e>
          </m:nary>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ac=1</m:t>
              </m:r>
            </m:sub>
            <m:sup>
              <m:sSub>
                <m:sSubPr>
                  <m:ctrlPr>
                    <w:rPr>
                      <w:rFonts w:ascii="Cambria Math" w:hAnsi="Cambria Math" w:cs="Arial"/>
                      <w:i/>
                    </w:rPr>
                  </m:ctrlPr>
                </m:sSubPr>
                <m:e>
                  <m:r>
                    <w:rPr>
                      <w:rFonts w:ascii="Cambria Math" w:hAnsi="Cambria Math" w:cs="Arial"/>
                    </w:rPr>
                    <m:t>NAC</m:t>
                  </m:r>
                </m:e>
                <m:sub>
                  <m:r>
                    <w:rPr>
                      <w:rFonts w:ascii="Cambria Math" w:hAnsi="Cambria Math" w:cs="Arial"/>
                    </w:rPr>
                    <m:t>p</m:t>
                  </m:r>
                </m:sub>
              </m:sSub>
            </m:sup>
            <m:e>
              <m:sSub>
                <m:sSubPr>
                  <m:ctrlPr>
                    <w:rPr>
                      <w:rFonts w:ascii="Cambria Math" w:hAnsi="Cambria Math" w:cs="Arial"/>
                      <w:i/>
                    </w:rPr>
                  </m:ctrlPr>
                </m:sSubPr>
                <m:e>
                  <m:r>
                    <w:rPr>
                      <w:rFonts w:ascii="Cambria Math" w:hAnsi="Cambria Math" w:cs="Arial"/>
                    </w:rPr>
                    <m:t>COA</m:t>
                  </m:r>
                </m:e>
                <m:sub>
                  <m:r>
                    <w:rPr>
                      <w:rFonts w:ascii="Cambria Math" w:hAnsi="Cambria Math" w:cs="Arial"/>
                    </w:rPr>
                    <m:t>p,ac,i</m:t>
                  </m:r>
                </m:sub>
              </m:sSub>
            </m:e>
          </m:nary>
          <m:r>
            <w:rPr>
              <w:rFonts w:ascii="Cambria Math" w:hAnsi="Cambria Math" w:cs="Arial"/>
            </w:rPr>
            <m:t>≥0</m:t>
          </m:r>
        </m:oMath>
      </m:oMathPara>
    </w:p>
    <w:p w:rsidR="0084444B" w:rsidRDefault="0084444B" w:rsidP="0084444B">
      <w:pPr>
        <w:pStyle w:val="Prrafodelista"/>
        <w:rPr>
          <w:rFonts w:ascii="Bookman Old Style" w:hAnsi="Bookman Old Style" w:cs="Arial"/>
          <w:sz w:val="24"/>
          <w:szCs w:val="24"/>
          <w:lang w:val="es-ES"/>
        </w:rPr>
      </w:pPr>
    </w:p>
    <w:p w:rsidR="0084444B" w:rsidRPr="000A62C0" w:rsidRDefault="0084444B" w:rsidP="000A62C0">
      <w:pPr>
        <w:pStyle w:val="Prrafodelista"/>
        <w:ind w:left="0"/>
        <w:rPr>
          <w:rFonts w:ascii="Bookman Old Style" w:hAnsi="Bookman Old Style" w:cs="Arial"/>
          <w:sz w:val="24"/>
          <w:szCs w:val="24"/>
          <w:lang w:val="es-ES"/>
        </w:rPr>
      </w:pPr>
      <w:r w:rsidRPr="000A62C0">
        <w:rPr>
          <w:rFonts w:ascii="Bookman Old Style" w:hAnsi="Bookman Old Style" w:cs="Arial"/>
          <w:sz w:val="24"/>
          <w:szCs w:val="24"/>
          <w:lang w:val="es-ES"/>
        </w:rPr>
        <w:t>Donde</w:t>
      </w:r>
    </w:p>
    <w:p w:rsidR="0084444B" w:rsidRPr="000A62C0" w:rsidRDefault="0084444B" w:rsidP="000A62C0">
      <w:pPr>
        <w:pStyle w:val="Prrafodelista"/>
        <w:ind w:left="0"/>
        <w:rPr>
          <w:rFonts w:ascii="Bookman Old Style" w:hAnsi="Bookman Old Style" w:cs="Arial"/>
          <w:sz w:val="24"/>
          <w:szCs w:val="24"/>
          <w:lang w:val="es-ES"/>
        </w:rPr>
      </w:pPr>
    </w:p>
    <w:p w:rsidR="0084444B" w:rsidRPr="000A62C0" w:rsidRDefault="00C66E1E" w:rsidP="000A62C0">
      <w:pPr>
        <w:pStyle w:val="Prrafodelista"/>
        <w:ind w:left="0"/>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EFICO</m:t>
            </m:r>
          </m:e>
          <m:sub>
            <m:r>
              <w:rPr>
                <w:rFonts w:ascii="Cambria Math" w:hAnsi="Cambria Math" w:cs="Arial"/>
                <w:sz w:val="24"/>
                <w:szCs w:val="24"/>
              </w:rPr>
              <m:t>p</m:t>
            </m:r>
          </m:sub>
        </m:sSub>
      </m:oMath>
      <w:r w:rsidR="0084444B" w:rsidRPr="000A62C0">
        <w:rPr>
          <w:rFonts w:ascii="Bookman Old Style" w:hAnsi="Bookman Old Style" w:cs="Arial"/>
          <w:sz w:val="24"/>
          <w:szCs w:val="24"/>
          <w:lang w:val="es-ES"/>
        </w:rPr>
        <w:tab/>
      </w:r>
      <w:r w:rsidR="007B4FC0" w:rsidRPr="000A62C0">
        <w:rPr>
          <w:rFonts w:ascii="Bookman Old Style" w:hAnsi="Bookman Old Style" w:cs="Arial"/>
          <w:sz w:val="24"/>
          <w:szCs w:val="24"/>
          <w:lang w:val="es-ES"/>
        </w:rPr>
        <w:t xml:space="preserve">Último valor calculado de la </w:t>
      </w:r>
      <w:r w:rsidR="0084444B" w:rsidRPr="000A62C0">
        <w:rPr>
          <w:rFonts w:ascii="Bookman Old Style" w:hAnsi="Bookman Old Style" w:cs="Arial"/>
          <w:sz w:val="24"/>
          <w:szCs w:val="24"/>
          <w:lang w:val="es-ES"/>
        </w:rPr>
        <w:t xml:space="preserve">EFICO de la planta </w:t>
      </w:r>
      <w:r w:rsidR="0084444B" w:rsidRPr="000A62C0">
        <w:rPr>
          <w:rFonts w:ascii="Bookman Old Style" w:hAnsi="Bookman Old Style" w:cs="Arial"/>
          <w:i/>
          <w:sz w:val="24"/>
          <w:szCs w:val="24"/>
          <w:lang w:val="es-ES"/>
        </w:rPr>
        <w:t>p</w:t>
      </w:r>
      <w:r w:rsidR="0084444B" w:rsidRPr="000A62C0">
        <w:rPr>
          <w:rFonts w:ascii="Bookman Old Style" w:hAnsi="Bookman Old Style" w:cs="Arial"/>
          <w:sz w:val="24"/>
          <w:szCs w:val="24"/>
          <w:lang w:val="es-ES"/>
        </w:rPr>
        <w:t>.</w:t>
      </w:r>
      <w:r w:rsidR="00280291">
        <w:rPr>
          <w:rFonts w:ascii="Bookman Old Style" w:hAnsi="Bookman Old Style" w:cs="Arial"/>
          <w:sz w:val="24"/>
          <w:szCs w:val="24"/>
          <w:lang w:val="es-ES"/>
        </w:rPr>
        <w:t xml:space="preserve">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84444B" w:rsidRPr="000A62C0" w:rsidRDefault="0084444B" w:rsidP="000A62C0">
      <w:pPr>
        <w:pStyle w:val="Prrafodelista"/>
        <w:ind w:left="0"/>
        <w:rPr>
          <w:rFonts w:ascii="Bookman Old Style" w:hAnsi="Bookman Old Style" w:cs="Arial"/>
          <w:sz w:val="24"/>
          <w:szCs w:val="24"/>
          <w:lang w:val="es-ES"/>
        </w:rPr>
      </w:pPr>
    </w:p>
    <w:p w:rsidR="0084444B" w:rsidRPr="000A62C0" w:rsidRDefault="00C66E1E" w:rsidP="000A62C0">
      <w:pPr>
        <w:pStyle w:val="Prrafodelista"/>
        <w:ind w:left="1410" w:hanging="1410"/>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PE_OEF</m:t>
            </m:r>
          </m:e>
          <m:sub>
            <m:r>
              <w:rPr>
                <w:rFonts w:ascii="Cambria Math" w:hAnsi="Cambria Math" w:cs="Arial"/>
                <w:sz w:val="24"/>
                <w:szCs w:val="24"/>
              </w:rPr>
              <m:t>p</m:t>
            </m:r>
          </m:sub>
        </m:sSub>
      </m:oMath>
      <w:r w:rsidR="0084444B" w:rsidRPr="000A62C0">
        <w:rPr>
          <w:rFonts w:ascii="Bookman Old Style" w:hAnsi="Bookman Old Style" w:cs="Arial"/>
          <w:sz w:val="24"/>
          <w:szCs w:val="24"/>
          <w:lang w:val="es-ES"/>
        </w:rPr>
        <w:tab/>
        <w:t xml:space="preserve">Promedio esperado de la OEF de la planta </w:t>
      </w:r>
      <w:r w:rsidR="0084444B" w:rsidRPr="000A62C0">
        <w:rPr>
          <w:rFonts w:ascii="Bookman Old Style" w:hAnsi="Bookman Old Style" w:cs="Arial"/>
          <w:i/>
          <w:sz w:val="24"/>
          <w:szCs w:val="24"/>
          <w:lang w:val="es-ES"/>
        </w:rPr>
        <w:t>p</w:t>
      </w:r>
      <w:r w:rsidR="0084444B" w:rsidRPr="000A62C0">
        <w:rPr>
          <w:rFonts w:ascii="Bookman Old Style" w:hAnsi="Bookman Old Style" w:cs="Arial"/>
          <w:sz w:val="24"/>
          <w:szCs w:val="24"/>
          <w:lang w:val="es-ES"/>
        </w:rPr>
        <w:t xml:space="preserve"> durante el período de Riesgo de Desabastecimiento.</w:t>
      </w:r>
      <w:r w:rsidR="00280291">
        <w:rPr>
          <w:rFonts w:ascii="Bookman Old Style" w:hAnsi="Bookman Old Style" w:cs="Arial"/>
          <w:sz w:val="24"/>
          <w:szCs w:val="24"/>
          <w:lang w:val="es-ES"/>
        </w:rPr>
        <w:t xml:space="preserve">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84444B" w:rsidRPr="000A62C0" w:rsidRDefault="0084444B" w:rsidP="000A62C0">
      <w:pPr>
        <w:pStyle w:val="Prrafodelista"/>
        <w:ind w:left="0"/>
        <w:rPr>
          <w:rFonts w:ascii="Bookman Old Style" w:hAnsi="Bookman Old Style" w:cs="Arial"/>
          <w:sz w:val="24"/>
          <w:szCs w:val="24"/>
          <w:lang w:val="es-ES"/>
        </w:rPr>
      </w:pPr>
    </w:p>
    <w:p w:rsidR="0084444B" w:rsidRPr="000A62C0" w:rsidRDefault="00C66E1E" w:rsidP="000A62C0">
      <w:pPr>
        <w:pStyle w:val="Prrafodelista"/>
        <w:ind w:left="1410" w:hanging="1407"/>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VEC</m:t>
            </m:r>
          </m:e>
          <m:sub>
            <m:r>
              <w:rPr>
                <w:rFonts w:ascii="Cambria Math" w:hAnsi="Cambria Math" w:cs="Arial"/>
                <w:sz w:val="24"/>
                <w:szCs w:val="24"/>
              </w:rPr>
              <m:t>p,cv,i</m:t>
            </m:r>
          </m:sub>
        </m:sSub>
      </m:oMath>
      <w:r w:rsidR="0084444B" w:rsidRPr="000A62C0">
        <w:rPr>
          <w:rFonts w:ascii="Bookman Old Style" w:hAnsi="Bookman Old Style" w:cs="Arial"/>
          <w:sz w:val="24"/>
          <w:szCs w:val="24"/>
          <w:lang w:val="es-ES"/>
        </w:rPr>
        <w:tab/>
      </w:r>
      <w:r w:rsidR="000A62C0" w:rsidRPr="000A62C0">
        <w:rPr>
          <w:rFonts w:ascii="Bookman Old Style" w:hAnsi="Bookman Old Style" w:cs="Arial"/>
          <w:sz w:val="24"/>
          <w:szCs w:val="24"/>
          <w:lang w:val="es-ES"/>
        </w:rPr>
        <w:tab/>
      </w:r>
      <w:r w:rsidR="0084444B" w:rsidRPr="000A62C0">
        <w:rPr>
          <w:rFonts w:ascii="Bookman Old Style" w:hAnsi="Bookman Old Style" w:cs="Arial"/>
          <w:sz w:val="24"/>
          <w:szCs w:val="24"/>
          <w:lang w:val="es-ES"/>
        </w:rPr>
        <w:t xml:space="preserve">Cantidad de EFICO comprometido por la planta </w:t>
      </w:r>
      <w:r w:rsidR="0084444B" w:rsidRPr="000A62C0">
        <w:rPr>
          <w:rFonts w:ascii="Bookman Old Style" w:hAnsi="Bookman Old Style" w:cs="Arial"/>
          <w:i/>
          <w:sz w:val="24"/>
          <w:szCs w:val="24"/>
          <w:lang w:val="es-ES"/>
        </w:rPr>
        <w:t>p</w:t>
      </w:r>
      <w:r w:rsidR="0084444B" w:rsidRPr="000A62C0">
        <w:rPr>
          <w:rFonts w:ascii="Bookman Old Style" w:hAnsi="Bookman Old Style" w:cs="Arial"/>
          <w:sz w:val="24"/>
          <w:szCs w:val="24"/>
          <w:lang w:val="es-ES"/>
        </w:rPr>
        <w:t xml:space="preserve"> para respaldar otras plantas en el contrato </w:t>
      </w:r>
      <w:r w:rsidR="0084444B" w:rsidRPr="000A62C0">
        <w:rPr>
          <w:rFonts w:ascii="Bookman Old Style" w:hAnsi="Bookman Old Style" w:cs="Arial"/>
          <w:i/>
          <w:sz w:val="24"/>
          <w:szCs w:val="24"/>
          <w:lang w:val="es-ES"/>
        </w:rPr>
        <w:t>cv</w:t>
      </w:r>
      <w:r w:rsidR="0084444B" w:rsidRPr="000A62C0">
        <w:rPr>
          <w:rFonts w:ascii="Bookman Old Style" w:hAnsi="Bookman Old Style" w:cs="Arial"/>
          <w:sz w:val="24"/>
          <w:szCs w:val="24"/>
          <w:lang w:val="es-ES"/>
        </w:rPr>
        <w:t xml:space="preserve"> para el día </w:t>
      </w:r>
      <w:r w:rsidR="0084444B" w:rsidRPr="000A62C0">
        <w:rPr>
          <w:rFonts w:ascii="Bookman Old Style" w:hAnsi="Bookman Old Style" w:cs="Arial"/>
          <w:i/>
          <w:sz w:val="24"/>
          <w:szCs w:val="24"/>
          <w:lang w:val="es-ES"/>
        </w:rPr>
        <w:t>i</w:t>
      </w:r>
      <w:r w:rsidR="0084444B" w:rsidRPr="000A62C0">
        <w:rPr>
          <w:rFonts w:ascii="Bookman Old Style" w:hAnsi="Bookman Old Style" w:cs="Arial"/>
          <w:sz w:val="24"/>
          <w:szCs w:val="24"/>
          <w:lang w:val="es-ES"/>
        </w:rPr>
        <w:t>.</w:t>
      </w:r>
      <w:r w:rsidR="00280291">
        <w:rPr>
          <w:rFonts w:ascii="Bookman Old Style" w:hAnsi="Bookman Old Style" w:cs="Arial"/>
          <w:sz w:val="24"/>
          <w:szCs w:val="24"/>
          <w:lang w:val="es-ES"/>
        </w:rPr>
        <w:t xml:space="preserve">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84444B" w:rsidRPr="000A62C0" w:rsidRDefault="0084444B" w:rsidP="000A62C0">
      <w:pPr>
        <w:pStyle w:val="Prrafodelista"/>
        <w:ind w:left="0"/>
        <w:rPr>
          <w:rFonts w:ascii="Bookman Old Style" w:hAnsi="Bookman Old Style" w:cs="Arial"/>
          <w:sz w:val="24"/>
          <w:szCs w:val="24"/>
          <w:lang w:val="es-ES"/>
        </w:rPr>
      </w:pPr>
    </w:p>
    <w:p w:rsidR="0084444B" w:rsidRPr="000A62C0" w:rsidRDefault="00C66E1E" w:rsidP="000A62C0">
      <w:pPr>
        <w:pStyle w:val="Prrafodelista"/>
        <w:ind w:left="1410" w:hanging="1410"/>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COC</m:t>
            </m:r>
          </m:e>
          <m:sub>
            <m:r>
              <w:rPr>
                <w:rFonts w:ascii="Cambria Math" w:hAnsi="Cambria Math" w:cs="Arial"/>
                <w:sz w:val="24"/>
                <w:szCs w:val="24"/>
              </w:rPr>
              <m:t>p,cc,i</m:t>
            </m:r>
          </m:sub>
        </m:sSub>
      </m:oMath>
      <w:r w:rsidR="0084444B" w:rsidRPr="000A62C0">
        <w:rPr>
          <w:rFonts w:ascii="Bookman Old Style" w:hAnsi="Bookman Old Style" w:cs="Arial"/>
          <w:sz w:val="24"/>
          <w:szCs w:val="24"/>
          <w:lang w:val="es-ES"/>
        </w:rPr>
        <w:tab/>
      </w:r>
      <w:r w:rsidR="000A62C0" w:rsidRPr="000A62C0">
        <w:rPr>
          <w:rFonts w:ascii="Bookman Old Style" w:hAnsi="Bookman Old Style" w:cs="Arial"/>
          <w:sz w:val="24"/>
          <w:szCs w:val="24"/>
          <w:lang w:val="es-ES"/>
        </w:rPr>
        <w:tab/>
      </w:r>
      <w:r w:rsidR="0084444B" w:rsidRPr="000A62C0">
        <w:rPr>
          <w:rFonts w:ascii="Bookman Old Style" w:hAnsi="Bookman Old Style" w:cs="Arial"/>
          <w:sz w:val="24"/>
          <w:szCs w:val="24"/>
          <w:lang w:val="es-ES"/>
        </w:rPr>
        <w:t xml:space="preserve">Cantidad de EFICO comprometido por otra planta para respaldar la planta </w:t>
      </w:r>
      <w:r w:rsidR="0084444B" w:rsidRPr="000A62C0">
        <w:rPr>
          <w:rFonts w:ascii="Bookman Old Style" w:hAnsi="Bookman Old Style" w:cs="Arial"/>
          <w:i/>
          <w:sz w:val="24"/>
          <w:szCs w:val="24"/>
          <w:lang w:val="es-ES"/>
        </w:rPr>
        <w:t>p</w:t>
      </w:r>
      <w:r w:rsidR="0084444B" w:rsidRPr="000A62C0">
        <w:rPr>
          <w:rFonts w:ascii="Bookman Old Style" w:hAnsi="Bookman Old Style" w:cs="Arial"/>
          <w:sz w:val="24"/>
          <w:szCs w:val="24"/>
          <w:lang w:val="es-ES"/>
        </w:rPr>
        <w:t xml:space="preserve"> en el contrato </w:t>
      </w:r>
      <w:r w:rsidR="0084444B" w:rsidRPr="000A62C0">
        <w:rPr>
          <w:rFonts w:ascii="Bookman Old Style" w:hAnsi="Bookman Old Style" w:cs="Arial"/>
          <w:i/>
          <w:sz w:val="24"/>
          <w:szCs w:val="24"/>
          <w:lang w:val="es-ES"/>
        </w:rPr>
        <w:t>cc</w:t>
      </w:r>
      <w:r w:rsidR="0084444B" w:rsidRPr="000A62C0">
        <w:rPr>
          <w:rFonts w:ascii="Bookman Old Style" w:hAnsi="Bookman Old Style" w:cs="Arial"/>
          <w:sz w:val="24"/>
          <w:szCs w:val="24"/>
          <w:lang w:val="es-ES"/>
        </w:rPr>
        <w:t xml:space="preserve"> para el día </w:t>
      </w:r>
      <w:r w:rsidR="0084444B" w:rsidRPr="000A62C0">
        <w:rPr>
          <w:rFonts w:ascii="Bookman Old Style" w:hAnsi="Bookman Old Style" w:cs="Arial"/>
          <w:i/>
          <w:sz w:val="24"/>
          <w:szCs w:val="24"/>
          <w:lang w:val="es-ES"/>
        </w:rPr>
        <w:t>i</w:t>
      </w:r>
      <w:r w:rsidR="0084444B" w:rsidRPr="000A62C0">
        <w:rPr>
          <w:rFonts w:ascii="Bookman Old Style" w:hAnsi="Bookman Old Style" w:cs="Arial"/>
          <w:sz w:val="24"/>
          <w:szCs w:val="24"/>
          <w:lang w:val="es-ES"/>
        </w:rPr>
        <w:t>.</w:t>
      </w:r>
      <w:r w:rsidR="00280291">
        <w:rPr>
          <w:rFonts w:ascii="Bookman Old Style" w:hAnsi="Bookman Old Style" w:cs="Arial"/>
          <w:sz w:val="24"/>
          <w:szCs w:val="24"/>
          <w:lang w:val="es-ES"/>
        </w:rPr>
        <w:t xml:space="preserve">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84444B" w:rsidRPr="000A62C0" w:rsidRDefault="0084444B" w:rsidP="000A62C0">
      <w:pPr>
        <w:pStyle w:val="Prrafodelista"/>
        <w:ind w:left="0"/>
        <w:rPr>
          <w:rFonts w:ascii="Bookman Old Style" w:hAnsi="Bookman Old Style" w:cs="Arial"/>
          <w:sz w:val="24"/>
          <w:szCs w:val="24"/>
          <w:lang w:val="es-ES"/>
        </w:rPr>
      </w:pPr>
    </w:p>
    <w:p w:rsidR="0084444B" w:rsidRPr="000A62C0" w:rsidRDefault="0084444B" w:rsidP="000A62C0">
      <w:pPr>
        <w:pStyle w:val="Prrafodelista"/>
        <w:ind w:left="1410" w:hanging="1410"/>
        <w:rPr>
          <w:rFonts w:ascii="Bookman Old Style" w:hAnsi="Bookman Old Style" w:cs="Arial"/>
          <w:sz w:val="24"/>
          <w:szCs w:val="24"/>
          <w:lang w:val="es-ES"/>
        </w:rPr>
      </w:pPr>
      <m:oMath>
        <m:r>
          <w:rPr>
            <w:rFonts w:ascii="Cambria Math" w:hAnsi="Cambria Math" w:cs="Arial"/>
            <w:sz w:val="24"/>
            <w:szCs w:val="24"/>
            <w:lang w:val="es-ES"/>
          </w:rPr>
          <m:t>NCV</m:t>
        </m:r>
      </m:oMath>
      <w:r w:rsidRPr="000A62C0">
        <w:rPr>
          <w:rFonts w:ascii="Bookman Old Style" w:hAnsi="Bookman Old Style" w:cs="Arial"/>
          <w:sz w:val="24"/>
          <w:szCs w:val="24"/>
          <w:lang w:val="es-ES"/>
        </w:rPr>
        <w:tab/>
      </w:r>
      <w:r w:rsidR="000A62C0" w:rsidRPr="000A62C0">
        <w:rPr>
          <w:rFonts w:ascii="Bookman Old Style" w:hAnsi="Bookman Old Style" w:cs="Arial"/>
          <w:sz w:val="24"/>
          <w:szCs w:val="24"/>
          <w:lang w:val="es-ES"/>
        </w:rPr>
        <w:tab/>
      </w:r>
      <w:r w:rsidRPr="000A62C0">
        <w:rPr>
          <w:rFonts w:ascii="Bookman Old Style" w:hAnsi="Bookman Old Style" w:cs="Arial"/>
          <w:sz w:val="24"/>
          <w:szCs w:val="24"/>
          <w:lang w:val="es-ES"/>
        </w:rPr>
        <w:t xml:space="preserve">Número de contratos de respaldo de EFICO en los que la planta </w:t>
      </w:r>
      <w:r w:rsidRPr="000A62C0">
        <w:rPr>
          <w:rFonts w:ascii="Bookman Old Style" w:hAnsi="Bookman Old Style" w:cs="Arial"/>
          <w:i/>
          <w:sz w:val="24"/>
          <w:szCs w:val="24"/>
          <w:lang w:val="es-ES"/>
        </w:rPr>
        <w:t>p</w:t>
      </w:r>
      <w:r w:rsidRPr="000A62C0">
        <w:rPr>
          <w:rFonts w:ascii="Bookman Old Style" w:hAnsi="Bookman Old Style" w:cs="Arial"/>
          <w:sz w:val="24"/>
          <w:szCs w:val="24"/>
          <w:lang w:val="es-ES"/>
        </w:rPr>
        <w:t xml:space="preserve"> se compromete a respaldar otra planta.</w:t>
      </w:r>
    </w:p>
    <w:p w:rsidR="0084444B" w:rsidRPr="000A62C0" w:rsidRDefault="0084444B" w:rsidP="000A62C0">
      <w:pPr>
        <w:pStyle w:val="Prrafodelista"/>
        <w:ind w:left="0"/>
        <w:rPr>
          <w:rFonts w:ascii="Bookman Old Style" w:hAnsi="Bookman Old Style" w:cs="Arial"/>
          <w:sz w:val="24"/>
          <w:szCs w:val="24"/>
          <w:lang w:val="es-ES"/>
        </w:rPr>
      </w:pPr>
    </w:p>
    <w:p w:rsidR="0084444B" w:rsidRPr="000A62C0" w:rsidRDefault="0084444B" w:rsidP="000A62C0">
      <w:pPr>
        <w:pStyle w:val="Prrafodelista"/>
        <w:ind w:left="1410" w:hanging="1410"/>
        <w:rPr>
          <w:rFonts w:ascii="Bookman Old Style" w:hAnsi="Bookman Old Style" w:cs="Arial"/>
          <w:sz w:val="24"/>
          <w:szCs w:val="24"/>
          <w:lang w:val="es-ES"/>
        </w:rPr>
      </w:pPr>
      <m:oMath>
        <m:r>
          <w:rPr>
            <w:rFonts w:ascii="Cambria Math" w:hAnsi="Cambria Math" w:cs="Arial"/>
            <w:sz w:val="24"/>
            <w:szCs w:val="24"/>
            <w:lang w:val="es-ES"/>
          </w:rPr>
          <m:t>NCC</m:t>
        </m:r>
      </m:oMath>
      <w:r w:rsidRPr="000A62C0">
        <w:rPr>
          <w:rFonts w:ascii="Bookman Old Style" w:hAnsi="Bookman Old Style" w:cs="Arial"/>
          <w:sz w:val="24"/>
          <w:szCs w:val="24"/>
          <w:lang w:val="es-ES"/>
        </w:rPr>
        <w:tab/>
      </w:r>
      <w:r w:rsidR="000A62C0" w:rsidRPr="000A62C0">
        <w:rPr>
          <w:rFonts w:ascii="Bookman Old Style" w:hAnsi="Bookman Old Style" w:cs="Arial"/>
          <w:sz w:val="24"/>
          <w:szCs w:val="24"/>
          <w:lang w:val="es-ES"/>
        </w:rPr>
        <w:tab/>
      </w:r>
      <w:r w:rsidRPr="000A62C0">
        <w:rPr>
          <w:rFonts w:ascii="Bookman Old Style" w:hAnsi="Bookman Old Style" w:cs="Arial"/>
          <w:sz w:val="24"/>
          <w:szCs w:val="24"/>
          <w:lang w:val="es-ES"/>
        </w:rPr>
        <w:t xml:space="preserve">Número de contratos de respaldo de EFICO en los que otra planta se compromete a respaldar a la planta </w:t>
      </w:r>
      <w:r w:rsidRPr="000A62C0">
        <w:rPr>
          <w:rFonts w:ascii="Bookman Old Style" w:hAnsi="Bookman Old Style" w:cs="Arial"/>
          <w:i/>
          <w:sz w:val="24"/>
          <w:szCs w:val="24"/>
          <w:lang w:val="es-ES"/>
        </w:rPr>
        <w:t>p</w:t>
      </w:r>
      <w:r w:rsidRPr="000A62C0">
        <w:rPr>
          <w:rFonts w:ascii="Bookman Old Style" w:hAnsi="Bookman Old Style" w:cs="Arial"/>
          <w:sz w:val="24"/>
          <w:szCs w:val="24"/>
          <w:lang w:val="es-ES"/>
        </w:rPr>
        <w:t>.</w:t>
      </w:r>
    </w:p>
    <w:p w:rsidR="00A04205" w:rsidRDefault="00A04205" w:rsidP="00BA04BF">
      <w:pPr>
        <w:ind w:left="0"/>
        <w:jc w:val="both"/>
        <w:rPr>
          <w:rFonts w:ascii="Bookman Old Style" w:hAnsi="Bookman Old Style" w:cs="Arial"/>
        </w:rPr>
      </w:pPr>
    </w:p>
    <w:p w:rsidR="001552E6" w:rsidRPr="000A62C0" w:rsidRDefault="00C66E1E" w:rsidP="001552E6">
      <w:pPr>
        <w:pStyle w:val="Prrafodelista"/>
        <w:ind w:left="1410" w:hanging="1407"/>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VEA</m:t>
            </m:r>
          </m:e>
          <m:sub>
            <m:r>
              <w:rPr>
                <w:rFonts w:ascii="Cambria Math" w:hAnsi="Cambria Math" w:cs="Arial"/>
                <w:sz w:val="24"/>
                <w:szCs w:val="24"/>
              </w:rPr>
              <m:t>p,av,i</m:t>
            </m:r>
          </m:sub>
        </m:sSub>
      </m:oMath>
      <w:r w:rsidR="001552E6" w:rsidRPr="000A62C0">
        <w:rPr>
          <w:rFonts w:ascii="Bookman Old Style" w:hAnsi="Bookman Old Style" w:cs="Arial"/>
          <w:sz w:val="24"/>
          <w:szCs w:val="24"/>
          <w:lang w:val="es-ES"/>
        </w:rPr>
        <w:tab/>
      </w:r>
      <w:r w:rsidR="001552E6" w:rsidRPr="000A62C0">
        <w:rPr>
          <w:rFonts w:ascii="Bookman Old Style" w:hAnsi="Bookman Old Style" w:cs="Arial"/>
          <w:sz w:val="24"/>
          <w:szCs w:val="24"/>
          <w:lang w:val="es-ES"/>
        </w:rPr>
        <w:tab/>
        <w:t xml:space="preserve">Cantidad de EFICO comprometido por la planta </w:t>
      </w:r>
      <w:r w:rsidR="001552E6" w:rsidRPr="000A62C0">
        <w:rPr>
          <w:rFonts w:ascii="Bookman Old Style" w:hAnsi="Bookman Old Style" w:cs="Arial"/>
          <w:i/>
          <w:sz w:val="24"/>
          <w:szCs w:val="24"/>
          <w:lang w:val="es-ES"/>
        </w:rPr>
        <w:t>p</w:t>
      </w:r>
      <w:r w:rsidR="001552E6" w:rsidRPr="000A62C0">
        <w:rPr>
          <w:rFonts w:ascii="Bookman Old Style" w:hAnsi="Bookman Old Style" w:cs="Arial"/>
          <w:sz w:val="24"/>
          <w:szCs w:val="24"/>
          <w:lang w:val="es-ES"/>
        </w:rPr>
        <w:t xml:space="preserve"> para respaldar otras plantas en </w:t>
      </w:r>
      <w:r w:rsidR="00BA3542">
        <w:rPr>
          <w:rFonts w:ascii="Bookman Old Style" w:hAnsi="Bookman Old Style" w:cs="Arial"/>
          <w:sz w:val="24"/>
          <w:szCs w:val="24"/>
          <w:lang w:val="es-ES"/>
        </w:rPr>
        <w:t xml:space="preserve">la asignación </w:t>
      </w:r>
      <w:r w:rsidR="00BA3542">
        <w:rPr>
          <w:rFonts w:ascii="Bookman Old Style" w:hAnsi="Bookman Old Style" w:cs="Arial"/>
          <w:i/>
          <w:sz w:val="24"/>
          <w:szCs w:val="24"/>
          <w:lang w:val="es-ES"/>
        </w:rPr>
        <w:t>a</w:t>
      </w:r>
      <w:r w:rsidR="001552E6" w:rsidRPr="000A62C0">
        <w:rPr>
          <w:rFonts w:ascii="Bookman Old Style" w:hAnsi="Bookman Old Style" w:cs="Arial"/>
          <w:sz w:val="24"/>
          <w:szCs w:val="24"/>
          <w:lang w:val="es-ES"/>
        </w:rPr>
        <w:t xml:space="preserve"> para el día </w:t>
      </w:r>
      <w:r w:rsidR="001552E6" w:rsidRPr="000A62C0">
        <w:rPr>
          <w:rFonts w:ascii="Bookman Old Style" w:hAnsi="Bookman Old Style" w:cs="Arial"/>
          <w:i/>
          <w:sz w:val="24"/>
          <w:szCs w:val="24"/>
          <w:lang w:val="es-ES"/>
        </w:rPr>
        <w:t>i</w:t>
      </w:r>
      <w:r w:rsidR="001552E6" w:rsidRPr="000A62C0">
        <w:rPr>
          <w:rFonts w:ascii="Bookman Old Style" w:hAnsi="Bookman Old Style" w:cs="Arial"/>
          <w:sz w:val="24"/>
          <w:szCs w:val="24"/>
          <w:lang w:val="es-ES"/>
        </w:rPr>
        <w:t>.</w:t>
      </w:r>
      <w:r w:rsidR="00280291">
        <w:rPr>
          <w:rFonts w:ascii="Bookman Old Style" w:hAnsi="Bookman Old Style" w:cs="Arial"/>
          <w:sz w:val="24"/>
          <w:szCs w:val="24"/>
          <w:lang w:val="es-ES"/>
        </w:rPr>
        <w:t xml:space="preserve">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1552E6" w:rsidRPr="000A62C0" w:rsidRDefault="001552E6" w:rsidP="001552E6">
      <w:pPr>
        <w:pStyle w:val="Prrafodelista"/>
        <w:ind w:left="0"/>
        <w:rPr>
          <w:rFonts w:ascii="Bookman Old Style" w:hAnsi="Bookman Old Style" w:cs="Arial"/>
          <w:sz w:val="24"/>
          <w:szCs w:val="24"/>
          <w:lang w:val="es-ES"/>
        </w:rPr>
      </w:pPr>
    </w:p>
    <w:p w:rsidR="001552E6" w:rsidRPr="000A62C0" w:rsidRDefault="00C66E1E" w:rsidP="001552E6">
      <w:pPr>
        <w:pStyle w:val="Prrafodelista"/>
        <w:ind w:left="1410" w:hanging="1410"/>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rPr>
              <m:t>COA</m:t>
            </m:r>
          </m:e>
          <m:sub>
            <m:r>
              <w:rPr>
                <w:rFonts w:ascii="Cambria Math" w:hAnsi="Cambria Math" w:cs="Arial"/>
                <w:sz w:val="24"/>
                <w:szCs w:val="24"/>
              </w:rPr>
              <m:t>p,ac,i</m:t>
            </m:r>
          </m:sub>
        </m:sSub>
      </m:oMath>
      <w:r w:rsidR="001552E6" w:rsidRPr="000A62C0">
        <w:rPr>
          <w:rFonts w:ascii="Bookman Old Style" w:hAnsi="Bookman Old Style" w:cs="Arial"/>
          <w:sz w:val="24"/>
          <w:szCs w:val="24"/>
          <w:lang w:val="es-ES"/>
        </w:rPr>
        <w:tab/>
      </w:r>
      <w:r w:rsidR="001552E6" w:rsidRPr="000A62C0">
        <w:rPr>
          <w:rFonts w:ascii="Bookman Old Style" w:hAnsi="Bookman Old Style" w:cs="Arial"/>
          <w:sz w:val="24"/>
          <w:szCs w:val="24"/>
          <w:lang w:val="es-ES"/>
        </w:rPr>
        <w:tab/>
        <w:t>Cantidad de EFICO comprometido por otra planta</w:t>
      </w:r>
      <w:r w:rsidR="00BA3542">
        <w:rPr>
          <w:rFonts w:ascii="Bookman Old Style" w:hAnsi="Bookman Old Style" w:cs="Arial"/>
          <w:sz w:val="24"/>
          <w:szCs w:val="24"/>
          <w:lang w:val="es-ES"/>
        </w:rPr>
        <w:t xml:space="preserve"> </w:t>
      </w:r>
      <w:r w:rsidR="001552E6" w:rsidRPr="000A62C0">
        <w:rPr>
          <w:rFonts w:ascii="Bookman Old Style" w:hAnsi="Bookman Old Style" w:cs="Arial"/>
          <w:sz w:val="24"/>
          <w:szCs w:val="24"/>
          <w:lang w:val="es-ES"/>
        </w:rPr>
        <w:t xml:space="preserve">para respaldar la planta </w:t>
      </w:r>
      <w:r w:rsidR="001552E6" w:rsidRPr="000A62C0">
        <w:rPr>
          <w:rFonts w:ascii="Bookman Old Style" w:hAnsi="Bookman Old Style" w:cs="Arial"/>
          <w:i/>
          <w:sz w:val="24"/>
          <w:szCs w:val="24"/>
          <w:lang w:val="es-ES"/>
        </w:rPr>
        <w:t>p</w:t>
      </w:r>
      <w:r w:rsidR="001552E6" w:rsidRPr="000A62C0">
        <w:rPr>
          <w:rFonts w:ascii="Bookman Old Style" w:hAnsi="Bookman Old Style" w:cs="Arial"/>
          <w:sz w:val="24"/>
          <w:szCs w:val="24"/>
          <w:lang w:val="es-ES"/>
        </w:rPr>
        <w:t xml:space="preserve"> en </w:t>
      </w:r>
      <w:r w:rsidR="000F27D0">
        <w:rPr>
          <w:rFonts w:ascii="Bookman Old Style" w:hAnsi="Bookman Old Style" w:cs="Arial"/>
          <w:sz w:val="24"/>
          <w:szCs w:val="24"/>
          <w:lang w:val="es-ES"/>
        </w:rPr>
        <w:t>la asignación</w:t>
      </w:r>
      <w:r w:rsidR="001552E6" w:rsidRPr="000A62C0">
        <w:rPr>
          <w:rFonts w:ascii="Bookman Old Style" w:hAnsi="Bookman Old Style" w:cs="Arial"/>
          <w:sz w:val="24"/>
          <w:szCs w:val="24"/>
          <w:lang w:val="es-ES"/>
        </w:rPr>
        <w:t xml:space="preserve"> </w:t>
      </w:r>
      <w:proofErr w:type="spellStart"/>
      <w:r w:rsidR="000F27D0">
        <w:rPr>
          <w:rFonts w:ascii="Bookman Old Style" w:hAnsi="Bookman Old Style" w:cs="Arial"/>
          <w:i/>
          <w:sz w:val="24"/>
          <w:szCs w:val="24"/>
          <w:lang w:val="es-ES"/>
        </w:rPr>
        <w:t>a</w:t>
      </w:r>
      <w:r w:rsidR="001552E6" w:rsidRPr="000A62C0">
        <w:rPr>
          <w:rFonts w:ascii="Bookman Old Style" w:hAnsi="Bookman Old Style" w:cs="Arial"/>
          <w:i/>
          <w:sz w:val="24"/>
          <w:szCs w:val="24"/>
          <w:lang w:val="es-ES"/>
        </w:rPr>
        <w:t>c</w:t>
      </w:r>
      <w:proofErr w:type="spellEnd"/>
      <w:r w:rsidR="001552E6" w:rsidRPr="000A62C0">
        <w:rPr>
          <w:rFonts w:ascii="Bookman Old Style" w:hAnsi="Bookman Old Style" w:cs="Arial"/>
          <w:sz w:val="24"/>
          <w:szCs w:val="24"/>
          <w:lang w:val="es-ES"/>
        </w:rPr>
        <w:t xml:space="preserve"> para el día </w:t>
      </w:r>
      <w:r w:rsidR="001552E6" w:rsidRPr="000A62C0">
        <w:rPr>
          <w:rFonts w:ascii="Bookman Old Style" w:hAnsi="Bookman Old Style" w:cs="Arial"/>
          <w:i/>
          <w:sz w:val="24"/>
          <w:szCs w:val="24"/>
          <w:lang w:val="es-ES"/>
        </w:rPr>
        <w:t>i</w:t>
      </w:r>
      <w:r w:rsidR="001552E6" w:rsidRPr="000A62C0">
        <w:rPr>
          <w:rFonts w:ascii="Bookman Old Style" w:hAnsi="Bookman Old Style" w:cs="Arial"/>
          <w:sz w:val="24"/>
          <w:szCs w:val="24"/>
          <w:lang w:val="es-ES"/>
        </w:rPr>
        <w:t>.</w:t>
      </w:r>
      <w:r w:rsidR="00280291">
        <w:rPr>
          <w:rFonts w:ascii="Bookman Old Style" w:hAnsi="Bookman Old Style" w:cs="Arial"/>
          <w:sz w:val="24"/>
          <w:szCs w:val="24"/>
          <w:lang w:val="es-ES"/>
        </w:rPr>
        <w:t xml:space="preserve">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1552E6" w:rsidRPr="000A62C0" w:rsidRDefault="001552E6" w:rsidP="001552E6">
      <w:pPr>
        <w:pStyle w:val="Prrafodelista"/>
        <w:ind w:left="0"/>
        <w:rPr>
          <w:rFonts w:ascii="Bookman Old Style" w:hAnsi="Bookman Old Style" w:cs="Arial"/>
          <w:sz w:val="24"/>
          <w:szCs w:val="24"/>
          <w:lang w:val="es-ES"/>
        </w:rPr>
      </w:pPr>
    </w:p>
    <w:p w:rsidR="001552E6" w:rsidRPr="000A62C0" w:rsidRDefault="00C66E1E" w:rsidP="001552E6">
      <w:pPr>
        <w:pStyle w:val="Prrafodelista"/>
        <w:ind w:left="1410" w:hanging="1410"/>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NAV</m:t>
            </m:r>
          </m:e>
          <m:sub>
            <m:r>
              <w:rPr>
                <w:rFonts w:ascii="Cambria Math" w:hAnsi="Cambria Math" w:cs="Arial"/>
                <w:sz w:val="24"/>
                <w:szCs w:val="24"/>
                <w:lang w:val="es-ES"/>
              </w:rPr>
              <m:t>p</m:t>
            </m:r>
          </m:sub>
        </m:sSub>
      </m:oMath>
      <w:r w:rsidR="001552E6" w:rsidRPr="000A62C0">
        <w:rPr>
          <w:rFonts w:ascii="Bookman Old Style" w:hAnsi="Bookman Old Style" w:cs="Arial"/>
          <w:sz w:val="24"/>
          <w:szCs w:val="24"/>
          <w:lang w:val="es-ES"/>
        </w:rPr>
        <w:tab/>
      </w:r>
      <w:r w:rsidR="001552E6" w:rsidRPr="000A62C0">
        <w:rPr>
          <w:rFonts w:ascii="Bookman Old Style" w:hAnsi="Bookman Old Style" w:cs="Arial"/>
          <w:sz w:val="24"/>
          <w:szCs w:val="24"/>
          <w:lang w:val="es-ES"/>
        </w:rPr>
        <w:tab/>
        <w:t xml:space="preserve">Número de </w:t>
      </w:r>
      <w:r w:rsidR="00280291">
        <w:rPr>
          <w:rFonts w:ascii="Bookman Old Style" w:hAnsi="Bookman Old Style" w:cs="Arial"/>
          <w:sz w:val="24"/>
          <w:szCs w:val="24"/>
          <w:lang w:val="es-ES"/>
        </w:rPr>
        <w:t>asignaciones</w:t>
      </w:r>
      <w:r w:rsidR="001552E6" w:rsidRPr="000A62C0">
        <w:rPr>
          <w:rFonts w:ascii="Bookman Old Style" w:hAnsi="Bookman Old Style" w:cs="Arial"/>
          <w:sz w:val="24"/>
          <w:szCs w:val="24"/>
          <w:lang w:val="es-ES"/>
        </w:rPr>
        <w:t xml:space="preserve"> de EFICO en los que la planta </w:t>
      </w:r>
      <w:r w:rsidR="001552E6" w:rsidRPr="000A62C0">
        <w:rPr>
          <w:rFonts w:ascii="Bookman Old Style" w:hAnsi="Bookman Old Style" w:cs="Arial"/>
          <w:i/>
          <w:sz w:val="24"/>
          <w:szCs w:val="24"/>
          <w:lang w:val="es-ES"/>
        </w:rPr>
        <w:t>p</w:t>
      </w:r>
      <w:r w:rsidR="001552E6" w:rsidRPr="000A62C0">
        <w:rPr>
          <w:rFonts w:ascii="Bookman Old Style" w:hAnsi="Bookman Old Style" w:cs="Arial"/>
          <w:sz w:val="24"/>
          <w:szCs w:val="24"/>
          <w:lang w:val="es-ES"/>
        </w:rPr>
        <w:t xml:space="preserve"> </w:t>
      </w:r>
      <w:r w:rsidR="00280291">
        <w:rPr>
          <w:rFonts w:ascii="Bookman Old Style" w:hAnsi="Bookman Old Style" w:cs="Arial"/>
          <w:sz w:val="24"/>
          <w:szCs w:val="24"/>
          <w:lang w:val="es-ES"/>
        </w:rPr>
        <w:t>respalda a otra planta</w:t>
      </w:r>
      <w:r w:rsidR="001552E6" w:rsidRPr="000A62C0">
        <w:rPr>
          <w:rFonts w:ascii="Bookman Old Style" w:hAnsi="Bookman Old Style" w:cs="Arial"/>
          <w:sz w:val="24"/>
          <w:szCs w:val="24"/>
          <w:lang w:val="es-ES"/>
        </w:rPr>
        <w:t>.</w:t>
      </w:r>
    </w:p>
    <w:p w:rsidR="001552E6" w:rsidRPr="000A62C0" w:rsidRDefault="001552E6" w:rsidP="001552E6">
      <w:pPr>
        <w:pStyle w:val="Prrafodelista"/>
        <w:ind w:left="0"/>
        <w:rPr>
          <w:rFonts w:ascii="Bookman Old Style" w:hAnsi="Bookman Old Style" w:cs="Arial"/>
          <w:sz w:val="24"/>
          <w:szCs w:val="24"/>
          <w:lang w:val="es-ES"/>
        </w:rPr>
      </w:pPr>
    </w:p>
    <w:p w:rsidR="001552E6" w:rsidRPr="000A62C0" w:rsidRDefault="00C66E1E" w:rsidP="001552E6">
      <w:pPr>
        <w:pStyle w:val="Prrafodelista"/>
        <w:ind w:left="1410" w:hanging="1410"/>
        <w:rPr>
          <w:rFonts w:ascii="Bookman Old Style" w:hAnsi="Bookman Old Style" w:cs="Arial"/>
          <w:sz w:val="24"/>
          <w:szCs w:val="24"/>
          <w:lang w:val="es-ES"/>
        </w:rPr>
      </w:pPr>
      <m:oMath>
        <m:sSub>
          <m:sSubPr>
            <m:ctrlPr>
              <w:rPr>
                <w:rFonts w:ascii="Cambria Math" w:hAnsi="Cambria Math" w:cs="Arial"/>
                <w:i/>
                <w:sz w:val="24"/>
                <w:szCs w:val="24"/>
                <w:lang w:val="es-ES"/>
              </w:rPr>
            </m:ctrlPr>
          </m:sSubPr>
          <m:e>
            <m:r>
              <w:rPr>
                <w:rFonts w:ascii="Cambria Math" w:hAnsi="Cambria Math" w:cs="Arial"/>
                <w:sz w:val="24"/>
                <w:szCs w:val="24"/>
                <w:lang w:val="es-ES"/>
              </w:rPr>
              <m:t>NAC</m:t>
            </m:r>
          </m:e>
          <m:sub>
            <m:r>
              <w:rPr>
                <w:rFonts w:ascii="Cambria Math" w:hAnsi="Cambria Math" w:cs="Arial"/>
                <w:sz w:val="24"/>
                <w:szCs w:val="24"/>
                <w:lang w:val="es-ES"/>
              </w:rPr>
              <m:t>p</m:t>
            </m:r>
          </m:sub>
        </m:sSub>
      </m:oMath>
      <w:r w:rsidR="001552E6" w:rsidRPr="000A62C0">
        <w:rPr>
          <w:rFonts w:ascii="Bookman Old Style" w:hAnsi="Bookman Old Style" w:cs="Arial"/>
          <w:sz w:val="24"/>
          <w:szCs w:val="24"/>
          <w:lang w:val="es-ES"/>
        </w:rPr>
        <w:tab/>
      </w:r>
      <w:r w:rsidR="001552E6" w:rsidRPr="000A62C0">
        <w:rPr>
          <w:rFonts w:ascii="Bookman Old Style" w:hAnsi="Bookman Old Style" w:cs="Arial"/>
          <w:sz w:val="24"/>
          <w:szCs w:val="24"/>
          <w:lang w:val="es-ES"/>
        </w:rPr>
        <w:tab/>
        <w:t xml:space="preserve">Número de </w:t>
      </w:r>
      <w:r w:rsidR="00280291">
        <w:rPr>
          <w:rFonts w:ascii="Bookman Old Style" w:hAnsi="Bookman Old Style" w:cs="Arial"/>
          <w:sz w:val="24"/>
          <w:szCs w:val="24"/>
          <w:lang w:val="es-ES"/>
        </w:rPr>
        <w:t>asignaciones de</w:t>
      </w:r>
      <w:r w:rsidR="001552E6" w:rsidRPr="000A62C0">
        <w:rPr>
          <w:rFonts w:ascii="Bookman Old Style" w:hAnsi="Bookman Old Style" w:cs="Arial"/>
          <w:sz w:val="24"/>
          <w:szCs w:val="24"/>
          <w:lang w:val="es-ES"/>
        </w:rPr>
        <w:t xml:space="preserve"> respaldo de EFICO </w:t>
      </w:r>
      <w:r w:rsidR="00280291">
        <w:rPr>
          <w:rFonts w:ascii="Bookman Old Style" w:hAnsi="Bookman Old Style" w:cs="Arial"/>
          <w:sz w:val="24"/>
          <w:szCs w:val="24"/>
          <w:lang w:val="es-ES"/>
        </w:rPr>
        <w:t>que respaldan</w:t>
      </w:r>
      <w:r w:rsidR="001552E6" w:rsidRPr="000A62C0">
        <w:rPr>
          <w:rFonts w:ascii="Bookman Old Style" w:hAnsi="Bookman Old Style" w:cs="Arial"/>
          <w:sz w:val="24"/>
          <w:szCs w:val="24"/>
          <w:lang w:val="es-ES"/>
        </w:rPr>
        <w:t xml:space="preserve"> a la planta </w:t>
      </w:r>
      <w:r w:rsidR="001552E6" w:rsidRPr="000A62C0">
        <w:rPr>
          <w:rFonts w:ascii="Bookman Old Style" w:hAnsi="Bookman Old Style" w:cs="Arial"/>
          <w:i/>
          <w:sz w:val="24"/>
          <w:szCs w:val="24"/>
          <w:lang w:val="es-ES"/>
        </w:rPr>
        <w:t>p</w:t>
      </w:r>
      <w:r w:rsidR="001552E6" w:rsidRPr="000A62C0">
        <w:rPr>
          <w:rFonts w:ascii="Bookman Old Style" w:hAnsi="Bookman Old Style" w:cs="Arial"/>
          <w:sz w:val="24"/>
          <w:szCs w:val="24"/>
          <w:lang w:val="es-ES"/>
        </w:rPr>
        <w:t>.</w:t>
      </w:r>
    </w:p>
    <w:p w:rsidR="001552E6" w:rsidRDefault="001552E6" w:rsidP="00BA04BF">
      <w:pPr>
        <w:ind w:left="0"/>
        <w:jc w:val="both"/>
        <w:rPr>
          <w:rFonts w:ascii="Bookman Old Style" w:hAnsi="Bookman Old Style" w:cs="Arial"/>
        </w:rPr>
      </w:pPr>
    </w:p>
    <w:p w:rsidR="001552E6" w:rsidRDefault="001552E6" w:rsidP="00BA04BF">
      <w:pPr>
        <w:ind w:left="0"/>
        <w:jc w:val="both"/>
        <w:rPr>
          <w:rFonts w:ascii="Bookman Old Style" w:hAnsi="Bookman Old Style" w:cs="Arial"/>
        </w:rPr>
      </w:pPr>
    </w:p>
    <w:p w:rsidR="00FD1514" w:rsidRDefault="00FD1514" w:rsidP="00BA04BF">
      <w:pPr>
        <w:ind w:left="0"/>
        <w:jc w:val="both"/>
        <w:rPr>
          <w:rFonts w:ascii="Bookman Old Style" w:hAnsi="Bookman Old Style" w:cs="Arial"/>
          <w:b/>
        </w:rPr>
      </w:pPr>
    </w:p>
    <w:p w:rsidR="00FD1514" w:rsidRDefault="00FD1514" w:rsidP="00BA04BF">
      <w:pPr>
        <w:ind w:left="0"/>
        <w:jc w:val="both"/>
        <w:rPr>
          <w:rFonts w:ascii="Bookman Old Style" w:hAnsi="Bookman Old Style" w:cs="Arial"/>
          <w:b/>
        </w:rPr>
      </w:pPr>
    </w:p>
    <w:p w:rsidR="0084444B" w:rsidRDefault="006539B4" w:rsidP="00BA04BF">
      <w:pPr>
        <w:ind w:left="0"/>
        <w:jc w:val="both"/>
        <w:rPr>
          <w:rFonts w:ascii="Bookman Old Style" w:hAnsi="Bookman Old Style" w:cs="Arial"/>
        </w:rPr>
      </w:pPr>
      <w:r>
        <w:rPr>
          <w:rFonts w:ascii="Bookman Old Style" w:hAnsi="Bookman Old Style" w:cs="Arial"/>
          <w:b/>
        </w:rPr>
        <w:t>ARTÍCULO 1</w:t>
      </w:r>
      <w:r w:rsidR="00870909">
        <w:rPr>
          <w:rFonts w:ascii="Bookman Old Style" w:hAnsi="Bookman Old Style" w:cs="Arial"/>
          <w:b/>
        </w:rPr>
        <w:t>1</w:t>
      </w:r>
      <w:r w:rsidRPr="00BA04BF">
        <w:rPr>
          <w:rFonts w:ascii="Bookman Old Style" w:hAnsi="Bookman Old Style" w:cs="Arial"/>
          <w:b/>
        </w:rPr>
        <w:t xml:space="preserve">. </w:t>
      </w:r>
      <w:r>
        <w:rPr>
          <w:rFonts w:ascii="Bookman Old Style" w:hAnsi="Bookman Old Style" w:cs="Arial"/>
          <w:b/>
        </w:rPr>
        <w:t xml:space="preserve">Verificación diaria del Balance de EFICO: </w:t>
      </w:r>
      <w:r w:rsidR="003F6656">
        <w:rPr>
          <w:rFonts w:ascii="Bookman Old Style" w:hAnsi="Bookman Old Style" w:cs="Arial"/>
        </w:rPr>
        <w:t xml:space="preserve">Cada </w:t>
      </w:r>
      <w:r w:rsidR="003F6656" w:rsidRPr="003F6656">
        <w:rPr>
          <w:rFonts w:ascii="Bookman Old Style" w:hAnsi="Bookman Old Style" w:cs="Arial"/>
        </w:rPr>
        <w:t xml:space="preserve">día </w:t>
      </w:r>
      <w:r w:rsidR="003F6656" w:rsidRPr="000043C2">
        <w:rPr>
          <w:rFonts w:ascii="Bookman Old Style" w:hAnsi="Bookman Old Style" w:cs="Arial"/>
        </w:rPr>
        <w:t>d</w:t>
      </w:r>
      <w:r w:rsidR="00BB04F0" w:rsidRPr="000043C2">
        <w:rPr>
          <w:rFonts w:ascii="Bookman Old Style" w:hAnsi="Bookman Old Style" w:cs="Arial"/>
        </w:rPr>
        <w:t xml:space="preserve">urante el </w:t>
      </w:r>
      <w:r w:rsidR="00BB04F0" w:rsidRPr="00C1253B">
        <w:rPr>
          <w:rFonts w:ascii="Bookman Old Style" w:hAnsi="Bookman Old Style" w:cs="Arial"/>
        </w:rPr>
        <w:t xml:space="preserve">Período de Riesgo de Desabastecimiento </w:t>
      </w:r>
      <w:r w:rsidRPr="00C1253B">
        <w:rPr>
          <w:rFonts w:ascii="Bookman Old Style" w:hAnsi="Bookman Old Style" w:cs="Arial"/>
        </w:rPr>
        <w:t>el CND verificará para todas</w:t>
      </w:r>
      <w:r>
        <w:rPr>
          <w:rFonts w:ascii="Bookman Old Style" w:hAnsi="Bookman Old Style" w:cs="Arial"/>
        </w:rPr>
        <w:t xml:space="preserve"> las plantas el cumplimiento del Balance de EFICO en ese día. </w:t>
      </w:r>
      <w:r w:rsidR="0084444B">
        <w:rPr>
          <w:rFonts w:ascii="Bookman Old Style" w:hAnsi="Bookman Old Style" w:cs="Arial"/>
        </w:rPr>
        <w:t xml:space="preserve">En caso de que </w:t>
      </w:r>
      <w:r w:rsidR="002C38D4">
        <w:rPr>
          <w:rFonts w:ascii="Bookman Old Style" w:hAnsi="Bookman Old Style" w:cs="Arial"/>
        </w:rPr>
        <w:t xml:space="preserve">para alguna planta </w:t>
      </w:r>
      <w:r w:rsidR="00A04205">
        <w:rPr>
          <w:rFonts w:ascii="Bookman Old Style" w:hAnsi="Bookman Old Style" w:cs="Arial"/>
        </w:rPr>
        <w:t xml:space="preserve">el balance </w:t>
      </w:r>
      <w:r w:rsidR="0084444B">
        <w:rPr>
          <w:rFonts w:ascii="Bookman Old Style" w:hAnsi="Bookman Old Style" w:cs="Arial"/>
        </w:rPr>
        <w:t xml:space="preserve">no se cumpla, se </w:t>
      </w:r>
      <w:r w:rsidR="00A04205">
        <w:rPr>
          <w:rFonts w:ascii="Bookman Old Style" w:hAnsi="Bookman Old Style" w:cs="Arial"/>
        </w:rPr>
        <w:t xml:space="preserve">procederá a realizar </w:t>
      </w:r>
      <w:r w:rsidR="0084444B">
        <w:rPr>
          <w:rFonts w:ascii="Bookman Old Style" w:hAnsi="Bookman Old Style" w:cs="Arial"/>
        </w:rPr>
        <w:t>las siguientes acciones:</w:t>
      </w:r>
    </w:p>
    <w:p w:rsidR="0084444B" w:rsidRDefault="0084444B" w:rsidP="00BA04BF">
      <w:pPr>
        <w:ind w:left="0"/>
        <w:jc w:val="both"/>
        <w:rPr>
          <w:rFonts w:ascii="Bookman Old Style" w:hAnsi="Bookman Old Style" w:cs="Arial"/>
        </w:rPr>
      </w:pPr>
    </w:p>
    <w:p w:rsidR="00BA5E26" w:rsidRDefault="002C38D4" w:rsidP="0084444B">
      <w:pPr>
        <w:pStyle w:val="Prrafodelista"/>
        <w:numPr>
          <w:ilvl w:val="0"/>
          <w:numId w:val="29"/>
        </w:numPr>
        <w:jc w:val="both"/>
        <w:rPr>
          <w:rFonts w:ascii="Bookman Old Style" w:hAnsi="Bookman Old Style" w:cs="Arial"/>
          <w:sz w:val="24"/>
          <w:szCs w:val="24"/>
          <w:lang w:val="es-ES"/>
        </w:rPr>
      </w:pPr>
      <w:r>
        <w:rPr>
          <w:rFonts w:ascii="Bookman Old Style" w:hAnsi="Bookman Old Style" w:cs="Arial"/>
          <w:sz w:val="24"/>
          <w:szCs w:val="24"/>
          <w:lang w:val="es-ES"/>
        </w:rPr>
        <w:t>S</w:t>
      </w:r>
      <w:r w:rsidR="00BA5E26">
        <w:rPr>
          <w:rFonts w:ascii="Bookman Old Style" w:hAnsi="Bookman Old Style" w:cs="Arial"/>
          <w:sz w:val="24"/>
          <w:szCs w:val="24"/>
          <w:lang w:val="es-ES"/>
        </w:rPr>
        <w:t xml:space="preserve">e </w:t>
      </w:r>
      <w:r>
        <w:rPr>
          <w:rFonts w:ascii="Bookman Old Style" w:hAnsi="Bookman Old Style" w:cs="Arial"/>
          <w:sz w:val="24"/>
          <w:szCs w:val="24"/>
          <w:lang w:val="es-ES"/>
        </w:rPr>
        <w:t>reducirá</w:t>
      </w:r>
      <w:r w:rsidR="00BA5E26">
        <w:rPr>
          <w:rFonts w:ascii="Bookman Old Style" w:hAnsi="Bookman Old Style" w:cs="Arial"/>
          <w:sz w:val="24"/>
          <w:szCs w:val="24"/>
          <w:lang w:val="es-ES"/>
        </w:rPr>
        <w:t xml:space="preserve"> la cantidad de los contratos conforme al </w:t>
      </w:r>
      <w:r w:rsidR="003F09D8">
        <w:rPr>
          <w:rFonts w:ascii="Bookman Old Style" w:hAnsi="Bookman Old Style" w:cs="Arial"/>
          <w:sz w:val="24"/>
          <w:szCs w:val="24"/>
          <w:lang w:val="es-ES"/>
        </w:rPr>
        <w:t xml:space="preserve">Artículo </w:t>
      </w:r>
      <w:r w:rsidR="001068F6">
        <w:rPr>
          <w:rFonts w:ascii="Bookman Old Style" w:hAnsi="Bookman Old Style" w:cs="Arial"/>
          <w:sz w:val="24"/>
          <w:szCs w:val="24"/>
          <w:lang w:val="es-ES"/>
        </w:rPr>
        <w:t>13</w:t>
      </w:r>
      <w:r w:rsidR="00BA5E26">
        <w:rPr>
          <w:rFonts w:ascii="Bookman Old Style" w:hAnsi="Bookman Old Style" w:cs="Arial"/>
          <w:sz w:val="24"/>
          <w:szCs w:val="24"/>
          <w:lang w:val="es-ES"/>
        </w:rPr>
        <w:t xml:space="preserve"> de esta resolución y se volverá a </w:t>
      </w:r>
      <w:r w:rsidR="00CF1442">
        <w:rPr>
          <w:rFonts w:ascii="Bookman Old Style" w:hAnsi="Bookman Old Style" w:cs="Arial"/>
          <w:sz w:val="24"/>
          <w:szCs w:val="24"/>
          <w:lang w:val="es-ES"/>
        </w:rPr>
        <w:t>verificar</w:t>
      </w:r>
      <w:r w:rsidR="00BA5E26">
        <w:rPr>
          <w:rFonts w:ascii="Bookman Old Style" w:hAnsi="Bookman Old Style" w:cs="Arial"/>
          <w:sz w:val="24"/>
          <w:szCs w:val="24"/>
          <w:lang w:val="es-ES"/>
        </w:rPr>
        <w:t xml:space="preserve"> el Balance de EFICO</w:t>
      </w:r>
      <w:r w:rsidR="00ED26B1">
        <w:rPr>
          <w:rFonts w:ascii="Bookman Old Style" w:hAnsi="Bookman Old Style" w:cs="Arial"/>
          <w:sz w:val="24"/>
          <w:szCs w:val="24"/>
          <w:lang w:val="es-ES"/>
        </w:rPr>
        <w:t xml:space="preserve"> del día</w:t>
      </w:r>
      <w:r w:rsidR="00BA5E26">
        <w:rPr>
          <w:rFonts w:ascii="Bookman Old Style" w:hAnsi="Bookman Old Style" w:cs="Arial"/>
          <w:sz w:val="24"/>
          <w:szCs w:val="24"/>
          <w:lang w:val="es-ES"/>
        </w:rPr>
        <w:t xml:space="preserve"> para todas las plantas. </w:t>
      </w:r>
    </w:p>
    <w:p w:rsidR="002C38D4" w:rsidRDefault="002C38D4" w:rsidP="002C38D4">
      <w:pPr>
        <w:pStyle w:val="Prrafodelista"/>
        <w:ind w:left="720"/>
        <w:jc w:val="both"/>
        <w:rPr>
          <w:rFonts w:ascii="Bookman Old Style" w:hAnsi="Bookman Old Style" w:cs="Arial"/>
          <w:sz w:val="24"/>
          <w:szCs w:val="24"/>
          <w:lang w:val="es-ES"/>
        </w:rPr>
      </w:pPr>
    </w:p>
    <w:p w:rsidR="002C38D4" w:rsidRDefault="002C38D4" w:rsidP="002C38D4">
      <w:pPr>
        <w:pStyle w:val="Prrafodelista"/>
        <w:numPr>
          <w:ilvl w:val="0"/>
          <w:numId w:val="29"/>
        </w:numPr>
        <w:jc w:val="both"/>
        <w:rPr>
          <w:rFonts w:ascii="Bookman Old Style" w:hAnsi="Bookman Old Style" w:cs="Arial"/>
          <w:sz w:val="24"/>
          <w:szCs w:val="24"/>
          <w:lang w:val="es-ES"/>
        </w:rPr>
      </w:pPr>
      <w:r w:rsidRPr="002C38D4">
        <w:rPr>
          <w:rFonts w:ascii="Bookman Old Style" w:hAnsi="Bookman Old Style" w:cs="Arial"/>
          <w:sz w:val="24"/>
          <w:szCs w:val="24"/>
          <w:lang w:val="es-ES"/>
        </w:rPr>
        <w:t xml:space="preserve">Si con posterioridad a la reducción el Balance de EFICO de la planta sigue sin cumplirse, se procederá a realizar asignaciones de respaldo conforme al </w:t>
      </w:r>
      <w:r w:rsidR="0087465B" w:rsidRPr="002C38D4">
        <w:rPr>
          <w:rFonts w:ascii="Bookman Old Style" w:hAnsi="Bookman Old Style" w:cs="Arial"/>
          <w:sz w:val="24"/>
          <w:szCs w:val="24"/>
          <w:lang w:val="es-ES"/>
        </w:rPr>
        <w:t xml:space="preserve">Artículo </w:t>
      </w:r>
      <w:r w:rsidRPr="002C38D4">
        <w:rPr>
          <w:rFonts w:ascii="Bookman Old Style" w:hAnsi="Bookman Old Style" w:cs="Arial"/>
          <w:sz w:val="24"/>
          <w:szCs w:val="24"/>
          <w:lang w:val="es-ES"/>
        </w:rPr>
        <w:t>14 de esta resolución.</w:t>
      </w:r>
    </w:p>
    <w:p w:rsidR="00BA5E26" w:rsidRDefault="00BA5E26" w:rsidP="002C38D4">
      <w:pPr>
        <w:ind w:left="0"/>
        <w:jc w:val="both"/>
        <w:rPr>
          <w:rFonts w:ascii="Bookman Old Style" w:hAnsi="Bookman Old Style" w:cs="Arial"/>
        </w:rPr>
      </w:pPr>
    </w:p>
    <w:p w:rsidR="002C38D4" w:rsidRPr="002C38D4" w:rsidRDefault="002C38D4" w:rsidP="002C38D4">
      <w:pPr>
        <w:ind w:left="0"/>
        <w:jc w:val="both"/>
        <w:rPr>
          <w:rFonts w:ascii="Bookman Old Style" w:hAnsi="Bookman Old Style" w:cs="Arial"/>
        </w:rPr>
      </w:pPr>
      <w:r w:rsidRPr="002C38D4">
        <w:rPr>
          <w:rFonts w:ascii="Bookman Old Style" w:hAnsi="Bookman Old Style" w:cs="Arial"/>
          <w:b/>
        </w:rPr>
        <w:t>Parágrafo 1.</w:t>
      </w:r>
      <w:r>
        <w:rPr>
          <w:rFonts w:ascii="Bookman Old Style" w:hAnsi="Bookman Old Style" w:cs="Arial"/>
        </w:rPr>
        <w:t xml:space="preserve"> El orden en el cual se realiza la verificación del Balance de EFICO será aleatorio.</w:t>
      </w:r>
    </w:p>
    <w:p w:rsidR="003B5C92" w:rsidRDefault="003B5C92" w:rsidP="00BA04BF">
      <w:pPr>
        <w:ind w:left="0"/>
        <w:jc w:val="both"/>
        <w:rPr>
          <w:rFonts w:ascii="Bookman Old Style" w:hAnsi="Bookman Old Style" w:cs="Arial"/>
          <w:b/>
        </w:rPr>
      </w:pPr>
    </w:p>
    <w:p w:rsidR="00F76E2C" w:rsidRDefault="00D564B7" w:rsidP="00D564B7">
      <w:pPr>
        <w:ind w:left="0"/>
        <w:jc w:val="both"/>
        <w:rPr>
          <w:rFonts w:ascii="Bookman Old Style" w:hAnsi="Bookman Old Style" w:cs="Arial"/>
        </w:rPr>
      </w:pPr>
      <w:r w:rsidRPr="00661352">
        <w:rPr>
          <w:rFonts w:ascii="Bookman Old Style" w:hAnsi="Bookman Old Style" w:cs="Arial"/>
          <w:b/>
        </w:rPr>
        <w:t>ARTÍCULO 1</w:t>
      </w:r>
      <w:r w:rsidR="00870909">
        <w:rPr>
          <w:rFonts w:ascii="Bookman Old Style" w:hAnsi="Bookman Old Style" w:cs="Arial"/>
          <w:b/>
        </w:rPr>
        <w:t>2</w:t>
      </w:r>
      <w:r w:rsidRPr="00023A36">
        <w:rPr>
          <w:rFonts w:ascii="Bookman Old Style" w:hAnsi="Bookman Old Style" w:cs="Arial"/>
          <w:b/>
        </w:rPr>
        <w:t xml:space="preserve">. </w:t>
      </w:r>
      <w:r w:rsidR="00294A3E">
        <w:rPr>
          <w:rFonts w:ascii="Bookman Old Style" w:hAnsi="Bookman Old Style" w:cs="Arial"/>
          <w:b/>
        </w:rPr>
        <w:t>Ajuste</w:t>
      </w:r>
      <w:r w:rsidR="00294A3E" w:rsidRPr="00023A36">
        <w:rPr>
          <w:rFonts w:ascii="Bookman Old Style" w:hAnsi="Bookman Old Style" w:cs="Arial"/>
          <w:b/>
        </w:rPr>
        <w:t xml:space="preserve"> </w:t>
      </w:r>
      <w:r w:rsidRPr="00023A36">
        <w:rPr>
          <w:rFonts w:ascii="Bookman Old Style" w:hAnsi="Bookman Old Style" w:cs="Arial"/>
          <w:b/>
        </w:rPr>
        <w:t xml:space="preserve">de </w:t>
      </w:r>
      <w:r w:rsidR="00FB586F">
        <w:rPr>
          <w:rFonts w:ascii="Bookman Old Style" w:hAnsi="Bookman Old Style" w:cs="Arial"/>
          <w:b/>
        </w:rPr>
        <w:t>las cantidades en c</w:t>
      </w:r>
      <w:r w:rsidRPr="00023A36">
        <w:rPr>
          <w:rFonts w:ascii="Bookman Old Style" w:hAnsi="Bookman Old Style" w:cs="Arial"/>
          <w:b/>
        </w:rPr>
        <w:t xml:space="preserve">ontratos de </w:t>
      </w:r>
      <w:r w:rsidR="00FB586F" w:rsidRPr="00023A36">
        <w:rPr>
          <w:rFonts w:ascii="Bookman Old Style" w:hAnsi="Bookman Old Style" w:cs="Arial"/>
          <w:b/>
        </w:rPr>
        <w:t xml:space="preserve">respaldo </w:t>
      </w:r>
      <w:r w:rsidRPr="00023A36">
        <w:rPr>
          <w:rFonts w:ascii="Bookman Old Style" w:hAnsi="Bookman Old Style" w:cs="Arial"/>
          <w:b/>
        </w:rPr>
        <w:t xml:space="preserve">de EFICO: </w:t>
      </w:r>
      <w:r w:rsidR="00A612C8">
        <w:rPr>
          <w:rFonts w:ascii="Bookman Old Style" w:hAnsi="Bookman Old Style" w:cs="Arial"/>
        </w:rPr>
        <w:t>E</w:t>
      </w:r>
      <w:r w:rsidRPr="00FB586F">
        <w:rPr>
          <w:rFonts w:ascii="Bookman Old Style" w:hAnsi="Bookman Old Style" w:cs="Arial"/>
        </w:rPr>
        <w:t xml:space="preserve">l CND </w:t>
      </w:r>
      <w:r w:rsidR="00896941" w:rsidRPr="00FD1514">
        <w:rPr>
          <w:rFonts w:ascii="Bookman Old Style" w:hAnsi="Bookman Old Style" w:cs="Arial"/>
        </w:rPr>
        <w:t xml:space="preserve">ajustará las cantidades liquidadas del contrato de </w:t>
      </w:r>
      <w:r w:rsidR="001E4EA9" w:rsidRPr="00661352">
        <w:rPr>
          <w:rFonts w:ascii="Bookman Old Style" w:hAnsi="Bookman Old Style" w:cs="Arial"/>
        </w:rPr>
        <w:t xml:space="preserve">respaldo </w:t>
      </w:r>
      <w:r w:rsidRPr="00023A36">
        <w:rPr>
          <w:rFonts w:ascii="Bookman Old Style" w:hAnsi="Bookman Old Style" w:cs="Arial"/>
        </w:rPr>
        <w:t>de EFICO</w:t>
      </w:r>
      <w:r w:rsidR="00F76E2C" w:rsidRPr="00FB586F">
        <w:rPr>
          <w:rFonts w:ascii="Bookman Old Style" w:hAnsi="Bookman Old Style" w:cs="Arial"/>
        </w:rPr>
        <w:t xml:space="preserve"> conforme a l</w:t>
      </w:r>
      <w:r w:rsidR="00BB04F0" w:rsidRPr="00FB586F">
        <w:rPr>
          <w:rFonts w:ascii="Bookman Old Style" w:hAnsi="Bookman Old Style" w:cs="Arial"/>
        </w:rPr>
        <w:t>as</w:t>
      </w:r>
      <w:r w:rsidR="00F76E2C" w:rsidRPr="00FB586F">
        <w:rPr>
          <w:rFonts w:ascii="Bookman Old Style" w:hAnsi="Bookman Old Style" w:cs="Arial"/>
        </w:rPr>
        <w:t xml:space="preserve"> siguiente</w:t>
      </w:r>
      <w:r w:rsidR="00BB04F0" w:rsidRPr="00FB586F">
        <w:rPr>
          <w:rFonts w:ascii="Bookman Old Style" w:hAnsi="Bookman Old Style" w:cs="Arial"/>
        </w:rPr>
        <w:t>s reglas</w:t>
      </w:r>
      <w:r w:rsidR="00F76E2C" w:rsidRPr="00FB586F">
        <w:rPr>
          <w:rFonts w:ascii="Bookman Old Style" w:hAnsi="Bookman Old Style" w:cs="Arial"/>
        </w:rPr>
        <w:t>:</w:t>
      </w:r>
    </w:p>
    <w:p w:rsidR="00F76E2C" w:rsidRDefault="00F76E2C" w:rsidP="00D564B7">
      <w:pPr>
        <w:ind w:left="0"/>
        <w:jc w:val="both"/>
        <w:rPr>
          <w:rFonts w:ascii="Bookman Old Style" w:hAnsi="Bookman Old Style" w:cs="Arial"/>
        </w:rPr>
      </w:pPr>
    </w:p>
    <w:p w:rsidR="006539B4" w:rsidRDefault="006539B4" w:rsidP="00F76E2C">
      <w:pPr>
        <w:pStyle w:val="Prrafodelista"/>
        <w:numPr>
          <w:ilvl w:val="0"/>
          <w:numId w:val="31"/>
        </w:numPr>
        <w:jc w:val="both"/>
        <w:rPr>
          <w:rFonts w:ascii="Bookman Old Style" w:hAnsi="Bookman Old Style" w:cs="Arial"/>
          <w:sz w:val="24"/>
          <w:szCs w:val="24"/>
          <w:lang w:val="es-ES"/>
        </w:rPr>
      </w:pPr>
      <w:r>
        <w:rPr>
          <w:rFonts w:ascii="Bookman Old Style" w:hAnsi="Bookman Old Style" w:cs="Arial"/>
          <w:sz w:val="24"/>
          <w:szCs w:val="24"/>
          <w:lang w:val="es-ES"/>
        </w:rPr>
        <w:t>Se realizará para todos</w:t>
      </w:r>
      <w:r w:rsidR="00BB31D9">
        <w:rPr>
          <w:rFonts w:ascii="Bookman Old Style" w:hAnsi="Bookman Old Style" w:cs="Arial"/>
          <w:sz w:val="24"/>
          <w:szCs w:val="24"/>
          <w:lang w:val="es-ES"/>
        </w:rPr>
        <w:t xml:space="preserve"> los días en los cuales el agente vendió respaldo mediante contratos de respaldo de EFICO</w:t>
      </w:r>
      <w:r>
        <w:rPr>
          <w:rFonts w:ascii="Bookman Old Style" w:hAnsi="Bookman Old Style" w:cs="Arial"/>
          <w:sz w:val="24"/>
          <w:szCs w:val="24"/>
          <w:lang w:val="es-ES"/>
        </w:rPr>
        <w:t>.</w:t>
      </w:r>
    </w:p>
    <w:p w:rsidR="006539B4" w:rsidRDefault="006539B4" w:rsidP="006539B4">
      <w:pPr>
        <w:pStyle w:val="Prrafodelista"/>
        <w:ind w:left="720"/>
        <w:jc w:val="both"/>
        <w:rPr>
          <w:rFonts w:ascii="Bookman Old Style" w:hAnsi="Bookman Old Style" w:cs="Arial"/>
          <w:sz w:val="24"/>
          <w:szCs w:val="24"/>
          <w:lang w:val="es-ES"/>
        </w:rPr>
      </w:pPr>
    </w:p>
    <w:p w:rsidR="006539B4" w:rsidRDefault="006539B4" w:rsidP="006539B4">
      <w:pPr>
        <w:pStyle w:val="Prrafodelista"/>
        <w:numPr>
          <w:ilvl w:val="0"/>
          <w:numId w:val="31"/>
        </w:numPr>
        <w:jc w:val="both"/>
        <w:rPr>
          <w:rFonts w:ascii="Bookman Old Style" w:hAnsi="Bookman Old Style" w:cs="Arial"/>
          <w:sz w:val="24"/>
          <w:szCs w:val="24"/>
          <w:lang w:val="es-ES"/>
        </w:rPr>
      </w:pPr>
      <w:r w:rsidRPr="006539B4">
        <w:rPr>
          <w:rFonts w:ascii="Bookman Old Style" w:hAnsi="Bookman Old Style" w:cs="Arial"/>
          <w:sz w:val="24"/>
          <w:szCs w:val="24"/>
          <w:lang w:val="es-ES"/>
        </w:rPr>
        <w:t>La reducción del respaldo vendido por el agente mediante contratos de respaldo de EFICO se hará hasta que se cumpla el Balance de EFICO o la cantidad de respaldo vendida</w:t>
      </w:r>
      <w:r w:rsidR="00A7100F">
        <w:rPr>
          <w:rFonts w:ascii="Bookman Old Style" w:hAnsi="Bookman Old Style" w:cs="Arial"/>
          <w:sz w:val="24"/>
          <w:szCs w:val="24"/>
          <w:lang w:val="es-ES"/>
        </w:rPr>
        <w:t xml:space="preserve"> en el día</w:t>
      </w:r>
      <w:r w:rsidRPr="006539B4">
        <w:rPr>
          <w:rFonts w:ascii="Bookman Old Style" w:hAnsi="Bookman Old Style" w:cs="Arial"/>
          <w:sz w:val="24"/>
          <w:szCs w:val="24"/>
          <w:lang w:val="es-ES"/>
        </w:rPr>
        <w:t xml:space="preserve"> sea igual a cero.</w:t>
      </w:r>
    </w:p>
    <w:p w:rsidR="006539B4" w:rsidRPr="006539B4" w:rsidRDefault="006539B4" w:rsidP="006539B4">
      <w:pPr>
        <w:pStyle w:val="Prrafodelista"/>
        <w:rPr>
          <w:rFonts w:ascii="Bookman Old Style" w:hAnsi="Bookman Old Style" w:cs="Arial"/>
          <w:sz w:val="24"/>
          <w:szCs w:val="24"/>
          <w:lang w:val="es-ES"/>
        </w:rPr>
      </w:pPr>
    </w:p>
    <w:p w:rsidR="006539B4" w:rsidRPr="006539B4" w:rsidRDefault="006539B4" w:rsidP="006539B4">
      <w:pPr>
        <w:pStyle w:val="Prrafodelista"/>
        <w:numPr>
          <w:ilvl w:val="0"/>
          <w:numId w:val="31"/>
        </w:numPr>
        <w:jc w:val="both"/>
        <w:rPr>
          <w:rFonts w:ascii="Bookman Old Style" w:hAnsi="Bookman Old Style" w:cs="Arial"/>
          <w:sz w:val="24"/>
          <w:szCs w:val="24"/>
          <w:lang w:val="es-ES"/>
        </w:rPr>
      </w:pPr>
      <w:r>
        <w:rPr>
          <w:rFonts w:ascii="Bookman Old Style" w:hAnsi="Bookman Old Style" w:cs="Arial"/>
          <w:sz w:val="24"/>
          <w:szCs w:val="24"/>
          <w:lang w:val="es-ES"/>
        </w:rPr>
        <w:t xml:space="preserve">Los contratos se reducirán en orden inverso a la fecha de registro ante el </w:t>
      </w:r>
      <w:r w:rsidR="00A612C8">
        <w:rPr>
          <w:rFonts w:ascii="Bookman Old Style" w:hAnsi="Bookman Old Style" w:cs="Arial"/>
          <w:sz w:val="24"/>
          <w:szCs w:val="24"/>
          <w:lang w:val="es-ES"/>
        </w:rPr>
        <w:t>ASIC</w:t>
      </w:r>
      <w:r>
        <w:rPr>
          <w:rFonts w:ascii="Bookman Old Style" w:hAnsi="Bookman Old Style" w:cs="Arial"/>
          <w:sz w:val="24"/>
          <w:szCs w:val="24"/>
          <w:lang w:val="es-ES"/>
        </w:rPr>
        <w:t>.</w:t>
      </w:r>
    </w:p>
    <w:p w:rsidR="0078754B" w:rsidRDefault="0078754B" w:rsidP="00EE04C4">
      <w:pPr>
        <w:ind w:left="0"/>
        <w:jc w:val="both"/>
        <w:rPr>
          <w:rFonts w:ascii="Bookman Old Style" w:hAnsi="Bookman Old Style" w:cs="Arial"/>
          <w:b/>
        </w:rPr>
      </w:pPr>
    </w:p>
    <w:p w:rsidR="00A612C8" w:rsidRDefault="00661431" w:rsidP="00EE04C4">
      <w:pPr>
        <w:ind w:left="0"/>
        <w:jc w:val="both"/>
        <w:rPr>
          <w:rFonts w:ascii="Bookman Old Style" w:hAnsi="Bookman Old Style" w:cs="Arial"/>
          <w:b/>
        </w:rPr>
      </w:pPr>
      <w:r>
        <w:rPr>
          <w:rFonts w:ascii="Bookman Old Style" w:hAnsi="Bookman Old Style" w:cs="Arial"/>
          <w:b/>
        </w:rPr>
        <w:t xml:space="preserve">Parágrafo 1: </w:t>
      </w:r>
      <w:r w:rsidRPr="00661431">
        <w:rPr>
          <w:rFonts w:ascii="Bookman Old Style" w:hAnsi="Bookman Old Style" w:cs="Arial"/>
        </w:rPr>
        <w:t xml:space="preserve">El </w:t>
      </w:r>
      <w:r w:rsidR="00294A3E">
        <w:rPr>
          <w:rFonts w:ascii="Bookman Old Style" w:hAnsi="Bookman Old Style" w:cs="Arial"/>
        </w:rPr>
        <w:t>ASIC</w:t>
      </w:r>
      <w:r w:rsidR="00294A3E" w:rsidRPr="00661431">
        <w:rPr>
          <w:rFonts w:ascii="Bookman Old Style" w:hAnsi="Bookman Old Style" w:cs="Arial"/>
        </w:rPr>
        <w:t xml:space="preserve"> </w:t>
      </w:r>
      <w:r w:rsidRPr="00661431">
        <w:rPr>
          <w:rFonts w:ascii="Bookman Old Style" w:hAnsi="Bookman Old Style" w:cs="Arial"/>
        </w:rPr>
        <w:t>informará a</w:t>
      </w:r>
      <w:r>
        <w:rPr>
          <w:rFonts w:ascii="Bookman Old Style" w:hAnsi="Bookman Old Style" w:cs="Arial"/>
          <w:b/>
        </w:rPr>
        <w:t xml:space="preserve"> </w:t>
      </w:r>
      <w:r w:rsidRPr="00661431">
        <w:rPr>
          <w:rFonts w:ascii="Bookman Old Style" w:hAnsi="Bookman Old Style" w:cs="Arial"/>
        </w:rPr>
        <w:t>las partes cuando se aplique el proceso de reducción a un Contrato de Respaldo de EFICO.</w:t>
      </w:r>
      <w:r w:rsidR="002840C9">
        <w:rPr>
          <w:rFonts w:ascii="Bookman Old Style" w:hAnsi="Bookman Old Style" w:cs="Arial"/>
        </w:rPr>
        <w:t xml:space="preserve"> </w:t>
      </w:r>
    </w:p>
    <w:p w:rsidR="00661431" w:rsidRDefault="00661431" w:rsidP="00EE04C4">
      <w:pPr>
        <w:ind w:left="0"/>
        <w:jc w:val="both"/>
        <w:rPr>
          <w:rFonts w:ascii="Bookman Old Style" w:hAnsi="Bookman Old Style" w:cs="Arial"/>
          <w:b/>
        </w:rPr>
      </w:pPr>
    </w:p>
    <w:p w:rsidR="000A436B" w:rsidRDefault="00D564B7" w:rsidP="00EE04C4">
      <w:pPr>
        <w:ind w:left="0"/>
        <w:jc w:val="both"/>
        <w:rPr>
          <w:rFonts w:ascii="Bookman Old Style" w:hAnsi="Bookman Old Style" w:cs="Arial"/>
        </w:rPr>
      </w:pPr>
      <w:r>
        <w:rPr>
          <w:rFonts w:ascii="Bookman Old Style" w:hAnsi="Bookman Old Style" w:cs="Arial"/>
          <w:b/>
        </w:rPr>
        <w:t>ARTÍCULO 1</w:t>
      </w:r>
      <w:r w:rsidR="00870909">
        <w:rPr>
          <w:rFonts w:ascii="Bookman Old Style" w:hAnsi="Bookman Old Style" w:cs="Arial"/>
          <w:b/>
        </w:rPr>
        <w:t>3</w:t>
      </w:r>
      <w:r w:rsidR="00EE04C4" w:rsidRPr="00F40705">
        <w:rPr>
          <w:rFonts w:ascii="Bookman Old Style" w:hAnsi="Bookman Old Style" w:cs="Arial"/>
          <w:b/>
        </w:rPr>
        <w:t xml:space="preserve">. </w:t>
      </w:r>
      <w:r w:rsidR="00F2352C">
        <w:rPr>
          <w:rFonts w:ascii="Bookman Old Style" w:hAnsi="Bookman Old Style" w:cs="Arial"/>
          <w:b/>
        </w:rPr>
        <w:t>Asignación</w:t>
      </w:r>
      <w:r w:rsidR="0030286F">
        <w:rPr>
          <w:rFonts w:ascii="Bookman Old Style" w:hAnsi="Bookman Old Style" w:cs="Arial"/>
          <w:b/>
        </w:rPr>
        <w:t xml:space="preserve"> de</w:t>
      </w:r>
      <w:r w:rsidR="00EE04C4">
        <w:rPr>
          <w:rFonts w:ascii="Bookman Old Style" w:hAnsi="Bookman Old Style" w:cs="Arial"/>
          <w:b/>
        </w:rPr>
        <w:t xml:space="preserve"> Respaldo de EFICO</w:t>
      </w:r>
      <w:r w:rsidR="00EE04C4" w:rsidRPr="00F40705">
        <w:rPr>
          <w:rFonts w:ascii="Bookman Old Style" w:hAnsi="Bookman Old Style" w:cs="Arial"/>
          <w:b/>
        </w:rPr>
        <w:t>:</w:t>
      </w:r>
      <w:r w:rsidR="00EE04C4">
        <w:rPr>
          <w:rFonts w:ascii="Bookman Old Style" w:hAnsi="Bookman Old Style" w:cs="Arial"/>
        </w:rPr>
        <w:t xml:space="preserve"> </w:t>
      </w:r>
      <w:r w:rsidR="00C3445B">
        <w:rPr>
          <w:rFonts w:ascii="Bookman Old Style" w:hAnsi="Bookman Old Style" w:cs="Arial"/>
        </w:rPr>
        <w:t>La asignaciones de R</w:t>
      </w:r>
      <w:r w:rsidR="000A436B">
        <w:rPr>
          <w:rFonts w:ascii="Bookman Old Style" w:hAnsi="Bookman Old Style" w:cs="Arial"/>
        </w:rPr>
        <w:t xml:space="preserve">espaldo de EFICO </w:t>
      </w:r>
      <w:r w:rsidR="000F5D59">
        <w:rPr>
          <w:rFonts w:ascii="Bookman Old Style" w:hAnsi="Bookman Old Style" w:cs="Arial"/>
        </w:rPr>
        <w:t xml:space="preserve">para cubrir una </w:t>
      </w:r>
      <w:r w:rsidR="000A436B">
        <w:rPr>
          <w:rFonts w:ascii="Bookman Old Style" w:hAnsi="Bookman Old Style" w:cs="Arial"/>
        </w:rPr>
        <w:t>planta que no cumpla el Balance de EFICO se realizará</w:t>
      </w:r>
      <w:r w:rsidR="00901554">
        <w:rPr>
          <w:rFonts w:ascii="Bookman Old Style" w:hAnsi="Bookman Old Style" w:cs="Arial"/>
        </w:rPr>
        <w:t>n</w:t>
      </w:r>
      <w:r w:rsidR="000A436B">
        <w:rPr>
          <w:rFonts w:ascii="Bookman Old Style" w:hAnsi="Bookman Old Style" w:cs="Arial"/>
        </w:rPr>
        <w:t xml:space="preserve"> conforme a l</w:t>
      </w:r>
      <w:r w:rsidR="0004273E">
        <w:rPr>
          <w:rFonts w:ascii="Bookman Old Style" w:hAnsi="Bookman Old Style" w:cs="Arial"/>
        </w:rPr>
        <w:t>a</w:t>
      </w:r>
      <w:r w:rsidR="00BB04F0">
        <w:rPr>
          <w:rFonts w:ascii="Bookman Old Style" w:hAnsi="Bookman Old Style" w:cs="Arial"/>
        </w:rPr>
        <w:t>s</w:t>
      </w:r>
      <w:r w:rsidR="000A436B">
        <w:rPr>
          <w:rFonts w:ascii="Bookman Old Style" w:hAnsi="Bookman Old Style" w:cs="Arial"/>
        </w:rPr>
        <w:t xml:space="preserve"> siguiente</w:t>
      </w:r>
      <w:r w:rsidR="00BB04F0">
        <w:rPr>
          <w:rFonts w:ascii="Bookman Old Style" w:hAnsi="Bookman Old Style" w:cs="Arial"/>
        </w:rPr>
        <w:t>s reglas</w:t>
      </w:r>
      <w:r w:rsidR="000A436B">
        <w:rPr>
          <w:rFonts w:ascii="Bookman Old Style" w:hAnsi="Bookman Old Style" w:cs="Arial"/>
        </w:rPr>
        <w:t>:</w:t>
      </w:r>
    </w:p>
    <w:p w:rsidR="000A436B" w:rsidRDefault="000A436B" w:rsidP="00EE04C4">
      <w:pPr>
        <w:ind w:left="0"/>
        <w:jc w:val="both"/>
        <w:rPr>
          <w:rFonts w:ascii="Bookman Old Style" w:hAnsi="Bookman Old Style" w:cs="Arial"/>
        </w:rPr>
      </w:pPr>
    </w:p>
    <w:p w:rsidR="000A436B" w:rsidRDefault="00CC22E1" w:rsidP="000A436B">
      <w:pPr>
        <w:pStyle w:val="Prrafodelista"/>
        <w:numPr>
          <w:ilvl w:val="0"/>
          <w:numId w:val="32"/>
        </w:numPr>
        <w:jc w:val="both"/>
        <w:rPr>
          <w:rFonts w:ascii="Bookman Old Style" w:hAnsi="Bookman Old Style" w:cs="Arial"/>
          <w:sz w:val="24"/>
          <w:szCs w:val="24"/>
          <w:lang w:val="es-ES"/>
        </w:rPr>
      </w:pPr>
      <w:r w:rsidRPr="00CC22E1">
        <w:rPr>
          <w:rFonts w:ascii="Bookman Old Style" w:hAnsi="Bookman Old Style" w:cs="Arial"/>
          <w:b/>
          <w:sz w:val="24"/>
          <w:szCs w:val="24"/>
          <w:lang w:val="es-ES"/>
        </w:rPr>
        <w:t>Cantidad asignada:</w:t>
      </w:r>
      <w:r w:rsidRPr="00CC22E1">
        <w:rPr>
          <w:rFonts w:ascii="Bookman Old Style" w:hAnsi="Bookman Old Style" w:cs="Arial"/>
          <w:sz w:val="24"/>
          <w:szCs w:val="24"/>
          <w:lang w:val="es-ES"/>
        </w:rPr>
        <w:t xml:space="preserve"> </w:t>
      </w:r>
      <w:r>
        <w:rPr>
          <w:rFonts w:ascii="Bookman Old Style" w:hAnsi="Bookman Old Style" w:cs="Arial"/>
          <w:sz w:val="24"/>
          <w:szCs w:val="24"/>
          <w:lang w:val="es-ES"/>
        </w:rPr>
        <w:t xml:space="preserve">Se asignará la diferencia entre la EFICO de la planta y </w:t>
      </w:r>
      <w:r w:rsidR="00C3445B">
        <w:rPr>
          <w:rFonts w:ascii="Bookman Old Style" w:hAnsi="Bookman Old Style" w:cs="Arial"/>
          <w:sz w:val="24"/>
          <w:szCs w:val="24"/>
          <w:lang w:val="es-ES"/>
        </w:rPr>
        <w:t>su PE_OEF.</w:t>
      </w:r>
    </w:p>
    <w:p w:rsidR="00C3445B" w:rsidRDefault="00C3445B" w:rsidP="000A436B">
      <w:pPr>
        <w:pStyle w:val="Prrafodelista"/>
        <w:numPr>
          <w:ilvl w:val="0"/>
          <w:numId w:val="32"/>
        </w:numPr>
        <w:jc w:val="both"/>
        <w:rPr>
          <w:rFonts w:ascii="Bookman Old Style" w:hAnsi="Bookman Old Style" w:cs="Arial"/>
          <w:sz w:val="24"/>
          <w:szCs w:val="24"/>
          <w:lang w:val="es-ES"/>
        </w:rPr>
      </w:pPr>
      <w:r>
        <w:rPr>
          <w:rFonts w:ascii="Bookman Old Style" w:hAnsi="Bookman Old Style" w:cs="Arial"/>
          <w:b/>
          <w:sz w:val="24"/>
          <w:szCs w:val="24"/>
          <w:lang w:val="es-ES"/>
        </w:rPr>
        <w:t xml:space="preserve">Plantas </w:t>
      </w:r>
      <w:r w:rsidR="00451602">
        <w:rPr>
          <w:rFonts w:ascii="Bookman Old Style" w:hAnsi="Bookman Old Style" w:cs="Arial"/>
          <w:b/>
          <w:sz w:val="24"/>
          <w:szCs w:val="24"/>
          <w:lang w:val="es-ES"/>
        </w:rPr>
        <w:t xml:space="preserve">a la que se les asigna </w:t>
      </w:r>
      <w:r>
        <w:rPr>
          <w:rFonts w:ascii="Bookman Old Style" w:hAnsi="Bookman Old Style" w:cs="Arial"/>
          <w:b/>
          <w:sz w:val="24"/>
          <w:szCs w:val="24"/>
          <w:lang w:val="es-ES"/>
        </w:rPr>
        <w:t>el respaldo:</w:t>
      </w:r>
      <w:r>
        <w:rPr>
          <w:rFonts w:ascii="Bookman Old Style" w:hAnsi="Bookman Old Style" w:cs="Arial"/>
          <w:sz w:val="24"/>
          <w:szCs w:val="24"/>
          <w:lang w:val="es-ES"/>
        </w:rPr>
        <w:t xml:space="preserve"> La Cantidad asignada será distribuida entre todas las plantas hidráulicas a prorrata del exceso de EFICO que tengan en el momento de hacer la asignación.</w:t>
      </w:r>
    </w:p>
    <w:p w:rsidR="00E346BC" w:rsidRPr="00451348" w:rsidRDefault="002B4497" w:rsidP="00451348">
      <w:pPr>
        <w:pStyle w:val="Prrafodelista"/>
        <w:numPr>
          <w:ilvl w:val="0"/>
          <w:numId w:val="32"/>
        </w:numPr>
        <w:jc w:val="both"/>
        <w:rPr>
          <w:rFonts w:ascii="Bookman Old Style" w:hAnsi="Bookman Old Style" w:cs="Arial"/>
          <w:sz w:val="24"/>
          <w:szCs w:val="24"/>
          <w:lang w:val="es-ES"/>
        </w:rPr>
      </w:pPr>
      <w:r>
        <w:rPr>
          <w:rFonts w:ascii="Bookman Old Style" w:hAnsi="Bookman Old Style" w:cs="Arial"/>
          <w:b/>
          <w:sz w:val="24"/>
          <w:szCs w:val="24"/>
          <w:lang w:val="es-ES"/>
        </w:rPr>
        <w:t>Pagos por</w:t>
      </w:r>
      <w:r w:rsidR="00C3445B">
        <w:rPr>
          <w:rFonts w:ascii="Bookman Old Style" w:hAnsi="Bookman Old Style" w:cs="Arial"/>
          <w:b/>
          <w:sz w:val="24"/>
          <w:szCs w:val="24"/>
          <w:lang w:val="es-ES"/>
        </w:rPr>
        <w:t xml:space="preserve"> respaldo:</w:t>
      </w:r>
      <w:r w:rsidR="000F5D59">
        <w:rPr>
          <w:rFonts w:ascii="Bookman Old Style" w:hAnsi="Bookman Old Style" w:cs="Arial"/>
          <w:sz w:val="24"/>
          <w:szCs w:val="24"/>
          <w:lang w:val="es-ES"/>
        </w:rPr>
        <w:t xml:space="preserve"> </w:t>
      </w:r>
      <w:r>
        <w:rPr>
          <w:rFonts w:ascii="Bookman Old Style" w:hAnsi="Bookman Old Style" w:cs="Arial"/>
          <w:sz w:val="24"/>
          <w:szCs w:val="24"/>
          <w:lang w:val="es-ES"/>
        </w:rPr>
        <w:t>Los pagos por</w:t>
      </w:r>
      <w:r w:rsidR="000F5D59">
        <w:rPr>
          <w:rFonts w:ascii="Bookman Old Style" w:hAnsi="Bookman Old Style" w:cs="Arial"/>
          <w:sz w:val="24"/>
          <w:szCs w:val="24"/>
          <w:lang w:val="es-ES"/>
        </w:rPr>
        <w:t xml:space="preserve"> concepto de asignaciones de respaldo</w:t>
      </w:r>
      <w:r w:rsidR="00C3445B">
        <w:rPr>
          <w:rFonts w:ascii="Bookman Old Style" w:hAnsi="Bookman Old Style" w:cs="Arial"/>
          <w:sz w:val="24"/>
          <w:szCs w:val="24"/>
          <w:lang w:val="es-ES"/>
        </w:rPr>
        <w:t xml:space="preserve"> </w:t>
      </w:r>
      <w:r w:rsidR="000F5D59">
        <w:rPr>
          <w:rFonts w:ascii="Bookman Old Style" w:hAnsi="Bookman Old Style" w:cs="Arial"/>
          <w:sz w:val="24"/>
          <w:szCs w:val="24"/>
          <w:lang w:val="es-ES"/>
        </w:rPr>
        <w:t xml:space="preserve">de EFICO </w:t>
      </w:r>
      <w:r w:rsidR="00C3445B">
        <w:rPr>
          <w:rFonts w:ascii="Bookman Old Style" w:hAnsi="Bookman Old Style" w:cs="Arial"/>
          <w:sz w:val="24"/>
          <w:szCs w:val="24"/>
          <w:lang w:val="es-ES"/>
        </w:rPr>
        <w:t>estará a cargo de la planta respaldada</w:t>
      </w:r>
      <w:r w:rsidR="001A2F2E">
        <w:rPr>
          <w:rFonts w:ascii="Bookman Old Style" w:hAnsi="Bookman Old Style" w:cs="Arial"/>
          <w:sz w:val="24"/>
          <w:szCs w:val="24"/>
          <w:lang w:val="es-ES"/>
        </w:rPr>
        <w:t xml:space="preserve"> y se calculará conforme </w:t>
      </w:r>
      <w:r w:rsidR="00CD2EF6">
        <w:rPr>
          <w:rFonts w:ascii="Bookman Old Style" w:hAnsi="Bookman Old Style" w:cs="Arial"/>
          <w:sz w:val="24"/>
          <w:szCs w:val="24"/>
          <w:lang w:val="es-ES"/>
        </w:rPr>
        <w:t xml:space="preserve">al </w:t>
      </w:r>
      <w:r w:rsidR="002840C9">
        <w:rPr>
          <w:rFonts w:ascii="Bookman Old Style" w:hAnsi="Bookman Old Style" w:cs="Arial"/>
          <w:sz w:val="24"/>
          <w:szCs w:val="24"/>
          <w:lang w:val="es-ES"/>
        </w:rPr>
        <w:t xml:space="preserve">Artículo </w:t>
      </w:r>
      <w:r w:rsidR="00CD2EF6">
        <w:rPr>
          <w:rFonts w:ascii="Bookman Old Style" w:hAnsi="Bookman Old Style" w:cs="Arial"/>
          <w:sz w:val="24"/>
          <w:szCs w:val="24"/>
          <w:lang w:val="es-ES"/>
        </w:rPr>
        <w:t>16</w:t>
      </w:r>
      <w:r w:rsidR="001A2F2E">
        <w:rPr>
          <w:rFonts w:ascii="Bookman Old Style" w:hAnsi="Bookman Old Style" w:cs="Arial"/>
          <w:sz w:val="24"/>
          <w:szCs w:val="24"/>
          <w:lang w:val="es-ES"/>
        </w:rPr>
        <w:t xml:space="preserve"> de esta resolución.</w:t>
      </w:r>
    </w:p>
    <w:p w:rsidR="00E346BC" w:rsidRDefault="00E346BC" w:rsidP="00BA04BF">
      <w:pPr>
        <w:ind w:left="0"/>
        <w:jc w:val="both"/>
        <w:rPr>
          <w:rFonts w:ascii="Bookman Old Style" w:hAnsi="Bookman Old Style" w:cs="Arial"/>
          <w:b/>
        </w:rPr>
      </w:pPr>
    </w:p>
    <w:p w:rsidR="00FD1514" w:rsidRDefault="00FD1514" w:rsidP="00BA04BF">
      <w:pPr>
        <w:ind w:left="0"/>
        <w:jc w:val="both"/>
        <w:rPr>
          <w:rFonts w:ascii="Bookman Old Style" w:hAnsi="Bookman Old Style" w:cs="Arial"/>
          <w:b/>
        </w:rPr>
      </w:pPr>
    </w:p>
    <w:p w:rsidR="00FD1514" w:rsidRDefault="00FD1514" w:rsidP="00BA04BF">
      <w:pPr>
        <w:ind w:left="0"/>
        <w:jc w:val="both"/>
        <w:rPr>
          <w:rFonts w:ascii="Bookman Old Style" w:hAnsi="Bookman Old Style" w:cs="Arial"/>
          <w:b/>
        </w:rPr>
      </w:pPr>
    </w:p>
    <w:p w:rsidR="00FD1514" w:rsidRDefault="00FD1514" w:rsidP="00BA04BF">
      <w:pPr>
        <w:ind w:left="0"/>
        <w:jc w:val="both"/>
        <w:rPr>
          <w:rFonts w:ascii="Bookman Old Style" w:hAnsi="Bookman Old Style" w:cs="Arial"/>
          <w:b/>
        </w:rPr>
      </w:pPr>
    </w:p>
    <w:p w:rsidR="00AE3EF7" w:rsidRDefault="00AE3EF7" w:rsidP="00BA04BF">
      <w:pPr>
        <w:ind w:left="0"/>
        <w:jc w:val="both"/>
        <w:rPr>
          <w:rFonts w:ascii="Bookman Old Style" w:hAnsi="Bookman Old Style" w:cs="Arial"/>
        </w:rPr>
      </w:pPr>
      <w:r>
        <w:rPr>
          <w:rFonts w:ascii="Bookman Old Style" w:hAnsi="Bookman Old Style" w:cs="Arial"/>
          <w:b/>
        </w:rPr>
        <w:lastRenderedPageBreak/>
        <w:t xml:space="preserve">Parágrafo 1: </w:t>
      </w:r>
      <w:r w:rsidRPr="00AE3EF7">
        <w:rPr>
          <w:rFonts w:ascii="Bookman Old Style" w:hAnsi="Bookman Old Style" w:cs="Arial"/>
        </w:rPr>
        <w:t xml:space="preserve">La cantidad asignada de Respaldo de EFICO </w:t>
      </w:r>
      <w:r w:rsidR="002840C9">
        <w:rPr>
          <w:rFonts w:ascii="Bookman Old Style" w:hAnsi="Bookman Old Style" w:cs="Arial"/>
        </w:rPr>
        <w:t xml:space="preserve">no se reducirá hasta la finalización </w:t>
      </w:r>
      <w:r w:rsidRPr="002840C9">
        <w:rPr>
          <w:rFonts w:ascii="Bookman Old Style" w:hAnsi="Bookman Old Style" w:cs="Arial"/>
        </w:rPr>
        <w:t>del Período de Riesgo de Desabastecimiento</w:t>
      </w:r>
      <w:r w:rsidR="00F66D07" w:rsidRPr="002840C9">
        <w:rPr>
          <w:rFonts w:ascii="Bookman Old Style" w:hAnsi="Bookman Old Style" w:cs="Arial"/>
        </w:rPr>
        <w:t>,</w:t>
      </w:r>
      <w:r w:rsidRPr="002840C9">
        <w:rPr>
          <w:rFonts w:ascii="Bookman Old Style" w:hAnsi="Bookman Old Style" w:cs="Arial"/>
        </w:rPr>
        <w:t xml:space="preserve"> independ</w:t>
      </w:r>
      <w:r>
        <w:rPr>
          <w:rFonts w:ascii="Bookman Old Style" w:hAnsi="Bookman Old Style" w:cs="Arial"/>
        </w:rPr>
        <w:t xml:space="preserve">ientemente de los incrementos de EFICO de la planta respaldada o </w:t>
      </w:r>
      <w:r w:rsidR="0054188F">
        <w:rPr>
          <w:rFonts w:ascii="Bookman Old Style" w:hAnsi="Bookman Old Style" w:cs="Arial"/>
        </w:rPr>
        <w:t xml:space="preserve">de </w:t>
      </w:r>
      <w:r>
        <w:rPr>
          <w:rFonts w:ascii="Bookman Old Style" w:hAnsi="Bookman Old Style" w:cs="Arial"/>
        </w:rPr>
        <w:t>sus futuras compras de cobertura de EFICO mediante contratos.</w:t>
      </w:r>
    </w:p>
    <w:p w:rsidR="00AE3EF7" w:rsidRPr="0054188F" w:rsidRDefault="00AE3EF7" w:rsidP="00BA04BF">
      <w:pPr>
        <w:ind w:left="0"/>
        <w:jc w:val="both"/>
        <w:rPr>
          <w:rFonts w:ascii="Bookman Old Style" w:hAnsi="Bookman Old Style" w:cs="Arial"/>
        </w:rPr>
      </w:pPr>
      <w:r>
        <w:rPr>
          <w:rFonts w:ascii="Bookman Old Style" w:hAnsi="Bookman Old Style" w:cs="Arial"/>
        </w:rPr>
        <w:t xml:space="preserve"> </w:t>
      </w:r>
    </w:p>
    <w:p w:rsidR="00FC7FE6" w:rsidRDefault="00D564B7" w:rsidP="00BA04BF">
      <w:pPr>
        <w:ind w:left="0"/>
        <w:jc w:val="both"/>
        <w:rPr>
          <w:rFonts w:ascii="Bookman Old Style" w:hAnsi="Bookman Old Style" w:cs="Arial"/>
        </w:rPr>
      </w:pPr>
      <w:r>
        <w:rPr>
          <w:rFonts w:ascii="Bookman Old Style" w:hAnsi="Bookman Old Style" w:cs="Arial"/>
          <w:b/>
        </w:rPr>
        <w:t>ARTÍCULO 1</w:t>
      </w:r>
      <w:r w:rsidR="00870909">
        <w:rPr>
          <w:rFonts w:ascii="Bookman Old Style" w:hAnsi="Bookman Old Style" w:cs="Arial"/>
          <w:b/>
        </w:rPr>
        <w:t>4</w:t>
      </w:r>
      <w:r w:rsidR="00E61E5F" w:rsidRPr="00F40705">
        <w:rPr>
          <w:rFonts w:ascii="Bookman Old Style" w:hAnsi="Bookman Old Style" w:cs="Arial"/>
          <w:b/>
        </w:rPr>
        <w:t xml:space="preserve">. </w:t>
      </w:r>
      <w:r w:rsidR="00FC7FE6">
        <w:rPr>
          <w:rFonts w:ascii="Bookman Old Style" w:hAnsi="Bookman Old Style" w:cs="Arial"/>
          <w:b/>
        </w:rPr>
        <w:t>Ajuste del precio de oferta del recurso hídrico</w:t>
      </w:r>
      <w:r w:rsidR="00E61E5F" w:rsidRPr="00F40705">
        <w:rPr>
          <w:rFonts w:ascii="Bookman Old Style" w:hAnsi="Bookman Old Style" w:cs="Arial"/>
          <w:b/>
        </w:rPr>
        <w:t>:</w:t>
      </w:r>
      <w:r w:rsidR="00F40705">
        <w:rPr>
          <w:rFonts w:ascii="Bookman Old Style" w:hAnsi="Bookman Old Style" w:cs="Arial"/>
        </w:rPr>
        <w:t xml:space="preserve"> Cuando el nivel</w:t>
      </w:r>
      <w:r w:rsidR="000A45D3">
        <w:rPr>
          <w:rFonts w:ascii="Bookman Old Style" w:hAnsi="Bookman Old Style" w:cs="Arial"/>
        </w:rPr>
        <w:t xml:space="preserve"> útil</w:t>
      </w:r>
      <w:r w:rsidR="00F40705">
        <w:rPr>
          <w:rFonts w:ascii="Bookman Old Style" w:hAnsi="Bookman Old Style" w:cs="Arial"/>
        </w:rPr>
        <w:t xml:space="preserve"> agregado de</w:t>
      </w:r>
      <w:r w:rsidR="000A45D3">
        <w:rPr>
          <w:rFonts w:ascii="Bookman Old Style" w:hAnsi="Bookman Old Style" w:cs="Arial"/>
        </w:rPr>
        <w:t xml:space="preserve"> </w:t>
      </w:r>
      <w:r w:rsidR="00F40705">
        <w:rPr>
          <w:rFonts w:ascii="Bookman Old Style" w:hAnsi="Bookman Old Style" w:cs="Arial"/>
        </w:rPr>
        <w:t>l</w:t>
      </w:r>
      <w:r w:rsidR="000A45D3">
        <w:rPr>
          <w:rFonts w:ascii="Bookman Old Style" w:hAnsi="Bookman Old Style" w:cs="Arial"/>
        </w:rPr>
        <w:t>os embalses del</w:t>
      </w:r>
      <w:r w:rsidR="00F40705">
        <w:rPr>
          <w:rFonts w:ascii="Bookman Old Style" w:hAnsi="Bookman Old Style" w:cs="Arial"/>
        </w:rPr>
        <w:t xml:space="preserve"> sistema sea inferior al Nivel de Seguridad del Sistema, el precio de oferta de las plantas hidráulicas </w:t>
      </w:r>
      <w:r w:rsidR="00FC7FE6">
        <w:rPr>
          <w:rFonts w:ascii="Bookman Old Style" w:hAnsi="Bookman Old Style" w:cs="Arial"/>
        </w:rPr>
        <w:t>será ajustado por el CND conforme a la siguiente ecuación:</w:t>
      </w:r>
    </w:p>
    <w:p w:rsidR="00FC7FE6" w:rsidRDefault="00FC7FE6" w:rsidP="00BA04BF">
      <w:pPr>
        <w:ind w:left="0"/>
        <w:jc w:val="both"/>
        <w:rPr>
          <w:rFonts w:ascii="Bookman Old Style" w:hAnsi="Bookman Old Style" w:cs="Arial"/>
        </w:rPr>
      </w:pPr>
    </w:p>
    <w:p w:rsidR="00FC7FE6" w:rsidRDefault="00C66E1E" w:rsidP="00BA04BF">
      <w:pPr>
        <w:ind w:left="0"/>
        <w:jc w:val="both"/>
        <w:rPr>
          <w:rFonts w:ascii="Bookman Old Style" w:hAnsi="Bookman Old Style" w:cs="Arial"/>
        </w:rPr>
      </w:pPr>
      <m:oMathPara>
        <m:oMath>
          <m:sSub>
            <m:sSubPr>
              <m:ctrlPr>
                <w:rPr>
                  <w:rFonts w:ascii="Cambria Math" w:hAnsi="Cambria Math" w:cs="Arial"/>
                  <w:i/>
                </w:rPr>
              </m:ctrlPr>
            </m:sSubPr>
            <m:e>
              <m:r>
                <w:rPr>
                  <w:rFonts w:ascii="Cambria Math" w:hAnsi="Cambria Math" w:cs="Arial"/>
                </w:rPr>
                <m:t>PA</m:t>
              </m:r>
            </m:e>
            <m:sub>
              <m:r>
                <w:rPr>
                  <w:rFonts w:ascii="Cambria Math" w:hAnsi="Cambria Math" w:cs="Arial"/>
                </w:rPr>
                <m:t>a</m:t>
              </m:r>
            </m:sub>
          </m:sSub>
          <m:r>
            <w:rPr>
              <w:rFonts w:ascii="Cambria Math" w:hAnsi="Cambria Math" w:cs="Arial"/>
            </w:rPr>
            <m:t>=max</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PO</m:t>
                  </m:r>
                </m:e>
                <m:sub>
                  <m:r>
                    <w:rPr>
                      <w:rFonts w:ascii="Cambria Math" w:hAnsi="Cambria Math" w:cs="Arial"/>
                    </w:rPr>
                    <m:t>a</m:t>
                  </m:r>
                </m:sub>
              </m:sSub>
              <m:r>
                <w:rPr>
                  <w:rFonts w:ascii="Cambria Math" w:hAnsi="Cambria Math" w:cs="Arial"/>
                </w:rPr>
                <m:t>;</m:t>
              </m:r>
              <m:sSub>
                <m:sSubPr>
                  <m:ctrlPr>
                    <w:rPr>
                      <w:rFonts w:ascii="Cambria Math" w:hAnsi="Cambria Math" w:cs="Arial"/>
                      <w:i/>
                    </w:rPr>
                  </m:ctrlPr>
                </m:sSubPr>
                <m:e>
                  <m:r>
                    <w:rPr>
                      <w:rFonts w:ascii="Cambria Math" w:hAnsi="Cambria Math" w:cs="Arial"/>
                    </w:rPr>
                    <m:t>P_MIN</m:t>
                  </m:r>
                </m:e>
                <m:sub>
                  <m:r>
                    <w:rPr>
                      <w:rFonts w:ascii="Cambria Math" w:hAnsi="Cambria Math" w:cs="Arial"/>
                    </w:rPr>
                    <m:t>a</m:t>
                  </m:r>
                </m:sub>
              </m:sSub>
            </m:e>
          </m:d>
        </m:oMath>
      </m:oMathPara>
    </w:p>
    <w:p w:rsidR="00FC7FE6" w:rsidRDefault="00FC7FE6" w:rsidP="00BA04BF">
      <w:pPr>
        <w:ind w:left="0"/>
        <w:jc w:val="both"/>
        <w:rPr>
          <w:rFonts w:ascii="Bookman Old Style" w:hAnsi="Bookman Old Style" w:cs="Arial"/>
        </w:rPr>
      </w:pPr>
    </w:p>
    <w:p w:rsidR="00FC7FE6" w:rsidRPr="00675F6E" w:rsidRDefault="00C66E1E" w:rsidP="00BA04BF">
      <w:pPr>
        <w:ind w:left="0"/>
        <w:jc w:val="both"/>
        <w:rPr>
          <w:rFonts w:ascii="Bookman Old Style" w:hAnsi="Bookman Old Style" w:cs="Arial"/>
        </w:rPr>
      </w:pPr>
      <m:oMathPara>
        <m:oMathParaPr>
          <m:jc m:val="center"/>
        </m:oMathParaPr>
        <m:oMath>
          <m:sSub>
            <m:sSubPr>
              <m:ctrlPr>
                <w:rPr>
                  <w:rFonts w:ascii="Cambria Math" w:hAnsi="Cambria Math" w:cs="Arial"/>
                  <w:i/>
                </w:rPr>
              </m:ctrlPr>
            </m:sSubPr>
            <m:e>
              <m:r>
                <w:rPr>
                  <w:rFonts w:ascii="Cambria Math" w:hAnsi="Cambria Math" w:cs="Arial"/>
                </w:rPr>
                <m:t>P_MIN</m:t>
              </m:r>
            </m:e>
            <m:sub>
              <m:r>
                <w:rPr>
                  <w:rFonts w:ascii="Cambria Math" w:hAnsi="Cambria Math" w:cs="Arial"/>
                </w:rPr>
                <m:t>a</m:t>
              </m:r>
            </m:sub>
          </m:sSub>
          <m:r>
            <w:rPr>
              <w:rFonts w:ascii="Cambria Math" w:hAnsi="Cambria Math" w:cs="Arial"/>
            </w:rPr>
            <m:t>=</m:t>
          </m:r>
          <m:d>
            <m:dPr>
              <m:begChr m:val="|"/>
              <m:endChr m:val=""/>
              <m:ctrlPr>
                <w:rPr>
                  <w:rFonts w:ascii="Cambria Math" w:hAnsi="Cambria Math" w:cs="Arial"/>
                  <w:i/>
                </w:rPr>
              </m:ctrlPr>
            </m:dPr>
            <m:e>
              <m:eqArr>
                <m:eqArrPr>
                  <m:ctrlPr>
                    <w:rPr>
                      <w:rFonts w:ascii="Cambria Math" w:hAnsi="Cambria Math" w:cs="Arial"/>
                      <w:i/>
                    </w:rPr>
                  </m:ctrlPr>
                </m:eqArrPr>
                <m:e>
                  <m:r>
                    <w:rPr>
                      <w:rFonts w:ascii="Cambria Math" w:hAnsi="Cambria Math" w:cs="Arial"/>
                    </w:rPr>
                    <m:t>0,  &amp;</m:t>
                  </m:r>
                  <m:sSub>
                    <m:sSubPr>
                      <m:ctrlPr>
                        <w:rPr>
                          <w:rFonts w:ascii="Cambria Math" w:hAnsi="Cambria Math" w:cs="Arial"/>
                          <w:i/>
                        </w:rPr>
                      </m:ctrlPr>
                    </m:sSubPr>
                    <m:e>
                      <m:r>
                        <w:rPr>
                          <w:rFonts w:ascii="Cambria Math" w:hAnsi="Cambria Math" w:cs="Arial"/>
                        </w:rPr>
                        <m:t>NE</m:t>
                      </m:r>
                    </m:e>
                    <m:sub>
                      <m:r>
                        <w:rPr>
                          <w:rFonts w:ascii="Cambria Math" w:hAnsi="Cambria Math" w:cs="Arial"/>
                        </w:rPr>
                        <m:t>a</m:t>
                      </m:r>
                    </m:sub>
                  </m:sSub>
                  <m:r>
                    <w:rPr>
                      <w:rFonts w:ascii="Cambria Math" w:hAnsi="Cambria Math" w:cs="Arial"/>
                    </w:rPr>
                    <m:t>&gt;</m:t>
                  </m:r>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e>
                <m:e>
                  <m:f>
                    <m:fPr>
                      <m:ctrlPr>
                        <w:rPr>
                          <w:rFonts w:ascii="Cambria Math" w:hAnsi="Cambria Math" w:cs="Arial"/>
                          <w:i/>
                        </w:rPr>
                      </m:ctrlPr>
                    </m:fPr>
                    <m:num>
                      <m:d>
                        <m:dPr>
                          <m:ctrlPr>
                            <w:rPr>
                              <w:rFonts w:ascii="Cambria Math" w:hAnsi="Cambria Math" w:cs="Arial"/>
                              <w:i/>
                            </w:rPr>
                          </m:ctrlPr>
                        </m:dPr>
                        <m:e>
                          <m:r>
                            <w:rPr>
                              <w:rFonts w:ascii="Cambria Math" w:hAnsi="Cambria Math" w:cs="Arial"/>
                            </w:rPr>
                            <m:t>T-R</m:t>
                          </m:r>
                        </m:e>
                      </m:d>
                    </m:num>
                    <m:den>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den>
                  </m:f>
                  <m:r>
                    <w:rPr>
                      <w:rFonts w:ascii="Cambria Math" w:hAnsi="Cambria Math" w:cs="Arial"/>
                    </w:rPr>
                    <m:t>×</m:t>
                  </m:r>
                  <m:sSub>
                    <m:sSubPr>
                      <m:ctrlPr>
                        <w:rPr>
                          <w:rFonts w:ascii="Cambria Math" w:hAnsi="Cambria Math" w:cs="Arial"/>
                          <w:i/>
                        </w:rPr>
                      </m:ctrlPr>
                    </m:sSubPr>
                    <m:e>
                      <m:r>
                        <w:rPr>
                          <w:rFonts w:ascii="Cambria Math" w:hAnsi="Cambria Math" w:cs="Arial"/>
                        </w:rPr>
                        <m:t>NE</m:t>
                      </m:r>
                    </m:e>
                    <m:sub>
                      <m:r>
                        <w:rPr>
                          <w:rFonts w:ascii="Cambria Math" w:hAnsi="Cambria Math" w:cs="Arial"/>
                        </w:rPr>
                        <m:t>a</m:t>
                      </m:r>
                    </m:sub>
                  </m:sSub>
                  <m:r>
                    <w:rPr>
                      <w:rFonts w:ascii="Cambria Math" w:hAnsi="Cambria Math" w:cs="Arial"/>
                    </w:rPr>
                    <m:t>+R,  &amp;</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NE</m:t>
                          </m:r>
                        </m:e>
                        <m:sub>
                          <m:r>
                            <w:rPr>
                              <w:rFonts w:ascii="Cambria Math" w:hAnsi="Cambria Math" w:cs="Arial"/>
                            </w:rPr>
                            <m:t>a</m:t>
                          </m:r>
                        </m:sub>
                      </m:sSub>
                      <m:r>
                        <w:rPr>
                          <w:rFonts w:ascii="Cambria Math" w:hAnsi="Cambria Math" w:cs="Arial"/>
                        </w:rPr>
                        <m:t>≤</m:t>
                      </m:r>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e>
                  </m:d>
                  <m:r>
                    <w:rPr>
                      <w:rFonts w:ascii="Cambria Math" w:hAnsi="Cambria Math" w:cs="Arial"/>
                    </w:rPr>
                    <m:t xml:space="preserve"> y </m:t>
                  </m:r>
                  <m:d>
                    <m:dPr>
                      <m:ctrlPr>
                        <w:rPr>
                          <w:rFonts w:ascii="Cambria Math" w:hAnsi="Cambria Math" w:cs="Arial"/>
                          <w:i/>
                        </w:rPr>
                      </m:ctrlPr>
                    </m:dPr>
                    <m:e>
                      <m:r>
                        <w:rPr>
                          <w:rFonts w:ascii="Cambria Math" w:hAnsi="Cambria Math" w:cs="Arial"/>
                        </w:rPr>
                        <m:t>T≤R</m:t>
                      </m:r>
                    </m:e>
                  </m:d>
                  <m:ctrlPr>
                    <w:rPr>
                      <w:rFonts w:ascii="Cambria Math" w:eastAsia="Cambria Math" w:hAnsi="Cambria Math" w:cs="Cambria Math"/>
                      <w:i/>
                    </w:rPr>
                  </m:ctrlPr>
                </m:e>
                <m:e>
                  <m:r>
                    <w:rPr>
                      <w:rFonts w:ascii="Cambria Math" w:hAnsi="Cambria Math" w:cs="Arial"/>
                    </w:rPr>
                    <m:t>T,  &amp;</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NE</m:t>
                          </m:r>
                        </m:e>
                        <m:sub>
                          <m:r>
                            <w:rPr>
                              <w:rFonts w:ascii="Cambria Math" w:hAnsi="Cambria Math" w:cs="Arial"/>
                            </w:rPr>
                            <m:t>a</m:t>
                          </m:r>
                        </m:sub>
                      </m:sSub>
                      <m:r>
                        <w:rPr>
                          <w:rFonts w:ascii="Cambria Math" w:hAnsi="Cambria Math" w:cs="Arial"/>
                        </w:rPr>
                        <m:t>≤</m:t>
                      </m:r>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e>
                  </m:d>
                  <m:r>
                    <w:rPr>
                      <w:rFonts w:ascii="Cambria Math" w:hAnsi="Cambria Math" w:cs="Arial"/>
                    </w:rPr>
                    <m:t xml:space="preserve"> y </m:t>
                  </m:r>
                  <m:d>
                    <m:dPr>
                      <m:ctrlPr>
                        <w:rPr>
                          <w:rFonts w:ascii="Cambria Math" w:hAnsi="Cambria Math" w:cs="Arial"/>
                          <w:i/>
                        </w:rPr>
                      </m:ctrlPr>
                    </m:dPr>
                    <m:e>
                      <m:r>
                        <w:rPr>
                          <w:rFonts w:ascii="Cambria Math" w:hAnsi="Cambria Math" w:cs="Arial"/>
                        </w:rPr>
                        <m:t>T&gt;R</m:t>
                      </m:r>
                    </m:e>
                  </m:d>
                </m:e>
              </m:eqArr>
            </m:e>
          </m:d>
        </m:oMath>
      </m:oMathPara>
    </w:p>
    <w:p w:rsidR="00FC7FE6" w:rsidRDefault="00FC7FE6" w:rsidP="00BA04BF">
      <w:pPr>
        <w:ind w:left="0"/>
        <w:jc w:val="both"/>
        <w:rPr>
          <w:rFonts w:ascii="Bookman Old Style" w:hAnsi="Bookman Old Style" w:cs="Arial"/>
        </w:rPr>
      </w:pPr>
    </w:p>
    <w:p w:rsidR="000A45D3" w:rsidRDefault="000A45D3" w:rsidP="00BA04BF">
      <w:pPr>
        <w:ind w:left="0"/>
        <w:jc w:val="both"/>
        <w:rPr>
          <w:rFonts w:ascii="Bookman Old Style" w:hAnsi="Bookman Old Style" w:cs="Arial"/>
        </w:rPr>
      </w:pPr>
    </w:p>
    <w:p w:rsidR="000D1F4B" w:rsidRDefault="000D1F4B" w:rsidP="00675F6E">
      <w:pPr>
        <w:ind w:left="0" w:firstLine="708"/>
        <w:jc w:val="both"/>
        <w:rPr>
          <w:rFonts w:ascii="Bookman Old Style" w:hAnsi="Bookman Old Style" w:cs="Arial"/>
        </w:rPr>
      </w:pPr>
      <w:r>
        <w:rPr>
          <w:rFonts w:ascii="Bookman Old Style" w:hAnsi="Bookman Old Style" w:cs="Arial"/>
        </w:rPr>
        <w:t>Donde</w:t>
      </w:r>
    </w:p>
    <w:p w:rsidR="000D1F4B" w:rsidRDefault="000D1F4B" w:rsidP="00BA04BF">
      <w:pPr>
        <w:ind w:left="0"/>
        <w:jc w:val="both"/>
        <w:rPr>
          <w:rFonts w:ascii="Bookman Old Style" w:hAnsi="Bookman Old Style" w:cs="Arial"/>
        </w:rPr>
      </w:pPr>
    </w:p>
    <w:p w:rsidR="000D1F4B" w:rsidRPr="00675F6E" w:rsidRDefault="00C66E1E" w:rsidP="00675F6E">
      <w:pPr>
        <w:ind w:left="0" w:firstLine="708"/>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PA</m:t>
            </m:r>
          </m:e>
          <m:sub>
            <m:r>
              <w:rPr>
                <w:rFonts w:ascii="Cambria Math" w:hAnsi="Cambria Math" w:cs="Arial"/>
              </w:rPr>
              <m:t>a</m:t>
            </m:r>
          </m:sub>
        </m:sSub>
      </m:oMath>
      <w:r w:rsidR="00675F6E">
        <w:rPr>
          <w:rFonts w:ascii="Bookman Old Style" w:hAnsi="Bookman Old Style" w:cs="Arial"/>
        </w:rPr>
        <w:tab/>
      </w:r>
      <w:r w:rsidR="00675F6E">
        <w:rPr>
          <w:rFonts w:ascii="Bookman Old Style" w:hAnsi="Bookman Old Style" w:cs="Arial"/>
        </w:rPr>
        <w:tab/>
        <w:t xml:space="preserve">Precio de oferta ajustado de la planta </w:t>
      </w:r>
      <w:r w:rsidR="00675F6E" w:rsidRPr="00675F6E">
        <w:rPr>
          <w:rFonts w:ascii="Bookman Old Style" w:hAnsi="Bookman Old Style" w:cs="Arial"/>
          <w:i/>
        </w:rPr>
        <w:t>a</w:t>
      </w:r>
      <w:r w:rsidR="00675F6E">
        <w:rPr>
          <w:rFonts w:ascii="Bookman Old Style" w:hAnsi="Bookman Old Style" w:cs="Arial"/>
        </w:rPr>
        <w:t>.</w:t>
      </w:r>
    </w:p>
    <w:p w:rsidR="00FC7FE6" w:rsidRDefault="00FC7FE6" w:rsidP="00BA04BF">
      <w:pPr>
        <w:ind w:left="0"/>
        <w:jc w:val="both"/>
        <w:rPr>
          <w:rFonts w:ascii="Bookman Old Style" w:hAnsi="Bookman Old Style" w:cs="Arial"/>
        </w:rPr>
      </w:pPr>
    </w:p>
    <w:p w:rsidR="00675F6E" w:rsidRPr="00675F6E" w:rsidRDefault="00C66E1E" w:rsidP="00675F6E">
      <w:pPr>
        <w:ind w:left="0" w:firstLine="708"/>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PO</m:t>
            </m:r>
          </m:e>
          <m:sub>
            <m:r>
              <w:rPr>
                <w:rFonts w:ascii="Cambria Math" w:hAnsi="Cambria Math" w:cs="Arial"/>
              </w:rPr>
              <m:t>a</m:t>
            </m:r>
          </m:sub>
        </m:sSub>
      </m:oMath>
      <w:r w:rsidR="00675F6E">
        <w:rPr>
          <w:rFonts w:ascii="Bookman Old Style" w:hAnsi="Bookman Old Style" w:cs="Arial"/>
        </w:rPr>
        <w:tab/>
      </w:r>
      <w:r w:rsidR="00675F6E">
        <w:rPr>
          <w:rFonts w:ascii="Bookman Old Style" w:hAnsi="Bookman Old Style" w:cs="Arial"/>
        </w:rPr>
        <w:tab/>
        <w:t xml:space="preserve">Precio de oferta de la planta </w:t>
      </w:r>
      <w:r w:rsidR="00675F6E" w:rsidRPr="00675F6E">
        <w:rPr>
          <w:rFonts w:ascii="Bookman Old Style" w:hAnsi="Bookman Old Style" w:cs="Arial"/>
          <w:i/>
        </w:rPr>
        <w:t>a</w:t>
      </w:r>
      <w:r w:rsidR="00675F6E">
        <w:rPr>
          <w:rFonts w:ascii="Bookman Old Style" w:hAnsi="Bookman Old Style" w:cs="Arial"/>
        </w:rPr>
        <w:t>.</w:t>
      </w:r>
    </w:p>
    <w:p w:rsidR="00675F6E" w:rsidRDefault="00675F6E" w:rsidP="00BA04BF">
      <w:pPr>
        <w:ind w:left="0"/>
        <w:jc w:val="both"/>
        <w:rPr>
          <w:rFonts w:ascii="Bookman Old Style" w:hAnsi="Bookman Old Style" w:cs="Arial"/>
        </w:rPr>
      </w:pPr>
    </w:p>
    <w:p w:rsidR="00675F6E" w:rsidRDefault="00C66E1E" w:rsidP="00675F6E">
      <w:pPr>
        <w:ind w:left="0" w:firstLine="708"/>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P_MIN</m:t>
            </m:r>
          </m:e>
          <m:sub>
            <m:r>
              <w:rPr>
                <w:rFonts w:ascii="Cambria Math" w:hAnsi="Cambria Math" w:cs="Arial"/>
              </w:rPr>
              <m:t>a</m:t>
            </m:r>
          </m:sub>
        </m:sSub>
      </m:oMath>
      <w:r w:rsidR="00675F6E">
        <w:rPr>
          <w:rFonts w:ascii="Bookman Old Style" w:hAnsi="Bookman Old Style" w:cs="Arial"/>
        </w:rPr>
        <w:tab/>
        <w:t xml:space="preserve">Precio mínimo de oferta de la planta </w:t>
      </w:r>
      <w:r w:rsidR="00675F6E" w:rsidRPr="00675F6E">
        <w:rPr>
          <w:rFonts w:ascii="Bookman Old Style" w:hAnsi="Bookman Old Style" w:cs="Arial"/>
          <w:i/>
        </w:rPr>
        <w:t>a</w:t>
      </w:r>
      <w:r w:rsidR="00675F6E">
        <w:rPr>
          <w:rFonts w:ascii="Bookman Old Style" w:hAnsi="Bookman Old Style" w:cs="Arial"/>
        </w:rPr>
        <w:t>.</w:t>
      </w:r>
    </w:p>
    <w:p w:rsidR="00650285" w:rsidRDefault="00650285" w:rsidP="00675F6E">
      <w:pPr>
        <w:ind w:left="0" w:firstLine="708"/>
        <w:jc w:val="both"/>
        <w:rPr>
          <w:rFonts w:ascii="Bookman Old Style" w:hAnsi="Bookman Old Style" w:cs="Arial"/>
        </w:rPr>
      </w:pPr>
    </w:p>
    <w:p w:rsidR="00650285" w:rsidRDefault="00C66E1E" w:rsidP="00650285">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NE</m:t>
            </m:r>
          </m:e>
          <m:sub>
            <m:r>
              <w:rPr>
                <w:rFonts w:ascii="Cambria Math" w:hAnsi="Cambria Math" w:cs="Arial"/>
              </w:rPr>
              <m:t>a</m:t>
            </m:r>
          </m:sub>
        </m:sSub>
      </m:oMath>
      <w:r w:rsidR="00650285">
        <w:rPr>
          <w:rFonts w:ascii="Bookman Old Style" w:hAnsi="Bookman Old Style" w:cs="Arial"/>
        </w:rPr>
        <w:tab/>
        <w:t>Nivel útil ag</w:t>
      </w:r>
      <w:r w:rsidR="003415AF">
        <w:rPr>
          <w:rFonts w:ascii="Bookman Old Style" w:hAnsi="Bookman Old Style" w:cs="Arial"/>
        </w:rPr>
        <w:t>regado del embalse asociado</w:t>
      </w:r>
      <w:r w:rsidR="00650285">
        <w:rPr>
          <w:rFonts w:ascii="Bookman Old Style" w:hAnsi="Bookman Old Style" w:cs="Arial"/>
        </w:rPr>
        <w:t xml:space="preserve"> a la planta </w:t>
      </w:r>
      <w:r w:rsidR="00650285" w:rsidRPr="001F249C">
        <w:rPr>
          <w:rFonts w:ascii="Bookman Old Style" w:hAnsi="Bookman Old Style" w:cs="Arial"/>
          <w:i/>
        </w:rPr>
        <w:t>a</w:t>
      </w:r>
      <w:r w:rsidR="00650285">
        <w:rPr>
          <w:rFonts w:ascii="Bookman Old Style" w:hAnsi="Bookman Old Style" w:cs="Arial"/>
        </w:rPr>
        <w:t xml:space="preserve">, en </w:t>
      </w:r>
      <w:r w:rsidR="001F249C">
        <w:rPr>
          <w:rFonts w:ascii="Bookman Old Style" w:hAnsi="Bookman Old Style" w:cs="Arial"/>
        </w:rPr>
        <w:t>porcentaje.</w:t>
      </w:r>
    </w:p>
    <w:p w:rsidR="00650285" w:rsidRDefault="00650285" w:rsidP="00650285">
      <w:pPr>
        <w:ind w:left="2124" w:hanging="1416"/>
        <w:jc w:val="both"/>
        <w:rPr>
          <w:rFonts w:ascii="Bookman Old Style" w:hAnsi="Bookman Old Style" w:cs="Arial"/>
        </w:rPr>
      </w:pPr>
    </w:p>
    <w:p w:rsidR="00650285" w:rsidRPr="00675F6E" w:rsidRDefault="00C66E1E" w:rsidP="00650285">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NS</m:t>
            </m:r>
          </m:e>
          <m:sub>
            <m:r>
              <w:rPr>
                <w:rFonts w:ascii="Cambria Math" w:hAnsi="Cambria Math" w:cs="Arial"/>
              </w:rPr>
              <m:t>a</m:t>
            </m:r>
          </m:sub>
        </m:sSub>
      </m:oMath>
      <w:r w:rsidR="00650285">
        <w:rPr>
          <w:rFonts w:ascii="Bookman Old Style" w:hAnsi="Bookman Old Style" w:cs="Arial"/>
        </w:rPr>
        <w:tab/>
        <w:t xml:space="preserve">Nivel </w:t>
      </w:r>
      <w:r w:rsidR="001F249C">
        <w:rPr>
          <w:rFonts w:ascii="Bookman Old Style" w:hAnsi="Bookman Old Style" w:cs="Arial"/>
        </w:rPr>
        <w:t>de Seguridad de</w:t>
      </w:r>
      <w:r w:rsidR="000C2D82">
        <w:rPr>
          <w:rFonts w:ascii="Bookman Old Style" w:hAnsi="Bookman Old Style" w:cs="Arial"/>
        </w:rPr>
        <w:t>l Embalse asociado a</w:t>
      </w:r>
      <w:r w:rsidR="009864D7">
        <w:rPr>
          <w:rFonts w:ascii="Bookman Old Style" w:hAnsi="Bookman Old Style" w:cs="Arial"/>
        </w:rPr>
        <w:t xml:space="preserve"> </w:t>
      </w:r>
      <w:r w:rsidR="001F249C">
        <w:rPr>
          <w:rFonts w:ascii="Bookman Old Style" w:hAnsi="Bookman Old Style" w:cs="Arial"/>
        </w:rPr>
        <w:t xml:space="preserve">la planta </w:t>
      </w:r>
      <w:r w:rsidR="001F249C" w:rsidRPr="001F249C">
        <w:rPr>
          <w:rFonts w:ascii="Bookman Old Style" w:hAnsi="Bookman Old Style" w:cs="Arial"/>
          <w:i/>
        </w:rPr>
        <w:t>a</w:t>
      </w:r>
      <w:r w:rsidR="009864D7">
        <w:rPr>
          <w:rFonts w:ascii="Bookman Old Style" w:hAnsi="Bookman Old Style" w:cs="Arial"/>
        </w:rPr>
        <w:t>, en porcentaje del volumen útil agregado.</w:t>
      </w:r>
    </w:p>
    <w:p w:rsidR="00FC7FE6" w:rsidRDefault="00FC7FE6" w:rsidP="00BA04BF">
      <w:pPr>
        <w:ind w:left="0"/>
        <w:jc w:val="both"/>
        <w:rPr>
          <w:rFonts w:ascii="Bookman Old Style" w:hAnsi="Bookman Old Style" w:cs="Arial"/>
        </w:rPr>
      </w:pPr>
    </w:p>
    <w:p w:rsidR="00675F6E" w:rsidRDefault="00675F6E" w:rsidP="00675F6E">
      <w:pPr>
        <w:ind w:left="2124" w:hanging="1416"/>
        <w:jc w:val="both"/>
        <w:rPr>
          <w:rFonts w:ascii="Bookman Old Style" w:hAnsi="Bookman Old Style" w:cs="Arial"/>
        </w:rPr>
      </w:pPr>
      <m:oMath>
        <m:r>
          <w:rPr>
            <w:rFonts w:ascii="Cambria Math" w:hAnsi="Cambria Math" w:cs="Arial"/>
          </w:rPr>
          <m:t>T</m:t>
        </m:r>
      </m:oMath>
      <w:r>
        <w:rPr>
          <w:rFonts w:ascii="Bookman Old Style" w:hAnsi="Bookman Old Style" w:cs="Arial"/>
        </w:rPr>
        <w:tab/>
      </w:r>
      <w:r w:rsidR="004D07D1">
        <w:rPr>
          <w:rFonts w:ascii="Bookman Old Style" w:hAnsi="Bookman Old Style" w:cs="Arial"/>
        </w:rPr>
        <w:t>Máximo entre la p</w:t>
      </w:r>
      <w:r>
        <w:rPr>
          <w:rFonts w:ascii="Bookman Old Style" w:hAnsi="Bookman Old Style" w:cs="Arial"/>
        </w:rPr>
        <w:t>arte variable del Precio de Reconciliación Positiva de la planta térmica más costosa del sistema</w:t>
      </w:r>
      <w:r w:rsidR="004D07D1">
        <w:rPr>
          <w:rFonts w:ascii="Bookman Old Style" w:hAnsi="Bookman Old Style" w:cs="Arial"/>
        </w:rPr>
        <w:t xml:space="preserve"> y el Precio de escasez</w:t>
      </w:r>
      <w:r w:rsidR="00650285">
        <w:rPr>
          <w:rFonts w:ascii="Bookman Old Style" w:hAnsi="Bookman Old Style" w:cs="Arial"/>
        </w:rPr>
        <w:t>, en $/</w:t>
      </w:r>
      <w:proofErr w:type="spellStart"/>
      <w:r w:rsidR="00650285">
        <w:rPr>
          <w:rFonts w:ascii="Bookman Old Style" w:hAnsi="Bookman Old Style" w:cs="Arial"/>
        </w:rPr>
        <w:t>kWh</w:t>
      </w:r>
      <w:proofErr w:type="spellEnd"/>
      <w:r w:rsidR="00650285">
        <w:rPr>
          <w:rFonts w:ascii="Bookman Old Style" w:hAnsi="Bookman Old Style" w:cs="Arial"/>
        </w:rPr>
        <w:t>.</w:t>
      </w:r>
    </w:p>
    <w:p w:rsidR="00675F6E" w:rsidRDefault="00675F6E" w:rsidP="00675F6E">
      <w:pPr>
        <w:ind w:left="0" w:firstLine="708"/>
        <w:jc w:val="both"/>
        <w:rPr>
          <w:rFonts w:ascii="Bookman Old Style" w:hAnsi="Bookman Old Style" w:cs="Arial"/>
        </w:rPr>
      </w:pPr>
    </w:p>
    <w:p w:rsidR="00675F6E" w:rsidRPr="00675F6E" w:rsidRDefault="00675F6E" w:rsidP="00675F6E">
      <w:pPr>
        <w:ind w:left="0" w:firstLine="708"/>
        <w:jc w:val="both"/>
        <w:rPr>
          <w:rFonts w:ascii="Bookman Old Style" w:hAnsi="Bookman Old Style" w:cs="Arial"/>
        </w:rPr>
      </w:pPr>
      <m:oMath>
        <m:r>
          <w:rPr>
            <w:rFonts w:ascii="Cambria Math" w:hAnsi="Cambria Math" w:cs="Arial"/>
          </w:rPr>
          <m:t>R</m:t>
        </m:r>
      </m:oMath>
      <w:r>
        <w:rPr>
          <w:rFonts w:ascii="Bookman Old Style" w:hAnsi="Bookman Old Style" w:cs="Arial"/>
        </w:rPr>
        <w:tab/>
      </w:r>
      <w:r>
        <w:rPr>
          <w:rFonts w:ascii="Bookman Old Style" w:hAnsi="Bookman Old Style" w:cs="Arial"/>
        </w:rPr>
        <w:tab/>
        <w:t>Costo por kWh del segundo escalón de racionamiento.</w:t>
      </w:r>
    </w:p>
    <w:p w:rsidR="00675F6E" w:rsidRPr="00675F6E" w:rsidRDefault="00675F6E" w:rsidP="00675F6E">
      <w:pPr>
        <w:ind w:left="0" w:firstLine="708"/>
        <w:jc w:val="both"/>
        <w:rPr>
          <w:rFonts w:ascii="Bookman Old Style" w:hAnsi="Bookman Old Style" w:cs="Arial"/>
        </w:rPr>
      </w:pPr>
    </w:p>
    <w:p w:rsidR="00E61E5F" w:rsidRDefault="00E61E5F" w:rsidP="00BA04BF">
      <w:pPr>
        <w:ind w:left="0"/>
        <w:jc w:val="both"/>
        <w:rPr>
          <w:rFonts w:ascii="Bookman Old Style" w:hAnsi="Bookman Old Style" w:cs="Arial"/>
          <w:b/>
        </w:rPr>
      </w:pPr>
    </w:p>
    <w:p w:rsidR="009B68F4" w:rsidRPr="00451348" w:rsidRDefault="00CD2EF6" w:rsidP="009B68F4">
      <w:pPr>
        <w:ind w:left="0"/>
        <w:jc w:val="both"/>
        <w:rPr>
          <w:rFonts w:ascii="Bookman Old Style" w:hAnsi="Bookman Old Style" w:cs="Arial"/>
          <w:bCs/>
        </w:rPr>
      </w:pPr>
      <w:r>
        <w:rPr>
          <w:rFonts w:ascii="Bookman Old Style" w:hAnsi="Bookman Old Style" w:cs="Arial"/>
          <w:b/>
        </w:rPr>
        <w:t>ARTÍCULO 1</w:t>
      </w:r>
      <w:r w:rsidR="00870909">
        <w:rPr>
          <w:rFonts w:ascii="Bookman Old Style" w:hAnsi="Bookman Old Style" w:cs="Arial"/>
          <w:b/>
        </w:rPr>
        <w:t>5</w:t>
      </w:r>
      <w:r w:rsidRPr="00F40705">
        <w:rPr>
          <w:rFonts w:ascii="Bookman Old Style" w:hAnsi="Bookman Old Style" w:cs="Arial"/>
          <w:b/>
        </w:rPr>
        <w:t xml:space="preserve">. </w:t>
      </w:r>
      <w:r w:rsidR="002B4497">
        <w:rPr>
          <w:rFonts w:ascii="Bookman Old Style" w:hAnsi="Bookman Old Style" w:cs="Arial"/>
          <w:b/>
        </w:rPr>
        <w:t>Pagos</w:t>
      </w:r>
      <w:r>
        <w:rPr>
          <w:rFonts w:ascii="Bookman Old Style" w:hAnsi="Bookman Old Style" w:cs="Arial"/>
          <w:b/>
        </w:rPr>
        <w:t xml:space="preserve"> por </w:t>
      </w:r>
      <w:r w:rsidR="002B4497">
        <w:rPr>
          <w:rFonts w:ascii="Bookman Old Style" w:hAnsi="Bookman Old Style" w:cs="Arial"/>
          <w:b/>
        </w:rPr>
        <w:t>asignaciones de respaldo de</w:t>
      </w:r>
      <w:r>
        <w:rPr>
          <w:rFonts w:ascii="Bookman Old Style" w:hAnsi="Bookman Old Style" w:cs="Arial"/>
          <w:b/>
        </w:rPr>
        <w:t xml:space="preserve"> EFICO</w:t>
      </w:r>
      <w:r w:rsidRPr="00F40705">
        <w:rPr>
          <w:rFonts w:ascii="Bookman Old Style" w:hAnsi="Bookman Old Style" w:cs="Arial"/>
          <w:b/>
        </w:rPr>
        <w:t>:</w:t>
      </w:r>
      <w:r>
        <w:rPr>
          <w:rFonts w:ascii="Bookman Old Style" w:hAnsi="Bookman Old Style" w:cs="Arial"/>
        </w:rPr>
        <w:t xml:space="preserve"> </w:t>
      </w:r>
      <w:r w:rsidR="002B4497">
        <w:rPr>
          <w:rFonts w:ascii="Bookman Old Style" w:hAnsi="Bookman Old Style" w:cs="Arial"/>
          <w:bCs/>
        </w:rPr>
        <w:t xml:space="preserve">Los diferentes pagos por </w:t>
      </w:r>
      <w:r w:rsidR="00BF4B29">
        <w:rPr>
          <w:rFonts w:ascii="Bookman Old Style" w:hAnsi="Bookman Old Style" w:cs="Arial"/>
          <w:bCs/>
        </w:rPr>
        <w:t>concepto de</w:t>
      </w:r>
      <w:r w:rsidR="002B4497">
        <w:rPr>
          <w:rFonts w:ascii="Bookman Old Style" w:hAnsi="Bookman Old Style" w:cs="Arial"/>
          <w:bCs/>
        </w:rPr>
        <w:t xml:space="preserve"> las</w:t>
      </w:r>
      <w:r w:rsidR="009B68F4" w:rsidRPr="00C6064B">
        <w:rPr>
          <w:rFonts w:ascii="Bookman Old Style" w:hAnsi="Bookman Old Style" w:cs="Arial"/>
          <w:bCs/>
        </w:rPr>
        <w:t xml:space="preserve"> asignaciones de respaldo de EFICO se </w:t>
      </w:r>
      <w:r w:rsidR="00F90F1B">
        <w:rPr>
          <w:rFonts w:ascii="Bookman Old Style" w:hAnsi="Bookman Old Style" w:cs="Arial"/>
          <w:bCs/>
        </w:rPr>
        <w:t xml:space="preserve">realizaran </w:t>
      </w:r>
      <w:r w:rsidR="009B68F4" w:rsidRPr="00C6064B">
        <w:rPr>
          <w:rFonts w:ascii="Bookman Old Style" w:hAnsi="Bookman Old Style" w:cs="Arial"/>
          <w:bCs/>
        </w:rPr>
        <w:t xml:space="preserve">conforme </w:t>
      </w:r>
      <w:r w:rsidR="00CC190D">
        <w:rPr>
          <w:rFonts w:ascii="Bookman Old Style" w:hAnsi="Bookman Old Style" w:cs="Arial"/>
          <w:bCs/>
        </w:rPr>
        <w:t>a las siguientes reglas</w:t>
      </w:r>
      <w:r w:rsidR="009B68F4" w:rsidRPr="00C6064B">
        <w:rPr>
          <w:rFonts w:ascii="Bookman Old Style" w:hAnsi="Bookman Old Style" w:cs="Arial"/>
          <w:bCs/>
        </w:rPr>
        <w:t>:</w:t>
      </w:r>
    </w:p>
    <w:p w:rsidR="006811A5" w:rsidRPr="006811A5" w:rsidRDefault="006811A5" w:rsidP="006811A5">
      <w:pPr>
        <w:ind w:left="0"/>
        <w:jc w:val="both"/>
        <w:rPr>
          <w:rFonts w:ascii="Bookman Old Style" w:hAnsi="Bookman Old Style" w:cs="Arial"/>
          <w:bCs/>
        </w:rPr>
      </w:pPr>
    </w:p>
    <w:p w:rsidR="00B20EFE" w:rsidRDefault="00B20EFE" w:rsidP="00B20EFE">
      <w:pPr>
        <w:pStyle w:val="Prrafodelista"/>
        <w:numPr>
          <w:ilvl w:val="0"/>
          <w:numId w:val="34"/>
        </w:numPr>
        <w:jc w:val="both"/>
        <w:rPr>
          <w:rFonts w:ascii="Bookman Old Style" w:hAnsi="Bookman Old Style" w:cs="Arial"/>
          <w:bCs/>
          <w:sz w:val="24"/>
          <w:szCs w:val="24"/>
          <w:lang w:val="es-ES"/>
        </w:rPr>
      </w:pPr>
      <w:r>
        <w:rPr>
          <w:rFonts w:ascii="Bookman Old Style" w:hAnsi="Bookman Old Style" w:cs="Arial"/>
          <w:b/>
          <w:bCs/>
          <w:sz w:val="24"/>
          <w:szCs w:val="24"/>
          <w:lang w:val="es-ES"/>
        </w:rPr>
        <w:t>Energía</w:t>
      </w:r>
      <w:r w:rsidRPr="00C6064B">
        <w:rPr>
          <w:rFonts w:ascii="Bookman Old Style" w:hAnsi="Bookman Old Style" w:cs="Arial"/>
          <w:b/>
          <w:bCs/>
          <w:sz w:val="24"/>
          <w:szCs w:val="24"/>
          <w:lang w:val="es-ES"/>
        </w:rPr>
        <w:t xml:space="preserve"> almacenada:</w:t>
      </w:r>
      <w:r>
        <w:rPr>
          <w:rFonts w:ascii="Bookman Old Style" w:hAnsi="Bookman Old Style" w:cs="Arial"/>
          <w:bCs/>
          <w:sz w:val="24"/>
          <w:szCs w:val="24"/>
          <w:lang w:val="es-ES"/>
        </w:rPr>
        <w:t xml:space="preserve"> La cantidad de energía almacenada en el embalse por concepto de las asignaciones de respaldo de EFICO se calculará conforme a la siguiente fórmula:</w:t>
      </w:r>
    </w:p>
    <w:p w:rsidR="00F66D07" w:rsidRDefault="00F66D07" w:rsidP="00F66D07">
      <w:pPr>
        <w:pStyle w:val="Prrafodelista"/>
        <w:ind w:left="720"/>
        <w:jc w:val="both"/>
        <w:rPr>
          <w:rFonts w:ascii="Bookman Old Style" w:hAnsi="Bookman Old Style" w:cs="Arial"/>
          <w:b/>
          <w:bCs/>
          <w:sz w:val="24"/>
          <w:szCs w:val="24"/>
          <w:lang w:val="es-ES"/>
        </w:rPr>
      </w:pPr>
    </w:p>
    <w:p w:rsidR="00884922" w:rsidRPr="00884922" w:rsidRDefault="00C66E1E" w:rsidP="00884922">
      <w:pPr>
        <w:pStyle w:val="Prrafodelista"/>
        <w:ind w:left="720"/>
        <w:jc w:val="both"/>
        <w:rPr>
          <w:rFonts w:ascii="Bookman Old Style" w:hAnsi="Bookman Old Style" w:cs="Arial"/>
          <w:bCs/>
          <w:sz w:val="18"/>
          <w:szCs w:val="24"/>
          <w:lang w:val="es-ES"/>
        </w:rPr>
      </w:pPr>
      <m:oMathPara>
        <m:oMath>
          <m:sSub>
            <m:sSubPr>
              <m:ctrlPr>
                <w:rPr>
                  <w:rFonts w:ascii="Cambria Math" w:hAnsi="Cambria Math" w:cs="Arial"/>
                  <w:bCs/>
                  <w:i/>
                  <w:sz w:val="18"/>
                  <w:szCs w:val="24"/>
                  <w:lang w:val="es-ES"/>
                </w:rPr>
              </m:ctrlPr>
            </m:sSubPr>
            <m:e>
              <m:r>
                <w:rPr>
                  <w:rFonts w:ascii="Cambria Math" w:hAnsi="Cambria Math" w:cs="Arial"/>
                  <w:sz w:val="18"/>
                  <w:szCs w:val="24"/>
                  <w:lang w:val="es-ES"/>
                </w:rPr>
                <m:t>QA</m:t>
              </m:r>
            </m:e>
            <m:sub>
              <m:r>
                <w:rPr>
                  <w:rFonts w:ascii="Cambria Math" w:hAnsi="Cambria Math" w:cs="Arial"/>
                  <w:sz w:val="18"/>
                  <w:szCs w:val="24"/>
                  <w:lang w:val="es-ES"/>
                </w:rPr>
                <m:t>d,p</m:t>
              </m:r>
            </m:sub>
          </m:sSub>
          <m:r>
            <w:rPr>
              <w:rFonts w:ascii="Cambria Math" w:hAnsi="Cambria Math" w:cs="Arial"/>
              <w:sz w:val="18"/>
              <w:szCs w:val="24"/>
              <w:lang w:val="es-ES"/>
            </w:rPr>
            <m:t>=</m:t>
          </m:r>
          <m:d>
            <m:dPr>
              <m:begChr m:val="|"/>
              <m:endChr m:val=""/>
              <m:ctrlPr>
                <w:rPr>
                  <w:rFonts w:ascii="Cambria Math" w:hAnsi="Cambria Math" w:cs="Arial"/>
                  <w:bCs/>
                  <w:i/>
                  <w:sz w:val="18"/>
                  <w:szCs w:val="24"/>
                  <w:lang w:val="es-ES"/>
                </w:rPr>
              </m:ctrlPr>
            </m:dPr>
            <m:e>
              <m:eqArr>
                <m:eqArrPr>
                  <m:ctrlPr>
                    <w:rPr>
                      <w:rFonts w:ascii="Cambria Math" w:hAnsi="Cambria Math" w:cs="Arial"/>
                      <w:bCs/>
                      <w:i/>
                      <w:sz w:val="18"/>
                      <w:szCs w:val="24"/>
                      <w:lang w:val="es-ES"/>
                    </w:rPr>
                  </m:ctrlPr>
                </m:eqArrPr>
                <m:e>
                  <m:eqArr>
                    <m:eqArrPr>
                      <m:ctrlPr>
                        <w:rPr>
                          <w:rFonts w:ascii="Cambria Math" w:hAnsi="Cambria Math" w:cs="Arial"/>
                          <w:bCs/>
                          <w:i/>
                          <w:sz w:val="18"/>
                          <w:szCs w:val="24"/>
                          <w:lang w:val="es-ES"/>
                        </w:rPr>
                      </m:ctrlPr>
                    </m:eqArrPr>
                    <m:e>
                      <m:sSub>
                        <m:sSubPr>
                          <m:ctrlPr>
                            <w:rPr>
                              <w:rFonts w:ascii="Cambria Math" w:hAnsi="Cambria Math" w:cs="Arial"/>
                              <w:bCs/>
                              <w:i/>
                              <w:sz w:val="18"/>
                              <w:szCs w:val="24"/>
                              <w:lang w:val="es-ES"/>
                            </w:rPr>
                          </m:ctrlPr>
                        </m:sSubPr>
                        <m:e>
                          <m:r>
                            <w:rPr>
                              <w:rFonts w:ascii="Cambria Math" w:hAnsi="Cambria Math" w:cs="Arial"/>
                              <w:sz w:val="18"/>
                              <w:szCs w:val="24"/>
                              <w:lang w:val="es-ES"/>
                            </w:rPr>
                            <m:t>Gmax</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Greal</m:t>
                          </m:r>
                        </m:e>
                        <m:sub>
                          <m:r>
                            <w:rPr>
                              <w:rFonts w:ascii="Cambria Math" w:hAnsi="Cambria Math" w:cs="Arial"/>
                              <w:sz w:val="18"/>
                              <w:szCs w:val="24"/>
                              <w:lang w:val="es-ES"/>
                            </w:rPr>
                            <m:t>d,p</m:t>
                          </m:r>
                        </m:sub>
                      </m:sSub>
                      <m:r>
                        <w:rPr>
                          <w:rFonts w:ascii="Cambria Math" w:hAnsi="Cambria Math" w:cs="Arial"/>
                          <w:sz w:val="18"/>
                          <w:szCs w:val="24"/>
                          <w:lang w:val="es-ES"/>
                        </w:rPr>
                        <m:t xml:space="preserve">                                Se cumple </m:t>
                      </m:r>
                      <m:d>
                        <m:dPr>
                          <m:ctrlPr>
                            <w:rPr>
                              <w:rFonts w:ascii="Cambria Math" w:hAnsi="Cambria Math" w:cs="Arial"/>
                              <w:i/>
                              <w:sz w:val="18"/>
                              <w:szCs w:val="24"/>
                              <w:lang w:val="es-ES"/>
                            </w:rPr>
                          </m:ctrlPr>
                        </m:dPr>
                        <m:e>
                          <m:sSub>
                            <m:sSubPr>
                              <m:ctrlPr>
                                <w:rPr>
                                  <w:rFonts w:ascii="Cambria Math" w:hAnsi="Cambria Math" w:cs="Arial"/>
                                  <w:i/>
                                  <w:sz w:val="18"/>
                                  <w:szCs w:val="24"/>
                                  <w:lang w:val="es-ES"/>
                                </w:rPr>
                              </m:ctrlPr>
                            </m:sSubPr>
                            <m:e>
                              <m:r>
                                <w:rPr>
                                  <w:rFonts w:ascii="Cambria Math" w:hAnsi="Cambria Math" w:cs="Arial"/>
                                  <w:sz w:val="18"/>
                                  <w:szCs w:val="24"/>
                                  <w:lang w:val="es-ES"/>
                                </w:rPr>
                                <m:t>INT</m:t>
                              </m:r>
                            </m:e>
                            <m:sub>
                              <m:r>
                                <w:rPr>
                                  <w:rFonts w:ascii="Cambria Math" w:hAnsi="Cambria Math" w:cs="Arial"/>
                                  <w:sz w:val="18"/>
                                  <w:szCs w:val="24"/>
                                  <w:lang w:val="es-ES"/>
                                </w:rPr>
                                <m:t>d</m:t>
                              </m:r>
                            </m:sub>
                          </m:sSub>
                          <m:r>
                            <w:rPr>
                              <w:rFonts w:ascii="Cambria Math" w:hAnsi="Cambria Math" w:cs="Arial"/>
                              <w:sz w:val="18"/>
                              <w:szCs w:val="24"/>
                              <w:lang w:val="es-ES"/>
                            </w:rPr>
                            <m:t>=1</m:t>
                          </m:r>
                        </m:e>
                      </m:d>
                      <m:r>
                        <w:rPr>
                          <w:rFonts w:ascii="Cambria Math" w:hAnsi="Cambria Math" w:cs="Arial"/>
                          <w:sz w:val="18"/>
                          <w:szCs w:val="24"/>
                          <w:lang w:val="es-ES"/>
                        </w:rPr>
                        <m:t xml:space="preserve"> y </m:t>
                      </m:r>
                      <m:d>
                        <m:dPr>
                          <m:ctrlPr>
                            <w:rPr>
                              <w:rFonts w:ascii="Cambria Math" w:hAnsi="Cambria Math" w:cs="Arial"/>
                              <w:bCs/>
                              <w:i/>
                              <w:sz w:val="18"/>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NS</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NE</m:t>
                              </m:r>
                            </m:e>
                            <m:sub>
                              <m:r>
                                <w:rPr>
                                  <w:rFonts w:ascii="Cambria Math" w:hAnsi="Cambria Math" w:cs="Arial"/>
                                  <w:sz w:val="18"/>
                                  <w:szCs w:val="24"/>
                                  <w:lang w:val="es-ES"/>
                                </w:rPr>
                                <m:t>d,p</m:t>
                              </m:r>
                            </m:sub>
                          </m:sSub>
                        </m:e>
                      </m:d>
                      <m:r>
                        <w:rPr>
                          <w:rFonts w:ascii="Cambria Math" w:hAnsi="Cambria Math" w:cs="Arial"/>
                          <w:sz w:val="18"/>
                          <w:szCs w:val="24"/>
                          <w:lang w:val="es-ES"/>
                        </w:rPr>
                        <m:t xml:space="preserve"> y </m:t>
                      </m:r>
                      <m:d>
                        <m:dPr>
                          <m:ctrlPr>
                            <w:rPr>
                              <w:rFonts w:ascii="Cambria Math" w:hAnsi="Cambria Math" w:cs="Arial"/>
                              <w:bCs/>
                              <w:i/>
                              <w:sz w:val="18"/>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NC</m:t>
                              </m:r>
                            </m:e>
                            <m:sub>
                              <m:r>
                                <w:rPr>
                                  <w:rFonts w:ascii="Cambria Math" w:hAnsi="Cambria Math" w:cs="Arial"/>
                                  <w:sz w:val="18"/>
                                  <w:szCs w:val="24"/>
                                  <w:lang w:val="es-ES"/>
                                </w:rPr>
                                <m:t>d,p</m:t>
                              </m:r>
                            </m:sub>
                          </m:sSub>
                          <m:r>
                            <w:rPr>
                              <w:rFonts w:ascii="Cambria Math" w:hAnsi="Cambria Math" w:cs="Arial"/>
                              <w:sz w:val="18"/>
                              <w:szCs w:val="24"/>
                              <w:lang w:val="es-ES"/>
                            </w:rPr>
                            <m:t>&lt;</m:t>
                          </m:r>
                          <m:sSub>
                            <m:sSubPr>
                              <m:ctrlPr>
                                <w:rPr>
                                  <w:rFonts w:ascii="Cambria Math" w:hAnsi="Cambria Math" w:cs="Arial"/>
                                  <w:bCs/>
                                  <w:i/>
                                  <w:sz w:val="18"/>
                                  <w:szCs w:val="24"/>
                                  <w:lang w:val="es-ES"/>
                                </w:rPr>
                              </m:ctrlPr>
                            </m:sSubPr>
                            <m:e>
                              <m:r>
                                <w:rPr>
                                  <w:rFonts w:ascii="Cambria Math" w:hAnsi="Cambria Math" w:cs="Arial"/>
                                  <w:sz w:val="18"/>
                                  <w:szCs w:val="24"/>
                                  <w:lang w:val="es-ES"/>
                                </w:rPr>
                                <m:t>NSA</m:t>
                              </m:r>
                            </m:e>
                            <m:sub>
                              <m:r>
                                <w:rPr>
                                  <w:rFonts w:ascii="Cambria Math" w:hAnsi="Cambria Math" w:cs="Arial"/>
                                  <w:sz w:val="18"/>
                                  <w:szCs w:val="24"/>
                                  <w:lang w:val="es-ES"/>
                                </w:rPr>
                                <m:t>d,p</m:t>
                              </m:r>
                            </m:sub>
                          </m:sSub>
                        </m:e>
                      </m:d>
                    </m:e>
                  </m:eqArr>
                </m:e>
                <m:e>
                  <m:r>
                    <w:rPr>
                      <w:rFonts w:ascii="Cambria Math" w:hAnsi="Cambria Math" w:cs="Arial"/>
                      <w:sz w:val="18"/>
                      <w:szCs w:val="24"/>
                      <w:lang w:val="es-ES"/>
                    </w:rPr>
                    <m:t xml:space="preserve">0                                                                         En caso contrario                                       </m:t>
                  </m:r>
                </m:e>
              </m:eqArr>
            </m:e>
          </m:d>
        </m:oMath>
      </m:oMathPara>
    </w:p>
    <w:p w:rsidR="00B20EFE" w:rsidRDefault="00B20EFE" w:rsidP="00F66D07">
      <w:pPr>
        <w:pStyle w:val="Prrafodelista"/>
        <w:ind w:left="720"/>
        <w:jc w:val="both"/>
        <w:rPr>
          <w:rFonts w:ascii="Bookman Old Style" w:hAnsi="Bookman Old Style" w:cs="Arial"/>
          <w:b/>
          <w:bCs/>
          <w:sz w:val="22"/>
          <w:szCs w:val="24"/>
          <w:lang w:val="es-ES"/>
        </w:rPr>
      </w:pPr>
    </w:p>
    <w:p w:rsidR="00FD1514" w:rsidRDefault="00FD1514" w:rsidP="00F66D07">
      <w:pPr>
        <w:pStyle w:val="Prrafodelista"/>
        <w:ind w:left="720"/>
        <w:jc w:val="both"/>
        <w:rPr>
          <w:rFonts w:ascii="Bookman Old Style" w:hAnsi="Bookman Old Style" w:cs="Arial"/>
          <w:b/>
          <w:bCs/>
          <w:sz w:val="22"/>
          <w:szCs w:val="24"/>
          <w:lang w:val="es-ES"/>
        </w:rPr>
      </w:pPr>
    </w:p>
    <w:p w:rsidR="00FD1514" w:rsidRDefault="00FD1514" w:rsidP="00F66D07">
      <w:pPr>
        <w:pStyle w:val="Prrafodelista"/>
        <w:ind w:left="720"/>
        <w:jc w:val="both"/>
        <w:rPr>
          <w:rFonts w:ascii="Bookman Old Style" w:hAnsi="Bookman Old Style" w:cs="Arial"/>
          <w:b/>
          <w:bCs/>
          <w:sz w:val="22"/>
          <w:szCs w:val="24"/>
          <w:lang w:val="es-ES"/>
        </w:rPr>
      </w:pPr>
    </w:p>
    <w:p w:rsidR="00884922" w:rsidRPr="003E7972" w:rsidRDefault="00C66E1E" w:rsidP="00884922">
      <w:pPr>
        <w:pStyle w:val="Prrafodelista"/>
        <w:ind w:left="720"/>
        <w:jc w:val="both"/>
        <w:rPr>
          <w:rFonts w:ascii="Bookman Old Style" w:hAnsi="Bookman Old Style" w:cs="Arial"/>
          <w:bCs/>
          <w:sz w:val="18"/>
          <w:szCs w:val="24"/>
          <w:lang w:val="es-ES"/>
        </w:rPr>
      </w:pPr>
      <m:oMathPara>
        <m:oMathParaPr>
          <m:jc m:val="center"/>
        </m:oMathParaPr>
        <m:oMath>
          <m:sSub>
            <m:sSubPr>
              <m:ctrlPr>
                <w:rPr>
                  <w:rFonts w:ascii="Cambria Math" w:hAnsi="Cambria Math" w:cs="Arial"/>
                  <w:bCs/>
                  <w:i/>
                  <w:sz w:val="18"/>
                  <w:szCs w:val="24"/>
                  <w:lang w:val="es-ES"/>
                </w:rPr>
              </m:ctrlPr>
            </m:sSubPr>
            <m:e>
              <m:r>
                <w:rPr>
                  <w:rFonts w:ascii="Cambria Math" w:hAnsi="Cambria Math" w:cs="Arial"/>
                  <w:sz w:val="18"/>
                  <w:szCs w:val="24"/>
                  <w:lang w:val="es-ES"/>
                </w:rPr>
                <m:t>QE</m:t>
              </m:r>
            </m:e>
            <m:sub>
              <m:r>
                <w:rPr>
                  <w:rFonts w:ascii="Cambria Math" w:hAnsi="Cambria Math" w:cs="Arial"/>
                  <w:sz w:val="18"/>
                  <w:szCs w:val="24"/>
                  <w:lang w:val="es-ES"/>
                </w:rPr>
                <m:t>d,p</m:t>
              </m:r>
            </m:sub>
          </m:sSub>
          <m:r>
            <w:rPr>
              <w:rFonts w:ascii="Cambria Math" w:hAnsi="Cambria Math" w:cs="Arial"/>
              <w:sz w:val="18"/>
              <w:szCs w:val="24"/>
              <w:lang w:val="es-ES"/>
            </w:rPr>
            <m:t>=</m:t>
          </m:r>
          <m:d>
            <m:dPr>
              <m:begChr m:val="|"/>
              <m:endChr m:val=""/>
              <m:ctrlPr>
                <w:rPr>
                  <w:rFonts w:ascii="Cambria Math" w:hAnsi="Cambria Math" w:cs="Arial"/>
                  <w:bCs/>
                  <w:i/>
                  <w:sz w:val="18"/>
                  <w:szCs w:val="24"/>
                  <w:lang w:val="es-ES"/>
                </w:rPr>
              </m:ctrlPr>
            </m:dPr>
            <m:e>
              <m:eqArr>
                <m:eqArrPr>
                  <m:ctrlPr>
                    <w:rPr>
                      <w:rFonts w:ascii="Cambria Math" w:hAnsi="Cambria Math" w:cs="Arial"/>
                      <w:bCs/>
                      <w:i/>
                      <w:sz w:val="18"/>
                      <w:szCs w:val="24"/>
                      <w:lang w:val="es-ES"/>
                    </w:rPr>
                  </m:ctrlPr>
                </m:eqArrPr>
                <m:e>
                  <m:r>
                    <w:rPr>
                      <w:rFonts w:ascii="Cambria Math" w:eastAsia="Cambria Math" w:hAnsi="Cambria Math" w:cs="Cambria Math"/>
                      <w:sz w:val="16"/>
                      <w:szCs w:val="24"/>
                      <w:lang w:val="es-ES"/>
                    </w:rPr>
                    <m:t>min</m:t>
                  </m:r>
                  <m:d>
                    <m:dPr>
                      <m:ctrlPr>
                        <w:rPr>
                          <w:rFonts w:ascii="Cambria Math" w:eastAsia="Cambria Math" w:hAnsi="Cambria Math" w:cs="Cambria Math"/>
                          <w:bCs/>
                          <w:i/>
                          <w:sz w:val="16"/>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Greal</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NE</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NSA</m:t>
                          </m:r>
                        </m:e>
                        <m:sub>
                          <m:r>
                            <w:rPr>
                              <w:rFonts w:ascii="Cambria Math" w:hAnsi="Cambria Math" w:cs="Arial"/>
                              <w:sz w:val="18"/>
                              <w:szCs w:val="24"/>
                              <w:lang w:val="es-ES"/>
                            </w:rPr>
                            <m:t>d,p</m:t>
                          </m:r>
                        </m:sub>
                      </m:sSub>
                    </m:e>
                  </m:d>
                  <m:r>
                    <w:rPr>
                      <w:rFonts w:ascii="Cambria Math" w:hAnsi="Cambria Math" w:cs="Arial"/>
                      <w:sz w:val="18"/>
                      <w:szCs w:val="24"/>
                      <w:lang w:val="es-ES"/>
                    </w:rPr>
                    <m:t xml:space="preserve">             Se cumple </m:t>
                  </m:r>
                  <m:d>
                    <m:dPr>
                      <m:ctrlPr>
                        <w:rPr>
                          <w:rFonts w:ascii="Cambria Math" w:hAnsi="Cambria Math" w:cs="Arial"/>
                          <w:i/>
                          <w:sz w:val="18"/>
                          <w:szCs w:val="24"/>
                          <w:lang w:val="es-ES"/>
                        </w:rPr>
                      </m:ctrlPr>
                    </m:dPr>
                    <m:e>
                      <m:r>
                        <w:rPr>
                          <w:rFonts w:ascii="Cambria Math" w:hAnsi="Cambria Math" w:cs="Arial"/>
                          <w:sz w:val="18"/>
                          <w:szCs w:val="24"/>
                          <w:lang w:val="es-ES"/>
                        </w:rPr>
                        <m:t xml:space="preserve"> </m:t>
                      </m:r>
                      <m:sSub>
                        <m:sSubPr>
                          <m:ctrlPr>
                            <w:rPr>
                              <w:rFonts w:ascii="Cambria Math" w:hAnsi="Cambria Math" w:cs="Arial"/>
                              <w:i/>
                              <w:sz w:val="18"/>
                              <w:szCs w:val="24"/>
                              <w:lang w:val="es-ES"/>
                            </w:rPr>
                          </m:ctrlPr>
                        </m:sSubPr>
                        <m:e>
                          <m:r>
                            <w:rPr>
                              <w:rFonts w:ascii="Cambria Math" w:hAnsi="Cambria Math" w:cs="Arial"/>
                              <w:sz w:val="18"/>
                              <w:szCs w:val="24"/>
                              <w:lang w:val="es-ES"/>
                            </w:rPr>
                            <m:t>INT</m:t>
                          </m:r>
                        </m:e>
                        <m:sub>
                          <m:r>
                            <w:rPr>
                              <w:rFonts w:ascii="Cambria Math" w:hAnsi="Cambria Math" w:cs="Arial"/>
                              <w:sz w:val="18"/>
                              <w:szCs w:val="24"/>
                              <w:lang w:val="es-ES"/>
                            </w:rPr>
                            <m:t>d</m:t>
                          </m:r>
                        </m:sub>
                      </m:sSub>
                      <m:r>
                        <w:rPr>
                          <w:rFonts w:ascii="Cambria Math" w:hAnsi="Cambria Math" w:cs="Arial"/>
                          <w:sz w:val="18"/>
                          <w:szCs w:val="24"/>
                          <w:lang w:val="es-ES"/>
                        </w:rPr>
                        <m:t>=0</m:t>
                      </m:r>
                    </m:e>
                  </m:d>
                  <m:r>
                    <w:rPr>
                      <w:rFonts w:ascii="Cambria Math" w:hAnsi="Cambria Math" w:cs="Arial"/>
                      <w:sz w:val="18"/>
                      <w:szCs w:val="24"/>
                      <w:lang w:val="es-ES"/>
                    </w:rPr>
                    <m:t xml:space="preserve"> o  </m:t>
                  </m:r>
                  <m:d>
                    <m:dPr>
                      <m:ctrlPr>
                        <w:rPr>
                          <w:rFonts w:ascii="Cambria Math" w:hAnsi="Cambria Math" w:cs="Arial"/>
                          <w:bCs/>
                          <w:i/>
                          <w:sz w:val="18"/>
                          <w:szCs w:val="24"/>
                          <w:lang w:val="es-ES"/>
                        </w:rPr>
                      </m:ctrlPr>
                    </m:dPr>
                    <m:e>
                      <m:d>
                        <m:dPr>
                          <m:ctrlPr>
                            <w:rPr>
                              <w:rFonts w:ascii="Cambria Math" w:hAnsi="Cambria Math" w:cs="Arial"/>
                              <w:bCs/>
                              <w:i/>
                              <w:sz w:val="18"/>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NS</m:t>
                              </m:r>
                            </m:e>
                            <m:sub>
                              <m:r>
                                <w:rPr>
                                  <w:rFonts w:ascii="Cambria Math" w:hAnsi="Cambria Math" w:cs="Arial"/>
                                  <w:sz w:val="18"/>
                                  <w:szCs w:val="24"/>
                                  <w:lang w:val="es-ES"/>
                                </w:rPr>
                                <m:t>d,p</m:t>
                              </m:r>
                            </m:sub>
                          </m:sSub>
                          <m:r>
                            <w:rPr>
                              <w:rFonts w:ascii="Cambria Math" w:hAnsi="Cambria Math" w:cs="Arial"/>
                              <w:sz w:val="18"/>
                              <w:szCs w:val="24"/>
                              <w:lang w:val="es-ES"/>
                            </w:rPr>
                            <m:t>&lt;</m:t>
                          </m:r>
                          <m:sSub>
                            <m:sSubPr>
                              <m:ctrlPr>
                                <w:rPr>
                                  <w:rFonts w:ascii="Cambria Math" w:hAnsi="Cambria Math" w:cs="Arial"/>
                                  <w:bCs/>
                                  <w:i/>
                                  <w:sz w:val="18"/>
                                  <w:szCs w:val="24"/>
                                  <w:lang w:val="es-ES"/>
                                </w:rPr>
                              </m:ctrlPr>
                            </m:sSubPr>
                            <m:e>
                              <m:r>
                                <w:rPr>
                                  <w:rFonts w:ascii="Cambria Math" w:hAnsi="Cambria Math" w:cs="Arial"/>
                                  <w:sz w:val="18"/>
                                  <w:szCs w:val="24"/>
                                  <w:lang w:val="es-ES"/>
                                </w:rPr>
                                <m:t>NE</m:t>
                              </m:r>
                            </m:e>
                            <m:sub>
                              <m:r>
                                <w:rPr>
                                  <w:rFonts w:ascii="Cambria Math" w:hAnsi="Cambria Math" w:cs="Arial"/>
                                  <w:sz w:val="18"/>
                                  <w:szCs w:val="24"/>
                                  <w:lang w:val="es-ES"/>
                                </w:rPr>
                                <m:t>d,p</m:t>
                              </m:r>
                            </m:sub>
                          </m:sSub>
                        </m:e>
                      </m:d>
                      <m:r>
                        <w:rPr>
                          <w:rFonts w:ascii="Cambria Math" w:hAnsi="Cambria Math" w:cs="Arial"/>
                          <w:sz w:val="18"/>
                          <w:szCs w:val="24"/>
                          <w:lang w:val="es-ES"/>
                        </w:rPr>
                        <m:t xml:space="preserve"> y </m:t>
                      </m:r>
                      <m:d>
                        <m:dPr>
                          <m:ctrlPr>
                            <w:rPr>
                              <w:rFonts w:ascii="Cambria Math" w:hAnsi="Cambria Math" w:cs="Arial"/>
                              <w:bCs/>
                              <w:i/>
                              <w:sz w:val="18"/>
                              <w:szCs w:val="24"/>
                              <w:lang w:val="es-ES"/>
                            </w:rPr>
                          </m:ctrlPr>
                        </m:dPr>
                        <m:e>
                          <m:sSub>
                            <m:sSubPr>
                              <m:ctrlPr>
                                <w:rPr>
                                  <w:rFonts w:ascii="Cambria Math" w:hAnsi="Cambria Math" w:cs="Arial"/>
                                  <w:bCs/>
                                  <w:i/>
                                  <w:sz w:val="18"/>
                                  <w:szCs w:val="24"/>
                                  <w:lang w:val="es-ES"/>
                                </w:rPr>
                              </m:ctrlPr>
                            </m:sSubPr>
                            <m:e>
                              <m:r>
                                <w:rPr>
                                  <w:rFonts w:ascii="Cambria Math" w:hAnsi="Cambria Math" w:cs="Arial"/>
                                  <w:sz w:val="18"/>
                                  <w:szCs w:val="24"/>
                                  <w:lang w:val="es-ES"/>
                                </w:rPr>
                                <m:t>NC</m:t>
                              </m:r>
                            </m:e>
                            <m:sub>
                              <m:r>
                                <w:rPr>
                                  <w:rFonts w:ascii="Cambria Math" w:hAnsi="Cambria Math" w:cs="Arial"/>
                                  <w:sz w:val="18"/>
                                  <w:szCs w:val="24"/>
                                  <w:lang w:val="es-ES"/>
                                </w:rPr>
                                <m:t>d,p</m:t>
                              </m:r>
                            </m:sub>
                          </m:sSub>
                          <m:r>
                            <w:rPr>
                              <w:rFonts w:ascii="Cambria Math" w:hAnsi="Cambria Math" w:cs="Arial"/>
                              <w:sz w:val="18"/>
                              <w:szCs w:val="24"/>
                              <w:lang w:val="es-ES"/>
                            </w:rPr>
                            <m:t>≥</m:t>
                          </m:r>
                          <m:sSub>
                            <m:sSubPr>
                              <m:ctrlPr>
                                <w:rPr>
                                  <w:rFonts w:ascii="Cambria Math" w:hAnsi="Cambria Math" w:cs="Arial"/>
                                  <w:bCs/>
                                  <w:i/>
                                  <w:sz w:val="18"/>
                                  <w:szCs w:val="24"/>
                                  <w:lang w:val="es-ES"/>
                                </w:rPr>
                              </m:ctrlPr>
                            </m:sSubPr>
                            <m:e>
                              <m:r>
                                <w:rPr>
                                  <w:rFonts w:ascii="Cambria Math" w:hAnsi="Cambria Math" w:cs="Arial"/>
                                  <w:sz w:val="18"/>
                                  <w:szCs w:val="24"/>
                                  <w:lang w:val="es-ES"/>
                                </w:rPr>
                                <m:t>NSA</m:t>
                              </m:r>
                            </m:e>
                            <m:sub>
                              <m:r>
                                <w:rPr>
                                  <w:rFonts w:ascii="Cambria Math" w:hAnsi="Cambria Math" w:cs="Arial"/>
                                  <w:sz w:val="18"/>
                                  <w:szCs w:val="24"/>
                                  <w:lang w:val="es-ES"/>
                                </w:rPr>
                                <m:t>d,p</m:t>
                              </m:r>
                            </m:sub>
                          </m:sSub>
                        </m:e>
                      </m:d>
                    </m:e>
                  </m:d>
                </m:e>
                <m:e>
                  <m:r>
                    <w:rPr>
                      <w:rFonts w:ascii="Cambria Math" w:hAnsi="Cambria Math" w:cs="Arial"/>
                      <w:sz w:val="18"/>
                      <w:szCs w:val="24"/>
                      <w:lang w:val="es-ES"/>
                    </w:rPr>
                    <m:t>0                                                                               En caso contrari</m:t>
                  </m:r>
                  <m:r>
                    <w:rPr>
                      <w:rFonts w:ascii="Cambria Math" w:hAnsi="Cambria Math" w:cs="Arial"/>
                      <w:sz w:val="18"/>
                      <w:szCs w:val="24"/>
                      <w:lang w:val="es-ES"/>
                    </w:rPr>
                    <m:t xml:space="preserve">o                                       </m:t>
                  </m:r>
                </m:e>
              </m:eqArr>
            </m:e>
          </m:d>
        </m:oMath>
      </m:oMathPara>
    </w:p>
    <w:p w:rsidR="00884922" w:rsidRDefault="00884922" w:rsidP="00F66D07">
      <w:pPr>
        <w:pStyle w:val="Prrafodelista"/>
        <w:ind w:left="720"/>
        <w:jc w:val="both"/>
        <w:rPr>
          <w:rFonts w:ascii="Bookman Old Style" w:hAnsi="Bookman Old Style" w:cs="Arial"/>
          <w:b/>
          <w:bCs/>
          <w:sz w:val="22"/>
          <w:szCs w:val="24"/>
          <w:lang w:val="es-ES"/>
        </w:rPr>
      </w:pPr>
    </w:p>
    <w:p w:rsidR="00FD1514" w:rsidRDefault="00FD1514" w:rsidP="00F66D07">
      <w:pPr>
        <w:pStyle w:val="Prrafodelista"/>
        <w:ind w:left="720"/>
        <w:jc w:val="both"/>
        <w:rPr>
          <w:rFonts w:ascii="Bookman Old Style" w:hAnsi="Bookman Old Style" w:cs="Arial"/>
          <w:b/>
          <w:bCs/>
          <w:sz w:val="22"/>
          <w:szCs w:val="24"/>
          <w:lang w:val="es-ES"/>
        </w:rPr>
      </w:pPr>
    </w:p>
    <w:p w:rsidR="00884922" w:rsidRPr="005B5829" w:rsidRDefault="00884922" w:rsidP="00F66D07">
      <w:pPr>
        <w:pStyle w:val="Prrafodelista"/>
        <w:ind w:left="720"/>
        <w:jc w:val="both"/>
        <w:rPr>
          <w:rFonts w:ascii="Bookman Old Style" w:hAnsi="Bookman Old Style" w:cs="Arial"/>
          <w:b/>
          <w:bCs/>
          <w:sz w:val="22"/>
          <w:szCs w:val="24"/>
          <w:lang w:val="es-ES"/>
        </w:rPr>
      </w:pPr>
    </w:p>
    <w:p w:rsidR="00F66D07" w:rsidRPr="00437693" w:rsidRDefault="00C66E1E" w:rsidP="00F66D07">
      <w:pPr>
        <w:pStyle w:val="Prrafodelista"/>
        <w:ind w:left="720"/>
        <w:jc w:val="both"/>
        <w:rPr>
          <w:rFonts w:ascii="Bookman Old Style" w:hAnsi="Bookman Old Style" w:cs="Arial"/>
          <w:bCs/>
          <w:sz w:val="22"/>
          <w:szCs w:val="24"/>
          <w:lang w:val="es-ES"/>
        </w:rPr>
      </w:pPr>
      <m:oMathPara>
        <m:oMathParaPr>
          <m:jc m:val="center"/>
        </m:oMathParaPr>
        <m:oMath>
          <m:sSub>
            <m:sSubPr>
              <m:ctrlPr>
                <w:rPr>
                  <w:rFonts w:ascii="Cambria Math" w:hAnsi="Cambria Math" w:cs="Arial"/>
                  <w:bCs/>
                  <w:i/>
                  <w:sz w:val="22"/>
                  <w:szCs w:val="24"/>
                  <w:lang w:val="es-ES"/>
                </w:rPr>
              </m:ctrlPr>
            </m:sSubPr>
            <m:e>
              <m:r>
                <w:rPr>
                  <w:rFonts w:ascii="Cambria Math" w:hAnsi="Cambria Math" w:cs="Arial"/>
                  <w:sz w:val="22"/>
                  <w:szCs w:val="24"/>
                  <w:lang w:val="es-ES"/>
                </w:rPr>
                <m:t>NSA</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NSA</m:t>
              </m:r>
            </m:e>
            <m:sub>
              <m:r>
                <w:rPr>
                  <w:rFonts w:ascii="Cambria Math" w:hAnsi="Cambria Math" w:cs="Arial"/>
                  <w:sz w:val="22"/>
                  <w:szCs w:val="24"/>
                  <w:lang w:val="es-ES"/>
                </w:rPr>
                <m:t>d-1,p</m:t>
              </m:r>
            </m:sub>
          </m:sSub>
          <m:r>
            <w:rPr>
              <w:rFonts w:ascii="Cambria Math" w:hAnsi="Cambria Math" w:cs="Arial"/>
              <w:sz w:val="22"/>
              <w:szCs w:val="24"/>
              <w:lang w:val="es-ES"/>
            </w:rPr>
            <m:t>+Δ</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QA</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QE</m:t>
              </m:r>
            </m:e>
            <m:sub>
              <m:r>
                <w:rPr>
                  <w:rFonts w:ascii="Cambria Math" w:hAnsi="Cambria Math" w:cs="Arial"/>
                  <w:sz w:val="22"/>
                  <w:szCs w:val="24"/>
                  <w:lang w:val="es-ES"/>
                </w:rPr>
                <m:t>d,p</m:t>
              </m:r>
            </m:sub>
          </m:sSub>
        </m:oMath>
      </m:oMathPara>
    </w:p>
    <w:p w:rsidR="00437693" w:rsidRDefault="00437693" w:rsidP="00F66D07">
      <w:pPr>
        <w:pStyle w:val="Prrafodelista"/>
        <w:ind w:left="720"/>
        <w:jc w:val="both"/>
        <w:rPr>
          <w:rFonts w:ascii="Bookman Old Style" w:hAnsi="Bookman Old Style" w:cs="Arial"/>
          <w:bCs/>
          <w:sz w:val="24"/>
          <w:szCs w:val="24"/>
          <w:lang w:val="en-US"/>
        </w:rPr>
      </w:pPr>
    </w:p>
    <w:p w:rsidR="00437693" w:rsidRPr="00437693" w:rsidRDefault="00437693" w:rsidP="00F66D07">
      <w:pPr>
        <w:pStyle w:val="Prrafodelista"/>
        <w:ind w:left="720"/>
        <w:jc w:val="both"/>
        <w:rPr>
          <w:rFonts w:ascii="Bookman Old Style" w:hAnsi="Bookman Old Style" w:cs="Arial"/>
          <w:bCs/>
          <w:sz w:val="24"/>
          <w:szCs w:val="24"/>
          <w:lang w:val="en-US"/>
        </w:rPr>
      </w:pPr>
      <m:oMathPara>
        <m:oMathParaPr>
          <m:jc m:val="center"/>
        </m:oMathParaPr>
        <m:oMath>
          <m:r>
            <w:rPr>
              <w:rFonts w:ascii="Cambria Math" w:hAnsi="Cambria Math" w:cs="Arial"/>
              <w:sz w:val="22"/>
              <w:szCs w:val="24"/>
              <w:lang w:val="es-ES"/>
            </w:rPr>
            <m:t>Δ</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d,p</m:t>
              </m:r>
            </m:sub>
          </m:sSub>
          <m:r>
            <w:rPr>
              <w:rFonts w:ascii="Cambria Math" w:hAnsi="Cambria Math" w:cs="Arial"/>
              <w:sz w:val="22"/>
              <w:szCs w:val="24"/>
              <w:lang w:val="es-ES"/>
            </w:rPr>
            <m:t>-</m:t>
          </m:r>
          <m:sSub>
            <m:sSubPr>
              <m:ctrlPr>
                <w:rPr>
                  <w:rFonts w:ascii="Cambria Math" w:hAnsi="Cambria Math" w:cs="Arial"/>
                  <w:bCs/>
                  <w:i/>
                  <w:sz w:val="22"/>
                  <w:szCs w:val="24"/>
                  <w:lang w:val="es-ES"/>
                </w:rPr>
              </m:ctrlPr>
            </m:sSubPr>
            <m:e>
              <m:r>
                <w:rPr>
                  <w:rFonts w:ascii="Cambria Math" w:hAnsi="Cambria Math" w:cs="Arial"/>
                  <w:sz w:val="22"/>
                  <w:szCs w:val="24"/>
                  <w:lang w:val="es-ES"/>
                </w:rPr>
                <m:t>NE</m:t>
              </m:r>
            </m:e>
            <m:sub>
              <m:r>
                <w:rPr>
                  <w:rFonts w:ascii="Cambria Math" w:hAnsi="Cambria Math" w:cs="Arial"/>
                  <w:sz w:val="22"/>
                  <w:szCs w:val="24"/>
                  <w:lang w:val="es-ES"/>
                </w:rPr>
                <m:t>d-1,p</m:t>
              </m:r>
            </m:sub>
          </m:sSub>
        </m:oMath>
      </m:oMathPara>
    </w:p>
    <w:p w:rsidR="00437693" w:rsidRPr="00B20EFE" w:rsidRDefault="00437693" w:rsidP="00B20EFE">
      <w:pPr>
        <w:ind w:left="0"/>
        <w:jc w:val="both"/>
        <w:rPr>
          <w:rFonts w:ascii="Bookman Old Style" w:hAnsi="Bookman Old Style" w:cs="Arial"/>
          <w:bCs/>
        </w:rPr>
      </w:pPr>
    </w:p>
    <w:p w:rsidR="00437693" w:rsidRPr="00437693" w:rsidRDefault="00437693" w:rsidP="00437693">
      <w:pPr>
        <w:pStyle w:val="Prrafodelista"/>
        <w:ind w:left="720"/>
        <w:jc w:val="both"/>
        <w:rPr>
          <w:rFonts w:ascii="Bookman Old Style" w:hAnsi="Bookman Old Style" w:cs="Arial"/>
          <w:bCs/>
          <w:sz w:val="24"/>
          <w:szCs w:val="24"/>
        </w:rPr>
      </w:pPr>
      <w:r w:rsidRPr="00437693">
        <w:rPr>
          <w:rFonts w:ascii="Bookman Old Style" w:hAnsi="Bookman Old Style" w:cs="Arial"/>
          <w:bCs/>
          <w:sz w:val="24"/>
          <w:szCs w:val="24"/>
        </w:rPr>
        <w:t>Donde</w:t>
      </w:r>
    </w:p>
    <w:p w:rsidR="00437693" w:rsidRDefault="00437693" w:rsidP="00437693">
      <w:pPr>
        <w:pStyle w:val="Prrafodelista"/>
        <w:ind w:left="720"/>
        <w:jc w:val="both"/>
        <w:rPr>
          <w:rFonts w:ascii="Bookman Old Style" w:hAnsi="Bookman Old Style" w:cs="Arial"/>
          <w:bCs/>
          <w:sz w:val="24"/>
          <w:szCs w:val="24"/>
        </w:rPr>
      </w:pPr>
    </w:p>
    <w:p w:rsidR="002D2BCA" w:rsidRDefault="00C66E1E" w:rsidP="00B20EFE">
      <w:pPr>
        <w:pStyle w:val="Prrafodelista"/>
        <w:ind w:left="2130" w:hanging="141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QA</m:t>
            </m:r>
          </m:e>
          <m:sub>
            <m:r>
              <w:rPr>
                <w:rFonts w:ascii="Cambria Math" w:hAnsi="Cambria Math" w:cs="Arial"/>
                <w:sz w:val="24"/>
                <w:szCs w:val="24"/>
                <w:lang w:val="es-ES"/>
              </w:rPr>
              <m:t>d,p</m:t>
            </m:r>
          </m:sub>
        </m:sSub>
      </m:oMath>
      <w:r w:rsidR="00B20EFE" w:rsidRPr="00AC36E0">
        <w:rPr>
          <w:rFonts w:ascii="Bookman Old Style" w:hAnsi="Bookman Old Style" w:cs="Arial"/>
          <w:bCs/>
          <w:sz w:val="24"/>
          <w:szCs w:val="24"/>
          <w:lang w:val="es-ES"/>
        </w:rPr>
        <w:tab/>
      </w:r>
      <w:r w:rsidR="00B20EFE">
        <w:rPr>
          <w:rFonts w:ascii="Bookman Old Style" w:hAnsi="Bookman Old Style" w:cs="Arial"/>
          <w:bCs/>
          <w:sz w:val="24"/>
          <w:szCs w:val="24"/>
          <w:lang w:val="es-ES"/>
        </w:rPr>
        <w:t xml:space="preserve">Cantidad almacenada en el embalse asociado a la planta </w:t>
      </w:r>
      <w:r w:rsidR="00B20EFE" w:rsidRPr="00AD01D4">
        <w:rPr>
          <w:rFonts w:ascii="Bookman Old Style" w:hAnsi="Bookman Old Style" w:cs="Arial"/>
          <w:bCs/>
          <w:i/>
          <w:sz w:val="24"/>
          <w:szCs w:val="24"/>
          <w:lang w:val="es-ES"/>
        </w:rPr>
        <w:t>p</w:t>
      </w:r>
      <w:r w:rsidR="00B20EFE">
        <w:rPr>
          <w:rFonts w:ascii="Bookman Old Style" w:hAnsi="Bookman Old Style" w:cs="Arial"/>
          <w:bCs/>
          <w:sz w:val="24"/>
          <w:szCs w:val="24"/>
          <w:lang w:val="es-ES"/>
        </w:rPr>
        <w:t xml:space="preserve"> por efecto de las asignaciones de respaldo de EFICO en el día </w:t>
      </w:r>
      <w:r w:rsidR="00B20EFE" w:rsidRPr="004975D0">
        <w:rPr>
          <w:rFonts w:ascii="Bookman Old Style" w:hAnsi="Bookman Old Style" w:cs="Arial"/>
          <w:bCs/>
          <w:i/>
          <w:sz w:val="24"/>
          <w:szCs w:val="24"/>
          <w:lang w:val="es-ES"/>
        </w:rPr>
        <w:t>d</w:t>
      </w:r>
      <w:r w:rsidR="00B20EFE">
        <w:rPr>
          <w:rFonts w:ascii="Bookman Old Style" w:hAnsi="Bookman Old Style" w:cs="Arial"/>
          <w:bCs/>
          <w:sz w:val="24"/>
          <w:szCs w:val="24"/>
          <w:lang w:val="es-ES"/>
        </w:rPr>
        <w:t xml:space="preserve">. En </w:t>
      </w:r>
      <w:proofErr w:type="spellStart"/>
      <w:r w:rsidR="00B20EFE">
        <w:rPr>
          <w:rFonts w:ascii="Bookman Old Style" w:hAnsi="Bookman Old Style" w:cs="Arial"/>
          <w:bCs/>
          <w:sz w:val="24"/>
          <w:szCs w:val="24"/>
          <w:lang w:val="es-ES"/>
        </w:rPr>
        <w:t>kWh</w:t>
      </w:r>
      <w:proofErr w:type="spellEnd"/>
      <w:r w:rsidR="00B20EFE">
        <w:rPr>
          <w:rFonts w:ascii="Bookman Old Style" w:hAnsi="Bookman Old Style" w:cs="Arial"/>
          <w:bCs/>
          <w:sz w:val="24"/>
          <w:szCs w:val="24"/>
          <w:lang w:val="es-ES"/>
        </w:rPr>
        <w:t>.</w:t>
      </w:r>
    </w:p>
    <w:p w:rsidR="00B20EFE" w:rsidRDefault="00B20EFE" w:rsidP="00437693">
      <w:pPr>
        <w:pStyle w:val="Prrafodelista"/>
        <w:ind w:left="720"/>
        <w:jc w:val="both"/>
        <w:rPr>
          <w:rFonts w:ascii="Bookman Old Style" w:hAnsi="Bookman Old Style" w:cs="Arial"/>
          <w:bCs/>
          <w:sz w:val="24"/>
          <w:szCs w:val="24"/>
        </w:rPr>
      </w:pPr>
    </w:p>
    <w:p w:rsidR="00553A0F" w:rsidRDefault="00C66E1E" w:rsidP="00553A0F">
      <w:pPr>
        <w:pStyle w:val="Prrafodelista"/>
        <w:ind w:left="2130" w:hanging="141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QE</m:t>
            </m:r>
          </m:e>
          <m:sub>
            <m:r>
              <w:rPr>
                <w:rFonts w:ascii="Cambria Math" w:hAnsi="Cambria Math" w:cs="Arial"/>
                <w:sz w:val="24"/>
                <w:szCs w:val="24"/>
                <w:lang w:val="es-ES"/>
              </w:rPr>
              <m:t>d,p</m:t>
            </m:r>
          </m:sub>
        </m:sSub>
      </m:oMath>
      <w:r w:rsidR="00553A0F" w:rsidRPr="00AC36E0">
        <w:rPr>
          <w:rFonts w:ascii="Bookman Old Style" w:hAnsi="Bookman Old Style" w:cs="Arial"/>
          <w:bCs/>
          <w:sz w:val="24"/>
          <w:szCs w:val="24"/>
          <w:lang w:val="es-ES"/>
        </w:rPr>
        <w:tab/>
      </w:r>
      <w:r w:rsidR="00553A0F">
        <w:rPr>
          <w:rFonts w:ascii="Bookman Old Style" w:hAnsi="Bookman Old Style" w:cs="Arial"/>
          <w:bCs/>
          <w:sz w:val="24"/>
          <w:szCs w:val="24"/>
          <w:lang w:val="es-ES"/>
        </w:rPr>
        <w:t xml:space="preserve">Cantidad entregada en el embalse asociado a la planta </w:t>
      </w:r>
      <w:r w:rsidR="00553A0F" w:rsidRPr="00AD01D4">
        <w:rPr>
          <w:rFonts w:ascii="Bookman Old Style" w:hAnsi="Bookman Old Style" w:cs="Arial"/>
          <w:bCs/>
          <w:i/>
          <w:sz w:val="24"/>
          <w:szCs w:val="24"/>
          <w:lang w:val="es-ES"/>
        </w:rPr>
        <w:t>p</w:t>
      </w:r>
      <w:r w:rsidR="00553A0F">
        <w:rPr>
          <w:rFonts w:ascii="Bookman Old Style" w:hAnsi="Bookman Old Style" w:cs="Arial"/>
          <w:bCs/>
          <w:sz w:val="24"/>
          <w:szCs w:val="24"/>
          <w:lang w:val="es-ES"/>
        </w:rPr>
        <w:t xml:space="preserve"> por efecto de las asignaciones de respaldo de EFICO en el día </w:t>
      </w:r>
      <w:r w:rsidR="00553A0F" w:rsidRPr="004975D0">
        <w:rPr>
          <w:rFonts w:ascii="Bookman Old Style" w:hAnsi="Bookman Old Style" w:cs="Arial"/>
          <w:bCs/>
          <w:i/>
          <w:sz w:val="24"/>
          <w:szCs w:val="24"/>
          <w:lang w:val="es-ES"/>
        </w:rPr>
        <w:t>d</w:t>
      </w:r>
      <w:r w:rsidR="00553A0F">
        <w:rPr>
          <w:rFonts w:ascii="Bookman Old Style" w:hAnsi="Bookman Old Style" w:cs="Arial"/>
          <w:bCs/>
          <w:sz w:val="24"/>
          <w:szCs w:val="24"/>
          <w:lang w:val="es-ES"/>
        </w:rPr>
        <w:t xml:space="preserve">. En </w:t>
      </w:r>
      <w:proofErr w:type="spellStart"/>
      <w:r w:rsidR="00553A0F">
        <w:rPr>
          <w:rFonts w:ascii="Bookman Old Style" w:hAnsi="Bookman Old Style" w:cs="Arial"/>
          <w:bCs/>
          <w:sz w:val="24"/>
          <w:szCs w:val="24"/>
          <w:lang w:val="es-ES"/>
        </w:rPr>
        <w:t>kWh</w:t>
      </w:r>
      <w:proofErr w:type="spellEnd"/>
      <w:r w:rsidR="00553A0F">
        <w:rPr>
          <w:rFonts w:ascii="Bookman Old Style" w:hAnsi="Bookman Old Style" w:cs="Arial"/>
          <w:bCs/>
          <w:sz w:val="24"/>
          <w:szCs w:val="24"/>
          <w:lang w:val="es-ES"/>
        </w:rPr>
        <w:t>. Una vez finalizado el período de riesgo de desabastecimiento y se haya entregado toda la energía acumulada por la planta, su valor será igual a cero.</w:t>
      </w:r>
    </w:p>
    <w:p w:rsidR="00553A0F" w:rsidRDefault="00553A0F" w:rsidP="00437693">
      <w:pPr>
        <w:pStyle w:val="Prrafodelista"/>
        <w:ind w:left="720"/>
        <w:jc w:val="both"/>
        <w:rPr>
          <w:rFonts w:ascii="Bookman Old Style" w:hAnsi="Bookman Old Style" w:cs="Arial"/>
          <w:bCs/>
          <w:sz w:val="24"/>
          <w:szCs w:val="24"/>
        </w:rPr>
      </w:pPr>
    </w:p>
    <w:p w:rsidR="0055527B" w:rsidRPr="0055527B" w:rsidRDefault="00C66E1E" w:rsidP="0055527B">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NSA</m:t>
            </m:r>
          </m:e>
          <m:sub>
            <m:r>
              <w:rPr>
                <w:rFonts w:ascii="Cambria Math" w:hAnsi="Cambria Math" w:cs="Arial"/>
                <w:sz w:val="24"/>
                <w:szCs w:val="24"/>
                <w:lang w:val="es-ES"/>
              </w:rPr>
              <m:t>d,p</m:t>
            </m:r>
          </m:sub>
        </m:sSub>
      </m:oMath>
      <w:r w:rsidR="0055527B" w:rsidRPr="00AC36E0">
        <w:rPr>
          <w:rFonts w:ascii="Bookman Old Style" w:hAnsi="Bookman Old Style" w:cs="Arial"/>
          <w:bCs/>
          <w:sz w:val="24"/>
          <w:szCs w:val="24"/>
          <w:lang w:val="es-ES"/>
        </w:rPr>
        <w:tab/>
      </w:r>
      <w:r w:rsidR="0055527B">
        <w:rPr>
          <w:rFonts w:ascii="Bookman Old Style" w:hAnsi="Bookman Old Style" w:cs="Arial"/>
          <w:bCs/>
          <w:sz w:val="24"/>
          <w:szCs w:val="24"/>
          <w:lang w:val="es-ES"/>
        </w:rPr>
        <w:t>N</w:t>
      </w:r>
      <w:r w:rsidR="0055527B" w:rsidRPr="002868E4">
        <w:rPr>
          <w:rFonts w:ascii="Bookman Old Style" w:hAnsi="Bookman Old Style" w:cs="Arial"/>
          <w:bCs/>
          <w:sz w:val="24"/>
          <w:szCs w:val="24"/>
          <w:lang w:val="es-ES"/>
        </w:rPr>
        <w:t xml:space="preserve">ivel </w:t>
      </w:r>
      <w:r w:rsidR="0055527B">
        <w:rPr>
          <w:rFonts w:ascii="Bookman Old Style" w:hAnsi="Bookman Old Style" w:cs="Arial"/>
          <w:bCs/>
          <w:sz w:val="24"/>
          <w:szCs w:val="24"/>
          <w:lang w:val="es-ES"/>
        </w:rPr>
        <w:t xml:space="preserve">sin asignaciones </w:t>
      </w:r>
      <w:r w:rsidR="0055527B" w:rsidRPr="0055527B">
        <w:rPr>
          <w:rFonts w:ascii="Bookman Old Style" w:hAnsi="Bookman Old Style" w:cs="Arial"/>
          <w:bCs/>
          <w:sz w:val="24"/>
          <w:szCs w:val="24"/>
          <w:lang w:val="es-ES"/>
        </w:rPr>
        <w:t xml:space="preserve">del embalse asociado a la planta p en el día d. En </w:t>
      </w:r>
      <w:proofErr w:type="spellStart"/>
      <w:r w:rsidR="0055527B" w:rsidRPr="0055527B">
        <w:rPr>
          <w:rFonts w:ascii="Bookman Old Style" w:hAnsi="Bookman Old Style" w:cs="Arial"/>
          <w:bCs/>
          <w:sz w:val="24"/>
          <w:szCs w:val="24"/>
          <w:lang w:val="es-ES"/>
        </w:rPr>
        <w:t>kWh</w:t>
      </w:r>
      <w:proofErr w:type="spellEnd"/>
      <w:r w:rsidR="0055527B" w:rsidRPr="0055527B">
        <w:rPr>
          <w:rFonts w:ascii="Bookman Old Style" w:hAnsi="Bookman Old Style" w:cs="Arial"/>
          <w:bCs/>
          <w:sz w:val="24"/>
          <w:szCs w:val="24"/>
          <w:lang w:val="es-ES"/>
        </w:rPr>
        <w:t>.</w:t>
      </w:r>
      <w:r w:rsidR="00B20EFE">
        <w:rPr>
          <w:rFonts w:ascii="Bookman Old Style" w:hAnsi="Bookman Old Style" w:cs="Arial"/>
          <w:bCs/>
          <w:sz w:val="24"/>
          <w:szCs w:val="24"/>
          <w:lang w:val="es-ES"/>
        </w:rPr>
        <w:t xml:space="preserve"> El primer día del período de riesgo de desabastecimiento será igual a </w:t>
      </w:r>
      <m:oMath>
        <m:sSub>
          <m:sSubPr>
            <m:ctrlPr>
              <w:rPr>
                <w:rFonts w:ascii="Cambria Math" w:hAnsi="Cambria Math" w:cs="Arial"/>
                <w:i/>
              </w:rPr>
            </m:ctrlPr>
          </m:sSubPr>
          <m:e>
            <m:r>
              <w:rPr>
                <w:rFonts w:ascii="Cambria Math" w:hAnsi="Cambria Math" w:cs="Arial"/>
              </w:rPr>
              <m:t>NE</m:t>
            </m:r>
          </m:e>
          <m:sub>
            <m:r>
              <w:rPr>
                <w:rFonts w:ascii="Cambria Math" w:hAnsi="Cambria Math" w:cs="Arial"/>
              </w:rPr>
              <m:t>d,p</m:t>
            </m:r>
          </m:sub>
        </m:sSub>
      </m:oMath>
      <w:r w:rsidR="00B20EFE">
        <w:rPr>
          <w:rFonts w:ascii="Bookman Old Style" w:hAnsi="Bookman Old Style" w:cs="Arial"/>
        </w:rPr>
        <w:t>.</w:t>
      </w:r>
    </w:p>
    <w:p w:rsidR="0055527B" w:rsidRDefault="0055527B" w:rsidP="00437693">
      <w:pPr>
        <w:pStyle w:val="Prrafodelista"/>
        <w:ind w:left="720"/>
        <w:jc w:val="both"/>
        <w:rPr>
          <w:rFonts w:ascii="Bookman Old Style" w:hAnsi="Bookman Old Style" w:cs="Arial"/>
          <w:bCs/>
          <w:sz w:val="24"/>
          <w:szCs w:val="24"/>
        </w:rPr>
      </w:pPr>
    </w:p>
    <w:p w:rsidR="0055527B" w:rsidRDefault="00C66E1E" w:rsidP="0055527B">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NE</m:t>
            </m:r>
          </m:e>
          <m:sub>
            <m:r>
              <w:rPr>
                <w:rFonts w:ascii="Cambria Math" w:hAnsi="Cambria Math" w:cs="Arial"/>
              </w:rPr>
              <m:t>d,p</m:t>
            </m:r>
          </m:sub>
        </m:sSub>
      </m:oMath>
      <w:r w:rsidR="0055527B">
        <w:rPr>
          <w:rFonts w:ascii="Bookman Old Style" w:hAnsi="Bookman Old Style" w:cs="Arial"/>
        </w:rPr>
        <w:tab/>
        <w:t xml:space="preserve">Nivel útil agregado del embalse asociado a la planta </w:t>
      </w:r>
      <w:r w:rsidR="0055527B">
        <w:rPr>
          <w:rFonts w:ascii="Bookman Old Style" w:hAnsi="Bookman Old Style" w:cs="Arial"/>
          <w:i/>
        </w:rPr>
        <w:t>p</w:t>
      </w:r>
      <w:r w:rsidR="0055527B">
        <w:rPr>
          <w:rFonts w:ascii="Bookman Old Style" w:hAnsi="Bookman Old Style" w:cs="Arial"/>
        </w:rPr>
        <w:t xml:space="preserve"> en el día </w:t>
      </w:r>
      <w:r w:rsidR="0055527B" w:rsidRPr="005A286D">
        <w:rPr>
          <w:rFonts w:ascii="Bookman Old Style" w:hAnsi="Bookman Old Style" w:cs="Arial"/>
          <w:i/>
        </w:rPr>
        <w:t>d</w:t>
      </w:r>
      <w:r w:rsidR="0055527B">
        <w:rPr>
          <w:rFonts w:ascii="Bookman Old Style" w:hAnsi="Bookman Old Style" w:cs="Arial"/>
        </w:rPr>
        <w:t xml:space="preserve">. En </w:t>
      </w:r>
      <w:proofErr w:type="spellStart"/>
      <w:r w:rsidR="0055527B">
        <w:rPr>
          <w:rFonts w:ascii="Bookman Old Style" w:hAnsi="Bookman Old Style" w:cs="Arial"/>
        </w:rPr>
        <w:t>kWh</w:t>
      </w:r>
      <w:proofErr w:type="spellEnd"/>
      <w:r w:rsidR="0055527B">
        <w:rPr>
          <w:rFonts w:ascii="Bookman Old Style" w:hAnsi="Bookman Old Style" w:cs="Arial"/>
        </w:rPr>
        <w:t>.</w:t>
      </w:r>
    </w:p>
    <w:p w:rsidR="0055527B" w:rsidRDefault="0055527B" w:rsidP="0055527B">
      <w:pPr>
        <w:ind w:left="2124" w:hanging="1416"/>
        <w:jc w:val="both"/>
        <w:rPr>
          <w:rFonts w:ascii="Bookman Old Style" w:hAnsi="Bookman Old Style" w:cs="Arial"/>
        </w:rPr>
      </w:pPr>
    </w:p>
    <w:p w:rsidR="0055527B" w:rsidRDefault="00C66E1E" w:rsidP="0055527B">
      <w:pPr>
        <w:ind w:left="2124" w:hanging="1416"/>
        <w:jc w:val="both"/>
        <w:rPr>
          <w:rFonts w:ascii="Bookman Old Style" w:hAnsi="Bookman Old Style" w:cs="Arial"/>
        </w:rPr>
      </w:pPr>
      <m:oMath>
        <m:sSub>
          <m:sSubPr>
            <m:ctrlPr>
              <w:rPr>
                <w:rFonts w:ascii="Cambria Math" w:hAnsi="Cambria Math" w:cs="Arial"/>
                <w:i/>
              </w:rPr>
            </m:ctrlPr>
          </m:sSubPr>
          <m:e>
            <m:r>
              <w:rPr>
                <w:rFonts w:ascii="Cambria Math" w:hAnsi="Cambria Math" w:cs="Arial"/>
              </w:rPr>
              <m:t>NS</m:t>
            </m:r>
          </m:e>
          <m:sub>
            <m:r>
              <w:rPr>
                <w:rFonts w:ascii="Cambria Math" w:hAnsi="Cambria Math" w:cs="Arial"/>
              </w:rPr>
              <m:t>d,p</m:t>
            </m:r>
          </m:sub>
        </m:sSub>
      </m:oMath>
      <w:r w:rsidR="0055527B">
        <w:rPr>
          <w:rFonts w:ascii="Bookman Old Style" w:hAnsi="Bookman Old Style" w:cs="Arial"/>
        </w:rPr>
        <w:tab/>
        <w:t xml:space="preserve">Nivel de Seguridad del Embalse asociado a la planta </w:t>
      </w:r>
      <w:r w:rsidR="0055527B">
        <w:rPr>
          <w:rFonts w:ascii="Bookman Old Style" w:hAnsi="Bookman Old Style" w:cs="Arial"/>
          <w:i/>
        </w:rPr>
        <w:t>p</w:t>
      </w:r>
      <w:r w:rsidR="0055527B">
        <w:rPr>
          <w:rFonts w:ascii="Bookman Old Style" w:hAnsi="Bookman Old Style" w:cs="Arial"/>
        </w:rPr>
        <w:t xml:space="preserve"> en el día </w:t>
      </w:r>
      <w:r w:rsidR="0055527B" w:rsidRPr="005A286D">
        <w:rPr>
          <w:rFonts w:ascii="Bookman Old Style" w:hAnsi="Bookman Old Style" w:cs="Arial"/>
          <w:i/>
        </w:rPr>
        <w:t>d</w:t>
      </w:r>
      <w:r w:rsidR="0055527B">
        <w:rPr>
          <w:rFonts w:ascii="Bookman Old Style" w:hAnsi="Bookman Old Style" w:cs="Arial"/>
        </w:rPr>
        <w:t xml:space="preserve">. En </w:t>
      </w:r>
      <w:proofErr w:type="spellStart"/>
      <w:r w:rsidR="0055527B">
        <w:rPr>
          <w:rFonts w:ascii="Bookman Old Style" w:hAnsi="Bookman Old Style" w:cs="Arial"/>
        </w:rPr>
        <w:t>kWh</w:t>
      </w:r>
      <w:proofErr w:type="spellEnd"/>
      <w:r w:rsidR="0055527B">
        <w:rPr>
          <w:rFonts w:ascii="Bookman Old Style" w:hAnsi="Bookman Old Style" w:cs="Arial"/>
        </w:rPr>
        <w:t>.</w:t>
      </w:r>
    </w:p>
    <w:p w:rsidR="0055527B" w:rsidRDefault="0055527B" w:rsidP="00437693">
      <w:pPr>
        <w:pStyle w:val="Prrafodelista"/>
        <w:ind w:left="720"/>
        <w:jc w:val="both"/>
        <w:rPr>
          <w:rFonts w:ascii="Bookman Old Style" w:hAnsi="Bookman Old Style" w:cs="Arial"/>
          <w:bCs/>
          <w:sz w:val="24"/>
          <w:szCs w:val="24"/>
        </w:rPr>
      </w:pPr>
    </w:p>
    <w:p w:rsidR="0055527B" w:rsidRDefault="00C66E1E" w:rsidP="0055527B">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NC</m:t>
            </m:r>
          </m:e>
          <m:sub>
            <m:r>
              <w:rPr>
                <w:rFonts w:ascii="Cambria Math" w:hAnsi="Cambria Math" w:cs="Arial"/>
                <w:sz w:val="24"/>
                <w:szCs w:val="24"/>
                <w:lang w:val="es-ES"/>
              </w:rPr>
              <m:t>d,p</m:t>
            </m:r>
          </m:sub>
        </m:sSub>
      </m:oMath>
      <w:r w:rsidR="0055527B" w:rsidRPr="00AC36E0">
        <w:rPr>
          <w:rFonts w:ascii="Bookman Old Style" w:hAnsi="Bookman Old Style" w:cs="Arial"/>
          <w:bCs/>
          <w:sz w:val="24"/>
          <w:szCs w:val="24"/>
          <w:lang w:val="es-ES"/>
        </w:rPr>
        <w:tab/>
      </w:r>
      <w:r w:rsidR="0055527B">
        <w:rPr>
          <w:rFonts w:ascii="Bookman Old Style" w:hAnsi="Bookman Old Style" w:cs="Arial"/>
          <w:bCs/>
          <w:sz w:val="24"/>
          <w:szCs w:val="24"/>
          <w:lang w:val="es-ES"/>
        </w:rPr>
        <w:t>N</w:t>
      </w:r>
      <w:r w:rsidR="0055527B" w:rsidRPr="002868E4">
        <w:rPr>
          <w:rFonts w:ascii="Bookman Old Style" w:hAnsi="Bookman Old Style" w:cs="Arial"/>
          <w:bCs/>
          <w:sz w:val="24"/>
          <w:szCs w:val="24"/>
          <w:lang w:val="es-ES"/>
        </w:rPr>
        <w:t>ivel útil agregad</w:t>
      </w:r>
      <w:r w:rsidR="0055527B">
        <w:rPr>
          <w:rFonts w:ascii="Bookman Old Style" w:hAnsi="Bookman Old Style" w:cs="Arial"/>
          <w:bCs/>
          <w:sz w:val="24"/>
          <w:szCs w:val="24"/>
          <w:lang w:val="es-ES"/>
        </w:rPr>
        <w:t>o de los embalses asociados a l</w:t>
      </w:r>
      <w:r w:rsidR="0055527B" w:rsidRPr="002868E4">
        <w:rPr>
          <w:rFonts w:ascii="Bookman Old Style" w:hAnsi="Bookman Old Style" w:cs="Arial"/>
          <w:bCs/>
          <w:sz w:val="24"/>
          <w:szCs w:val="24"/>
          <w:lang w:val="es-ES"/>
        </w:rPr>
        <w:t>a planta</w:t>
      </w:r>
      <w:r w:rsidR="0055527B">
        <w:rPr>
          <w:rFonts w:ascii="Bookman Old Style" w:hAnsi="Bookman Old Style" w:cs="Arial"/>
          <w:bCs/>
          <w:sz w:val="24"/>
          <w:szCs w:val="24"/>
          <w:lang w:val="es-ES"/>
        </w:rPr>
        <w:t xml:space="preserve"> </w:t>
      </w:r>
      <w:r w:rsidR="0055527B" w:rsidRPr="002868E4">
        <w:rPr>
          <w:rFonts w:ascii="Bookman Old Style" w:hAnsi="Bookman Old Style" w:cs="Arial"/>
          <w:bCs/>
          <w:i/>
          <w:sz w:val="24"/>
          <w:szCs w:val="24"/>
          <w:lang w:val="es-ES"/>
        </w:rPr>
        <w:t>p</w:t>
      </w:r>
      <w:r w:rsidR="0055527B" w:rsidRPr="002868E4">
        <w:rPr>
          <w:rFonts w:ascii="Bookman Old Style" w:hAnsi="Bookman Old Style" w:cs="Arial"/>
          <w:bCs/>
          <w:sz w:val="24"/>
          <w:szCs w:val="24"/>
          <w:lang w:val="es-ES"/>
        </w:rPr>
        <w:t xml:space="preserve"> tal que </w:t>
      </w:r>
      <w:r w:rsidR="0055527B">
        <w:rPr>
          <w:rFonts w:ascii="Bookman Old Style" w:hAnsi="Bookman Old Style" w:cs="Arial"/>
          <w:bCs/>
          <w:sz w:val="24"/>
          <w:szCs w:val="24"/>
          <w:lang w:val="es-ES"/>
        </w:rPr>
        <w:t>su</w:t>
      </w:r>
      <w:r w:rsidR="0055527B" w:rsidRPr="002868E4">
        <w:rPr>
          <w:rFonts w:ascii="Bookman Old Style" w:hAnsi="Bookman Old Style" w:cs="Arial"/>
          <w:bCs/>
          <w:sz w:val="24"/>
          <w:szCs w:val="24"/>
          <w:lang w:val="es-ES"/>
        </w:rPr>
        <w:t xml:space="preserve"> EFICO </w:t>
      </w:r>
      <w:r w:rsidR="0055527B">
        <w:rPr>
          <w:rFonts w:ascii="Bookman Old Style" w:hAnsi="Bookman Old Style" w:cs="Arial"/>
          <w:bCs/>
          <w:sz w:val="24"/>
          <w:szCs w:val="24"/>
          <w:lang w:val="es-ES"/>
        </w:rPr>
        <w:t xml:space="preserve">sea igual a su PE_OEF más el balance neto de compra de cobertura de EFICO mediante contratos para el día </w:t>
      </w:r>
      <w:r w:rsidR="0055527B" w:rsidRPr="00C80A71">
        <w:rPr>
          <w:rFonts w:ascii="Bookman Old Style" w:hAnsi="Bookman Old Style" w:cs="Arial"/>
          <w:bCs/>
          <w:i/>
          <w:sz w:val="24"/>
          <w:szCs w:val="24"/>
          <w:lang w:val="es-ES"/>
        </w:rPr>
        <w:t>d</w:t>
      </w:r>
      <w:r w:rsidR="0055527B" w:rsidRPr="002868E4">
        <w:rPr>
          <w:rFonts w:ascii="Bookman Old Style" w:hAnsi="Bookman Old Style" w:cs="Arial"/>
          <w:bCs/>
          <w:sz w:val="24"/>
          <w:szCs w:val="24"/>
          <w:lang w:val="es-ES"/>
        </w:rPr>
        <w:t>.</w:t>
      </w:r>
      <w:r w:rsidR="0055527B">
        <w:rPr>
          <w:rFonts w:ascii="Bookman Old Style" w:hAnsi="Bookman Old Style" w:cs="Arial"/>
          <w:bCs/>
          <w:sz w:val="24"/>
          <w:szCs w:val="24"/>
          <w:lang w:val="es-ES"/>
        </w:rPr>
        <w:t xml:space="preserve"> En </w:t>
      </w:r>
      <w:proofErr w:type="spellStart"/>
      <w:r w:rsidR="0055527B">
        <w:rPr>
          <w:rFonts w:ascii="Bookman Old Style" w:hAnsi="Bookman Old Style" w:cs="Arial"/>
          <w:bCs/>
          <w:sz w:val="24"/>
          <w:szCs w:val="24"/>
          <w:lang w:val="es-ES"/>
        </w:rPr>
        <w:t>kWh</w:t>
      </w:r>
      <w:proofErr w:type="spellEnd"/>
      <w:r w:rsidR="0055527B">
        <w:rPr>
          <w:rFonts w:ascii="Bookman Old Style" w:hAnsi="Bookman Old Style" w:cs="Arial"/>
          <w:bCs/>
          <w:sz w:val="24"/>
          <w:szCs w:val="24"/>
          <w:lang w:val="es-ES"/>
        </w:rPr>
        <w:t>.</w:t>
      </w:r>
    </w:p>
    <w:p w:rsidR="001C3330" w:rsidRPr="00B20EFE" w:rsidRDefault="001C3330" w:rsidP="00B20EFE">
      <w:pPr>
        <w:ind w:left="0"/>
        <w:jc w:val="both"/>
        <w:rPr>
          <w:rFonts w:ascii="Bookman Old Style" w:hAnsi="Bookman Old Style" w:cs="Arial"/>
          <w:bCs/>
        </w:rPr>
      </w:pPr>
    </w:p>
    <w:p w:rsidR="0055527B" w:rsidRDefault="00C66E1E" w:rsidP="0055527B">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Gmax</m:t>
            </m:r>
          </m:e>
          <m:sub>
            <m:r>
              <w:rPr>
                <w:rFonts w:ascii="Cambria Math" w:hAnsi="Cambria Math" w:cs="Arial"/>
                <w:sz w:val="24"/>
                <w:szCs w:val="24"/>
                <w:lang w:val="es-ES"/>
              </w:rPr>
              <m:t>d,p</m:t>
            </m:r>
          </m:sub>
        </m:sSub>
      </m:oMath>
      <w:r w:rsidR="0055527B" w:rsidRPr="00AC36E0">
        <w:rPr>
          <w:rFonts w:ascii="Bookman Old Style" w:hAnsi="Bookman Old Style" w:cs="Arial"/>
          <w:bCs/>
          <w:sz w:val="24"/>
          <w:szCs w:val="24"/>
          <w:lang w:val="es-ES"/>
        </w:rPr>
        <w:tab/>
      </w:r>
      <w:r w:rsidR="0055527B">
        <w:rPr>
          <w:rFonts w:ascii="Bookman Old Style" w:hAnsi="Bookman Old Style" w:cs="Arial"/>
          <w:bCs/>
          <w:sz w:val="24"/>
          <w:szCs w:val="24"/>
          <w:lang w:val="es-ES"/>
        </w:rPr>
        <w:t xml:space="preserve">Máxima cantidad de energía que podría ser generada por la planta </w:t>
      </w:r>
      <w:r w:rsidR="0055527B" w:rsidRPr="00AD01D4">
        <w:rPr>
          <w:rFonts w:ascii="Bookman Old Style" w:hAnsi="Bookman Old Style" w:cs="Arial"/>
          <w:bCs/>
          <w:i/>
          <w:sz w:val="24"/>
          <w:szCs w:val="24"/>
          <w:lang w:val="es-ES"/>
        </w:rPr>
        <w:t>p</w:t>
      </w:r>
      <w:r w:rsidR="0055527B">
        <w:rPr>
          <w:rFonts w:ascii="Bookman Old Style" w:hAnsi="Bookman Old Style" w:cs="Arial"/>
          <w:bCs/>
          <w:sz w:val="24"/>
          <w:szCs w:val="24"/>
          <w:lang w:val="es-ES"/>
        </w:rPr>
        <w:t xml:space="preserve"> en el día </w:t>
      </w:r>
      <w:r w:rsidR="0055527B" w:rsidRPr="00AD01D4">
        <w:rPr>
          <w:rFonts w:ascii="Bookman Old Style" w:hAnsi="Bookman Old Style" w:cs="Arial"/>
          <w:bCs/>
          <w:i/>
          <w:sz w:val="24"/>
          <w:szCs w:val="24"/>
          <w:lang w:val="es-ES"/>
        </w:rPr>
        <w:t>d</w:t>
      </w:r>
      <w:r w:rsidR="0055527B">
        <w:rPr>
          <w:rFonts w:ascii="Bookman Old Style" w:hAnsi="Bookman Old Style" w:cs="Arial"/>
          <w:bCs/>
          <w:sz w:val="24"/>
          <w:szCs w:val="24"/>
          <w:lang w:val="es-ES"/>
        </w:rPr>
        <w:t xml:space="preserve"> conforme a su disponibilidad declarada. En </w:t>
      </w:r>
      <w:proofErr w:type="spellStart"/>
      <w:r w:rsidR="0055527B">
        <w:rPr>
          <w:rFonts w:ascii="Bookman Old Style" w:hAnsi="Bookman Old Style" w:cs="Arial"/>
          <w:bCs/>
          <w:sz w:val="24"/>
          <w:szCs w:val="24"/>
          <w:lang w:val="es-ES"/>
        </w:rPr>
        <w:t>kWh</w:t>
      </w:r>
      <w:proofErr w:type="spellEnd"/>
      <w:r w:rsidR="0055527B">
        <w:rPr>
          <w:rFonts w:ascii="Bookman Old Style" w:hAnsi="Bookman Old Style" w:cs="Arial"/>
          <w:bCs/>
          <w:sz w:val="24"/>
          <w:szCs w:val="24"/>
          <w:lang w:val="es-ES"/>
        </w:rPr>
        <w:t>.</w:t>
      </w:r>
    </w:p>
    <w:p w:rsidR="0055527B" w:rsidRDefault="0055527B" w:rsidP="0055527B">
      <w:pPr>
        <w:pStyle w:val="Prrafodelista"/>
        <w:ind w:left="2124" w:hanging="1404"/>
        <w:jc w:val="both"/>
        <w:rPr>
          <w:rFonts w:ascii="Bookman Old Style" w:hAnsi="Bookman Old Style" w:cs="Arial"/>
          <w:bCs/>
          <w:sz w:val="24"/>
          <w:szCs w:val="24"/>
          <w:lang w:val="es-ES"/>
        </w:rPr>
      </w:pPr>
    </w:p>
    <w:p w:rsidR="0055527B" w:rsidRDefault="00C66E1E" w:rsidP="0055527B">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Greal</m:t>
            </m:r>
          </m:e>
          <m:sub>
            <m:r>
              <w:rPr>
                <w:rFonts w:ascii="Cambria Math" w:hAnsi="Cambria Math" w:cs="Arial"/>
                <w:sz w:val="24"/>
                <w:szCs w:val="24"/>
                <w:lang w:val="es-ES"/>
              </w:rPr>
              <m:t>d,p</m:t>
            </m:r>
          </m:sub>
        </m:sSub>
      </m:oMath>
      <w:r w:rsidR="0055527B" w:rsidRPr="00AC36E0">
        <w:rPr>
          <w:rFonts w:ascii="Bookman Old Style" w:hAnsi="Bookman Old Style" w:cs="Arial"/>
          <w:bCs/>
          <w:sz w:val="24"/>
          <w:szCs w:val="24"/>
          <w:lang w:val="es-ES"/>
        </w:rPr>
        <w:tab/>
      </w:r>
      <w:r w:rsidR="0055527B">
        <w:rPr>
          <w:rFonts w:ascii="Bookman Old Style" w:hAnsi="Bookman Old Style" w:cs="Arial"/>
          <w:bCs/>
          <w:sz w:val="24"/>
          <w:szCs w:val="24"/>
          <w:lang w:val="es-ES"/>
        </w:rPr>
        <w:t xml:space="preserve">Generación real de la planta </w:t>
      </w:r>
      <w:r w:rsidR="0055527B" w:rsidRPr="00AD01D4">
        <w:rPr>
          <w:rFonts w:ascii="Bookman Old Style" w:hAnsi="Bookman Old Style" w:cs="Arial"/>
          <w:bCs/>
          <w:i/>
          <w:sz w:val="24"/>
          <w:szCs w:val="24"/>
          <w:lang w:val="es-ES"/>
        </w:rPr>
        <w:t>p</w:t>
      </w:r>
      <w:r w:rsidR="0055527B">
        <w:rPr>
          <w:rFonts w:ascii="Bookman Old Style" w:hAnsi="Bookman Old Style" w:cs="Arial"/>
          <w:bCs/>
          <w:sz w:val="24"/>
          <w:szCs w:val="24"/>
          <w:lang w:val="es-ES"/>
        </w:rPr>
        <w:t xml:space="preserve"> en el día </w:t>
      </w:r>
      <w:r w:rsidR="0055527B" w:rsidRPr="00B64770">
        <w:rPr>
          <w:rFonts w:ascii="Bookman Old Style" w:hAnsi="Bookman Old Style" w:cs="Arial"/>
          <w:bCs/>
          <w:i/>
          <w:sz w:val="24"/>
          <w:szCs w:val="24"/>
          <w:lang w:val="es-ES"/>
        </w:rPr>
        <w:t>d</w:t>
      </w:r>
      <w:r w:rsidR="0055527B">
        <w:rPr>
          <w:rFonts w:ascii="Bookman Old Style" w:hAnsi="Bookman Old Style" w:cs="Arial"/>
          <w:bCs/>
          <w:sz w:val="24"/>
          <w:szCs w:val="24"/>
          <w:lang w:val="es-ES"/>
        </w:rPr>
        <w:t xml:space="preserve">. En </w:t>
      </w:r>
      <w:proofErr w:type="spellStart"/>
      <w:r w:rsidR="0055527B">
        <w:rPr>
          <w:rFonts w:ascii="Bookman Old Style" w:hAnsi="Bookman Old Style" w:cs="Arial"/>
          <w:bCs/>
          <w:sz w:val="24"/>
          <w:szCs w:val="24"/>
          <w:lang w:val="es-ES"/>
        </w:rPr>
        <w:t>kWh</w:t>
      </w:r>
      <w:proofErr w:type="spellEnd"/>
      <w:r w:rsidR="0055527B">
        <w:rPr>
          <w:rFonts w:ascii="Bookman Old Style" w:hAnsi="Bookman Old Style" w:cs="Arial"/>
          <w:bCs/>
          <w:sz w:val="24"/>
          <w:szCs w:val="24"/>
          <w:lang w:val="es-ES"/>
        </w:rPr>
        <w:t>.</w:t>
      </w:r>
    </w:p>
    <w:p w:rsidR="00FA0FB0" w:rsidRDefault="00FA0FB0" w:rsidP="0055527B">
      <w:pPr>
        <w:pStyle w:val="Prrafodelista"/>
        <w:ind w:left="2124" w:hanging="1404"/>
        <w:jc w:val="both"/>
        <w:rPr>
          <w:rFonts w:ascii="Bookman Old Style" w:hAnsi="Bookman Old Style" w:cs="Arial"/>
          <w:bCs/>
          <w:sz w:val="24"/>
          <w:szCs w:val="24"/>
          <w:lang w:val="es-ES"/>
        </w:rPr>
      </w:pPr>
    </w:p>
    <w:p w:rsidR="00FA0FB0" w:rsidRDefault="00C66E1E" w:rsidP="00FA0FB0">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INT</m:t>
            </m:r>
          </m:e>
          <m:sub>
            <m:r>
              <w:rPr>
                <w:rFonts w:ascii="Cambria Math" w:hAnsi="Cambria Math" w:cs="Arial"/>
                <w:sz w:val="24"/>
                <w:szCs w:val="24"/>
                <w:lang w:val="es-ES"/>
              </w:rPr>
              <m:t>d</m:t>
            </m:r>
          </m:sub>
        </m:sSub>
      </m:oMath>
      <w:r w:rsidR="00FA0FB0" w:rsidRPr="00AC36E0">
        <w:rPr>
          <w:rFonts w:ascii="Bookman Old Style" w:hAnsi="Bookman Old Style" w:cs="Arial"/>
          <w:bCs/>
          <w:sz w:val="24"/>
          <w:szCs w:val="24"/>
          <w:lang w:val="es-ES"/>
        </w:rPr>
        <w:tab/>
      </w:r>
      <w:r w:rsidR="00FA0FB0">
        <w:rPr>
          <w:rFonts w:ascii="Bookman Old Style" w:hAnsi="Bookman Old Style" w:cs="Arial"/>
          <w:bCs/>
          <w:sz w:val="24"/>
          <w:szCs w:val="24"/>
          <w:lang w:val="es-ES"/>
        </w:rPr>
        <w:t xml:space="preserve">Variable binaria igual a 1 si el día </w:t>
      </w:r>
      <w:r w:rsidR="00FA0FB0" w:rsidRPr="00CB4196">
        <w:rPr>
          <w:rFonts w:ascii="Bookman Old Style" w:hAnsi="Bookman Old Style" w:cs="Arial"/>
          <w:bCs/>
          <w:i/>
          <w:sz w:val="24"/>
          <w:szCs w:val="24"/>
          <w:lang w:val="es-ES"/>
        </w:rPr>
        <w:t>d</w:t>
      </w:r>
      <w:r w:rsidR="00FA0FB0">
        <w:rPr>
          <w:rFonts w:ascii="Bookman Old Style" w:hAnsi="Bookman Old Style" w:cs="Arial"/>
          <w:bCs/>
          <w:sz w:val="24"/>
          <w:szCs w:val="24"/>
          <w:lang w:val="es-ES"/>
        </w:rPr>
        <w:t xml:space="preserve"> </w:t>
      </w:r>
      <w:r w:rsidR="002A6073" w:rsidRPr="002A6073">
        <w:rPr>
          <w:rFonts w:ascii="Bookman Old Style" w:hAnsi="Bookman Old Style" w:cs="Arial"/>
          <w:bCs/>
          <w:sz w:val="24"/>
          <w:szCs w:val="24"/>
          <w:lang w:val="es-ES"/>
        </w:rPr>
        <w:t xml:space="preserve">el nivel útil agregado de los embalses del sistema </w:t>
      </w:r>
      <w:r w:rsidR="00CB4196">
        <w:rPr>
          <w:rFonts w:ascii="Bookman Old Style" w:hAnsi="Bookman Old Style" w:cs="Arial"/>
          <w:bCs/>
          <w:sz w:val="24"/>
          <w:szCs w:val="24"/>
          <w:lang w:val="es-ES"/>
        </w:rPr>
        <w:t>es</w:t>
      </w:r>
      <w:r w:rsidR="002A6073" w:rsidRPr="002A6073">
        <w:rPr>
          <w:rFonts w:ascii="Bookman Old Style" w:hAnsi="Bookman Old Style" w:cs="Arial"/>
          <w:bCs/>
          <w:sz w:val="24"/>
          <w:szCs w:val="24"/>
          <w:lang w:val="es-ES"/>
        </w:rPr>
        <w:t xml:space="preserve"> inferior al Nivel de Seguridad del Sistema</w:t>
      </w:r>
      <w:r w:rsidR="00FA0FB0">
        <w:rPr>
          <w:rFonts w:ascii="Bookman Old Style" w:hAnsi="Bookman Old Style" w:cs="Arial"/>
          <w:bCs/>
          <w:sz w:val="24"/>
          <w:szCs w:val="24"/>
          <w:lang w:val="es-ES"/>
        </w:rPr>
        <w:t>, y 0 en caso contrario.</w:t>
      </w:r>
      <w:r w:rsidR="00D57906">
        <w:rPr>
          <w:rFonts w:ascii="Bookman Old Style" w:hAnsi="Bookman Old Style" w:cs="Arial"/>
          <w:bCs/>
          <w:sz w:val="24"/>
          <w:szCs w:val="24"/>
          <w:lang w:val="es-ES"/>
        </w:rPr>
        <w:t xml:space="preserve"> A finalizar el período de riesgo de desabastecimiento esta variable será igual a cero.</w:t>
      </w:r>
    </w:p>
    <w:p w:rsidR="00904B85" w:rsidRPr="00491028" w:rsidRDefault="00904B85" w:rsidP="00491028">
      <w:pPr>
        <w:ind w:left="0"/>
        <w:jc w:val="both"/>
        <w:rPr>
          <w:rFonts w:ascii="Bookman Old Style" w:hAnsi="Bookman Old Style" w:cs="Arial"/>
          <w:bCs/>
        </w:rPr>
      </w:pPr>
    </w:p>
    <w:p w:rsidR="00904B85" w:rsidRDefault="00904B85" w:rsidP="00FA0FB0">
      <w:pPr>
        <w:ind w:left="0"/>
        <w:jc w:val="both"/>
        <w:rPr>
          <w:rFonts w:ascii="Bookman Old Style" w:hAnsi="Bookman Old Style" w:cs="Arial"/>
          <w:bCs/>
        </w:rPr>
      </w:pPr>
    </w:p>
    <w:p w:rsidR="00FD1514" w:rsidRDefault="00FD1514" w:rsidP="00FA0FB0">
      <w:pPr>
        <w:ind w:left="0"/>
        <w:jc w:val="both"/>
        <w:rPr>
          <w:rFonts w:ascii="Bookman Old Style" w:hAnsi="Bookman Old Style" w:cs="Arial"/>
          <w:bCs/>
        </w:rPr>
      </w:pPr>
    </w:p>
    <w:p w:rsidR="00FD1514" w:rsidRDefault="00FD1514" w:rsidP="00FA0FB0">
      <w:pPr>
        <w:ind w:left="0"/>
        <w:jc w:val="both"/>
        <w:rPr>
          <w:rFonts w:ascii="Bookman Old Style" w:hAnsi="Bookman Old Style" w:cs="Arial"/>
          <w:bCs/>
        </w:rPr>
      </w:pPr>
    </w:p>
    <w:p w:rsidR="00FD1514" w:rsidRPr="00FA0FB0" w:rsidRDefault="00FD1514" w:rsidP="00FA0FB0">
      <w:pPr>
        <w:ind w:left="0"/>
        <w:jc w:val="both"/>
        <w:rPr>
          <w:rFonts w:ascii="Bookman Old Style" w:hAnsi="Bookman Old Style" w:cs="Arial"/>
          <w:bCs/>
        </w:rPr>
      </w:pPr>
    </w:p>
    <w:p w:rsidR="00192350" w:rsidRPr="00384CF9" w:rsidRDefault="00384CF9" w:rsidP="00192350">
      <w:pPr>
        <w:pStyle w:val="Prrafodelista"/>
        <w:numPr>
          <w:ilvl w:val="0"/>
          <w:numId w:val="34"/>
        </w:numPr>
        <w:jc w:val="both"/>
        <w:rPr>
          <w:rFonts w:ascii="Bookman Old Style" w:hAnsi="Bookman Old Style" w:cs="Arial"/>
          <w:bCs/>
          <w:sz w:val="24"/>
          <w:szCs w:val="24"/>
          <w:lang w:val="es-ES"/>
        </w:rPr>
      </w:pPr>
      <w:r w:rsidRPr="00384CF9">
        <w:rPr>
          <w:rFonts w:ascii="Bookman Old Style" w:hAnsi="Bookman Old Style" w:cs="Arial"/>
          <w:b/>
          <w:bCs/>
          <w:sz w:val="24"/>
          <w:szCs w:val="24"/>
          <w:lang w:val="es-ES"/>
        </w:rPr>
        <w:t xml:space="preserve">Pago por </w:t>
      </w:r>
      <w:r w:rsidR="00823416">
        <w:rPr>
          <w:rFonts w:ascii="Bookman Old Style" w:hAnsi="Bookman Old Style" w:cs="Arial"/>
          <w:b/>
          <w:bCs/>
          <w:sz w:val="24"/>
          <w:szCs w:val="24"/>
          <w:lang w:val="es-ES"/>
        </w:rPr>
        <w:t>energía almacenada</w:t>
      </w:r>
      <w:r w:rsidRPr="00384CF9">
        <w:rPr>
          <w:rFonts w:ascii="Bookman Old Style" w:hAnsi="Bookman Old Style" w:cs="Arial"/>
          <w:b/>
          <w:bCs/>
          <w:sz w:val="24"/>
          <w:szCs w:val="24"/>
          <w:lang w:val="es-ES"/>
        </w:rPr>
        <w:t>:</w:t>
      </w:r>
      <w:r w:rsidRPr="00384CF9">
        <w:rPr>
          <w:rFonts w:ascii="Bookman Old Style" w:hAnsi="Bookman Old Style" w:cs="Arial"/>
          <w:bCs/>
          <w:sz w:val="24"/>
          <w:szCs w:val="24"/>
          <w:lang w:val="es-ES"/>
        </w:rPr>
        <w:t xml:space="preserve"> </w:t>
      </w:r>
      <w:r w:rsidR="00192350" w:rsidRPr="00384CF9">
        <w:rPr>
          <w:rFonts w:ascii="Bookman Old Style" w:hAnsi="Bookman Old Style" w:cs="Arial"/>
          <w:bCs/>
          <w:sz w:val="24"/>
          <w:szCs w:val="24"/>
          <w:lang w:val="es-ES"/>
        </w:rPr>
        <w:t xml:space="preserve">Las plantas respaldadas </w:t>
      </w:r>
      <w:r w:rsidR="000D3BE6" w:rsidRPr="00384CF9">
        <w:rPr>
          <w:rFonts w:ascii="Bookman Old Style" w:hAnsi="Bookman Old Style" w:cs="Arial"/>
          <w:bCs/>
          <w:sz w:val="24"/>
          <w:szCs w:val="24"/>
          <w:lang w:val="es-ES"/>
        </w:rPr>
        <w:t>por</w:t>
      </w:r>
      <w:r w:rsidR="00192350" w:rsidRPr="00384CF9">
        <w:rPr>
          <w:rFonts w:ascii="Bookman Old Style" w:hAnsi="Bookman Old Style" w:cs="Arial"/>
          <w:bCs/>
          <w:sz w:val="24"/>
          <w:szCs w:val="24"/>
          <w:lang w:val="es-ES"/>
        </w:rPr>
        <w:t xml:space="preserve"> asignaciones de EFICO deberán pagar cada día</w:t>
      </w:r>
      <w:r w:rsidR="009474CD">
        <w:rPr>
          <w:rFonts w:ascii="Bookman Old Style" w:hAnsi="Bookman Old Style" w:cs="Arial"/>
          <w:bCs/>
          <w:sz w:val="24"/>
          <w:szCs w:val="24"/>
          <w:lang w:val="es-ES"/>
        </w:rPr>
        <w:t>,</w:t>
      </w:r>
      <w:r w:rsidR="00823416">
        <w:rPr>
          <w:rFonts w:ascii="Bookman Old Style" w:hAnsi="Bookman Old Style" w:cs="Arial"/>
          <w:bCs/>
          <w:sz w:val="24"/>
          <w:szCs w:val="24"/>
          <w:lang w:val="es-ES"/>
        </w:rPr>
        <w:t xml:space="preserve"> por concepto del almacenamiento de energía</w:t>
      </w:r>
      <w:r w:rsidR="009474CD">
        <w:rPr>
          <w:rFonts w:ascii="Bookman Old Style" w:hAnsi="Bookman Old Style" w:cs="Arial"/>
          <w:bCs/>
          <w:sz w:val="24"/>
          <w:szCs w:val="24"/>
          <w:lang w:val="es-ES"/>
        </w:rPr>
        <w:t>,</w:t>
      </w:r>
      <w:r w:rsidR="00823416">
        <w:rPr>
          <w:rFonts w:ascii="Bookman Old Style" w:hAnsi="Bookman Old Style" w:cs="Arial"/>
          <w:bCs/>
          <w:sz w:val="24"/>
          <w:szCs w:val="24"/>
          <w:lang w:val="es-ES"/>
        </w:rPr>
        <w:t xml:space="preserve"> </w:t>
      </w:r>
      <w:r w:rsidR="00192350" w:rsidRPr="00384CF9">
        <w:rPr>
          <w:rFonts w:ascii="Bookman Old Style" w:hAnsi="Bookman Old Style" w:cs="Arial"/>
          <w:bCs/>
          <w:sz w:val="24"/>
          <w:szCs w:val="24"/>
          <w:lang w:val="es-ES"/>
        </w:rPr>
        <w:t>el monto resultante de la siguiente fórmula:</w:t>
      </w:r>
    </w:p>
    <w:p w:rsidR="00192350" w:rsidRDefault="00192350" w:rsidP="00192350">
      <w:pPr>
        <w:pStyle w:val="Prrafodelista"/>
        <w:ind w:left="720"/>
        <w:jc w:val="both"/>
        <w:rPr>
          <w:rFonts w:ascii="Bookman Old Style" w:hAnsi="Bookman Old Style" w:cs="Arial"/>
          <w:b/>
          <w:bCs/>
          <w:sz w:val="24"/>
          <w:szCs w:val="24"/>
          <w:lang w:val="es-ES"/>
        </w:rPr>
      </w:pPr>
    </w:p>
    <w:p w:rsidR="000D3BE6" w:rsidRPr="000D3BE6" w:rsidRDefault="00C66E1E" w:rsidP="00192350">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24"/>
                  <w:szCs w:val="24"/>
                  <w:lang w:val="es-ES"/>
                </w:rPr>
              </m:ctrlPr>
            </m:sSubPr>
            <m:e>
              <m:r>
                <w:rPr>
                  <w:rFonts w:ascii="Cambria Math" w:hAnsi="Cambria Math" w:cs="Arial"/>
                  <w:sz w:val="24"/>
                  <w:szCs w:val="24"/>
                  <w:lang w:val="es-ES"/>
                </w:rPr>
                <m:t>PRA</m:t>
              </m:r>
            </m:e>
            <m:sub>
              <m:r>
                <w:rPr>
                  <w:rFonts w:ascii="Cambria Math" w:hAnsi="Cambria Math" w:cs="Arial"/>
                  <w:sz w:val="24"/>
                  <w:szCs w:val="24"/>
                  <w:lang w:val="es-ES"/>
                </w:rPr>
                <m:t>d,p</m:t>
              </m:r>
            </m:sub>
          </m:sSub>
          <m:r>
            <w:rPr>
              <w:rFonts w:ascii="Cambria Math" w:hAnsi="Cambria Math" w:cs="Arial"/>
              <w:sz w:val="24"/>
              <w:szCs w:val="24"/>
              <w:lang w:val="es-ES"/>
            </w:rPr>
            <m:t>=</m:t>
          </m:r>
          <m:sSub>
            <m:sSubPr>
              <m:ctrlPr>
                <w:rPr>
                  <w:rFonts w:ascii="Cambria Math" w:hAnsi="Cambria Math" w:cs="Arial"/>
                  <w:bCs/>
                  <w:i/>
                  <w:sz w:val="24"/>
                  <w:szCs w:val="24"/>
                  <w:lang w:val="es-ES"/>
                </w:rPr>
              </m:ctrlPr>
            </m:sSubPr>
            <m:e>
              <m:r>
                <w:rPr>
                  <w:rFonts w:ascii="Cambria Math" w:hAnsi="Cambria Math" w:cs="Arial"/>
                  <w:sz w:val="24"/>
                  <w:szCs w:val="24"/>
                  <w:lang w:val="es-ES"/>
                </w:rPr>
                <m:t>QP</m:t>
              </m:r>
            </m:e>
            <m:sub>
              <m:r>
                <w:rPr>
                  <w:rFonts w:ascii="Cambria Math" w:hAnsi="Cambria Math" w:cs="Arial"/>
                  <w:sz w:val="24"/>
                  <w:szCs w:val="24"/>
                  <w:lang w:val="es-ES"/>
                </w:rPr>
                <m:t>d,p</m:t>
              </m:r>
            </m:sub>
          </m:sSub>
          <m:r>
            <w:rPr>
              <w:rFonts w:ascii="Cambria Math" w:hAnsi="Cambria Math" w:cs="Arial"/>
              <w:sz w:val="24"/>
              <w:szCs w:val="24"/>
              <w:lang w:val="es-ES"/>
            </w:rPr>
            <m:t>×</m:t>
          </m:r>
          <m:sSub>
            <m:sSubPr>
              <m:ctrlPr>
                <w:rPr>
                  <w:rFonts w:ascii="Cambria Math" w:hAnsi="Cambria Math" w:cs="Arial"/>
                  <w:bCs/>
                  <w:i/>
                  <w:sz w:val="24"/>
                  <w:szCs w:val="24"/>
                  <w:lang w:val="es-ES"/>
                </w:rPr>
              </m:ctrlPr>
            </m:sSubPr>
            <m:e>
              <m:r>
                <w:rPr>
                  <w:rFonts w:ascii="Cambria Math" w:hAnsi="Cambria Math" w:cs="Arial"/>
                  <w:sz w:val="24"/>
                  <w:szCs w:val="24"/>
                  <w:lang w:val="es-ES"/>
                </w:rPr>
                <m:t>Pb</m:t>
              </m:r>
            </m:e>
            <m:sub>
              <m:r>
                <w:rPr>
                  <w:rFonts w:ascii="Cambria Math" w:hAnsi="Cambria Math" w:cs="Arial"/>
                  <w:sz w:val="24"/>
                  <w:szCs w:val="24"/>
                  <w:lang w:val="es-ES"/>
                </w:rPr>
                <m:t>d</m:t>
              </m:r>
            </m:sub>
          </m:sSub>
        </m:oMath>
      </m:oMathPara>
    </w:p>
    <w:p w:rsidR="009B68F4" w:rsidRDefault="009B68F4" w:rsidP="00192350">
      <w:pPr>
        <w:pStyle w:val="Prrafodelista"/>
        <w:ind w:left="720"/>
        <w:jc w:val="both"/>
        <w:rPr>
          <w:rFonts w:ascii="Bookman Old Style" w:hAnsi="Bookman Old Style" w:cs="Arial"/>
          <w:bCs/>
          <w:sz w:val="24"/>
          <w:szCs w:val="24"/>
          <w:lang w:val="es-ES"/>
        </w:rPr>
      </w:pPr>
    </w:p>
    <w:p w:rsidR="00384CF9" w:rsidRPr="000D3BE6" w:rsidRDefault="00C66E1E" w:rsidP="00384CF9">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24"/>
                  <w:szCs w:val="24"/>
                  <w:lang w:val="es-ES"/>
                </w:rPr>
              </m:ctrlPr>
            </m:sSubPr>
            <m:e>
              <m:r>
                <w:rPr>
                  <w:rFonts w:ascii="Cambria Math" w:hAnsi="Cambria Math" w:cs="Arial"/>
                  <w:sz w:val="24"/>
                  <w:szCs w:val="24"/>
                  <w:lang w:val="es-ES"/>
                </w:rPr>
                <m:t>QP</m:t>
              </m:r>
            </m:e>
            <m:sub>
              <m:r>
                <w:rPr>
                  <w:rFonts w:ascii="Cambria Math" w:hAnsi="Cambria Math" w:cs="Arial"/>
                  <w:sz w:val="24"/>
                  <w:szCs w:val="24"/>
                  <w:lang w:val="es-ES"/>
                </w:rPr>
                <m:t>d,p</m:t>
              </m:r>
            </m:sub>
          </m:sSub>
          <m:r>
            <w:rPr>
              <w:rFonts w:ascii="Cambria Math" w:hAnsi="Cambria Math" w:cs="Arial"/>
              <w:sz w:val="24"/>
              <w:szCs w:val="24"/>
              <w:lang w:val="es-ES"/>
            </w:rPr>
            <m:t>=</m:t>
          </m:r>
          <m:f>
            <m:fPr>
              <m:ctrlPr>
                <w:rPr>
                  <w:rFonts w:ascii="Cambria Math" w:hAnsi="Cambria Math" w:cs="Arial"/>
                  <w:bCs/>
                  <w:i/>
                  <w:sz w:val="24"/>
                  <w:szCs w:val="24"/>
                  <w:lang w:val="es-ES"/>
                </w:rPr>
              </m:ctrlPr>
            </m:fPr>
            <m:num>
              <m:nary>
                <m:naryPr>
                  <m:chr m:val="∑"/>
                  <m:limLoc m:val="undOvr"/>
                  <m:ctrlPr>
                    <w:rPr>
                      <w:rFonts w:ascii="Cambria Math" w:hAnsi="Cambria Math" w:cs="Arial"/>
                      <w:bCs/>
                      <w:i/>
                      <w:sz w:val="24"/>
                      <w:szCs w:val="24"/>
                      <w:lang w:val="es-ES"/>
                    </w:rPr>
                  </m:ctrlPr>
                </m:naryPr>
                <m:sub>
                  <m:r>
                    <w:rPr>
                      <w:rFonts w:ascii="Cambria Math" w:hAnsi="Cambria Math" w:cs="Arial"/>
                      <w:sz w:val="24"/>
                      <w:szCs w:val="24"/>
                      <w:lang w:val="es-ES"/>
                    </w:rPr>
                    <m:t>ac=1</m:t>
                  </m:r>
                </m:sub>
                <m:sup>
                  <m:sSub>
                    <m:sSubPr>
                      <m:ctrlPr>
                        <w:rPr>
                          <w:rFonts w:ascii="Cambria Math" w:hAnsi="Cambria Math" w:cs="Arial"/>
                          <w:bCs/>
                          <w:i/>
                          <w:sz w:val="24"/>
                          <w:szCs w:val="24"/>
                          <w:lang w:val="es-ES"/>
                        </w:rPr>
                      </m:ctrlPr>
                    </m:sSubPr>
                    <m:e>
                      <m:r>
                        <w:rPr>
                          <w:rFonts w:ascii="Cambria Math" w:hAnsi="Cambria Math" w:cs="Arial"/>
                          <w:sz w:val="24"/>
                          <w:szCs w:val="24"/>
                          <w:lang w:val="es-ES"/>
                        </w:rPr>
                        <m:t>NAC</m:t>
                      </m:r>
                    </m:e>
                    <m:sub>
                      <m:r>
                        <w:rPr>
                          <w:rFonts w:ascii="Cambria Math" w:hAnsi="Cambria Math" w:cs="Arial"/>
                          <w:sz w:val="24"/>
                          <w:szCs w:val="24"/>
                          <w:lang w:val="es-ES"/>
                        </w:rPr>
                        <m:t>d,p</m:t>
                      </m:r>
                    </m:sub>
                  </m:sSub>
                </m:sup>
                <m:e>
                  <m:sSub>
                    <m:sSubPr>
                      <m:ctrlPr>
                        <w:rPr>
                          <w:rFonts w:ascii="Cambria Math" w:hAnsi="Cambria Math" w:cs="Arial"/>
                          <w:bCs/>
                          <w:i/>
                          <w:sz w:val="24"/>
                          <w:szCs w:val="24"/>
                          <w:lang w:val="es-ES"/>
                        </w:rPr>
                      </m:ctrlPr>
                    </m:sSubPr>
                    <m:e>
                      <m:r>
                        <w:rPr>
                          <w:rFonts w:ascii="Cambria Math" w:hAnsi="Cambria Math" w:cs="Arial"/>
                          <w:sz w:val="24"/>
                          <w:szCs w:val="24"/>
                          <w:lang w:val="es-ES"/>
                        </w:rPr>
                        <m:t>COA</m:t>
                      </m:r>
                    </m:e>
                    <m:sub>
                      <m:r>
                        <w:rPr>
                          <w:rFonts w:ascii="Cambria Math" w:hAnsi="Cambria Math" w:cs="Arial"/>
                          <w:sz w:val="24"/>
                          <w:szCs w:val="24"/>
                          <w:lang w:val="es-ES"/>
                        </w:rPr>
                        <m:t>ac,d,p</m:t>
                      </m:r>
                    </m:sub>
                  </m:sSub>
                </m:e>
              </m:nary>
            </m:num>
            <m:den>
              <m:nary>
                <m:naryPr>
                  <m:chr m:val="∑"/>
                  <m:limLoc m:val="undOvr"/>
                  <m:ctrlPr>
                    <w:rPr>
                      <w:rFonts w:ascii="Cambria Math" w:hAnsi="Cambria Math" w:cs="Arial"/>
                      <w:bCs/>
                      <w:i/>
                      <w:sz w:val="24"/>
                      <w:szCs w:val="24"/>
                      <w:lang w:val="es-ES"/>
                    </w:rPr>
                  </m:ctrlPr>
                </m:naryPr>
                <m:sub>
                  <m:r>
                    <w:rPr>
                      <w:rFonts w:ascii="Cambria Math" w:hAnsi="Cambria Math" w:cs="Arial"/>
                      <w:sz w:val="24"/>
                      <w:szCs w:val="24"/>
                      <w:lang w:val="es-ES"/>
                    </w:rPr>
                    <m:t>a=1</m:t>
                  </m:r>
                </m:sub>
                <m:sup>
                  <m:sSub>
                    <m:sSubPr>
                      <m:ctrlPr>
                        <w:rPr>
                          <w:rFonts w:ascii="Cambria Math" w:hAnsi="Cambria Math" w:cs="Arial"/>
                          <w:bCs/>
                          <w:i/>
                          <w:sz w:val="24"/>
                          <w:szCs w:val="24"/>
                          <w:lang w:val="es-ES"/>
                        </w:rPr>
                      </m:ctrlPr>
                    </m:sSubPr>
                    <m:e>
                      <m:r>
                        <w:rPr>
                          <w:rFonts w:ascii="Cambria Math" w:hAnsi="Cambria Math" w:cs="Arial"/>
                          <w:sz w:val="24"/>
                          <w:szCs w:val="24"/>
                          <w:lang w:val="es-ES"/>
                        </w:rPr>
                        <m:t>NA</m:t>
                      </m:r>
                    </m:e>
                    <m:sub>
                      <m:r>
                        <w:rPr>
                          <w:rFonts w:ascii="Cambria Math" w:hAnsi="Cambria Math" w:cs="Arial"/>
                          <w:sz w:val="24"/>
                          <w:szCs w:val="24"/>
                          <w:lang w:val="es-ES"/>
                        </w:rPr>
                        <m:t>d</m:t>
                      </m:r>
                    </m:sub>
                  </m:sSub>
                </m:sup>
                <m:e>
                  <m:sSub>
                    <m:sSubPr>
                      <m:ctrlPr>
                        <w:rPr>
                          <w:rFonts w:ascii="Cambria Math" w:hAnsi="Cambria Math" w:cs="Arial"/>
                          <w:bCs/>
                          <w:i/>
                          <w:sz w:val="24"/>
                          <w:szCs w:val="24"/>
                          <w:lang w:val="es-ES"/>
                        </w:rPr>
                      </m:ctrlPr>
                    </m:sSubPr>
                    <m:e>
                      <m:r>
                        <w:rPr>
                          <w:rFonts w:ascii="Cambria Math" w:hAnsi="Cambria Math" w:cs="Arial"/>
                          <w:sz w:val="24"/>
                          <w:szCs w:val="24"/>
                          <w:lang w:val="es-ES"/>
                        </w:rPr>
                        <m:t>A</m:t>
                      </m:r>
                    </m:e>
                    <m:sub>
                      <m:r>
                        <w:rPr>
                          <w:rFonts w:ascii="Cambria Math" w:hAnsi="Cambria Math" w:cs="Arial"/>
                          <w:sz w:val="24"/>
                          <w:szCs w:val="24"/>
                          <w:lang w:val="es-ES"/>
                        </w:rPr>
                        <m:t>a,d</m:t>
                      </m:r>
                    </m:sub>
                  </m:sSub>
                </m:e>
              </m:nary>
            </m:den>
          </m:f>
          <m:r>
            <w:rPr>
              <w:rFonts w:ascii="Cambria Math" w:hAnsi="Cambria Math" w:cs="Arial"/>
              <w:sz w:val="24"/>
              <w:szCs w:val="24"/>
              <w:lang w:val="es-ES"/>
            </w:rPr>
            <m:t>×</m:t>
          </m:r>
          <m:nary>
            <m:naryPr>
              <m:chr m:val="∑"/>
              <m:limLoc m:val="undOvr"/>
              <m:ctrlPr>
                <w:rPr>
                  <w:rFonts w:ascii="Cambria Math" w:hAnsi="Cambria Math" w:cs="Arial"/>
                  <w:bCs/>
                  <w:i/>
                  <w:sz w:val="24"/>
                  <w:szCs w:val="24"/>
                  <w:lang w:val="es-ES"/>
                </w:rPr>
              </m:ctrlPr>
            </m:naryPr>
            <m:sub>
              <m:r>
                <w:rPr>
                  <w:rFonts w:ascii="Cambria Math" w:hAnsi="Cambria Math" w:cs="Arial"/>
                  <w:sz w:val="24"/>
                  <w:szCs w:val="24"/>
                  <w:lang w:val="es-ES"/>
                </w:rPr>
                <m:t>k=1</m:t>
              </m:r>
            </m:sub>
            <m:sup>
              <m:sSub>
                <m:sSubPr>
                  <m:ctrlPr>
                    <w:rPr>
                      <w:rFonts w:ascii="Cambria Math" w:hAnsi="Cambria Math" w:cs="Arial"/>
                      <w:bCs/>
                      <w:i/>
                      <w:sz w:val="24"/>
                      <w:szCs w:val="24"/>
                      <w:lang w:val="es-ES"/>
                    </w:rPr>
                  </m:ctrlPr>
                </m:sSubPr>
                <m:e>
                  <m:r>
                    <w:rPr>
                      <w:rFonts w:ascii="Cambria Math" w:hAnsi="Cambria Math" w:cs="Arial"/>
                      <w:sz w:val="24"/>
                      <w:szCs w:val="24"/>
                      <w:lang w:val="es-ES"/>
                    </w:rPr>
                    <m:t>NK</m:t>
                  </m:r>
                </m:e>
                <m:sub>
                  <m:r>
                    <w:rPr>
                      <w:rFonts w:ascii="Cambria Math" w:hAnsi="Cambria Math" w:cs="Arial"/>
                      <w:sz w:val="24"/>
                      <w:szCs w:val="24"/>
                      <w:lang w:val="es-ES"/>
                    </w:rPr>
                    <m:t>d</m:t>
                  </m:r>
                </m:sub>
              </m:sSub>
            </m:sup>
            <m:e>
              <m:sSub>
                <m:sSubPr>
                  <m:ctrlPr>
                    <w:rPr>
                      <w:rFonts w:ascii="Cambria Math" w:hAnsi="Cambria Math" w:cs="Arial"/>
                      <w:bCs/>
                      <w:i/>
                      <w:sz w:val="22"/>
                      <w:szCs w:val="24"/>
                      <w:lang w:val="es-ES"/>
                    </w:rPr>
                  </m:ctrlPr>
                </m:sSubPr>
                <m:e>
                  <m:r>
                    <w:rPr>
                      <w:rFonts w:ascii="Cambria Math" w:hAnsi="Cambria Math" w:cs="Arial"/>
                      <w:sz w:val="22"/>
                      <w:szCs w:val="24"/>
                      <w:lang w:val="es-ES"/>
                    </w:rPr>
                    <m:t>QA</m:t>
                  </m:r>
                </m:e>
                <m:sub>
                  <m:r>
                    <w:rPr>
                      <w:rFonts w:ascii="Cambria Math" w:hAnsi="Cambria Math" w:cs="Arial"/>
                      <w:sz w:val="22"/>
                      <w:szCs w:val="24"/>
                      <w:lang w:val="es-ES"/>
                    </w:rPr>
                    <m:t>d,k</m:t>
                  </m:r>
                </m:sub>
              </m:sSub>
            </m:e>
          </m:nary>
        </m:oMath>
      </m:oMathPara>
    </w:p>
    <w:p w:rsidR="00384CF9" w:rsidRDefault="00384CF9" w:rsidP="00192350">
      <w:pPr>
        <w:pStyle w:val="Prrafodelista"/>
        <w:ind w:left="720"/>
        <w:jc w:val="both"/>
        <w:rPr>
          <w:rFonts w:ascii="Bookman Old Style" w:hAnsi="Bookman Old Style" w:cs="Arial"/>
          <w:bCs/>
          <w:sz w:val="24"/>
          <w:szCs w:val="24"/>
          <w:lang w:val="es-ES"/>
        </w:rPr>
      </w:pPr>
    </w:p>
    <w:p w:rsidR="000D3BE6" w:rsidRDefault="000D3BE6" w:rsidP="00192350">
      <w:pPr>
        <w:pStyle w:val="Prrafodelista"/>
        <w:ind w:left="720"/>
        <w:jc w:val="both"/>
        <w:rPr>
          <w:rFonts w:ascii="Bookman Old Style" w:hAnsi="Bookman Old Style" w:cs="Arial"/>
          <w:bCs/>
          <w:sz w:val="24"/>
          <w:szCs w:val="24"/>
          <w:lang w:val="es-ES"/>
        </w:rPr>
      </w:pPr>
      <w:r>
        <w:rPr>
          <w:rFonts w:ascii="Bookman Old Style" w:hAnsi="Bookman Old Style" w:cs="Arial"/>
          <w:bCs/>
          <w:sz w:val="24"/>
          <w:szCs w:val="24"/>
          <w:lang w:val="es-ES"/>
        </w:rPr>
        <w:t>Donde</w:t>
      </w:r>
    </w:p>
    <w:p w:rsidR="000D3BE6" w:rsidRDefault="000D3BE6" w:rsidP="00192350">
      <w:pPr>
        <w:pStyle w:val="Prrafodelista"/>
        <w:ind w:left="720"/>
        <w:jc w:val="both"/>
        <w:rPr>
          <w:rFonts w:ascii="Bookman Old Style" w:hAnsi="Bookman Old Style" w:cs="Arial"/>
          <w:bCs/>
          <w:sz w:val="24"/>
          <w:szCs w:val="24"/>
          <w:lang w:val="es-ES"/>
        </w:rPr>
      </w:pPr>
    </w:p>
    <w:p w:rsidR="000D3BE6" w:rsidRDefault="00C66E1E" w:rsidP="00280291">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PRA</m:t>
            </m:r>
          </m:e>
          <m:sub>
            <m:r>
              <w:rPr>
                <w:rFonts w:ascii="Cambria Math" w:hAnsi="Cambria Math" w:cs="Arial"/>
                <w:sz w:val="24"/>
                <w:szCs w:val="24"/>
                <w:lang w:val="es-ES"/>
              </w:rPr>
              <m:t>d,p</m:t>
            </m:r>
          </m:sub>
        </m:sSub>
      </m:oMath>
      <w:r w:rsidR="003941F4">
        <w:rPr>
          <w:rFonts w:ascii="Bookman Old Style" w:hAnsi="Bookman Old Style" w:cs="Arial"/>
          <w:bCs/>
          <w:sz w:val="24"/>
          <w:szCs w:val="24"/>
          <w:lang w:val="es-ES"/>
        </w:rPr>
        <w:tab/>
      </w:r>
      <w:r w:rsidR="00280291">
        <w:rPr>
          <w:rFonts w:ascii="Bookman Old Style" w:hAnsi="Bookman Old Style" w:cs="Arial"/>
          <w:bCs/>
          <w:sz w:val="24"/>
          <w:szCs w:val="24"/>
          <w:lang w:val="es-ES"/>
        </w:rPr>
        <w:t>Pago por concepto del respaldo mediante asignaciones de la planta p en el día d.</w:t>
      </w:r>
    </w:p>
    <w:p w:rsidR="00280291" w:rsidRDefault="00280291" w:rsidP="00280291">
      <w:pPr>
        <w:pStyle w:val="Prrafodelista"/>
        <w:ind w:left="2832" w:hanging="2112"/>
        <w:jc w:val="both"/>
        <w:rPr>
          <w:rFonts w:ascii="Bookman Old Style" w:hAnsi="Bookman Old Style" w:cs="Arial"/>
          <w:bCs/>
          <w:sz w:val="24"/>
          <w:szCs w:val="24"/>
          <w:lang w:val="es-ES"/>
        </w:rPr>
      </w:pPr>
    </w:p>
    <w:p w:rsidR="005821F7" w:rsidRDefault="00C66E1E" w:rsidP="00280291">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QP</m:t>
            </m:r>
          </m:e>
          <m:sub>
            <m:r>
              <w:rPr>
                <w:rFonts w:ascii="Cambria Math" w:hAnsi="Cambria Math" w:cs="Arial"/>
                <w:sz w:val="24"/>
                <w:szCs w:val="24"/>
                <w:lang w:val="es-ES"/>
              </w:rPr>
              <m:t>d,p</m:t>
            </m:r>
          </m:sub>
        </m:sSub>
      </m:oMath>
      <w:r w:rsidR="005821F7">
        <w:rPr>
          <w:rFonts w:ascii="Bookman Old Style" w:hAnsi="Bookman Old Style" w:cs="Arial"/>
          <w:bCs/>
          <w:sz w:val="24"/>
          <w:szCs w:val="24"/>
          <w:lang w:val="es-ES"/>
        </w:rPr>
        <w:tab/>
      </w:r>
      <w:r w:rsidR="00823416">
        <w:rPr>
          <w:rFonts w:ascii="Bookman Old Style" w:hAnsi="Bookman Old Style" w:cs="Arial"/>
          <w:bCs/>
          <w:sz w:val="24"/>
          <w:szCs w:val="24"/>
          <w:lang w:val="es-ES"/>
        </w:rPr>
        <w:t xml:space="preserve">Cantidad de energía almacenada </w:t>
      </w:r>
      <w:r w:rsidR="00DE6996">
        <w:rPr>
          <w:rFonts w:ascii="Bookman Old Style" w:hAnsi="Bookman Old Style" w:cs="Arial"/>
          <w:bCs/>
          <w:sz w:val="24"/>
          <w:szCs w:val="24"/>
          <w:lang w:val="es-ES"/>
        </w:rPr>
        <w:t>por efecto de las asignaciones de EFICO que respaldan a l</w:t>
      </w:r>
      <w:r w:rsidR="00823416">
        <w:rPr>
          <w:rFonts w:ascii="Bookman Old Style" w:hAnsi="Bookman Old Style" w:cs="Arial"/>
          <w:bCs/>
          <w:sz w:val="24"/>
          <w:szCs w:val="24"/>
          <w:lang w:val="es-ES"/>
        </w:rPr>
        <w:t xml:space="preserve">a planta </w:t>
      </w:r>
      <w:r w:rsidR="00823416" w:rsidRPr="00823416">
        <w:rPr>
          <w:rFonts w:ascii="Bookman Old Style" w:hAnsi="Bookman Old Style" w:cs="Arial"/>
          <w:bCs/>
          <w:i/>
          <w:sz w:val="24"/>
          <w:szCs w:val="24"/>
          <w:lang w:val="es-ES"/>
        </w:rPr>
        <w:t>p</w:t>
      </w:r>
      <w:r w:rsidR="00823416">
        <w:rPr>
          <w:rFonts w:ascii="Bookman Old Style" w:hAnsi="Bookman Old Style" w:cs="Arial"/>
          <w:bCs/>
          <w:sz w:val="24"/>
          <w:szCs w:val="24"/>
          <w:lang w:val="es-ES"/>
        </w:rPr>
        <w:t xml:space="preserve"> en el día </w:t>
      </w:r>
      <w:r w:rsidR="00823416" w:rsidRPr="00823416">
        <w:rPr>
          <w:rFonts w:ascii="Bookman Old Style" w:hAnsi="Bookman Old Style" w:cs="Arial"/>
          <w:bCs/>
          <w:i/>
          <w:sz w:val="24"/>
          <w:szCs w:val="24"/>
          <w:lang w:val="es-ES"/>
        </w:rPr>
        <w:t>d</w:t>
      </w:r>
      <w:r w:rsidR="00823416">
        <w:rPr>
          <w:rFonts w:ascii="Bookman Old Style" w:hAnsi="Bookman Old Style" w:cs="Arial"/>
          <w:bCs/>
          <w:sz w:val="24"/>
          <w:szCs w:val="24"/>
          <w:lang w:val="es-ES"/>
        </w:rPr>
        <w:t>.</w:t>
      </w:r>
    </w:p>
    <w:p w:rsidR="005821F7" w:rsidRDefault="005821F7" w:rsidP="00280291">
      <w:pPr>
        <w:pStyle w:val="Prrafodelista"/>
        <w:ind w:left="2832" w:hanging="2112"/>
        <w:jc w:val="both"/>
        <w:rPr>
          <w:rFonts w:ascii="Bookman Old Style" w:hAnsi="Bookman Old Style" w:cs="Arial"/>
          <w:bCs/>
          <w:sz w:val="24"/>
          <w:szCs w:val="24"/>
          <w:lang w:val="es-ES"/>
        </w:rPr>
      </w:pPr>
    </w:p>
    <w:p w:rsidR="00280291" w:rsidRDefault="00C66E1E" w:rsidP="00280291">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COA</m:t>
            </m:r>
          </m:e>
          <m:sub>
            <m:r>
              <w:rPr>
                <w:rFonts w:ascii="Cambria Math" w:hAnsi="Cambria Math" w:cs="Arial"/>
                <w:sz w:val="24"/>
                <w:szCs w:val="24"/>
                <w:lang w:val="es-ES"/>
              </w:rPr>
              <m:t>ac,d,p</m:t>
            </m:r>
          </m:sub>
        </m:sSub>
      </m:oMath>
      <w:r w:rsidR="00280291" w:rsidRPr="00AC36E0">
        <w:rPr>
          <w:rFonts w:ascii="Bookman Old Style" w:hAnsi="Bookman Old Style" w:cs="Arial"/>
          <w:bCs/>
          <w:sz w:val="24"/>
          <w:szCs w:val="24"/>
          <w:lang w:val="es-ES"/>
        </w:rPr>
        <w:tab/>
      </w:r>
      <w:r w:rsidR="00280291" w:rsidRPr="000A62C0">
        <w:rPr>
          <w:rFonts w:ascii="Bookman Old Style" w:hAnsi="Bookman Old Style" w:cs="Arial"/>
          <w:sz w:val="24"/>
          <w:szCs w:val="24"/>
          <w:lang w:val="es-ES"/>
        </w:rPr>
        <w:t>Cantidad de EFICO comprometid</w:t>
      </w:r>
      <w:r w:rsidR="00150ED6">
        <w:rPr>
          <w:rFonts w:ascii="Bookman Old Style" w:hAnsi="Bookman Old Style" w:cs="Arial"/>
          <w:sz w:val="24"/>
          <w:szCs w:val="24"/>
          <w:lang w:val="es-ES"/>
        </w:rPr>
        <w:t>a</w:t>
      </w:r>
      <w:r w:rsidR="00280291" w:rsidRPr="000A62C0">
        <w:rPr>
          <w:rFonts w:ascii="Bookman Old Style" w:hAnsi="Bookman Old Style" w:cs="Arial"/>
          <w:sz w:val="24"/>
          <w:szCs w:val="24"/>
          <w:lang w:val="es-ES"/>
        </w:rPr>
        <w:t xml:space="preserve"> para respaldar</w:t>
      </w:r>
      <w:r w:rsidR="000F0455">
        <w:rPr>
          <w:rFonts w:ascii="Bookman Old Style" w:hAnsi="Bookman Old Style" w:cs="Arial"/>
          <w:sz w:val="24"/>
          <w:szCs w:val="24"/>
          <w:lang w:val="es-ES"/>
        </w:rPr>
        <w:t xml:space="preserve"> a</w:t>
      </w:r>
      <w:r w:rsidR="00280291" w:rsidRPr="000A62C0">
        <w:rPr>
          <w:rFonts w:ascii="Bookman Old Style" w:hAnsi="Bookman Old Style" w:cs="Arial"/>
          <w:sz w:val="24"/>
          <w:szCs w:val="24"/>
          <w:lang w:val="es-ES"/>
        </w:rPr>
        <w:t xml:space="preserve"> la planta </w:t>
      </w:r>
      <w:r w:rsidR="00280291" w:rsidRPr="000A62C0">
        <w:rPr>
          <w:rFonts w:ascii="Bookman Old Style" w:hAnsi="Bookman Old Style" w:cs="Arial"/>
          <w:i/>
          <w:sz w:val="24"/>
          <w:szCs w:val="24"/>
          <w:lang w:val="es-ES"/>
        </w:rPr>
        <w:t>p</w:t>
      </w:r>
      <w:r w:rsidR="00280291" w:rsidRPr="000A62C0">
        <w:rPr>
          <w:rFonts w:ascii="Bookman Old Style" w:hAnsi="Bookman Old Style" w:cs="Arial"/>
          <w:sz w:val="24"/>
          <w:szCs w:val="24"/>
          <w:lang w:val="es-ES"/>
        </w:rPr>
        <w:t xml:space="preserve"> en </w:t>
      </w:r>
      <w:r w:rsidR="00280291">
        <w:rPr>
          <w:rFonts w:ascii="Bookman Old Style" w:hAnsi="Bookman Old Style" w:cs="Arial"/>
          <w:sz w:val="24"/>
          <w:szCs w:val="24"/>
          <w:lang w:val="es-ES"/>
        </w:rPr>
        <w:t>la asignación</w:t>
      </w:r>
      <w:r w:rsidR="00280291" w:rsidRPr="000A62C0">
        <w:rPr>
          <w:rFonts w:ascii="Bookman Old Style" w:hAnsi="Bookman Old Style" w:cs="Arial"/>
          <w:sz w:val="24"/>
          <w:szCs w:val="24"/>
          <w:lang w:val="es-ES"/>
        </w:rPr>
        <w:t xml:space="preserve"> </w:t>
      </w:r>
      <w:proofErr w:type="spellStart"/>
      <w:r w:rsidR="00280291">
        <w:rPr>
          <w:rFonts w:ascii="Bookman Old Style" w:hAnsi="Bookman Old Style" w:cs="Arial"/>
          <w:i/>
          <w:sz w:val="24"/>
          <w:szCs w:val="24"/>
          <w:lang w:val="es-ES"/>
        </w:rPr>
        <w:t>a</w:t>
      </w:r>
      <w:r w:rsidR="00280291" w:rsidRPr="000A62C0">
        <w:rPr>
          <w:rFonts w:ascii="Bookman Old Style" w:hAnsi="Bookman Old Style" w:cs="Arial"/>
          <w:i/>
          <w:sz w:val="24"/>
          <w:szCs w:val="24"/>
          <w:lang w:val="es-ES"/>
        </w:rPr>
        <w:t>c</w:t>
      </w:r>
      <w:proofErr w:type="spellEnd"/>
      <w:r w:rsidR="00280291" w:rsidRPr="000A62C0">
        <w:rPr>
          <w:rFonts w:ascii="Bookman Old Style" w:hAnsi="Bookman Old Style" w:cs="Arial"/>
          <w:sz w:val="24"/>
          <w:szCs w:val="24"/>
          <w:lang w:val="es-ES"/>
        </w:rPr>
        <w:t xml:space="preserve"> para el día </w:t>
      </w:r>
      <w:r w:rsidR="00280291">
        <w:rPr>
          <w:rFonts w:ascii="Bookman Old Style" w:hAnsi="Bookman Old Style" w:cs="Arial"/>
          <w:i/>
          <w:sz w:val="24"/>
          <w:szCs w:val="24"/>
          <w:lang w:val="es-ES"/>
        </w:rPr>
        <w:t>d</w:t>
      </w:r>
      <w:r w:rsidR="00280291" w:rsidRPr="000A62C0">
        <w:rPr>
          <w:rFonts w:ascii="Bookman Old Style" w:hAnsi="Bookman Old Style" w:cs="Arial"/>
          <w:sz w:val="24"/>
          <w:szCs w:val="24"/>
          <w:lang w:val="es-ES"/>
        </w:rPr>
        <w:t>.</w:t>
      </w:r>
      <w:r w:rsidR="00280291">
        <w:rPr>
          <w:rFonts w:ascii="Bookman Old Style" w:hAnsi="Bookman Old Style" w:cs="Arial"/>
          <w:sz w:val="24"/>
          <w:szCs w:val="24"/>
          <w:lang w:val="es-ES"/>
        </w:rPr>
        <w:t xml:space="preserve">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280291" w:rsidRDefault="00280291" w:rsidP="00280291">
      <w:pPr>
        <w:pStyle w:val="Prrafodelista"/>
        <w:ind w:left="2832" w:hanging="2112"/>
        <w:jc w:val="both"/>
        <w:rPr>
          <w:rFonts w:ascii="Bookman Old Style" w:hAnsi="Bookman Old Style" w:cs="Arial"/>
          <w:bCs/>
          <w:sz w:val="24"/>
          <w:szCs w:val="24"/>
          <w:lang w:val="es-ES"/>
        </w:rPr>
      </w:pPr>
    </w:p>
    <w:p w:rsidR="00280291" w:rsidRDefault="00C66E1E" w:rsidP="00280291">
      <w:pPr>
        <w:pStyle w:val="Prrafodelista"/>
        <w:ind w:left="2832" w:hanging="2112"/>
        <w:jc w:val="both"/>
        <w:rPr>
          <w:rFonts w:ascii="Bookman Old Style" w:hAnsi="Bookman Old Style" w:cs="Arial"/>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A</m:t>
            </m:r>
          </m:e>
          <m:sub>
            <m:r>
              <w:rPr>
                <w:rFonts w:ascii="Cambria Math" w:hAnsi="Cambria Math" w:cs="Arial"/>
                <w:sz w:val="24"/>
                <w:szCs w:val="24"/>
                <w:lang w:val="es-ES"/>
              </w:rPr>
              <m:t>a,d</m:t>
            </m:r>
          </m:sub>
        </m:sSub>
      </m:oMath>
      <w:r w:rsidR="00280291" w:rsidRPr="00AC36E0">
        <w:rPr>
          <w:rFonts w:ascii="Bookman Old Style" w:hAnsi="Bookman Old Style" w:cs="Arial"/>
          <w:bCs/>
          <w:sz w:val="24"/>
          <w:szCs w:val="24"/>
          <w:lang w:val="es-ES"/>
        </w:rPr>
        <w:tab/>
      </w:r>
      <w:r w:rsidR="00280291">
        <w:rPr>
          <w:rFonts w:ascii="Bookman Old Style" w:hAnsi="Bookman Old Style" w:cs="Arial"/>
          <w:sz w:val="24"/>
          <w:szCs w:val="24"/>
          <w:lang w:val="es-ES"/>
        </w:rPr>
        <w:t xml:space="preserve">Cantidad de EFICO asociada a la asignación </w:t>
      </w:r>
      <w:r w:rsidR="00280291" w:rsidRPr="00C76823">
        <w:rPr>
          <w:rFonts w:ascii="Bookman Old Style" w:hAnsi="Bookman Old Style" w:cs="Arial"/>
          <w:i/>
          <w:sz w:val="24"/>
          <w:szCs w:val="24"/>
          <w:lang w:val="es-ES"/>
        </w:rPr>
        <w:t>a</w:t>
      </w:r>
      <w:r w:rsidR="00280291">
        <w:rPr>
          <w:rFonts w:ascii="Bookman Old Style" w:hAnsi="Bookman Old Style" w:cs="Arial"/>
          <w:sz w:val="24"/>
          <w:szCs w:val="24"/>
          <w:lang w:val="es-ES"/>
        </w:rPr>
        <w:t xml:space="preserve"> en el día d. En </w:t>
      </w:r>
      <w:proofErr w:type="spellStart"/>
      <w:r w:rsidR="00280291">
        <w:rPr>
          <w:rFonts w:ascii="Bookman Old Style" w:hAnsi="Bookman Old Style" w:cs="Arial"/>
          <w:sz w:val="24"/>
          <w:szCs w:val="24"/>
          <w:lang w:val="es-ES"/>
        </w:rPr>
        <w:t>kWh</w:t>
      </w:r>
      <w:proofErr w:type="spellEnd"/>
      <w:r w:rsidR="00280291">
        <w:rPr>
          <w:rFonts w:ascii="Bookman Old Style" w:hAnsi="Bookman Old Style" w:cs="Arial"/>
          <w:sz w:val="24"/>
          <w:szCs w:val="24"/>
          <w:lang w:val="es-ES"/>
        </w:rPr>
        <w:t xml:space="preserve"> día.</w:t>
      </w:r>
    </w:p>
    <w:p w:rsidR="00280291" w:rsidRDefault="00280291" w:rsidP="00280291">
      <w:pPr>
        <w:pStyle w:val="Prrafodelista"/>
        <w:ind w:left="2832" w:hanging="2112"/>
        <w:jc w:val="both"/>
        <w:rPr>
          <w:rFonts w:ascii="Bookman Old Style" w:hAnsi="Bookman Old Style" w:cs="Arial"/>
          <w:bCs/>
          <w:sz w:val="24"/>
          <w:szCs w:val="24"/>
          <w:lang w:val="es-ES"/>
        </w:rPr>
      </w:pPr>
    </w:p>
    <w:p w:rsidR="00280291" w:rsidRPr="00280291" w:rsidRDefault="00C66E1E" w:rsidP="00280291">
      <w:pPr>
        <w:pStyle w:val="Prrafodelista"/>
        <w:ind w:left="2832" w:hanging="2112"/>
        <w:jc w:val="both"/>
        <w:rPr>
          <w:rFonts w:ascii="Bookman Old Style" w:hAnsi="Bookman Old Style" w:cs="Arial"/>
          <w:bCs/>
        </w:rPr>
      </w:pPr>
      <m:oMath>
        <m:sSub>
          <m:sSubPr>
            <m:ctrlPr>
              <w:rPr>
                <w:rFonts w:ascii="Cambria Math" w:hAnsi="Cambria Math" w:cs="Arial"/>
                <w:bCs/>
                <w:i/>
                <w:sz w:val="24"/>
              </w:rPr>
            </m:ctrlPr>
          </m:sSubPr>
          <m:e>
            <m:r>
              <w:rPr>
                <w:rFonts w:ascii="Cambria Math" w:hAnsi="Cambria Math" w:cs="Arial"/>
                <w:sz w:val="24"/>
              </w:rPr>
              <m:t>NAC</m:t>
            </m:r>
          </m:e>
          <m:sub>
            <m:r>
              <w:rPr>
                <w:rFonts w:ascii="Cambria Math" w:hAnsi="Cambria Math" w:cs="Arial"/>
                <w:sz w:val="24"/>
              </w:rPr>
              <m:t>d,p</m:t>
            </m:r>
          </m:sub>
        </m:sSub>
      </m:oMath>
      <w:r w:rsidR="00280291">
        <w:rPr>
          <w:rFonts w:ascii="Bookman Old Style" w:hAnsi="Bookman Old Style" w:cs="Arial"/>
          <w:bCs/>
        </w:rPr>
        <w:tab/>
      </w:r>
      <w:r w:rsidR="00280291" w:rsidRPr="00280291">
        <w:rPr>
          <w:rFonts w:ascii="Bookman Old Style" w:hAnsi="Bookman Old Style" w:cs="Arial"/>
          <w:sz w:val="24"/>
          <w:szCs w:val="24"/>
          <w:lang w:val="es-ES"/>
        </w:rPr>
        <w:t xml:space="preserve">Número de asignaciones de respaldo de EFICO que respaldan a la planta </w:t>
      </w:r>
      <w:r w:rsidR="00280291" w:rsidRPr="00C76823">
        <w:rPr>
          <w:rFonts w:ascii="Bookman Old Style" w:hAnsi="Bookman Old Style" w:cs="Arial"/>
          <w:i/>
          <w:sz w:val="24"/>
          <w:szCs w:val="24"/>
          <w:lang w:val="es-ES"/>
        </w:rPr>
        <w:t>p</w:t>
      </w:r>
      <w:r w:rsidR="00C76823">
        <w:rPr>
          <w:rFonts w:ascii="Bookman Old Style" w:hAnsi="Bookman Old Style" w:cs="Arial"/>
          <w:sz w:val="24"/>
          <w:szCs w:val="24"/>
          <w:lang w:val="es-ES"/>
        </w:rPr>
        <w:t xml:space="preserve"> en el día </w:t>
      </w:r>
      <w:r w:rsidR="00C76823" w:rsidRPr="00C76823">
        <w:rPr>
          <w:rFonts w:ascii="Bookman Old Style" w:hAnsi="Bookman Old Style" w:cs="Arial"/>
          <w:i/>
          <w:sz w:val="24"/>
          <w:szCs w:val="24"/>
          <w:lang w:val="es-ES"/>
        </w:rPr>
        <w:t>d</w:t>
      </w:r>
      <w:r w:rsidR="00280291" w:rsidRPr="00280291">
        <w:rPr>
          <w:rFonts w:ascii="Bookman Old Style" w:hAnsi="Bookman Old Style" w:cs="Arial"/>
          <w:sz w:val="24"/>
          <w:szCs w:val="24"/>
          <w:lang w:val="es-ES"/>
        </w:rPr>
        <w:t>.</w:t>
      </w:r>
    </w:p>
    <w:p w:rsidR="00280291" w:rsidRDefault="00280291" w:rsidP="00280291">
      <w:pPr>
        <w:pStyle w:val="Prrafodelista"/>
        <w:ind w:left="2832" w:hanging="2112"/>
        <w:jc w:val="both"/>
        <w:rPr>
          <w:rFonts w:ascii="Bookman Old Style" w:hAnsi="Bookman Old Style" w:cs="Arial"/>
          <w:bCs/>
          <w:sz w:val="24"/>
          <w:szCs w:val="24"/>
        </w:rPr>
      </w:pPr>
    </w:p>
    <w:p w:rsidR="00C76823" w:rsidRPr="00280291" w:rsidRDefault="00C66E1E" w:rsidP="00280291">
      <w:pPr>
        <w:pStyle w:val="Prrafodelista"/>
        <w:ind w:left="2832" w:hanging="2112"/>
        <w:jc w:val="both"/>
        <w:rPr>
          <w:rFonts w:ascii="Bookman Old Style" w:hAnsi="Bookman Old Style" w:cs="Arial"/>
          <w:bCs/>
          <w:sz w:val="24"/>
          <w:szCs w:val="24"/>
        </w:rPr>
      </w:pPr>
      <m:oMath>
        <m:sSub>
          <m:sSubPr>
            <m:ctrlPr>
              <w:rPr>
                <w:rFonts w:ascii="Cambria Math" w:hAnsi="Cambria Math" w:cs="Arial"/>
                <w:bCs/>
                <w:i/>
                <w:sz w:val="24"/>
              </w:rPr>
            </m:ctrlPr>
          </m:sSubPr>
          <m:e>
            <m:r>
              <w:rPr>
                <w:rFonts w:ascii="Cambria Math" w:hAnsi="Cambria Math" w:cs="Arial"/>
                <w:sz w:val="24"/>
              </w:rPr>
              <m:t>NA</m:t>
            </m:r>
          </m:e>
          <m:sub>
            <m:r>
              <w:rPr>
                <w:rFonts w:ascii="Cambria Math" w:hAnsi="Cambria Math" w:cs="Arial"/>
                <w:sz w:val="24"/>
              </w:rPr>
              <m:t>d</m:t>
            </m:r>
          </m:sub>
        </m:sSub>
      </m:oMath>
      <w:r w:rsidR="00C76823">
        <w:rPr>
          <w:rFonts w:ascii="Bookman Old Style" w:hAnsi="Bookman Old Style" w:cs="Arial"/>
          <w:bCs/>
        </w:rPr>
        <w:tab/>
      </w:r>
      <w:r w:rsidR="00C76823" w:rsidRPr="00280291">
        <w:rPr>
          <w:rFonts w:ascii="Bookman Old Style" w:hAnsi="Bookman Old Style" w:cs="Arial"/>
          <w:sz w:val="24"/>
          <w:szCs w:val="24"/>
          <w:lang w:val="es-ES"/>
        </w:rPr>
        <w:t>Número de asignaci</w:t>
      </w:r>
      <w:r w:rsidR="00975783">
        <w:rPr>
          <w:rFonts w:ascii="Bookman Old Style" w:hAnsi="Bookman Old Style" w:cs="Arial"/>
          <w:sz w:val="24"/>
          <w:szCs w:val="24"/>
          <w:lang w:val="es-ES"/>
        </w:rPr>
        <w:t xml:space="preserve">ones de respaldo de EFICO en el día </w:t>
      </w:r>
      <w:r w:rsidR="00975783" w:rsidRPr="00975783">
        <w:rPr>
          <w:rFonts w:ascii="Bookman Old Style" w:hAnsi="Bookman Old Style" w:cs="Arial"/>
          <w:i/>
          <w:sz w:val="24"/>
          <w:szCs w:val="24"/>
          <w:lang w:val="es-ES"/>
        </w:rPr>
        <w:t>d</w:t>
      </w:r>
      <w:r w:rsidR="00975783">
        <w:rPr>
          <w:rFonts w:ascii="Bookman Old Style" w:hAnsi="Bookman Old Style" w:cs="Arial"/>
          <w:sz w:val="24"/>
          <w:szCs w:val="24"/>
          <w:lang w:val="es-ES"/>
        </w:rPr>
        <w:t>.</w:t>
      </w:r>
    </w:p>
    <w:p w:rsidR="00192350" w:rsidRDefault="00192350" w:rsidP="00192350">
      <w:pPr>
        <w:pStyle w:val="Prrafodelista"/>
        <w:ind w:left="720"/>
        <w:jc w:val="both"/>
        <w:rPr>
          <w:rFonts w:ascii="Bookman Old Style" w:hAnsi="Bookman Old Style" w:cs="Arial"/>
          <w:bCs/>
          <w:sz w:val="24"/>
          <w:szCs w:val="24"/>
          <w:lang w:val="es-ES"/>
        </w:rPr>
      </w:pPr>
    </w:p>
    <w:p w:rsidR="003941F4" w:rsidRDefault="00C66E1E" w:rsidP="003941F4">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QA</m:t>
            </m:r>
          </m:e>
          <m:sub>
            <m:r>
              <w:rPr>
                <w:rFonts w:ascii="Cambria Math" w:hAnsi="Cambria Math" w:cs="Arial"/>
                <w:sz w:val="24"/>
                <w:szCs w:val="24"/>
                <w:lang w:val="es-ES"/>
              </w:rPr>
              <m:t>d,k</m:t>
            </m:r>
          </m:sub>
        </m:sSub>
      </m:oMath>
      <w:r w:rsidR="003941F4" w:rsidRPr="00AC36E0">
        <w:rPr>
          <w:rFonts w:ascii="Bookman Old Style" w:hAnsi="Bookman Old Style" w:cs="Arial"/>
          <w:bCs/>
          <w:sz w:val="24"/>
          <w:szCs w:val="24"/>
          <w:lang w:val="es-ES"/>
        </w:rPr>
        <w:tab/>
      </w:r>
      <w:r w:rsidR="003941F4">
        <w:rPr>
          <w:rFonts w:ascii="Bookman Old Style" w:hAnsi="Bookman Old Style" w:cs="Arial"/>
          <w:bCs/>
          <w:sz w:val="24"/>
          <w:szCs w:val="24"/>
          <w:lang w:val="es-ES"/>
        </w:rPr>
        <w:t xml:space="preserve">Cantidad almacenada en el embalse asociado a la planta </w:t>
      </w:r>
      <w:r w:rsidR="003941F4">
        <w:rPr>
          <w:rFonts w:ascii="Bookman Old Style" w:hAnsi="Bookman Old Style" w:cs="Arial"/>
          <w:bCs/>
          <w:i/>
          <w:sz w:val="24"/>
          <w:szCs w:val="24"/>
          <w:lang w:val="es-ES"/>
        </w:rPr>
        <w:t>k</w:t>
      </w:r>
      <w:r w:rsidR="003941F4">
        <w:rPr>
          <w:rFonts w:ascii="Bookman Old Style" w:hAnsi="Bookman Old Style" w:cs="Arial"/>
          <w:bCs/>
          <w:sz w:val="24"/>
          <w:szCs w:val="24"/>
          <w:lang w:val="es-ES"/>
        </w:rPr>
        <w:t xml:space="preserve"> por efecto de las asignaciones de respaldo de EFICO en el día </w:t>
      </w:r>
      <w:r w:rsidR="003941F4" w:rsidRPr="004975D0">
        <w:rPr>
          <w:rFonts w:ascii="Bookman Old Style" w:hAnsi="Bookman Old Style" w:cs="Arial"/>
          <w:bCs/>
          <w:i/>
          <w:sz w:val="24"/>
          <w:szCs w:val="24"/>
          <w:lang w:val="es-ES"/>
        </w:rPr>
        <w:t>d</w:t>
      </w:r>
      <w:r w:rsidR="003941F4">
        <w:rPr>
          <w:rFonts w:ascii="Bookman Old Style" w:hAnsi="Bookman Old Style" w:cs="Arial"/>
          <w:bCs/>
          <w:sz w:val="24"/>
          <w:szCs w:val="24"/>
          <w:lang w:val="es-ES"/>
        </w:rPr>
        <w:t xml:space="preserve">. En </w:t>
      </w:r>
      <w:proofErr w:type="spellStart"/>
      <w:r w:rsidR="003941F4">
        <w:rPr>
          <w:rFonts w:ascii="Bookman Old Style" w:hAnsi="Bookman Old Style" w:cs="Arial"/>
          <w:bCs/>
          <w:sz w:val="24"/>
          <w:szCs w:val="24"/>
          <w:lang w:val="es-ES"/>
        </w:rPr>
        <w:t>kWh</w:t>
      </w:r>
      <w:proofErr w:type="spellEnd"/>
      <w:r w:rsidR="003941F4">
        <w:rPr>
          <w:rFonts w:ascii="Bookman Old Style" w:hAnsi="Bookman Old Style" w:cs="Arial"/>
          <w:bCs/>
          <w:sz w:val="24"/>
          <w:szCs w:val="24"/>
          <w:lang w:val="es-ES"/>
        </w:rPr>
        <w:t>.</w:t>
      </w:r>
    </w:p>
    <w:p w:rsidR="003941F4" w:rsidRDefault="003941F4" w:rsidP="00192350">
      <w:pPr>
        <w:pStyle w:val="Prrafodelista"/>
        <w:ind w:left="720"/>
        <w:jc w:val="both"/>
        <w:rPr>
          <w:rFonts w:ascii="Bookman Old Style" w:hAnsi="Bookman Old Style" w:cs="Arial"/>
          <w:bCs/>
          <w:sz w:val="24"/>
          <w:szCs w:val="24"/>
          <w:lang w:val="es-ES"/>
        </w:rPr>
      </w:pPr>
    </w:p>
    <w:p w:rsidR="003941F4" w:rsidRDefault="00C66E1E" w:rsidP="00192350">
      <w:pPr>
        <w:pStyle w:val="Prrafodelista"/>
        <w:ind w:left="72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Pb</m:t>
            </m:r>
          </m:e>
          <m:sub>
            <m:r>
              <w:rPr>
                <w:rFonts w:ascii="Cambria Math" w:hAnsi="Cambria Math" w:cs="Arial"/>
                <w:sz w:val="24"/>
                <w:szCs w:val="24"/>
                <w:lang w:val="es-ES"/>
              </w:rPr>
              <m:t>d</m:t>
            </m:r>
          </m:sub>
        </m:sSub>
      </m:oMath>
      <w:r w:rsidR="003941F4" w:rsidRPr="00AC36E0">
        <w:rPr>
          <w:rFonts w:ascii="Bookman Old Style" w:hAnsi="Bookman Old Style" w:cs="Arial"/>
          <w:bCs/>
          <w:sz w:val="24"/>
          <w:szCs w:val="24"/>
          <w:lang w:val="es-ES"/>
        </w:rPr>
        <w:tab/>
      </w:r>
      <w:r w:rsidR="003941F4">
        <w:rPr>
          <w:rFonts w:ascii="Bookman Old Style" w:hAnsi="Bookman Old Style" w:cs="Arial"/>
          <w:bCs/>
          <w:sz w:val="24"/>
          <w:szCs w:val="24"/>
          <w:lang w:val="es-ES"/>
        </w:rPr>
        <w:tab/>
      </w:r>
      <w:r w:rsidR="003941F4">
        <w:rPr>
          <w:rFonts w:ascii="Bookman Old Style" w:hAnsi="Bookman Old Style" w:cs="Arial"/>
          <w:bCs/>
          <w:sz w:val="24"/>
          <w:szCs w:val="24"/>
          <w:lang w:val="es-ES"/>
        </w:rPr>
        <w:tab/>
        <w:t xml:space="preserve">Precio de bolsa promedio ponderado en el día </w:t>
      </w:r>
      <w:r w:rsidR="003941F4" w:rsidRPr="003941F4">
        <w:rPr>
          <w:rFonts w:ascii="Bookman Old Style" w:hAnsi="Bookman Old Style" w:cs="Arial"/>
          <w:bCs/>
          <w:i/>
          <w:sz w:val="24"/>
          <w:szCs w:val="24"/>
          <w:lang w:val="es-ES"/>
        </w:rPr>
        <w:t>d</w:t>
      </w:r>
      <w:r w:rsidR="003941F4">
        <w:rPr>
          <w:rFonts w:ascii="Bookman Old Style" w:hAnsi="Bookman Old Style" w:cs="Arial"/>
          <w:bCs/>
          <w:sz w:val="24"/>
          <w:szCs w:val="24"/>
          <w:lang w:val="es-ES"/>
        </w:rPr>
        <w:t>.</w:t>
      </w:r>
    </w:p>
    <w:p w:rsidR="003941F4" w:rsidRDefault="003941F4" w:rsidP="00192350">
      <w:pPr>
        <w:pStyle w:val="Prrafodelista"/>
        <w:ind w:left="720"/>
        <w:jc w:val="both"/>
        <w:rPr>
          <w:rFonts w:ascii="Bookman Old Style" w:hAnsi="Bookman Old Style" w:cs="Arial"/>
          <w:bCs/>
          <w:sz w:val="24"/>
          <w:szCs w:val="24"/>
          <w:lang w:val="es-ES"/>
        </w:rPr>
      </w:pPr>
    </w:p>
    <w:p w:rsidR="003941F4" w:rsidRDefault="00C66E1E" w:rsidP="003941F4">
      <w:pPr>
        <w:pStyle w:val="Prrafodelista"/>
        <w:ind w:left="2832" w:hanging="2112"/>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NK</m:t>
            </m:r>
          </m:e>
          <m:sub>
            <m:r>
              <w:rPr>
                <w:rFonts w:ascii="Cambria Math" w:hAnsi="Cambria Math" w:cs="Arial"/>
                <w:sz w:val="24"/>
                <w:szCs w:val="24"/>
                <w:lang w:val="es-ES"/>
              </w:rPr>
              <m:t>d</m:t>
            </m:r>
          </m:sub>
        </m:sSub>
      </m:oMath>
      <w:r w:rsidR="003941F4" w:rsidRPr="00AC36E0">
        <w:rPr>
          <w:rFonts w:ascii="Bookman Old Style" w:hAnsi="Bookman Old Style" w:cs="Arial"/>
          <w:bCs/>
          <w:sz w:val="24"/>
          <w:szCs w:val="24"/>
          <w:lang w:val="es-ES"/>
        </w:rPr>
        <w:tab/>
      </w:r>
      <w:r w:rsidR="003941F4">
        <w:rPr>
          <w:rFonts w:ascii="Bookman Old Style" w:hAnsi="Bookman Old Style" w:cs="Arial"/>
          <w:sz w:val="24"/>
          <w:szCs w:val="24"/>
          <w:lang w:val="es-ES"/>
        </w:rPr>
        <w:t xml:space="preserve">Número de plantas que almacenaron energía por efecto de asignaciones de respaldo de EFICO en el día </w:t>
      </w:r>
      <w:r w:rsidR="003941F4" w:rsidRPr="003941F4">
        <w:rPr>
          <w:rFonts w:ascii="Bookman Old Style" w:hAnsi="Bookman Old Style" w:cs="Arial"/>
          <w:i/>
          <w:sz w:val="24"/>
          <w:szCs w:val="24"/>
          <w:lang w:val="es-ES"/>
        </w:rPr>
        <w:t>d</w:t>
      </w:r>
      <w:r w:rsidR="003941F4">
        <w:rPr>
          <w:rFonts w:ascii="Bookman Old Style" w:hAnsi="Bookman Old Style" w:cs="Arial"/>
          <w:sz w:val="24"/>
          <w:szCs w:val="24"/>
          <w:lang w:val="es-ES"/>
        </w:rPr>
        <w:t>.</w:t>
      </w:r>
    </w:p>
    <w:p w:rsidR="00C76823" w:rsidRDefault="00C76823" w:rsidP="00192350">
      <w:pPr>
        <w:pStyle w:val="Prrafodelista"/>
        <w:ind w:left="720"/>
        <w:jc w:val="both"/>
        <w:rPr>
          <w:rFonts w:ascii="Bookman Old Style" w:hAnsi="Bookman Old Style" w:cs="Arial"/>
          <w:bCs/>
          <w:sz w:val="24"/>
          <w:szCs w:val="24"/>
          <w:lang w:val="es-ES"/>
        </w:rPr>
      </w:pPr>
    </w:p>
    <w:p w:rsidR="00C66D18" w:rsidRDefault="00C66D18" w:rsidP="00192350">
      <w:pPr>
        <w:pStyle w:val="Prrafodelista"/>
        <w:ind w:left="720"/>
        <w:jc w:val="both"/>
        <w:rPr>
          <w:rFonts w:ascii="Bookman Old Style" w:hAnsi="Bookman Old Style" w:cs="Arial"/>
          <w:bCs/>
          <w:sz w:val="24"/>
          <w:szCs w:val="24"/>
          <w:lang w:val="es-ES"/>
        </w:rPr>
      </w:pPr>
      <w:r>
        <w:rPr>
          <w:rFonts w:ascii="Bookman Old Style" w:hAnsi="Bookman Old Style" w:cs="Arial"/>
          <w:bCs/>
          <w:sz w:val="24"/>
          <w:szCs w:val="24"/>
          <w:lang w:val="es-ES"/>
        </w:rPr>
        <w:t xml:space="preserve">Estos pagos se destinarán a las plantas que almacenaron energía por concepto de EFICO conforme al numeral </w:t>
      </w:r>
      <w:r w:rsidR="000C2DD8">
        <w:rPr>
          <w:rFonts w:ascii="Bookman Old Style" w:hAnsi="Bookman Old Style" w:cs="Arial"/>
          <w:bCs/>
          <w:sz w:val="24"/>
          <w:szCs w:val="24"/>
          <w:lang w:val="es-ES"/>
        </w:rPr>
        <w:t>3</w:t>
      </w:r>
      <w:r>
        <w:rPr>
          <w:rFonts w:ascii="Bookman Old Style" w:hAnsi="Bookman Old Style" w:cs="Arial"/>
          <w:bCs/>
          <w:sz w:val="24"/>
          <w:szCs w:val="24"/>
          <w:lang w:val="es-ES"/>
        </w:rPr>
        <w:t xml:space="preserve"> de este artículo.</w:t>
      </w:r>
    </w:p>
    <w:p w:rsidR="00C66D18" w:rsidRDefault="00C66D18" w:rsidP="00192350">
      <w:pPr>
        <w:pStyle w:val="Prrafodelista"/>
        <w:ind w:left="720"/>
        <w:jc w:val="both"/>
        <w:rPr>
          <w:rFonts w:ascii="Bookman Old Style" w:hAnsi="Bookman Old Style" w:cs="Arial"/>
          <w:bCs/>
          <w:sz w:val="24"/>
          <w:szCs w:val="24"/>
          <w:lang w:val="es-ES"/>
        </w:rPr>
      </w:pPr>
    </w:p>
    <w:p w:rsidR="00112D8D" w:rsidRDefault="00112D8D" w:rsidP="009B68F4">
      <w:pPr>
        <w:pStyle w:val="Prrafodelista"/>
        <w:numPr>
          <w:ilvl w:val="0"/>
          <w:numId w:val="34"/>
        </w:numPr>
        <w:jc w:val="both"/>
        <w:rPr>
          <w:rFonts w:ascii="Bookman Old Style" w:hAnsi="Bookman Old Style" w:cs="Arial"/>
          <w:bCs/>
          <w:sz w:val="24"/>
          <w:szCs w:val="24"/>
          <w:lang w:val="es-ES"/>
        </w:rPr>
      </w:pPr>
      <w:r>
        <w:rPr>
          <w:rFonts w:ascii="Bookman Old Style" w:hAnsi="Bookman Old Style" w:cs="Arial"/>
          <w:b/>
          <w:bCs/>
          <w:sz w:val="24"/>
          <w:szCs w:val="24"/>
          <w:lang w:val="es-ES"/>
        </w:rPr>
        <w:t>Remuneración por energía almacenada</w:t>
      </w:r>
      <w:r w:rsidR="009B68F4" w:rsidRPr="00C6064B">
        <w:rPr>
          <w:rFonts w:ascii="Bookman Old Style" w:hAnsi="Bookman Old Style" w:cs="Arial"/>
          <w:b/>
          <w:bCs/>
          <w:sz w:val="24"/>
          <w:szCs w:val="24"/>
          <w:lang w:val="es-ES"/>
        </w:rPr>
        <w:t>:</w:t>
      </w:r>
      <w:r>
        <w:rPr>
          <w:rFonts w:ascii="Bookman Old Style" w:hAnsi="Bookman Old Style" w:cs="Arial"/>
          <w:b/>
          <w:bCs/>
          <w:sz w:val="24"/>
          <w:szCs w:val="24"/>
          <w:lang w:val="es-ES"/>
        </w:rPr>
        <w:t xml:space="preserve"> </w:t>
      </w:r>
      <w:r w:rsidR="00C66D18" w:rsidRPr="00FA3D0E">
        <w:rPr>
          <w:rFonts w:ascii="Bookman Old Style" w:hAnsi="Bookman Old Style" w:cs="Arial"/>
          <w:bCs/>
          <w:sz w:val="24"/>
          <w:szCs w:val="24"/>
          <w:lang w:val="es-ES"/>
        </w:rPr>
        <w:t>Los pagos de que trat</w:t>
      </w:r>
      <w:r w:rsidR="00FA3D0E">
        <w:rPr>
          <w:rFonts w:ascii="Bookman Old Style" w:hAnsi="Bookman Old Style" w:cs="Arial"/>
          <w:bCs/>
          <w:sz w:val="24"/>
          <w:szCs w:val="24"/>
          <w:lang w:val="es-ES"/>
        </w:rPr>
        <w:t>a el numera</w:t>
      </w:r>
      <w:r w:rsidR="00604AE4">
        <w:rPr>
          <w:rFonts w:ascii="Bookman Old Style" w:hAnsi="Bookman Old Style" w:cs="Arial"/>
          <w:bCs/>
          <w:sz w:val="24"/>
          <w:szCs w:val="24"/>
          <w:lang w:val="es-ES"/>
        </w:rPr>
        <w:t>l</w:t>
      </w:r>
      <w:r w:rsidR="00FA3D0E">
        <w:rPr>
          <w:rFonts w:ascii="Bookman Old Style" w:hAnsi="Bookman Old Style" w:cs="Arial"/>
          <w:bCs/>
          <w:sz w:val="24"/>
          <w:szCs w:val="24"/>
          <w:lang w:val="es-ES"/>
        </w:rPr>
        <w:t xml:space="preserve"> </w:t>
      </w:r>
      <w:r w:rsidR="000C2DD8">
        <w:rPr>
          <w:rFonts w:ascii="Bookman Old Style" w:hAnsi="Bookman Old Style" w:cs="Arial"/>
          <w:bCs/>
          <w:sz w:val="24"/>
          <w:szCs w:val="24"/>
          <w:lang w:val="es-ES"/>
        </w:rPr>
        <w:t>2</w:t>
      </w:r>
      <w:r w:rsidR="00FA3D0E">
        <w:rPr>
          <w:rFonts w:ascii="Bookman Old Style" w:hAnsi="Bookman Old Style" w:cs="Arial"/>
          <w:bCs/>
          <w:sz w:val="24"/>
          <w:szCs w:val="24"/>
          <w:lang w:val="es-ES"/>
        </w:rPr>
        <w:t xml:space="preserve"> de este artículo se distribuirán entre l</w:t>
      </w:r>
      <w:r w:rsidRPr="00112D8D">
        <w:rPr>
          <w:rFonts w:ascii="Bookman Old Style" w:hAnsi="Bookman Old Style" w:cs="Arial"/>
          <w:bCs/>
          <w:sz w:val="24"/>
          <w:szCs w:val="24"/>
          <w:lang w:val="es-ES"/>
        </w:rPr>
        <w:t>as plantas</w:t>
      </w:r>
      <w:r>
        <w:rPr>
          <w:rFonts w:ascii="Bookman Old Style" w:hAnsi="Bookman Old Style" w:cs="Arial"/>
          <w:b/>
          <w:bCs/>
          <w:sz w:val="24"/>
          <w:szCs w:val="24"/>
          <w:lang w:val="es-ES"/>
        </w:rPr>
        <w:t xml:space="preserve"> </w:t>
      </w:r>
      <w:r w:rsidR="00C66D18">
        <w:rPr>
          <w:rFonts w:ascii="Bookman Old Style" w:hAnsi="Bookman Old Style" w:cs="Arial"/>
          <w:bCs/>
          <w:sz w:val="24"/>
          <w:szCs w:val="24"/>
          <w:lang w:val="es-ES"/>
        </w:rPr>
        <w:t xml:space="preserve">que almacenen energía por efecto de las asignaciones de EFICO </w:t>
      </w:r>
      <w:r w:rsidR="00FA3D0E">
        <w:rPr>
          <w:rFonts w:ascii="Bookman Old Style" w:hAnsi="Bookman Old Style" w:cs="Arial"/>
          <w:bCs/>
          <w:sz w:val="24"/>
          <w:szCs w:val="24"/>
          <w:lang w:val="es-ES"/>
        </w:rPr>
        <w:t>conforme a la siguiente ecuación</w:t>
      </w:r>
      <w:r w:rsidR="00C66D18">
        <w:rPr>
          <w:rFonts w:ascii="Bookman Old Style" w:hAnsi="Bookman Old Style" w:cs="Arial"/>
          <w:bCs/>
          <w:sz w:val="24"/>
          <w:szCs w:val="24"/>
          <w:lang w:val="es-ES"/>
        </w:rPr>
        <w:t>:</w:t>
      </w:r>
    </w:p>
    <w:p w:rsidR="00112D8D" w:rsidRDefault="00112D8D" w:rsidP="00112D8D">
      <w:pPr>
        <w:pStyle w:val="Prrafodelista"/>
        <w:ind w:left="720"/>
        <w:jc w:val="both"/>
        <w:rPr>
          <w:rFonts w:ascii="Bookman Old Style" w:hAnsi="Bookman Old Style" w:cs="Arial"/>
          <w:bCs/>
          <w:sz w:val="24"/>
          <w:szCs w:val="24"/>
          <w:lang w:val="es-ES"/>
        </w:rPr>
      </w:pPr>
    </w:p>
    <w:p w:rsidR="00FD1514" w:rsidRDefault="00FD1514" w:rsidP="00112D8D">
      <w:pPr>
        <w:pStyle w:val="Prrafodelista"/>
        <w:ind w:left="720"/>
        <w:jc w:val="both"/>
        <w:rPr>
          <w:rFonts w:ascii="Bookman Old Style" w:hAnsi="Bookman Old Style" w:cs="Arial"/>
          <w:bCs/>
          <w:sz w:val="24"/>
          <w:szCs w:val="24"/>
          <w:lang w:val="es-ES"/>
        </w:rPr>
      </w:pPr>
    </w:p>
    <w:p w:rsidR="00FA3D0E" w:rsidRDefault="00C66E1E" w:rsidP="00112D8D">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24"/>
                  <w:szCs w:val="24"/>
                  <w:lang w:val="es-ES"/>
                </w:rPr>
              </m:ctrlPr>
            </m:sSubPr>
            <m:e>
              <m:r>
                <w:rPr>
                  <w:rFonts w:ascii="Cambria Math" w:hAnsi="Cambria Math" w:cs="Arial"/>
                  <w:sz w:val="24"/>
                  <w:szCs w:val="24"/>
                  <w:lang w:val="es-ES"/>
                </w:rPr>
                <m:t>RA</m:t>
              </m:r>
            </m:e>
            <m:sub>
              <m:r>
                <w:rPr>
                  <w:rFonts w:ascii="Cambria Math" w:hAnsi="Cambria Math" w:cs="Arial"/>
                  <w:sz w:val="24"/>
                  <w:szCs w:val="24"/>
                  <w:lang w:val="es-ES"/>
                </w:rPr>
                <m:t>d,p</m:t>
              </m:r>
            </m:sub>
          </m:sSub>
          <m:r>
            <w:rPr>
              <w:rFonts w:ascii="Cambria Math" w:hAnsi="Cambria Math" w:cs="Arial"/>
              <w:sz w:val="24"/>
              <w:szCs w:val="24"/>
              <w:lang w:val="es-ES"/>
            </w:rPr>
            <m:t>=</m:t>
          </m:r>
          <m:sSub>
            <m:sSubPr>
              <m:ctrlPr>
                <w:rPr>
                  <w:rFonts w:ascii="Cambria Math" w:hAnsi="Cambria Math" w:cs="Arial"/>
                  <w:bCs/>
                  <w:i/>
                  <w:sz w:val="24"/>
                  <w:szCs w:val="24"/>
                  <w:lang w:val="es-ES"/>
                </w:rPr>
              </m:ctrlPr>
            </m:sSubPr>
            <m:e>
              <m:r>
                <w:rPr>
                  <w:rFonts w:ascii="Cambria Math" w:hAnsi="Cambria Math" w:cs="Arial"/>
                  <w:sz w:val="24"/>
                  <w:szCs w:val="24"/>
                  <w:lang w:val="es-ES"/>
                </w:rPr>
                <m:t>QA</m:t>
              </m:r>
            </m:e>
            <m:sub>
              <m:r>
                <w:rPr>
                  <w:rFonts w:ascii="Cambria Math" w:hAnsi="Cambria Math" w:cs="Arial"/>
                  <w:sz w:val="24"/>
                  <w:szCs w:val="24"/>
                  <w:lang w:val="es-ES"/>
                </w:rPr>
                <m:t>d,p</m:t>
              </m:r>
            </m:sub>
          </m:sSub>
          <m:r>
            <w:rPr>
              <w:rFonts w:ascii="Cambria Math" w:hAnsi="Cambria Math" w:cs="Arial"/>
              <w:sz w:val="24"/>
              <w:szCs w:val="24"/>
              <w:lang w:val="es-ES"/>
            </w:rPr>
            <m:t>×</m:t>
          </m:r>
          <m:sSub>
            <m:sSubPr>
              <m:ctrlPr>
                <w:rPr>
                  <w:rFonts w:ascii="Cambria Math" w:hAnsi="Cambria Math" w:cs="Arial"/>
                  <w:bCs/>
                  <w:i/>
                  <w:sz w:val="24"/>
                  <w:szCs w:val="24"/>
                  <w:lang w:val="es-ES"/>
                </w:rPr>
              </m:ctrlPr>
            </m:sSubPr>
            <m:e>
              <m:r>
                <w:rPr>
                  <w:rFonts w:ascii="Cambria Math" w:hAnsi="Cambria Math" w:cs="Arial"/>
                  <w:sz w:val="24"/>
                  <w:szCs w:val="24"/>
                  <w:lang w:val="es-ES"/>
                </w:rPr>
                <m:t>Pb</m:t>
              </m:r>
            </m:e>
            <m:sub>
              <m:r>
                <w:rPr>
                  <w:rFonts w:ascii="Cambria Math" w:hAnsi="Cambria Math" w:cs="Arial"/>
                  <w:sz w:val="24"/>
                  <w:szCs w:val="24"/>
                  <w:lang w:val="es-ES"/>
                </w:rPr>
                <m:t>d</m:t>
              </m:r>
            </m:sub>
          </m:sSub>
        </m:oMath>
      </m:oMathPara>
    </w:p>
    <w:p w:rsidR="00112D8D" w:rsidRDefault="00112D8D" w:rsidP="00112D8D">
      <w:pPr>
        <w:pStyle w:val="Prrafodelista"/>
        <w:ind w:left="720"/>
        <w:jc w:val="both"/>
        <w:rPr>
          <w:rFonts w:ascii="Bookman Old Style" w:hAnsi="Bookman Old Style" w:cs="Arial"/>
          <w:bCs/>
          <w:sz w:val="24"/>
          <w:szCs w:val="24"/>
          <w:lang w:val="es-ES"/>
        </w:rPr>
      </w:pPr>
    </w:p>
    <w:p w:rsidR="001372EB" w:rsidRDefault="001372EB" w:rsidP="00112D8D">
      <w:pPr>
        <w:pStyle w:val="Prrafodelista"/>
        <w:ind w:left="720"/>
        <w:jc w:val="both"/>
        <w:rPr>
          <w:rFonts w:ascii="Bookman Old Style" w:hAnsi="Bookman Old Style" w:cs="Arial"/>
          <w:bCs/>
          <w:sz w:val="24"/>
          <w:szCs w:val="24"/>
          <w:lang w:val="es-ES"/>
        </w:rPr>
      </w:pPr>
      <w:r>
        <w:rPr>
          <w:rFonts w:ascii="Bookman Old Style" w:hAnsi="Bookman Old Style" w:cs="Arial"/>
          <w:bCs/>
          <w:sz w:val="24"/>
          <w:szCs w:val="24"/>
          <w:lang w:val="es-ES"/>
        </w:rPr>
        <w:t>Donde</w:t>
      </w:r>
    </w:p>
    <w:p w:rsidR="001372EB" w:rsidRDefault="001372EB" w:rsidP="00112D8D">
      <w:pPr>
        <w:pStyle w:val="Prrafodelista"/>
        <w:ind w:left="720"/>
        <w:jc w:val="both"/>
        <w:rPr>
          <w:rFonts w:ascii="Bookman Old Style" w:hAnsi="Bookman Old Style" w:cs="Arial"/>
          <w:bCs/>
          <w:sz w:val="24"/>
          <w:szCs w:val="24"/>
          <w:lang w:val="es-ES"/>
        </w:rPr>
      </w:pPr>
    </w:p>
    <w:p w:rsidR="001372EB" w:rsidRDefault="00C66E1E" w:rsidP="00854523">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RA</m:t>
            </m:r>
          </m:e>
          <m:sub>
            <m:r>
              <w:rPr>
                <w:rFonts w:ascii="Cambria Math" w:hAnsi="Cambria Math" w:cs="Arial"/>
                <w:sz w:val="24"/>
                <w:szCs w:val="24"/>
                <w:lang w:val="es-ES"/>
              </w:rPr>
              <m:t>d,p</m:t>
            </m:r>
          </m:sub>
        </m:sSub>
      </m:oMath>
      <w:r w:rsidR="00854523">
        <w:rPr>
          <w:rFonts w:ascii="Bookman Old Style" w:hAnsi="Bookman Old Style" w:cs="Arial"/>
          <w:bCs/>
          <w:sz w:val="24"/>
          <w:szCs w:val="24"/>
          <w:lang w:val="es-ES"/>
        </w:rPr>
        <w:tab/>
        <w:t xml:space="preserve">Remuneración a la planta </w:t>
      </w:r>
      <w:r w:rsidR="00854523" w:rsidRPr="00854523">
        <w:rPr>
          <w:rFonts w:ascii="Bookman Old Style" w:hAnsi="Bookman Old Style" w:cs="Arial"/>
          <w:bCs/>
          <w:i/>
          <w:sz w:val="24"/>
          <w:szCs w:val="24"/>
          <w:lang w:val="es-ES"/>
        </w:rPr>
        <w:t>p</w:t>
      </w:r>
      <w:r w:rsidR="00854523">
        <w:rPr>
          <w:rFonts w:ascii="Bookman Old Style" w:hAnsi="Bookman Old Style" w:cs="Arial"/>
          <w:bCs/>
          <w:sz w:val="24"/>
          <w:szCs w:val="24"/>
          <w:lang w:val="es-ES"/>
        </w:rPr>
        <w:t xml:space="preserve"> en el día </w:t>
      </w:r>
      <w:r w:rsidR="00854523" w:rsidRPr="00854523">
        <w:rPr>
          <w:rFonts w:ascii="Bookman Old Style" w:hAnsi="Bookman Old Style" w:cs="Arial"/>
          <w:bCs/>
          <w:i/>
          <w:sz w:val="24"/>
          <w:szCs w:val="24"/>
          <w:lang w:val="es-ES"/>
        </w:rPr>
        <w:t>d</w:t>
      </w:r>
      <w:r w:rsidR="00854523">
        <w:rPr>
          <w:rFonts w:ascii="Bookman Old Style" w:hAnsi="Bookman Old Style" w:cs="Arial"/>
          <w:bCs/>
          <w:sz w:val="24"/>
          <w:szCs w:val="24"/>
          <w:lang w:val="es-ES"/>
        </w:rPr>
        <w:t xml:space="preserve"> por efecto de la energía embalsada por efecto de las asignaciones de respaldo de EFICO.</w:t>
      </w:r>
    </w:p>
    <w:p w:rsidR="001372EB" w:rsidRDefault="001372EB" w:rsidP="00112D8D">
      <w:pPr>
        <w:pStyle w:val="Prrafodelista"/>
        <w:ind w:left="720"/>
        <w:jc w:val="both"/>
        <w:rPr>
          <w:rFonts w:ascii="Bookman Old Style" w:hAnsi="Bookman Old Style" w:cs="Arial"/>
          <w:bCs/>
          <w:sz w:val="24"/>
          <w:szCs w:val="24"/>
          <w:lang w:val="es-ES"/>
        </w:rPr>
      </w:pPr>
    </w:p>
    <w:p w:rsidR="00D012E3" w:rsidRDefault="00C66E1E" w:rsidP="00D012E3">
      <w:pPr>
        <w:pStyle w:val="Prrafodelista"/>
        <w:ind w:left="2130" w:hanging="141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QA</m:t>
            </m:r>
          </m:e>
          <m:sub>
            <m:r>
              <w:rPr>
                <w:rFonts w:ascii="Cambria Math" w:hAnsi="Cambria Math" w:cs="Arial"/>
                <w:sz w:val="24"/>
                <w:szCs w:val="24"/>
                <w:lang w:val="es-ES"/>
              </w:rPr>
              <m:t>d,p</m:t>
            </m:r>
          </m:sub>
        </m:sSub>
      </m:oMath>
      <w:r w:rsidR="00D012E3" w:rsidRPr="00AC36E0">
        <w:rPr>
          <w:rFonts w:ascii="Bookman Old Style" w:hAnsi="Bookman Old Style" w:cs="Arial"/>
          <w:bCs/>
          <w:sz w:val="24"/>
          <w:szCs w:val="24"/>
          <w:lang w:val="es-ES"/>
        </w:rPr>
        <w:tab/>
      </w:r>
      <w:r w:rsidR="00D012E3">
        <w:rPr>
          <w:rFonts w:ascii="Bookman Old Style" w:hAnsi="Bookman Old Style" w:cs="Arial"/>
          <w:bCs/>
          <w:sz w:val="24"/>
          <w:szCs w:val="24"/>
          <w:lang w:val="es-ES"/>
        </w:rPr>
        <w:t xml:space="preserve">Cantidad almacenada en el embalse asociado a la planta </w:t>
      </w:r>
      <w:r w:rsidR="00D012E3" w:rsidRPr="00AD01D4">
        <w:rPr>
          <w:rFonts w:ascii="Bookman Old Style" w:hAnsi="Bookman Old Style" w:cs="Arial"/>
          <w:bCs/>
          <w:i/>
          <w:sz w:val="24"/>
          <w:szCs w:val="24"/>
          <w:lang w:val="es-ES"/>
        </w:rPr>
        <w:t>p</w:t>
      </w:r>
      <w:r w:rsidR="00D012E3">
        <w:rPr>
          <w:rFonts w:ascii="Bookman Old Style" w:hAnsi="Bookman Old Style" w:cs="Arial"/>
          <w:bCs/>
          <w:sz w:val="24"/>
          <w:szCs w:val="24"/>
          <w:lang w:val="es-ES"/>
        </w:rPr>
        <w:t xml:space="preserve"> por efecto de las asignaciones de respaldo de EFICO en el día </w:t>
      </w:r>
      <w:r w:rsidR="00D012E3" w:rsidRPr="004975D0">
        <w:rPr>
          <w:rFonts w:ascii="Bookman Old Style" w:hAnsi="Bookman Old Style" w:cs="Arial"/>
          <w:bCs/>
          <w:i/>
          <w:sz w:val="24"/>
          <w:szCs w:val="24"/>
          <w:lang w:val="es-ES"/>
        </w:rPr>
        <w:t>d</w:t>
      </w:r>
      <w:r w:rsidR="00D012E3">
        <w:rPr>
          <w:rFonts w:ascii="Bookman Old Style" w:hAnsi="Bookman Old Style" w:cs="Arial"/>
          <w:bCs/>
          <w:sz w:val="24"/>
          <w:szCs w:val="24"/>
          <w:lang w:val="es-ES"/>
        </w:rPr>
        <w:t xml:space="preserve">. En </w:t>
      </w:r>
      <w:proofErr w:type="spellStart"/>
      <w:r w:rsidR="00D012E3">
        <w:rPr>
          <w:rFonts w:ascii="Bookman Old Style" w:hAnsi="Bookman Old Style" w:cs="Arial"/>
          <w:bCs/>
          <w:sz w:val="24"/>
          <w:szCs w:val="24"/>
          <w:lang w:val="es-ES"/>
        </w:rPr>
        <w:t>kWh</w:t>
      </w:r>
      <w:proofErr w:type="spellEnd"/>
      <w:r w:rsidR="00D012E3">
        <w:rPr>
          <w:rFonts w:ascii="Bookman Old Style" w:hAnsi="Bookman Old Style" w:cs="Arial"/>
          <w:bCs/>
          <w:sz w:val="24"/>
          <w:szCs w:val="24"/>
          <w:lang w:val="es-ES"/>
        </w:rPr>
        <w:t>.</w:t>
      </w:r>
    </w:p>
    <w:p w:rsidR="00854523" w:rsidRDefault="00854523" w:rsidP="00112D8D">
      <w:pPr>
        <w:pStyle w:val="Prrafodelista"/>
        <w:ind w:left="720"/>
        <w:jc w:val="both"/>
        <w:rPr>
          <w:rFonts w:ascii="Bookman Old Style" w:hAnsi="Bookman Old Style" w:cs="Arial"/>
          <w:bCs/>
          <w:sz w:val="24"/>
          <w:szCs w:val="24"/>
          <w:lang w:val="es-ES"/>
        </w:rPr>
      </w:pPr>
    </w:p>
    <w:p w:rsidR="003161BD" w:rsidRDefault="00C66E1E" w:rsidP="003161BD">
      <w:pPr>
        <w:pStyle w:val="Prrafodelista"/>
        <w:ind w:left="720"/>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Pb</m:t>
            </m:r>
          </m:e>
          <m:sub>
            <m:r>
              <w:rPr>
                <w:rFonts w:ascii="Cambria Math" w:hAnsi="Cambria Math" w:cs="Arial"/>
                <w:sz w:val="24"/>
                <w:szCs w:val="24"/>
                <w:lang w:val="es-ES"/>
              </w:rPr>
              <m:t>d</m:t>
            </m:r>
          </m:sub>
        </m:sSub>
      </m:oMath>
      <w:r w:rsidR="003161BD" w:rsidRPr="00AC36E0">
        <w:rPr>
          <w:rFonts w:ascii="Bookman Old Style" w:hAnsi="Bookman Old Style" w:cs="Arial"/>
          <w:bCs/>
          <w:sz w:val="24"/>
          <w:szCs w:val="24"/>
          <w:lang w:val="es-ES"/>
        </w:rPr>
        <w:tab/>
      </w:r>
      <w:r w:rsidR="003161BD">
        <w:rPr>
          <w:rFonts w:ascii="Bookman Old Style" w:hAnsi="Bookman Old Style" w:cs="Arial"/>
          <w:bCs/>
          <w:sz w:val="24"/>
          <w:szCs w:val="24"/>
          <w:lang w:val="es-ES"/>
        </w:rPr>
        <w:tab/>
        <w:t xml:space="preserve">Precio de bolsa promedio ponderado en el día </w:t>
      </w:r>
      <w:r w:rsidR="003161BD" w:rsidRPr="003941F4">
        <w:rPr>
          <w:rFonts w:ascii="Bookman Old Style" w:hAnsi="Bookman Old Style" w:cs="Arial"/>
          <w:bCs/>
          <w:i/>
          <w:sz w:val="24"/>
          <w:szCs w:val="24"/>
          <w:lang w:val="es-ES"/>
        </w:rPr>
        <w:t>d</w:t>
      </w:r>
      <w:r w:rsidR="003161BD">
        <w:rPr>
          <w:rFonts w:ascii="Bookman Old Style" w:hAnsi="Bookman Old Style" w:cs="Arial"/>
          <w:bCs/>
          <w:sz w:val="24"/>
          <w:szCs w:val="24"/>
          <w:lang w:val="es-ES"/>
        </w:rPr>
        <w:t>.</w:t>
      </w:r>
    </w:p>
    <w:p w:rsidR="00D012E3" w:rsidRDefault="00D012E3" w:rsidP="00112D8D">
      <w:pPr>
        <w:pStyle w:val="Prrafodelista"/>
        <w:ind w:left="720"/>
        <w:jc w:val="both"/>
        <w:rPr>
          <w:rFonts w:ascii="Bookman Old Style" w:hAnsi="Bookman Old Style" w:cs="Arial"/>
          <w:bCs/>
          <w:sz w:val="24"/>
          <w:szCs w:val="24"/>
          <w:lang w:val="es-ES"/>
        </w:rPr>
      </w:pPr>
    </w:p>
    <w:p w:rsidR="00C32ABA" w:rsidRDefault="00C32ABA" w:rsidP="00C32ABA">
      <w:pPr>
        <w:pStyle w:val="Prrafodelista"/>
        <w:numPr>
          <w:ilvl w:val="0"/>
          <w:numId w:val="34"/>
        </w:numPr>
        <w:jc w:val="both"/>
        <w:rPr>
          <w:rFonts w:ascii="Bookman Old Style" w:hAnsi="Bookman Old Style" w:cs="Arial"/>
          <w:bCs/>
          <w:sz w:val="24"/>
          <w:szCs w:val="24"/>
          <w:lang w:val="es-ES"/>
        </w:rPr>
      </w:pPr>
      <w:r>
        <w:rPr>
          <w:rFonts w:ascii="Bookman Old Style" w:hAnsi="Bookman Old Style" w:cs="Arial"/>
          <w:b/>
          <w:bCs/>
          <w:sz w:val="24"/>
          <w:szCs w:val="24"/>
          <w:lang w:val="es-ES"/>
        </w:rPr>
        <w:t>Pagos</w:t>
      </w:r>
      <w:r w:rsidR="00B93CD4" w:rsidRPr="00B93CD4">
        <w:rPr>
          <w:rFonts w:ascii="Bookman Old Style" w:hAnsi="Bookman Old Style" w:cs="Arial"/>
          <w:b/>
          <w:bCs/>
          <w:sz w:val="24"/>
          <w:szCs w:val="24"/>
          <w:lang w:val="es-ES"/>
        </w:rPr>
        <w:t xml:space="preserve"> por efecto de energía entregada:</w:t>
      </w:r>
      <w:r w:rsidR="00B93CD4">
        <w:rPr>
          <w:rFonts w:ascii="Bookman Old Style" w:hAnsi="Bookman Old Style" w:cs="Arial"/>
          <w:bCs/>
          <w:sz w:val="24"/>
          <w:szCs w:val="24"/>
          <w:lang w:val="es-ES"/>
        </w:rPr>
        <w:t xml:space="preserve"> </w:t>
      </w:r>
      <w:r w:rsidR="00DC1000">
        <w:rPr>
          <w:rFonts w:ascii="Bookman Old Style" w:hAnsi="Bookman Old Style" w:cs="Arial"/>
          <w:bCs/>
          <w:sz w:val="24"/>
          <w:szCs w:val="24"/>
          <w:lang w:val="es-ES"/>
        </w:rPr>
        <w:t xml:space="preserve">Cuando </w:t>
      </w:r>
      <w:r>
        <w:rPr>
          <w:rFonts w:ascii="Bookman Old Style" w:hAnsi="Bookman Old Style" w:cs="Arial"/>
          <w:bCs/>
          <w:sz w:val="24"/>
          <w:szCs w:val="24"/>
          <w:lang w:val="es-ES"/>
        </w:rPr>
        <w:t xml:space="preserve">una planta con energía almacenada por efecto de asignaciones de respaldo de EFICO </w:t>
      </w:r>
      <w:r w:rsidR="00905402">
        <w:rPr>
          <w:rFonts w:ascii="Bookman Old Style" w:hAnsi="Bookman Old Style" w:cs="Arial"/>
          <w:bCs/>
          <w:sz w:val="24"/>
          <w:szCs w:val="24"/>
          <w:lang w:val="es-ES"/>
        </w:rPr>
        <w:t>entregue</w:t>
      </w:r>
      <w:r>
        <w:rPr>
          <w:rFonts w:ascii="Bookman Old Style" w:hAnsi="Bookman Old Style" w:cs="Arial"/>
          <w:bCs/>
          <w:sz w:val="24"/>
          <w:szCs w:val="24"/>
          <w:lang w:val="es-ES"/>
        </w:rPr>
        <w:t xml:space="preserve"> dicha energía en la bolsa, </w:t>
      </w:r>
      <w:r w:rsidRPr="002840C9">
        <w:rPr>
          <w:rFonts w:ascii="Bookman Old Style" w:hAnsi="Bookman Old Style" w:cs="Arial"/>
          <w:bCs/>
          <w:sz w:val="24"/>
          <w:szCs w:val="24"/>
          <w:lang w:val="es-ES"/>
        </w:rPr>
        <w:t xml:space="preserve">pagará </w:t>
      </w:r>
      <w:r w:rsidR="002840C9">
        <w:rPr>
          <w:rFonts w:ascii="Bookman Old Style" w:hAnsi="Bookman Old Style" w:cs="Arial"/>
          <w:bCs/>
          <w:sz w:val="24"/>
          <w:szCs w:val="24"/>
          <w:lang w:val="es-ES"/>
        </w:rPr>
        <w:t xml:space="preserve">a los agentes que hayan </w:t>
      </w:r>
      <w:r w:rsidR="00AB23EA">
        <w:rPr>
          <w:rFonts w:ascii="Bookman Old Style" w:hAnsi="Bookman Old Style" w:cs="Arial"/>
          <w:bCs/>
          <w:sz w:val="24"/>
          <w:szCs w:val="24"/>
          <w:lang w:val="es-ES"/>
        </w:rPr>
        <w:t xml:space="preserve">pagado por el almacenamiento de </w:t>
      </w:r>
      <w:r w:rsidR="002840C9">
        <w:rPr>
          <w:rFonts w:ascii="Bookman Old Style" w:hAnsi="Bookman Old Style" w:cs="Arial"/>
          <w:bCs/>
          <w:sz w:val="24"/>
          <w:szCs w:val="24"/>
          <w:lang w:val="es-ES"/>
        </w:rPr>
        <w:t xml:space="preserve">dicha energía </w:t>
      </w:r>
      <w:r>
        <w:rPr>
          <w:rFonts w:ascii="Bookman Old Style" w:hAnsi="Bookman Old Style" w:cs="Arial"/>
          <w:bCs/>
          <w:sz w:val="24"/>
          <w:szCs w:val="24"/>
          <w:lang w:val="es-ES"/>
        </w:rPr>
        <w:t xml:space="preserve">el monto </w:t>
      </w:r>
      <w:r w:rsidR="00AB23EA">
        <w:rPr>
          <w:rFonts w:ascii="Bookman Old Style" w:hAnsi="Bookman Old Style" w:cs="Arial"/>
          <w:bCs/>
          <w:sz w:val="24"/>
          <w:szCs w:val="24"/>
          <w:lang w:val="es-ES"/>
        </w:rPr>
        <w:t xml:space="preserve">que se calcula </w:t>
      </w:r>
      <w:r>
        <w:rPr>
          <w:rFonts w:ascii="Bookman Old Style" w:hAnsi="Bookman Old Style" w:cs="Arial"/>
          <w:bCs/>
          <w:sz w:val="24"/>
          <w:szCs w:val="24"/>
          <w:lang w:val="es-ES"/>
        </w:rPr>
        <w:t>conforme a la siguiente ecuación:</w:t>
      </w:r>
    </w:p>
    <w:p w:rsidR="00C32ABA" w:rsidRDefault="00C32ABA" w:rsidP="00C32ABA">
      <w:pPr>
        <w:pStyle w:val="Prrafodelista"/>
        <w:ind w:left="720"/>
        <w:jc w:val="both"/>
        <w:rPr>
          <w:rFonts w:ascii="Bookman Old Style" w:hAnsi="Bookman Old Style" w:cs="Arial"/>
          <w:b/>
          <w:bCs/>
          <w:sz w:val="24"/>
          <w:szCs w:val="24"/>
          <w:lang w:val="es-ES"/>
        </w:rPr>
      </w:pPr>
    </w:p>
    <w:p w:rsidR="009F1441" w:rsidRPr="009F1441" w:rsidRDefault="00C66E1E" w:rsidP="009F1441">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24"/>
                  <w:szCs w:val="24"/>
                  <w:lang w:val="es-ES"/>
                </w:rPr>
              </m:ctrlPr>
            </m:sSubPr>
            <m:e>
              <m:r>
                <w:rPr>
                  <w:rFonts w:ascii="Cambria Math" w:hAnsi="Cambria Math" w:cs="Arial"/>
                  <w:sz w:val="24"/>
                  <w:szCs w:val="24"/>
                  <w:lang w:val="es-ES"/>
                </w:rPr>
                <m:t>PEA</m:t>
              </m:r>
            </m:e>
            <m:sub>
              <m:r>
                <w:rPr>
                  <w:rFonts w:ascii="Cambria Math" w:hAnsi="Cambria Math" w:cs="Arial"/>
                  <w:sz w:val="24"/>
                  <w:szCs w:val="24"/>
                  <w:lang w:val="es-ES"/>
                </w:rPr>
                <m:t>d,c,v</m:t>
              </m:r>
            </m:sub>
          </m:sSub>
          <m:r>
            <w:rPr>
              <w:rFonts w:ascii="Cambria Math" w:hAnsi="Cambria Math" w:cs="Arial"/>
              <w:sz w:val="24"/>
              <w:szCs w:val="24"/>
              <w:lang w:val="es-ES"/>
            </w:rPr>
            <m:t>=</m:t>
          </m:r>
          <m:sSub>
            <m:sSubPr>
              <m:ctrlPr>
                <w:rPr>
                  <w:rFonts w:ascii="Cambria Math" w:hAnsi="Cambria Math" w:cs="Arial"/>
                  <w:bCs/>
                  <w:i/>
                  <w:sz w:val="24"/>
                  <w:szCs w:val="24"/>
                  <w:lang w:val="es-ES"/>
                </w:rPr>
              </m:ctrlPr>
            </m:sSubPr>
            <m:e>
              <m:r>
                <w:rPr>
                  <w:rFonts w:ascii="Cambria Math" w:hAnsi="Cambria Math" w:cs="Arial"/>
                  <w:sz w:val="24"/>
                  <w:szCs w:val="24"/>
                  <w:lang w:val="es-ES"/>
                </w:rPr>
                <m:t>QEA</m:t>
              </m:r>
            </m:e>
            <m:sub>
              <m:r>
                <w:rPr>
                  <w:rFonts w:ascii="Cambria Math" w:hAnsi="Cambria Math" w:cs="Arial"/>
                  <w:sz w:val="24"/>
                  <w:szCs w:val="24"/>
                  <w:lang w:val="es-ES"/>
                </w:rPr>
                <m:t>d,c,v</m:t>
              </m:r>
            </m:sub>
          </m:sSub>
          <m:r>
            <w:rPr>
              <w:rFonts w:ascii="Cambria Math" w:hAnsi="Cambria Math" w:cs="Arial"/>
              <w:sz w:val="24"/>
              <w:szCs w:val="24"/>
              <w:lang w:val="es-ES"/>
            </w:rPr>
            <m:t>×</m:t>
          </m:r>
          <m:sSub>
            <m:sSubPr>
              <m:ctrlPr>
                <w:rPr>
                  <w:rFonts w:ascii="Cambria Math" w:hAnsi="Cambria Math" w:cs="Arial"/>
                  <w:bCs/>
                  <w:i/>
                  <w:sz w:val="24"/>
                  <w:szCs w:val="24"/>
                  <w:lang w:val="es-ES"/>
                </w:rPr>
              </m:ctrlPr>
            </m:sSubPr>
            <m:e>
              <m:r>
                <w:rPr>
                  <w:rFonts w:ascii="Cambria Math" w:hAnsi="Cambria Math" w:cs="Arial"/>
                  <w:sz w:val="24"/>
                  <w:szCs w:val="24"/>
                  <w:lang w:val="es-ES"/>
                </w:rPr>
                <m:t>Pb</m:t>
              </m:r>
            </m:e>
            <m:sub>
              <m:r>
                <w:rPr>
                  <w:rFonts w:ascii="Cambria Math" w:hAnsi="Cambria Math" w:cs="Arial"/>
                  <w:sz w:val="24"/>
                  <w:szCs w:val="24"/>
                  <w:lang w:val="es-ES"/>
                </w:rPr>
                <m:t>d</m:t>
              </m:r>
            </m:sub>
          </m:sSub>
        </m:oMath>
      </m:oMathPara>
    </w:p>
    <w:p w:rsidR="009F1441" w:rsidRDefault="009F1441" w:rsidP="00C32ABA">
      <w:pPr>
        <w:pStyle w:val="Prrafodelista"/>
        <w:ind w:left="720"/>
        <w:jc w:val="both"/>
        <w:rPr>
          <w:rFonts w:ascii="Bookman Old Style" w:hAnsi="Bookman Old Style" w:cs="Arial"/>
          <w:b/>
          <w:bCs/>
          <w:sz w:val="24"/>
          <w:szCs w:val="24"/>
          <w:lang w:val="es-ES"/>
        </w:rPr>
      </w:pPr>
    </w:p>
    <w:p w:rsidR="00C32ABA" w:rsidRPr="009F1441" w:rsidRDefault="00C66E1E" w:rsidP="00C32ABA">
      <w:pPr>
        <w:pStyle w:val="Prrafodelista"/>
        <w:ind w:left="720"/>
        <w:jc w:val="both"/>
        <w:rPr>
          <w:rFonts w:ascii="Bookman Old Style" w:hAnsi="Bookman Old Style" w:cs="Arial"/>
          <w:bCs/>
          <w:sz w:val="24"/>
          <w:szCs w:val="24"/>
          <w:lang w:val="es-ES"/>
        </w:rPr>
      </w:pPr>
      <m:oMathPara>
        <m:oMath>
          <m:sSub>
            <m:sSubPr>
              <m:ctrlPr>
                <w:rPr>
                  <w:rFonts w:ascii="Cambria Math" w:hAnsi="Cambria Math" w:cs="Arial"/>
                  <w:bCs/>
                  <w:i/>
                  <w:sz w:val="24"/>
                  <w:szCs w:val="24"/>
                  <w:lang w:val="es-ES"/>
                </w:rPr>
              </m:ctrlPr>
            </m:sSubPr>
            <m:e>
              <m:r>
                <w:rPr>
                  <w:rFonts w:ascii="Cambria Math" w:hAnsi="Cambria Math" w:cs="Arial"/>
                  <w:sz w:val="24"/>
                  <w:szCs w:val="24"/>
                  <w:lang w:val="es-ES"/>
                </w:rPr>
                <m:t>QEA</m:t>
              </m:r>
            </m:e>
            <m:sub>
              <m:r>
                <w:rPr>
                  <w:rFonts w:ascii="Cambria Math" w:hAnsi="Cambria Math" w:cs="Arial"/>
                  <w:sz w:val="24"/>
                  <w:szCs w:val="24"/>
                  <w:lang w:val="es-ES"/>
                </w:rPr>
                <m:t>d,c,v</m:t>
              </m:r>
            </m:sub>
          </m:sSub>
          <m:r>
            <w:rPr>
              <w:rFonts w:ascii="Cambria Math" w:hAnsi="Cambria Math" w:cs="Arial"/>
              <w:sz w:val="24"/>
              <w:szCs w:val="24"/>
              <w:lang w:val="es-ES"/>
            </w:rPr>
            <m:t>=</m:t>
          </m:r>
          <m:sSub>
            <m:sSubPr>
              <m:ctrlPr>
                <w:rPr>
                  <w:rFonts w:ascii="Cambria Math" w:hAnsi="Cambria Math" w:cs="Arial"/>
                  <w:bCs/>
                  <w:i/>
                  <w:sz w:val="24"/>
                  <w:szCs w:val="24"/>
                  <w:lang w:val="es-ES"/>
                </w:rPr>
              </m:ctrlPr>
            </m:sSubPr>
            <m:e>
              <m:r>
                <w:rPr>
                  <w:rFonts w:ascii="Cambria Math" w:hAnsi="Cambria Math" w:cs="Arial"/>
                  <w:sz w:val="24"/>
                  <w:szCs w:val="24"/>
                  <w:lang w:val="es-ES"/>
                </w:rPr>
                <m:t>QE</m:t>
              </m:r>
            </m:e>
            <m:sub>
              <m:r>
                <w:rPr>
                  <w:rFonts w:ascii="Cambria Math" w:hAnsi="Cambria Math" w:cs="Arial"/>
                  <w:sz w:val="24"/>
                  <w:szCs w:val="24"/>
                  <w:lang w:val="es-ES"/>
                </w:rPr>
                <m:t>d,v</m:t>
              </m:r>
            </m:sub>
          </m:sSub>
          <m:r>
            <w:rPr>
              <w:rFonts w:ascii="Cambria Math" w:hAnsi="Cambria Math" w:cs="Arial"/>
              <w:sz w:val="24"/>
              <w:szCs w:val="24"/>
              <w:lang w:val="es-ES"/>
            </w:rPr>
            <m:t>×</m:t>
          </m:r>
          <m:f>
            <m:fPr>
              <m:ctrlPr>
                <w:rPr>
                  <w:rFonts w:ascii="Cambria Math" w:hAnsi="Cambria Math" w:cs="Arial"/>
                  <w:bCs/>
                  <w:i/>
                  <w:sz w:val="24"/>
                  <w:szCs w:val="24"/>
                  <w:lang w:val="es-ES"/>
                </w:rPr>
              </m:ctrlPr>
            </m:fPr>
            <m:num>
              <m:sSub>
                <m:sSubPr>
                  <m:ctrlPr>
                    <w:rPr>
                      <w:rFonts w:ascii="Cambria Math" w:hAnsi="Cambria Math" w:cs="Arial"/>
                      <w:bCs/>
                      <w:i/>
                      <w:sz w:val="24"/>
                      <w:szCs w:val="24"/>
                      <w:lang w:val="es-ES"/>
                    </w:rPr>
                  </m:ctrlPr>
                </m:sSubPr>
                <m:e>
                  <m:r>
                    <w:rPr>
                      <w:rFonts w:ascii="Cambria Math" w:hAnsi="Cambria Math" w:cs="Arial"/>
                      <w:sz w:val="24"/>
                      <w:szCs w:val="24"/>
                      <w:lang w:val="es-ES"/>
                    </w:rPr>
                    <m:t>QAP</m:t>
                  </m:r>
                </m:e>
                <m:sub>
                  <m:r>
                    <w:rPr>
                      <w:rFonts w:ascii="Cambria Math" w:hAnsi="Cambria Math" w:cs="Arial"/>
                      <w:sz w:val="24"/>
                      <w:szCs w:val="24"/>
                      <w:lang w:val="es-ES"/>
                    </w:rPr>
                    <m:t>d,c</m:t>
                  </m:r>
                </m:sub>
              </m:sSub>
            </m:num>
            <m:den>
              <m:nary>
                <m:naryPr>
                  <m:chr m:val="∑"/>
                  <m:limLoc m:val="undOvr"/>
                  <m:ctrlPr>
                    <w:rPr>
                      <w:rFonts w:ascii="Cambria Math" w:hAnsi="Cambria Math" w:cs="Arial"/>
                      <w:bCs/>
                      <w:i/>
                      <w:sz w:val="24"/>
                      <w:szCs w:val="24"/>
                      <w:lang w:val="es-ES"/>
                    </w:rPr>
                  </m:ctrlPr>
                </m:naryPr>
                <m:sub>
                  <m:r>
                    <w:rPr>
                      <w:rFonts w:ascii="Cambria Math" w:hAnsi="Cambria Math" w:cs="Arial"/>
                      <w:sz w:val="24"/>
                      <w:szCs w:val="24"/>
                      <w:lang w:val="es-ES"/>
                    </w:rPr>
                    <m:t>r=1</m:t>
                  </m:r>
                </m:sub>
                <m:sup>
                  <m:r>
                    <w:rPr>
                      <w:rFonts w:ascii="Cambria Math" w:hAnsi="Cambria Math" w:cs="Arial"/>
                      <w:sz w:val="24"/>
                      <w:szCs w:val="24"/>
                      <w:lang w:val="es-ES"/>
                    </w:rPr>
                    <m:t>NR</m:t>
                  </m:r>
                </m:sup>
                <m:e>
                  <m:sSub>
                    <m:sSubPr>
                      <m:ctrlPr>
                        <w:rPr>
                          <w:rFonts w:ascii="Cambria Math" w:hAnsi="Cambria Math" w:cs="Arial"/>
                          <w:bCs/>
                          <w:i/>
                          <w:sz w:val="24"/>
                          <w:szCs w:val="24"/>
                          <w:lang w:val="es-ES"/>
                        </w:rPr>
                      </m:ctrlPr>
                    </m:sSubPr>
                    <m:e>
                      <m:r>
                        <w:rPr>
                          <w:rFonts w:ascii="Cambria Math" w:hAnsi="Cambria Math" w:cs="Arial"/>
                          <w:sz w:val="24"/>
                          <w:szCs w:val="24"/>
                          <w:lang w:val="es-ES"/>
                        </w:rPr>
                        <m:t>QAP</m:t>
                      </m:r>
                    </m:e>
                    <m:sub>
                      <m:r>
                        <w:rPr>
                          <w:rFonts w:ascii="Cambria Math" w:hAnsi="Cambria Math" w:cs="Arial"/>
                          <w:sz w:val="24"/>
                          <w:szCs w:val="24"/>
                          <w:lang w:val="es-ES"/>
                        </w:rPr>
                        <m:t>d,r</m:t>
                      </m:r>
                    </m:sub>
                  </m:sSub>
                </m:e>
              </m:nary>
            </m:den>
          </m:f>
        </m:oMath>
      </m:oMathPara>
    </w:p>
    <w:p w:rsidR="00C32ABA" w:rsidRPr="009F1441" w:rsidRDefault="00C32ABA" w:rsidP="00C32ABA">
      <w:pPr>
        <w:pStyle w:val="Prrafodelista"/>
        <w:ind w:left="720"/>
        <w:jc w:val="both"/>
        <w:rPr>
          <w:rFonts w:ascii="Bookman Old Style" w:hAnsi="Bookman Old Style" w:cs="Arial"/>
          <w:bCs/>
          <w:sz w:val="24"/>
          <w:szCs w:val="24"/>
          <w:lang w:val="es-ES"/>
        </w:rPr>
      </w:pPr>
    </w:p>
    <w:p w:rsidR="009F1441" w:rsidRPr="009F1441" w:rsidRDefault="009F1441" w:rsidP="00C32ABA">
      <w:pPr>
        <w:pStyle w:val="Prrafodelista"/>
        <w:ind w:left="720"/>
        <w:jc w:val="both"/>
        <w:rPr>
          <w:rFonts w:ascii="Bookman Old Style" w:hAnsi="Bookman Old Style" w:cs="Arial"/>
          <w:bCs/>
          <w:sz w:val="24"/>
          <w:szCs w:val="24"/>
          <w:lang w:val="es-ES"/>
        </w:rPr>
      </w:pPr>
      <w:r w:rsidRPr="009F1441">
        <w:rPr>
          <w:rFonts w:ascii="Bookman Old Style" w:hAnsi="Bookman Old Style" w:cs="Arial"/>
          <w:bCs/>
          <w:sz w:val="24"/>
          <w:szCs w:val="24"/>
          <w:lang w:val="es-ES"/>
        </w:rPr>
        <w:t>Donde</w:t>
      </w:r>
    </w:p>
    <w:p w:rsidR="00C32ABA" w:rsidRDefault="00C32ABA" w:rsidP="00C32ABA">
      <w:pPr>
        <w:pStyle w:val="Prrafodelista"/>
        <w:ind w:left="720"/>
        <w:jc w:val="both"/>
        <w:rPr>
          <w:rFonts w:ascii="Bookman Old Style" w:hAnsi="Bookman Old Style" w:cs="Arial"/>
          <w:bCs/>
          <w:sz w:val="24"/>
          <w:szCs w:val="24"/>
          <w:lang w:val="es-ES"/>
        </w:rPr>
      </w:pPr>
    </w:p>
    <w:p w:rsidR="009F1441" w:rsidRDefault="00C66E1E" w:rsidP="00ED2E6F">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PEA</m:t>
            </m:r>
          </m:e>
          <m:sub>
            <m:r>
              <w:rPr>
                <w:rFonts w:ascii="Cambria Math" w:hAnsi="Cambria Math" w:cs="Arial"/>
                <w:sz w:val="24"/>
                <w:szCs w:val="24"/>
                <w:lang w:val="es-ES"/>
              </w:rPr>
              <m:t>d,c,v</m:t>
            </m:r>
          </m:sub>
        </m:sSub>
      </m:oMath>
      <w:r w:rsidR="00ED2E6F">
        <w:rPr>
          <w:rFonts w:ascii="Bookman Old Style" w:hAnsi="Bookman Old Style" w:cs="Arial"/>
          <w:bCs/>
          <w:sz w:val="24"/>
          <w:szCs w:val="24"/>
          <w:lang w:val="es-ES"/>
        </w:rPr>
        <w:tab/>
        <w:t xml:space="preserve">Pago </w:t>
      </w:r>
      <w:r w:rsidR="002725AA">
        <w:rPr>
          <w:rFonts w:ascii="Bookman Old Style" w:hAnsi="Bookman Old Style" w:cs="Arial"/>
          <w:bCs/>
          <w:sz w:val="24"/>
          <w:szCs w:val="24"/>
          <w:lang w:val="es-ES"/>
        </w:rPr>
        <w:t xml:space="preserve">de la planta </w:t>
      </w:r>
      <w:r w:rsidR="002725AA" w:rsidRPr="00482682">
        <w:rPr>
          <w:rFonts w:ascii="Bookman Old Style" w:hAnsi="Bookman Old Style" w:cs="Arial"/>
          <w:bCs/>
          <w:i/>
          <w:sz w:val="24"/>
          <w:szCs w:val="24"/>
          <w:lang w:val="es-ES"/>
        </w:rPr>
        <w:t>v</w:t>
      </w:r>
      <w:r w:rsidR="002725AA">
        <w:rPr>
          <w:rFonts w:ascii="Bookman Old Style" w:hAnsi="Bookman Old Style" w:cs="Arial"/>
          <w:bCs/>
          <w:sz w:val="24"/>
          <w:szCs w:val="24"/>
          <w:lang w:val="es-ES"/>
        </w:rPr>
        <w:t xml:space="preserve"> a la planta </w:t>
      </w:r>
      <w:r w:rsidR="002725AA" w:rsidRPr="00482682">
        <w:rPr>
          <w:rFonts w:ascii="Bookman Old Style" w:hAnsi="Bookman Old Style" w:cs="Arial"/>
          <w:bCs/>
          <w:i/>
          <w:sz w:val="24"/>
          <w:szCs w:val="24"/>
          <w:lang w:val="es-ES"/>
        </w:rPr>
        <w:t>c</w:t>
      </w:r>
      <w:r w:rsidR="002725AA">
        <w:rPr>
          <w:rFonts w:ascii="Bookman Old Style" w:hAnsi="Bookman Old Style" w:cs="Arial"/>
          <w:bCs/>
          <w:sz w:val="24"/>
          <w:szCs w:val="24"/>
          <w:lang w:val="es-ES"/>
        </w:rPr>
        <w:t xml:space="preserve"> en el día </w:t>
      </w:r>
      <w:r w:rsidR="002725AA" w:rsidRPr="00482682">
        <w:rPr>
          <w:rFonts w:ascii="Bookman Old Style" w:hAnsi="Bookman Old Style" w:cs="Arial"/>
          <w:bCs/>
          <w:i/>
          <w:sz w:val="24"/>
          <w:szCs w:val="24"/>
          <w:lang w:val="es-ES"/>
        </w:rPr>
        <w:t>d</w:t>
      </w:r>
      <w:r w:rsidR="002725AA">
        <w:rPr>
          <w:rFonts w:ascii="Bookman Old Style" w:hAnsi="Bookman Old Style" w:cs="Arial"/>
          <w:bCs/>
          <w:sz w:val="24"/>
          <w:szCs w:val="24"/>
          <w:lang w:val="es-ES"/>
        </w:rPr>
        <w:t xml:space="preserve"> de</w:t>
      </w:r>
      <w:r w:rsidR="00ED2E6F">
        <w:rPr>
          <w:rFonts w:ascii="Bookman Old Style" w:hAnsi="Bookman Old Style" w:cs="Arial"/>
          <w:bCs/>
          <w:sz w:val="24"/>
          <w:szCs w:val="24"/>
          <w:lang w:val="es-ES"/>
        </w:rPr>
        <w:t xml:space="preserve"> la energía entregada por concepto de asignaciones de respaldo de EFICO</w:t>
      </w:r>
      <w:r w:rsidR="002725AA">
        <w:rPr>
          <w:rFonts w:ascii="Bookman Old Style" w:hAnsi="Bookman Old Style" w:cs="Arial"/>
          <w:bCs/>
          <w:sz w:val="24"/>
          <w:szCs w:val="24"/>
          <w:lang w:val="es-ES"/>
        </w:rPr>
        <w:t>.</w:t>
      </w:r>
    </w:p>
    <w:p w:rsidR="002725AA" w:rsidRDefault="002725AA" w:rsidP="00ED2E6F">
      <w:pPr>
        <w:pStyle w:val="Prrafodelista"/>
        <w:ind w:left="2124" w:hanging="1404"/>
        <w:jc w:val="both"/>
        <w:rPr>
          <w:rFonts w:ascii="Bookman Old Style" w:hAnsi="Bookman Old Style" w:cs="Arial"/>
          <w:bCs/>
          <w:sz w:val="24"/>
          <w:szCs w:val="24"/>
          <w:lang w:val="es-ES"/>
        </w:rPr>
      </w:pPr>
    </w:p>
    <w:p w:rsidR="002725AA" w:rsidRDefault="00C66E1E" w:rsidP="00ED2E6F">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QE</m:t>
            </m:r>
          </m:e>
          <m:sub>
            <m:r>
              <w:rPr>
                <w:rFonts w:ascii="Cambria Math" w:hAnsi="Cambria Math" w:cs="Arial"/>
                <w:sz w:val="24"/>
                <w:szCs w:val="24"/>
                <w:lang w:val="es-ES"/>
              </w:rPr>
              <m:t>d,v</m:t>
            </m:r>
          </m:sub>
        </m:sSub>
      </m:oMath>
      <w:r w:rsidR="00535112">
        <w:rPr>
          <w:rFonts w:ascii="Bookman Old Style" w:hAnsi="Bookman Old Style" w:cs="Arial"/>
          <w:bCs/>
          <w:sz w:val="24"/>
          <w:szCs w:val="24"/>
          <w:lang w:val="es-ES"/>
        </w:rPr>
        <w:tab/>
        <w:t xml:space="preserve">Cantidad de energía entregada por la planta </w:t>
      </w:r>
      <w:r w:rsidR="00535112">
        <w:rPr>
          <w:rFonts w:ascii="Bookman Old Style" w:hAnsi="Bookman Old Style" w:cs="Arial"/>
          <w:bCs/>
          <w:i/>
          <w:sz w:val="24"/>
          <w:szCs w:val="24"/>
          <w:lang w:val="es-ES"/>
        </w:rPr>
        <w:t>v</w:t>
      </w:r>
      <w:r w:rsidR="00535112">
        <w:rPr>
          <w:rFonts w:ascii="Bookman Old Style" w:hAnsi="Bookman Old Style" w:cs="Arial"/>
          <w:bCs/>
          <w:sz w:val="24"/>
          <w:szCs w:val="24"/>
          <w:lang w:val="es-ES"/>
        </w:rPr>
        <w:t xml:space="preserve"> por efecto de las asignaciones de respaldo de EFICO en el día </w:t>
      </w:r>
      <w:r w:rsidR="00535112" w:rsidRPr="003851EC">
        <w:rPr>
          <w:rFonts w:ascii="Bookman Old Style" w:hAnsi="Bookman Old Style" w:cs="Arial"/>
          <w:bCs/>
          <w:i/>
          <w:sz w:val="24"/>
          <w:szCs w:val="24"/>
          <w:lang w:val="es-ES"/>
        </w:rPr>
        <w:t>d</w:t>
      </w:r>
      <w:r w:rsidR="00535112">
        <w:rPr>
          <w:rFonts w:ascii="Bookman Old Style" w:hAnsi="Bookman Old Style" w:cs="Arial"/>
          <w:bCs/>
          <w:sz w:val="24"/>
          <w:szCs w:val="24"/>
          <w:lang w:val="es-ES"/>
        </w:rPr>
        <w:t xml:space="preserve">. En </w:t>
      </w:r>
      <w:proofErr w:type="spellStart"/>
      <w:r w:rsidR="00535112">
        <w:rPr>
          <w:rFonts w:ascii="Bookman Old Style" w:hAnsi="Bookman Old Style" w:cs="Arial"/>
          <w:bCs/>
          <w:sz w:val="24"/>
          <w:szCs w:val="24"/>
          <w:lang w:val="es-ES"/>
        </w:rPr>
        <w:t>kWh</w:t>
      </w:r>
      <w:proofErr w:type="spellEnd"/>
      <w:r w:rsidR="00535112">
        <w:rPr>
          <w:rFonts w:ascii="Bookman Old Style" w:hAnsi="Bookman Old Style" w:cs="Arial"/>
          <w:bCs/>
          <w:sz w:val="24"/>
          <w:szCs w:val="24"/>
          <w:lang w:val="es-ES"/>
        </w:rPr>
        <w:t>.</w:t>
      </w:r>
      <w:r w:rsidR="0070454A">
        <w:rPr>
          <w:rFonts w:ascii="Bookman Old Style" w:hAnsi="Bookman Old Style" w:cs="Arial"/>
          <w:bCs/>
          <w:sz w:val="24"/>
          <w:szCs w:val="24"/>
          <w:lang w:val="es-ES"/>
        </w:rPr>
        <w:t xml:space="preserve"> Se calcula conforme al numeral 1 de este artículo.</w:t>
      </w:r>
    </w:p>
    <w:p w:rsidR="00535112" w:rsidRDefault="00535112" w:rsidP="00ED2E6F">
      <w:pPr>
        <w:pStyle w:val="Prrafodelista"/>
        <w:ind w:left="2124" w:hanging="1404"/>
        <w:jc w:val="both"/>
        <w:rPr>
          <w:rFonts w:ascii="Bookman Old Style" w:hAnsi="Bookman Old Style" w:cs="Arial"/>
          <w:bCs/>
          <w:sz w:val="24"/>
          <w:szCs w:val="24"/>
          <w:lang w:val="es-ES"/>
        </w:rPr>
      </w:pPr>
    </w:p>
    <w:p w:rsidR="00D65378" w:rsidRDefault="00C66E1E" w:rsidP="00ED2E6F">
      <w:pPr>
        <w:pStyle w:val="Prrafodelista"/>
        <w:ind w:left="2124" w:hanging="1404"/>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QEA</m:t>
            </m:r>
          </m:e>
          <m:sub>
            <m:r>
              <w:rPr>
                <w:rFonts w:ascii="Cambria Math" w:hAnsi="Cambria Math" w:cs="Arial"/>
                <w:sz w:val="24"/>
                <w:szCs w:val="24"/>
                <w:lang w:val="es-ES"/>
              </w:rPr>
              <m:t>d,c,v</m:t>
            </m:r>
          </m:sub>
        </m:sSub>
      </m:oMath>
      <w:r w:rsidR="00D65378">
        <w:rPr>
          <w:rFonts w:ascii="Bookman Old Style" w:hAnsi="Bookman Old Style" w:cs="Arial"/>
          <w:bCs/>
          <w:sz w:val="24"/>
          <w:szCs w:val="24"/>
          <w:lang w:val="es-ES"/>
        </w:rPr>
        <w:tab/>
        <w:t xml:space="preserve">Cantidad de energía de la planta </w:t>
      </w:r>
      <w:r w:rsidR="00D65378" w:rsidRPr="00D65378">
        <w:rPr>
          <w:rFonts w:ascii="Bookman Old Style" w:hAnsi="Bookman Old Style" w:cs="Arial"/>
          <w:bCs/>
          <w:i/>
          <w:sz w:val="24"/>
          <w:szCs w:val="24"/>
          <w:lang w:val="es-ES"/>
        </w:rPr>
        <w:t>c</w:t>
      </w:r>
      <w:r w:rsidR="00D65378">
        <w:rPr>
          <w:rFonts w:ascii="Bookman Old Style" w:hAnsi="Bookman Old Style" w:cs="Arial"/>
          <w:bCs/>
          <w:sz w:val="24"/>
          <w:szCs w:val="24"/>
          <w:lang w:val="es-ES"/>
        </w:rPr>
        <w:t xml:space="preserve"> entregada por la planta </w:t>
      </w:r>
      <w:r w:rsidR="00D65378">
        <w:rPr>
          <w:rFonts w:ascii="Bookman Old Style" w:hAnsi="Bookman Old Style" w:cs="Arial"/>
          <w:bCs/>
          <w:i/>
          <w:sz w:val="24"/>
          <w:szCs w:val="24"/>
          <w:lang w:val="es-ES"/>
        </w:rPr>
        <w:t>v</w:t>
      </w:r>
      <w:r w:rsidR="00D65378">
        <w:rPr>
          <w:rFonts w:ascii="Bookman Old Style" w:hAnsi="Bookman Old Style" w:cs="Arial"/>
          <w:bCs/>
          <w:sz w:val="24"/>
          <w:szCs w:val="24"/>
          <w:lang w:val="es-ES"/>
        </w:rPr>
        <w:t xml:space="preserve"> en el día </w:t>
      </w:r>
      <w:r w:rsidR="00D65378" w:rsidRPr="00D65378">
        <w:rPr>
          <w:rFonts w:ascii="Bookman Old Style" w:hAnsi="Bookman Old Style" w:cs="Arial"/>
          <w:bCs/>
          <w:i/>
          <w:sz w:val="24"/>
          <w:szCs w:val="24"/>
          <w:lang w:val="es-ES"/>
        </w:rPr>
        <w:t>d</w:t>
      </w:r>
      <w:r w:rsidR="00D65378">
        <w:rPr>
          <w:rFonts w:ascii="Bookman Old Style" w:hAnsi="Bookman Old Style" w:cs="Arial"/>
          <w:bCs/>
          <w:sz w:val="24"/>
          <w:szCs w:val="24"/>
          <w:lang w:val="es-ES"/>
        </w:rPr>
        <w:t>.</w:t>
      </w:r>
    </w:p>
    <w:p w:rsidR="0070454A" w:rsidRDefault="0070454A" w:rsidP="00ED2E6F">
      <w:pPr>
        <w:pStyle w:val="Prrafodelista"/>
        <w:ind w:left="2124" w:hanging="1404"/>
        <w:jc w:val="both"/>
        <w:rPr>
          <w:rFonts w:ascii="Bookman Old Style" w:hAnsi="Bookman Old Style" w:cs="Arial"/>
          <w:bCs/>
          <w:sz w:val="24"/>
          <w:szCs w:val="24"/>
          <w:lang w:val="es-ES"/>
        </w:rPr>
      </w:pPr>
    </w:p>
    <w:p w:rsidR="00E866CD" w:rsidRDefault="00C66E1E" w:rsidP="00E866CD">
      <w:pPr>
        <w:pStyle w:val="Prrafodelista"/>
        <w:ind w:left="2127" w:hanging="1418"/>
        <w:jc w:val="both"/>
        <w:rPr>
          <w:rFonts w:ascii="Bookman Old Style" w:hAnsi="Bookman Old Style" w:cs="Arial"/>
          <w:bCs/>
          <w:sz w:val="24"/>
          <w:szCs w:val="24"/>
          <w:lang w:val="es-ES"/>
        </w:rPr>
      </w:pPr>
      <m:oMath>
        <m:sSub>
          <m:sSubPr>
            <m:ctrlPr>
              <w:rPr>
                <w:rFonts w:ascii="Cambria Math" w:hAnsi="Cambria Math" w:cs="Arial"/>
                <w:bCs/>
                <w:i/>
                <w:sz w:val="24"/>
                <w:szCs w:val="24"/>
                <w:lang w:val="es-ES"/>
              </w:rPr>
            </m:ctrlPr>
          </m:sSubPr>
          <m:e>
            <m:r>
              <w:rPr>
                <w:rFonts w:ascii="Cambria Math" w:hAnsi="Cambria Math" w:cs="Arial"/>
                <w:sz w:val="24"/>
                <w:szCs w:val="24"/>
                <w:lang w:val="es-ES"/>
              </w:rPr>
              <m:t>QAP</m:t>
            </m:r>
          </m:e>
          <m:sub>
            <m:r>
              <w:rPr>
                <w:rFonts w:ascii="Cambria Math" w:hAnsi="Cambria Math" w:cs="Arial"/>
                <w:sz w:val="24"/>
                <w:szCs w:val="24"/>
                <w:lang w:val="es-ES"/>
              </w:rPr>
              <m:t>d,c</m:t>
            </m:r>
          </m:sub>
        </m:sSub>
      </m:oMath>
      <w:r w:rsidR="00E866CD">
        <w:rPr>
          <w:rFonts w:ascii="Bookman Old Style" w:hAnsi="Bookman Old Style" w:cs="Arial"/>
          <w:bCs/>
          <w:sz w:val="24"/>
          <w:szCs w:val="24"/>
          <w:lang w:val="es-ES"/>
        </w:rPr>
        <w:tab/>
      </w:r>
      <w:r w:rsidR="00063CC7">
        <w:rPr>
          <w:rFonts w:ascii="Bookman Old Style" w:hAnsi="Bookman Old Style" w:cs="Arial"/>
          <w:bCs/>
          <w:sz w:val="24"/>
          <w:szCs w:val="24"/>
          <w:lang w:val="es-ES"/>
        </w:rPr>
        <w:t>Neto entre la</w:t>
      </w:r>
      <w:r w:rsidR="00A74E29">
        <w:rPr>
          <w:rFonts w:ascii="Bookman Old Style" w:hAnsi="Bookman Old Style" w:cs="Arial"/>
          <w:bCs/>
          <w:sz w:val="24"/>
          <w:szCs w:val="24"/>
          <w:lang w:val="es-ES"/>
        </w:rPr>
        <w:t xml:space="preserve"> </w:t>
      </w:r>
      <w:r w:rsidR="00E866CD">
        <w:rPr>
          <w:rFonts w:ascii="Bookman Old Style" w:hAnsi="Bookman Old Style" w:cs="Arial"/>
          <w:bCs/>
          <w:sz w:val="24"/>
          <w:szCs w:val="24"/>
          <w:lang w:val="es-ES"/>
        </w:rPr>
        <w:t>cantidad de energía almacenada</w:t>
      </w:r>
      <w:r w:rsidR="00A74E29">
        <w:rPr>
          <w:rFonts w:ascii="Bookman Old Style" w:hAnsi="Bookman Old Style" w:cs="Arial"/>
          <w:bCs/>
          <w:sz w:val="24"/>
          <w:szCs w:val="24"/>
          <w:lang w:val="es-ES"/>
        </w:rPr>
        <w:t xml:space="preserve"> menos la energía entregada</w:t>
      </w:r>
      <w:r w:rsidR="00E866CD">
        <w:rPr>
          <w:rFonts w:ascii="Bookman Old Style" w:hAnsi="Bookman Old Style" w:cs="Arial"/>
          <w:bCs/>
          <w:sz w:val="24"/>
          <w:szCs w:val="24"/>
          <w:lang w:val="es-ES"/>
        </w:rPr>
        <w:t xml:space="preserve"> por efecto de las asignaciones de EFICO que respaldan a la planta </w:t>
      </w:r>
      <w:r w:rsidR="00E866CD" w:rsidRPr="00823416">
        <w:rPr>
          <w:rFonts w:ascii="Bookman Old Style" w:hAnsi="Bookman Old Style" w:cs="Arial"/>
          <w:bCs/>
          <w:i/>
          <w:sz w:val="24"/>
          <w:szCs w:val="24"/>
          <w:lang w:val="es-ES"/>
        </w:rPr>
        <w:t>p</w:t>
      </w:r>
      <w:r w:rsidR="00E866CD">
        <w:rPr>
          <w:rFonts w:ascii="Bookman Old Style" w:hAnsi="Bookman Old Style" w:cs="Arial"/>
          <w:bCs/>
          <w:sz w:val="24"/>
          <w:szCs w:val="24"/>
          <w:lang w:val="es-ES"/>
        </w:rPr>
        <w:t xml:space="preserve"> en día</w:t>
      </w:r>
      <w:r w:rsidR="00A74E29">
        <w:rPr>
          <w:rFonts w:ascii="Bookman Old Style" w:hAnsi="Bookman Old Style" w:cs="Arial"/>
          <w:bCs/>
          <w:sz w:val="24"/>
          <w:szCs w:val="24"/>
          <w:lang w:val="es-ES"/>
        </w:rPr>
        <w:t>s</w:t>
      </w:r>
      <w:r w:rsidR="00E866CD">
        <w:rPr>
          <w:rFonts w:ascii="Bookman Old Style" w:hAnsi="Bookman Old Style" w:cs="Arial"/>
          <w:bCs/>
          <w:sz w:val="24"/>
          <w:szCs w:val="24"/>
          <w:lang w:val="es-ES"/>
        </w:rPr>
        <w:t xml:space="preserve"> </w:t>
      </w:r>
      <w:r w:rsidR="00A74E29">
        <w:rPr>
          <w:rFonts w:ascii="Bookman Old Style" w:hAnsi="Bookman Old Style" w:cs="Arial"/>
          <w:bCs/>
          <w:sz w:val="24"/>
          <w:szCs w:val="24"/>
          <w:lang w:val="es-ES"/>
        </w:rPr>
        <w:t xml:space="preserve">anteriores a </w:t>
      </w:r>
      <w:r w:rsidR="00063CC7">
        <w:rPr>
          <w:rFonts w:ascii="Bookman Old Style" w:hAnsi="Bookman Old Style" w:cs="Arial"/>
          <w:bCs/>
          <w:i/>
          <w:sz w:val="24"/>
          <w:szCs w:val="24"/>
          <w:lang w:val="es-ES"/>
        </w:rPr>
        <w:t>c</w:t>
      </w:r>
      <w:r w:rsidR="00E866CD">
        <w:rPr>
          <w:rFonts w:ascii="Bookman Old Style" w:hAnsi="Bookman Old Style" w:cs="Arial"/>
          <w:bCs/>
          <w:sz w:val="24"/>
          <w:szCs w:val="24"/>
          <w:lang w:val="es-ES"/>
        </w:rPr>
        <w:t>.</w:t>
      </w:r>
    </w:p>
    <w:p w:rsidR="00535112" w:rsidRPr="009F1441" w:rsidRDefault="00535112" w:rsidP="00ED2E6F">
      <w:pPr>
        <w:pStyle w:val="Prrafodelista"/>
        <w:ind w:left="2124" w:hanging="1404"/>
        <w:jc w:val="both"/>
        <w:rPr>
          <w:rFonts w:ascii="Bookman Old Style" w:hAnsi="Bookman Old Style" w:cs="Arial"/>
          <w:bCs/>
          <w:sz w:val="24"/>
          <w:szCs w:val="24"/>
          <w:lang w:val="es-ES"/>
        </w:rPr>
      </w:pPr>
    </w:p>
    <w:p w:rsidR="009B68F4" w:rsidRPr="00E40A09" w:rsidRDefault="005658DC" w:rsidP="00E40A09">
      <w:pPr>
        <w:pStyle w:val="Prrafodelista"/>
        <w:ind w:left="2124" w:hanging="1404"/>
        <w:jc w:val="both"/>
        <w:rPr>
          <w:rFonts w:ascii="Bookman Old Style" w:hAnsi="Bookman Old Style" w:cs="Arial"/>
          <w:bCs/>
          <w:sz w:val="24"/>
          <w:szCs w:val="24"/>
          <w:lang w:val="es-ES"/>
        </w:rPr>
      </w:pPr>
      <m:oMath>
        <m:r>
          <w:rPr>
            <w:rFonts w:ascii="Cambria Math" w:hAnsi="Cambria Math" w:cs="Arial"/>
            <w:sz w:val="24"/>
            <w:szCs w:val="24"/>
            <w:lang w:val="es-ES"/>
          </w:rPr>
          <m:t>NR</m:t>
        </m:r>
      </m:oMath>
      <w:r>
        <w:rPr>
          <w:rFonts w:ascii="Bookman Old Style" w:hAnsi="Bookman Old Style" w:cs="Arial"/>
          <w:bCs/>
          <w:sz w:val="24"/>
          <w:szCs w:val="24"/>
          <w:lang w:val="es-ES"/>
        </w:rPr>
        <w:tab/>
        <w:t>Número de plantas que están siendo respaldadas mediante asignaciones de EFICO.</w:t>
      </w:r>
    </w:p>
    <w:p w:rsidR="0003472C" w:rsidRDefault="0003472C" w:rsidP="00BA04BF">
      <w:pPr>
        <w:ind w:left="0"/>
        <w:jc w:val="both"/>
        <w:rPr>
          <w:rFonts w:ascii="Bookman Old Style" w:hAnsi="Bookman Old Style" w:cs="Arial"/>
          <w:b/>
        </w:rPr>
      </w:pPr>
    </w:p>
    <w:p w:rsidR="0003472C" w:rsidRDefault="0003472C" w:rsidP="0003472C">
      <w:pPr>
        <w:ind w:left="0"/>
        <w:jc w:val="both"/>
        <w:rPr>
          <w:rFonts w:ascii="Bookman Old Style" w:hAnsi="Bookman Old Style" w:cs="Arial"/>
        </w:rPr>
      </w:pPr>
      <w:r w:rsidRPr="00FE7A46">
        <w:rPr>
          <w:rFonts w:ascii="Bookman Old Style" w:hAnsi="Bookman Old Style" w:cs="Arial"/>
          <w:b/>
        </w:rPr>
        <w:t xml:space="preserve">ARTÍCULO </w:t>
      </w:r>
      <w:r w:rsidR="00870909">
        <w:rPr>
          <w:rFonts w:ascii="Bookman Old Style" w:hAnsi="Bookman Old Style" w:cs="Arial"/>
          <w:b/>
        </w:rPr>
        <w:t>16</w:t>
      </w:r>
      <w:r w:rsidRPr="00FE7A46">
        <w:rPr>
          <w:rFonts w:ascii="Bookman Old Style" w:hAnsi="Bookman Old Style" w:cs="Arial"/>
          <w:b/>
        </w:rPr>
        <w:t xml:space="preserve">. </w:t>
      </w:r>
      <w:r w:rsidR="004C4A93">
        <w:rPr>
          <w:rFonts w:ascii="Bookman Old Style" w:hAnsi="Bookman Old Style" w:cs="Arial"/>
          <w:b/>
        </w:rPr>
        <w:t xml:space="preserve">Cálculo del </w:t>
      </w:r>
      <w:r w:rsidRPr="00FE7A46">
        <w:rPr>
          <w:rFonts w:ascii="Bookman Old Style" w:hAnsi="Bookman Old Style" w:cs="Arial"/>
          <w:b/>
        </w:rPr>
        <w:t xml:space="preserve">Nivel de Racionamiento: </w:t>
      </w:r>
      <w:r>
        <w:rPr>
          <w:rFonts w:ascii="Bookman Old Style" w:hAnsi="Bookman Old Style" w:cs="Arial"/>
        </w:rPr>
        <w:t xml:space="preserve">El CNO definirá la metodología para calcular el Nivel de Racionamiento, la cual estará sujeta a </w:t>
      </w:r>
      <w:r w:rsidR="00CC190D">
        <w:rPr>
          <w:rFonts w:ascii="Bookman Old Style" w:hAnsi="Bookman Old Style" w:cs="Arial"/>
        </w:rPr>
        <w:t>las siguientes reglas</w:t>
      </w:r>
      <w:r>
        <w:rPr>
          <w:rFonts w:ascii="Bookman Old Style" w:hAnsi="Bookman Old Style" w:cs="Arial"/>
        </w:rPr>
        <w:t>:</w:t>
      </w:r>
    </w:p>
    <w:p w:rsidR="0003472C" w:rsidRDefault="0003472C" w:rsidP="0003472C">
      <w:pPr>
        <w:ind w:left="0"/>
        <w:jc w:val="both"/>
        <w:rPr>
          <w:rFonts w:ascii="Bookman Old Style" w:hAnsi="Bookman Old Style" w:cs="Arial"/>
        </w:rPr>
      </w:pPr>
    </w:p>
    <w:p w:rsidR="00FD1514" w:rsidRDefault="00FD1514" w:rsidP="0003472C">
      <w:pPr>
        <w:ind w:left="0"/>
        <w:jc w:val="both"/>
        <w:rPr>
          <w:rFonts w:ascii="Bookman Old Style" w:hAnsi="Bookman Old Style" w:cs="Arial"/>
        </w:rPr>
      </w:pPr>
    </w:p>
    <w:p w:rsidR="004E1149" w:rsidRDefault="004E1149" w:rsidP="0003472C">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Se calculará para el primer día de cada mes del año y para el resto de días se calculará mediante interpolación.</w:t>
      </w:r>
    </w:p>
    <w:p w:rsidR="004E1149" w:rsidRDefault="004E1149" w:rsidP="004E1149">
      <w:pPr>
        <w:pStyle w:val="Prrafodelista"/>
        <w:ind w:left="720"/>
        <w:jc w:val="both"/>
        <w:rPr>
          <w:rFonts w:ascii="Bookman Old Style" w:hAnsi="Bookman Old Style" w:cs="Arial"/>
          <w:sz w:val="24"/>
          <w:szCs w:val="24"/>
          <w:lang w:val="es-ES"/>
        </w:rPr>
      </w:pPr>
    </w:p>
    <w:p w:rsidR="0003472C" w:rsidRDefault="004C4A93" w:rsidP="0003472C">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La proyección de demanda futura utilizada será el escenario medio de la última proyección de la UPME.</w:t>
      </w:r>
    </w:p>
    <w:p w:rsidR="004C4A93" w:rsidRDefault="004C4A93" w:rsidP="004C4A93">
      <w:pPr>
        <w:pStyle w:val="Prrafodelista"/>
        <w:ind w:left="720"/>
        <w:jc w:val="both"/>
        <w:rPr>
          <w:rFonts w:ascii="Bookman Old Style" w:hAnsi="Bookman Old Style" w:cs="Arial"/>
          <w:sz w:val="24"/>
          <w:szCs w:val="24"/>
          <w:lang w:val="es-ES"/>
        </w:rPr>
      </w:pPr>
    </w:p>
    <w:p w:rsidR="004C4A93" w:rsidRDefault="004C4A93" w:rsidP="0003472C">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La generación de cada planta térmica</w:t>
      </w:r>
      <w:r w:rsidR="004E1149">
        <w:rPr>
          <w:rFonts w:ascii="Bookman Old Style" w:hAnsi="Bookman Old Style" w:cs="Arial"/>
          <w:sz w:val="24"/>
          <w:szCs w:val="24"/>
          <w:lang w:val="es-ES"/>
        </w:rPr>
        <w:t xml:space="preserve"> durante todos los días</w:t>
      </w:r>
      <w:r>
        <w:rPr>
          <w:rFonts w:ascii="Bookman Old Style" w:hAnsi="Bookman Old Style" w:cs="Arial"/>
          <w:sz w:val="24"/>
          <w:szCs w:val="24"/>
          <w:lang w:val="es-ES"/>
        </w:rPr>
        <w:t xml:space="preserve"> será igual a su última EFICO calculada.</w:t>
      </w:r>
    </w:p>
    <w:p w:rsidR="004C4A93" w:rsidRPr="004C4A93" w:rsidRDefault="004C4A93" w:rsidP="004C4A93">
      <w:pPr>
        <w:pStyle w:val="Prrafodelista"/>
        <w:rPr>
          <w:rFonts w:ascii="Bookman Old Style" w:hAnsi="Bookman Old Style" w:cs="Arial"/>
          <w:sz w:val="24"/>
          <w:szCs w:val="24"/>
          <w:lang w:val="es-ES"/>
        </w:rPr>
      </w:pPr>
    </w:p>
    <w:p w:rsidR="0065562C" w:rsidRPr="0065562C" w:rsidRDefault="0065562C" w:rsidP="0065562C">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 xml:space="preserve">Se </w:t>
      </w:r>
      <w:r w:rsidR="00742F09">
        <w:rPr>
          <w:rFonts w:ascii="Bookman Old Style" w:hAnsi="Bookman Old Style" w:cs="Arial"/>
          <w:sz w:val="24"/>
          <w:szCs w:val="24"/>
          <w:lang w:val="es-ES"/>
        </w:rPr>
        <w:t xml:space="preserve">utilizará la racha de </w:t>
      </w:r>
      <w:r>
        <w:rPr>
          <w:rFonts w:ascii="Bookman Old Style" w:hAnsi="Bookman Old Style" w:cs="Arial"/>
          <w:sz w:val="24"/>
          <w:szCs w:val="24"/>
          <w:lang w:val="es-ES"/>
        </w:rPr>
        <w:t>aportes históricos</w:t>
      </w:r>
      <w:r w:rsidR="00742F09">
        <w:rPr>
          <w:rFonts w:ascii="Bookman Old Style" w:hAnsi="Bookman Old Style" w:cs="Arial"/>
          <w:sz w:val="24"/>
          <w:szCs w:val="24"/>
          <w:lang w:val="es-ES"/>
        </w:rPr>
        <w:t xml:space="preserve"> más crítica de</w:t>
      </w:r>
      <w:r>
        <w:rPr>
          <w:rFonts w:ascii="Bookman Old Style" w:hAnsi="Bookman Old Style" w:cs="Arial"/>
          <w:sz w:val="24"/>
          <w:szCs w:val="24"/>
          <w:lang w:val="es-ES"/>
        </w:rPr>
        <w:t xml:space="preserve"> l</w:t>
      </w:r>
      <w:r w:rsidR="00742F09">
        <w:rPr>
          <w:rFonts w:ascii="Bookman Old Style" w:hAnsi="Bookman Old Style" w:cs="Arial"/>
          <w:sz w:val="24"/>
          <w:szCs w:val="24"/>
          <w:lang w:val="es-ES"/>
        </w:rPr>
        <w:t>a</w:t>
      </w:r>
      <w:r>
        <w:rPr>
          <w:rFonts w:ascii="Bookman Old Style" w:hAnsi="Bookman Old Style" w:cs="Arial"/>
          <w:sz w:val="24"/>
          <w:szCs w:val="24"/>
          <w:lang w:val="es-ES"/>
        </w:rPr>
        <w:t xml:space="preserve"> cual</w:t>
      </w:r>
      <w:r w:rsidR="004E1149">
        <w:rPr>
          <w:rFonts w:ascii="Bookman Old Style" w:hAnsi="Bookman Old Style" w:cs="Arial"/>
          <w:sz w:val="24"/>
          <w:szCs w:val="24"/>
          <w:lang w:val="es-ES"/>
        </w:rPr>
        <w:t xml:space="preserve"> se disponga</w:t>
      </w:r>
      <w:r w:rsidR="005355E2">
        <w:rPr>
          <w:rFonts w:ascii="Bookman Old Style" w:hAnsi="Bookman Old Style" w:cs="Arial"/>
          <w:sz w:val="24"/>
          <w:szCs w:val="24"/>
          <w:lang w:val="es-ES"/>
        </w:rPr>
        <w:t xml:space="preserve"> de </w:t>
      </w:r>
      <w:r w:rsidR="00D84253">
        <w:rPr>
          <w:rFonts w:ascii="Bookman Old Style" w:hAnsi="Bookman Old Style" w:cs="Arial"/>
          <w:sz w:val="24"/>
          <w:szCs w:val="24"/>
          <w:lang w:val="es-ES"/>
        </w:rPr>
        <w:t xml:space="preserve">información </w:t>
      </w:r>
      <w:r w:rsidR="00742F09">
        <w:rPr>
          <w:rFonts w:ascii="Bookman Old Style" w:hAnsi="Bookman Old Style" w:cs="Arial"/>
          <w:sz w:val="24"/>
          <w:szCs w:val="24"/>
          <w:lang w:val="es-ES"/>
        </w:rPr>
        <w:t xml:space="preserve">para todo </w:t>
      </w:r>
      <w:r w:rsidR="00D84253">
        <w:rPr>
          <w:rFonts w:ascii="Bookman Old Style" w:hAnsi="Bookman Old Style" w:cs="Arial"/>
          <w:sz w:val="24"/>
          <w:szCs w:val="24"/>
          <w:lang w:val="es-ES"/>
        </w:rPr>
        <w:t>e</w:t>
      </w:r>
      <w:r w:rsidR="005355E2">
        <w:rPr>
          <w:rFonts w:ascii="Bookman Old Style" w:hAnsi="Bookman Old Style" w:cs="Arial"/>
          <w:sz w:val="24"/>
          <w:szCs w:val="24"/>
          <w:lang w:val="es-ES"/>
        </w:rPr>
        <w:t xml:space="preserve">l conjunto de </w:t>
      </w:r>
      <w:r w:rsidR="00D84253">
        <w:rPr>
          <w:rFonts w:ascii="Bookman Old Style" w:hAnsi="Bookman Old Style" w:cs="Arial"/>
          <w:sz w:val="24"/>
          <w:szCs w:val="24"/>
          <w:lang w:val="es-ES"/>
        </w:rPr>
        <w:t>plantas hidráulicas del SIN</w:t>
      </w:r>
      <w:r w:rsidR="004E1149">
        <w:rPr>
          <w:rFonts w:ascii="Bookman Old Style" w:hAnsi="Bookman Old Style" w:cs="Arial"/>
          <w:sz w:val="24"/>
          <w:szCs w:val="24"/>
          <w:lang w:val="es-ES"/>
        </w:rPr>
        <w:t>.</w:t>
      </w:r>
    </w:p>
    <w:p w:rsidR="004C4A93" w:rsidRPr="004C4A93" w:rsidRDefault="004C4A93" w:rsidP="004C4A93">
      <w:pPr>
        <w:pStyle w:val="Prrafodelista"/>
        <w:rPr>
          <w:rFonts w:ascii="Bookman Old Style" w:hAnsi="Bookman Old Style" w:cs="Arial"/>
          <w:sz w:val="24"/>
          <w:szCs w:val="24"/>
          <w:lang w:val="es-ES"/>
        </w:rPr>
      </w:pPr>
    </w:p>
    <w:p w:rsidR="004C4A93" w:rsidRDefault="004E1149" w:rsidP="0003472C">
      <w:pPr>
        <w:pStyle w:val="Prrafodelista"/>
        <w:numPr>
          <w:ilvl w:val="0"/>
          <w:numId w:val="36"/>
        </w:numPr>
        <w:jc w:val="both"/>
        <w:rPr>
          <w:rFonts w:ascii="Bookman Old Style" w:hAnsi="Bookman Old Style" w:cs="Arial"/>
          <w:sz w:val="24"/>
          <w:szCs w:val="24"/>
          <w:lang w:val="es-ES"/>
        </w:rPr>
      </w:pPr>
      <w:r>
        <w:rPr>
          <w:rFonts w:ascii="Bookman Old Style" w:hAnsi="Bookman Old Style" w:cs="Arial"/>
          <w:sz w:val="24"/>
          <w:szCs w:val="24"/>
          <w:lang w:val="es-ES"/>
        </w:rPr>
        <w:t>El nivel resultante debe ser menor al Nivel de Seguridad del Sistema.</w:t>
      </w:r>
    </w:p>
    <w:p w:rsidR="0003472C" w:rsidRDefault="0003472C" w:rsidP="0003472C">
      <w:pPr>
        <w:ind w:left="0"/>
        <w:jc w:val="both"/>
        <w:rPr>
          <w:rFonts w:ascii="Bookman Old Style" w:hAnsi="Bookman Old Style" w:cs="Arial"/>
          <w:b/>
        </w:rPr>
      </w:pPr>
    </w:p>
    <w:p w:rsidR="0003472C" w:rsidRPr="00D84253" w:rsidRDefault="004C4A93" w:rsidP="00BA04BF">
      <w:pPr>
        <w:ind w:left="0"/>
        <w:jc w:val="both"/>
        <w:rPr>
          <w:rFonts w:ascii="Bookman Old Style" w:hAnsi="Bookman Old Style" w:cs="Arial"/>
        </w:rPr>
      </w:pPr>
      <w:r>
        <w:rPr>
          <w:rFonts w:ascii="Bookman Old Style" w:hAnsi="Bookman Old Style" w:cs="Arial"/>
          <w:b/>
        </w:rPr>
        <w:t>Parágrafo</w:t>
      </w:r>
      <w:r w:rsidR="0003472C">
        <w:rPr>
          <w:rFonts w:ascii="Bookman Old Style" w:hAnsi="Bookman Old Style" w:cs="Arial"/>
          <w:b/>
        </w:rPr>
        <w:t xml:space="preserve"> 1: </w:t>
      </w:r>
      <w:r w:rsidRPr="004C4A93">
        <w:rPr>
          <w:rFonts w:ascii="Bookman Old Style" w:hAnsi="Bookman Old Style" w:cs="Arial"/>
        </w:rPr>
        <w:t xml:space="preserve">El nivel de racionamiento será calculado y publicado durante </w:t>
      </w:r>
      <w:r>
        <w:rPr>
          <w:rFonts w:ascii="Bookman Old Style" w:hAnsi="Bookman Old Style" w:cs="Arial"/>
        </w:rPr>
        <w:t>el Periodo de Riesgo de Desabastecimiento por el CND.</w:t>
      </w:r>
    </w:p>
    <w:p w:rsidR="009B68F4" w:rsidRDefault="009B68F4" w:rsidP="00BA04BF">
      <w:pPr>
        <w:ind w:left="0"/>
        <w:jc w:val="both"/>
        <w:rPr>
          <w:rFonts w:ascii="Bookman Old Style" w:hAnsi="Bookman Old Style" w:cs="Arial"/>
          <w:b/>
        </w:rPr>
      </w:pPr>
    </w:p>
    <w:p w:rsidR="004A6613" w:rsidRDefault="004A6613" w:rsidP="00BA04BF">
      <w:pPr>
        <w:ind w:left="0"/>
        <w:jc w:val="both"/>
        <w:rPr>
          <w:rFonts w:ascii="Bookman Old Style" w:hAnsi="Bookman Old Style" w:cs="Arial"/>
          <w:b/>
        </w:rPr>
      </w:pPr>
      <w:r w:rsidRPr="00FE7A46">
        <w:rPr>
          <w:rFonts w:ascii="Bookman Old Style" w:hAnsi="Bookman Old Style" w:cs="Arial"/>
          <w:b/>
        </w:rPr>
        <w:t xml:space="preserve">ARTÍCULO </w:t>
      </w:r>
      <w:r w:rsidR="00870909">
        <w:rPr>
          <w:rFonts w:ascii="Bookman Old Style" w:hAnsi="Bookman Old Style" w:cs="Arial"/>
          <w:b/>
        </w:rPr>
        <w:t>17</w:t>
      </w:r>
      <w:r w:rsidRPr="00FE7A46">
        <w:rPr>
          <w:rFonts w:ascii="Bookman Old Style" w:hAnsi="Bookman Old Style" w:cs="Arial"/>
          <w:b/>
        </w:rPr>
        <w:t xml:space="preserve">. </w:t>
      </w:r>
      <w:r w:rsidR="005879DC">
        <w:rPr>
          <w:rFonts w:ascii="Bookman Old Style" w:hAnsi="Bookman Old Style" w:cs="Arial"/>
          <w:b/>
        </w:rPr>
        <w:t>Modificación del Artículo 3o de la Resolución CREG 119 de 1998</w:t>
      </w:r>
      <w:r w:rsidR="005879DC" w:rsidRPr="007536CD">
        <w:rPr>
          <w:rFonts w:ascii="Bookman Old Style" w:hAnsi="Bookman Old Style" w:cs="Arial"/>
          <w:b/>
        </w:rPr>
        <w:t>:</w:t>
      </w:r>
      <w:r w:rsidR="005879DC" w:rsidRPr="007536CD">
        <w:rPr>
          <w:rFonts w:ascii="Bookman Old Style" w:hAnsi="Bookman Old Style" w:cs="Arial"/>
        </w:rPr>
        <w:t xml:space="preserve"> El artículo </w:t>
      </w:r>
      <w:r w:rsidR="005879DC">
        <w:rPr>
          <w:rFonts w:ascii="Bookman Old Style" w:hAnsi="Bookman Old Style" w:cs="Arial"/>
        </w:rPr>
        <w:t>3o de la Resolución CREG 119 de 1998 quedará así:</w:t>
      </w:r>
    </w:p>
    <w:p w:rsidR="005879DC" w:rsidRDefault="005879DC" w:rsidP="00BA04BF">
      <w:pPr>
        <w:ind w:left="0"/>
        <w:jc w:val="both"/>
        <w:rPr>
          <w:rFonts w:ascii="Bookman Old Style" w:hAnsi="Bookman Old Style" w:cs="Arial"/>
          <w:b/>
        </w:rPr>
      </w:pPr>
    </w:p>
    <w:p w:rsidR="00EC4248" w:rsidRPr="00EC4248" w:rsidRDefault="00EC4248" w:rsidP="00EC4248">
      <w:pPr>
        <w:ind w:left="708" w:right="425"/>
        <w:jc w:val="both"/>
        <w:rPr>
          <w:rFonts w:ascii="Bookman Old Style" w:hAnsi="Bookman Old Style" w:cs="Arial"/>
          <w:i/>
          <w:sz w:val="20"/>
        </w:rPr>
      </w:pPr>
      <w:r>
        <w:rPr>
          <w:rFonts w:ascii="Bookman Old Style" w:hAnsi="Bookman Old Style" w:cs="Arial"/>
          <w:i/>
          <w:sz w:val="20"/>
        </w:rPr>
        <w:t>“</w:t>
      </w:r>
      <w:r w:rsidRPr="00EC4248">
        <w:rPr>
          <w:rFonts w:ascii="Bookman Old Style" w:hAnsi="Bookman Old Style" w:cs="Arial"/>
          <w:b/>
          <w:i/>
          <w:sz w:val="20"/>
        </w:rPr>
        <w:t>ARTICULO 3o. DECLARACION DE RACIONAMIENTO PROGRAMADO</w:t>
      </w:r>
      <w:r w:rsidRPr="00EC4248">
        <w:rPr>
          <w:rFonts w:ascii="Bookman Old Style" w:hAnsi="Bookman Old Style" w:cs="Arial"/>
          <w:i/>
          <w:sz w:val="20"/>
        </w:rPr>
        <w:t xml:space="preserve">. </w:t>
      </w:r>
      <w:r w:rsidR="00AC2245">
        <w:rPr>
          <w:rFonts w:ascii="Bookman Old Style" w:hAnsi="Bookman Old Style" w:cs="Arial"/>
          <w:i/>
          <w:sz w:val="20"/>
        </w:rPr>
        <w:t xml:space="preserve">La </w:t>
      </w:r>
      <w:r w:rsidRPr="00EC4248">
        <w:rPr>
          <w:rFonts w:ascii="Bookman Old Style" w:hAnsi="Bookman Old Style" w:cs="Arial"/>
          <w:i/>
          <w:sz w:val="20"/>
        </w:rPr>
        <w:t xml:space="preserve">Declaración de </w:t>
      </w:r>
      <w:r w:rsidRPr="005C3CB9">
        <w:rPr>
          <w:rFonts w:ascii="Bookman Old Style" w:hAnsi="Bookman Old Style" w:cs="Arial"/>
          <w:i/>
          <w:sz w:val="20"/>
        </w:rPr>
        <w:t xml:space="preserve">Racionamiento </w:t>
      </w:r>
      <w:r w:rsidR="00AC2245" w:rsidRPr="005C3CB9">
        <w:rPr>
          <w:rFonts w:ascii="Bookman Old Style" w:hAnsi="Bookman Old Style" w:cs="Arial"/>
          <w:i/>
          <w:sz w:val="20"/>
        </w:rPr>
        <w:t>Programado</w:t>
      </w:r>
      <w:r w:rsidR="00AC2245">
        <w:rPr>
          <w:rFonts w:ascii="Bookman Old Style" w:hAnsi="Bookman Old Style" w:cs="Arial"/>
          <w:i/>
          <w:sz w:val="20"/>
        </w:rPr>
        <w:t xml:space="preserve"> </w:t>
      </w:r>
      <w:r w:rsidRPr="00EC4248">
        <w:rPr>
          <w:rFonts w:ascii="Bookman Old Style" w:hAnsi="Bookman Old Style" w:cs="Arial"/>
          <w:i/>
          <w:sz w:val="20"/>
        </w:rPr>
        <w:t xml:space="preserve">se </w:t>
      </w:r>
      <w:r w:rsidR="002F2570">
        <w:rPr>
          <w:rFonts w:ascii="Bookman Old Style" w:hAnsi="Bookman Old Style" w:cs="Arial"/>
          <w:i/>
          <w:sz w:val="20"/>
        </w:rPr>
        <w:t xml:space="preserve">realizará conforme a </w:t>
      </w:r>
      <w:r w:rsidR="00AC2245">
        <w:rPr>
          <w:rFonts w:ascii="Bookman Old Style" w:hAnsi="Bookman Old Style" w:cs="Arial"/>
          <w:i/>
          <w:sz w:val="20"/>
        </w:rPr>
        <w:t>las siguientes reglas</w:t>
      </w:r>
      <w:r w:rsidRPr="00EC4248">
        <w:rPr>
          <w:rFonts w:ascii="Bookman Old Style" w:hAnsi="Bookman Old Style" w:cs="Arial"/>
          <w:i/>
          <w:sz w:val="20"/>
        </w:rPr>
        <w:t xml:space="preserve">: </w:t>
      </w:r>
    </w:p>
    <w:p w:rsidR="00EC4248" w:rsidRDefault="00EC4248" w:rsidP="00EC4248">
      <w:pPr>
        <w:ind w:left="708" w:right="425"/>
        <w:jc w:val="both"/>
        <w:rPr>
          <w:rFonts w:ascii="Bookman Old Style" w:hAnsi="Bookman Old Style" w:cs="Arial"/>
          <w:i/>
          <w:sz w:val="20"/>
        </w:rPr>
      </w:pPr>
    </w:p>
    <w:p w:rsidR="002F2570" w:rsidRPr="00AE1619" w:rsidRDefault="002F2570" w:rsidP="002F2570">
      <w:pPr>
        <w:pStyle w:val="Prrafodelista"/>
        <w:numPr>
          <w:ilvl w:val="0"/>
          <w:numId w:val="37"/>
        </w:numPr>
        <w:ind w:right="425"/>
        <w:jc w:val="both"/>
        <w:rPr>
          <w:rFonts w:ascii="Bookman Old Style" w:hAnsi="Bookman Old Style" w:cs="Arial"/>
          <w:b/>
          <w:i/>
        </w:rPr>
      </w:pPr>
      <w:r w:rsidRPr="00AE1619">
        <w:rPr>
          <w:rFonts w:ascii="Bookman Old Style" w:hAnsi="Bookman Old Style" w:cs="Arial"/>
          <w:b/>
          <w:i/>
        </w:rPr>
        <w:t xml:space="preserve">Declaración de racionamiento programado por parte del </w:t>
      </w:r>
      <w:r w:rsidR="004C0C4E">
        <w:rPr>
          <w:rFonts w:ascii="Bookman Old Style" w:hAnsi="Bookman Old Style" w:cs="Arial"/>
          <w:b/>
          <w:i/>
        </w:rPr>
        <w:t>Ministro</w:t>
      </w:r>
      <w:r w:rsidRPr="00AE1619">
        <w:rPr>
          <w:rFonts w:ascii="Bookman Old Style" w:hAnsi="Bookman Old Style" w:cs="Arial"/>
          <w:b/>
          <w:i/>
        </w:rPr>
        <w:t xml:space="preserve"> de Minas y Energía: </w:t>
      </w:r>
    </w:p>
    <w:p w:rsidR="002F2570" w:rsidRDefault="002F2570" w:rsidP="002F2570">
      <w:pPr>
        <w:pStyle w:val="Prrafodelista"/>
        <w:ind w:left="1428" w:right="425"/>
        <w:jc w:val="both"/>
        <w:rPr>
          <w:rFonts w:ascii="Bookman Old Style" w:hAnsi="Bookman Old Style" w:cs="Arial"/>
          <w:i/>
        </w:rPr>
      </w:pPr>
    </w:p>
    <w:p w:rsidR="00AE1619" w:rsidRPr="00EC4248" w:rsidRDefault="00AE1619" w:rsidP="00AE1619">
      <w:pPr>
        <w:pStyle w:val="Prrafodelista"/>
        <w:ind w:left="1428" w:right="425"/>
        <w:jc w:val="both"/>
        <w:rPr>
          <w:rFonts w:ascii="Bookman Old Style" w:hAnsi="Bookman Old Style" w:cs="Arial"/>
          <w:i/>
        </w:rPr>
      </w:pPr>
      <w:r>
        <w:rPr>
          <w:rFonts w:ascii="Bookman Old Style" w:hAnsi="Bookman Old Style" w:cs="Arial"/>
          <w:i/>
        </w:rPr>
        <w:t xml:space="preserve">Cuando el nivel de embalse útil agregado sea inferior al Nivel de Racionamiento, el </w:t>
      </w:r>
      <w:r w:rsidRPr="00EC4248">
        <w:rPr>
          <w:rFonts w:ascii="Bookman Old Style" w:hAnsi="Bookman Old Style" w:cs="Arial"/>
          <w:i/>
        </w:rPr>
        <w:t xml:space="preserve">CND emitirá un concepto con recomendaciones específicas sobre la magnitud y la duración esperada del racionamiento. </w:t>
      </w:r>
      <w:r>
        <w:rPr>
          <w:rFonts w:ascii="Bookman Old Style" w:hAnsi="Bookman Old Style" w:cs="Arial"/>
          <w:i/>
        </w:rPr>
        <w:t xml:space="preserve">Estas recomendaciones tendrán en cuenta </w:t>
      </w:r>
      <w:r w:rsidRPr="00EC4248">
        <w:rPr>
          <w:rFonts w:ascii="Bookman Old Style" w:hAnsi="Bookman Old Style" w:cs="Arial"/>
          <w:i/>
        </w:rPr>
        <w:t>las disposiciones contenidas en el Artículo 6o de la presente Resolución.</w:t>
      </w:r>
    </w:p>
    <w:p w:rsidR="00AE1619" w:rsidRPr="00EC4248" w:rsidRDefault="00AE1619" w:rsidP="00AE1619">
      <w:pPr>
        <w:ind w:left="1416" w:right="425"/>
        <w:jc w:val="both"/>
        <w:rPr>
          <w:rFonts w:ascii="Bookman Old Style" w:hAnsi="Bookman Old Style" w:cs="Arial"/>
          <w:i/>
          <w:sz w:val="20"/>
        </w:rPr>
      </w:pPr>
    </w:p>
    <w:p w:rsidR="00AE1619" w:rsidRPr="00EC4248" w:rsidRDefault="00AE1619" w:rsidP="00AE1619">
      <w:pPr>
        <w:ind w:left="1416" w:right="425"/>
        <w:jc w:val="both"/>
        <w:rPr>
          <w:rFonts w:ascii="Bookman Old Style" w:hAnsi="Bookman Old Style" w:cs="Arial"/>
          <w:i/>
          <w:sz w:val="20"/>
        </w:rPr>
      </w:pPr>
      <w:r w:rsidRPr="00EC4248">
        <w:rPr>
          <w:rFonts w:ascii="Bookman Old Style" w:hAnsi="Bookman Old Style" w:cs="Arial"/>
          <w:i/>
          <w:sz w:val="20"/>
        </w:rPr>
        <w:t xml:space="preserve">El concepto será enviado inmediatamente al Ministro de Minas y Energía, a la CREG y al Presidente del CNO, quien citará a reunión extraordinaria de dicho organismo con el fin de evaluar y emitir concepto sobre la necesidad de declarar Racionamiento Programado. </w:t>
      </w:r>
    </w:p>
    <w:p w:rsidR="00AE1619" w:rsidRPr="00EC4248" w:rsidRDefault="00AE1619" w:rsidP="00AE1619">
      <w:pPr>
        <w:ind w:left="1416" w:right="425"/>
        <w:jc w:val="both"/>
        <w:rPr>
          <w:rFonts w:ascii="Bookman Old Style" w:hAnsi="Bookman Old Style" w:cs="Arial"/>
          <w:i/>
          <w:sz w:val="20"/>
        </w:rPr>
      </w:pPr>
    </w:p>
    <w:p w:rsidR="00AE1619" w:rsidRPr="00EC4248" w:rsidRDefault="00AE1619" w:rsidP="00AE1619">
      <w:pPr>
        <w:ind w:left="1416" w:right="425"/>
        <w:jc w:val="both"/>
        <w:rPr>
          <w:rFonts w:ascii="Bookman Old Style" w:hAnsi="Bookman Old Style" w:cs="Arial"/>
          <w:i/>
          <w:sz w:val="20"/>
        </w:rPr>
      </w:pPr>
      <w:r w:rsidRPr="00EC4248">
        <w:rPr>
          <w:rFonts w:ascii="Bookman Old Style" w:hAnsi="Bookman Old Style" w:cs="Arial"/>
          <w:i/>
          <w:sz w:val="20"/>
        </w:rPr>
        <w:t xml:space="preserve">El Ministro de Minas y Energía, una vez valorados los conceptos del CND y/o el CNO, tomará las decisiones a que hubiere lugar sobre la declaración de racionamiento, en los términos de la presente resolución, las cuales serán comunicadas al CNO y al CND para su aplicación. </w:t>
      </w:r>
    </w:p>
    <w:p w:rsidR="00AE1619" w:rsidRDefault="00AE1619" w:rsidP="002F2570">
      <w:pPr>
        <w:pStyle w:val="Prrafodelista"/>
        <w:ind w:left="1428" w:right="425"/>
        <w:jc w:val="both"/>
        <w:rPr>
          <w:rFonts w:ascii="Bookman Old Style" w:hAnsi="Bookman Old Style" w:cs="Arial"/>
          <w:i/>
        </w:rPr>
      </w:pPr>
    </w:p>
    <w:p w:rsidR="002F2570" w:rsidRPr="00AE1619" w:rsidRDefault="002F2570" w:rsidP="002F2570">
      <w:pPr>
        <w:pStyle w:val="Prrafodelista"/>
        <w:numPr>
          <w:ilvl w:val="0"/>
          <w:numId w:val="37"/>
        </w:numPr>
        <w:ind w:right="425"/>
        <w:jc w:val="both"/>
        <w:rPr>
          <w:rFonts w:ascii="Bookman Old Style" w:hAnsi="Bookman Old Style" w:cs="Arial"/>
          <w:b/>
          <w:i/>
        </w:rPr>
      </w:pPr>
      <w:r w:rsidRPr="00AE1619">
        <w:rPr>
          <w:rFonts w:ascii="Bookman Old Style" w:hAnsi="Bookman Old Style" w:cs="Arial"/>
          <w:b/>
          <w:i/>
        </w:rPr>
        <w:t>Declaración de racionamiento programado por parte del CNO y el CND:</w:t>
      </w:r>
    </w:p>
    <w:p w:rsidR="002F2570" w:rsidRPr="002F2570" w:rsidRDefault="002F2570" w:rsidP="002F2570">
      <w:pPr>
        <w:pStyle w:val="Prrafodelista"/>
        <w:rPr>
          <w:rFonts w:ascii="Bookman Old Style" w:hAnsi="Bookman Old Style" w:cs="Arial"/>
          <w:i/>
        </w:rPr>
      </w:pPr>
    </w:p>
    <w:p w:rsidR="00EC4248" w:rsidRPr="00EC4248" w:rsidRDefault="00EC4248" w:rsidP="00AE1619">
      <w:pPr>
        <w:pStyle w:val="Prrafodelista"/>
        <w:ind w:left="1428" w:right="425"/>
        <w:jc w:val="both"/>
        <w:rPr>
          <w:rFonts w:ascii="Bookman Old Style" w:hAnsi="Bookman Old Style" w:cs="Arial"/>
          <w:i/>
        </w:rPr>
      </w:pPr>
      <w:r w:rsidRPr="00EC4248">
        <w:rPr>
          <w:rFonts w:ascii="Bookman Old Style" w:hAnsi="Bookman Old Style" w:cs="Arial"/>
          <w:i/>
        </w:rPr>
        <w:t xml:space="preserve">Cuando se prevea que un Racionamiento de Emergencia, se prolongará por un período superior a quince (15) días, de acuerdo con el siguiente procedimiento de evaluación: cuando un Racionamiento de Emergencia supere los tres días continuos, el CNO junto con el CND, deberán evaluar la situación el cuarto día y establecer si la emergencia tendrá una duración superior a los quince (15) días continuos; si se establece que el Racionamiento de Emergencia sobrepasará los quince (15) días continuos, el CNO junto con el CND inmediatamente declararán el Racionamiento Programado, con base en </w:t>
      </w:r>
      <w:r w:rsidRPr="00EC4248">
        <w:rPr>
          <w:rFonts w:ascii="Bookman Old Style" w:hAnsi="Bookman Old Style" w:cs="Arial"/>
          <w:i/>
        </w:rPr>
        <w:lastRenderedPageBreak/>
        <w:t xml:space="preserve">las disposiciones de la presente Resolución. El Racionamiento de Emergencia se seguirá aplicando hasta el día anterior en que entre en vigencia el Racionamiento Programado. </w:t>
      </w:r>
    </w:p>
    <w:p w:rsidR="002F2570" w:rsidRDefault="002F2570" w:rsidP="00EC4248">
      <w:pPr>
        <w:ind w:left="708" w:right="425"/>
        <w:jc w:val="both"/>
        <w:rPr>
          <w:rFonts w:ascii="Bookman Old Style" w:hAnsi="Bookman Old Style" w:cs="Arial"/>
          <w:i/>
          <w:sz w:val="20"/>
        </w:rPr>
      </w:pPr>
    </w:p>
    <w:p w:rsidR="00EC4248" w:rsidRPr="00EC4248" w:rsidRDefault="00EC4248" w:rsidP="00EC4248">
      <w:pPr>
        <w:ind w:left="708" w:right="425"/>
        <w:jc w:val="both"/>
        <w:rPr>
          <w:rFonts w:ascii="Bookman Old Style" w:hAnsi="Bookman Old Style" w:cs="Arial"/>
          <w:i/>
          <w:sz w:val="20"/>
        </w:rPr>
      </w:pPr>
    </w:p>
    <w:p w:rsidR="00EC4248" w:rsidRPr="00EC4248" w:rsidRDefault="00AE1619" w:rsidP="00EC4248">
      <w:pPr>
        <w:ind w:left="708" w:right="425"/>
        <w:jc w:val="both"/>
        <w:rPr>
          <w:rFonts w:ascii="Bookman Old Style" w:hAnsi="Bookman Old Style" w:cs="Arial"/>
          <w:i/>
          <w:sz w:val="20"/>
        </w:rPr>
      </w:pPr>
      <w:r w:rsidRPr="008E6B82">
        <w:rPr>
          <w:rFonts w:ascii="Bookman Old Style" w:hAnsi="Bookman Old Style" w:cs="Arial"/>
          <w:b/>
          <w:i/>
          <w:sz w:val="20"/>
        </w:rPr>
        <w:t>PARAGRAFO 1</w:t>
      </w:r>
      <w:r w:rsidR="00EC4248" w:rsidRPr="008E6B82">
        <w:rPr>
          <w:rFonts w:ascii="Bookman Old Style" w:hAnsi="Bookman Old Style" w:cs="Arial"/>
          <w:b/>
          <w:i/>
          <w:sz w:val="20"/>
        </w:rPr>
        <w:t>o.</w:t>
      </w:r>
      <w:r w:rsidR="00EC4248" w:rsidRPr="00EC4248">
        <w:rPr>
          <w:rFonts w:ascii="Bookman Old Style" w:hAnsi="Bookman Old Style" w:cs="Arial"/>
          <w:i/>
          <w:sz w:val="20"/>
        </w:rPr>
        <w:t xml:space="preserve"> De tomarse la decisión por parte del Ministerio de Minas y Energía o por parte del CNO y del CND de realizar un Racionamiento Programado, este empezará a ejecutarse en la hora cero del quinto (5) día después de haberse tomado la decisión. Ver en el anexo-A los cronogramas de tiempos con los cuales se detallan y coordinan el proceso </w:t>
      </w:r>
      <w:r w:rsidR="00EC4248">
        <w:rPr>
          <w:rFonts w:ascii="Bookman Old Style" w:hAnsi="Bookman Old Style" w:cs="Arial"/>
          <w:i/>
          <w:sz w:val="20"/>
        </w:rPr>
        <w:t>de un Racionamiento Programado.”</w:t>
      </w:r>
    </w:p>
    <w:p w:rsidR="00EC4248" w:rsidRDefault="00EC4248" w:rsidP="00BA04BF">
      <w:pPr>
        <w:ind w:left="0"/>
        <w:jc w:val="both"/>
        <w:rPr>
          <w:rFonts w:ascii="Bookman Old Style" w:hAnsi="Bookman Old Style" w:cs="Arial"/>
          <w:b/>
        </w:rPr>
      </w:pPr>
    </w:p>
    <w:p w:rsidR="004C0C4E" w:rsidRDefault="004C0C4E" w:rsidP="004C0C4E">
      <w:pPr>
        <w:ind w:left="0"/>
        <w:jc w:val="both"/>
        <w:rPr>
          <w:rFonts w:ascii="Bookman Old Style" w:hAnsi="Bookman Old Style" w:cs="Arial"/>
          <w:b/>
        </w:rPr>
      </w:pPr>
      <w:r w:rsidRPr="00FE7A46">
        <w:rPr>
          <w:rFonts w:ascii="Bookman Old Style" w:hAnsi="Bookman Old Style" w:cs="Arial"/>
          <w:b/>
        </w:rPr>
        <w:t xml:space="preserve">ARTÍCULO </w:t>
      </w:r>
      <w:r w:rsidR="00870909">
        <w:rPr>
          <w:rFonts w:ascii="Bookman Old Style" w:hAnsi="Bookman Old Style" w:cs="Arial"/>
          <w:b/>
        </w:rPr>
        <w:t>18</w:t>
      </w:r>
      <w:r w:rsidRPr="00FE7A46">
        <w:rPr>
          <w:rFonts w:ascii="Bookman Old Style" w:hAnsi="Bookman Old Style" w:cs="Arial"/>
          <w:b/>
        </w:rPr>
        <w:t xml:space="preserve">. </w:t>
      </w:r>
      <w:r>
        <w:rPr>
          <w:rFonts w:ascii="Bookman Old Style" w:hAnsi="Bookman Old Style" w:cs="Arial"/>
          <w:b/>
        </w:rPr>
        <w:t>Modificación del Artículo 5o de la Resolución CREG 119 de 1998</w:t>
      </w:r>
      <w:r w:rsidRPr="007536CD">
        <w:rPr>
          <w:rFonts w:ascii="Bookman Old Style" w:hAnsi="Bookman Old Style" w:cs="Arial"/>
          <w:b/>
        </w:rPr>
        <w:t>:</w:t>
      </w:r>
      <w:r w:rsidRPr="007536CD">
        <w:rPr>
          <w:rFonts w:ascii="Bookman Old Style" w:hAnsi="Bookman Old Style" w:cs="Arial"/>
        </w:rPr>
        <w:t xml:space="preserve"> El artículo </w:t>
      </w:r>
      <w:r>
        <w:rPr>
          <w:rFonts w:ascii="Bookman Old Style" w:hAnsi="Bookman Old Style" w:cs="Arial"/>
        </w:rPr>
        <w:t>5o de la Resolución CREG 119 de 1998 quedará así:</w:t>
      </w:r>
    </w:p>
    <w:p w:rsidR="004C0C4E" w:rsidRDefault="004C0C4E" w:rsidP="00BA04BF">
      <w:pPr>
        <w:ind w:left="0"/>
        <w:jc w:val="both"/>
        <w:rPr>
          <w:rFonts w:ascii="Bookman Old Style" w:hAnsi="Bookman Old Style" w:cs="Arial"/>
          <w:b/>
        </w:rPr>
      </w:pPr>
    </w:p>
    <w:p w:rsidR="004C0C4E" w:rsidRPr="004C0C4E" w:rsidRDefault="004C0C4E" w:rsidP="004C0C4E">
      <w:pPr>
        <w:ind w:left="708" w:right="425"/>
        <w:jc w:val="both"/>
        <w:rPr>
          <w:rFonts w:ascii="Bookman Old Style" w:hAnsi="Bookman Old Style" w:cs="Arial"/>
          <w:i/>
        </w:rPr>
      </w:pPr>
      <w:r>
        <w:rPr>
          <w:rFonts w:ascii="Bookman Old Style" w:hAnsi="Bookman Old Style" w:cs="Arial"/>
          <w:i/>
          <w:sz w:val="20"/>
        </w:rPr>
        <w:t>“</w:t>
      </w:r>
      <w:r w:rsidRPr="004C0C4E">
        <w:rPr>
          <w:rFonts w:ascii="Bookman Old Style" w:hAnsi="Bookman Old Style" w:cs="Arial"/>
          <w:i/>
          <w:sz w:val="20"/>
        </w:rPr>
        <w:t xml:space="preserve">ARTICULO 5o. SUSPENSION DEL RACIONAMIENTO PROGRAMADO. El Ministro de Minas y Energía tomará la decisión de suspender </w:t>
      </w:r>
      <w:r w:rsidR="00304035">
        <w:rPr>
          <w:rFonts w:ascii="Bookman Old Style" w:hAnsi="Bookman Old Style" w:cs="Arial"/>
          <w:i/>
          <w:sz w:val="20"/>
        </w:rPr>
        <w:t>un</w:t>
      </w:r>
      <w:r w:rsidRPr="004C0C4E">
        <w:rPr>
          <w:rFonts w:ascii="Bookman Old Style" w:hAnsi="Bookman Old Style" w:cs="Arial"/>
          <w:i/>
          <w:sz w:val="20"/>
        </w:rPr>
        <w:t xml:space="preserve"> Racionamiento Programado después de valorar los conceptos del CND y/o el CNO, cuando se trate </w:t>
      </w:r>
      <w:r>
        <w:rPr>
          <w:rFonts w:ascii="Bookman Old Style" w:hAnsi="Bookman Old Style" w:cs="Arial"/>
          <w:i/>
          <w:sz w:val="20"/>
        </w:rPr>
        <w:t xml:space="preserve">de un racionamiento declarado por el Ministro de Minas y Energía. En caso contrario </w:t>
      </w:r>
      <w:r w:rsidR="00AC2245">
        <w:rPr>
          <w:rFonts w:ascii="Bookman Old Style" w:hAnsi="Bookman Old Style" w:cs="Arial"/>
          <w:i/>
          <w:sz w:val="20"/>
        </w:rPr>
        <w:t>corresponderá al</w:t>
      </w:r>
      <w:r>
        <w:rPr>
          <w:rFonts w:ascii="Bookman Old Style" w:hAnsi="Bookman Old Style" w:cs="Arial"/>
          <w:i/>
          <w:sz w:val="20"/>
        </w:rPr>
        <w:t xml:space="preserve"> </w:t>
      </w:r>
      <w:r w:rsidRPr="004C0C4E">
        <w:rPr>
          <w:rFonts w:ascii="Bookman Old Style" w:hAnsi="Bookman Old Style" w:cs="Arial"/>
          <w:i/>
          <w:sz w:val="20"/>
        </w:rPr>
        <w:t xml:space="preserve"> CNO y el CND tomar la decisión de suspender </w:t>
      </w:r>
      <w:r w:rsidR="00304035">
        <w:rPr>
          <w:rFonts w:ascii="Bookman Old Style" w:hAnsi="Bookman Old Style" w:cs="Arial"/>
          <w:i/>
          <w:sz w:val="20"/>
        </w:rPr>
        <w:t>un</w:t>
      </w:r>
      <w:r w:rsidRPr="004C0C4E">
        <w:rPr>
          <w:rFonts w:ascii="Bookman Old Style" w:hAnsi="Bookman Old Style" w:cs="Arial"/>
          <w:i/>
          <w:sz w:val="20"/>
        </w:rPr>
        <w:t xml:space="preserve"> Racionamiento Programado.</w:t>
      </w:r>
      <w:r>
        <w:rPr>
          <w:rFonts w:ascii="Bookman Old Style" w:hAnsi="Bookman Old Style" w:cs="Arial"/>
          <w:i/>
          <w:sz w:val="20"/>
        </w:rPr>
        <w:t>”</w:t>
      </w:r>
    </w:p>
    <w:p w:rsidR="00DD11FD" w:rsidRDefault="00DD11FD" w:rsidP="00DD11FD">
      <w:pPr>
        <w:ind w:left="0"/>
        <w:jc w:val="both"/>
        <w:rPr>
          <w:rFonts w:ascii="Bookman Old Style" w:hAnsi="Bookman Old Style" w:cs="Arial"/>
          <w:lang w:val="es-CO"/>
        </w:rPr>
      </w:pPr>
    </w:p>
    <w:p w:rsidR="00DD11FD" w:rsidRDefault="00DD11FD" w:rsidP="00DD11FD">
      <w:pPr>
        <w:ind w:left="0"/>
        <w:jc w:val="both"/>
        <w:rPr>
          <w:rFonts w:ascii="Bookman Old Style" w:hAnsi="Bookman Old Style" w:cs="Arial"/>
          <w:lang w:val="es-CO"/>
        </w:rPr>
      </w:pPr>
      <w:r w:rsidRPr="00FE7A46">
        <w:rPr>
          <w:rFonts w:ascii="Bookman Old Style" w:hAnsi="Bookman Old Style" w:cs="Arial"/>
          <w:b/>
        </w:rPr>
        <w:t xml:space="preserve">ARTÍCULO </w:t>
      </w:r>
      <w:r w:rsidR="00870909">
        <w:rPr>
          <w:rFonts w:ascii="Bookman Old Style" w:hAnsi="Bookman Old Style" w:cs="Arial"/>
          <w:b/>
        </w:rPr>
        <w:t>19</w:t>
      </w:r>
      <w:r w:rsidRPr="00FE7A46">
        <w:rPr>
          <w:rFonts w:ascii="Bookman Old Style" w:hAnsi="Bookman Old Style" w:cs="Arial"/>
          <w:b/>
        </w:rPr>
        <w:t xml:space="preserve">. </w:t>
      </w:r>
      <w:r>
        <w:rPr>
          <w:rFonts w:ascii="Bookman Old Style" w:hAnsi="Bookman Old Style" w:cs="Arial"/>
          <w:b/>
        </w:rPr>
        <w:t>Modificación del Artículo 11 de la Resolución CREG 119 de 1998</w:t>
      </w:r>
      <w:r w:rsidRPr="007536CD">
        <w:rPr>
          <w:rFonts w:ascii="Bookman Old Style" w:hAnsi="Bookman Old Style" w:cs="Arial"/>
          <w:b/>
        </w:rPr>
        <w:t>:</w:t>
      </w:r>
      <w:r w:rsidRPr="007536CD">
        <w:rPr>
          <w:rFonts w:ascii="Bookman Old Style" w:hAnsi="Bookman Old Style" w:cs="Arial"/>
        </w:rPr>
        <w:t xml:space="preserve"> El artículo </w:t>
      </w:r>
      <w:r>
        <w:rPr>
          <w:rFonts w:ascii="Bookman Old Style" w:hAnsi="Bookman Old Style" w:cs="Arial"/>
        </w:rPr>
        <w:t>11 de la Resolución CREG 119 de 1998 quedará así:</w:t>
      </w:r>
    </w:p>
    <w:p w:rsidR="00DD11FD" w:rsidRDefault="00DD11FD" w:rsidP="00DD11FD">
      <w:pPr>
        <w:ind w:left="0"/>
        <w:jc w:val="both"/>
        <w:rPr>
          <w:rFonts w:ascii="Bookman Old Style" w:hAnsi="Bookman Old Style" w:cs="Arial"/>
          <w:lang w:val="es-CO"/>
        </w:rPr>
      </w:pPr>
    </w:p>
    <w:p w:rsidR="00DD11FD" w:rsidRPr="00DD11FD" w:rsidRDefault="00DD11FD" w:rsidP="00DD11FD">
      <w:pPr>
        <w:ind w:left="708" w:right="425"/>
        <w:jc w:val="both"/>
        <w:rPr>
          <w:rFonts w:ascii="Bookman Old Style" w:hAnsi="Bookman Old Style" w:cs="Arial"/>
          <w:lang w:val="es-CO"/>
        </w:rPr>
      </w:pPr>
      <w:r>
        <w:rPr>
          <w:rFonts w:ascii="Bookman Old Style" w:hAnsi="Bookman Old Style" w:cs="Arial"/>
          <w:i/>
          <w:sz w:val="20"/>
          <w:lang w:val="es-CO"/>
        </w:rPr>
        <w:t>“</w:t>
      </w:r>
      <w:r w:rsidRPr="00DD11FD">
        <w:rPr>
          <w:rFonts w:ascii="Bookman Old Style" w:hAnsi="Bookman Old Style" w:cs="Arial"/>
          <w:i/>
          <w:sz w:val="20"/>
          <w:lang w:val="es-CO"/>
        </w:rPr>
        <w:t xml:space="preserve">ARTICULO 11. PRECIO DE BOLSA EN SITUACIONES DE RACIONAMIENTO. En caso de Racionamiento Programado o de Emergencia </w:t>
      </w:r>
      <w:r w:rsidRPr="00FE0648">
        <w:rPr>
          <w:rFonts w:ascii="Bookman Old Style" w:hAnsi="Bookman Old Style" w:cs="Arial"/>
          <w:i/>
          <w:sz w:val="20"/>
          <w:lang w:val="es-CO"/>
        </w:rPr>
        <w:t xml:space="preserve">el precio de Bolsa de Energía se calculará conforme a las reglas vigentes </w:t>
      </w:r>
      <w:r w:rsidR="005C3CB9" w:rsidRPr="00FD1514">
        <w:rPr>
          <w:rFonts w:ascii="Bookman Old Style" w:hAnsi="Bookman Old Style" w:cs="Arial"/>
          <w:i/>
          <w:sz w:val="20"/>
          <w:lang w:val="es-CO"/>
        </w:rPr>
        <w:t>i</w:t>
      </w:r>
      <w:r w:rsidR="005B1311" w:rsidRPr="00FE0648">
        <w:rPr>
          <w:rFonts w:ascii="Bookman Old Style" w:hAnsi="Bookman Old Style" w:cs="Arial"/>
          <w:i/>
          <w:sz w:val="20"/>
          <w:lang w:val="es-CO"/>
        </w:rPr>
        <w:t>ncluyendo la demanda racionada para la formación del precio.</w:t>
      </w:r>
      <w:r w:rsidR="005C3CB9" w:rsidRPr="00FE0648">
        <w:rPr>
          <w:rFonts w:ascii="Bookman Old Style" w:hAnsi="Bookman Old Style" w:cs="Arial"/>
          <w:i/>
          <w:sz w:val="20"/>
          <w:lang w:val="es-CO"/>
        </w:rPr>
        <w:t>”</w:t>
      </w:r>
    </w:p>
    <w:p w:rsidR="00C35A40" w:rsidRPr="00F40705" w:rsidRDefault="00C35A40" w:rsidP="00BA04BF">
      <w:pPr>
        <w:ind w:left="0"/>
        <w:jc w:val="both"/>
        <w:rPr>
          <w:rFonts w:ascii="Bookman Old Style" w:hAnsi="Bookman Old Style" w:cs="Arial"/>
          <w:b/>
        </w:rPr>
      </w:pPr>
    </w:p>
    <w:p w:rsidR="00BA04BF" w:rsidRPr="00BA04BF" w:rsidRDefault="00BA04BF" w:rsidP="00BA04BF">
      <w:pPr>
        <w:ind w:left="0"/>
        <w:jc w:val="both"/>
        <w:rPr>
          <w:rFonts w:ascii="Bookman Old Style" w:hAnsi="Bookman Old Style" w:cs="Arial"/>
          <w:bCs/>
        </w:rPr>
      </w:pPr>
      <w:r w:rsidRPr="00BA04BF">
        <w:rPr>
          <w:rFonts w:ascii="Bookman Old Style" w:hAnsi="Bookman Old Style" w:cs="Arial"/>
          <w:b/>
        </w:rPr>
        <w:t>ART</w:t>
      </w:r>
      <w:r w:rsidR="00451348">
        <w:rPr>
          <w:rFonts w:ascii="Bookman Old Style" w:hAnsi="Bookman Old Style" w:cs="Arial"/>
          <w:b/>
        </w:rPr>
        <w:t xml:space="preserve">ÍCULO </w:t>
      </w:r>
      <w:r w:rsidR="00870909">
        <w:rPr>
          <w:rFonts w:ascii="Bookman Old Style" w:hAnsi="Bookman Old Style" w:cs="Arial"/>
          <w:b/>
        </w:rPr>
        <w:t>20</w:t>
      </w:r>
      <w:r w:rsidRPr="00BA04BF">
        <w:rPr>
          <w:rFonts w:ascii="Bookman Old Style" w:hAnsi="Bookman Old Style" w:cs="Arial"/>
          <w:b/>
        </w:rPr>
        <w:t xml:space="preserve">. DEROGATORIAS Y VIGENCIA. </w:t>
      </w:r>
      <w:r w:rsidRPr="00BA04BF">
        <w:rPr>
          <w:rFonts w:ascii="Bookman Old Style" w:hAnsi="Bookman Old Style" w:cs="Arial"/>
          <w:bCs/>
        </w:rPr>
        <w:t>La presente resolución entrará a regir a partir de su publicación en el Diario Oficial y deroga todas las disposiciones que le sean contrarias.</w:t>
      </w:r>
    </w:p>
    <w:p w:rsidR="00BA04BF" w:rsidRDefault="00BA04BF" w:rsidP="00BA04BF">
      <w:pPr>
        <w:tabs>
          <w:tab w:val="left" w:pos="-720"/>
          <w:tab w:val="left" w:pos="1985"/>
        </w:tabs>
        <w:suppressAutoHyphens/>
        <w:ind w:left="0"/>
        <w:jc w:val="both"/>
        <w:rPr>
          <w:rFonts w:ascii="Bookman Old Style" w:hAnsi="Bookman Old Style" w:cs="Arial"/>
          <w:b/>
          <w:bCs/>
        </w:rPr>
      </w:pPr>
      <w:r w:rsidRPr="00BA04BF">
        <w:rPr>
          <w:rFonts w:ascii="Bookman Old Style" w:hAnsi="Bookman Old Style" w:cs="Arial"/>
          <w:b/>
          <w:bCs/>
        </w:rPr>
        <w:t xml:space="preserve">  </w:t>
      </w:r>
    </w:p>
    <w:p w:rsidR="00CC190D" w:rsidRPr="00BA04BF" w:rsidRDefault="00CC190D" w:rsidP="00BA04BF">
      <w:pPr>
        <w:tabs>
          <w:tab w:val="left" w:pos="-720"/>
          <w:tab w:val="left" w:pos="1985"/>
        </w:tabs>
        <w:suppressAutoHyphens/>
        <w:ind w:left="0"/>
        <w:jc w:val="both"/>
        <w:rPr>
          <w:rFonts w:ascii="Bookman Old Style" w:hAnsi="Bookman Old Style" w:cs="Arial"/>
          <w:b/>
          <w:bCs/>
        </w:rPr>
      </w:pPr>
    </w:p>
    <w:p w:rsidR="00BA04BF" w:rsidRPr="00BA04BF" w:rsidRDefault="00BA04BF" w:rsidP="00BA04BF">
      <w:pPr>
        <w:tabs>
          <w:tab w:val="center" w:pos="4680"/>
        </w:tabs>
        <w:suppressAutoHyphens/>
        <w:ind w:left="0"/>
        <w:jc w:val="both"/>
        <w:rPr>
          <w:rFonts w:ascii="Bookman Old Style" w:hAnsi="Bookman Old Style" w:cs="Arial"/>
          <w:b/>
          <w:bCs/>
        </w:rPr>
      </w:pPr>
      <w:r w:rsidRPr="00BA04BF">
        <w:rPr>
          <w:rFonts w:ascii="Bookman Old Style" w:hAnsi="Bookman Old Style" w:cs="Arial"/>
          <w:spacing w:val="-4"/>
        </w:rPr>
        <w:tab/>
      </w:r>
      <w:r w:rsidRPr="00BA04BF">
        <w:rPr>
          <w:rFonts w:ascii="Bookman Old Style" w:hAnsi="Bookman Old Style" w:cs="Arial"/>
          <w:b/>
          <w:bCs/>
        </w:rPr>
        <w:t>PUBLÍQUESE Y CÚMPLASE</w:t>
      </w:r>
    </w:p>
    <w:p w:rsidR="00BA04BF" w:rsidRPr="0044170C" w:rsidRDefault="00BA04BF" w:rsidP="00BA04BF">
      <w:pPr>
        <w:tabs>
          <w:tab w:val="left" w:pos="-720"/>
        </w:tabs>
        <w:suppressAutoHyphens/>
        <w:ind w:left="0"/>
        <w:jc w:val="both"/>
        <w:rPr>
          <w:rFonts w:ascii="Bookman Old Style" w:hAnsi="Bookman Old Style" w:cs="Arial"/>
          <w:spacing w:val="-4"/>
          <w:sz w:val="22"/>
        </w:rPr>
      </w:pPr>
    </w:p>
    <w:p w:rsidR="00BA04BF" w:rsidRPr="00BA04BF" w:rsidRDefault="00A814ED" w:rsidP="00BA04BF">
      <w:pPr>
        <w:tabs>
          <w:tab w:val="left" w:pos="-720"/>
        </w:tabs>
        <w:suppressAutoHyphens/>
        <w:ind w:left="0"/>
        <w:jc w:val="both"/>
        <w:rPr>
          <w:rFonts w:ascii="Bookman Old Style" w:hAnsi="Bookman Old Style" w:cs="Arial"/>
          <w:spacing w:val="-4"/>
        </w:rPr>
      </w:pPr>
      <w:r>
        <w:rPr>
          <w:rFonts w:ascii="Bookman Old Style" w:hAnsi="Bookman Old Style" w:cs="Arial"/>
          <w:spacing w:val="-4"/>
        </w:rPr>
        <w:t>Firmas del proyecto,</w:t>
      </w:r>
    </w:p>
    <w:p w:rsidR="00BA04BF" w:rsidRDefault="00BA04BF" w:rsidP="00BA04BF">
      <w:pPr>
        <w:ind w:left="0"/>
        <w:jc w:val="both"/>
        <w:rPr>
          <w:rFonts w:ascii="Bookman Old Style" w:hAnsi="Bookman Old Style" w:cs="Arial"/>
        </w:rPr>
      </w:pPr>
    </w:p>
    <w:p w:rsidR="0044170C" w:rsidRDefault="0044170C" w:rsidP="00BA04BF">
      <w:pPr>
        <w:ind w:left="0"/>
        <w:jc w:val="both"/>
        <w:rPr>
          <w:rFonts w:ascii="Bookman Old Style" w:hAnsi="Bookman Old Style" w:cs="Arial"/>
        </w:rPr>
      </w:pPr>
    </w:p>
    <w:p w:rsidR="00870909" w:rsidRDefault="00870909" w:rsidP="00BA04BF">
      <w:pPr>
        <w:ind w:left="0"/>
        <w:jc w:val="both"/>
        <w:rPr>
          <w:rFonts w:ascii="Bookman Old Style" w:hAnsi="Bookman Old Style" w:cs="Arial"/>
        </w:rPr>
      </w:pPr>
    </w:p>
    <w:p w:rsidR="0044170C" w:rsidRPr="0044170C" w:rsidRDefault="0044170C" w:rsidP="00BA04BF">
      <w:pPr>
        <w:ind w:left="0"/>
        <w:jc w:val="both"/>
        <w:rPr>
          <w:rFonts w:ascii="Bookman Old Style" w:hAnsi="Bookman Old Style" w:cs="Arial"/>
          <w:sz w:val="18"/>
        </w:rPr>
      </w:pPr>
    </w:p>
    <w:p w:rsidR="0044170C" w:rsidRPr="00BA04BF" w:rsidRDefault="0044170C" w:rsidP="00BA04BF">
      <w:pPr>
        <w:ind w:left="0"/>
        <w:jc w:val="both"/>
        <w:rPr>
          <w:rFonts w:ascii="Bookman Old Style" w:hAnsi="Bookman Old Style" w:cs="Arial"/>
        </w:rPr>
      </w:pPr>
    </w:p>
    <w:tbl>
      <w:tblPr>
        <w:tblW w:w="0" w:type="auto"/>
        <w:jc w:val="center"/>
        <w:tblLayout w:type="fixed"/>
        <w:tblCellMar>
          <w:left w:w="70" w:type="dxa"/>
          <w:right w:w="70" w:type="dxa"/>
        </w:tblCellMar>
        <w:tblLook w:val="0000" w:firstRow="0" w:lastRow="0" w:firstColumn="0" w:lastColumn="0" w:noHBand="0" w:noVBand="0"/>
      </w:tblPr>
      <w:tblGrid>
        <w:gridCol w:w="4491"/>
        <w:gridCol w:w="4491"/>
      </w:tblGrid>
      <w:tr w:rsidR="00BA04BF" w:rsidRPr="00BA04BF" w:rsidTr="00C025F1">
        <w:trPr>
          <w:trHeight w:val="195"/>
          <w:jc w:val="center"/>
        </w:trPr>
        <w:tc>
          <w:tcPr>
            <w:tcW w:w="4491" w:type="dxa"/>
            <w:vAlign w:val="center"/>
          </w:tcPr>
          <w:p w:rsidR="00BA04BF" w:rsidRPr="00BA04BF" w:rsidRDefault="00BA04BF" w:rsidP="00BA04BF">
            <w:pPr>
              <w:tabs>
                <w:tab w:val="left" w:pos="-720"/>
              </w:tabs>
              <w:snapToGrid w:val="0"/>
              <w:ind w:left="0"/>
              <w:jc w:val="center"/>
              <w:rPr>
                <w:rFonts w:ascii="Bookman Old Style" w:hAnsi="Bookman Old Style"/>
                <w:b/>
                <w:spacing w:val="-3"/>
                <w:lang w:val="es-CO"/>
              </w:rPr>
            </w:pPr>
            <w:r w:rsidRPr="00BA04BF">
              <w:rPr>
                <w:rFonts w:ascii="Bookman Old Style" w:hAnsi="Bookman Old Style"/>
                <w:b/>
                <w:spacing w:val="-3"/>
                <w:lang w:val="es-CO"/>
              </w:rPr>
              <w:t>TOMÁS GONZÁLEZ ESTRADA</w:t>
            </w:r>
          </w:p>
        </w:tc>
        <w:tc>
          <w:tcPr>
            <w:tcW w:w="4491" w:type="dxa"/>
            <w:vAlign w:val="center"/>
          </w:tcPr>
          <w:p w:rsidR="00BA04BF" w:rsidRPr="00BA04BF" w:rsidRDefault="00BA04BF" w:rsidP="00BA04BF">
            <w:pPr>
              <w:tabs>
                <w:tab w:val="left" w:pos="-720"/>
              </w:tabs>
              <w:snapToGrid w:val="0"/>
              <w:ind w:left="0"/>
              <w:jc w:val="center"/>
              <w:rPr>
                <w:rFonts w:ascii="Bookman Old Style" w:hAnsi="Bookman Old Style"/>
                <w:b/>
                <w:spacing w:val="-3"/>
                <w:lang w:val="es-CO"/>
              </w:rPr>
            </w:pPr>
            <w:r w:rsidRPr="00BA04BF">
              <w:rPr>
                <w:rFonts w:ascii="Bookman Old Style" w:hAnsi="Bookman Old Style"/>
                <w:b/>
                <w:spacing w:val="-3"/>
                <w:lang w:val="es-CO"/>
              </w:rPr>
              <w:t>JAVIER AUGUSTO DÍAZ VELASCO</w:t>
            </w:r>
          </w:p>
        </w:tc>
      </w:tr>
      <w:tr w:rsidR="00BA04BF" w:rsidRPr="00BA04BF" w:rsidTr="00C025F1">
        <w:trPr>
          <w:trHeight w:val="200"/>
          <w:jc w:val="center"/>
        </w:trPr>
        <w:tc>
          <w:tcPr>
            <w:tcW w:w="4491" w:type="dxa"/>
          </w:tcPr>
          <w:p w:rsidR="00BA04BF" w:rsidRPr="00BA04BF" w:rsidRDefault="00BA04BF" w:rsidP="00BA04BF">
            <w:pPr>
              <w:tabs>
                <w:tab w:val="left" w:pos="-720"/>
              </w:tabs>
              <w:snapToGrid w:val="0"/>
              <w:ind w:left="0"/>
              <w:jc w:val="center"/>
              <w:rPr>
                <w:rFonts w:ascii="Bookman Old Style" w:hAnsi="Bookman Old Style"/>
                <w:spacing w:val="-3"/>
              </w:rPr>
            </w:pPr>
            <w:r w:rsidRPr="00BA04BF">
              <w:rPr>
                <w:rFonts w:ascii="Bookman Old Style" w:hAnsi="Bookman Old Style"/>
                <w:spacing w:val="-3"/>
              </w:rPr>
              <w:t>Viceministro de Minas y Energía</w:t>
            </w:r>
          </w:p>
        </w:tc>
        <w:tc>
          <w:tcPr>
            <w:tcW w:w="4491" w:type="dxa"/>
          </w:tcPr>
          <w:p w:rsidR="00BA04BF" w:rsidRPr="00BA04BF" w:rsidRDefault="00BA04BF" w:rsidP="00BA04BF">
            <w:pPr>
              <w:tabs>
                <w:tab w:val="left" w:pos="-720"/>
              </w:tabs>
              <w:snapToGrid w:val="0"/>
              <w:ind w:left="0"/>
              <w:jc w:val="center"/>
              <w:rPr>
                <w:rFonts w:ascii="Bookman Old Style" w:hAnsi="Bookman Old Style"/>
                <w:spacing w:val="-3"/>
              </w:rPr>
            </w:pPr>
            <w:r w:rsidRPr="00BA04BF">
              <w:rPr>
                <w:rFonts w:ascii="Bookman Old Style" w:hAnsi="Bookman Old Style"/>
                <w:spacing w:val="-3"/>
              </w:rPr>
              <w:t>Director Ejecutivo</w:t>
            </w:r>
          </w:p>
        </w:tc>
      </w:tr>
      <w:tr w:rsidR="00BA04BF" w:rsidRPr="00BA04BF" w:rsidTr="00C025F1">
        <w:trPr>
          <w:trHeight w:val="473"/>
          <w:jc w:val="center"/>
        </w:trPr>
        <w:tc>
          <w:tcPr>
            <w:tcW w:w="4491" w:type="dxa"/>
          </w:tcPr>
          <w:p w:rsidR="00BA04BF" w:rsidRPr="00BA04BF" w:rsidRDefault="00BA04BF" w:rsidP="00BA04BF">
            <w:pPr>
              <w:tabs>
                <w:tab w:val="left" w:pos="-720"/>
              </w:tabs>
              <w:snapToGrid w:val="0"/>
              <w:ind w:left="0"/>
              <w:jc w:val="center"/>
              <w:rPr>
                <w:rFonts w:ascii="Bookman Old Style" w:hAnsi="Bookman Old Style"/>
                <w:spacing w:val="-3"/>
              </w:rPr>
            </w:pPr>
            <w:r w:rsidRPr="00BA04BF">
              <w:rPr>
                <w:rFonts w:ascii="Bookman Old Style" w:hAnsi="Bookman Old Style"/>
                <w:spacing w:val="-3"/>
              </w:rPr>
              <w:t>Delegado del Ministro de Minas y Energía</w:t>
            </w:r>
          </w:p>
        </w:tc>
        <w:tc>
          <w:tcPr>
            <w:tcW w:w="4491" w:type="dxa"/>
          </w:tcPr>
          <w:p w:rsidR="00BA04BF" w:rsidRPr="00BA04BF" w:rsidRDefault="00BA04BF" w:rsidP="00BA04BF">
            <w:pPr>
              <w:tabs>
                <w:tab w:val="left" w:pos="-720"/>
              </w:tabs>
              <w:snapToGrid w:val="0"/>
              <w:ind w:left="0"/>
              <w:jc w:val="both"/>
              <w:rPr>
                <w:rFonts w:ascii="Bookman Old Style" w:hAnsi="Bookman Old Style"/>
                <w:spacing w:val="-3"/>
              </w:rPr>
            </w:pPr>
          </w:p>
        </w:tc>
      </w:tr>
      <w:tr w:rsidR="00BA04BF" w:rsidRPr="00BA04BF" w:rsidTr="00C025F1">
        <w:trPr>
          <w:jc w:val="center"/>
        </w:trPr>
        <w:tc>
          <w:tcPr>
            <w:tcW w:w="4491" w:type="dxa"/>
          </w:tcPr>
          <w:p w:rsidR="00BA04BF" w:rsidRPr="00BA04BF" w:rsidRDefault="00BA04BF" w:rsidP="00BA04BF">
            <w:pPr>
              <w:tabs>
                <w:tab w:val="left" w:pos="-720"/>
              </w:tabs>
              <w:snapToGrid w:val="0"/>
              <w:ind w:left="0"/>
              <w:jc w:val="center"/>
              <w:rPr>
                <w:rFonts w:ascii="Bookman Old Style" w:hAnsi="Bookman Old Style"/>
                <w:spacing w:val="-3"/>
              </w:rPr>
            </w:pPr>
            <w:r w:rsidRPr="00BA04BF">
              <w:rPr>
                <w:rFonts w:ascii="Bookman Old Style" w:hAnsi="Bookman Old Style"/>
                <w:spacing w:val="-3"/>
              </w:rPr>
              <w:t>Presidente</w:t>
            </w:r>
          </w:p>
        </w:tc>
        <w:tc>
          <w:tcPr>
            <w:tcW w:w="4491" w:type="dxa"/>
          </w:tcPr>
          <w:p w:rsidR="00BA04BF" w:rsidRPr="00BA04BF" w:rsidRDefault="00BA04BF" w:rsidP="00BA04BF">
            <w:pPr>
              <w:tabs>
                <w:tab w:val="left" w:pos="-720"/>
              </w:tabs>
              <w:snapToGrid w:val="0"/>
              <w:ind w:left="0"/>
              <w:jc w:val="both"/>
              <w:rPr>
                <w:rFonts w:ascii="Bookman Old Style" w:hAnsi="Bookman Old Style"/>
                <w:spacing w:val="-3"/>
              </w:rPr>
            </w:pPr>
          </w:p>
        </w:tc>
      </w:tr>
    </w:tbl>
    <w:p w:rsidR="00451348" w:rsidRDefault="00451348" w:rsidP="00012259">
      <w:pPr>
        <w:ind w:left="0"/>
        <w:rPr>
          <w:rFonts w:ascii="Bookman Old Style" w:hAnsi="Bookman Old Style"/>
          <w:bCs/>
          <w:lang w:val="es-CO"/>
        </w:rPr>
      </w:pPr>
    </w:p>
    <w:p w:rsidR="00451348" w:rsidRPr="009B68F4" w:rsidRDefault="00451348" w:rsidP="009B68F4">
      <w:pPr>
        <w:ind w:left="0"/>
        <w:rPr>
          <w:rFonts w:ascii="Bookman Old Style" w:hAnsi="Bookman Old Style"/>
          <w:bCs/>
          <w:lang w:val="es-CO"/>
        </w:rPr>
      </w:pPr>
    </w:p>
    <w:sectPr w:rsidR="00451348" w:rsidRPr="009B68F4"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6E1E" w:rsidRDefault="00C66E1E">
      <w:r>
        <w:separator/>
      </w:r>
    </w:p>
  </w:endnote>
  <w:endnote w:type="continuationSeparator" w:id="0">
    <w:p w:rsidR="00C66E1E" w:rsidRDefault="00C66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6E1E" w:rsidRDefault="00C66E1E">
      <w:r>
        <w:separator/>
      </w:r>
    </w:p>
  </w:footnote>
  <w:footnote w:type="continuationSeparator" w:id="0">
    <w:p w:rsidR="00C66E1E" w:rsidRDefault="00C66E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0909" w:rsidRDefault="00870909" w:rsidP="00951F79">
    <w:pPr>
      <w:pStyle w:val="Ttulo1"/>
      <w:ind w:right="6"/>
      <w:jc w:val="left"/>
      <w:rPr>
        <w:rFonts w:ascii="Bookman Old Style" w:hAnsi="Bookman Old Style" w:cs="Arial"/>
        <w:b w:val="0"/>
        <w:sz w:val="22"/>
        <w:szCs w:val="22"/>
      </w:rPr>
    </w:pPr>
  </w:p>
  <w:p w:rsidR="00870909" w:rsidRPr="00951F79" w:rsidRDefault="00870909"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141B4B">
      <w:rPr>
        <w:rFonts w:ascii="Bookman Old Style" w:hAnsi="Bookman Old Style" w:cs="Arial"/>
        <w:b w:val="0"/>
        <w:noProof/>
        <w:sz w:val="22"/>
        <w:szCs w:val="22"/>
      </w:rPr>
      <w:t>17</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C66E1E">
      <w:fldChar w:fldCharType="begin"/>
    </w:r>
    <w:r w:rsidR="00C66E1E">
      <w:instrText xml:space="preserve"> NUMPAGES  \* MERGEFORMAT </w:instrText>
    </w:r>
    <w:r w:rsidR="00C66E1E">
      <w:fldChar w:fldCharType="separate"/>
    </w:r>
    <w:r w:rsidR="00141B4B" w:rsidRPr="00141B4B">
      <w:rPr>
        <w:rFonts w:ascii="Bookman Old Style" w:hAnsi="Bookman Old Style" w:cs="Arial"/>
        <w:b w:val="0"/>
        <w:noProof/>
        <w:sz w:val="22"/>
        <w:szCs w:val="22"/>
      </w:rPr>
      <w:t>17</w:t>
    </w:r>
    <w:r w:rsidR="00C66E1E">
      <w:rPr>
        <w:rFonts w:ascii="Bookman Old Style" w:hAnsi="Bookman Old Style" w:cs="Arial"/>
        <w:b w:val="0"/>
        <w:noProof/>
        <w:sz w:val="22"/>
        <w:szCs w:val="22"/>
      </w:rPr>
      <w:fldChar w:fldCharType="end"/>
    </w:r>
  </w:p>
  <w:p w:rsidR="00870909" w:rsidRDefault="00870909"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17ABA2EF" wp14:editId="2E965F47">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870909" w:rsidRPr="00BA04BF" w:rsidRDefault="00870909" w:rsidP="00BA04BF">
    <w:pPr>
      <w:pBdr>
        <w:bottom w:val="single" w:sz="4" w:space="1" w:color="auto"/>
      </w:pBdr>
      <w:ind w:left="142" w:right="148"/>
      <w:jc w:val="both"/>
      <w:rPr>
        <w:b/>
        <w:sz w:val="22"/>
        <w:szCs w:val="22"/>
      </w:rPr>
    </w:pPr>
    <w:r w:rsidRPr="005F6E48">
      <w:rPr>
        <w:rFonts w:ascii="Bookman Old Style" w:hAnsi="Bookman Old Style" w:cs="Arial"/>
        <w:sz w:val="22"/>
        <w:szCs w:val="22"/>
      </w:rPr>
      <w:t>Por la cual se ordena hacer público un proyecto de resolución de carácter general, “Por la cual se establece el Estatuto para Situaciones de Riesgo de Desabastecimiento en el Mercado Mayorista de Energía como parte del Reglamento de Operación.”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0909" w:rsidRDefault="00870909"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870909" w:rsidRDefault="00870909">
    <w:pPr>
      <w:pStyle w:val="Encabezado"/>
      <w:jc w:val="center"/>
      <w:rPr>
        <w:rFonts w:ascii="Arial" w:hAnsi="Arial" w:cs="Arial"/>
        <w:spacing w:val="20"/>
        <w:sz w:val="20"/>
      </w:rPr>
    </w:pPr>
  </w:p>
  <w:p w:rsidR="00870909" w:rsidRDefault="00870909"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9933595" wp14:editId="5F7B69A5">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4501F8C"/>
    <w:lvl w:ilvl="0">
      <w:numFmt w:val="bullet"/>
      <w:lvlText w:val="*"/>
      <w:lvlJc w:val="left"/>
    </w:lvl>
  </w:abstractNum>
  <w:abstractNum w:abstractNumId="1">
    <w:nsid w:val="000E4A01"/>
    <w:multiLevelType w:val="hybridMultilevel"/>
    <w:tmpl w:val="BC60690E"/>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3">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5">
    <w:nsid w:val="08C35547"/>
    <w:multiLevelType w:val="hybridMultilevel"/>
    <w:tmpl w:val="BE845B9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0FBD7D39"/>
    <w:multiLevelType w:val="hybridMultilevel"/>
    <w:tmpl w:val="A9744DCC"/>
    <w:lvl w:ilvl="0" w:tplc="240A000F">
      <w:start w:val="1"/>
      <w:numFmt w:val="decimal"/>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8">
    <w:nsid w:val="1B6F357D"/>
    <w:multiLevelType w:val="hybridMultilevel"/>
    <w:tmpl w:val="E0D8472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2B464A7F"/>
    <w:multiLevelType w:val="hybridMultilevel"/>
    <w:tmpl w:val="42CE614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nsid w:val="2E8A1CD1"/>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nsid w:val="31677A5E"/>
    <w:multiLevelType w:val="hybridMultilevel"/>
    <w:tmpl w:val="52086C1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nsid w:val="32C16591"/>
    <w:multiLevelType w:val="hybridMultilevel"/>
    <w:tmpl w:val="6FEC1A48"/>
    <w:lvl w:ilvl="0" w:tplc="240A0011">
      <w:start w:val="1"/>
      <w:numFmt w:val="decimal"/>
      <w:lvlText w:val="%1)"/>
      <w:lvlJc w:val="left"/>
      <w:pPr>
        <w:ind w:left="2840" w:hanging="360"/>
      </w:pPr>
      <w:rPr>
        <w:rFonts w:hint="default"/>
      </w:rPr>
    </w:lvl>
    <w:lvl w:ilvl="1" w:tplc="240A0003" w:tentative="1">
      <w:start w:val="1"/>
      <w:numFmt w:val="bullet"/>
      <w:lvlText w:val="o"/>
      <w:lvlJc w:val="left"/>
      <w:pPr>
        <w:ind w:left="3560" w:hanging="360"/>
      </w:pPr>
      <w:rPr>
        <w:rFonts w:ascii="Courier New" w:hAnsi="Courier New" w:cs="Courier New" w:hint="default"/>
      </w:rPr>
    </w:lvl>
    <w:lvl w:ilvl="2" w:tplc="240A0005" w:tentative="1">
      <w:start w:val="1"/>
      <w:numFmt w:val="bullet"/>
      <w:lvlText w:val=""/>
      <w:lvlJc w:val="left"/>
      <w:pPr>
        <w:ind w:left="4280" w:hanging="360"/>
      </w:pPr>
      <w:rPr>
        <w:rFonts w:ascii="Wingdings" w:hAnsi="Wingdings" w:hint="default"/>
      </w:rPr>
    </w:lvl>
    <w:lvl w:ilvl="3" w:tplc="240A0001" w:tentative="1">
      <w:start w:val="1"/>
      <w:numFmt w:val="bullet"/>
      <w:lvlText w:val=""/>
      <w:lvlJc w:val="left"/>
      <w:pPr>
        <w:ind w:left="5000" w:hanging="360"/>
      </w:pPr>
      <w:rPr>
        <w:rFonts w:ascii="Symbol" w:hAnsi="Symbol" w:hint="default"/>
      </w:rPr>
    </w:lvl>
    <w:lvl w:ilvl="4" w:tplc="240A0003" w:tentative="1">
      <w:start w:val="1"/>
      <w:numFmt w:val="bullet"/>
      <w:lvlText w:val="o"/>
      <w:lvlJc w:val="left"/>
      <w:pPr>
        <w:ind w:left="5720" w:hanging="360"/>
      </w:pPr>
      <w:rPr>
        <w:rFonts w:ascii="Courier New" w:hAnsi="Courier New" w:cs="Courier New" w:hint="default"/>
      </w:rPr>
    </w:lvl>
    <w:lvl w:ilvl="5" w:tplc="240A0005" w:tentative="1">
      <w:start w:val="1"/>
      <w:numFmt w:val="bullet"/>
      <w:lvlText w:val=""/>
      <w:lvlJc w:val="left"/>
      <w:pPr>
        <w:ind w:left="6440" w:hanging="360"/>
      </w:pPr>
      <w:rPr>
        <w:rFonts w:ascii="Wingdings" w:hAnsi="Wingdings" w:hint="default"/>
      </w:rPr>
    </w:lvl>
    <w:lvl w:ilvl="6" w:tplc="240A0001" w:tentative="1">
      <w:start w:val="1"/>
      <w:numFmt w:val="bullet"/>
      <w:lvlText w:val=""/>
      <w:lvlJc w:val="left"/>
      <w:pPr>
        <w:ind w:left="7160" w:hanging="360"/>
      </w:pPr>
      <w:rPr>
        <w:rFonts w:ascii="Symbol" w:hAnsi="Symbol" w:hint="default"/>
      </w:rPr>
    </w:lvl>
    <w:lvl w:ilvl="7" w:tplc="240A0003" w:tentative="1">
      <w:start w:val="1"/>
      <w:numFmt w:val="bullet"/>
      <w:lvlText w:val="o"/>
      <w:lvlJc w:val="left"/>
      <w:pPr>
        <w:ind w:left="7880" w:hanging="360"/>
      </w:pPr>
      <w:rPr>
        <w:rFonts w:ascii="Courier New" w:hAnsi="Courier New" w:cs="Courier New" w:hint="default"/>
      </w:rPr>
    </w:lvl>
    <w:lvl w:ilvl="8" w:tplc="240A0005" w:tentative="1">
      <w:start w:val="1"/>
      <w:numFmt w:val="bullet"/>
      <w:lvlText w:val=""/>
      <w:lvlJc w:val="left"/>
      <w:pPr>
        <w:ind w:left="8600" w:hanging="360"/>
      </w:pPr>
      <w:rPr>
        <w:rFonts w:ascii="Wingdings" w:hAnsi="Wingdings" w:hint="default"/>
      </w:rPr>
    </w:lvl>
  </w:abstractNum>
  <w:abstractNum w:abstractNumId="14">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6F10509"/>
    <w:multiLevelType w:val="hybridMultilevel"/>
    <w:tmpl w:val="C6D8F3E2"/>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38EC768C"/>
    <w:multiLevelType w:val="hybridMultilevel"/>
    <w:tmpl w:val="51466706"/>
    <w:lvl w:ilvl="0" w:tplc="6866792E">
      <w:start w:val="1"/>
      <w:numFmt w:val="decimal"/>
      <w:lvlText w:val="%1."/>
      <w:lvlJc w:val="left"/>
      <w:pPr>
        <w:ind w:left="80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nsid w:val="42404E92"/>
    <w:multiLevelType w:val="hybridMultilevel"/>
    <w:tmpl w:val="D55841C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47FE215B"/>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2">
    <w:nsid w:val="52D166C7"/>
    <w:multiLevelType w:val="singleLevel"/>
    <w:tmpl w:val="7A94FA80"/>
    <w:lvl w:ilvl="0">
      <w:start w:val="1"/>
      <w:numFmt w:val="lowerRoman"/>
      <w:lvlText w:val="(%1)   "/>
      <w:legacy w:legacy="1" w:legacySpace="0" w:legacyIndent="283"/>
      <w:lvlJc w:val="left"/>
      <w:pPr>
        <w:ind w:left="283" w:hanging="283"/>
      </w:pPr>
    </w:lvl>
  </w:abstractNum>
  <w:abstractNum w:abstractNumId="23">
    <w:nsid w:val="58851E34"/>
    <w:multiLevelType w:val="hybridMultilevel"/>
    <w:tmpl w:val="D2CC7AEE"/>
    <w:lvl w:ilvl="0" w:tplc="240A0001">
      <w:start w:val="1"/>
      <w:numFmt w:val="bullet"/>
      <w:lvlText w:val=""/>
      <w:lvlJc w:val="left"/>
      <w:pPr>
        <w:ind w:left="2840" w:hanging="360"/>
      </w:pPr>
      <w:rPr>
        <w:rFonts w:ascii="Symbol" w:hAnsi="Symbol" w:hint="default"/>
      </w:rPr>
    </w:lvl>
    <w:lvl w:ilvl="1" w:tplc="240A0003" w:tentative="1">
      <w:start w:val="1"/>
      <w:numFmt w:val="bullet"/>
      <w:lvlText w:val="o"/>
      <w:lvlJc w:val="left"/>
      <w:pPr>
        <w:ind w:left="3560" w:hanging="360"/>
      </w:pPr>
      <w:rPr>
        <w:rFonts w:ascii="Courier New" w:hAnsi="Courier New" w:cs="Courier New" w:hint="default"/>
      </w:rPr>
    </w:lvl>
    <w:lvl w:ilvl="2" w:tplc="240A0005" w:tentative="1">
      <w:start w:val="1"/>
      <w:numFmt w:val="bullet"/>
      <w:lvlText w:val=""/>
      <w:lvlJc w:val="left"/>
      <w:pPr>
        <w:ind w:left="4280" w:hanging="360"/>
      </w:pPr>
      <w:rPr>
        <w:rFonts w:ascii="Wingdings" w:hAnsi="Wingdings" w:hint="default"/>
      </w:rPr>
    </w:lvl>
    <w:lvl w:ilvl="3" w:tplc="240A0001" w:tentative="1">
      <w:start w:val="1"/>
      <w:numFmt w:val="bullet"/>
      <w:lvlText w:val=""/>
      <w:lvlJc w:val="left"/>
      <w:pPr>
        <w:ind w:left="5000" w:hanging="360"/>
      </w:pPr>
      <w:rPr>
        <w:rFonts w:ascii="Symbol" w:hAnsi="Symbol" w:hint="default"/>
      </w:rPr>
    </w:lvl>
    <w:lvl w:ilvl="4" w:tplc="240A0003" w:tentative="1">
      <w:start w:val="1"/>
      <w:numFmt w:val="bullet"/>
      <w:lvlText w:val="o"/>
      <w:lvlJc w:val="left"/>
      <w:pPr>
        <w:ind w:left="5720" w:hanging="360"/>
      </w:pPr>
      <w:rPr>
        <w:rFonts w:ascii="Courier New" w:hAnsi="Courier New" w:cs="Courier New" w:hint="default"/>
      </w:rPr>
    </w:lvl>
    <w:lvl w:ilvl="5" w:tplc="240A0005" w:tentative="1">
      <w:start w:val="1"/>
      <w:numFmt w:val="bullet"/>
      <w:lvlText w:val=""/>
      <w:lvlJc w:val="left"/>
      <w:pPr>
        <w:ind w:left="6440" w:hanging="360"/>
      </w:pPr>
      <w:rPr>
        <w:rFonts w:ascii="Wingdings" w:hAnsi="Wingdings" w:hint="default"/>
      </w:rPr>
    </w:lvl>
    <w:lvl w:ilvl="6" w:tplc="240A0001" w:tentative="1">
      <w:start w:val="1"/>
      <w:numFmt w:val="bullet"/>
      <w:lvlText w:val=""/>
      <w:lvlJc w:val="left"/>
      <w:pPr>
        <w:ind w:left="7160" w:hanging="360"/>
      </w:pPr>
      <w:rPr>
        <w:rFonts w:ascii="Symbol" w:hAnsi="Symbol" w:hint="default"/>
      </w:rPr>
    </w:lvl>
    <w:lvl w:ilvl="7" w:tplc="240A0003" w:tentative="1">
      <w:start w:val="1"/>
      <w:numFmt w:val="bullet"/>
      <w:lvlText w:val="o"/>
      <w:lvlJc w:val="left"/>
      <w:pPr>
        <w:ind w:left="7880" w:hanging="360"/>
      </w:pPr>
      <w:rPr>
        <w:rFonts w:ascii="Courier New" w:hAnsi="Courier New" w:cs="Courier New" w:hint="default"/>
      </w:rPr>
    </w:lvl>
    <w:lvl w:ilvl="8" w:tplc="240A0005" w:tentative="1">
      <w:start w:val="1"/>
      <w:numFmt w:val="bullet"/>
      <w:lvlText w:val=""/>
      <w:lvlJc w:val="left"/>
      <w:pPr>
        <w:ind w:left="8600" w:hanging="360"/>
      </w:pPr>
      <w:rPr>
        <w:rFonts w:ascii="Wingdings" w:hAnsi="Wingdings" w:hint="default"/>
      </w:rPr>
    </w:lvl>
  </w:abstractNum>
  <w:abstractNum w:abstractNumId="24">
    <w:nsid w:val="5AA07BF6"/>
    <w:multiLevelType w:val="singleLevel"/>
    <w:tmpl w:val="7A94FA80"/>
    <w:lvl w:ilvl="0">
      <w:start w:val="1"/>
      <w:numFmt w:val="lowerRoman"/>
      <w:lvlText w:val="(%1)   "/>
      <w:legacy w:legacy="1" w:legacySpace="0" w:legacyIndent="283"/>
      <w:lvlJc w:val="left"/>
      <w:pPr>
        <w:ind w:left="283" w:hanging="283"/>
      </w:pPr>
    </w:lvl>
  </w:abstractNum>
  <w:abstractNum w:abstractNumId="25">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nsid w:val="5CF8548C"/>
    <w:multiLevelType w:val="hybridMultilevel"/>
    <w:tmpl w:val="A3544956"/>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8">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9">
    <w:nsid w:val="65FB1E23"/>
    <w:multiLevelType w:val="hybridMultilevel"/>
    <w:tmpl w:val="944A57F0"/>
    <w:lvl w:ilvl="0" w:tplc="FC5C17AE">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6A620496"/>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nsid w:val="6D070384"/>
    <w:multiLevelType w:val="hybridMultilevel"/>
    <w:tmpl w:val="40E874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nsid w:val="6D94178F"/>
    <w:multiLevelType w:val="hybridMultilevel"/>
    <w:tmpl w:val="FD3CA09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nsid w:val="7697591A"/>
    <w:multiLevelType w:val="hybridMultilevel"/>
    <w:tmpl w:val="336AE52A"/>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6">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nsid w:val="7C0819CB"/>
    <w:multiLevelType w:val="hybridMultilevel"/>
    <w:tmpl w:val="78D4C54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7F761A92"/>
    <w:multiLevelType w:val="hybridMultilevel"/>
    <w:tmpl w:val="98DC971A"/>
    <w:lvl w:ilvl="0" w:tplc="240A000F">
      <w:start w:val="1"/>
      <w:numFmt w:val="decimal"/>
      <w:lvlText w:val="%1."/>
      <w:lvlJc w:val="left"/>
      <w:pPr>
        <w:ind w:left="800" w:hanging="360"/>
      </w:pPr>
    </w:lvl>
    <w:lvl w:ilvl="1" w:tplc="240A0019" w:tentative="1">
      <w:start w:val="1"/>
      <w:numFmt w:val="lowerLetter"/>
      <w:lvlText w:val="%2."/>
      <w:lvlJc w:val="left"/>
      <w:pPr>
        <w:ind w:left="1520" w:hanging="360"/>
      </w:pPr>
    </w:lvl>
    <w:lvl w:ilvl="2" w:tplc="240A001B" w:tentative="1">
      <w:start w:val="1"/>
      <w:numFmt w:val="lowerRoman"/>
      <w:lvlText w:val="%3."/>
      <w:lvlJc w:val="right"/>
      <w:pPr>
        <w:ind w:left="2240" w:hanging="180"/>
      </w:pPr>
    </w:lvl>
    <w:lvl w:ilvl="3" w:tplc="240A000F" w:tentative="1">
      <w:start w:val="1"/>
      <w:numFmt w:val="decimal"/>
      <w:lvlText w:val="%4."/>
      <w:lvlJc w:val="left"/>
      <w:pPr>
        <w:ind w:left="2960" w:hanging="360"/>
      </w:pPr>
    </w:lvl>
    <w:lvl w:ilvl="4" w:tplc="240A0019" w:tentative="1">
      <w:start w:val="1"/>
      <w:numFmt w:val="lowerLetter"/>
      <w:lvlText w:val="%5."/>
      <w:lvlJc w:val="left"/>
      <w:pPr>
        <w:ind w:left="3680" w:hanging="360"/>
      </w:pPr>
    </w:lvl>
    <w:lvl w:ilvl="5" w:tplc="240A001B" w:tentative="1">
      <w:start w:val="1"/>
      <w:numFmt w:val="lowerRoman"/>
      <w:lvlText w:val="%6."/>
      <w:lvlJc w:val="right"/>
      <w:pPr>
        <w:ind w:left="4400" w:hanging="180"/>
      </w:pPr>
    </w:lvl>
    <w:lvl w:ilvl="6" w:tplc="240A000F" w:tentative="1">
      <w:start w:val="1"/>
      <w:numFmt w:val="decimal"/>
      <w:lvlText w:val="%7."/>
      <w:lvlJc w:val="left"/>
      <w:pPr>
        <w:ind w:left="5120" w:hanging="360"/>
      </w:pPr>
    </w:lvl>
    <w:lvl w:ilvl="7" w:tplc="240A0019" w:tentative="1">
      <w:start w:val="1"/>
      <w:numFmt w:val="lowerLetter"/>
      <w:lvlText w:val="%8."/>
      <w:lvlJc w:val="left"/>
      <w:pPr>
        <w:ind w:left="5840" w:hanging="360"/>
      </w:pPr>
    </w:lvl>
    <w:lvl w:ilvl="8" w:tplc="240A001B" w:tentative="1">
      <w:start w:val="1"/>
      <w:numFmt w:val="lowerRoman"/>
      <w:lvlText w:val="%9."/>
      <w:lvlJc w:val="right"/>
      <w:pPr>
        <w:ind w:left="6560" w:hanging="180"/>
      </w:pPr>
    </w:lvl>
  </w:abstractNum>
  <w:num w:numId="1">
    <w:abstractNumId w:val="19"/>
  </w:num>
  <w:num w:numId="2">
    <w:abstractNumId w:val="6"/>
  </w:num>
  <w:num w:numId="3">
    <w:abstractNumId w:val="35"/>
  </w:num>
  <w:num w:numId="4">
    <w:abstractNumId w:val="9"/>
  </w:num>
  <w:num w:numId="5">
    <w:abstractNumId w:val="25"/>
  </w:num>
  <w:num w:numId="6">
    <w:abstractNumId w:val="4"/>
  </w:num>
  <w:num w:numId="7">
    <w:abstractNumId w:val="3"/>
  </w:num>
  <w:num w:numId="8">
    <w:abstractNumId w:val="28"/>
  </w:num>
  <w:num w:numId="9">
    <w:abstractNumId w:val="27"/>
  </w:num>
  <w:num w:numId="10">
    <w:abstractNumId w:val="20"/>
  </w:num>
  <w:num w:numId="11">
    <w:abstractNumId w:val="36"/>
  </w:num>
  <w:num w:numId="12">
    <w:abstractNumId w:val="33"/>
  </w:num>
  <w:num w:numId="13">
    <w:abstractNumId w:val="14"/>
  </w:num>
  <w:num w:numId="14">
    <w:abstractNumId w:val="2"/>
  </w:num>
  <w:num w:numId="15">
    <w:abstractNumId w:val="21"/>
  </w:num>
  <w:num w:numId="16">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17">
    <w:abstractNumId w:val="24"/>
  </w:num>
  <w:num w:numId="18">
    <w:abstractNumId w:val="22"/>
  </w:num>
  <w:num w:numId="19">
    <w:abstractNumId w:val="8"/>
  </w:num>
  <w:num w:numId="20">
    <w:abstractNumId w:val="5"/>
  </w:num>
  <w:num w:numId="21">
    <w:abstractNumId w:val="34"/>
  </w:num>
  <w:num w:numId="22">
    <w:abstractNumId w:val="32"/>
  </w:num>
  <w:num w:numId="23">
    <w:abstractNumId w:val="38"/>
  </w:num>
  <w:num w:numId="24">
    <w:abstractNumId w:val="12"/>
  </w:num>
  <w:num w:numId="25">
    <w:abstractNumId w:val="23"/>
  </w:num>
  <w:num w:numId="26">
    <w:abstractNumId w:val="16"/>
  </w:num>
  <w:num w:numId="27">
    <w:abstractNumId w:val="30"/>
  </w:num>
  <w:num w:numId="28">
    <w:abstractNumId w:val="18"/>
  </w:num>
  <w:num w:numId="29">
    <w:abstractNumId w:val="37"/>
  </w:num>
  <w:num w:numId="30">
    <w:abstractNumId w:val="15"/>
  </w:num>
  <w:num w:numId="31">
    <w:abstractNumId w:val="1"/>
  </w:num>
  <w:num w:numId="32">
    <w:abstractNumId w:val="29"/>
  </w:num>
  <w:num w:numId="33">
    <w:abstractNumId w:val="10"/>
  </w:num>
  <w:num w:numId="34">
    <w:abstractNumId w:val="26"/>
  </w:num>
  <w:num w:numId="35">
    <w:abstractNumId w:val="31"/>
  </w:num>
  <w:num w:numId="36">
    <w:abstractNumId w:val="17"/>
  </w:num>
  <w:num w:numId="37">
    <w:abstractNumId w:val="7"/>
  </w:num>
  <w:num w:numId="38">
    <w:abstractNumId w:val="13"/>
  </w:num>
  <w:num w:numId="3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43C2"/>
    <w:rsid w:val="00006AE2"/>
    <w:rsid w:val="000072EA"/>
    <w:rsid w:val="000076A1"/>
    <w:rsid w:val="00012259"/>
    <w:rsid w:val="00017BED"/>
    <w:rsid w:val="0002200B"/>
    <w:rsid w:val="00023A36"/>
    <w:rsid w:val="00025383"/>
    <w:rsid w:val="00031135"/>
    <w:rsid w:val="00031282"/>
    <w:rsid w:val="0003472C"/>
    <w:rsid w:val="00036AD7"/>
    <w:rsid w:val="00040591"/>
    <w:rsid w:val="00041FCE"/>
    <w:rsid w:val="0004273E"/>
    <w:rsid w:val="000438C8"/>
    <w:rsid w:val="00063657"/>
    <w:rsid w:val="00063CC7"/>
    <w:rsid w:val="0007233D"/>
    <w:rsid w:val="000759A1"/>
    <w:rsid w:val="00076680"/>
    <w:rsid w:val="0008073E"/>
    <w:rsid w:val="00086EB4"/>
    <w:rsid w:val="00091CDB"/>
    <w:rsid w:val="00094A84"/>
    <w:rsid w:val="00096A07"/>
    <w:rsid w:val="000A19AC"/>
    <w:rsid w:val="000A436B"/>
    <w:rsid w:val="000A45D3"/>
    <w:rsid w:val="000A62C0"/>
    <w:rsid w:val="000A6BFA"/>
    <w:rsid w:val="000B034E"/>
    <w:rsid w:val="000C2D82"/>
    <w:rsid w:val="000C2DD8"/>
    <w:rsid w:val="000C7895"/>
    <w:rsid w:val="000D1F4B"/>
    <w:rsid w:val="000D26F8"/>
    <w:rsid w:val="000D3BE6"/>
    <w:rsid w:val="000F0455"/>
    <w:rsid w:val="000F1B99"/>
    <w:rsid w:val="000F27D0"/>
    <w:rsid w:val="000F2CE1"/>
    <w:rsid w:val="000F5D59"/>
    <w:rsid w:val="000F5E45"/>
    <w:rsid w:val="00102DDC"/>
    <w:rsid w:val="00104074"/>
    <w:rsid w:val="001068F6"/>
    <w:rsid w:val="00107CF5"/>
    <w:rsid w:val="00112D8D"/>
    <w:rsid w:val="00113229"/>
    <w:rsid w:val="001152CF"/>
    <w:rsid w:val="00115F23"/>
    <w:rsid w:val="00116463"/>
    <w:rsid w:val="0012090D"/>
    <w:rsid w:val="00121E20"/>
    <w:rsid w:val="00127724"/>
    <w:rsid w:val="001372EB"/>
    <w:rsid w:val="00137F12"/>
    <w:rsid w:val="001405C6"/>
    <w:rsid w:val="00141013"/>
    <w:rsid w:val="00141B4B"/>
    <w:rsid w:val="001435C6"/>
    <w:rsid w:val="00144AE6"/>
    <w:rsid w:val="00150ED6"/>
    <w:rsid w:val="001552E6"/>
    <w:rsid w:val="001555EA"/>
    <w:rsid w:val="00166572"/>
    <w:rsid w:val="00166DD7"/>
    <w:rsid w:val="00170DE7"/>
    <w:rsid w:val="001824BE"/>
    <w:rsid w:val="00192350"/>
    <w:rsid w:val="00192CBF"/>
    <w:rsid w:val="00192FF1"/>
    <w:rsid w:val="00194FBF"/>
    <w:rsid w:val="001A2F2E"/>
    <w:rsid w:val="001A4C06"/>
    <w:rsid w:val="001A5F1B"/>
    <w:rsid w:val="001A637D"/>
    <w:rsid w:val="001B07EA"/>
    <w:rsid w:val="001B1C22"/>
    <w:rsid w:val="001B34C6"/>
    <w:rsid w:val="001C01B5"/>
    <w:rsid w:val="001C3330"/>
    <w:rsid w:val="001C548E"/>
    <w:rsid w:val="001C71B0"/>
    <w:rsid w:val="001D597F"/>
    <w:rsid w:val="001D66B2"/>
    <w:rsid w:val="001D7832"/>
    <w:rsid w:val="001E04BD"/>
    <w:rsid w:val="001E1F10"/>
    <w:rsid w:val="001E24AA"/>
    <w:rsid w:val="001E2897"/>
    <w:rsid w:val="001E455B"/>
    <w:rsid w:val="001E4EA9"/>
    <w:rsid w:val="001E65DE"/>
    <w:rsid w:val="001F249C"/>
    <w:rsid w:val="001F2DA0"/>
    <w:rsid w:val="001F6049"/>
    <w:rsid w:val="00203C40"/>
    <w:rsid w:val="0020414B"/>
    <w:rsid w:val="00204755"/>
    <w:rsid w:val="00210A94"/>
    <w:rsid w:val="00211D34"/>
    <w:rsid w:val="00214F04"/>
    <w:rsid w:val="00222D64"/>
    <w:rsid w:val="00230A63"/>
    <w:rsid w:val="00231AB6"/>
    <w:rsid w:val="00233B9D"/>
    <w:rsid w:val="00234A37"/>
    <w:rsid w:val="002409A9"/>
    <w:rsid w:val="00242845"/>
    <w:rsid w:val="00250E94"/>
    <w:rsid w:val="00250F1B"/>
    <w:rsid w:val="0025392D"/>
    <w:rsid w:val="00263C73"/>
    <w:rsid w:val="002666E0"/>
    <w:rsid w:val="00266807"/>
    <w:rsid w:val="00266CD6"/>
    <w:rsid w:val="002725AA"/>
    <w:rsid w:val="0027282F"/>
    <w:rsid w:val="00275A13"/>
    <w:rsid w:val="00275DAB"/>
    <w:rsid w:val="00277F5D"/>
    <w:rsid w:val="00280291"/>
    <w:rsid w:val="00280E15"/>
    <w:rsid w:val="002819FA"/>
    <w:rsid w:val="002840C9"/>
    <w:rsid w:val="002868E4"/>
    <w:rsid w:val="00287683"/>
    <w:rsid w:val="0029418B"/>
    <w:rsid w:val="00294A3E"/>
    <w:rsid w:val="00295914"/>
    <w:rsid w:val="00297B92"/>
    <w:rsid w:val="002A1AE7"/>
    <w:rsid w:val="002A1EEA"/>
    <w:rsid w:val="002A6073"/>
    <w:rsid w:val="002A77EE"/>
    <w:rsid w:val="002A782A"/>
    <w:rsid w:val="002B11E2"/>
    <w:rsid w:val="002B24B8"/>
    <w:rsid w:val="002B4497"/>
    <w:rsid w:val="002B6EE1"/>
    <w:rsid w:val="002C38D4"/>
    <w:rsid w:val="002D2BCA"/>
    <w:rsid w:val="002D3AE9"/>
    <w:rsid w:val="002D4510"/>
    <w:rsid w:val="002E3647"/>
    <w:rsid w:val="002E3D6D"/>
    <w:rsid w:val="002F0734"/>
    <w:rsid w:val="002F2570"/>
    <w:rsid w:val="002F3CC0"/>
    <w:rsid w:val="002F46E7"/>
    <w:rsid w:val="002F64D4"/>
    <w:rsid w:val="0030286F"/>
    <w:rsid w:val="00304035"/>
    <w:rsid w:val="003101DA"/>
    <w:rsid w:val="00314757"/>
    <w:rsid w:val="003161BD"/>
    <w:rsid w:val="003211CE"/>
    <w:rsid w:val="00322286"/>
    <w:rsid w:val="00327567"/>
    <w:rsid w:val="003412E6"/>
    <w:rsid w:val="003415AF"/>
    <w:rsid w:val="00342891"/>
    <w:rsid w:val="0034720E"/>
    <w:rsid w:val="0035403A"/>
    <w:rsid w:val="00360F81"/>
    <w:rsid w:val="0036394B"/>
    <w:rsid w:val="00366145"/>
    <w:rsid w:val="003709B5"/>
    <w:rsid w:val="003759C2"/>
    <w:rsid w:val="00375AA8"/>
    <w:rsid w:val="003825E2"/>
    <w:rsid w:val="003833CA"/>
    <w:rsid w:val="00384CF9"/>
    <w:rsid w:val="003851EC"/>
    <w:rsid w:val="003914C5"/>
    <w:rsid w:val="003941F4"/>
    <w:rsid w:val="00397365"/>
    <w:rsid w:val="003A1EB1"/>
    <w:rsid w:val="003A31F6"/>
    <w:rsid w:val="003A4B61"/>
    <w:rsid w:val="003B48EA"/>
    <w:rsid w:val="003B4CB3"/>
    <w:rsid w:val="003B5C92"/>
    <w:rsid w:val="003C3447"/>
    <w:rsid w:val="003C402C"/>
    <w:rsid w:val="003C4AD4"/>
    <w:rsid w:val="003C71B9"/>
    <w:rsid w:val="003D076C"/>
    <w:rsid w:val="003D08A9"/>
    <w:rsid w:val="003D7780"/>
    <w:rsid w:val="003E4202"/>
    <w:rsid w:val="003E56C4"/>
    <w:rsid w:val="003E78B5"/>
    <w:rsid w:val="003E7972"/>
    <w:rsid w:val="003F09D8"/>
    <w:rsid w:val="003F6656"/>
    <w:rsid w:val="004031B3"/>
    <w:rsid w:val="00406602"/>
    <w:rsid w:val="0041178E"/>
    <w:rsid w:val="00414560"/>
    <w:rsid w:val="00415BAB"/>
    <w:rsid w:val="00415ED2"/>
    <w:rsid w:val="0042068C"/>
    <w:rsid w:val="004239AA"/>
    <w:rsid w:val="00433A1F"/>
    <w:rsid w:val="00434B9C"/>
    <w:rsid w:val="00437693"/>
    <w:rsid w:val="0044170C"/>
    <w:rsid w:val="0045029C"/>
    <w:rsid w:val="00451348"/>
    <w:rsid w:val="00451602"/>
    <w:rsid w:val="00452A07"/>
    <w:rsid w:val="00457BD3"/>
    <w:rsid w:val="00466E63"/>
    <w:rsid w:val="0047122B"/>
    <w:rsid w:val="0047341F"/>
    <w:rsid w:val="00473874"/>
    <w:rsid w:val="00473B7A"/>
    <w:rsid w:val="00475E78"/>
    <w:rsid w:val="0048039B"/>
    <w:rsid w:val="00482682"/>
    <w:rsid w:val="00483A6D"/>
    <w:rsid w:val="00491028"/>
    <w:rsid w:val="004958F2"/>
    <w:rsid w:val="004960E9"/>
    <w:rsid w:val="004975D0"/>
    <w:rsid w:val="004A2E88"/>
    <w:rsid w:val="004A496A"/>
    <w:rsid w:val="004A5305"/>
    <w:rsid w:val="004A6613"/>
    <w:rsid w:val="004B0F15"/>
    <w:rsid w:val="004C0C4E"/>
    <w:rsid w:val="004C2648"/>
    <w:rsid w:val="004C4A93"/>
    <w:rsid w:val="004C78FA"/>
    <w:rsid w:val="004D07D1"/>
    <w:rsid w:val="004D3943"/>
    <w:rsid w:val="004D4BEC"/>
    <w:rsid w:val="004D7634"/>
    <w:rsid w:val="004E1149"/>
    <w:rsid w:val="004E2529"/>
    <w:rsid w:val="004F1D30"/>
    <w:rsid w:val="004F3539"/>
    <w:rsid w:val="005018E2"/>
    <w:rsid w:val="00506380"/>
    <w:rsid w:val="00510A5F"/>
    <w:rsid w:val="00510C05"/>
    <w:rsid w:val="00512F14"/>
    <w:rsid w:val="0051539D"/>
    <w:rsid w:val="00515E8D"/>
    <w:rsid w:val="00520C02"/>
    <w:rsid w:val="005226CB"/>
    <w:rsid w:val="0052288A"/>
    <w:rsid w:val="00527041"/>
    <w:rsid w:val="005300D3"/>
    <w:rsid w:val="00535112"/>
    <w:rsid w:val="005355E2"/>
    <w:rsid w:val="005363E7"/>
    <w:rsid w:val="0054188F"/>
    <w:rsid w:val="0054483E"/>
    <w:rsid w:val="00544F82"/>
    <w:rsid w:val="00545F06"/>
    <w:rsid w:val="00553530"/>
    <w:rsid w:val="00553A0F"/>
    <w:rsid w:val="005548EA"/>
    <w:rsid w:val="0055527B"/>
    <w:rsid w:val="0056154F"/>
    <w:rsid w:val="005654DB"/>
    <w:rsid w:val="005658DC"/>
    <w:rsid w:val="00567BB4"/>
    <w:rsid w:val="00570E60"/>
    <w:rsid w:val="00573E2A"/>
    <w:rsid w:val="00580553"/>
    <w:rsid w:val="005811AE"/>
    <w:rsid w:val="005821F7"/>
    <w:rsid w:val="00585893"/>
    <w:rsid w:val="005879DC"/>
    <w:rsid w:val="00587BA0"/>
    <w:rsid w:val="00593C4F"/>
    <w:rsid w:val="005946A8"/>
    <w:rsid w:val="00595203"/>
    <w:rsid w:val="005A286D"/>
    <w:rsid w:val="005A4407"/>
    <w:rsid w:val="005A5987"/>
    <w:rsid w:val="005A59EF"/>
    <w:rsid w:val="005A6805"/>
    <w:rsid w:val="005B07C4"/>
    <w:rsid w:val="005B1311"/>
    <w:rsid w:val="005B2AA2"/>
    <w:rsid w:val="005B448A"/>
    <w:rsid w:val="005B5829"/>
    <w:rsid w:val="005B6429"/>
    <w:rsid w:val="005C1761"/>
    <w:rsid w:val="005C375D"/>
    <w:rsid w:val="005C3CB9"/>
    <w:rsid w:val="005D3545"/>
    <w:rsid w:val="005E3C8E"/>
    <w:rsid w:val="005F30C7"/>
    <w:rsid w:val="005F65C0"/>
    <w:rsid w:val="005F6E48"/>
    <w:rsid w:val="005F6F41"/>
    <w:rsid w:val="005F793A"/>
    <w:rsid w:val="006019A8"/>
    <w:rsid w:val="00601B6C"/>
    <w:rsid w:val="00604AE4"/>
    <w:rsid w:val="00606A5E"/>
    <w:rsid w:val="00612F11"/>
    <w:rsid w:val="0061791B"/>
    <w:rsid w:val="00620699"/>
    <w:rsid w:val="00621949"/>
    <w:rsid w:val="00625DC6"/>
    <w:rsid w:val="00626C09"/>
    <w:rsid w:val="00626D5F"/>
    <w:rsid w:val="00632CCF"/>
    <w:rsid w:val="006331B7"/>
    <w:rsid w:val="0064391D"/>
    <w:rsid w:val="00650285"/>
    <w:rsid w:val="00651821"/>
    <w:rsid w:val="006539B4"/>
    <w:rsid w:val="00654384"/>
    <w:rsid w:val="0065562C"/>
    <w:rsid w:val="00656F94"/>
    <w:rsid w:val="00661352"/>
    <w:rsid w:val="00661431"/>
    <w:rsid w:val="006675CD"/>
    <w:rsid w:val="00675F6E"/>
    <w:rsid w:val="006775DF"/>
    <w:rsid w:val="006811A5"/>
    <w:rsid w:val="00684D9B"/>
    <w:rsid w:val="00697556"/>
    <w:rsid w:val="006A75F2"/>
    <w:rsid w:val="006B4C2B"/>
    <w:rsid w:val="006B61F3"/>
    <w:rsid w:val="006B6D47"/>
    <w:rsid w:val="006C02E0"/>
    <w:rsid w:val="006C5AFE"/>
    <w:rsid w:val="006D5322"/>
    <w:rsid w:val="006D6FBB"/>
    <w:rsid w:val="006E307D"/>
    <w:rsid w:val="006E55D2"/>
    <w:rsid w:val="006F6D95"/>
    <w:rsid w:val="00701B21"/>
    <w:rsid w:val="0070454A"/>
    <w:rsid w:val="00704947"/>
    <w:rsid w:val="00706F13"/>
    <w:rsid w:val="007072E8"/>
    <w:rsid w:val="00710B85"/>
    <w:rsid w:val="00712E95"/>
    <w:rsid w:val="00715B4E"/>
    <w:rsid w:val="00715C2C"/>
    <w:rsid w:val="0071618D"/>
    <w:rsid w:val="0072243A"/>
    <w:rsid w:val="00725FA4"/>
    <w:rsid w:val="00735162"/>
    <w:rsid w:val="00736F5A"/>
    <w:rsid w:val="00740446"/>
    <w:rsid w:val="00742F09"/>
    <w:rsid w:val="007438A9"/>
    <w:rsid w:val="0074491E"/>
    <w:rsid w:val="00746A42"/>
    <w:rsid w:val="007536CD"/>
    <w:rsid w:val="00755D06"/>
    <w:rsid w:val="007563E2"/>
    <w:rsid w:val="007573A3"/>
    <w:rsid w:val="0076247A"/>
    <w:rsid w:val="00767FE8"/>
    <w:rsid w:val="00775964"/>
    <w:rsid w:val="007765FE"/>
    <w:rsid w:val="00783BF4"/>
    <w:rsid w:val="00784912"/>
    <w:rsid w:val="00786928"/>
    <w:rsid w:val="0078754B"/>
    <w:rsid w:val="007912E0"/>
    <w:rsid w:val="00795BFB"/>
    <w:rsid w:val="007A59B0"/>
    <w:rsid w:val="007A7A6B"/>
    <w:rsid w:val="007B021F"/>
    <w:rsid w:val="007B240D"/>
    <w:rsid w:val="007B2760"/>
    <w:rsid w:val="007B4FC0"/>
    <w:rsid w:val="007C4952"/>
    <w:rsid w:val="007E115F"/>
    <w:rsid w:val="007E6E71"/>
    <w:rsid w:val="00803547"/>
    <w:rsid w:val="00804514"/>
    <w:rsid w:val="00804F0E"/>
    <w:rsid w:val="008066AF"/>
    <w:rsid w:val="00806C01"/>
    <w:rsid w:val="0081387A"/>
    <w:rsid w:val="008148CC"/>
    <w:rsid w:val="008211A4"/>
    <w:rsid w:val="00823416"/>
    <w:rsid w:val="00831A04"/>
    <w:rsid w:val="008320D0"/>
    <w:rsid w:val="0084444B"/>
    <w:rsid w:val="008459C6"/>
    <w:rsid w:val="008477EE"/>
    <w:rsid w:val="00850516"/>
    <w:rsid w:val="00854523"/>
    <w:rsid w:val="0086376C"/>
    <w:rsid w:val="008651CC"/>
    <w:rsid w:val="008677FF"/>
    <w:rsid w:val="0087047C"/>
    <w:rsid w:val="00870909"/>
    <w:rsid w:val="00873150"/>
    <w:rsid w:val="0087465B"/>
    <w:rsid w:val="0087657D"/>
    <w:rsid w:val="0087757F"/>
    <w:rsid w:val="008807D5"/>
    <w:rsid w:val="00880832"/>
    <w:rsid w:val="00884922"/>
    <w:rsid w:val="00886EE1"/>
    <w:rsid w:val="0088727D"/>
    <w:rsid w:val="008914D0"/>
    <w:rsid w:val="008956E3"/>
    <w:rsid w:val="00896941"/>
    <w:rsid w:val="00897C75"/>
    <w:rsid w:val="008A23E6"/>
    <w:rsid w:val="008C065F"/>
    <w:rsid w:val="008C1130"/>
    <w:rsid w:val="008C542B"/>
    <w:rsid w:val="008D05A4"/>
    <w:rsid w:val="008D18E6"/>
    <w:rsid w:val="008D1DA9"/>
    <w:rsid w:val="008D4FCE"/>
    <w:rsid w:val="008D7A9B"/>
    <w:rsid w:val="008E6B82"/>
    <w:rsid w:val="008E76AC"/>
    <w:rsid w:val="008F0587"/>
    <w:rsid w:val="008F21F6"/>
    <w:rsid w:val="008F317A"/>
    <w:rsid w:val="008F49B3"/>
    <w:rsid w:val="008F5883"/>
    <w:rsid w:val="0090141C"/>
    <w:rsid w:val="00901554"/>
    <w:rsid w:val="00904B85"/>
    <w:rsid w:val="00905402"/>
    <w:rsid w:val="00906A85"/>
    <w:rsid w:val="00917F46"/>
    <w:rsid w:val="00920E1B"/>
    <w:rsid w:val="009242B3"/>
    <w:rsid w:val="00936246"/>
    <w:rsid w:val="00940D98"/>
    <w:rsid w:val="00940E43"/>
    <w:rsid w:val="00945972"/>
    <w:rsid w:val="009474CD"/>
    <w:rsid w:val="00951F79"/>
    <w:rsid w:val="00956D33"/>
    <w:rsid w:val="00956FE4"/>
    <w:rsid w:val="00962869"/>
    <w:rsid w:val="0096399B"/>
    <w:rsid w:val="00974AB5"/>
    <w:rsid w:val="009754CD"/>
    <w:rsid w:val="00975783"/>
    <w:rsid w:val="00977CFD"/>
    <w:rsid w:val="009864D7"/>
    <w:rsid w:val="0098706D"/>
    <w:rsid w:val="009906B1"/>
    <w:rsid w:val="009935FB"/>
    <w:rsid w:val="009A3369"/>
    <w:rsid w:val="009A5038"/>
    <w:rsid w:val="009B68F4"/>
    <w:rsid w:val="009C0409"/>
    <w:rsid w:val="009C1A05"/>
    <w:rsid w:val="009C22BF"/>
    <w:rsid w:val="009C64F4"/>
    <w:rsid w:val="009D4904"/>
    <w:rsid w:val="009D6DA2"/>
    <w:rsid w:val="009E07D3"/>
    <w:rsid w:val="009E5148"/>
    <w:rsid w:val="009F1441"/>
    <w:rsid w:val="009F4A54"/>
    <w:rsid w:val="009F4BEC"/>
    <w:rsid w:val="009F60BD"/>
    <w:rsid w:val="00A04205"/>
    <w:rsid w:val="00A045F1"/>
    <w:rsid w:val="00A06D85"/>
    <w:rsid w:val="00A122A1"/>
    <w:rsid w:val="00A131A1"/>
    <w:rsid w:val="00A23688"/>
    <w:rsid w:val="00A25FD7"/>
    <w:rsid w:val="00A31050"/>
    <w:rsid w:val="00A40723"/>
    <w:rsid w:val="00A43AFF"/>
    <w:rsid w:val="00A52ABB"/>
    <w:rsid w:val="00A54337"/>
    <w:rsid w:val="00A612C8"/>
    <w:rsid w:val="00A626F1"/>
    <w:rsid w:val="00A62919"/>
    <w:rsid w:val="00A7044D"/>
    <w:rsid w:val="00A70FD7"/>
    <w:rsid w:val="00A7100F"/>
    <w:rsid w:val="00A74E29"/>
    <w:rsid w:val="00A7793A"/>
    <w:rsid w:val="00A8009E"/>
    <w:rsid w:val="00A814ED"/>
    <w:rsid w:val="00A87F6C"/>
    <w:rsid w:val="00A95DC2"/>
    <w:rsid w:val="00A96533"/>
    <w:rsid w:val="00AA2104"/>
    <w:rsid w:val="00AA4CC7"/>
    <w:rsid w:val="00AA5E8E"/>
    <w:rsid w:val="00AB23EA"/>
    <w:rsid w:val="00AB6CA7"/>
    <w:rsid w:val="00AC1B48"/>
    <w:rsid w:val="00AC2245"/>
    <w:rsid w:val="00AC2EBF"/>
    <w:rsid w:val="00AC36E0"/>
    <w:rsid w:val="00AD01D4"/>
    <w:rsid w:val="00AD01E4"/>
    <w:rsid w:val="00AD0858"/>
    <w:rsid w:val="00AD0E77"/>
    <w:rsid w:val="00AD2F7A"/>
    <w:rsid w:val="00AD57C2"/>
    <w:rsid w:val="00AE1619"/>
    <w:rsid w:val="00AE3EF7"/>
    <w:rsid w:val="00AE7340"/>
    <w:rsid w:val="00AF1BBD"/>
    <w:rsid w:val="00AF5AB9"/>
    <w:rsid w:val="00B0456E"/>
    <w:rsid w:val="00B10207"/>
    <w:rsid w:val="00B141E7"/>
    <w:rsid w:val="00B20EFE"/>
    <w:rsid w:val="00B217EA"/>
    <w:rsid w:val="00B2315F"/>
    <w:rsid w:val="00B33183"/>
    <w:rsid w:val="00B351B4"/>
    <w:rsid w:val="00B44F65"/>
    <w:rsid w:val="00B46BCA"/>
    <w:rsid w:val="00B5328D"/>
    <w:rsid w:val="00B60F86"/>
    <w:rsid w:val="00B64770"/>
    <w:rsid w:val="00B70565"/>
    <w:rsid w:val="00B7202D"/>
    <w:rsid w:val="00B877B9"/>
    <w:rsid w:val="00B87806"/>
    <w:rsid w:val="00B87EC9"/>
    <w:rsid w:val="00B93CD4"/>
    <w:rsid w:val="00BA04BF"/>
    <w:rsid w:val="00BA24F4"/>
    <w:rsid w:val="00BA3542"/>
    <w:rsid w:val="00BA5E26"/>
    <w:rsid w:val="00BB04F0"/>
    <w:rsid w:val="00BB31D9"/>
    <w:rsid w:val="00BB54BF"/>
    <w:rsid w:val="00BB57E6"/>
    <w:rsid w:val="00BC0F81"/>
    <w:rsid w:val="00BC16F1"/>
    <w:rsid w:val="00BC38FD"/>
    <w:rsid w:val="00BC4342"/>
    <w:rsid w:val="00BC59C8"/>
    <w:rsid w:val="00BD47A3"/>
    <w:rsid w:val="00BD5FDA"/>
    <w:rsid w:val="00BD741A"/>
    <w:rsid w:val="00BE1729"/>
    <w:rsid w:val="00BE2A80"/>
    <w:rsid w:val="00BE463E"/>
    <w:rsid w:val="00BF1863"/>
    <w:rsid w:val="00BF4B29"/>
    <w:rsid w:val="00BF65AE"/>
    <w:rsid w:val="00BF7DAF"/>
    <w:rsid w:val="00C025F1"/>
    <w:rsid w:val="00C034CB"/>
    <w:rsid w:val="00C051A8"/>
    <w:rsid w:val="00C054BC"/>
    <w:rsid w:val="00C1253B"/>
    <w:rsid w:val="00C172CF"/>
    <w:rsid w:val="00C17897"/>
    <w:rsid w:val="00C17DA8"/>
    <w:rsid w:val="00C20D8E"/>
    <w:rsid w:val="00C22506"/>
    <w:rsid w:val="00C329AB"/>
    <w:rsid w:val="00C32ABA"/>
    <w:rsid w:val="00C3445B"/>
    <w:rsid w:val="00C3518D"/>
    <w:rsid w:val="00C35A40"/>
    <w:rsid w:val="00C40012"/>
    <w:rsid w:val="00C409D5"/>
    <w:rsid w:val="00C435C3"/>
    <w:rsid w:val="00C4425A"/>
    <w:rsid w:val="00C57E08"/>
    <w:rsid w:val="00C6064B"/>
    <w:rsid w:val="00C6234B"/>
    <w:rsid w:val="00C63EAE"/>
    <w:rsid w:val="00C66D18"/>
    <w:rsid w:val="00C66E1E"/>
    <w:rsid w:val="00C70207"/>
    <w:rsid w:val="00C7629F"/>
    <w:rsid w:val="00C76823"/>
    <w:rsid w:val="00C80A71"/>
    <w:rsid w:val="00C83D85"/>
    <w:rsid w:val="00C8475C"/>
    <w:rsid w:val="00C8661B"/>
    <w:rsid w:val="00C942D0"/>
    <w:rsid w:val="00C94408"/>
    <w:rsid w:val="00C94803"/>
    <w:rsid w:val="00CA139A"/>
    <w:rsid w:val="00CA2899"/>
    <w:rsid w:val="00CA2E0E"/>
    <w:rsid w:val="00CA3A3D"/>
    <w:rsid w:val="00CA3E1C"/>
    <w:rsid w:val="00CA77FB"/>
    <w:rsid w:val="00CB02B9"/>
    <w:rsid w:val="00CB04F9"/>
    <w:rsid w:val="00CB379B"/>
    <w:rsid w:val="00CB4196"/>
    <w:rsid w:val="00CB5DD0"/>
    <w:rsid w:val="00CB6629"/>
    <w:rsid w:val="00CC06A4"/>
    <w:rsid w:val="00CC190D"/>
    <w:rsid w:val="00CC22E1"/>
    <w:rsid w:val="00CC51D4"/>
    <w:rsid w:val="00CC65DA"/>
    <w:rsid w:val="00CD022D"/>
    <w:rsid w:val="00CD2EF6"/>
    <w:rsid w:val="00CD41C4"/>
    <w:rsid w:val="00CE1183"/>
    <w:rsid w:val="00CF1442"/>
    <w:rsid w:val="00CF21B9"/>
    <w:rsid w:val="00CF22FC"/>
    <w:rsid w:val="00CF6BF9"/>
    <w:rsid w:val="00D012E3"/>
    <w:rsid w:val="00D03800"/>
    <w:rsid w:val="00D065D3"/>
    <w:rsid w:val="00D117C7"/>
    <w:rsid w:val="00D14C94"/>
    <w:rsid w:val="00D159BF"/>
    <w:rsid w:val="00D15CAE"/>
    <w:rsid w:val="00D20B51"/>
    <w:rsid w:val="00D21404"/>
    <w:rsid w:val="00D33D44"/>
    <w:rsid w:val="00D342A6"/>
    <w:rsid w:val="00D37538"/>
    <w:rsid w:val="00D40AF4"/>
    <w:rsid w:val="00D42085"/>
    <w:rsid w:val="00D43C15"/>
    <w:rsid w:val="00D464BF"/>
    <w:rsid w:val="00D53E26"/>
    <w:rsid w:val="00D564B7"/>
    <w:rsid w:val="00D57906"/>
    <w:rsid w:val="00D62527"/>
    <w:rsid w:val="00D65378"/>
    <w:rsid w:val="00D658DA"/>
    <w:rsid w:val="00D67F10"/>
    <w:rsid w:val="00D84253"/>
    <w:rsid w:val="00D85F80"/>
    <w:rsid w:val="00D867C9"/>
    <w:rsid w:val="00D95BB9"/>
    <w:rsid w:val="00D95BE4"/>
    <w:rsid w:val="00D9618A"/>
    <w:rsid w:val="00DA0E3F"/>
    <w:rsid w:val="00DA15B9"/>
    <w:rsid w:val="00DA3410"/>
    <w:rsid w:val="00DA79BD"/>
    <w:rsid w:val="00DB182B"/>
    <w:rsid w:val="00DB228D"/>
    <w:rsid w:val="00DB53F2"/>
    <w:rsid w:val="00DB6A47"/>
    <w:rsid w:val="00DC1000"/>
    <w:rsid w:val="00DC3BFA"/>
    <w:rsid w:val="00DC6221"/>
    <w:rsid w:val="00DD11FD"/>
    <w:rsid w:val="00DD4F0E"/>
    <w:rsid w:val="00DE2D6D"/>
    <w:rsid w:val="00DE4F25"/>
    <w:rsid w:val="00DE6418"/>
    <w:rsid w:val="00DE6996"/>
    <w:rsid w:val="00DF0BF0"/>
    <w:rsid w:val="00E00380"/>
    <w:rsid w:val="00E0117C"/>
    <w:rsid w:val="00E04D7F"/>
    <w:rsid w:val="00E05E0A"/>
    <w:rsid w:val="00E05EDF"/>
    <w:rsid w:val="00E13EB7"/>
    <w:rsid w:val="00E144D8"/>
    <w:rsid w:val="00E1689D"/>
    <w:rsid w:val="00E201FE"/>
    <w:rsid w:val="00E346BC"/>
    <w:rsid w:val="00E40A09"/>
    <w:rsid w:val="00E41B33"/>
    <w:rsid w:val="00E42FEC"/>
    <w:rsid w:val="00E50E53"/>
    <w:rsid w:val="00E52129"/>
    <w:rsid w:val="00E534CF"/>
    <w:rsid w:val="00E57B22"/>
    <w:rsid w:val="00E6120A"/>
    <w:rsid w:val="00E61E5F"/>
    <w:rsid w:val="00E6446A"/>
    <w:rsid w:val="00E708AA"/>
    <w:rsid w:val="00E71F3D"/>
    <w:rsid w:val="00E804BA"/>
    <w:rsid w:val="00E80CA6"/>
    <w:rsid w:val="00E80F04"/>
    <w:rsid w:val="00E81CB4"/>
    <w:rsid w:val="00E85104"/>
    <w:rsid w:val="00E8585B"/>
    <w:rsid w:val="00E866CD"/>
    <w:rsid w:val="00EA3F15"/>
    <w:rsid w:val="00EA4011"/>
    <w:rsid w:val="00EA7847"/>
    <w:rsid w:val="00EA7C79"/>
    <w:rsid w:val="00EC4248"/>
    <w:rsid w:val="00EC6763"/>
    <w:rsid w:val="00ED26B1"/>
    <w:rsid w:val="00ED2E6F"/>
    <w:rsid w:val="00EE04C4"/>
    <w:rsid w:val="00EE0A48"/>
    <w:rsid w:val="00EE2E6E"/>
    <w:rsid w:val="00EE45FF"/>
    <w:rsid w:val="00EE4619"/>
    <w:rsid w:val="00EF1A1D"/>
    <w:rsid w:val="00EF3760"/>
    <w:rsid w:val="00EF4E9C"/>
    <w:rsid w:val="00EF6B9B"/>
    <w:rsid w:val="00EF73DE"/>
    <w:rsid w:val="00F01B51"/>
    <w:rsid w:val="00F042E3"/>
    <w:rsid w:val="00F0759E"/>
    <w:rsid w:val="00F10430"/>
    <w:rsid w:val="00F16BE4"/>
    <w:rsid w:val="00F17DDF"/>
    <w:rsid w:val="00F2352C"/>
    <w:rsid w:val="00F23772"/>
    <w:rsid w:val="00F278EC"/>
    <w:rsid w:val="00F36223"/>
    <w:rsid w:val="00F40705"/>
    <w:rsid w:val="00F43533"/>
    <w:rsid w:val="00F545BB"/>
    <w:rsid w:val="00F57689"/>
    <w:rsid w:val="00F66D07"/>
    <w:rsid w:val="00F76506"/>
    <w:rsid w:val="00F76E2C"/>
    <w:rsid w:val="00F821A3"/>
    <w:rsid w:val="00F904C4"/>
    <w:rsid w:val="00F90F1B"/>
    <w:rsid w:val="00F9314A"/>
    <w:rsid w:val="00FA0BA3"/>
    <w:rsid w:val="00FA0FB0"/>
    <w:rsid w:val="00FA15DE"/>
    <w:rsid w:val="00FA36AC"/>
    <w:rsid w:val="00FA3D0E"/>
    <w:rsid w:val="00FA5687"/>
    <w:rsid w:val="00FA75D2"/>
    <w:rsid w:val="00FB586F"/>
    <w:rsid w:val="00FC21EB"/>
    <w:rsid w:val="00FC58EF"/>
    <w:rsid w:val="00FC7FE6"/>
    <w:rsid w:val="00FD0FBB"/>
    <w:rsid w:val="00FD1514"/>
    <w:rsid w:val="00FD160F"/>
    <w:rsid w:val="00FD2A14"/>
    <w:rsid w:val="00FD33DF"/>
    <w:rsid w:val="00FE0648"/>
    <w:rsid w:val="00FE39D7"/>
    <w:rsid w:val="00FE62A3"/>
    <w:rsid w:val="00FE7A46"/>
    <w:rsid w:val="00FE7CC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semiHidden/>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semiHidden/>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4889876">
      <w:bodyDiv w:val="1"/>
      <w:marLeft w:val="0"/>
      <w:marRight w:val="0"/>
      <w:marTop w:val="0"/>
      <w:marBottom w:val="0"/>
      <w:divBdr>
        <w:top w:val="none" w:sz="0" w:space="0" w:color="auto"/>
        <w:left w:val="none" w:sz="0" w:space="0" w:color="auto"/>
        <w:bottom w:val="none" w:sz="0" w:space="0" w:color="auto"/>
        <w:right w:val="none" w:sz="0" w:space="0" w:color="auto"/>
      </w:divBdr>
    </w:div>
    <w:div w:id="785346928">
      <w:bodyDiv w:val="1"/>
      <w:marLeft w:val="0"/>
      <w:marRight w:val="0"/>
      <w:marTop w:val="0"/>
      <w:marBottom w:val="0"/>
      <w:divBdr>
        <w:top w:val="none" w:sz="0" w:space="0" w:color="auto"/>
        <w:left w:val="none" w:sz="0" w:space="0" w:color="auto"/>
        <w:bottom w:val="none" w:sz="0" w:space="0" w:color="auto"/>
        <w:right w:val="none" w:sz="0" w:space="0" w:color="auto"/>
      </w:divBdr>
    </w:div>
    <w:div w:id="1679038797">
      <w:bodyDiv w:val="1"/>
      <w:marLeft w:val="0"/>
      <w:marRight w:val="0"/>
      <w:marTop w:val="0"/>
      <w:marBottom w:val="0"/>
      <w:divBdr>
        <w:top w:val="none" w:sz="0" w:space="0" w:color="auto"/>
        <w:left w:val="none" w:sz="0" w:space="0" w:color="auto"/>
        <w:bottom w:val="none" w:sz="0" w:space="0" w:color="auto"/>
        <w:right w:val="none" w:sz="0" w:space="0" w:color="auto"/>
      </w:divBdr>
      <w:divsChild>
        <w:div w:id="1250693741">
          <w:marLeft w:val="0"/>
          <w:marRight w:val="0"/>
          <w:marTop w:val="0"/>
          <w:marBottom w:val="0"/>
          <w:divBdr>
            <w:top w:val="none" w:sz="0" w:space="0" w:color="auto"/>
            <w:left w:val="none" w:sz="0" w:space="0" w:color="auto"/>
            <w:bottom w:val="none" w:sz="0" w:space="0" w:color="auto"/>
            <w:right w:val="none" w:sz="0" w:space="0" w:color="auto"/>
          </w:divBdr>
        </w:div>
      </w:divsChild>
    </w:div>
    <w:div w:id="1997998215">
      <w:bodyDiv w:val="1"/>
      <w:marLeft w:val="0"/>
      <w:marRight w:val="0"/>
      <w:marTop w:val="0"/>
      <w:marBottom w:val="0"/>
      <w:divBdr>
        <w:top w:val="none" w:sz="0" w:space="0" w:color="auto"/>
        <w:left w:val="none" w:sz="0" w:space="0" w:color="auto"/>
        <w:bottom w:val="none" w:sz="0" w:space="0" w:color="auto"/>
        <w:right w:val="none" w:sz="0" w:space="0" w:color="auto"/>
      </w:divBdr>
      <w:divsChild>
        <w:div w:id="3506927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A8D404-34F7-475E-8B7E-41BFDB51B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17</Pages>
  <Words>5096</Words>
  <Characters>28029</Characters>
  <Application>Microsoft Office Word</Application>
  <DocSecurity>0</DocSecurity>
  <Lines>233</Lines>
  <Paragraphs>66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33059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3</cp:revision>
  <cp:lastPrinted>2011-11-08T22:44:00Z</cp:lastPrinted>
  <dcterms:created xsi:type="dcterms:W3CDTF">2011-11-18T15:01:00Z</dcterms:created>
  <dcterms:modified xsi:type="dcterms:W3CDTF">2011-11-18T22:30:00Z</dcterms:modified>
</cp:coreProperties>
</file>