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B2D6" w14:textId="77777777" w:rsidR="0000361B" w:rsidRPr="0041407C" w:rsidRDefault="004F379A" w:rsidP="0000361B">
      <w:pPr>
        <w:pStyle w:val="Encabezado"/>
        <w:tabs>
          <w:tab w:val="clear" w:pos="8504"/>
          <w:tab w:val="right" w:pos="9356"/>
        </w:tabs>
        <w:ind w:left="0"/>
        <w:jc w:val="both"/>
        <w:rPr>
          <w:rFonts w:ascii="Bookman Old Style" w:hAnsi="Bookman Old Style"/>
          <w:sz w:val="23"/>
          <w:szCs w:val="23"/>
        </w:rPr>
      </w:pPr>
      <w:r>
        <w:rPr>
          <w:rFonts w:ascii="Bookman Old Style" w:hAnsi="Bookman Old Style"/>
          <w:noProof/>
          <w:sz w:val="23"/>
          <w:szCs w:val="23"/>
        </w:rPr>
        <w:object w:dxaOrig="1440" w:dyaOrig="1440" w14:anchorId="4C30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691989878" r:id="rId9"/>
        </w:object>
      </w:r>
    </w:p>
    <w:p w14:paraId="32909AE7" w14:textId="77777777" w:rsidR="0000361B" w:rsidRPr="0041407C" w:rsidRDefault="0000361B" w:rsidP="0000361B">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14:paraId="70935D9E" w14:textId="77777777" w:rsidR="0000361B" w:rsidRPr="0041407C" w:rsidRDefault="0000361B" w:rsidP="0000361B">
      <w:pPr>
        <w:pStyle w:val="Ttulo4"/>
        <w:tabs>
          <w:tab w:val="right" w:pos="9356"/>
        </w:tabs>
        <w:ind w:left="0"/>
        <w:rPr>
          <w:rFonts w:ascii="Bookman Old Style" w:hAnsi="Bookman Old Style"/>
          <w:b w:val="0"/>
          <w:bCs/>
          <w:sz w:val="24"/>
          <w:szCs w:val="24"/>
        </w:rPr>
      </w:pPr>
    </w:p>
    <w:p w14:paraId="607B5E19" w14:textId="77777777" w:rsidR="0000361B" w:rsidRPr="0041407C" w:rsidRDefault="0000361B" w:rsidP="0000361B">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14:paraId="60491B8A" w14:textId="77777777" w:rsidR="0000361B" w:rsidRPr="0041407C" w:rsidRDefault="0000361B" w:rsidP="0000361B">
      <w:pPr>
        <w:pStyle w:val="Ttulo5"/>
        <w:tabs>
          <w:tab w:val="right" w:pos="9356"/>
        </w:tabs>
        <w:ind w:left="0"/>
        <w:rPr>
          <w:rFonts w:ascii="Bookman Old Style" w:hAnsi="Bookman Old Style"/>
          <w:sz w:val="24"/>
          <w:szCs w:val="24"/>
        </w:rPr>
      </w:pPr>
    </w:p>
    <w:p w14:paraId="6FB26A73" w14:textId="1EA878C5" w:rsidR="0000361B" w:rsidRPr="0041407C" w:rsidRDefault="0000361B" w:rsidP="0000361B">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RESOLUCIÓN No</w:t>
      </w:r>
      <w:r w:rsidRPr="00ED78F5">
        <w:rPr>
          <w:rFonts w:ascii="Bookman Old Style" w:hAnsi="Bookman Old Style"/>
          <w:sz w:val="32"/>
          <w:szCs w:val="32"/>
        </w:rPr>
        <w:t xml:space="preserve">.   </w:t>
      </w:r>
      <w:r w:rsidR="00ED78F5" w:rsidRPr="00ED78F5">
        <w:rPr>
          <w:rFonts w:ascii="Bookman Old Style" w:hAnsi="Bookman Old Style"/>
          <w:sz w:val="32"/>
          <w:szCs w:val="32"/>
        </w:rPr>
        <w:t>087</w:t>
      </w:r>
      <w:r w:rsidRPr="0041407C">
        <w:rPr>
          <w:rFonts w:ascii="Bookman Old Style" w:hAnsi="Bookman Old Style"/>
          <w:sz w:val="24"/>
          <w:szCs w:val="24"/>
        </w:rPr>
        <w:t xml:space="preserve">          DE 20</w:t>
      </w:r>
      <w:r w:rsidR="00490EB8">
        <w:rPr>
          <w:rFonts w:ascii="Bookman Old Style" w:hAnsi="Bookman Old Style"/>
          <w:sz w:val="24"/>
          <w:szCs w:val="24"/>
        </w:rPr>
        <w:t>2</w:t>
      </w:r>
      <w:r w:rsidR="004A6FE5">
        <w:rPr>
          <w:rFonts w:ascii="Bookman Old Style" w:hAnsi="Bookman Old Style"/>
          <w:sz w:val="24"/>
          <w:szCs w:val="24"/>
        </w:rPr>
        <w:t>1</w:t>
      </w:r>
    </w:p>
    <w:p w14:paraId="2AAABE81" w14:textId="77777777" w:rsidR="0000361B" w:rsidRPr="0041407C" w:rsidRDefault="0000361B" w:rsidP="0000361B">
      <w:pPr>
        <w:tabs>
          <w:tab w:val="right" w:pos="9356"/>
        </w:tabs>
        <w:ind w:left="0"/>
        <w:jc w:val="center"/>
        <w:rPr>
          <w:rFonts w:ascii="Bookman Old Style" w:hAnsi="Bookman Old Style" w:cs="Arial"/>
          <w:b/>
          <w:snapToGrid w:val="0"/>
          <w:color w:val="000000"/>
          <w:lang w:val="es-ES_tradnl"/>
        </w:rPr>
      </w:pPr>
    </w:p>
    <w:p w14:paraId="735B3719" w14:textId="39A30B6B" w:rsidR="0000361B" w:rsidRPr="0041407C" w:rsidRDefault="0000361B" w:rsidP="0000361B">
      <w:pPr>
        <w:pStyle w:val="Ttulo3"/>
        <w:tabs>
          <w:tab w:val="right" w:pos="9356"/>
        </w:tabs>
        <w:ind w:left="0"/>
        <w:rPr>
          <w:rFonts w:ascii="Bookman Old Style" w:hAnsi="Bookman Old Style"/>
          <w:b w:val="0"/>
          <w:szCs w:val="24"/>
        </w:rPr>
      </w:pPr>
      <w:r w:rsidRPr="0041407C">
        <w:rPr>
          <w:rFonts w:ascii="Bookman Old Style" w:hAnsi="Bookman Old Style"/>
          <w:b w:val="0"/>
          <w:szCs w:val="24"/>
        </w:rPr>
        <w:t xml:space="preserve">(   </w:t>
      </w:r>
      <w:r w:rsidR="00ED78F5" w:rsidRPr="00ED78F5">
        <w:rPr>
          <w:rFonts w:ascii="Bookman Old Style" w:hAnsi="Bookman Old Style"/>
          <w:bCs/>
          <w:sz w:val="32"/>
          <w:szCs w:val="32"/>
        </w:rPr>
        <w:t>29 JUL. 2021</w:t>
      </w:r>
      <w:r w:rsidRPr="0041407C">
        <w:rPr>
          <w:rFonts w:ascii="Bookman Old Style" w:hAnsi="Bookman Old Style"/>
          <w:b w:val="0"/>
          <w:szCs w:val="24"/>
        </w:rPr>
        <w:t xml:space="preserve">    )</w:t>
      </w:r>
    </w:p>
    <w:p w14:paraId="0D5DAAED" w14:textId="77777777" w:rsidR="0000361B" w:rsidRPr="0041407C" w:rsidRDefault="0000361B" w:rsidP="0000361B">
      <w:pPr>
        <w:tabs>
          <w:tab w:val="right" w:pos="9356"/>
        </w:tabs>
        <w:ind w:left="0"/>
        <w:jc w:val="center"/>
        <w:rPr>
          <w:rFonts w:ascii="Bookman Old Style" w:hAnsi="Bookman Old Style"/>
          <w:lang w:val="es-ES_tradnl"/>
        </w:rPr>
      </w:pPr>
    </w:p>
    <w:p w14:paraId="5D730EDA" w14:textId="77777777" w:rsidR="0000361B" w:rsidRDefault="0000361B" w:rsidP="0000361B">
      <w:pPr>
        <w:ind w:left="0"/>
        <w:jc w:val="center"/>
        <w:rPr>
          <w:rFonts w:ascii="Bookman Old Style" w:hAnsi="Bookman Old Style"/>
          <w:bCs/>
          <w:lang w:val="es-ES_tradnl"/>
        </w:rPr>
      </w:pPr>
    </w:p>
    <w:p w14:paraId="0126813F" w14:textId="0FBF52DC" w:rsidR="0000361B" w:rsidRPr="0041407C" w:rsidRDefault="0000361B" w:rsidP="0000361B">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A44CF5">
        <w:rPr>
          <w:rFonts w:ascii="Bookman Old Style" w:hAnsi="Bookman Old Style" w:cs="Arial"/>
          <w:szCs w:val="24"/>
        </w:rPr>
        <w:t xml:space="preserve">Interconexión Eléctrica </w:t>
      </w:r>
      <w:r w:rsidR="00013BEB">
        <w:rPr>
          <w:rFonts w:ascii="Bookman Old Style" w:hAnsi="Bookman Old Style" w:cs="Arial"/>
          <w:szCs w:val="24"/>
        </w:rPr>
        <w:t xml:space="preserve">S.A. E.S.P. </w:t>
      </w:r>
      <w:r w:rsidRPr="0041407C">
        <w:rPr>
          <w:rFonts w:ascii="Bookman Old Style" w:hAnsi="Bookman Old Style" w:cs="Arial"/>
          <w:szCs w:val="24"/>
        </w:rPr>
        <w:t xml:space="preserve">por el </w:t>
      </w:r>
      <w:r w:rsidR="00C95055">
        <w:rPr>
          <w:rFonts w:ascii="Bookman Old Style" w:hAnsi="Bookman Old Style" w:cs="Arial"/>
          <w:szCs w:val="24"/>
          <w:lang w:val="es-ES"/>
        </w:rPr>
        <w:t xml:space="preserve">diseño, adquisición de los suministros, </w:t>
      </w:r>
      <w:r w:rsidRPr="0041407C">
        <w:rPr>
          <w:rFonts w:ascii="Bookman Old Style" w:hAnsi="Bookman Old Style" w:cs="Arial"/>
          <w:szCs w:val="24"/>
          <w:lang w:val="es-ES"/>
        </w:rPr>
        <w:t xml:space="preserve">construcción, operación y mantenimiento </w:t>
      </w:r>
      <w:r w:rsidR="00A44CF5">
        <w:rPr>
          <w:rFonts w:ascii="Bookman Old Style" w:hAnsi="Bookman Old Style" w:cs="Arial"/>
          <w:szCs w:val="24"/>
          <w:lang w:val="es-ES"/>
        </w:rPr>
        <w:t xml:space="preserve">de la subestación Carrieles 230 kV y líneas asociadas </w:t>
      </w:r>
      <w:r w:rsidRPr="0041407C">
        <w:rPr>
          <w:rFonts w:ascii="Bookman Old Style" w:hAnsi="Bookman Old Style" w:cs="Arial"/>
          <w:szCs w:val="24"/>
          <w:lang w:val="es-ES"/>
        </w:rPr>
        <w:t xml:space="preserve">de acuerdo con la convocatoria </w:t>
      </w:r>
      <w:r w:rsidR="00A44CF5">
        <w:rPr>
          <w:rFonts w:ascii="Bookman Old Style" w:hAnsi="Bookman Old Style" w:cs="Arial"/>
          <w:szCs w:val="24"/>
          <w:lang w:val="es-ES"/>
        </w:rPr>
        <w:t>UPME 03-2021</w:t>
      </w:r>
      <w:r w:rsidR="00604A52">
        <w:rPr>
          <w:rFonts w:ascii="Bookman Old Style" w:hAnsi="Bookman Old Style" w:cs="Arial"/>
          <w:szCs w:val="24"/>
          <w:lang w:val="es-ES"/>
        </w:rPr>
        <w:t>.</w:t>
      </w:r>
    </w:p>
    <w:p w14:paraId="3D38ED0F" w14:textId="77777777" w:rsidR="0000361B" w:rsidRPr="00604A52" w:rsidRDefault="0000361B" w:rsidP="0000361B">
      <w:pPr>
        <w:ind w:left="0" w:right="788"/>
        <w:jc w:val="both"/>
        <w:rPr>
          <w:rFonts w:ascii="Bookman Old Style" w:hAnsi="Bookman Old Style" w:cs="Arial"/>
          <w:lang w:val="es-ES_tradnl"/>
        </w:rPr>
      </w:pPr>
    </w:p>
    <w:p w14:paraId="4BEB2181" w14:textId="77777777" w:rsidR="0000584E" w:rsidRPr="0041407C" w:rsidRDefault="0000584E" w:rsidP="0000361B">
      <w:pPr>
        <w:ind w:left="0" w:right="788"/>
        <w:jc w:val="both"/>
        <w:rPr>
          <w:rFonts w:ascii="Bookman Old Style" w:hAnsi="Bookman Old Style" w:cs="Arial"/>
        </w:rPr>
      </w:pPr>
    </w:p>
    <w:p w14:paraId="16713AFE" w14:textId="77777777" w:rsidR="0000361B" w:rsidRPr="0041407C" w:rsidRDefault="0000361B" w:rsidP="0000361B">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14:paraId="10F0CFAF" w14:textId="77777777" w:rsidR="0000361B" w:rsidRPr="0000584E" w:rsidRDefault="0000361B" w:rsidP="0000361B">
      <w:pPr>
        <w:ind w:left="0" w:right="788"/>
        <w:jc w:val="both"/>
        <w:rPr>
          <w:rFonts w:ascii="Bookman Old Style" w:hAnsi="Bookman Old Style" w:cs="Arial"/>
        </w:rPr>
      </w:pPr>
    </w:p>
    <w:p w14:paraId="015C22E7" w14:textId="6678B0E4" w:rsidR="0000361B" w:rsidRPr="0041407C" w:rsidRDefault="0000361B" w:rsidP="0000361B">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Pr>
          <w:rFonts w:ascii="Bookman Old Style" w:hAnsi="Bookman Old Style" w:cs="Arial"/>
        </w:rPr>
        <w:t>special las conferidas por las l</w:t>
      </w:r>
      <w:r w:rsidRPr="0041407C">
        <w:rPr>
          <w:rFonts w:ascii="Bookman Old Style" w:hAnsi="Bookman Old Style" w:cs="Arial"/>
        </w:rPr>
        <w:t>eyes 142 y 143 d</w:t>
      </w:r>
      <w:r>
        <w:rPr>
          <w:rFonts w:ascii="Bookman Old Style" w:hAnsi="Bookman Old Style" w:cs="Arial"/>
        </w:rPr>
        <w:t>e 1994, y en desarrollo de los d</w:t>
      </w:r>
      <w:r w:rsidRPr="0041407C">
        <w:rPr>
          <w:rFonts w:ascii="Bookman Old Style" w:hAnsi="Bookman Old Style" w:cs="Arial"/>
        </w:rPr>
        <w:t>ecretos 1524 y 2253 de 1994</w:t>
      </w:r>
      <w:r w:rsidR="00E84D11">
        <w:rPr>
          <w:rFonts w:ascii="Bookman Old Style" w:hAnsi="Bookman Old Style" w:cs="Arial"/>
        </w:rPr>
        <w:t>,</w:t>
      </w:r>
      <w:r>
        <w:rPr>
          <w:rFonts w:ascii="Bookman Old Style" w:hAnsi="Bookman Old Style" w:cs="Arial"/>
        </w:rPr>
        <w:t xml:space="preserve"> y 1260 de 2013</w:t>
      </w:r>
      <w:r w:rsidRPr="0041407C">
        <w:rPr>
          <w:rFonts w:ascii="Bookman Old Style" w:hAnsi="Bookman Old Style" w:cs="Arial"/>
        </w:rPr>
        <w:t>, y</w:t>
      </w:r>
    </w:p>
    <w:p w14:paraId="46B39F7B" w14:textId="77777777" w:rsidR="0000361B" w:rsidRPr="0041407C" w:rsidRDefault="0000361B" w:rsidP="0000361B">
      <w:pPr>
        <w:ind w:left="0"/>
        <w:jc w:val="both"/>
        <w:rPr>
          <w:rFonts w:ascii="Bookman Old Style" w:hAnsi="Bookman Old Style" w:cs="Arial"/>
        </w:rPr>
      </w:pPr>
    </w:p>
    <w:p w14:paraId="73FA07ED" w14:textId="77777777" w:rsidR="0000361B" w:rsidRPr="0041407C" w:rsidRDefault="0000361B" w:rsidP="0000361B">
      <w:pPr>
        <w:ind w:left="0"/>
        <w:jc w:val="both"/>
        <w:rPr>
          <w:rFonts w:ascii="Bookman Old Style" w:hAnsi="Bookman Old Style" w:cs="Arial"/>
        </w:rPr>
      </w:pPr>
    </w:p>
    <w:p w14:paraId="5A0EF706" w14:textId="77777777" w:rsidR="0000361B" w:rsidRPr="0041407C" w:rsidRDefault="0000361B" w:rsidP="0000361B">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14:paraId="0B2778A0" w14:textId="77777777" w:rsidR="0000361B" w:rsidRPr="0000584E" w:rsidRDefault="0000361B" w:rsidP="0000361B">
      <w:pPr>
        <w:ind w:left="0"/>
        <w:jc w:val="both"/>
        <w:rPr>
          <w:rFonts w:ascii="Bookman Old Style" w:hAnsi="Bookman Old Style" w:cs="Arial"/>
        </w:rPr>
      </w:pPr>
    </w:p>
    <w:p w14:paraId="044B44A1" w14:textId="77777777" w:rsidR="0000361B" w:rsidRPr="0041407C" w:rsidRDefault="0000361B" w:rsidP="00CC078B">
      <w:pPr>
        <w:suppressAutoHyphens/>
        <w:spacing w:before="240"/>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Pr>
          <w:rFonts w:ascii="Bookman Old Style" w:hAnsi="Bookman Old Style" w:cs="Arial"/>
          <w:spacing w:val="-4"/>
          <w:lang w:val="es-CO"/>
        </w:rPr>
        <w:t xml:space="preserve"> el </w:t>
      </w:r>
      <w:r w:rsidR="00457E7D">
        <w:rPr>
          <w:rFonts w:ascii="Bookman Old Style" w:hAnsi="Bookman Old Style" w:cs="Arial"/>
          <w:spacing w:val="-4"/>
          <w:lang w:val="es-CO"/>
        </w:rPr>
        <w:t>artículo</w:t>
      </w:r>
      <w:r>
        <w:rPr>
          <w:rFonts w:ascii="Bookman Old Style" w:hAnsi="Bookman Old Style" w:cs="Arial"/>
          <w:spacing w:val="-4"/>
          <w:lang w:val="es-CO"/>
        </w:rPr>
        <w:t xml:space="preserve"> 20 de</w:t>
      </w:r>
      <w:r w:rsidRPr="0041407C">
        <w:rPr>
          <w:rFonts w:ascii="Bookman Old Style" w:hAnsi="Bookman Old Style" w:cs="Arial"/>
          <w:spacing w:val="-4"/>
          <w:lang w:val="es-CO"/>
        </w:rPr>
        <w:t xml:space="preserv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5694984C" w14:textId="3F2702C1" w:rsidR="0000361B" w:rsidRPr="0041407C" w:rsidRDefault="0000361B" w:rsidP="00CC078B">
      <w:pPr>
        <w:spacing w:before="240"/>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14:paraId="1DA38436" w14:textId="77777777" w:rsidR="0000361B" w:rsidRPr="0041407C" w:rsidRDefault="0000361B" w:rsidP="00CC078B">
      <w:pPr>
        <w:spacing w:before="240"/>
        <w:ind w:left="0" w:right="51"/>
        <w:jc w:val="both"/>
        <w:rPr>
          <w:rFonts w:ascii="Bookman Old Style" w:hAnsi="Bookman Old Style" w:cs="Arial"/>
          <w:i/>
          <w:iCs/>
        </w:rPr>
      </w:pPr>
      <w:r w:rsidRPr="0041407C">
        <w:rPr>
          <w:rFonts w:ascii="Bookman Old Style" w:hAnsi="Bookman Old Style" w:cs="Arial"/>
        </w:rPr>
        <w:t xml:space="preserve">Según lo previsto en el </w:t>
      </w:r>
      <w:r w:rsidR="00457E7D">
        <w:rPr>
          <w:rFonts w:ascii="Bookman Old Style" w:hAnsi="Bookman Old Style" w:cs="Arial"/>
        </w:rPr>
        <w:t>artículo</w:t>
      </w:r>
      <w:r w:rsidRPr="0041407C">
        <w:rPr>
          <w:rFonts w:ascii="Bookman Old Style" w:hAnsi="Bookman Old Style" w:cs="Arial"/>
        </w:rPr>
        <w:t xml:space="preserve">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14:paraId="2513D4F9"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 xml:space="preserve">Según lo establecido en el </w:t>
      </w:r>
      <w:r w:rsidR="00457E7D">
        <w:rPr>
          <w:rFonts w:ascii="Bookman Old Style" w:hAnsi="Bookman Old Style" w:cs="Arial"/>
        </w:rPr>
        <w:t>artículo</w:t>
      </w:r>
      <w:r w:rsidRPr="0041407C">
        <w:rPr>
          <w:rFonts w:ascii="Bookman Old Style" w:hAnsi="Bookman Old Style" w:cs="Arial"/>
        </w:rPr>
        <w:t xml:space="preserve">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14:paraId="04DE27A2" w14:textId="56A17D7B"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lastRenderedPageBreak/>
        <w:t xml:space="preserve">De acuerdo con lo previsto en </w:t>
      </w:r>
      <w:r>
        <w:rPr>
          <w:rFonts w:ascii="Bookman Old Style" w:hAnsi="Bookman Old Style" w:cs="Arial"/>
        </w:rPr>
        <w:t>los literales c) y d) de</w:t>
      </w:r>
      <w:r w:rsidRPr="0041407C">
        <w:rPr>
          <w:rFonts w:ascii="Bookman Old Style" w:hAnsi="Bookman Old Style" w:cs="Arial"/>
        </w:rPr>
        <w:t xml:space="preserve">l </w:t>
      </w:r>
      <w:r w:rsidR="00457E7D">
        <w:rPr>
          <w:rFonts w:ascii="Bookman Old Style" w:hAnsi="Bookman Old Style" w:cs="Arial"/>
        </w:rPr>
        <w:t>artículo</w:t>
      </w:r>
      <w:r w:rsidRPr="0041407C">
        <w:rPr>
          <w:rFonts w:ascii="Bookman Old Style" w:hAnsi="Bookman Old Style" w:cs="Arial"/>
        </w:rPr>
        <w:t xml:space="preserve"> 23</w:t>
      </w:r>
      <w:r w:rsidR="00E84D11">
        <w:rPr>
          <w:rFonts w:ascii="Bookman Old Style" w:hAnsi="Bookman Old Style" w:cs="Arial"/>
        </w:rPr>
        <w:t>,</w:t>
      </w:r>
      <w:r w:rsidRPr="0041407C">
        <w:rPr>
          <w:rFonts w:ascii="Bookman Old Style" w:hAnsi="Bookman Old Style" w:cs="Arial"/>
        </w:rPr>
        <w:t xml:space="preserve"> y en el </w:t>
      </w:r>
      <w:r w:rsidR="00457E7D">
        <w:rPr>
          <w:rFonts w:ascii="Bookman Old Style" w:hAnsi="Bookman Old Style" w:cs="Arial"/>
        </w:rPr>
        <w:t>artículo</w:t>
      </w:r>
      <w:r w:rsidRPr="0041407C">
        <w:rPr>
          <w:rFonts w:ascii="Bookman Old Style" w:hAnsi="Bookman Old Style" w:cs="Arial"/>
        </w:rPr>
        <w:t xml:space="preserve"> 41</w:t>
      </w:r>
      <w:r w:rsidR="00457E7D">
        <w:rPr>
          <w:rFonts w:ascii="Bookman Old Style" w:hAnsi="Bookman Old Style" w:cs="Arial"/>
        </w:rPr>
        <w:t>,</w:t>
      </w:r>
      <w:r w:rsidRPr="0041407C">
        <w:rPr>
          <w:rFonts w:ascii="Bookman Old Style" w:hAnsi="Bookman Old Style" w:cs="Arial"/>
        </w:rPr>
        <w:t xml:space="preserve"> </w:t>
      </w:r>
      <w:r>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14:paraId="59A316CA"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41407C">
        <w:rPr>
          <w:rFonts w:ascii="Bookman Old Style" w:hAnsi="Bookman Old Style" w:cs="Arial"/>
          <w:spacing w:val="-2"/>
          <w:lang w:val="es-CO"/>
        </w:rPr>
        <w:t xml:space="preserve">a expansión de este sistema se </w:t>
      </w:r>
      <w:r w:rsidRPr="0041407C">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14:paraId="60AE3246" w14:textId="1F1CF002" w:rsidR="0000361B" w:rsidRPr="0041407C" w:rsidRDefault="0000361B" w:rsidP="00CC078B">
      <w:pPr>
        <w:spacing w:before="240"/>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resolución establece que </w:t>
      </w:r>
      <w:r w:rsidRPr="0041407C">
        <w:rPr>
          <w:rFonts w:ascii="Bookman Old Style" w:hAnsi="Bookman Old Style" w:cs="Arial"/>
          <w:spacing w:val="-2"/>
          <w:lang w:val="es-CO"/>
        </w:rPr>
        <w:t>las inversiones ejecut</w:t>
      </w:r>
      <w:r w:rsidR="00C62437">
        <w:rPr>
          <w:rFonts w:ascii="Bookman Old Style" w:hAnsi="Bookman Old Style" w:cs="Arial"/>
          <w:spacing w:val="-2"/>
          <w:lang w:val="es-CO"/>
        </w:rPr>
        <w:t>adas</w:t>
      </w:r>
      <w:r w:rsidRPr="0041407C">
        <w:rPr>
          <w:rFonts w:ascii="Bookman Old Style" w:hAnsi="Bookman Old Style" w:cs="Arial"/>
          <w:spacing w:val="-2"/>
          <w:lang w:val="es-CO"/>
        </w:rPr>
        <w:t xml:space="preserve"> a partir de los procesos de libre concurrencia se remuneren a los inversionistas seleccionados</w:t>
      </w:r>
      <w:r w:rsidR="00544862">
        <w:rPr>
          <w:rFonts w:ascii="Bookman Old Style" w:hAnsi="Bookman Old Style" w:cs="Arial"/>
          <w:spacing w:val="-2"/>
          <w:lang w:val="es-CO"/>
        </w:rPr>
        <w:t>,</w:t>
      </w:r>
      <w:r w:rsidRPr="0041407C">
        <w:rPr>
          <w:rFonts w:ascii="Bookman Old Style" w:hAnsi="Bookman Old Style" w:cs="Arial"/>
          <w:spacing w:val="-2"/>
          <w:lang w:val="es-CO"/>
        </w:rPr>
        <w:t xml:space="preserve"> que presenten en cada proceso </w:t>
      </w:r>
      <w:r w:rsidR="00C62437" w:rsidRPr="0041407C">
        <w:rPr>
          <w:rFonts w:ascii="Bookman Old Style" w:hAnsi="Bookman Old Style" w:cs="Arial"/>
          <w:spacing w:val="-2"/>
          <w:lang w:val="es-CO"/>
        </w:rPr>
        <w:t>la propuesta con el menor valor presente de los ingresos anuales esperados dur</w:t>
      </w:r>
      <w:r w:rsidRPr="0041407C">
        <w:rPr>
          <w:rFonts w:ascii="Bookman Old Style" w:hAnsi="Bookman Old Style" w:cs="Arial"/>
          <w:spacing w:val="-2"/>
          <w:lang w:val="es-CO"/>
        </w:rPr>
        <w:t>ante los veinticinco (25) años del flujo de Ingresos.</w:t>
      </w:r>
    </w:p>
    <w:p w14:paraId="15CBA10B"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14:paraId="1829125E" w14:textId="365D0D38" w:rsidR="00CE6CD2" w:rsidRDefault="0000361B" w:rsidP="00CC078B">
      <w:pPr>
        <w:spacing w:before="240"/>
        <w:ind w:left="0" w:right="51"/>
        <w:jc w:val="both"/>
        <w:rPr>
          <w:rFonts w:ascii="Bookman Old Style" w:hAnsi="Bookman Old Style" w:cs="Arial"/>
        </w:rPr>
      </w:pPr>
      <w:r w:rsidRPr="00D86514">
        <w:rPr>
          <w:rFonts w:ascii="Bookman Old Style" w:hAnsi="Bookman Old Style" w:cs="Arial"/>
        </w:rPr>
        <w:t xml:space="preserve">El MME adoptó el Plan de Expansión de Referencia Generación – Transmisión </w:t>
      </w:r>
      <w:r w:rsidR="00604A52" w:rsidRPr="00D86514">
        <w:rPr>
          <w:rFonts w:ascii="Bookman Old Style" w:hAnsi="Bookman Old Style" w:cs="Arial"/>
        </w:rPr>
        <w:t>201</w:t>
      </w:r>
      <w:r w:rsidR="00A44CF5">
        <w:rPr>
          <w:rFonts w:ascii="Bookman Old Style" w:hAnsi="Bookman Old Style" w:cs="Arial"/>
        </w:rPr>
        <w:t>7</w:t>
      </w:r>
      <w:r w:rsidR="00604A52" w:rsidRPr="00D86514">
        <w:rPr>
          <w:rFonts w:ascii="Bookman Old Style" w:hAnsi="Bookman Old Style" w:cs="Arial"/>
        </w:rPr>
        <w:t>-20</w:t>
      </w:r>
      <w:r w:rsidR="00721B4E" w:rsidRPr="00D86514">
        <w:rPr>
          <w:rFonts w:ascii="Bookman Old Style" w:hAnsi="Bookman Old Style" w:cs="Arial"/>
        </w:rPr>
        <w:t>3</w:t>
      </w:r>
      <w:r w:rsidR="00A44CF5">
        <w:rPr>
          <w:rFonts w:ascii="Bookman Old Style" w:hAnsi="Bookman Old Style" w:cs="Arial"/>
        </w:rPr>
        <w:t>1</w:t>
      </w:r>
      <w:r w:rsidRPr="00D86514">
        <w:rPr>
          <w:rFonts w:ascii="Bookman Old Style" w:hAnsi="Bookman Old Style" w:cs="Arial"/>
        </w:rPr>
        <w:t xml:space="preserve">, en el cual se recomendó la </w:t>
      </w:r>
      <w:r w:rsidR="00721B4E" w:rsidRPr="00D86514">
        <w:rPr>
          <w:rFonts w:ascii="Bookman Old Style" w:hAnsi="Bookman Old Style" w:cs="Arial"/>
        </w:rPr>
        <w:t>construcc</w:t>
      </w:r>
      <w:r w:rsidRPr="00D86514">
        <w:rPr>
          <w:rFonts w:ascii="Bookman Old Style" w:hAnsi="Bookman Old Style" w:cs="Arial"/>
        </w:rPr>
        <w:t xml:space="preserve">ión </w:t>
      </w:r>
      <w:r w:rsidR="00490EB8" w:rsidRPr="00D86514">
        <w:rPr>
          <w:rFonts w:ascii="Bookman Old Style" w:hAnsi="Bookman Old Style" w:cs="Arial"/>
        </w:rPr>
        <w:t xml:space="preserve">de la </w:t>
      </w:r>
      <w:r w:rsidR="00A44CF5">
        <w:rPr>
          <w:rFonts w:ascii="Bookman Old Style" w:hAnsi="Bookman Old Style" w:cs="Arial"/>
        </w:rPr>
        <w:t>subestación Hispania 230 kV</w:t>
      </w:r>
      <w:r w:rsidRPr="00D86514">
        <w:rPr>
          <w:rFonts w:ascii="Bookman Old Style" w:hAnsi="Bookman Old Style" w:cs="Arial"/>
        </w:rPr>
        <w:t>.</w:t>
      </w:r>
      <w:r w:rsidR="009001EB" w:rsidRPr="00D86514">
        <w:rPr>
          <w:rFonts w:ascii="Bookman Old Style" w:hAnsi="Bookman Old Style" w:cs="Arial"/>
        </w:rPr>
        <w:t xml:space="preserve"> </w:t>
      </w:r>
      <w:r w:rsidR="00A44CF5">
        <w:rPr>
          <w:rFonts w:ascii="Bookman Old Style" w:hAnsi="Bookman Old Style" w:cs="Arial"/>
        </w:rPr>
        <w:t>Después, el MME m</w:t>
      </w:r>
      <w:r w:rsidR="00A44CF5" w:rsidRPr="00A44CF5">
        <w:rPr>
          <w:rFonts w:ascii="Bookman Old Style" w:hAnsi="Bookman Old Style" w:cs="Arial"/>
        </w:rPr>
        <w:t>ediante la Resolución MME 40193 de 2020 aprobó la “Modificación del proyecto Hispania 230 kV por Carrieles 230 kV”</w:t>
      </w:r>
      <w:r w:rsidR="00A44CF5">
        <w:rPr>
          <w:rFonts w:ascii="Bookman Old Style" w:hAnsi="Bookman Old Style" w:cs="Arial"/>
        </w:rPr>
        <w:t xml:space="preserve">. </w:t>
      </w:r>
      <w:r w:rsidRPr="00D86514">
        <w:rPr>
          <w:rFonts w:ascii="Bookman Old Style" w:hAnsi="Bookman Old Style" w:cs="Arial"/>
        </w:rPr>
        <w:t xml:space="preserve">La UPME abrió la Convocatoria Pública </w:t>
      </w:r>
      <w:r w:rsidR="00A44CF5">
        <w:rPr>
          <w:rFonts w:ascii="Bookman Old Style" w:hAnsi="Bookman Old Style" w:cs="Arial"/>
        </w:rPr>
        <w:t>UPME 03-2021</w:t>
      </w:r>
      <w:r w:rsidRPr="00D86514">
        <w:rPr>
          <w:rFonts w:ascii="Bookman Old Style" w:hAnsi="Bookman Old Style" w:cs="Arial"/>
        </w:rPr>
        <w:t xml:space="preserve"> para seleccionar al inversionista que se encargue del </w:t>
      </w:r>
      <w:r w:rsidRPr="00D86514">
        <w:rPr>
          <w:rFonts w:ascii="Bookman Old Style" w:hAnsi="Bookman Old Style" w:cs="Arial"/>
          <w:lang w:val="es-ES_tradnl"/>
        </w:rPr>
        <w:t>diseño, adquisición de los suministros, construcción, operación y mante</w:t>
      </w:r>
      <w:r w:rsidR="00BF1A69" w:rsidRPr="00D86514">
        <w:rPr>
          <w:rFonts w:ascii="Bookman Old Style" w:hAnsi="Bookman Old Style" w:cs="Arial"/>
          <w:lang w:val="es-ES_tradnl"/>
        </w:rPr>
        <w:softHyphen/>
      </w:r>
      <w:r w:rsidRPr="00D86514">
        <w:rPr>
          <w:rFonts w:ascii="Bookman Old Style" w:hAnsi="Bookman Old Style" w:cs="Arial"/>
          <w:lang w:val="es-ES_tradnl"/>
        </w:rPr>
        <w:t>nimiento de</w:t>
      </w:r>
      <w:r w:rsidRPr="00D86514">
        <w:rPr>
          <w:rFonts w:ascii="Bookman Old Style" w:hAnsi="Bookman Old Style" w:cs="Arial"/>
        </w:rPr>
        <w:t>l mencionado proyecto.</w:t>
      </w:r>
    </w:p>
    <w:p w14:paraId="729E14DA" w14:textId="47B38677" w:rsidR="00DA67B0" w:rsidRPr="008E022A" w:rsidRDefault="00DA67B0" w:rsidP="00DA67B0">
      <w:pPr>
        <w:spacing w:before="240"/>
        <w:ind w:left="0" w:right="51"/>
        <w:jc w:val="both"/>
        <w:rPr>
          <w:rFonts w:ascii="Bookman Old Style" w:hAnsi="Bookman Old Style" w:cs="Arial"/>
        </w:rPr>
      </w:pPr>
      <w:r w:rsidRPr="008E022A">
        <w:rPr>
          <w:rFonts w:ascii="Bookman Old Style" w:hAnsi="Bookman Old Style" w:cs="Arial"/>
        </w:rPr>
        <w:t xml:space="preserve">De acuerdo con el acta de adjudicación de la UPME, del </w:t>
      </w:r>
      <w:r w:rsidR="00E177EA">
        <w:rPr>
          <w:rFonts w:ascii="Bookman Old Style" w:hAnsi="Bookman Old Style" w:cs="Arial"/>
        </w:rPr>
        <w:t>2</w:t>
      </w:r>
      <w:r w:rsidRPr="008E022A">
        <w:rPr>
          <w:rFonts w:ascii="Bookman Old Style" w:hAnsi="Bookman Old Style" w:cs="Arial"/>
        </w:rPr>
        <w:t xml:space="preserve"> de </w:t>
      </w:r>
      <w:r w:rsidR="00E177EA">
        <w:rPr>
          <w:rFonts w:ascii="Bookman Old Style" w:hAnsi="Bookman Old Style" w:cs="Arial"/>
        </w:rPr>
        <w:t>juni</w:t>
      </w:r>
      <w:r>
        <w:rPr>
          <w:rFonts w:ascii="Bookman Old Style" w:hAnsi="Bookman Old Style" w:cs="Arial"/>
        </w:rPr>
        <w:t>o</w:t>
      </w:r>
      <w:r w:rsidRPr="008E022A">
        <w:rPr>
          <w:rFonts w:ascii="Bookman Old Style" w:hAnsi="Bookman Old Style" w:cs="Arial"/>
        </w:rPr>
        <w:t xml:space="preserve"> de 20</w:t>
      </w:r>
      <w:r>
        <w:rPr>
          <w:rFonts w:ascii="Bookman Old Style" w:hAnsi="Bookman Old Style" w:cs="Arial"/>
        </w:rPr>
        <w:t>2</w:t>
      </w:r>
      <w:r w:rsidR="00E177EA">
        <w:rPr>
          <w:rFonts w:ascii="Bookman Old Style" w:hAnsi="Bookman Old Style" w:cs="Arial"/>
        </w:rPr>
        <w:t>1</w:t>
      </w:r>
      <w:r w:rsidRPr="008E022A">
        <w:rPr>
          <w:rFonts w:ascii="Bookman Old Style" w:hAnsi="Bookman Old Style" w:cs="Arial"/>
        </w:rPr>
        <w:t xml:space="preserve">, el proyecto se adjudicó </w:t>
      </w:r>
      <w:r w:rsidR="00E177EA">
        <w:rPr>
          <w:rFonts w:ascii="Bookman Old Style" w:hAnsi="Bookman Old Style" w:cs="Arial"/>
        </w:rPr>
        <w:t>Interconexión Eléctrica</w:t>
      </w:r>
      <w:r>
        <w:rPr>
          <w:rFonts w:ascii="Bookman Old Style" w:hAnsi="Bookman Old Style" w:cs="Arial"/>
        </w:rPr>
        <w:t xml:space="preserve"> S.A. E.S.P.</w:t>
      </w:r>
      <w:r w:rsidRPr="008E022A">
        <w:rPr>
          <w:rFonts w:ascii="Bookman Old Style" w:hAnsi="Bookman Old Style" w:cs="Arial"/>
        </w:rPr>
        <w:t xml:space="preserve">, </w:t>
      </w:r>
      <w:r>
        <w:rPr>
          <w:rFonts w:ascii="Bookman Old Style" w:hAnsi="Bookman Old Style" w:cs="Arial"/>
        </w:rPr>
        <w:t>por haber presentado el menor valor presente de las propuestas recibidas</w:t>
      </w:r>
      <w:r w:rsidRPr="008E022A">
        <w:rPr>
          <w:rFonts w:ascii="Bookman Old Style" w:hAnsi="Bookman Old Style" w:cs="Arial"/>
        </w:rPr>
        <w:t>.</w:t>
      </w:r>
    </w:p>
    <w:p w14:paraId="013F334E" w14:textId="7582192D" w:rsidR="0000361B" w:rsidRPr="0041407C" w:rsidRDefault="0000361B" w:rsidP="00CC078B">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 xml:space="preserve">La UPME, </w:t>
      </w:r>
      <w:r w:rsidRPr="00C76F8D">
        <w:rPr>
          <w:rFonts w:ascii="Bookman Old Style" w:hAnsi="Bookman Old Style" w:cs="Arial"/>
        </w:rPr>
        <w:t>en comunic</w:t>
      </w:r>
      <w:r w:rsidR="008A46C8">
        <w:rPr>
          <w:rFonts w:ascii="Bookman Old Style" w:hAnsi="Bookman Old Style" w:cs="Arial"/>
        </w:rPr>
        <w:t>aci</w:t>
      </w:r>
      <w:r w:rsidR="008B1659">
        <w:rPr>
          <w:rFonts w:ascii="Bookman Old Style" w:hAnsi="Bookman Old Style" w:cs="Arial"/>
        </w:rPr>
        <w:t>ón</w:t>
      </w:r>
      <w:r w:rsidR="008A46C8">
        <w:rPr>
          <w:rFonts w:ascii="Bookman Old Style" w:hAnsi="Bookman Old Style" w:cs="Arial"/>
        </w:rPr>
        <w:t xml:space="preserve"> con radica</w:t>
      </w:r>
      <w:r w:rsidR="005D0EDD">
        <w:rPr>
          <w:rFonts w:ascii="Bookman Old Style" w:hAnsi="Bookman Old Style" w:cs="Arial"/>
        </w:rPr>
        <w:t>do</w:t>
      </w:r>
      <w:r w:rsidR="008A46C8">
        <w:rPr>
          <w:rFonts w:ascii="Bookman Old Style" w:hAnsi="Bookman Old Style" w:cs="Arial"/>
        </w:rPr>
        <w:t xml:space="preserve"> CREG </w:t>
      </w:r>
      <w:r w:rsidR="00721B4E" w:rsidRPr="00721B4E">
        <w:rPr>
          <w:rFonts w:ascii="Bookman Old Style" w:hAnsi="Bookman Old Style" w:cs="Arial"/>
        </w:rPr>
        <w:t>E-202</w:t>
      </w:r>
      <w:r w:rsidR="00E177EA">
        <w:rPr>
          <w:rFonts w:ascii="Bookman Old Style" w:hAnsi="Bookman Old Style" w:cs="Arial"/>
        </w:rPr>
        <w:t>1</w:t>
      </w:r>
      <w:r w:rsidR="00721B4E" w:rsidRPr="00721B4E">
        <w:rPr>
          <w:rFonts w:ascii="Bookman Old Style" w:hAnsi="Bookman Old Style" w:cs="Arial"/>
        </w:rPr>
        <w:t>-0</w:t>
      </w:r>
      <w:r w:rsidR="00E177EA">
        <w:rPr>
          <w:rFonts w:ascii="Bookman Old Style" w:hAnsi="Bookman Old Style" w:cs="Arial"/>
        </w:rPr>
        <w:t>07079</w:t>
      </w:r>
      <w:r w:rsidR="00196B3A">
        <w:rPr>
          <w:rFonts w:ascii="Bookman Old Style" w:hAnsi="Bookman Old Style" w:cs="Arial"/>
        </w:rPr>
        <w:t xml:space="preserve"> </w:t>
      </w:r>
      <w:r w:rsidR="00EF3401" w:rsidRPr="0041407C">
        <w:rPr>
          <w:rFonts w:ascii="Bookman Old Style" w:hAnsi="Bookman Old Style" w:cs="Arial"/>
        </w:rPr>
        <w:t xml:space="preserve">del </w:t>
      </w:r>
      <w:r w:rsidR="00E177EA">
        <w:rPr>
          <w:rFonts w:ascii="Bookman Old Style" w:hAnsi="Bookman Old Style" w:cs="Arial"/>
        </w:rPr>
        <w:t>21</w:t>
      </w:r>
      <w:r w:rsidR="00721B4E">
        <w:rPr>
          <w:rFonts w:ascii="Bookman Old Style" w:hAnsi="Bookman Old Style" w:cs="Arial"/>
        </w:rPr>
        <w:t xml:space="preserve"> de</w:t>
      </w:r>
      <w:r w:rsidR="00E177EA">
        <w:rPr>
          <w:rFonts w:ascii="Bookman Old Style" w:hAnsi="Bookman Old Style" w:cs="Arial"/>
        </w:rPr>
        <w:t xml:space="preserve"> junio </w:t>
      </w:r>
      <w:r w:rsidR="00EF3401">
        <w:rPr>
          <w:rFonts w:ascii="Bookman Old Style" w:hAnsi="Bookman Old Style" w:cs="Arial"/>
        </w:rPr>
        <w:t>de 20</w:t>
      </w:r>
      <w:r w:rsidR="00721B4E">
        <w:rPr>
          <w:rFonts w:ascii="Bookman Old Style" w:hAnsi="Bookman Old Style" w:cs="Arial"/>
        </w:rPr>
        <w:t>2</w:t>
      </w:r>
      <w:r w:rsidR="00E177EA">
        <w:rPr>
          <w:rFonts w:ascii="Bookman Old Style" w:hAnsi="Bookman Old Style" w:cs="Arial"/>
        </w:rPr>
        <w:t>1</w:t>
      </w:r>
      <w:r w:rsidRPr="00C76F8D">
        <w:rPr>
          <w:rFonts w:ascii="Bookman Old Style" w:hAnsi="Bookman Old Style" w:cs="Arial"/>
        </w:rPr>
        <w:t>,</w:t>
      </w:r>
      <w:r w:rsidRPr="0041407C">
        <w:rPr>
          <w:rFonts w:ascii="Bookman Old Style" w:hAnsi="Bookman Old Style" w:cs="Arial"/>
        </w:rPr>
        <w:t xml:space="preserve"> conceptúa sobre el cumplimiento, por parte del inversionista seleccionado, de lo establecido en los Documentos de Selección y en la Resolución CREG 022 de 2001 y sus modificaciones, adjunta copia de los documentos que soportan su concepto, y solicita la expedición de la resolución que oficializa el Ingreso Anual Esperado del adjudicatario. </w:t>
      </w:r>
    </w:p>
    <w:p w14:paraId="61A18D4C" w14:textId="1868B36B" w:rsidR="00DA67B0" w:rsidRDefault="00DA67B0" w:rsidP="00CC078B">
      <w:pPr>
        <w:tabs>
          <w:tab w:val="left" w:pos="-720"/>
        </w:tabs>
        <w:suppressAutoHyphens/>
        <w:spacing w:before="240"/>
        <w:ind w:left="0"/>
        <w:jc w:val="both"/>
        <w:rPr>
          <w:rFonts w:ascii="Bookman Old Style" w:hAnsi="Bookman Old Style" w:cs="Arial"/>
        </w:rPr>
      </w:pPr>
      <w:r>
        <w:rPr>
          <w:rFonts w:ascii="Bookman Old Style" w:hAnsi="Bookman Old Style" w:cs="Arial"/>
        </w:rPr>
        <w:t xml:space="preserve">Además, informa que la </w:t>
      </w:r>
      <w:r w:rsidRPr="008E022A">
        <w:rPr>
          <w:rFonts w:ascii="Bookman Old Style" w:hAnsi="Bookman Old Style" w:cs="Arial"/>
        </w:rPr>
        <w:t>fecha de puesta en operación del proyecto</w:t>
      </w:r>
      <w:r>
        <w:rPr>
          <w:rFonts w:ascii="Bookman Old Style" w:hAnsi="Bookman Old Style" w:cs="Arial"/>
        </w:rPr>
        <w:t xml:space="preserve"> es la indicada en los Documentos de Selección, la cual se encuentra que corresponde a</w:t>
      </w:r>
      <w:r w:rsidRPr="008E022A">
        <w:rPr>
          <w:rFonts w:ascii="Bookman Old Style" w:hAnsi="Bookman Old Style" w:cs="Arial"/>
        </w:rPr>
        <w:t>l 3</w:t>
      </w:r>
      <w:r w:rsidR="00E177EA">
        <w:rPr>
          <w:rFonts w:ascii="Bookman Old Style" w:hAnsi="Bookman Old Style" w:cs="Arial"/>
        </w:rPr>
        <w:t>1 de enero de 2025</w:t>
      </w:r>
      <w:r>
        <w:rPr>
          <w:rFonts w:ascii="Bookman Old Style" w:hAnsi="Bookman Old Style" w:cs="Arial"/>
        </w:rPr>
        <w:t>.</w:t>
      </w:r>
    </w:p>
    <w:p w14:paraId="709FEC4F" w14:textId="0DB67DA5" w:rsidR="0000361B" w:rsidRPr="00374BE9" w:rsidRDefault="0000361B" w:rsidP="00CC078B">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lastRenderedPageBreak/>
        <w:t xml:space="preserve">Dentro de los documentos enviados por la UPME se encuentran copias de los </w:t>
      </w:r>
      <w:r w:rsidRPr="00374BE9">
        <w:rPr>
          <w:rFonts w:ascii="Bookman Old Style" w:hAnsi="Bookman Old Style" w:cs="Arial"/>
        </w:rPr>
        <w:t>siguientes:</w:t>
      </w:r>
    </w:p>
    <w:p w14:paraId="42397CA6"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certificado de existencia y representación legal del adjudicatario,</w:t>
      </w:r>
    </w:p>
    <w:p w14:paraId="326FCB8A"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propuesta económica,</w:t>
      </w:r>
    </w:p>
    <w:p w14:paraId="05E041CE" w14:textId="739A64A5"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garantía</w:t>
      </w:r>
      <w:r w:rsidR="00605926">
        <w:rPr>
          <w:rFonts w:ascii="Bookman Old Style" w:hAnsi="Bookman Old Style" w:cs="Arial"/>
        </w:rPr>
        <w:t xml:space="preserve"> </w:t>
      </w:r>
      <w:r w:rsidR="00E177EA" w:rsidRPr="00E177EA">
        <w:rPr>
          <w:rFonts w:ascii="Bookman Old Style" w:hAnsi="Bookman Old Style" w:cs="Arial"/>
        </w:rPr>
        <w:t>07003035100179611</w:t>
      </w:r>
      <w:r w:rsidR="00E177EA">
        <w:rPr>
          <w:rFonts w:ascii="Bookman Old Style" w:hAnsi="Bookman Old Style" w:cs="Arial"/>
        </w:rPr>
        <w:t xml:space="preserve"> </w:t>
      </w:r>
      <w:r w:rsidRPr="00374BE9">
        <w:rPr>
          <w:rFonts w:ascii="Bookman Old Style" w:hAnsi="Bookman Old Style" w:cs="Arial"/>
        </w:rPr>
        <w:t xml:space="preserve">expedida por el </w:t>
      </w:r>
      <w:r w:rsidR="00E06257">
        <w:rPr>
          <w:rFonts w:ascii="Bookman Old Style" w:hAnsi="Bookman Old Style" w:cs="Arial"/>
        </w:rPr>
        <w:t>b</w:t>
      </w:r>
      <w:r w:rsidRPr="00374BE9">
        <w:rPr>
          <w:rFonts w:ascii="Bookman Old Style" w:hAnsi="Bookman Old Style" w:cs="Arial"/>
        </w:rPr>
        <w:t xml:space="preserve">anco </w:t>
      </w:r>
      <w:r w:rsidR="00E177EA">
        <w:rPr>
          <w:rFonts w:ascii="Bookman Old Style" w:hAnsi="Bookman Old Style" w:cs="Arial"/>
        </w:rPr>
        <w:t>Davivienda</w:t>
      </w:r>
      <w:r w:rsidR="00374BE9" w:rsidRPr="00374BE9">
        <w:rPr>
          <w:rFonts w:ascii="Bookman Old Style" w:hAnsi="Bookman Old Style" w:cs="Arial"/>
        </w:rPr>
        <w:t xml:space="preserve">, </w:t>
      </w:r>
      <w:r w:rsidRPr="00374BE9">
        <w:rPr>
          <w:rFonts w:ascii="Bookman Old Style" w:hAnsi="Bookman Old Style" w:cs="Arial"/>
        </w:rPr>
        <w:t>que ampara el cumplimiento de</w:t>
      </w:r>
      <w:r w:rsidR="00374BE9" w:rsidRPr="00374BE9">
        <w:rPr>
          <w:rFonts w:ascii="Bookman Old Style" w:hAnsi="Bookman Old Style" w:cs="Arial"/>
        </w:rPr>
        <w:t xml:space="preserve"> la Convocatoria Pública </w:t>
      </w:r>
      <w:r w:rsidR="00A44CF5">
        <w:rPr>
          <w:rFonts w:ascii="Bookman Old Style" w:hAnsi="Bookman Old Style" w:cs="Arial"/>
        </w:rPr>
        <w:t>UPME 03-2021</w:t>
      </w:r>
      <w:r w:rsidRPr="00374BE9">
        <w:rPr>
          <w:rFonts w:ascii="Bookman Old Style" w:hAnsi="Bookman Old Style" w:cs="Arial"/>
        </w:rPr>
        <w:t>,</w:t>
      </w:r>
    </w:p>
    <w:p w14:paraId="0749390E" w14:textId="28E580AB"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 xml:space="preserve">copia de la comunicación </w:t>
      </w:r>
      <w:r w:rsidR="00FD7345" w:rsidRPr="00FD7345">
        <w:rPr>
          <w:rFonts w:ascii="Bookman Old Style" w:hAnsi="Bookman Old Style" w:cs="Arial"/>
        </w:rPr>
        <w:t>202144011970</w:t>
      </w:r>
      <w:r w:rsidR="00AB4B56" w:rsidRPr="00AB4B56">
        <w:rPr>
          <w:rFonts w:ascii="Bookman Old Style" w:hAnsi="Bookman Old Style" w:cs="Arial"/>
        </w:rPr>
        <w:t>-1</w:t>
      </w:r>
      <w:r w:rsidRPr="00374BE9">
        <w:rPr>
          <w:rFonts w:ascii="Bookman Old Style" w:hAnsi="Bookman Old Style" w:cs="Arial"/>
        </w:rPr>
        <w:t xml:space="preserve">, de XM Compañía de Expertos en Mercados S.A., en su calidad de ASIC, donde informa </w:t>
      </w:r>
      <w:r w:rsidR="001A69F4">
        <w:rPr>
          <w:rFonts w:ascii="Bookman Old Style" w:hAnsi="Bookman Old Style" w:cs="Arial"/>
        </w:rPr>
        <w:t>sobr</w:t>
      </w:r>
      <w:r w:rsidRPr="00374BE9">
        <w:rPr>
          <w:rFonts w:ascii="Bookman Old Style" w:hAnsi="Bookman Old Style" w:cs="Arial"/>
        </w:rPr>
        <w:t xml:space="preserve">e la aprobación de la garantía suscrita por </w:t>
      </w:r>
      <w:r w:rsidR="00A44CF5">
        <w:rPr>
          <w:rFonts w:ascii="Bookman Old Style" w:hAnsi="Bookman Old Style" w:cs="Arial"/>
          <w:szCs w:val="22"/>
        </w:rPr>
        <w:t xml:space="preserve">Interconexión Eléctrica </w:t>
      </w:r>
      <w:r w:rsidR="00013BEB">
        <w:rPr>
          <w:rFonts w:ascii="Bookman Old Style" w:hAnsi="Bookman Old Style" w:cs="Arial"/>
          <w:szCs w:val="22"/>
        </w:rPr>
        <w:t xml:space="preserve">S.A. E.S.P. </w:t>
      </w:r>
      <w:r w:rsidRPr="00374BE9">
        <w:rPr>
          <w:rFonts w:ascii="Bookman Old Style" w:hAnsi="Bookman Old Style" w:cs="Arial"/>
        </w:rPr>
        <w:t xml:space="preserve">para respaldar las obligaciones derivadas del cumplimiento de la convocatoria </w:t>
      </w:r>
      <w:r w:rsidR="00A44CF5">
        <w:rPr>
          <w:rFonts w:ascii="Bookman Old Style" w:hAnsi="Bookman Old Style" w:cs="Arial"/>
        </w:rPr>
        <w:t>UPME 03-2021</w:t>
      </w:r>
      <w:r w:rsidRPr="00374BE9">
        <w:rPr>
          <w:rFonts w:ascii="Bookman Old Style" w:hAnsi="Bookman Old Style" w:cs="Arial"/>
        </w:rPr>
        <w:t xml:space="preserve">, de conformidad con lo establecido en el numeral 5 del </w:t>
      </w:r>
      <w:r w:rsidRPr="00374BE9">
        <w:rPr>
          <w:rFonts w:ascii="Bookman Old Style" w:hAnsi="Bookman Old Style" w:cs="Arial"/>
          <w:spacing w:val="-3"/>
        </w:rPr>
        <w:t>anexo general</w:t>
      </w:r>
      <w:r w:rsidRPr="00374BE9">
        <w:rPr>
          <w:rFonts w:ascii="Bookman Old Style" w:hAnsi="Bookman Old Style" w:cs="Arial"/>
        </w:rPr>
        <w:t xml:space="preserve"> de la Resolución CREG 022 de 2001, modificado por la Resolución CREG 093 de 2007, y</w:t>
      </w:r>
    </w:p>
    <w:p w14:paraId="1F1E90ED" w14:textId="64CA0404" w:rsidR="0000361B" w:rsidRPr="0041407C"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cronograma de construcción del proyecto.</w:t>
      </w:r>
      <w:r w:rsidR="008B1659" w:rsidRPr="008B1659">
        <w:rPr>
          <w:rFonts w:ascii="Bookman Old Style" w:hAnsi="Bookman Old Style" w:cs="Arial"/>
        </w:rPr>
        <w:t xml:space="preserve"> </w:t>
      </w:r>
    </w:p>
    <w:p w14:paraId="26788FE3" w14:textId="77777777" w:rsidR="008E08E6" w:rsidRPr="0041407C" w:rsidRDefault="008E08E6" w:rsidP="008E08E6">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14:paraId="289F965A" w14:textId="694C5A5A" w:rsidR="008E08E6" w:rsidRDefault="008E08E6" w:rsidP="008E08E6">
      <w:pPr>
        <w:tabs>
          <w:tab w:val="left" w:pos="-720"/>
        </w:tabs>
        <w:suppressAutoHyphens/>
        <w:spacing w:before="240"/>
        <w:ind w:left="0"/>
        <w:jc w:val="both"/>
        <w:rPr>
          <w:rFonts w:ascii="Bookman Old Style" w:hAnsi="Bookman Old Style" w:cs="Arial"/>
        </w:rPr>
      </w:pPr>
      <w:r w:rsidRPr="00EE5AC7">
        <w:rPr>
          <w:rFonts w:ascii="Bookman Old Style" w:hAnsi="Bookman Old Style" w:cs="Arial"/>
        </w:rPr>
        <w:t xml:space="preserve">Con las revisiones y análisis realizados, se considera que se cumplen los requisitos exigidos </w:t>
      </w:r>
      <w:r>
        <w:rPr>
          <w:rFonts w:ascii="Bookman Old Style" w:hAnsi="Bookman Old Style" w:cs="Arial"/>
        </w:rPr>
        <w:t>y</w:t>
      </w:r>
      <w:r w:rsidRPr="001B0F8E">
        <w:rPr>
          <w:rFonts w:ascii="Bookman Old Style" w:hAnsi="Bookman Old Style" w:cs="Arial"/>
          <w:szCs w:val="22"/>
        </w:rPr>
        <w:t xml:space="preserve"> se procederá a hacer oficial el Ingreso Anual Esperado a</w:t>
      </w:r>
      <w:r w:rsidR="008B1659">
        <w:rPr>
          <w:rFonts w:ascii="Bookman Old Style" w:hAnsi="Bookman Old Style" w:cs="Arial"/>
          <w:szCs w:val="22"/>
        </w:rPr>
        <w:t xml:space="preserve"> </w:t>
      </w:r>
      <w:r w:rsidR="00FD7345">
        <w:rPr>
          <w:rFonts w:ascii="Bookman Old Style" w:hAnsi="Bookman Old Style" w:cs="Arial"/>
          <w:szCs w:val="22"/>
        </w:rPr>
        <w:t>Interconexión Eléctrica</w:t>
      </w:r>
      <w:r w:rsidRPr="0041407C">
        <w:rPr>
          <w:rFonts w:ascii="Bookman Old Style" w:hAnsi="Bookman Old Style" w:cs="Arial"/>
          <w:szCs w:val="22"/>
        </w:rPr>
        <w:t xml:space="preserve"> S.A. E.S.P. como adjudicatario de la convocatoria </w:t>
      </w:r>
      <w:r w:rsidR="00A44CF5">
        <w:rPr>
          <w:rFonts w:ascii="Bookman Old Style" w:hAnsi="Bookman Old Style" w:cs="Arial"/>
          <w:szCs w:val="22"/>
        </w:rPr>
        <w:t>UPME 03-2021</w:t>
      </w:r>
      <w:r>
        <w:rPr>
          <w:rFonts w:ascii="Bookman Old Style" w:hAnsi="Bookman Old Style" w:cs="Arial"/>
          <w:szCs w:val="22"/>
        </w:rPr>
        <w:t>.</w:t>
      </w:r>
    </w:p>
    <w:p w14:paraId="54D8E71B" w14:textId="2DAD7F13" w:rsidR="0000361B" w:rsidRPr="0041407C" w:rsidRDefault="0000361B" w:rsidP="008E08E6">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 xml:space="preserve">La Comisión en la </w:t>
      </w:r>
      <w:r w:rsidR="007567FA">
        <w:rPr>
          <w:rFonts w:ascii="Bookman Old Style" w:hAnsi="Bookman Old Style" w:cs="Arial"/>
        </w:rPr>
        <w:t>s</w:t>
      </w:r>
      <w:r w:rsidRPr="0003404A">
        <w:rPr>
          <w:rFonts w:ascii="Bookman Old Style" w:hAnsi="Bookman Old Style" w:cs="Arial"/>
        </w:rPr>
        <w:t xml:space="preserve">esión </w:t>
      </w:r>
      <w:r w:rsidR="00ED78F5">
        <w:rPr>
          <w:rFonts w:ascii="Bookman Old Style" w:hAnsi="Bookman Old Style" w:cs="Arial"/>
        </w:rPr>
        <w:t>1108</w:t>
      </w:r>
      <w:r w:rsidRPr="0003404A">
        <w:rPr>
          <w:rFonts w:ascii="Bookman Old Style" w:hAnsi="Bookman Old Style" w:cs="Arial"/>
        </w:rPr>
        <w:t xml:space="preserve"> del </w:t>
      </w:r>
      <w:r w:rsidR="00ED78F5">
        <w:rPr>
          <w:rFonts w:ascii="Bookman Old Style" w:hAnsi="Bookman Old Style" w:cs="Arial"/>
        </w:rPr>
        <w:t>29</w:t>
      </w:r>
      <w:r w:rsidRPr="0003404A">
        <w:rPr>
          <w:rFonts w:ascii="Bookman Old Style" w:hAnsi="Bookman Old Style" w:cs="Arial"/>
        </w:rPr>
        <w:t xml:space="preserve"> de </w:t>
      </w:r>
      <w:r w:rsidR="00FD7345">
        <w:rPr>
          <w:rFonts w:ascii="Bookman Old Style" w:hAnsi="Bookman Old Style" w:cs="Arial"/>
        </w:rPr>
        <w:t>julio</w:t>
      </w:r>
      <w:r w:rsidRPr="0003404A">
        <w:rPr>
          <w:rFonts w:ascii="Bookman Old Style" w:hAnsi="Bookman Old Style" w:cs="Arial"/>
        </w:rPr>
        <w:t xml:space="preserve"> de</w:t>
      </w:r>
      <w:r w:rsidRPr="0041407C">
        <w:rPr>
          <w:rFonts w:ascii="Bookman Old Style" w:hAnsi="Bookman Old Style" w:cs="Arial"/>
        </w:rPr>
        <w:t xml:space="preserve"> 20</w:t>
      </w:r>
      <w:r w:rsidR="00DA67B0">
        <w:rPr>
          <w:rFonts w:ascii="Bookman Old Style" w:hAnsi="Bookman Old Style" w:cs="Arial"/>
        </w:rPr>
        <w:t>2</w:t>
      </w:r>
      <w:r w:rsidR="00FD7345">
        <w:rPr>
          <w:rFonts w:ascii="Bookman Old Style" w:hAnsi="Bookman Old Style" w:cs="Arial"/>
        </w:rPr>
        <w:t>1</w:t>
      </w:r>
      <w:r w:rsidRPr="0041407C">
        <w:rPr>
          <w:rFonts w:ascii="Bookman Old Style" w:hAnsi="Bookman Old Style" w:cs="Arial"/>
        </w:rPr>
        <w:t xml:space="preserve"> aprobó expedir la presente resolución.</w:t>
      </w:r>
    </w:p>
    <w:p w14:paraId="0F835AEC" w14:textId="77777777" w:rsidR="0000361B" w:rsidRPr="0041407C" w:rsidRDefault="0000361B" w:rsidP="0000361B">
      <w:pPr>
        <w:tabs>
          <w:tab w:val="left" w:pos="-720"/>
        </w:tabs>
        <w:suppressAutoHyphens/>
        <w:ind w:left="0"/>
        <w:jc w:val="both"/>
        <w:rPr>
          <w:rFonts w:ascii="Bookman Old Style" w:hAnsi="Bookman Old Style" w:cs="Arial"/>
        </w:rPr>
      </w:pPr>
    </w:p>
    <w:p w14:paraId="3D43D831" w14:textId="77777777" w:rsidR="0000361B" w:rsidRDefault="0000361B" w:rsidP="0000361B">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14:paraId="477581A8" w14:textId="4A1D9D38" w:rsidR="0000361B" w:rsidRDefault="0000361B" w:rsidP="0000361B">
      <w:pPr>
        <w:pStyle w:val="ARTICULOS"/>
        <w:rPr>
          <w:b w:val="0"/>
        </w:rPr>
      </w:pPr>
      <w:bookmarkStart w:id="0" w:name="_Ref44815543"/>
      <w:bookmarkStart w:id="1" w:name="_Ref44815511"/>
      <w:r w:rsidRPr="0041407C">
        <w:t>Ingreso Anual Esperado.</w:t>
      </w:r>
      <w:r w:rsidRPr="0041407C">
        <w:rPr>
          <w:b w:val="0"/>
        </w:rPr>
        <w:t xml:space="preserve"> El </w:t>
      </w:r>
      <w:r w:rsidRPr="00E96447">
        <w:rPr>
          <w:b w:val="0"/>
        </w:rPr>
        <w:t xml:space="preserve">Ingreso Anual Esperado, IAE, para </w:t>
      </w:r>
      <w:r w:rsidR="00A44CF5">
        <w:rPr>
          <w:b w:val="0"/>
        </w:rPr>
        <w:t xml:space="preserve">Interconexión Eléctrica </w:t>
      </w:r>
      <w:r w:rsidR="00E96447" w:rsidRPr="00E96447">
        <w:rPr>
          <w:b w:val="0"/>
        </w:rPr>
        <w:t>S.A. E.S.P.</w:t>
      </w:r>
      <w:r w:rsidRPr="0041407C">
        <w:rPr>
          <w:b w:val="0"/>
        </w:rPr>
        <w:t xml:space="preserve">, </w:t>
      </w:r>
      <w:r w:rsidR="00E96447" w:rsidRPr="00E96447">
        <w:rPr>
          <w:b w:val="0"/>
        </w:rPr>
        <w:t xml:space="preserve">por el diseño, adquisición de los suministros, construcción, operación y </w:t>
      </w:r>
      <w:r w:rsidR="00E96447" w:rsidRPr="00604A52">
        <w:rPr>
          <w:b w:val="0"/>
        </w:rPr>
        <w:t xml:space="preserve">mantenimiento </w:t>
      </w:r>
      <w:r w:rsidR="00A44CF5">
        <w:rPr>
          <w:b w:val="0"/>
        </w:rPr>
        <w:t xml:space="preserve">de la subestación Carrieles 230 kV y líneas asociadas </w:t>
      </w:r>
      <w:r w:rsidR="00E96447" w:rsidRPr="00604A52">
        <w:rPr>
          <w:b w:val="0"/>
        </w:rPr>
        <w:t xml:space="preserve">de acuerdo con la convocatoria </w:t>
      </w:r>
      <w:r w:rsidR="00A44CF5">
        <w:rPr>
          <w:b w:val="0"/>
        </w:rPr>
        <w:t>UPME 03-2021</w:t>
      </w:r>
      <w:r w:rsidRPr="00604A52">
        <w:rPr>
          <w:b w:val="0"/>
        </w:rPr>
        <w:t>, expresado en dólares de los Estados Unidos de América del 31 de diciembre</w:t>
      </w:r>
      <w:r w:rsidRPr="0041407C">
        <w:rPr>
          <w:b w:val="0"/>
        </w:rPr>
        <w:t xml:space="preserve"> de 20</w:t>
      </w:r>
      <w:r w:rsidR="00FD7345">
        <w:rPr>
          <w:b w:val="0"/>
        </w:rPr>
        <w:t>20</w:t>
      </w:r>
      <w:r w:rsidRPr="0041407C">
        <w:rPr>
          <w:b w:val="0"/>
        </w:rPr>
        <w:t xml:space="preserve">, para los primeros 25 años </w:t>
      </w:r>
      <w:r w:rsidRPr="00374BE9">
        <w:rPr>
          <w:b w:val="0"/>
        </w:rPr>
        <w:t xml:space="preserve">contados a partir del </w:t>
      </w:r>
      <w:r w:rsidR="00374BE9" w:rsidRPr="00374BE9">
        <w:rPr>
          <w:b w:val="0"/>
        </w:rPr>
        <w:t>primero</w:t>
      </w:r>
      <w:r w:rsidRPr="00374BE9">
        <w:rPr>
          <w:b w:val="0"/>
        </w:rPr>
        <w:t xml:space="preserve"> de </w:t>
      </w:r>
      <w:r w:rsidR="00FD7345">
        <w:rPr>
          <w:b w:val="0"/>
        </w:rPr>
        <w:t>febrero</w:t>
      </w:r>
      <w:r w:rsidR="00777F47" w:rsidRPr="0041407C">
        <w:rPr>
          <w:b w:val="0"/>
        </w:rPr>
        <w:t xml:space="preserve"> </w:t>
      </w:r>
      <w:r w:rsidRPr="00374BE9">
        <w:rPr>
          <w:b w:val="0"/>
        </w:rPr>
        <w:t>de 20</w:t>
      </w:r>
      <w:r w:rsidR="008E08E6">
        <w:rPr>
          <w:b w:val="0"/>
        </w:rPr>
        <w:t>2</w:t>
      </w:r>
      <w:r w:rsidR="00FD7345">
        <w:rPr>
          <w:b w:val="0"/>
        </w:rPr>
        <w:t>5</w:t>
      </w:r>
      <w:r w:rsidRPr="0041407C">
        <w:rPr>
          <w:b w:val="0"/>
        </w:rPr>
        <w:t xml:space="preserve">, de conformidad con la propuesta seleccionada dentro de la Convocatoria Pública </w:t>
      </w:r>
      <w:r w:rsidR="00A44CF5">
        <w:rPr>
          <w:b w:val="0"/>
        </w:rPr>
        <w:t>UPME 03-2021</w:t>
      </w:r>
      <w:r w:rsidRPr="0041407C">
        <w:rPr>
          <w:b w:val="0"/>
        </w:rPr>
        <w:t>, es el siguiente:</w:t>
      </w:r>
    </w:p>
    <w:bookmarkEnd w:id="0"/>
    <w:p w14:paraId="01FBF482" w14:textId="77777777" w:rsidR="0000361B"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4775"/>
      </w:tblGrid>
      <w:tr w:rsidR="0000361B" w:rsidRPr="001A69F4" w14:paraId="3696B01E" w14:textId="77777777" w:rsidTr="00286FCA">
        <w:trPr>
          <w:cantSplit/>
          <w:trHeight w:val="386"/>
          <w:tblHeader/>
          <w:jc w:val="center"/>
        </w:trPr>
        <w:tc>
          <w:tcPr>
            <w:tcW w:w="676" w:type="dxa"/>
            <w:vMerge w:val="restart"/>
            <w:vAlign w:val="center"/>
          </w:tcPr>
          <w:p w14:paraId="39DFD6F9" w14:textId="77777777" w:rsidR="0000361B" w:rsidRPr="001A69F4" w:rsidRDefault="0000361B" w:rsidP="00B35BB0">
            <w:pPr>
              <w:keepNext/>
              <w:ind w:left="-114" w:right="-70"/>
              <w:jc w:val="center"/>
              <w:rPr>
                <w:rFonts w:ascii="Bookman Old Style" w:hAnsi="Bookman Old Style" w:cs="Arial"/>
                <w:b/>
                <w:sz w:val="20"/>
                <w:szCs w:val="20"/>
              </w:rPr>
            </w:pPr>
            <w:r w:rsidRPr="001A69F4">
              <w:rPr>
                <w:rFonts w:ascii="Bookman Old Style" w:hAnsi="Bookman Old Style" w:cs="Arial"/>
                <w:b/>
                <w:sz w:val="20"/>
                <w:szCs w:val="20"/>
              </w:rPr>
              <w:t>Año</w:t>
            </w:r>
          </w:p>
        </w:tc>
        <w:tc>
          <w:tcPr>
            <w:tcW w:w="1632" w:type="dxa"/>
            <w:vMerge w:val="restart"/>
            <w:vAlign w:val="center"/>
          </w:tcPr>
          <w:p w14:paraId="5B46EDB1"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Fechas</w:t>
            </w:r>
          </w:p>
        </w:tc>
        <w:tc>
          <w:tcPr>
            <w:tcW w:w="6192" w:type="dxa"/>
            <w:gridSpan w:val="2"/>
            <w:vAlign w:val="center"/>
          </w:tcPr>
          <w:p w14:paraId="4B198AF9"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INGRESO ANUAL ESPERADO</w:t>
            </w:r>
          </w:p>
          <w:p w14:paraId="2DF54CF9" w14:textId="12E9830D" w:rsidR="0000361B" w:rsidRPr="001A69F4" w:rsidRDefault="0000361B" w:rsidP="00FD7BAA">
            <w:pPr>
              <w:keepNext/>
              <w:ind w:left="0"/>
              <w:jc w:val="center"/>
              <w:rPr>
                <w:rFonts w:ascii="Bookman Old Style" w:hAnsi="Bookman Old Style" w:cs="Arial"/>
                <w:bCs/>
                <w:sz w:val="20"/>
                <w:szCs w:val="20"/>
              </w:rPr>
            </w:pPr>
            <w:r w:rsidRPr="001A69F4">
              <w:rPr>
                <w:rFonts w:ascii="Bookman Old Style" w:hAnsi="Bookman Old Style" w:cs="Arial"/>
                <w:bCs/>
                <w:sz w:val="20"/>
                <w:szCs w:val="20"/>
              </w:rPr>
              <w:t>(Dólares del 31 de diciembre de 20</w:t>
            </w:r>
            <w:r w:rsidR="00FD7345">
              <w:rPr>
                <w:rFonts w:ascii="Bookman Old Style" w:hAnsi="Bookman Old Style" w:cs="Arial"/>
                <w:bCs/>
                <w:sz w:val="20"/>
                <w:szCs w:val="20"/>
              </w:rPr>
              <w:t>20</w:t>
            </w:r>
            <w:r w:rsidRPr="001A69F4">
              <w:rPr>
                <w:rFonts w:ascii="Bookman Old Style" w:hAnsi="Bookman Old Style" w:cs="Arial"/>
                <w:bCs/>
                <w:sz w:val="20"/>
                <w:szCs w:val="20"/>
              </w:rPr>
              <w:t>)</w:t>
            </w:r>
          </w:p>
        </w:tc>
      </w:tr>
      <w:tr w:rsidR="0000361B" w:rsidRPr="001A69F4" w14:paraId="7DFBFD0E" w14:textId="77777777" w:rsidTr="00286FCA">
        <w:trPr>
          <w:cantSplit/>
          <w:trHeight w:val="296"/>
          <w:tblHeader/>
          <w:jc w:val="center"/>
        </w:trPr>
        <w:tc>
          <w:tcPr>
            <w:tcW w:w="676" w:type="dxa"/>
            <w:vMerge/>
            <w:vAlign w:val="center"/>
          </w:tcPr>
          <w:p w14:paraId="4DEF4990" w14:textId="77777777" w:rsidR="0000361B" w:rsidRPr="001A69F4" w:rsidRDefault="0000361B" w:rsidP="00B35BB0">
            <w:pPr>
              <w:keepNext/>
              <w:ind w:left="0"/>
              <w:jc w:val="center"/>
              <w:rPr>
                <w:rFonts w:ascii="Bookman Old Style" w:hAnsi="Bookman Old Style" w:cs="Arial"/>
                <w:b/>
                <w:sz w:val="20"/>
                <w:szCs w:val="20"/>
              </w:rPr>
            </w:pPr>
          </w:p>
        </w:tc>
        <w:tc>
          <w:tcPr>
            <w:tcW w:w="1632" w:type="dxa"/>
            <w:vMerge/>
            <w:vAlign w:val="center"/>
          </w:tcPr>
          <w:p w14:paraId="6FE5EAE8" w14:textId="77777777" w:rsidR="0000361B" w:rsidRPr="001A69F4" w:rsidRDefault="0000361B" w:rsidP="00B35BB0">
            <w:pPr>
              <w:keepNext/>
              <w:ind w:left="0"/>
              <w:jc w:val="center"/>
              <w:rPr>
                <w:rFonts w:ascii="Bookman Old Style" w:hAnsi="Bookman Old Style" w:cs="Arial"/>
                <w:b/>
                <w:sz w:val="20"/>
                <w:szCs w:val="20"/>
              </w:rPr>
            </w:pPr>
          </w:p>
        </w:tc>
        <w:tc>
          <w:tcPr>
            <w:tcW w:w="1417" w:type="dxa"/>
            <w:vAlign w:val="center"/>
          </w:tcPr>
          <w:p w14:paraId="6271BF10"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Números</w:t>
            </w:r>
          </w:p>
        </w:tc>
        <w:tc>
          <w:tcPr>
            <w:tcW w:w="4775" w:type="dxa"/>
            <w:vAlign w:val="center"/>
          </w:tcPr>
          <w:p w14:paraId="40BBC186"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Letras</w:t>
            </w:r>
          </w:p>
        </w:tc>
      </w:tr>
      <w:tr w:rsidR="00FD7345" w:rsidRPr="001A69F4" w14:paraId="1FC22A78" w14:textId="77777777" w:rsidTr="000B5F10">
        <w:trPr>
          <w:cantSplit/>
          <w:jc w:val="center"/>
        </w:trPr>
        <w:tc>
          <w:tcPr>
            <w:tcW w:w="676" w:type="dxa"/>
            <w:vAlign w:val="center"/>
          </w:tcPr>
          <w:p w14:paraId="4727F7F3"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w:t>
            </w:r>
          </w:p>
        </w:tc>
        <w:tc>
          <w:tcPr>
            <w:tcW w:w="1632" w:type="dxa"/>
            <w:vAlign w:val="center"/>
          </w:tcPr>
          <w:p w14:paraId="635FF47A" w14:textId="0F20AD35"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1-feb-2025  a  31-ene-2026</w:t>
            </w:r>
          </w:p>
        </w:tc>
        <w:tc>
          <w:tcPr>
            <w:tcW w:w="1417" w:type="dxa"/>
            <w:vAlign w:val="center"/>
          </w:tcPr>
          <w:p w14:paraId="7332C5EF" w14:textId="2E42D0C4"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7DE044F3" w14:textId="60128689"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6825FD34" w14:textId="77777777" w:rsidTr="000B5F10">
        <w:trPr>
          <w:cantSplit/>
          <w:jc w:val="center"/>
        </w:trPr>
        <w:tc>
          <w:tcPr>
            <w:tcW w:w="676" w:type="dxa"/>
            <w:vAlign w:val="center"/>
          </w:tcPr>
          <w:p w14:paraId="76E411BC"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w:t>
            </w:r>
          </w:p>
        </w:tc>
        <w:tc>
          <w:tcPr>
            <w:tcW w:w="1632" w:type="dxa"/>
            <w:vAlign w:val="center"/>
          </w:tcPr>
          <w:p w14:paraId="268958D4" w14:textId="15B1BCFD"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1-feb-2026  a  31-ene-2027</w:t>
            </w:r>
          </w:p>
        </w:tc>
        <w:tc>
          <w:tcPr>
            <w:tcW w:w="1417" w:type="dxa"/>
            <w:vAlign w:val="center"/>
          </w:tcPr>
          <w:p w14:paraId="7E21767B" w14:textId="0F34B279"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64CB5919" w14:textId="14110D4D"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7717D966" w14:textId="77777777" w:rsidTr="000B5F10">
        <w:trPr>
          <w:cantSplit/>
          <w:jc w:val="center"/>
        </w:trPr>
        <w:tc>
          <w:tcPr>
            <w:tcW w:w="676" w:type="dxa"/>
            <w:vAlign w:val="center"/>
          </w:tcPr>
          <w:p w14:paraId="146FAE07"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3</w:t>
            </w:r>
          </w:p>
        </w:tc>
        <w:tc>
          <w:tcPr>
            <w:tcW w:w="1632" w:type="dxa"/>
            <w:vAlign w:val="center"/>
          </w:tcPr>
          <w:p w14:paraId="1B73F8DE" w14:textId="040E4DAD"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1-feb-2027  a  31-ene-2028</w:t>
            </w:r>
          </w:p>
        </w:tc>
        <w:tc>
          <w:tcPr>
            <w:tcW w:w="1417" w:type="dxa"/>
            <w:vAlign w:val="center"/>
          </w:tcPr>
          <w:p w14:paraId="4B1F2A93" w14:textId="2CDB6C77"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05B11FA6" w14:textId="0DD8E8C1"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4D602217" w14:textId="77777777" w:rsidTr="000B5F10">
        <w:trPr>
          <w:cantSplit/>
          <w:jc w:val="center"/>
        </w:trPr>
        <w:tc>
          <w:tcPr>
            <w:tcW w:w="676" w:type="dxa"/>
            <w:vAlign w:val="center"/>
          </w:tcPr>
          <w:p w14:paraId="68FC23CD"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4</w:t>
            </w:r>
          </w:p>
        </w:tc>
        <w:tc>
          <w:tcPr>
            <w:tcW w:w="1632" w:type="dxa"/>
            <w:vAlign w:val="center"/>
          </w:tcPr>
          <w:p w14:paraId="2BF65228" w14:textId="6414A0E9"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1-feb-2028  a  31-ene-2029</w:t>
            </w:r>
          </w:p>
        </w:tc>
        <w:tc>
          <w:tcPr>
            <w:tcW w:w="1417" w:type="dxa"/>
            <w:vAlign w:val="center"/>
          </w:tcPr>
          <w:p w14:paraId="23BA847A" w14:textId="4D2A6F1C"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4578FBC9" w14:textId="1CD27241"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496F2BC0" w14:textId="77777777" w:rsidTr="000B5F10">
        <w:trPr>
          <w:cantSplit/>
          <w:jc w:val="center"/>
        </w:trPr>
        <w:tc>
          <w:tcPr>
            <w:tcW w:w="676" w:type="dxa"/>
            <w:vAlign w:val="center"/>
          </w:tcPr>
          <w:p w14:paraId="7C089E8C"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lastRenderedPageBreak/>
              <w:t>5</w:t>
            </w:r>
          </w:p>
        </w:tc>
        <w:tc>
          <w:tcPr>
            <w:tcW w:w="1632" w:type="dxa"/>
            <w:vAlign w:val="center"/>
          </w:tcPr>
          <w:p w14:paraId="71B76B06" w14:textId="42FFA268"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1-feb-2029  a  31-ene-2030</w:t>
            </w:r>
          </w:p>
        </w:tc>
        <w:tc>
          <w:tcPr>
            <w:tcW w:w="1417" w:type="dxa"/>
            <w:vAlign w:val="center"/>
          </w:tcPr>
          <w:p w14:paraId="2491C349" w14:textId="3292D00A"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06FD95F9" w14:textId="3A0F7490"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7E2F52B2" w14:textId="77777777" w:rsidTr="000B5F10">
        <w:trPr>
          <w:cantSplit/>
          <w:jc w:val="center"/>
        </w:trPr>
        <w:tc>
          <w:tcPr>
            <w:tcW w:w="676" w:type="dxa"/>
            <w:vAlign w:val="center"/>
          </w:tcPr>
          <w:p w14:paraId="48EE4ABA"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6</w:t>
            </w:r>
          </w:p>
        </w:tc>
        <w:tc>
          <w:tcPr>
            <w:tcW w:w="1632" w:type="dxa"/>
            <w:vAlign w:val="center"/>
          </w:tcPr>
          <w:p w14:paraId="78B5A393" w14:textId="5F127824"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1-feb-2030  a  31-ene-2031</w:t>
            </w:r>
          </w:p>
        </w:tc>
        <w:tc>
          <w:tcPr>
            <w:tcW w:w="1417" w:type="dxa"/>
            <w:vAlign w:val="center"/>
          </w:tcPr>
          <w:p w14:paraId="6B512EB8" w14:textId="589D216C"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247A2D79" w14:textId="2AC7617F"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69CAFEC7" w14:textId="77777777" w:rsidTr="000B5F10">
        <w:trPr>
          <w:cantSplit/>
          <w:jc w:val="center"/>
        </w:trPr>
        <w:tc>
          <w:tcPr>
            <w:tcW w:w="676" w:type="dxa"/>
            <w:vAlign w:val="center"/>
          </w:tcPr>
          <w:p w14:paraId="78846B66"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7</w:t>
            </w:r>
          </w:p>
        </w:tc>
        <w:tc>
          <w:tcPr>
            <w:tcW w:w="1632" w:type="dxa"/>
            <w:vAlign w:val="center"/>
          </w:tcPr>
          <w:p w14:paraId="0B192843" w14:textId="7844AE36"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1-feb-2031  a  31-ene-2032</w:t>
            </w:r>
          </w:p>
        </w:tc>
        <w:tc>
          <w:tcPr>
            <w:tcW w:w="1417" w:type="dxa"/>
            <w:vAlign w:val="center"/>
          </w:tcPr>
          <w:p w14:paraId="5F2A3DB9" w14:textId="795D052C"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728EC290" w14:textId="772D1E55"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71774A5F" w14:textId="77777777" w:rsidTr="000B5F10">
        <w:trPr>
          <w:cantSplit/>
          <w:jc w:val="center"/>
        </w:trPr>
        <w:tc>
          <w:tcPr>
            <w:tcW w:w="676" w:type="dxa"/>
            <w:vAlign w:val="center"/>
          </w:tcPr>
          <w:p w14:paraId="2B9D0ADC"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8</w:t>
            </w:r>
          </w:p>
        </w:tc>
        <w:tc>
          <w:tcPr>
            <w:tcW w:w="1632" w:type="dxa"/>
            <w:vAlign w:val="center"/>
          </w:tcPr>
          <w:p w14:paraId="42B66959" w14:textId="03F92D33"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1-feb-2032  a  31-ene-2033</w:t>
            </w:r>
          </w:p>
        </w:tc>
        <w:tc>
          <w:tcPr>
            <w:tcW w:w="1417" w:type="dxa"/>
            <w:vAlign w:val="center"/>
          </w:tcPr>
          <w:p w14:paraId="6AF4437C" w14:textId="0AC43077"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37CDE92E" w14:textId="2BAC8908"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0D357A62" w14:textId="77777777" w:rsidTr="000B5F10">
        <w:trPr>
          <w:cantSplit/>
          <w:jc w:val="center"/>
        </w:trPr>
        <w:tc>
          <w:tcPr>
            <w:tcW w:w="676" w:type="dxa"/>
            <w:vAlign w:val="center"/>
          </w:tcPr>
          <w:p w14:paraId="086D155A"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9</w:t>
            </w:r>
          </w:p>
        </w:tc>
        <w:tc>
          <w:tcPr>
            <w:tcW w:w="1632" w:type="dxa"/>
            <w:vAlign w:val="center"/>
          </w:tcPr>
          <w:p w14:paraId="5BD8D477" w14:textId="1F77F85D"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1-feb-2033  a  31-ene-2034</w:t>
            </w:r>
          </w:p>
        </w:tc>
        <w:tc>
          <w:tcPr>
            <w:tcW w:w="1417" w:type="dxa"/>
            <w:vAlign w:val="center"/>
          </w:tcPr>
          <w:p w14:paraId="285BD0F8" w14:textId="192B31F5"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656C779C" w14:textId="1DAA96D2"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5E26F033" w14:textId="77777777" w:rsidTr="000B5F10">
        <w:trPr>
          <w:cantSplit/>
          <w:jc w:val="center"/>
        </w:trPr>
        <w:tc>
          <w:tcPr>
            <w:tcW w:w="676" w:type="dxa"/>
            <w:vAlign w:val="center"/>
          </w:tcPr>
          <w:p w14:paraId="57A4CBDB"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10</w:t>
            </w:r>
          </w:p>
        </w:tc>
        <w:tc>
          <w:tcPr>
            <w:tcW w:w="1632" w:type="dxa"/>
            <w:vAlign w:val="center"/>
          </w:tcPr>
          <w:p w14:paraId="682D6A9F" w14:textId="39E62C7E"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1-feb-2034  a  31-ene-2035</w:t>
            </w:r>
          </w:p>
        </w:tc>
        <w:tc>
          <w:tcPr>
            <w:tcW w:w="1417" w:type="dxa"/>
            <w:vAlign w:val="center"/>
          </w:tcPr>
          <w:p w14:paraId="31603C57" w14:textId="06513205"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53F7A2A2" w14:textId="4C4C5C4D"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64ED6FF7" w14:textId="77777777" w:rsidTr="000B5F10">
        <w:trPr>
          <w:cantSplit/>
          <w:jc w:val="center"/>
        </w:trPr>
        <w:tc>
          <w:tcPr>
            <w:tcW w:w="676" w:type="dxa"/>
            <w:vAlign w:val="center"/>
          </w:tcPr>
          <w:p w14:paraId="16D9BC15"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11</w:t>
            </w:r>
          </w:p>
        </w:tc>
        <w:tc>
          <w:tcPr>
            <w:tcW w:w="1632" w:type="dxa"/>
            <w:vAlign w:val="center"/>
          </w:tcPr>
          <w:p w14:paraId="3A112628" w14:textId="618B2BC3"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1-feb-2035  a  31-ene-2036</w:t>
            </w:r>
          </w:p>
        </w:tc>
        <w:tc>
          <w:tcPr>
            <w:tcW w:w="1417" w:type="dxa"/>
            <w:vAlign w:val="center"/>
          </w:tcPr>
          <w:p w14:paraId="3EF18CAC" w14:textId="23D54690"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53AE688B" w14:textId="187FAD8B"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6A997392" w14:textId="77777777" w:rsidTr="000B5F10">
        <w:trPr>
          <w:cantSplit/>
          <w:jc w:val="center"/>
        </w:trPr>
        <w:tc>
          <w:tcPr>
            <w:tcW w:w="676" w:type="dxa"/>
            <w:vAlign w:val="center"/>
          </w:tcPr>
          <w:p w14:paraId="03ED3DE9"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12</w:t>
            </w:r>
          </w:p>
        </w:tc>
        <w:tc>
          <w:tcPr>
            <w:tcW w:w="1632" w:type="dxa"/>
            <w:vAlign w:val="center"/>
          </w:tcPr>
          <w:p w14:paraId="3F6CCBB1" w14:textId="21F133F4"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1-feb-2036  a  31-ene-2037</w:t>
            </w:r>
          </w:p>
        </w:tc>
        <w:tc>
          <w:tcPr>
            <w:tcW w:w="1417" w:type="dxa"/>
            <w:vAlign w:val="center"/>
          </w:tcPr>
          <w:p w14:paraId="4BCF1A0B" w14:textId="60618000"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6327028B" w14:textId="0535DBCA"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6265A854" w14:textId="77777777" w:rsidTr="000B5F10">
        <w:trPr>
          <w:cantSplit/>
          <w:jc w:val="center"/>
        </w:trPr>
        <w:tc>
          <w:tcPr>
            <w:tcW w:w="676" w:type="dxa"/>
            <w:vAlign w:val="center"/>
          </w:tcPr>
          <w:p w14:paraId="1BF3A985"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13</w:t>
            </w:r>
          </w:p>
        </w:tc>
        <w:tc>
          <w:tcPr>
            <w:tcW w:w="1632" w:type="dxa"/>
            <w:vAlign w:val="center"/>
          </w:tcPr>
          <w:p w14:paraId="6DBB01FF" w14:textId="1627A0C2"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1-feb-2037  a  31-ene-2038</w:t>
            </w:r>
          </w:p>
        </w:tc>
        <w:tc>
          <w:tcPr>
            <w:tcW w:w="1417" w:type="dxa"/>
            <w:vAlign w:val="center"/>
          </w:tcPr>
          <w:p w14:paraId="3A4873B2" w14:textId="7F26DE42"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088B4869" w14:textId="4A61C58D"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0EE85F7E" w14:textId="77777777" w:rsidTr="000B5F10">
        <w:trPr>
          <w:cantSplit/>
          <w:jc w:val="center"/>
        </w:trPr>
        <w:tc>
          <w:tcPr>
            <w:tcW w:w="676" w:type="dxa"/>
            <w:vAlign w:val="center"/>
          </w:tcPr>
          <w:p w14:paraId="70F78397"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14</w:t>
            </w:r>
          </w:p>
        </w:tc>
        <w:tc>
          <w:tcPr>
            <w:tcW w:w="1632" w:type="dxa"/>
            <w:vAlign w:val="center"/>
          </w:tcPr>
          <w:p w14:paraId="62803954" w14:textId="336E0C97"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1-feb-2038  a  31-ene-2039</w:t>
            </w:r>
          </w:p>
        </w:tc>
        <w:tc>
          <w:tcPr>
            <w:tcW w:w="1417" w:type="dxa"/>
            <w:vAlign w:val="center"/>
          </w:tcPr>
          <w:p w14:paraId="6C2446EC" w14:textId="7F1D35AF"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46C1ABCB" w14:textId="484077EA"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0D29763D" w14:textId="77777777" w:rsidTr="000B5F10">
        <w:trPr>
          <w:cantSplit/>
          <w:jc w:val="center"/>
        </w:trPr>
        <w:tc>
          <w:tcPr>
            <w:tcW w:w="676" w:type="dxa"/>
            <w:vAlign w:val="center"/>
          </w:tcPr>
          <w:p w14:paraId="03A428F6"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15</w:t>
            </w:r>
          </w:p>
        </w:tc>
        <w:tc>
          <w:tcPr>
            <w:tcW w:w="1632" w:type="dxa"/>
            <w:vAlign w:val="center"/>
          </w:tcPr>
          <w:p w14:paraId="4BC42415" w14:textId="4BFAA3E9"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1-feb-2039  a  31-ene-2040</w:t>
            </w:r>
          </w:p>
        </w:tc>
        <w:tc>
          <w:tcPr>
            <w:tcW w:w="1417" w:type="dxa"/>
            <w:vAlign w:val="center"/>
          </w:tcPr>
          <w:p w14:paraId="3EA914BE" w14:textId="30C27A91"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778D9210" w14:textId="6AEE5A75"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281CF8AF" w14:textId="77777777" w:rsidTr="000B5F10">
        <w:trPr>
          <w:cantSplit/>
          <w:jc w:val="center"/>
        </w:trPr>
        <w:tc>
          <w:tcPr>
            <w:tcW w:w="676" w:type="dxa"/>
            <w:vAlign w:val="center"/>
          </w:tcPr>
          <w:p w14:paraId="0AA9B08B"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16</w:t>
            </w:r>
          </w:p>
        </w:tc>
        <w:tc>
          <w:tcPr>
            <w:tcW w:w="1632" w:type="dxa"/>
            <w:vAlign w:val="center"/>
          </w:tcPr>
          <w:p w14:paraId="2AE688AF" w14:textId="60E39F07"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1-feb-2040  a  31-ene-2041</w:t>
            </w:r>
          </w:p>
        </w:tc>
        <w:tc>
          <w:tcPr>
            <w:tcW w:w="1417" w:type="dxa"/>
            <w:vAlign w:val="center"/>
          </w:tcPr>
          <w:p w14:paraId="69166049" w14:textId="77E8701A"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1A78D200" w14:textId="1F5A315E"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61F9E6D4" w14:textId="77777777" w:rsidTr="000B5F10">
        <w:trPr>
          <w:cantSplit/>
          <w:jc w:val="center"/>
        </w:trPr>
        <w:tc>
          <w:tcPr>
            <w:tcW w:w="676" w:type="dxa"/>
            <w:vAlign w:val="center"/>
          </w:tcPr>
          <w:p w14:paraId="7A7D0B44"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17</w:t>
            </w:r>
          </w:p>
        </w:tc>
        <w:tc>
          <w:tcPr>
            <w:tcW w:w="1632" w:type="dxa"/>
            <w:vAlign w:val="center"/>
          </w:tcPr>
          <w:p w14:paraId="2A262AAA" w14:textId="438E766C"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1-feb-2041  a  31-ene-2042</w:t>
            </w:r>
          </w:p>
        </w:tc>
        <w:tc>
          <w:tcPr>
            <w:tcW w:w="1417" w:type="dxa"/>
            <w:vAlign w:val="center"/>
          </w:tcPr>
          <w:p w14:paraId="153F7215" w14:textId="403ACCB6"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3E085D8E" w14:textId="4BE2782C"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09CB7C69" w14:textId="77777777" w:rsidTr="000B5F10">
        <w:trPr>
          <w:cantSplit/>
          <w:jc w:val="center"/>
        </w:trPr>
        <w:tc>
          <w:tcPr>
            <w:tcW w:w="676" w:type="dxa"/>
            <w:vAlign w:val="center"/>
          </w:tcPr>
          <w:p w14:paraId="4B192F7A"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18</w:t>
            </w:r>
          </w:p>
        </w:tc>
        <w:tc>
          <w:tcPr>
            <w:tcW w:w="1632" w:type="dxa"/>
            <w:vAlign w:val="center"/>
          </w:tcPr>
          <w:p w14:paraId="203F3AB5" w14:textId="074F058B"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1-feb-2042  a  31-ene-2043</w:t>
            </w:r>
          </w:p>
        </w:tc>
        <w:tc>
          <w:tcPr>
            <w:tcW w:w="1417" w:type="dxa"/>
            <w:vAlign w:val="center"/>
          </w:tcPr>
          <w:p w14:paraId="34BBEDFF" w14:textId="7A3E7F7D"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28A62AFA" w14:textId="5E098CD9"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07C13841" w14:textId="77777777" w:rsidTr="000B5F10">
        <w:trPr>
          <w:cantSplit/>
          <w:jc w:val="center"/>
        </w:trPr>
        <w:tc>
          <w:tcPr>
            <w:tcW w:w="676" w:type="dxa"/>
            <w:vAlign w:val="center"/>
          </w:tcPr>
          <w:p w14:paraId="5E70757A"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19</w:t>
            </w:r>
          </w:p>
        </w:tc>
        <w:tc>
          <w:tcPr>
            <w:tcW w:w="1632" w:type="dxa"/>
            <w:vAlign w:val="center"/>
          </w:tcPr>
          <w:p w14:paraId="1B579F0A" w14:textId="3D3D701D"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1-feb-2043  a  31-ene-2044</w:t>
            </w:r>
          </w:p>
        </w:tc>
        <w:tc>
          <w:tcPr>
            <w:tcW w:w="1417" w:type="dxa"/>
            <w:vAlign w:val="center"/>
          </w:tcPr>
          <w:p w14:paraId="0B7D14AF" w14:textId="0AAF654E"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588F2D14" w14:textId="321F7A91"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061E9A55" w14:textId="77777777" w:rsidTr="000B5F10">
        <w:trPr>
          <w:cantSplit/>
          <w:jc w:val="center"/>
        </w:trPr>
        <w:tc>
          <w:tcPr>
            <w:tcW w:w="676" w:type="dxa"/>
            <w:vAlign w:val="center"/>
          </w:tcPr>
          <w:p w14:paraId="1A97BCE1"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20</w:t>
            </w:r>
          </w:p>
        </w:tc>
        <w:tc>
          <w:tcPr>
            <w:tcW w:w="1632" w:type="dxa"/>
            <w:vAlign w:val="center"/>
          </w:tcPr>
          <w:p w14:paraId="4A35BE1B" w14:textId="00233DFF"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1-feb-2044  a  31-ene-2045</w:t>
            </w:r>
          </w:p>
        </w:tc>
        <w:tc>
          <w:tcPr>
            <w:tcW w:w="1417" w:type="dxa"/>
            <w:vAlign w:val="center"/>
          </w:tcPr>
          <w:p w14:paraId="0ACAFEC2" w14:textId="50B04253"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289C1000" w14:textId="443E2479"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08EAFB6B" w14:textId="77777777" w:rsidTr="000B5F10">
        <w:trPr>
          <w:cantSplit/>
          <w:jc w:val="center"/>
        </w:trPr>
        <w:tc>
          <w:tcPr>
            <w:tcW w:w="676" w:type="dxa"/>
            <w:vAlign w:val="center"/>
          </w:tcPr>
          <w:p w14:paraId="5F13698C"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21</w:t>
            </w:r>
          </w:p>
        </w:tc>
        <w:tc>
          <w:tcPr>
            <w:tcW w:w="1632" w:type="dxa"/>
            <w:vAlign w:val="center"/>
          </w:tcPr>
          <w:p w14:paraId="06C50252" w14:textId="2F64812C"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1-feb-2045  a  31-ene-2046</w:t>
            </w:r>
          </w:p>
        </w:tc>
        <w:tc>
          <w:tcPr>
            <w:tcW w:w="1417" w:type="dxa"/>
            <w:vAlign w:val="center"/>
          </w:tcPr>
          <w:p w14:paraId="4EF6AAD3" w14:textId="6F25041F"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680452D7" w14:textId="6C1FA348"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509110C0" w14:textId="77777777" w:rsidTr="000B5F10">
        <w:trPr>
          <w:cantSplit/>
          <w:jc w:val="center"/>
        </w:trPr>
        <w:tc>
          <w:tcPr>
            <w:tcW w:w="676" w:type="dxa"/>
            <w:vAlign w:val="center"/>
          </w:tcPr>
          <w:p w14:paraId="39BBEE45"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22</w:t>
            </w:r>
          </w:p>
        </w:tc>
        <w:tc>
          <w:tcPr>
            <w:tcW w:w="1632" w:type="dxa"/>
            <w:vAlign w:val="center"/>
          </w:tcPr>
          <w:p w14:paraId="79B0A1F5" w14:textId="7C68037A"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1-feb-2046  a  31-ene-2047</w:t>
            </w:r>
          </w:p>
        </w:tc>
        <w:tc>
          <w:tcPr>
            <w:tcW w:w="1417" w:type="dxa"/>
            <w:vAlign w:val="center"/>
          </w:tcPr>
          <w:p w14:paraId="08422C7E" w14:textId="2146705C"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6DB1943E" w14:textId="72B585CC"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66F0CC48" w14:textId="77777777" w:rsidTr="000B5F10">
        <w:trPr>
          <w:cantSplit/>
          <w:jc w:val="center"/>
        </w:trPr>
        <w:tc>
          <w:tcPr>
            <w:tcW w:w="676" w:type="dxa"/>
            <w:vAlign w:val="center"/>
          </w:tcPr>
          <w:p w14:paraId="683C63E6"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23</w:t>
            </w:r>
          </w:p>
        </w:tc>
        <w:tc>
          <w:tcPr>
            <w:tcW w:w="1632" w:type="dxa"/>
            <w:vAlign w:val="center"/>
          </w:tcPr>
          <w:p w14:paraId="6FD159B3" w14:textId="4CE78242"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1-feb-2047  a  31-ene-2048</w:t>
            </w:r>
          </w:p>
        </w:tc>
        <w:tc>
          <w:tcPr>
            <w:tcW w:w="1417" w:type="dxa"/>
            <w:vAlign w:val="center"/>
          </w:tcPr>
          <w:p w14:paraId="4D6B1E7D" w14:textId="147636BF"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217D81FF" w14:textId="49E2D091"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32C39F66" w14:textId="77777777" w:rsidTr="000B5F10">
        <w:trPr>
          <w:cantSplit/>
          <w:jc w:val="center"/>
        </w:trPr>
        <w:tc>
          <w:tcPr>
            <w:tcW w:w="676" w:type="dxa"/>
            <w:vAlign w:val="center"/>
          </w:tcPr>
          <w:p w14:paraId="3ED9CC49"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24</w:t>
            </w:r>
          </w:p>
        </w:tc>
        <w:tc>
          <w:tcPr>
            <w:tcW w:w="1632" w:type="dxa"/>
            <w:vAlign w:val="center"/>
          </w:tcPr>
          <w:p w14:paraId="447ED619" w14:textId="1C0E0C2E"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1-feb-2048  a  31-ene-2049</w:t>
            </w:r>
          </w:p>
        </w:tc>
        <w:tc>
          <w:tcPr>
            <w:tcW w:w="1417" w:type="dxa"/>
            <w:vAlign w:val="center"/>
          </w:tcPr>
          <w:p w14:paraId="50E86528" w14:textId="3BCBE2CE"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7E7D94D5" w14:textId="7DE0487F"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r w:rsidR="00FD7345" w:rsidRPr="001A69F4" w14:paraId="2E155186" w14:textId="77777777" w:rsidTr="000B5F10">
        <w:trPr>
          <w:cantSplit/>
          <w:jc w:val="center"/>
        </w:trPr>
        <w:tc>
          <w:tcPr>
            <w:tcW w:w="676" w:type="dxa"/>
            <w:vAlign w:val="center"/>
          </w:tcPr>
          <w:p w14:paraId="15C6D4D0" w14:textId="77777777" w:rsidR="00FD7345" w:rsidRPr="001A69F4" w:rsidRDefault="00FD7345" w:rsidP="00FD73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25</w:t>
            </w:r>
          </w:p>
        </w:tc>
        <w:tc>
          <w:tcPr>
            <w:tcW w:w="1632" w:type="dxa"/>
            <w:vAlign w:val="center"/>
          </w:tcPr>
          <w:p w14:paraId="07DEF15A" w14:textId="352F7565" w:rsidR="00FD7345" w:rsidRPr="00511145" w:rsidRDefault="00FD7345" w:rsidP="000B5F10">
            <w:pPr>
              <w:ind w:left="0"/>
              <w:jc w:val="center"/>
              <w:rPr>
                <w:rFonts w:ascii="Bookman Old Style" w:hAnsi="Bookman Old Style" w:cs="Arial"/>
                <w:sz w:val="20"/>
                <w:szCs w:val="20"/>
              </w:rPr>
            </w:pPr>
            <w:r>
              <w:rPr>
                <w:rFonts w:ascii="Bookman Old Style" w:hAnsi="Bookman Old Style" w:cs="Arial"/>
                <w:sz w:val="20"/>
                <w:szCs w:val="20"/>
              </w:rPr>
              <w:t>1-feb-2049  a  31-ene-2050</w:t>
            </w:r>
          </w:p>
        </w:tc>
        <w:tc>
          <w:tcPr>
            <w:tcW w:w="1417" w:type="dxa"/>
            <w:vAlign w:val="center"/>
          </w:tcPr>
          <w:p w14:paraId="0EDDCF9B" w14:textId="0A8CB376" w:rsidR="00FD7345" w:rsidRPr="00511145" w:rsidRDefault="00FD7345" w:rsidP="000B5F10">
            <w:pPr>
              <w:ind w:left="0"/>
              <w:jc w:val="center"/>
              <w:rPr>
                <w:rFonts w:ascii="Bookman Old Style" w:hAnsi="Bookman Old Style"/>
                <w:sz w:val="20"/>
                <w:szCs w:val="20"/>
              </w:rPr>
            </w:pPr>
            <w:r>
              <w:rPr>
                <w:rFonts w:ascii="Bookman Old Style" w:hAnsi="Bookman Old Style" w:cs="Arial"/>
                <w:sz w:val="20"/>
                <w:szCs w:val="20"/>
              </w:rPr>
              <w:t>1.535.156</w:t>
            </w:r>
          </w:p>
        </w:tc>
        <w:tc>
          <w:tcPr>
            <w:tcW w:w="4775" w:type="dxa"/>
            <w:vAlign w:val="center"/>
          </w:tcPr>
          <w:p w14:paraId="6E7232D7" w14:textId="375292B4" w:rsidR="00FD7345" w:rsidRPr="00511145" w:rsidRDefault="00FD7345" w:rsidP="000B5F10">
            <w:pPr>
              <w:ind w:left="0"/>
              <w:rPr>
                <w:rFonts w:ascii="Bookman Old Style" w:hAnsi="Bookman Old Style"/>
                <w:sz w:val="20"/>
                <w:szCs w:val="20"/>
              </w:rPr>
            </w:pPr>
            <w:r>
              <w:rPr>
                <w:rFonts w:ascii="Bookman Old Style" w:hAnsi="Bookman Old Style" w:cs="Arial"/>
                <w:sz w:val="20"/>
                <w:szCs w:val="20"/>
              </w:rPr>
              <w:t>un millón quinientos treinta y cinco mil ciento cincuenta y seis dólares</w:t>
            </w:r>
          </w:p>
        </w:tc>
      </w:tr>
    </w:tbl>
    <w:p w14:paraId="02E55F6B" w14:textId="77777777" w:rsidR="0000361B" w:rsidRPr="0041407C" w:rsidRDefault="0000361B" w:rsidP="0000361B">
      <w:pPr>
        <w:pStyle w:val="ARTICULOS"/>
        <w:rPr>
          <w:b w:val="0"/>
        </w:rPr>
      </w:pPr>
      <w:r w:rsidRPr="0041407C">
        <w:t xml:space="preserve">Forma de pago. </w:t>
      </w:r>
      <w:r w:rsidRPr="0041407C">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 se actualizará, al 31 de diciembre anterior a la fecha de inicio de </w:t>
      </w:r>
      <w:r w:rsidR="00F652B8" w:rsidRPr="0041407C">
        <w:rPr>
          <w:b w:val="0"/>
        </w:rPr>
        <w:t xml:space="preserve">aplicación </w:t>
      </w:r>
      <w:r w:rsidRPr="0041407C">
        <w:rPr>
          <w:b w:val="0"/>
        </w:rPr>
        <w:t xml:space="preserve">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1"/>
    <w:p w14:paraId="348A4844" w14:textId="77777777" w:rsidR="0000361B" w:rsidRDefault="0000361B" w:rsidP="0000361B">
      <w:pPr>
        <w:pStyle w:val="ARTICULOS"/>
        <w:rPr>
          <w:b w:val="0"/>
        </w:rPr>
      </w:pPr>
      <w:r w:rsidRPr="0041407C">
        <w:lastRenderedPageBreak/>
        <w:t>Responsable del pago.</w:t>
      </w:r>
      <w:r w:rsidRPr="0041407C">
        <w:rPr>
          <w:b w:val="0"/>
        </w:rPr>
        <w:t xml:space="preserve"> El responsable de realizar los pagos de que trata esta resolución será el Liquidador y Administrador de Cuentas</w:t>
      </w:r>
      <w:r>
        <w:rPr>
          <w:b w:val="0"/>
        </w:rPr>
        <w:t>, LAC</w:t>
      </w:r>
      <w:r w:rsidRPr="0041407C">
        <w:rPr>
          <w:b w:val="0"/>
        </w:rPr>
        <w:t xml:space="preserve">. </w:t>
      </w:r>
    </w:p>
    <w:p w14:paraId="38031B9E" w14:textId="3B809B0C" w:rsidR="0000361B" w:rsidRPr="0041407C" w:rsidRDefault="0000361B" w:rsidP="0000361B">
      <w:pPr>
        <w:pStyle w:val="ARTICULOS"/>
        <w:rPr>
          <w:b w:val="0"/>
        </w:rPr>
      </w:pPr>
      <w:r w:rsidRPr="0041407C">
        <w:t>Vigencia.</w:t>
      </w:r>
      <w:r w:rsidRPr="0041407C">
        <w:rPr>
          <w:b w:val="0"/>
        </w:rPr>
        <w:t xml:space="preserve"> La presente resolución deberá notificarse al represen</w:t>
      </w:r>
      <w:r w:rsidRPr="0041407C">
        <w:rPr>
          <w:b w:val="0"/>
        </w:rPr>
        <w:softHyphen/>
        <w:t>tante legal d</w:t>
      </w:r>
      <w:r w:rsidR="00FD7345">
        <w:rPr>
          <w:b w:val="0"/>
        </w:rPr>
        <w:t xml:space="preserve">e </w:t>
      </w:r>
      <w:r w:rsidR="00A44CF5">
        <w:rPr>
          <w:b w:val="0"/>
        </w:rPr>
        <w:t xml:space="preserve">Interconexión Eléctrica </w:t>
      </w:r>
      <w:r w:rsidR="00F652B8" w:rsidRPr="00E96447">
        <w:rPr>
          <w:b w:val="0"/>
        </w:rPr>
        <w:t>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14:paraId="6A474EBE" w14:textId="77777777" w:rsidR="0000361B" w:rsidRDefault="0000361B" w:rsidP="0000361B">
      <w:pPr>
        <w:ind w:left="0"/>
        <w:rPr>
          <w:rFonts w:ascii="Bookman Old Style" w:hAnsi="Bookman Old Style" w:cs="Arial"/>
        </w:rPr>
      </w:pPr>
    </w:p>
    <w:p w14:paraId="4CA4C0C4" w14:textId="77777777" w:rsidR="0000361B" w:rsidRPr="0041407C" w:rsidRDefault="0000361B" w:rsidP="0000361B">
      <w:pPr>
        <w:ind w:left="0"/>
        <w:rPr>
          <w:rFonts w:ascii="Bookman Old Style" w:hAnsi="Bookman Old Style" w:cs="Arial"/>
        </w:rPr>
      </w:pPr>
    </w:p>
    <w:p w14:paraId="6783EEB3" w14:textId="77777777" w:rsidR="0000361B" w:rsidRPr="0041407C" w:rsidRDefault="0000361B" w:rsidP="0000361B">
      <w:pPr>
        <w:jc w:val="center"/>
        <w:rPr>
          <w:rFonts w:ascii="Bookman Old Style" w:hAnsi="Bookman Old Style" w:cs="Arial"/>
          <w:b/>
        </w:rPr>
      </w:pPr>
      <w:r w:rsidRPr="0041407C">
        <w:rPr>
          <w:rFonts w:ascii="Bookman Old Style" w:hAnsi="Bookman Old Style" w:cs="Arial"/>
          <w:b/>
        </w:rPr>
        <w:t>NOTIFÍQUESE, PUBLÍQUESE Y CÚMPLASE</w:t>
      </w:r>
    </w:p>
    <w:p w14:paraId="4B693E84" w14:textId="77777777" w:rsidR="0000361B" w:rsidRPr="0041407C" w:rsidRDefault="0000361B" w:rsidP="0000361B">
      <w:pPr>
        <w:rPr>
          <w:rFonts w:ascii="Bookman Old Style" w:hAnsi="Bookman Old Style" w:cs="Arial"/>
        </w:rPr>
      </w:pPr>
    </w:p>
    <w:p w14:paraId="1F90209A" w14:textId="0E61B378" w:rsidR="0000361B" w:rsidRPr="0041407C" w:rsidRDefault="0000361B" w:rsidP="0000361B">
      <w:pPr>
        <w:ind w:left="0"/>
        <w:rPr>
          <w:rFonts w:ascii="Bookman Old Style" w:hAnsi="Bookman Old Style" w:cs="Arial"/>
        </w:rPr>
      </w:pPr>
      <w:r w:rsidRPr="0041407C">
        <w:rPr>
          <w:rFonts w:ascii="Bookman Old Style" w:hAnsi="Bookman Old Style" w:cs="Arial"/>
        </w:rPr>
        <w:t>Dada en Bogot</w:t>
      </w:r>
      <w:r w:rsidR="00C151E6">
        <w:rPr>
          <w:rFonts w:ascii="Bookman Old Style" w:hAnsi="Bookman Old Style"/>
        </w:rPr>
        <w:t>á D.C.,</w:t>
      </w:r>
      <w:r w:rsidRPr="0041407C">
        <w:rPr>
          <w:rFonts w:ascii="Bookman Old Style" w:hAnsi="Bookman Old Style" w:cs="Arial"/>
        </w:rPr>
        <w:t xml:space="preserve"> a </w:t>
      </w:r>
      <w:r w:rsidR="00ED78F5" w:rsidRPr="00ED78F5">
        <w:rPr>
          <w:rFonts w:ascii="Bookman Old Style" w:hAnsi="Bookman Old Style" w:cs="Arial"/>
          <w:b/>
          <w:bCs/>
        </w:rPr>
        <w:t>29 JUL. 2021</w:t>
      </w:r>
    </w:p>
    <w:p w14:paraId="773F74D5" w14:textId="77777777" w:rsidR="0000361B" w:rsidRPr="0041407C" w:rsidRDefault="0000361B" w:rsidP="0000361B">
      <w:pPr>
        <w:rPr>
          <w:rFonts w:ascii="Bookman Old Style" w:hAnsi="Bookman Old Style" w:cs="Arial"/>
        </w:rPr>
      </w:pPr>
    </w:p>
    <w:p w14:paraId="5871F4C1" w14:textId="77777777" w:rsidR="0000361B" w:rsidRDefault="0000361B" w:rsidP="0000361B">
      <w:pPr>
        <w:rPr>
          <w:rFonts w:ascii="Bookman Old Style" w:hAnsi="Bookman Old Style" w:cs="Arial"/>
        </w:rPr>
      </w:pPr>
    </w:p>
    <w:p w14:paraId="26C7872D" w14:textId="77777777" w:rsidR="00C151E6" w:rsidRPr="0041407C" w:rsidRDefault="00C151E6" w:rsidP="0000361B">
      <w:pPr>
        <w:rPr>
          <w:rFonts w:ascii="Bookman Old Style" w:hAnsi="Bookman Old Style" w:cs="Arial"/>
        </w:rPr>
      </w:pPr>
    </w:p>
    <w:p w14:paraId="4F9994E0" w14:textId="77777777" w:rsidR="0000361B" w:rsidRPr="0041407C" w:rsidRDefault="0000361B" w:rsidP="0000361B">
      <w:pPr>
        <w:tabs>
          <w:tab w:val="left" w:pos="-720"/>
        </w:tabs>
        <w:suppressAutoHyphens/>
        <w:rPr>
          <w:rFonts w:ascii="Bookman Old Style" w:hAnsi="Bookman Old Style" w:cs="Arial"/>
        </w:rPr>
      </w:pPr>
    </w:p>
    <w:p w14:paraId="3D0BA3FA" w14:textId="77777777" w:rsidR="00FC6616" w:rsidRPr="00FC6616" w:rsidRDefault="00FC6616" w:rsidP="00FC6616">
      <w:pPr>
        <w:ind w:left="0"/>
        <w:jc w:val="both"/>
        <w:rPr>
          <w:rFonts w:ascii="Bookman Old Style" w:hAnsi="Bookman Old Style"/>
        </w:rPr>
      </w:pPr>
    </w:p>
    <w:tbl>
      <w:tblPr>
        <w:tblW w:w="9568" w:type="dxa"/>
        <w:jc w:val="center"/>
        <w:tblCellSpacing w:w="0" w:type="dxa"/>
        <w:tblCellMar>
          <w:left w:w="0" w:type="dxa"/>
          <w:right w:w="0" w:type="dxa"/>
        </w:tblCellMar>
        <w:tblLook w:val="04A0" w:firstRow="1" w:lastRow="0" w:firstColumn="1" w:lastColumn="0" w:noHBand="0" w:noVBand="1"/>
      </w:tblPr>
      <w:tblGrid>
        <w:gridCol w:w="4962"/>
        <w:gridCol w:w="4606"/>
      </w:tblGrid>
      <w:tr w:rsidR="00FC6616" w:rsidRPr="00FC6616" w14:paraId="6D156396" w14:textId="77777777" w:rsidTr="00587C17">
        <w:trPr>
          <w:tblCellSpacing w:w="0" w:type="dxa"/>
          <w:jc w:val="center"/>
        </w:trPr>
        <w:tc>
          <w:tcPr>
            <w:tcW w:w="4962" w:type="dxa"/>
          </w:tcPr>
          <w:p w14:paraId="029E75D5" w14:textId="77777777" w:rsidR="00FC6616" w:rsidRPr="00FC6616" w:rsidRDefault="00FC6616" w:rsidP="00FC6616">
            <w:pPr>
              <w:ind w:left="66"/>
              <w:jc w:val="center"/>
              <w:rPr>
                <w:rFonts w:ascii="Bookman Old Style" w:hAnsi="Bookman Old Style" w:cs="Arial"/>
                <w:b/>
                <w:spacing w:val="-3"/>
              </w:rPr>
            </w:pPr>
            <w:r w:rsidRPr="00FC6616">
              <w:rPr>
                <w:rFonts w:ascii="Bookman Old Style" w:hAnsi="Bookman Old Style" w:cs="Arial"/>
                <w:b/>
                <w:spacing w:val="-3"/>
              </w:rPr>
              <w:t>MIGUEL LOTERO ROBLEDO</w:t>
            </w:r>
          </w:p>
        </w:tc>
        <w:tc>
          <w:tcPr>
            <w:tcW w:w="4606" w:type="dxa"/>
          </w:tcPr>
          <w:p w14:paraId="141B0ED9" w14:textId="77777777" w:rsidR="00FC6616" w:rsidRPr="00FC6616" w:rsidRDefault="00FC6616" w:rsidP="00FC6616">
            <w:pPr>
              <w:ind w:left="89"/>
              <w:jc w:val="center"/>
              <w:rPr>
                <w:rFonts w:ascii="Bookman Old Style" w:hAnsi="Bookman Old Style" w:cs="Arial"/>
                <w:b/>
                <w:spacing w:val="-3"/>
              </w:rPr>
            </w:pPr>
            <w:r w:rsidRPr="00FC6616">
              <w:rPr>
                <w:rFonts w:ascii="Bookman Old Style" w:hAnsi="Bookman Old Style" w:cs="Arial"/>
                <w:b/>
                <w:spacing w:val="-3"/>
              </w:rPr>
              <w:t>JORGE ALBERTO VALENCIA MARÍN</w:t>
            </w:r>
          </w:p>
        </w:tc>
      </w:tr>
      <w:tr w:rsidR="00FC6616" w:rsidRPr="00FC6616" w14:paraId="0FEA480F" w14:textId="77777777" w:rsidTr="00587C17">
        <w:trPr>
          <w:trHeight w:val="600"/>
          <w:tblCellSpacing w:w="0" w:type="dxa"/>
          <w:jc w:val="center"/>
        </w:trPr>
        <w:tc>
          <w:tcPr>
            <w:tcW w:w="4962" w:type="dxa"/>
            <w:hideMark/>
          </w:tcPr>
          <w:p w14:paraId="689A70A5" w14:textId="77777777" w:rsidR="00FC6616" w:rsidRPr="00FC6616" w:rsidRDefault="00FC6616" w:rsidP="00FC6616">
            <w:pPr>
              <w:ind w:left="66"/>
              <w:jc w:val="center"/>
              <w:rPr>
                <w:rFonts w:ascii="Bookman Old Style" w:hAnsi="Bookman Old Style"/>
              </w:rPr>
            </w:pPr>
            <w:r w:rsidRPr="00FC6616">
              <w:rPr>
                <w:rFonts w:ascii="Bookman Old Style" w:hAnsi="Bookman Old Style"/>
              </w:rPr>
              <w:t>Viceministro de Energía,</w:t>
            </w:r>
          </w:p>
          <w:p w14:paraId="07E04D3A" w14:textId="77777777" w:rsidR="00FC6616" w:rsidRPr="00FC6616" w:rsidRDefault="00FC6616" w:rsidP="00FC6616">
            <w:pPr>
              <w:ind w:left="66"/>
              <w:jc w:val="center"/>
              <w:rPr>
                <w:rFonts w:ascii="Bookman Old Style" w:hAnsi="Bookman Old Style"/>
              </w:rPr>
            </w:pPr>
            <w:r w:rsidRPr="00FC6616">
              <w:rPr>
                <w:rFonts w:ascii="Bookman Old Style" w:hAnsi="Bookman Old Style"/>
              </w:rPr>
              <w:t>Delegado del Ministro de Minas y Energía</w:t>
            </w:r>
          </w:p>
          <w:p w14:paraId="42FF5108" w14:textId="77777777" w:rsidR="00FC6616" w:rsidRPr="00FC6616" w:rsidRDefault="00FC6616" w:rsidP="00FC6616">
            <w:pPr>
              <w:ind w:left="66"/>
              <w:jc w:val="center"/>
              <w:rPr>
                <w:rFonts w:ascii="Bookman Old Style" w:eastAsia="Arial Unicode MS" w:hAnsi="Bookman Old Style" w:cs="Arial"/>
                <w:color w:val="000000"/>
              </w:rPr>
            </w:pPr>
            <w:r w:rsidRPr="00FC6616">
              <w:rPr>
                <w:rFonts w:ascii="Bookman Old Style" w:hAnsi="Bookman Old Style"/>
              </w:rPr>
              <w:t>Presidente</w:t>
            </w:r>
          </w:p>
        </w:tc>
        <w:tc>
          <w:tcPr>
            <w:tcW w:w="4606" w:type="dxa"/>
            <w:hideMark/>
          </w:tcPr>
          <w:p w14:paraId="57D48B21" w14:textId="77777777" w:rsidR="00FC6616" w:rsidRPr="00FC6616" w:rsidRDefault="00FC6616" w:rsidP="00FC6616">
            <w:pPr>
              <w:ind w:left="0"/>
              <w:jc w:val="center"/>
              <w:rPr>
                <w:rFonts w:ascii="Bookman Old Style" w:eastAsia="Arial Unicode MS" w:hAnsi="Bookman Old Style" w:cs="Arial"/>
                <w:color w:val="000000"/>
              </w:rPr>
            </w:pPr>
            <w:r w:rsidRPr="00FC6616">
              <w:rPr>
                <w:rFonts w:ascii="Bookman Old Style" w:hAnsi="Bookman Old Style" w:cs="Arial"/>
                <w:spacing w:val="-3"/>
              </w:rPr>
              <w:t>Director Ejecutivo</w:t>
            </w:r>
          </w:p>
        </w:tc>
      </w:tr>
    </w:tbl>
    <w:p w14:paraId="29DB1D79" w14:textId="77777777" w:rsidR="00FC6616" w:rsidRPr="00FC6616" w:rsidRDefault="00FC6616" w:rsidP="00FC6616">
      <w:pPr>
        <w:ind w:left="0"/>
        <w:jc w:val="both"/>
        <w:rPr>
          <w:rFonts w:ascii="Bookman Old Style" w:hAnsi="Bookman Old Style"/>
          <w:sz w:val="4"/>
          <w:szCs w:val="4"/>
        </w:rPr>
      </w:pPr>
    </w:p>
    <w:p w14:paraId="7BCB956E" w14:textId="77777777" w:rsidR="00C034CB" w:rsidRPr="0000361B" w:rsidRDefault="00C034CB" w:rsidP="0000361B"/>
    <w:sectPr w:rsidR="00C034CB" w:rsidRPr="0000361B"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1A77" w14:textId="77777777" w:rsidR="00474949" w:rsidRPr="000E4B55" w:rsidRDefault="00474949">
      <w:pPr>
        <w:rPr>
          <w:sz w:val="23"/>
          <w:szCs w:val="23"/>
        </w:rPr>
      </w:pPr>
      <w:r w:rsidRPr="000E4B55">
        <w:rPr>
          <w:sz w:val="23"/>
          <w:szCs w:val="23"/>
        </w:rPr>
        <w:separator/>
      </w:r>
    </w:p>
  </w:endnote>
  <w:endnote w:type="continuationSeparator" w:id="0">
    <w:p w14:paraId="55ABCCD9" w14:textId="77777777" w:rsidR="00474949" w:rsidRPr="000E4B55" w:rsidRDefault="00474949">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2215" w14:textId="77777777" w:rsidR="00474949" w:rsidRPr="000E4B55" w:rsidRDefault="00474949">
      <w:pPr>
        <w:rPr>
          <w:sz w:val="23"/>
          <w:szCs w:val="23"/>
        </w:rPr>
      </w:pPr>
      <w:r w:rsidRPr="000E4B55">
        <w:rPr>
          <w:sz w:val="23"/>
          <w:szCs w:val="23"/>
        </w:rPr>
        <w:separator/>
      </w:r>
    </w:p>
  </w:footnote>
  <w:footnote w:type="continuationSeparator" w:id="0">
    <w:p w14:paraId="56A30B64" w14:textId="77777777" w:rsidR="00474949" w:rsidRPr="000E4B55" w:rsidRDefault="00474949">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1BFB" w14:textId="77777777" w:rsidR="000B1FCD" w:rsidRPr="000E4B55" w:rsidRDefault="000B1FCD" w:rsidP="00951F79">
    <w:pPr>
      <w:pStyle w:val="Ttulo1"/>
      <w:ind w:right="6"/>
      <w:jc w:val="left"/>
      <w:rPr>
        <w:rFonts w:ascii="Bookman Old Style" w:hAnsi="Bookman Old Style" w:cs="Arial"/>
        <w:b w:val="0"/>
        <w:sz w:val="21"/>
        <w:szCs w:val="21"/>
      </w:rPr>
    </w:pPr>
  </w:p>
  <w:p w14:paraId="1BF32595" w14:textId="400FD4A8"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 xml:space="preserve">RESOLUCIÓN No.  </w:t>
    </w:r>
    <w:r w:rsidR="00ED78F5" w:rsidRPr="00ED78F5">
      <w:rPr>
        <w:rFonts w:ascii="Bookman Old Style" w:hAnsi="Bookman Old Style" w:cs="Arial"/>
        <w:bCs/>
        <w:szCs w:val="24"/>
        <w:u w:val="single"/>
      </w:rPr>
      <w:t xml:space="preserve">087 </w:t>
    </w:r>
    <w:r w:rsidR="00ED78F5">
      <w:rPr>
        <w:rFonts w:ascii="Bookman Old Style" w:hAnsi="Bookman Old Style" w:cs="Arial"/>
        <w:b w:val="0"/>
        <w:sz w:val="21"/>
        <w:szCs w:val="21"/>
      </w:rPr>
      <w:t xml:space="preserve">        </w:t>
    </w:r>
    <w:r w:rsidRPr="000E4B55">
      <w:rPr>
        <w:rFonts w:ascii="Bookman Old Style" w:hAnsi="Bookman Old Style" w:cs="Arial"/>
        <w:b w:val="0"/>
        <w:sz w:val="21"/>
        <w:szCs w:val="21"/>
      </w:rPr>
      <w:t xml:space="preserve">DE </w:t>
    </w:r>
    <w:r w:rsidR="00ED78F5" w:rsidRPr="00ED78F5">
      <w:rPr>
        <w:rFonts w:ascii="Bookman Old Style" w:hAnsi="Bookman Old Style" w:cs="Arial"/>
        <w:bCs/>
        <w:szCs w:val="24"/>
        <w:u w:val="single"/>
      </w:rPr>
      <w:t>29 JUL. 2021</w:t>
    </w:r>
    <w:r w:rsidR="00ED78F5">
      <w:rPr>
        <w:rFonts w:ascii="Bookman Old Style" w:hAnsi="Bookman Old Style" w:cs="Arial"/>
        <w:b w:val="0"/>
        <w:sz w:val="21"/>
        <w:szCs w:val="21"/>
      </w:rPr>
      <w:t xml:space="preserve"> </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FD7BAA">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FD7BAA" w:rsidRPr="00FD7BAA">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14:paraId="59F57DD9" w14:textId="77777777"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53A0102" wp14:editId="2D457CD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9E9DAEE" w14:textId="0C3EB121" w:rsidR="00E62289" w:rsidRPr="00ED78F5" w:rsidRDefault="005D266D" w:rsidP="00E62289">
    <w:pPr>
      <w:pStyle w:val="Textodebloque"/>
      <w:pBdr>
        <w:bottom w:val="single" w:sz="6" w:space="1" w:color="auto"/>
      </w:pBdr>
      <w:spacing w:after="0"/>
      <w:ind w:left="0" w:right="0"/>
      <w:rPr>
        <w:rFonts w:ascii="Bookman Old Style" w:hAnsi="Bookman Old Style" w:cs="Arial"/>
        <w:sz w:val="22"/>
        <w:szCs w:val="22"/>
      </w:rPr>
    </w:pPr>
    <w:r w:rsidRPr="00ED78F5">
      <w:rPr>
        <w:rFonts w:ascii="Bookman Old Style" w:hAnsi="Bookman Old Style" w:cs="Arial"/>
        <w:sz w:val="22"/>
        <w:szCs w:val="22"/>
      </w:rPr>
      <w:t xml:space="preserve">Por la cual se oficializan los ingresos anuales esperados para </w:t>
    </w:r>
    <w:r w:rsidR="00A44CF5" w:rsidRPr="00ED78F5">
      <w:rPr>
        <w:rFonts w:ascii="Bookman Old Style" w:hAnsi="Bookman Old Style" w:cs="Arial"/>
        <w:sz w:val="22"/>
        <w:szCs w:val="22"/>
      </w:rPr>
      <w:t>Interconexión Eléctrica</w:t>
    </w:r>
    <w:r w:rsidRPr="00ED78F5">
      <w:rPr>
        <w:rFonts w:ascii="Bookman Old Style" w:hAnsi="Bookman Old Style" w:cs="Arial"/>
        <w:sz w:val="22"/>
        <w:szCs w:val="22"/>
      </w:rPr>
      <w:t xml:space="preserve"> S.A. E.S.P. por el diseño, adquisición de los suministros, construcción, operación y mantenimiento </w:t>
    </w:r>
    <w:r w:rsidR="00490EB8" w:rsidRPr="00ED78F5">
      <w:rPr>
        <w:rFonts w:ascii="Bookman Old Style" w:hAnsi="Bookman Old Style" w:cs="Arial"/>
        <w:sz w:val="22"/>
        <w:szCs w:val="22"/>
        <w:lang w:val="es-ES"/>
      </w:rPr>
      <w:t xml:space="preserve">de la </w:t>
    </w:r>
    <w:r w:rsidR="00A44CF5" w:rsidRPr="00ED78F5">
      <w:rPr>
        <w:rFonts w:ascii="Bookman Old Style" w:hAnsi="Bookman Old Style" w:cs="Arial"/>
        <w:sz w:val="22"/>
        <w:szCs w:val="22"/>
        <w:lang w:val="es-ES"/>
      </w:rPr>
      <w:t xml:space="preserve">subestación Carrieles </w:t>
    </w:r>
    <w:r w:rsidR="00507F97" w:rsidRPr="00ED78F5">
      <w:rPr>
        <w:rFonts w:ascii="Bookman Old Style" w:hAnsi="Bookman Old Style" w:cs="Arial"/>
        <w:sz w:val="22"/>
        <w:szCs w:val="22"/>
        <w:lang w:val="es-ES"/>
      </w:rPr>
      <w:t>2</w:t>
    </w:r>
    <w:r w:rsidR="00A44CF5" w:rsidRPr="00ED78F5">
      <w:rPr>
        <w:rFonts w:ascii="Bookman Old Style" w:hAnsi="Bookman Old Style" w:cs="Arial"/>
        <w:sz w:val="22"/>
        <w:szCs w:val="22"/>
        <w:lang w:val="es-ES"/>
      </w:rPr>
      <w:t>3</w:t>
    </w:r>
    <w:r w:rsidR="00507F97" w:rsidRPr="00ED78F5">
      <w:rPr>
        <w:rFonts w:ascii="Bookman Old Style" w:hAnsi="Bookman Old Style" w:cs="Arial"/>
        <w:sz w:val="22"/>
        <w:szCs w:val="22"/>
        <w:lang w:val="es-ES"/>
      </w:rPr>
      <w:t>0 kV</w:t>
    </w:r>
    <w:r w:rsidRPr="00ED78F5">
      <w:rPr>
        <w:rFonts w:ascii="Bookman Old Style" w:hAnsi="Bookman Old Style" w:cs="Arial"/>
        <w:sz w:val="22"/>
        <w:szCs w:val="22"/>
      </w:rPr>
      <w:t xml:space="preserve"> </w:t>
    </w:r>
    <w:r w:rsidR="00A44CF5" w:rsidRPr="00ED78F5">
      <w:rPr>
        <w:rFonts w:ascii="Bookman Old Style" w:hAnsi="Bookman Old Style" w:cs="Arial"/>
        <w:sz w:val="22"/>
        <w:szCs w:val="22"/>
      </w:rPr>
      <w:t xml:space="preserve">y líneas asociadas </w:t>
    </w:r>
    <w:r w:rsidRPr="00ED78F5">
      <w:rPr>
        <w:rFonts w:ascii="Bookman Old Style" w:hAnsi="Bookman Old Style" w:cs="Arial"/>
        <w:sz w:val="22"/>
        <w:szCs w:val="22"/>
      </w:rPr>
      <w:t xml:space="preserve">de acuerdo con la convocatoria </w:t>
    </w:r>
    <w:r w:rsidR="00A44CF5" w:rsidRPr="00ED78F5">
      <w:rPr>
        <w:rFonts w:ascii="Bookman Old Style" w:hAnsi="Bookman Old Style" w:cs="Arial"/>
        <w:sz w:val="22"/>
        <w:szCs w:val="22"/>
      </w:rPr>
      <w:t>UPME 03-2021</w:t>
    </w:r>
  </w:p>
  <w:p w14:paraId="5B80A1EB" w14:textId="77777777"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0613" w14:textId="77777777"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14:paraId="0A7EBC08" w14:textId="77777777" w:rsidR="000B1FCD" w:rsidRPr="000E4B55" w:rsidRDefault="000B1FCD">
    <w:pPr>
      <w:pStyle w:val="Encabezado"/>
      <w:jc w:val="center"/>
      <w:rPr>
        <w:rFonts w:ascii="Arial" w:hAnsi="Arial" w:cs="Arial"/>
        <w:spacing w:val="20"/>
        <w:sz w:val="19"/>
        <w:szCs w:val="19"/>
      </w:rPr>
    </w:pPr>
  </w:p>
  <w:p w14:paraId="3B002A11" w14:textId="77777777"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5DD26EFC" wp14:editId="6CF8AC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9D2"/>
    <w:rsid w:val="0000361B"/>
    <w:rsid w:val="0000584E"/>
    <w:rsid w:val="00006AE2"/>
    <w:rsid w:val="000076A1"/>
    <w:rsid w:val="00012259"/>
    <w:rsid w:val="00013BEB"/>
    <w:rsid w:val="0001403F"/>
    <w:rsid w:val="000230A7"/>
    <w:rsid w:val="00025383"/>
    <w:rsid w:val="00025853"/>
    <w:rsid w:val="000258FC"/>
    <w:rsid w:val="00044209"/>
    <w:rsid w:val="000465EA"/>
    <w:rsid w:val="00063657"/>
    <w:rsid w:val="00073B6C"/>
    <w:rsid w:val="00076680"/>
    <w:rsid w:val="00076CC9"/>
    <w:rsid w:val="0008073E"/>
    <w:rsid w:val="00091CDB"/>
    <w:rsid w:val="0009326E"/>
    <w:rsid w:val="000954CA"/>
    <w:rsid w:val="000A19AC"/>
    <w:rsid w:val="000A2BBF"/>
    <w:rsid w:val="000B16E5"/>
    <w:rsid w:val="000B1FCD"/>
    <w:rsid w:val="000B5F10"/>
    <w:rsid w:val="000C28EB"/>
    <w:rsid w:val="000C7B2C"/>
    <w:rsid w:val="000D26F8"/>
    <w:rsid w:val="000D3F11"/>
    <w:rsid w:val="000D5740"/>
    <w:rsid w:val="000D7A27"/>
    <w:rsid w:val="000E0FC4"/>
    <w:rsid w:val="000E4B55"/>
    <w:rsid w:val="000F2918"/>
    <w:rsid w:val="00101553"/>
    <w:rsid w:val="00103215"/>
    <w:rsid w:val="00106ADE"/>
    <w:rsid w:val="00107B88"/>
    <w:rsid w:val="00112EEE"/>
    <w:rsid w:val="00127A25"/>
    <w:rsid w:val="0013134B"/>
    <w:rsid w:val="001367C1"/>
    <w:rsid w:val="001405C6"/>
    <w:rsid w:val="00141013"/>
    <w:rsid w:val="00141AB1"/>
    <w:rsid w:val="00177F92"/>
    <w:rsid w:val="00190896"/>
    <w:rsid w:val="00190BA7"/>
    <w:rsid w:val="00192CBF"/>
    <w:rsid w:val="00192FF1"/>
    <w:rsid w:val="0019387C"/>
    <w:rsid w:val="00196B3A"/>
    <w:rsid w:val="001A5F1B"/>
    <w:rsid w:val="001A69F4"/>
    <w:rsid w:val="001B1C22"/>
    <w:rsid w:val="001B34C6"/>
    <w:rsid w:val="001B4C8E"/>
    <w:rsid w:val="001C65CE"/>
    <w:rsid w:val="001D340A"/>
    <w:rsid w:val="001D7832"/>
    <w:rsid w:val="001E1F48"/>
    <w:rsid w:val="001E219B"/>
    <w:rsid w:val="001F3BD3"/>
    <w:rsid w:val="001F7AD2"/>
    <w:rsid w:val="00211D34"/>
    <w:rsid w:val="00214F04"/>
    <w:rsid w:val="00216A94"/>
    <w:rsid w:val="00217D69"/>
    <w:rsid w:val="00221D8B"/>
    <w:rsid w:val="002220A3"/>
    <w:rsid w:val="00224BCD"/>
    <w:rsid w:val="002367B8"/>
    <w:rsid w:val="002478FA"/>
    <w:rsid w:val="00266CD6"/>
    <w:rsid w:val="00277FEE"/>
    <w:rsid w:val="00284E4C"/>
    <w:rsid w:val="00286FCA"/>
    <w:rsid w:val="00292356"/>
    <w:rsid w:val="00293C55"/>
    <w:rsid w:val="00295C1D"/>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3459"/>
    <w:rsid w:val="003A4B2B"/>
    <w:rsid w:val="003A75C1"/>
    <w:rsid w:val="003B7D1B"/>
    <w:rsid w:val="003C3447"/>
    <w:rsid w:val="003D076C"/>
    <w:rsid w:val="003D42DE"/>
    <w:rsid w:val="003E57ED"/>
    <w:rsid w:val="003F2B8E"/>
    <w:rsid w:val="003F793E"/>
    <w:rsid w:val="0040096F"/>
    <w:rsid w:val="004058B1"/>
    <w:rsid w:val="00413642"/>
    <w:rsid w:val="0041407C"/>
    <w:rsid w:val="00415BAB"/>
    <w:rsid w:val="00415ED2"/>
    <w:rsid w:val="0042068C"/>
    <w:rsid w:val="0042298B"/>
    <w:rsid w:val="0045054F"/>
    <w:rsid w:val="00450E1D"/>
    <w:rsid w:val="00457B8C"/>
    <w:rsid w:val="00457E7D"/>
    <w:rsid w:val="0047122B"/>
    <w:rsid w:val="00473B7A"/>
    <w:rsid w:val="00474949"/>
    <w:rsid w:val="0047623D"/>
    <w:rsid w:val="004766AB"/>
    <w:rsid w:val="00490EB8"/>
    <w:rsid w:val="004960E9"/>
    <w:rsid w:val="004A2E88"/>
    <w:rsid w:val="004A5305"/>
    <w:rsid w:val="004A6FE5"/>
    <w:rsid w:val="004A7B26"/>
    <w:rsid w:val="004B2297"/>
    <w:rsid w:val="004B6AEE"/>
    <w:rsid w:val="004C5E53"/>
    <w:rsid w:val="004D39D4"/>
    <w:rsid w:val="004D7634"/>
    <w:rsid w:val="004E0AE2"/>
    <w:rsid w:val="004F379A"/>
    <w:rsid w:val="005017C9"/>
    <w:rsid w:val="005070F9"/>
    <w:rsid w:val="00507F97"/>
    <w:rsid w:val="00511145"/>
    <w:rsid w:val="0051403F"/>
    <w:rsid w:val="00514F93"/>
    <w:rsid w:val="00524C2A"/>
    <w:rsid w:val="005300D3"/>
    <w:rsid w:val="00531349"/>
    <w:rsid w:val="00544862"/>
    <w:rsid w:val="00544F82"/>
    <w:rsid w:val="0056676E"/>
    <w:rsid w:val="00577827"/>
    <w:rsid w:val="00593184"/>
    <w:rsid w:val="00593C4F"/>
    <w:rsid w:val="005946A8"/>
    <w:rsid w:val="005A248A"/>
    <w:rsid w:val="005A4407"/>
    <w:rsid w:val="005A59EF"/>
    <w:rsid w:val="005C1FF3"/>
    <w:rsid w:val="005D0EDD"/>
    <w:rsid w:val="005D266D"/>
    <w:rsid w:val="005D5D5C"/>
    <w:rsid w:val="00604A52"/>
    <w:rsid w:val="00604ED3"/>
    <w:rsid w:val="00605926"/>
    <w:rsid w:val="00607E01"/>
    <w:rsid w:val="00615D63"/>
    <w:rsid w:val="00622144"/>
    <w:rsid w:val="00625DC6"/>
    <w:rsid w:val="00633CBB"/>
    <w:rsid w:val="006341A9"/>
    <w:rsid w:val="006438E6"/>
    <w:rsid w:val="00644260"/>
    <w:rsid w:val="00645F65"/>
    <w:rsid w:val="0064734F"/>
    <w:rsid w:val="0064774B"/>
    <w:rsid w:val="00647A0D"/>
    <w:rsid w:val="00651821"/>
    <w:rsid w:val="00654384"/>
    <w:rsid w:val="006675CD"/>
    <w:rsid w:val="00671194"/>
    <w:rsid w:val="0068245E"/>
    <w:rsid w:val="00684D9B"/>
    <w:rsid w:val="00685B83"/>
    <w:rsid w:val="00697556"/>
    <w:rsid w:val="006A1075"/>
    <w:rsid w:val="006A5016"/>
    <w:rsid w:val="006B050B"/>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2075"/>
    <w:rsid w:val="007032B9"/>
    <w:rsid w:val="00705CDD"/>
    <w:rsid w:val="00706F13"/>
    <w:rsid w:val="007072E8"/>
    <w:rsid w:val="00707D04"/>
    <w:rsid w:val="0071618D"/>
    <w:rsid w:val="00716CD2"/>
    <w:rsid w:val="00721B4E"/>
    <w:rsid w:val="00722435"/>
    <w:rsid w:val="007258CD"/>
    <w:rsid w:val="00725FA4"/>
    <w:rsid w:val="00735F20"/>
    <w:rsid w:val="00737A06"/>
    <w:rsid w:val="00740446"/>
    <w:rsid w:val="007438A9"/>
    <w:rsid w:val="0074491E"/>
    <w:rsid w:val="007501F8"/>
    <w:rsid w:val="00753F2B"/>
    <w:rsid w:val="00754C05"/>
    <w:rsid w:val="00756730"/>
    <w:rsid w:val="007567FA"/>
    <w:rsid w:val="007722CF"/>
    <w:rsid w:val="00772476"/>
    <w:rsid w:val="00775964"/>
    <w:rsid w:val="00777F47"/>
    <w:rsid w:val="0078631B"/>
    <w:rsid w:val="00795BFB"/>
    <w:rsid w:val="007B2760"/>
    <w:rsid w:val="007B3029"/>
    <w:rsid w:val="007B64AD"/>
    <w:rsid w:val="007E5461"/>
    <w:rsid w:val="007E653B"/>
    <w:rsid w:val="00800ABD"/>
    <w:rsid w:val="00806C01"/>
    <w:rsid w:val="008148CC"/>
    <w:rsid w:val="0081540B"/>
    <w:rsid w:val="008165CD"/>
    <w:rsid w:val="00820241"/>
    <w:rsid w:val="008211A4"/>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9405F"/>
    <w:rsid w:val="00897C75"/>
    <w:rsid w:val="008A182F"/>
    <w:rsid w:val="008A46C8"/>
    <w:rsid w:val="008A4F7A"/>
    <w:rsid w:val="008B1659"/>
    <w:rsid w:val="008C1085"/>
    <w:rsid w:val="008C1130"/>
    <w:rsid w:val="008C2E57"/>
    <w:rsid w:val="008D18E6"/>
    <w:rsid w:val="008D64E1"/>
    <w:rsid w:val="008D671C"/>
    <w:rsid w:val="008D7A9B"/>
    <w:rsid w:val="008E08E6"/>
    <w:rsid w:val="008E12E0"/>
    <w:rsid w:val="008E380E"/>
    <w:rsid w:val="008E56A6"/>
    <w:rsid w:val="008F21F6"/>
    <w:rsid w:val="009001EB"/>
    <w:rsid w:val="0091040D"/>
    <w:rsid w:val="00912226"/>
    <w:rsid w:val="00913068"/>
    <w:rsid w:val="00941101"/>
    <w:rsid w:val="009421C9"/>
    <w:rsid w:val="00951F79"/>
    <w:rsid w:val="0095467A"/>
    <w:rsid w:val="009604FE"/>
    <w:rsid w:val="009627D4"/>
    <w:rsid w:val="00974AB5"/>
    <w:rsid w:val="00983AF8"/>
    <w:rsid w:val="0098706D"/>
    <w:rsid w:val="00993534"/>
    <w:rsid w:val="009935FB"/>
    <w:rsid w:val="00996FC9"/>
    <w:rsid w:val="009A2E01"/>
    <w:rsid w:val="009B38DB"/>
    <w:rsid w:val="009C6206"/>
    <w:rsid w:val="009D6F14"/>
    <w:rsid w:val="009E491E"/>
    <w:rsid w:val="009E75AF"/>
    <w:rsid w:val="009F4A54"/>
    <w:rsid w:val="009F4BEC"/>
    <w:rsid w:val="009F6B61"/>
    <w:rsid w:val="00A03BF8"/>
    <w:rsid w:val="00A0697B"/>
    <w:rsid w:val="00A25FD7"/>
    <w:rsid w:val="00A32091"/>
    <w:rsid w:val="00A34981"/>
    <w:rsid w:val="00A35D3E"/>
    <w:rsid w:val="00A43AFF"/>
    <w:rsid w:val="00A44CF5"/>
    <w:rsid w:val="00A534E6"/>
    <w:rsid w:val="00A537F8"/>
    <w:rsid w:val="00A6140E"/>
    <w:rsid w:val="00A6407F"/>
    <w:rsid w:val="00A65EF4"/>
    <w:rsid w:val="00A7793A"/>
    <w:rsid w:val="00A812C7"/>
    <w:rsid w:val="00A8630D"/>
    <w:rsid w:val="00AA5F12"/>
    <w:rsid w:val="00AB10DA"/>
    <w:rsid w:val="00AB4B56"/>
    <w:rsid w:val="00AB6CA7"/>
    <w:rsid w:val="00AB7C78"/>
    <w:rsid w:val="00AD01E4"/>
    <w:rsid w:val="00AD0858"/>
    <w:rsid w:val="00AE7340"/>
    <w:rsid w:val="00AE74BE"/>
    <w:rsid w:val="00AF1BBD"/>
    <w:rsid w:val="00AF219D"/>
    <w:rsid w:val="00AF3499"/>
    <w:rsid w:val="00AF6CA8"/>
    <w:rsid w:val="00B04443"/>
    <w:rsid w:val="00B10207"/>
    <w:rsid w:val="00B141E7"/>
    <w:rsid w:val="00B24F17"/>
    <w:rsid w:val="00B46BCA"/>
    <w:rsid w:val="00B47BE4"/>
    <w:rsid w:val="00B64A28"/>
    <w:rsid w:val="00B73340"/>
    <w:rsid w:val="00B8736E"/>
    <w:rsid w:val="00B87806"/>
    <w:rsid w:val="00B87EC9"/>
    <w:rsid w:val="00BA215B"/>
    <w:rsid w:val="00BC38FD"/>
    <w:rsid w:val="00BC3AC0"/>
    <w:rsid w:val="00BC5DB4"/>
    <w:rsid w:val="00BD7A2D"/>
    <w:rsid w:val="00BF1A69"/>
    <w:rsid w:val="00BF2B92"/>
    <w:rsid w:val="00BF3E5A"/>
    <w:rsid w:val="00C034CB"/>
    <w:rsid w:val="00C047D3"/>
    <w:rsid w:val="00C051A8"/>
    <w:rsid w:val="00C054BC"/>
    <w:rsid w:val="00C06FB3"/>
    <w:rsid w:val="00C142A2"/>
    <w:rsid w:val="00C151E6"/>
    <w:rsid w:val="00C15B75"/>
    <w:rsid w:val="00C17897"/>
    <w:rsid w:val="00C2175A"/>
    <w:rsid w:val="00C27EFD"/>
    <w:rsid w:val="00C35E8B"/>
    <w:rsid w:val="00C409D5"/>
    <w:rsid w:val="00C45D4F"/>
    <w:rsid w:val="00C51800"/>
    <w:rsid w:val="00C51BBA"/>
    <w:rsid w:val="00C523EB"/>
    <w:rsid w:val="00C6234B"/>
    <w:rsid w:val="00C62437"/>
    <w:rsid w:val="00C63EAE"/>
    <w:rsid w:val="00C658D9"/>
    <w:rsid w:val="00C7629F"/>
    <w:rsid w:val="00C8661B"/>
    <w:rsid w:val="00C95055"/>
    <w:rsid w:val="00C95B02"/>
    <w:rsid w:val="00C969C4"/>
    <w:rsid w:val="00CA139A"/>
    <w:rsid w:val="00CA2899"/>
    <w:rsid w:val="00CA4732"/>
    <w:rsid w:val="00CA77FB"/>
    <w:rsid w:val="00CB379B"/>
    <w:rsid w:val="00CB5DD0"/>
    <w:rsid w:val="00CC078B"/>
    <w:rsid w:val="00CC1BEB"/>
    <w:rsid w:val="00CC51D4"/>
    <w:rsid w:val="00CC65DA"/>
    <w:rsid w:val="00CD088A"/>
    <w:rsid w:val="00CD1F0B"/>
    <w:rsid w:val="00CE5603"/>
    <w:rsid w:val="00CE6CD2"/>
    <w:rsid w:val="00CF21B9"/>
    <w:rsid w:val="00CF6BF9"/>
    <w:rsid w:val="00D01900"/>
    <w:rsid w:val="00D0317B"/>
    <w:rsid w:val="00D03800"/>
    <w:rsid w:val="00D065D3"/>
    <w:rsid w:val="00D148EB"/>
    <w:rsid w:val="00D14C94"/>
    <w:rsid w:val="00D221D6"/>
    <w:rsid w:val="00D22D7D"/>
    <w:rsid w:val="00D342A6"/>
    <w:rsid w:val="00D4335E"/>
    <w:rsid w:val="00D464BF"/>
    <w:rsid w:val="00D50ED9"/>
    <w:rsid w:val="00D510DE"/>
    <w:rsid w:val="00D52E8A"/>
    <w:rsid w:val="00D53E26"/>
    <w:rsid w:val="00D60F0E"/>
    <w:rsid w:val="00D66276"/>
    <w:rsid w:val="00D71713"/>
    <w:rsid w:val="00D8167B"/>
    <w:rsid w:val="00D86514"/>
    <w:rsid w:val="00D979C4"/>
    <w:rsid w:val="00DA67B0"/>
    <w:rsid w:val="00DB1350"/>
    <w:rsid w:val="00DB370A"/>
    <w:rsid w:val="00DB6DFD"/>
    <w:rsid w:val="00DC12BD"/>
    <w:rsid w:val="00DD07FB"/>
    <w:rsid w:val="00DD4F0E"/>
    <w:rsid w:val="00DD6802"/>
    <w:rsid w:val="00DE3C99"/>
    <w:rsid w:val="00E05E0A"/>
    <w:rsid w:val="00E06257"/>
    <w:rsid w:val="00E172A5"/>
    <w:rsid w:val="00E177EA"/>
    <w:rsid w:val="00E277FC"/>
    <w:rsid w:val="00E40A2D"/>
    <w:rsid w:val="00E456C4"/>
    <w:rsid w:val="00E534CF"/>
    <w:rsid w:val="00E56F40"/>
    <w:rsid w:val="00E62289"/>
    <w:rsid w:val="00E81CB4"/>
    <w:rsid w:val="00E84D11"/>
    <w:rsid w:val="00E8585B"/>
    <w:rsid w:val="00E85DB1"/>
    <w:rsid w:val="00E87F6C"/>
    <w:rsid w:val="00E901DA"/>
    <w:rsid w:val="00E96447"/>
    <w:rsid w:val="00EA3F15"/>
    <w:rsid w:val="00EA42DE"/>
    <w:rsid w:val="00EA6857"/>
    <w:rsid w:val="00EA7847"/>
    <w:rsid w:val="00EB4CE1"/>
    <w:rsid w:val="00EB63CE"/>
    <w:rsid w:val="00EC4D7D"/>
    <w:rsid w:val="00ED78F5"/>
    <w:rsid w:val="00EE2E6E"/>
    <w:rsid w:val="00EE5AC7"/>
    <w:rsid w:val="00EF01C2"/>
    <w:rsid w:val="00EF31C6"/>
    <w:rsid w:val="00EF3401"/>
    <w:rsid w:val="00F00D67"/>
    <w:rsid w:val="00F0759E"/>
    <w:rsid w:val="00F47DAC"/>
    <w:rsid w:val="00F54EA3"/>
    <w:rsid w:val="00F652B8"/>
    <w:rsid w:val="00F67881"/>
    <w:rsid w:val="00F679CA"/>
    <w:rsid w:val="00F80BDE"/>
    <w:rsid w:val="00F811BA"/>
    <w:rsid w:val="00F821A3"/>
    <w:rsid w:val="00F9314A"/>
    <w:rsid w:val="00FA033F"/>
    <w:rsid w:val="00FB2721"/>
    <w:rsid w:val="00FB6E6E"/>
    <w:rsid w:val="00FC267E"/>
    <w:rsid w:val="00FC4745"/>
    <w:rsid w:val="00FC58EF"/>
    <w:rsid w:val="00FC5D20"/>
    <w:rsid w:val="00FC6616"/>
    <w:rsid w:val="00FD33DF"/>
    <w:rsid w:val="00FD7345"/>
    <w:rsid w:val="00FD748B"/>
    <w:rsid w:val="00FD7BAA"/>
    <w:rsid w:val="00FE2745"/>
    <w:rsid w:val="00FE39D7"/>
    <w:rsid w:val="00FF160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6BF8C"/>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1629972437">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2137C-5593-4232-B577-AE4898A2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1803</Words>
  <Characters>9681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2014-01-31T14:08:00Z</cp:lastPrinted>
  <dcterms:created xsi:type="dcterms:W3CDTF">2021-09-01T13:25:00Z</dcterms:created>
  <dcterms:modified xsi:type="dcterms:W3CDTF">2021-09-01T13:25:00Z</dcterms:modified>
</cp:coreProperties>
</file>