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75799" w:rsidRDefault="007666C8" w:rsidP="00012259">
      <w:pPr>
        <w:pStyle w:val="Encabezado"/>
        <w:tabs>
          <w:tab w:val="clear" w:pos="8504"/>
          <w:tab w:val="left" w:pos="0"/>
          <w:tab w:val="right" w:pos="9356"/>
        </w:tabs>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8" o:title=""/>
          </v:shape>
          <o:OLEObject Type="Embed" ProgID="PBrush" ShapeID="_x0000_s1026" DrawAspect="Content" ObjectID="_1620048096" r:id="rId9"/>
        </w:object>
      </w:r>
    </w:p>
    <w:p w:rsidR="00CA77FB" w:rsidRPr="00175799" w:rsidRDefault="00CA77FB" w:rsidP="00E60134">
      <w:pPr>
        <w:pStyle w:val="Ttulo4"/>
        <w:keepNext w:val="0"/>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rsidR="00CA77FB" w:rsidRPr="00175799" w:rsidRDefault="00CA77FB" w:rsidP="00E60134">
      <w:pPr>
        <w:pStyle w:val="Ttulo4"/>
        <w:keepNext w:val="0"/>
        <w:tabs>
          <w:tab w:val="left" w:pos="0"/>
          <w:tab w:val="right" w:pos="9356"/>
        </w:tabs>
        <w:rPr>
          <w:rFonts w:ascii="Bookman Old Style" w:hAnsi="Bookman Old Style"/>
          <w:b w:val="0"/>
          <w:bCs/>
          <w:sz w:val="24"/>
          <w:szCs w:val="24"/>
        </w:rPr>
      </w:pPr>
    </w:p>
    <w:p w:rsidR="00CA77FB" w:rsidRPr="00175799" w:rsidRDefault="00CA77FB" w:rsidP="00E60134">
      <w:pPr>
        <w:pStyle w:val="Ttulo3"/>
        <w:keepNext w:val="0"/>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795BFB" w:rsidRPr="00175799">
        <w:rPr>
          <w:rFonts w:ascii="Bookman Old Style" w:hAnsi="Bookman Old Style"/>
          <w:sz w:val="24"/>
          <w:szCs w:val="24"/>
        </w:rPr>
        <w:t>1</w:t>
      </w:r>
      <w:r w:rsidR="00695A0A">
        <w:rPr>
          <w:rFonts w:ascii="Bookman Old Style" w:hAnsi="Bookman Old Style"/>
          <w:sz w:val="24"/>
          <w:szCs w:val="24"/>
        </w:rPr>
        <w:t>9</w:t>
      </w:r>
    </w:p>
    <w:p w:rsidR="00CA77FB" w:rsidRPr="00175799" w:rsidRDefault="00CA77FB" w:rsidP="00E60134">
      <w:pPr>
        <w:tabs>
          <w:tab w:val="left" w:pos="0"/>
          <w:tab w:val="right" w:pos="9356"/>
        </w:tabs>
        <w:jc w:val="center"/>
        <w:rPr>
          <w:rFonts w:ascii="Bookman Old Style" w:hAnsi="Bookman Old Style" w:cs="Arial"/>
          <w:b/>
          <w:snapToGrid w:val="0"/>
          <w:color w:val="000000"/>
          <w:lang w:val="es-ES_tradnl"/>
        </w:rPr>
      </w:pPr>
    </w:p>
    <w:p w:rsidR="00CA77FB" w:rsidRPr="00175799" w:rsidRDefault="00CA77FB" w:rsidP="00E60134">
      <w:pPr>
        <w:pStyle w:val="Ttulo3"/>
        <w:keepNext w:val="0"/>
        <w:tabs>
          <w:tab w:val="left" w:pos="0"/>
          <w:tab w:val="right" w:pos="9356"/>
        </w:tabs>
        <w:rPr>
          <w:rFonts w:ascii="Bookman Old Style" w:hAnsi="Bookman Old Style"/>
          <w:b w:val="0"/>
          <w:szCs w:val="24"/>
        </w:rPr>
      </w:pPr>
      <w:r w:rsidRPr="00175799">
        <w:rPr>
          <w:rFonts w:ascii="Bookman Old Style" w:hAnsi="Bookman Old Style"/>
          <w:b w:val="0"/>
          <w:szCs w:val="24"/>
        </w:rPr>
        <w:t>(                                  )</w:t>
      </w:r>
    </w:p>
    <w:p w:rsidR="00CA77FB" w:rsidRPr="00175799" w:rsidRDefault="00CA77FB" w:rsidP="00E60134">
      <w:pPr>
        <w:tabs>
          <w:tab w:val="left" w:pos="0"/>
          <w:tab w:val="right" w:pos="9356"/>
        </w:tabs>
        <w:jc w:val="center"/>
        <w:rPr>
          <w:rFonts w:ascii="Bookman Old Style" w:hAnsi="Bookman Old Style"/>
          <w:lang w:val="es-ES_tradnl"/>
        </w:rPr>
      </w:pPr>
    </w:p>
    <w:p w:rsidR="00C034CB" w:rsidRPr="00175799" w:rsidRDefault="00C034CB" w:rsidP="00E60134">
      <w:pPr>
        <w:jc w:val="center"/>
        <w:rPr>
          <w:rFonts w:ascii="Bookman Old Style" w:hAnsi="Bookman Old Style"/>
          <w:bCs/>
          <w:lang w:val="es-CO"/>
        </w:rPr>
      </w:pPr>
    </w:p>
    <w:p w:rsidR="00E535EF" w:rsidRPr="00175799" w:rsidRDefault="00E535EF" w:rsidP="00E60134">
      <w:pPr>
        <w:rPr>
          <w:rFonts w:ascii="Bookman Old Style" w:hAnsi="Bookman Old Style"/>
          <w:bCs/>
          <w:lang w:val="es-CO"/>
        </w:rPr>
      </w:pPr>
    </w:p>
    <w:p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d</w:t>
      </w:r>
      <w:r w:rsidRPr="00175799">
        <w:rPr>
          <w:rFonts w:ascii="Bookman Old Style" w:hAnsi="Bookman Old Style" w:cs="Arial"/>
          <w:spacing w:val="-3"/>
        </w:rPr>
        <w:t>el Sistema de Transmisión Nacional.</w:t>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w:t>
      </w:r>
      <w:r w:rsidR="00667D4B">
        <w:rPr>
          <w:rFonts w:ascii="Bookman Old Style" w:hAnsi="Bookman Old Style" w:cs="Arial"/>
          <w:spacing w:val="-3"/>
        </w:rPr>
        <w:t>l</w:t>
      </w:r>
      <w:r w:rsidRPr="00175799">
        <w:rPr>
          <w:rFonts w:ascii="Bookman Old Style" w:hAnsi="Bookman Old Style" w:cs="Arial"/>
          <w:spacing w:val="-3"/>
        </w:rPr>
        <w:t xml:space="preserve">eyes 142 y 143 de 1994, y en desarrollo de los </w:t>
      </w:r>
      <w:r w:rsidR="00E60134">
        <w:rPr>
          <w:rFonts w:ascii="Bookman Old Style" w:hAnsi="Bookman Old Style" w:cs="Arial"/>
        </w:rPr>
        <w:t>d</w:t>
      </w:r>
      <w:r w:rsidR="00E60134" w:rsidRPr="0041407C">
        <w:rPr>
          <w:rFonts w:ascii="Bookman Old Style" w:hAnsi="Bookman Old Style" w:cs="Arial"/>
        </w:rPr>
        <w:t>ecretos 1524 y 2253 de 1994</w:t>
      </w:r>
      <w:r w:rsidR="00E60134">
        <w:rPr>
          <w:rFonts w:ascii="Bookman Old Style" w:hAnsi="Bookman Old Style" w:cs="Arial"/>
        </w:rPr>
        <w:t xml:space="preserve"> y 1260 de 2013</w:t>
      </w:r>
      <w:r w:rsidR="00E60134" w:rsidRPr="0041407C">
        <w:rPr>
          <w:rFonts w:ascii="Bookman Old Style" w:hAnsi="Bookman Old Style" w:cs="Arial"/>
        </w:rPr>
        <w:t>, y</w:t>
      </w:r>
    </w:p>
    <w:p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rsidR="00D70BBA"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 xml:space="preserve">Interconexión Eléctrica S.A. E.S.P., </w:t>
      </w:r>
      <w:r w:rsidR="00A515F5" w:rsidRPr="00175799">
        <w:rPr>
          <w:rFonts w:ascii="Bookman Old Style" w:hAnsi="Bookman Old Style" w:cs="Arial"/>
          <w:spacing w:val="-3"/>
        </w:rPr>
        <w:t>mediante comunicaci</w:t>
      </w:r>
      <w:r w:rsidR="00E60134">
        <w:rPr>
          <w:rFonts w:ascii="Bookman Old Style" w:hAnsi="Bookman Old Style" w:cs="Arial"/>
          <w:spacing w:val="-3"/>
        </w:rPr>
        <w:t>ón</w:t>
      </w:r>
      <w:r w:rsidR="00A515F5" w:rsidRPr="00175799">
        <w:rPr>
          <w:rFonts w:ascii="Bookman Old Style" w:hAnsi="Bookman Old Style" w:cs="Arial"/>
          <w:spacing w:val="-3"/>
        </w:rPr>
        <w:t xml:space="preserve"> radicada en la CREG con </w:t>
      </w:r>
      <w:r w:rsidR="00E60134">
        <w:rPr>
          <w:rFonts w:ascii="Bookman Old Style" w:hAnsi="Bookman Old Style" w:cs="Arial"/>
          <w:spacing w:val="-3"/>
        </w:rPr>
        <w:t>e</w:t>
      </w:r>
      <w:r w:rsidR="004A1301">
        <w:rPr>
          <w:rFonts w:ascii="Bookman Old Style" w:hAnsi="Bookman Old Style" w:cs="Arial"/>
          <w:spacing w:val="-3"/>
        </w:rPr>
        <w:t>l</w:t>
      </w:r>
      <w:r w:rsidR="00A515F5" w:rsidRPr="00175799">
        <w:rPr>
          <w:rFonts w:ascii="Bookman Old Style" w:hAnsi="Bookman Old Style" w:cs="Arial"/>
          <w:spacing w:val="-3"/>
        </w:rPr>
        <w:t xml:space="preserve"> número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201</w:t>
      </w:r>
      <w:r w:rsidR="00CE04FC">
        <w:rPr>
          <w:rFonts w:ascii="Bookman Old Style" w:hAnsi="Bookman Old Style" w:cs="Arial"/>
          <w:spacing w:val="-3"/>
        </w:rPr>
        <w:t>9</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CE04FC">
        <w:rPr>
          <w:rFonts w:ascii="Bookman Old Style" w:hAnsi="Bookman Old Style" w:cs="Arial"/>
          <w:spacing w:val="-3"/>
        </w:rPr>
        <w:t>03591</w:t>
      </w:r>
      <w:r w:rsidR="00A515F5" w:rsidRPr="00175799">
        <w:rPr>
          <w:rFonts w:ascii="Bookman Old Style" w:hAnsi="Bookman Old Style" w:cs="Arial"/>
          <w:spacing w:val="-3"/>
        </w:rPr>
        <w:t xml:space="preserve">, informó a la CREG que autoriza a la empresa Intercolombia S.A. E.S.P. para que represente ante el LAC los activos </w:t>
      </w:r>
      <w:r w:rsidR="00F307AA">
        <w:rPr>
          <w:rFonts w:ascii="Bookman Old Style" w:hAnsi="Bookman Old Style" w:cs="Arial"/>
          <w:spacing w:val="-3"/>
        </w:rPr>
        <w:t xml:space="preserve">que fueron </w:t>
      </w:r>
      <w:r>
        <w:rPr>
          <w:rFonts w:ascii="Bookman Old Style" w:hAnsi="Bookman Old Style" w:cs="Arial"/>
          <w:spacing w:val="-3"/>
        </w:rPr>
        <w:t xml:space="preserve">objeto de la convocatoria </w:t>
      </w:r>
      <w:r w:rsidR="001055FD">
        <w:rPr>
          <w:rFonts w:ascii="Bookman Old Style" w:hAnsi="Bookman Old Style" w:cs="Arial"/>
          <w:spacing w:val="-3"/>
        </w:rPr>
        <w:t>UPME 07-2013</w:t>
      </w:r>
      <w:r w:rsidR="008A4FAC">
        <w:rPr>
          <w:rFonts w:ascii="Bookman Old Style" w:hAnsi="Bookman Old Style" w:cs="Arial"/>
          <w:spacing w:val="-3"/>
        </w:rPr>
        <w:t>.</w:t>
      </w:r>
    </w:p>
    <w:p w:rsidR="00A515F5" w:rsidRPr="00175799" w:rsidRDefault="00E1138B"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 xml:space="preserve">ediante la </w:t>
      </w:r>
      <w:r w:rsidR="00A515F5" w:rsidRPr="00175799">
        <w:rPr>
          <w:rFonts w:ascii="Bookman Old Style" w:hAnsi="Bookman Old Style" w:cs="Arial"/>
          <w:spacing w:val="-3"/>
        </w:rPr>
        <w:t xml:space="preserve">comunicación </w:t>
      </w:r>
      <w:r w:rsidR="00F65EE0">
        <w:rPr>
          <w:rFonts w:ascii="Bookman Old Style" w:hAnsi="Bookman Old Style" w:cs="Arial"/>
          <w:spacing w:val="-3"/>
        </w:rPr>
        <w:t xml:space="preserve">con </w:t>
      </w:r>
      <w:r w:rsidR="00D70BBA">
        <w:rPr>
          <w:rFonts w:ascii="Bookman Old Style" w:hAnsi="Bookman Old Style" w:cs="Arial"/>
          <w:spacing w:val="-3"/>
        </w:rPr>
        <w:t>radicad</w:t>
      </w:r>
      <w:r w:rsidR="00F65EE0">
        <w:rPr>
          <w:rFonts w:ascii="Bookman Old Style" w:hAnsi="Bookman Old Style" w:cs="Arial"/>
          <w:spacing w:val="-3"/>
        </w:rPr>
        <w:t>o</w:t>
      </w:r>
      <w:r w:rsidR="00D70BBA">
        <w:rPr>
          <w:rFonts w:ascii="Bookman Old Style" w:hAnsi="Bookman Old Style" w:cs="Arial"/>
          <w:spacing w:val="-3"/>
        </w:rPr>
        <w:t xml:space="preserve"> CREG E-201</w:t>
      </w:r>
      <w:r w:rsidR="00695A0A">
        <w:rPr>
          <w:rFonts w:ascii="Bookman Old Style" w:hAnsi="Bookman Old Style" w:cs="Arial"/>
          <w:spacing w:val="-3"/>
        </w:rPr>
        <w:t>9</w:t>
      </w:r>
      <w:r w:rsidR="00D70BBA">
        <w:rPr>
          <w:rFonts w:ascii="Bookman Old Style" w:hAnsi="Bookman Old Style" w:cs="Arial"/>
          <w:spacing w:val="-3"/>
        </w:rPr>
        <w:t>-0</w:t>
      </w:r>
      <w:r w:rsidR="007628E1">
        <w:rPr>
          <w:rFonts w:ascii="Bookman Old Style" w:hAnsi="Bookman Old Style" w:cs="Arial"/>
          <w:spacing w:val="-3"/>
        </w:rPr>
        <w:t>0</w:t>
      </w:r>
      <w:r w:rsidR="00CE04FC">
        <w:rPr>
          <w:rFonts w:ascii="Bookman Old Style" w:hAnsi="Bookman Old Style" w:cs="Arial"/>
          <w:spacing w:val="-3"/>
        </w:rPr>
        <w:t>3719</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w:t>
      </w:r>
      <w:r w:rsidR="00F65EE0">
        <w:rPr>
          <w:rFonts w:ascii="Bookman Old Style" w:hAnsi="Bookman Old Style" w:cs="Arial"/>
          <w:spacing w:val="-3"/>
          <w:szCs w:val="22"/>
        </w:rPr>
        <w:t xml:space="preserve">ción para </w:t>
      </w:r>
      <w:r w:rsidR="000F5E99">
        <w:rPr>
          <w:rFonts w:ascii="Bookman Old Style" w:hAnsi="Bookman Old Style" w:cs="Arial"/>
          <w:spacing w:val="-3"/>
          <w:szCs w:val="22"/>
        </w:rPr>
        <w:t>representa</w:t>
      </w:r>
      <w:r w:rsidR="00F65EE0">
        <w:rPr>
          <w:rFonts w:ascii="Bookman Old Style" w:hAnsi="Bookman Old Style" w:cs="Arial"/>
          <w:spacing w:val="-3"/>
          <w:szCs w:val="22"/>
        </w:rPr>
        <w:t>r</w:t>
      </w:r>
      <w:r w:rsidR="000F5E99">
        <w:rPr>
          <w:rFonts w:ascii="Bookman Old Style" w:hAnsi="Bookman Old Style" w:cs="Arial"/>
          <w:spacing w:val="-3"/>
          <w:szCs w:val="22"/>
        </w:rPr>
        <w:t xml:space="preserve"> los activos mencionados en el anterior considerando.</w:t>
      </w:r>
    </w:p>
    <w:p w:rsidR="008A4FAC" w:rsidRDefault="00667D4B" w:rsidP="007628E1">
      <w:pPr>
        <w:tabs>
          <w:tab w:val="center" w:pos="4680"/>
        </w:tabs>
        <w:spacing w:before="240"/>
        <w:jc w:val="both"/>
        <w:rPr>
          <w:rFonts w:ascii="Bookman Old Style" w:hAnsi="Bookman Old Style" w:cs="Arial"/>
          <w:spacing w:val="-3"/>
        </w:rPr>
      </w:pPr>
      <w:r>
        <w:rPr>
          <w:rFonts w:ascii="Bookman Old Style" w:hAnsi="Bookman Old Style" w:cs="Arial"/>
          <w:spacing w:val="-3"/>
          <w:szCs w:val="22"/>
        </w:rPr>
        <w:t>L</w:t>
      </w:r>
      <w:r w:rsidR="00E23EF1" w:rsidRPr="00E23EF1">
        <w:rPr>
          <w:rFonts w:ascii="Bookman Old Style" w:hAnsi="Bookman Old Style" w:cs="Arial"/>
          <w:spacing w:val="-3"/>
        </w:rPr>
        <w:t xml:space="preserve">os ingresos </w:t>
      </w:r>
      <w:r>
        <w:rPr>
          <w:rFonts w:ascii="Bookman Old Style" w:hAnsi="Bookman Old Style" w:cs="Arial"/>
          <w:spacing w:val="-3"/>
        </w:rPr>
        <w:t xml:space="preserve">esperados por la ejecución </w:t>
      </w:r>
      <w:r w:rsidR="00E23EF1" w:rsidRPr="00E23EF1">
        <w:rPr>
          <w:rFonts w:ascii="Bookman Old Style" w:hAnsi="Bookman Old Style" w:cs="Arial"/>
          <w:spacing w:val="-3"/>
        </w:rPr>
        <w:t xml:space="preserve">del proyecto </w:t>
      </w:r>
      <w:r w:rsidRPr="0012149D">
        <w:rPr>
          <w:rFonts w:ascii="Bookman Old Style" w:hAnsi="Bookman Old Style" w:cs="Arial"/>
          <w:spacing w:val="-3"/>
          <w:szCs w:val="22"/>
        </w:rPr>
        <w:t xml:space="preserve">objeto de la convocatoria </w:t>
      </w:r>
      <w:r w:rsidR="001055FD">
        <w:rPr>
          <w:rFonts w:ascii="Bookman Old Style" w:hAnsi="Bookman Old Style" w:cs="Arial"/>
          <w:spacing w:val="-3"/>
          <w:szCs w:val="22"/>
        </w:rPr>
        <w:t>UPME 07-2013</w:t>
      </w:r>
      <w:r w:rsidR="00695A0A">
        <w:rPr>
          <w:rFonts w:ascii="Bookman Old Style" w:hAnsi="Bookman Old Style" w:cs="Arial"/>
          <w:spacing w:val="-3"/>
          <w:szCs w:val="22"/>
        </w:rPr>
        <w:t xml:space="preserve">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 xml:space="preserve">la Resolución CREG </w:t>
      </w:r>
      <w:r w:rsidR="00CE04FC">
        <w:rPr>
          <w:rFonts w:ascii="Bookman Old Style" w:hAnsi="Bookman Old Style" w:cs="Arial"/>
          <w:spacing w:val="-3"/>
        </w:rPr>
        <w:t>137 de 2014</w:t>
      </w:r>
      <w:r w:rsidR="008A4FAC">
        <w:rPr>
          <w:rFonts w:ascii="Bookman Old Style" w:hAnsi="Bookman Old Style" w:cs="Arial"/>
          <w:spacing w:val="-3"/>
        </w:rPr>
        <w:t>.</w:t>
      </w:r>
    </w:p>
    <w:p w:rsidR="00585B8F" w:rsidRDefault="00887C41"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1055FD">
        <w:rPr>
          <w:rFonts w:ascii="Bookman Old Style" w:hAnsi="Bookman Old Style" w:cs="Arial"/>
          <w:spacing w:val="-3"/>
        </w:rPr>
        <w:t>UPME 07-2013</w:t>
      </w:r>
      <w:r w:rsidR="00695A0A">
        <w:rPr>
          <w:rFonts w:ascii="Bookman Old Style" w:hAnsi="Bookman Old Style" w:cs="Arial"/>
          <w:spacing w:val="-3"/>
        </w:rPr>
        <w:t xml:space="preserve"> </w:t>
      </w:r>
      <w:r w:rsidR="00585B8F">
        <w:rPr>
          <w:rFonts w:ascii="Bookman Old Style" w:hAnsi="Bookman Old Style" w:cs="Arial"/>
          <w:spacing w:val="-3"/>
          <w:szCs w:val="22"/>
        </w:rPr>
        <w:t xml:space="preserve">tienen esquema de remuneración propio,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 xml:space="preserve">de la empresa Intercolombia S.A. E.S.P. para recibir su respectiva remuneración. </w:t>
      </w:r>
    </w:p>
    <w:p w:rsidR="00E84D7E" w:rsidRDefault="005E108B"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lastRenderedPageBreak/>
        <w:t xml:space="preserve">De acuerdo con lo anterior y </w:t>
      </w:r>
      <w:r w:rsidR="00585B8F">
        <w:rPr>
          <w:rFonts w:ascii="Bookman Old Style" w:hAnsi="Bookman Old Style" w:cs="Arial"/>
          <w:spacing w:val="-3"/>
          <w:szCs w:val="22"/>
        </w:rPr>
        <w:t xml:space="preserve">la solicitud </w:t>
      </w:r>
      <w:r w:rsidR="00F65EE0">
        <w:rPr>
          <w:rFonts w:ascii="Bookman Old Style" w:hAnsi="Bookman Old Style" w:cs="Arial"/>
          <w:spacing w:val="-3"/>
          <w:szCs w:val="22"/>
        </w:rPr>
        <w:t>presenta</w:t>
      </w:r>
      <w:r>
        <w:rPr>
          <w:rFonts w:ascii="Bookman Old Style" w:hAnsi="Bookman Old Style" w:cs="Arial"/>
          <w:spacing w:val="-3"/>
          <w:szCs w:val="22"/>
        </w:rPr>
        <w:t xml:space="preserve">da por la </w:t>
      </w:r>
      <w:r w:rsidR="00585B8F">
        <w:rPr>
          <w:rFonts w:ascii="Bookman Old Style" w:hAnsi="Bookman Old Style" w:cs="Arial"/>
          <w:spacing w:val="-3"/>
          <w:szCs w:val="22"/>
        </w:rPr>
        <w:t xml:space="preserve">empresa </w:t>
      </w:r>
      <w:r>
        <w:rPr>
          <w:rFonts w:ascii="Bookman Old Style" w:hAnsi="Bookman Old Style" w:cs="Arial"/>
          <w:spacing w:val="-3"/>
          <w:szCs w:val="22"/>
        </w:rPr>
        <w:t>Intercolombia S.A. E.S.P.</w:t>
      </w:r>
      <w:r w:rsidR="008A4FAC">
        <w:rPr>
          <w:rFonts w:ascii="Bookman Old Style" w:hAnsi="Bookman Old Style" w:cs="Arial"/>
          <w:spacing w:val="-3"/>
          <w:szCs w:val="22"/>
        </w:rPr>
        <w:t>,</w:t>
      </w:r>
      <w:r>
        <w:rPr>
          <w:rFonts w:ascii="Bookman Old Style" w:hAnsi="Bookman Old Style" w:cs="Arial"/>
          <w:spacing w:val="-3"/>
          <w:szCs w:val="22"/>
        </w:rPr>
        <w:t xml:space="preserve"> </w:t>
      </w:r>
      <w:r w:rsidR="00F307AA">
        <w:rPr>
          <w:rFonts w:ascii="Bookman Old Style" w:hAnsi="Bookman Old Style" w:cs="Arial"/>
          <w:spacing w:val="-3"/>
          <w:szCs w:val="22"/>
        </w:rPr>
        <w:t>se</w:t>
      </w:r>
      <w:r>
        <w:rPr>
          <w:rFonts w:ascii="Bookman Old Style" w:hAnsi="Bookman Old Style" w:cs="Arial"/>
          <w:spacing w:val="-3"/>
          <w:szCs w:val="22"/>
        </w:rPr>
        <w:t xml:space="preserve"> </w:t>
      </w:r>
      <w:r w:rsidR="00585B8F">
        <w:rPr>
          <w:rFonts w:ascii="Bookman Old Style" w:hAnsi="Bookman Old Style" w:cs="Arial"/>
          <w:spacing w:val="-3"/>
          <w:szCs w:val="22"/>
        </w:rPr>
        <w:t xml:space="preserve">considera </w:t>
      </w:r>
      <w:r>
        <w:rPr>
          <w:rFonts w:ascii="Bookman Old Style" w:hAnsi="Bookman Old Style" w:cs="Arial"/>
          <w:spacing w:val="-3"/>
          <w:szCs w:val="22"/>
        </w:rPr>
        <w:t>que</w:t>
      </w:r>
      <w:r w:rsidR="003C26FF">
        <w:rPr>
          <w:rFonts w:ascii="Bookman Old Style" w:hAnsi="Bookman Old Style" w:cs="Arial"/>
          <w:spacing w:val="-3"/>
          <w:szCs w:val="22"/>
        </w:rPr>
        <w:t>: i)</w:t>
      </w:r>
      <w:r>
        <w:rPr>
          <w:rFonts w:ascii="Bookman Old Style" w:hAnsi="Bookman Old Style" w:cs="Arial"/>
          <w:spacing w:val="-3"/>
          <w:szCs w:val="22"/>
        </w:rPr>
        <w:t xml:space="preserve"> no existe impedimento para aprobar </w:t>
      </w:r>
      <w:r w:rsidR="00585B8F">
        <w:rPr>
          <w:rFonts w:ascii="Bookman Old Style" w:hAnsi="Bookman Old Style" w:cs="Arial"/>
          <w:spacing w:val="-3"/>
          <w:szCs w:val="22"/>
        </w:rPr>
        <w:t>la represen</w:t>
      </w:r>
      <w:r w:rsidR="00F307AA">
        <w:rPr>
          <w:rFonts w:ascii="Bookman Old Style" w:hAnsi="Bookman Old Style" w:cs="Arial"/>
          <w:spacing w:val="-3"/>
          <w:szCs w:val="22"/>
        </w:rPr>
        <w:softHyphen/>
      </w:r>
      <w:r w:rsidR="00585B8F">
        <w:rPr>
          <w:rFonts w:ascii="Bookman Old Style" w:hAnsi="Bookman Old Style" w:cs="Arial"/>
          <w:spacing w:val="-3"/>
          <w:szCs w:val="22"/>
        </w:rPr>
        <w:t xml:space="preserve">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1055FD">
        <w:rPr>
          <w:rFonts w:ascii="Bookman Old Style" w:hAnsi="Bookman Old Style" w:cs="Arial"/>
          <w:spacing w:val="-3"/>
        </w:rPr>
        <w:t>UPME 07-2013</w:t>
      </w:r>
      <w:r w:rsidR="00695A0A">
        <w:rPr>
          <w:rFonts w:ascii="Bookman Old Style" w:hAnsi="Bookman Old Style" w:cs="Arial"/>
          <w:spacing w:val="-3"/>
        </w:rPr>
        <w:t xml:space="preserve"> </w:t>
      </w:r>
      <w:r>
        <w:rPr>
          <w:rFonts w:ascii="Bookman Old Style" w:hAnsi="Bookman Old Style" w:cs="Arial"/>
          <w:spacing w:val="-3"/>
          <w:szCs w:val="22"/>
        </w:rPr>
        <w:t>por parte del solicitante</w:t>
      </w:r>
      <w:r w:rsidR="003C26FF">
        <w:rPr>
          <w:rFonts w:ascii="Bookman Old Style" w:hAnsi="Bookman Old Style" w:cs="Arial"/>
          <w:spacing w:val="-3"/>
          <w:szCs w:val="22"/>
        </w:rPr>
        <w:t xml:space="preserve"> y, ii)</w:t>
      </w:r>
      <w:r>
        <w:rPr>
          <w:rFonts w:ascii="Bookman Old Style" w:hAnsi="Bookman Old Style" w:cs="Arial"/>
          <w:spacing w:val="-3"/>
          <w:szCs w:val="22"/>
        </w:rPr>
        <w:t xml:space="preserve"> </w:t>
      </w:r>
      <w:r w:rsidR="003C26FF">
        <w:rPr>
          <w:rFonts w:ascii="Bookman Old Style" w:hAnsi="Bookman Old Style" w:cs="Arial"/>
          <w:spacing w:val="-3"/>
          <w:szCs w:val="22"/>
        </w:rPr>
        <w:t xml:space="preserve">no es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rsidR="00A515F5" w:rsidRPr="00175799" w:rsidRDefault="009554F4"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w:t>
      </w:r>
      <w:r w:rsidR="00A515F5" w:rsidRPr="0051251A">
        <w:rPr>
          <w:rFonts w:ascii="Bookman Old Style" w:hAnsi="Bookman Old Style" w:cs="Arial"/>
          <w:spacing w:val="-3"/>
        </w:rPr>
        <w:t xml:space="preserve">sesión </w:t>
      </w:r>
      <w:r w:rsidR="0051251A" w:rsidRPr="0051251A">
        <w:rPr>
          <w:rFonts w:ascii="Bookman Old Style" w:hAnsi="Bookman Old Style" w:cs="Arial"/>
          <w:spacing w:val="-3"/>
        </w:rPr>
        <w:t>916</w:t>
      </w:r>
      <w:r w:rsidR="0036405E" w:rsidRPr="0051251A">
        <w:rPr>
          <w:rFonts w:ascii="Bookman Old Style" w:hAnsi="Bookman Old Style" w:cs="Arial"/>
          <w:spacing w:val="-3"/>
        </w:rPr>
        <w:t xml:space="preserve"> del </w:t>
      </w:r>
      <w:r w:rsidR="0051251A" w:rsidRPr="0051251A">
        <w:rPr>
          <w:rFonts w:ascii="Bookman Old Style" w:hAnsi="Bookman Old Style" w:cs="Arial"/>
          <w:spacing w:val="-3"/>
        </w:rPr>
        <w:t>3</w:t>
      </w:r>
      <w:r w:rsidR="0036405E" w:rsidRPr="0051251A">
        <w:rPr>
          <w:rFonts w:ascii="Bookman Old Style" w:hAnsi="Bookman Old Style" w:cs="Arial"/>
          <w:spacing w:val="-3"/>
        </w:rPr>
        <w:t xml:space="preserve"> de</w:t>
      </w:r>
      <w:r w:rsidR="003C26FF" w:rsidRPr="0051251A">
        <w:rPr>
          <w:rFonts w:ascii="Bookman Old Style" w:hAnsi="Bookman Old Style" w:cs="Arial"/>
          <w:spacing w:val="-3"/>
        </w:rPr>
        <w:t xml:space="preserve"> </w:t>
      </w:r>
      <w:r w:rsidR="0051251A" w:rsidRPr="0051251A">
        <w:rPr>
          <w:rFonts w:ascii="Bookman Old Style" w:hAnsi="Bookman Old Style" w:cs="Arial"/>
          <w:spacing w:val="-3"/>
        </w:rPr>
        <w:t>mayo</w:t>
      </w:r>
      <w:r w:rsidR="0036405E" w:rsidRPr="00175799">
        <w:rPr>
          <w:rFonts w:ascii="Bookman Old Style" w:hAnsi="Bookman Old Style" w:cs="Arial"/>
          <w:spacing w:val="-3"/>
        </w:rPr>
        <w:t xml:space="preserve"> </w:t>
      </w:r>
      <w:r w:rsidR="00A515F5" w:rsidRPr="00175799">
        <w:rPr>
          <w:rFonts w:ascii="Bookman Old Style" w:hAnsi="Bookman Old Style" w:cs="Arial"/>
          <w:spacing w:val="-3"/>
        </w:rPr>
        <w:t>de 201</w:t>
      </w:r>
      <w:r w:rsidR="00695A0A">
        <w:rPr>
          <w:rFonts w:ascii="Bookman Old Style" w:hAnsi="Bookman Old Style" w:cs="Arial"/>
          <w:spacing w:val="-3"/>
        </w:rPr>
        <w:t>9</w:t>
      </w:r>
      <w:r w:rsidR="00A515F5" w:rsidRPr="00175799">
        <w:rPr>
          <w:rFonts w:ascii="Bookman Old Style" w:hAnsi="Bookman Old Style" w:cs="Arial"/>
          <w:spacing w:val="-3"/>
        </w:rPr>
        <w:t xml:space="preserve">, </w:t>
      </w:r>
      <w:r w:rsidR="00B767C4">
        <w:rPr>
          <w:rFonts w:ascii="Bookman Old Style" w:hAnsi="Bookman Old Style" w:cs="Arial"/>
          <w:spacing w:val="-3"/>
        </w:rPr>
        <w:t>aprobó la presente resolución</w:t>
      </w:r>
      <w:r w:rsidR="00A515F5" w:rsidRPr="00175799">
        <w:rPr>
          <w:rFonts w:ascii="Bookman Old Style" w:hAnsi="Bookman Old Style" w:cs="Arial"/>
          <w:spacing w:val="-3"/>
        </w:rPr>
        <w:t>.</w:t>
      </w:r>
    </w:p>
    <w:p w:rsidR="00A515F5" w:rsidRDefault="00A515F5" w:rsidP="00A515F5">
      <w:pPr>
        <w:tabs>
          <w:tab w:val="left" w:pos="-720"/>
        </w:tabs>
        <w:jc w:val="both"/>
        <w:rPr>
          <w:rFonts w:ascii="Bookman Old Style" w:hAnsi="Bookman Old Style" w:cs="Arial"/>
          <w:spacing w:val="-4"/>
        </w:rPr>
      </w:pPr>
    </w:p>
    <w:p w:rsidR="007628E1" w:rsidRPr="00175799" w:rsidRDefault="007628E1" w:rsidP="00A515F5">
      <w:pPr>
        <w:tabs>
          <w:tab w:val="left" w:pos="-720"/>
        </w:tabs>
        <w:jc w:val="both"/>
        <w:rPr>
          <w:rFonts w:ascii="Bookman Old Style" w:hAnsi="Bookman Old Style" w:cs="Arial"/>
          <w:spacing w:val="-4"/>
        </w:rPr>
      </w:pPr>
    </w:p>
    <w:p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rsidR="00A515F5" w:rsidRPr="00175799" w:rsidRDefault="00A515F5" w:rsidP="00A515F5">
      <w:pPr>
        <w:keepNext/>
        <w:jc w:val="both"/>
        <w:rPr>
          <w:rFonts w:ascii="Bookman Old Style" w:hAnsi="Bookman Old Style" w:cs="Arial"/>
          <w:b/>
          <w:spacing w:val="80"/>
        </w:rPr>
      </w:pPr>
    </w:p>
    <w:p w:rsidR="009554F4" w:rsidRPr="009554F4" w:rsidRDefault="00F65EE0" w:rsidP="000443AA">
      <w:pPr>
        <w:pStyle w:val="Artculo"/>
      </w:pPr>
      <w:r w:rsidRPr="00F65EE0">
        <w:rPr>
          <w:b/>
        </w:rPr>
        <w:t>Cambio de representación.</w:t>
      </w:r>
      <w:r>
        <w:t xml:space="preserve"> </w:t>
      </w:r>
      <w:r w:rsidR="00A515F5" w:rsidRPr="00175799">
        <w:t xml:space="preserve">A partir de la entrada en vigencia de la presente resolución, Intercolombia </w:t>
      </w:r>
      <w:r w:rsidR="00A515F5" w:rsidRPr="00175799">
        <w:rPr>
          <w:szCs w:val="22"/>
        </w:rPr>
        <w:t>S.A. E.S.P.</w:t>
      </w:r>
      <w:r w:rsidR="00A515F5" w:rsidRPr="00175799">
        <w:t xml:space="preserve"> actuará como representante ante el LAC, en reemplazo de </w:t>
      </w:r>
      <w:r w:rsidR="00F4135F" w:rsidRPr="00F4135F">
        <w:t>Interconexión Eléctrica S.A. E.S.P.</w:t>
      </w:r>
      <w:r w:rsidR="00A515F5" w:rsidRPr="00175799">
        <w:t xml:space="preserve">, </w:t>
      </w:r>
      <w:r w:rsidR="00A259EB" w:rsidRPr="00175799">
        <w:t xml:space="preserve">de </w:t>
      </w:r>
      <w:r w:rsidR="00A515F5" w:rsidRPr="00175799">
        <w:t>los activos que hacen parte del</w:t>
      </w:r>
      <w:r w:rsidR="00E84D7E">
        <w:t xml:space="preserve"> </w:t>
      </w:r>
      <w:r w:rsidR="00A515F5" w:rsidRPr="00175799">
        <w:t xml:space="preserve">proyecto </w:t>
      </w:r>
      <w:r w:rsidR="00E84D7E">
        <w:t xml:space="preserve">objeto de </w:t>
      </w:r>
      <w:r w:rsidR="003D4CC9">
        <w:rPr>
          <w:spacing w:val="-3"/>
        </w:rPr>
        <w:t xml:space="preserve">la convocatoria </w:t>
      </w:r>
      <w:r w:rsidR="001055FD">
        <w:rPr>
          <w:spacing w:val="-3"/>
        </w:rPr>
        <w:t>UPME 07-2013</w:t>
      </w:r>
      <w:r w:rsidR="00113742" w:rsidRPr="00175799">
        <w:t>, que están en operación, corresponden a activos de uso</w:t>
      </w:r>
      <w:r w:rsidR="00A515F5"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00A515F5" w:rsidRPr="00175799">
        <w:t>la</w:t>
      </w:r>
      <w:r w:rsidR="003D4CC9">
        <w:t xml:space="preserve"> r</w:t>
      </w:r>
      <w:r w:rsidR="00A515F5" w:rsidRPr="00175799">
        <w:t>esoluci</w:t>
      </w:r>
      <w:r w:rsidR="007628E1">
        <w:t>ón</w:t>
      </w:r>
      <w:r w:rsidR="00E84D7E">
        <w:t xml:space="preserve"> CREG </w:t>
      </w:r>
      <w:r w:rsidR="00CE04FC">
        <w:rPr>
          <w:spacing w:val="-3"/>
        </w:rPr>
        <w:t>137 de 2014</w:t>
      </w:r>
      <w:r w:rsidR="009554F4">
        <w:t>.</w:t>
      </w:r>
    </w:p>
    <w:p w:rsidR="00A259EB" w:rsidRPr="00175799" w:rsidRDefault="00A259EB" w:rsidP="00A515F5">
      <w:pPr>
        <w:jc w:val="both"/>
        <w:rPr>
          <w:rFonts w:ascii="Bookman Old Style" w:hAnsi="Bookman Old Style"/>
        </w:rPr>
      </w:pPr>
    </w:p>
    <w:p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 resoluci</w:t>
      </w:r>
      <w:r w:rsidR="00F65EE0">
        <w:rPr>
          <w:rFonts w:ascii="Bookman Old Style" w:hAnsi="Bookman Old Style"/>
        </w:rPr>
        <w:t>ón</w:t>
      </w:r>
      <w:r w:rsidR="00A259EB" w:rsidRPr="00175799">
        <w:rPr>
          <w:rFonts w:ascii="Bookman Old Style" w:hAnsi="Bookman Old Style"/>
        </w:rPr>
        <w:t xml:space="preserve"> enunciada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rsidR="00A515F5" w:rsidRPr="00175799" w:rsidRDefault="00A515F5" w:rsidP="00A515F5">
      <w:pPr>
        <w:rPr>
          <w:rFonts w:ascii="Bookman Old Style" w:hAnsi="Bookman Old Style"/>
        </w:rPr>
      </w:pPr>
    </w:p>
    <w:p w:rsidR="00A515F5" w:rsidRPr="00175799" w:rsidRDefault="00A515F5" w:rsidP="004E5FAF">
      <w:pPr>
        <w:pStyle w:val="Artculo"/>
      </w:pPr>
      <w:r w:rsidRPr="003C26FF">
        <w:rPr>
          <w:b/>
          <w:bCs/>
        </w:rPr>
        <w:t>Recursos</w:t>
      </w:r>
      <w:r w:rsidRPr="00175799">
        <w:rPr>
          <w:bCs/>
        </w:rPr>
        <w:t xml:space="preserve">. </w:t>
      </w:r>
      <w:r w:rsidRPr="00175799">
        <w:t xml:space="preserve">La presente </w:t>
      </w:r>
      <w:r w:rsidR="00B767C4" w:rsidRPr="00175799">
        <w:t xml:space="preserve">resolución </w:t>
      </w:r>
      <w:r w:rsidRPr="00175799">
        <w:t xml:space="preserve">deberá notificarse a </w:t>
      </w:r>
      <w:r w:rsidRPr="00175799">
        <w:rPr>
          <w:spacing w:val="-3"/>
        </w:rPr>
        <w:t xml:space="preserve">Intercolombia S.A. E.S.P. </w:t>
      </w:r>
      <w:r w:rsidR="00DE0BCE">
        <w:rPr>
          <w:spacing w:val="-3"/>
        </w:rPr>
        <w:t xml:space="preserve">y a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rsidR="00852AF9" w:rsidRPr="00175799" w:rsidRDefault="00852AF9" w:rsidP="00A515F5">
      <w:pPr>
        <w:tabs>
          <w:tab w:val="center" w:pos="4680"/>
        </w:tabs>
        <w:jc w:val="both"/>
        <w:rPr>
          <w:rFonts w:ascii="Bookman Old Style" w:hAnsi="Bookman Old Style" w:cs="Arial"/>
          <w:spacing w:val="-4"/>
        </w:rPr>
      </w:pPr>
    </w:p>
    <w:p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rsidR="00852AF9" w:rsidRPr="00175799" w:rsidRDefault="00852AF9"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r w:rsidRPr="00175799">
        <w:rPr>
          <w:rFonts w:ascii="Bookman Old Style" w:hAnsi="Bookman Old Style" w:cs="Arial"/>
        </w:rPr>
        <w:t>Dada en Bogotá, D.C. a los</w:t>
      </w:r>
    </w:p>
    <w:p w:rsidR="00A515F5" w:rsidRDefault="00A515F5" w:rsidP="00A515F5">
      <w:pPr>
        <w:jc w:val="both"/>
        <w:rPr>
          <w:rFonts w:ascii="Bookman Old Style" w:hAnsi="Bookman Old Style" w:cs="Arial"/>
          <w:spacing w:val="-3"/>
        </w:rPr>
      </w:pPr>
    </w:p>
    <w:p w:rsidR="0051251A" w:rsidRDefault="0051251A" w:rsidP="00A515F5">
      <w:pPr>
        <w:jc w:val="both"/>
        <w:rPr>
          <w:rFonts w:ascii="Bookman Old Style" w:hAnsi="Bookman Old Style" w:cs="Arial"/>
          <w:spacing w:val="-3"/>
        </w:rPr>
      </w:pPr>
    </w:p>
    <w:p w:rsidR="0051251A" w:rsidRDefault="0051251A" w:rsidP="00A515F5">
      <w:pPr>
        <w:jc w:val="both"/>
        <w:rPr>
          <w:rFonts w:ascii="Bookman Old Style" w:hAnsi="Bookman Old Style" w:cs="Arial"/>
          <w:spacing w:val="-3"/>
        </w:rPr>
      </w:pPr>
    </w:p>
    <w:p w:rsidR="0051251A" w:rsidRPr="00175799" w:rsidRDefault="0051251A" w:rsidP="00A515F5">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51251A" w:rsidRPr="00B64D62" w:rsidTr="000B7961">
        <w:trPr>
          <w:tblCellSpacing w:w="0" w:type="dxa"/>
        </w:trPr>
        <w:tc>
          <w:tcPr>
            <w:tcW w:w="5104" w:type="dxa"/>
            <w:shd w:val="clear" w:color="auto" w:fill="FFFFFF"/>
            <w:hideMark/>
          </w:tcPr>
          <w:p w:rsidR="0051251A" w:rsidRPr="00B64D62" w:rsidRDefault="0051251A" w:rsidP="000B7961">
            <w:pPr>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51251A" w:rsidRPr="00B64D62" w:rsidRDefault="0051251A" w:rsidP="000B7961">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51251A" w:rsidRPr="00B64D62" w:rsidTr="000B7961">
        <w:trPr>
          <w:tblCellSpacing w:w="0" w:type="dxa"/>
        </w:trPr>
        <w:tc>
          <w:tcPr>
            <w:tcW w:w="5104" w:type="dxa"/>
            <w:shd w:val="clear" w:color="auto" w:fill="FFFFFF"/>
            <w:hideMark/>
          </w:tcPr>
          <w:p w:rsidR="0051251A" w:rsidRPr="00B64D62" w:rsidRDefault="0051251A" w:rsidP="000B7961">
            <w:pPr>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51251A" w:rsidRPr="00B64D62" w:rsidRDefault="0051251A" w:rsidP="000B7961">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51251A" w:rsidRPr="00B64D62" w:rsidTr="000B7961">
        <w:trPr>
          <w:tblCellSpacing w:w="0" w:type="dxa"/>
        </w:trPr>
        <w:tc>
          <w:tcPr>
            <w:tcW w:w="5104" w:type="dxa"/>
            <w:shd w:val="clear" w:color="auto" w:fill="FFFFFF"/>
            <w:hideMark/>
          </w:tcPr>
          <w:p w:rsidR="0051251A" w:rsidRPr="00B64D62" w:rsidRDefault="0051251A" w:rsidP="000B7961">
            <w:pPr>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51251A" w:rsidRPr="00B64D62" w:rsidRDefault="0051251A" w:rsidP="000B7961">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73E9779" wp14:editId="7745E09C">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515F5"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A515F5" w:rsidRPr="00175799" w:rsidRDefault="00A515F5" w:rsidP="00353CBB">
      <w:pPr>
        <w:jc w:val="both"/>
        <w:rPr>
          <w:rFonts w:ascii="Bookman Old Style" w:hAnsi="Bookman Old Style" w:cs="Arial"/>
        </w:rPr>
      </w:pPr>
    </w:p>
    <w:sectPr w:rsidR="00A515F5" w:rsidRPr="0017579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D09" w:rsidRDefault="00D86D09">
      <w:r>
        <w:separator/>
      </w:r>
    </w:p>
    <w:p w:rsidR="00D86D09" w:rsidRDefault="00D86D09"/>
  </w:endnote>
  <w:endnote w:type="continuationSeparator" w:id="0">
    <w:p w:rsidR="00D86D09" w:rsidRDefault="00D86D09">
      <w:r>
        <w:continuationSeparator/>
      </w:r>
    </w:p>
    <w:p w:rsidR="00D86D09" w:rsidRDefault="00D8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D09" w:rsidRDefault="00D86D09">
      <w:r>
        <w:separator/>
      </w:r>
    </w:p>
    <w:p w:rsidR="00D86D09" w:rsidRDefault="00D86D09"/>
  </w:footnote>
  <w:footnote w:type="continuationSeparator" w:id="0">
    <w:p w:rsidR="00D86D09" w:rsidRDefault="00D86D09">
      <w:r>
        <w:continuationSeparator/>
      </w:r>
    </w:p>
    <w:p w:rsidR="00D86D09" w:rsidRDefault="00D86D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951F79">
    <w:pPr>
      <w:pStyle w:val="Ttulo1"/>
      <w:ind w:right="6"/>
      <w:jc w:val="left"/>
      <w:rPr>
        <w:rFonts w:ascii="Bookman Old Style" w:hAnsi="Bookman Old Style" w:cs="Arial"/>
        <w:b w:val="0"/>
        <w:sz w:val="22"/>
        <w:szCs w:val="22"/>
      </w:rPr>
    </w:pPr>
  </w:p>
  <w:p w:rsidR="000E43F8" w:rsidRPr="00951F79" w:rsidRDefault="000E43F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666C8">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666C8">
      <w:fldChar w:fldCharType="begin"/>
    </w:r>
    <w:r w:rsidR="007666C8">
      <w:instrText xml:space="preserve"> NUMPAGES  \* MERGEFORMAT </w:instrText>
    </w:r>
    <w:r w:rsidR="007666C8">
      <w:fldChar w:fldCharType="separate"/>
    </w:r>
    <w:r w:rsidR="007666C8" w:rsidRPr="007666C8">
      <w:rPr>
        <w:rFonts w:ascii="Bookman Old Style" w:hAnsi="Bookman Old Style" w:cs="Arial"/>
        <w:b w:val="0"/>
        <w:noProof/>
        <w:sz w:val="22"/>
        <w:szCs w:val="22"/>
      </w:rPr>
      <w:t>2</w:t>
    </w:r>
    <w:r w:rsidR="007666C8">
      <w:rPr>
        <w:rFonts w:ascii="Bookman Old Style" w:hAnsi="Bookman Old Style" w:cs="Arial"/>
        <w:b w:val="0"/>
        <w:noProof/>
        <w:sz w:val="22"/>
        <w:szCs w:val="22"/>
      </w:rPr>
      <w:fldChar w:fldCharType="end"/>
    </w:r>
  </w:p>
  <w:p w:rsidR="000E43F8" w:rsidRDefault="000E43F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9F84BFC" wp14:editId="6587B34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76DB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52AF9" w:rsidRPr="00852AF9" w:rsidRDefault="00852AF9" w:rsidP="005B22C5">
    <w:pPr>
      <w:jc w:val="both"/>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del Sistema de Transmisión Nacional.</w:t>
    </w:r>
  </w:p>
  <w:p w:rsidR="000E43F8" w:rsidRPr="00341540" w:rsidRDefault="000E43F8"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rsidR="000E43F8" w:rsidRPr="00341540" w:rsidRDefault="000E43F8"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3C26FF">
    <w:pPr>
      <w:pStyle w:val="Encabezado"/>
      <w:jc w:val="center"/>
      <w:rPr>
        <w:rFonts w:ascii="Arial" w:hAnsi="Arial" w:cs="Arial"/>
        <w:spacing w:val="20"/>
        <w:sz w:val="20"/>
      </w:rPr>
    </w:pPr>
    <w:r>
      <w:rPr>
        <w:rFonts w:ascii="Arial" w:hAnsi="Arial" w:cs="Arial"/>
        <w:spacing w:val="20"/>
        <w:sz w:val="20"/>
      </w:rPr>
      <w:t>República de Colombia</w:t>
    </w:r>
  </w:p>
  <w:p w:rsidR="000E43F8" w:rsidRDefault="000E43F8">
    <w:pPr>
      <w:pStyle w:val="Encabezado"/>
      <w:jc w:val="center"/>
      <w:rPr>
        <w:rFonts w:ascii="Arial" w:hAnsi="Arial" w:cs="Arial"/>
        <w:spacing w:val="20"/>
        <w:sz w:val="20"/>
      </w:rPr>
    </w:pPr>
  </w:p>
  <w:p w:rsidR="000E43F8" w:rsidRDefault="000E43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B8D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15:restartNumberingAfterBreak="0">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15:restartNumberingAfterBreak="0">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15:restartNumberingAfterBreak="0">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15:restartNumberingAfterBreak="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15:restartNumberingAfterBreak="0">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15:restartNumberingAfterBreak="0">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8F"/>
    <w:rsid w:val="00002779"/>
    <w:rsid w:val="00004A40"/>
    <w:rsid w:val="00006AE2"/>
    <w:rsid w:val="000076A1"/>
    <w:rsid w:val="00012259"/>
    <w:rsid w:val="00013D4A"/>
    <w:rsid w:val="00025383"/>
    <w:rsid w:val="000443AA"/>
    <w:rsid w:val="00063657"/>
    <w:rsid w:val="00076680"/>
    <w:rsid w:val="0008073E"/>
    <w:rsid w:val="0008587D"/>
    <w:rsid w:val="000917A7"/>
    <w:rsid w:val="00091CDB"/>
    <w:rsid w:val="000A19AC"/>
    <w:rsid w:val="000A5AF8"/>
    <w:rsid w:val="000D26F8"/>
    <w:rsid w:val="000E43F8"/>
    <w:rsid w:val="000F5E99"/>
    <w:rsid w:val="001055FD"/>
    <w:rsid w:val="00113281"/>
    <w:rsid w:val="00113742"/>
    <w:rsid w:val="00117FFC"/>
    <w:rsid w:val="0012149D"/>
    <w:rsid w:val="001405C6"/>
    <w:rsid w:val="00141013"/>
    <w:rsid w:val="001469A9"/>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4062"/>
    <w:rsid w:val="002A0D1E"/>
    <w:rsid w:val="002B0A0C"/>
    <w:rsid w:val="002B11E2"/>
    <w:rsid w:val="002B24B8"/>
    <w:rsid w:val="002C2108"/>
    <w:rsid w:val="002D0CB9"/>
    <w:rsid w:val="002D3AE9"/>
    <w:rsid w:val="002F0734"/>
    <w:rsid w:val="002F46E7"/>
    <w:rsid w:val="003015E2"/>
    <w:rsid w:val="003101DA"/>
    <w:rsid w:val="00314757"/>
    <w:rsid w:val="003211CE"/>
    <w:rsid w:val="00333996"/>
    <w:rsid w:val="00341540"/>
    <w:rsid w:val="00341DC7"/>
    <w:rsid w:val="00353CBB"/>
    <w:rsid w:val="0035403A"/>
    <w:rsid w:val="003611A8"/>
    <w:rsid w:val="0036190C"/>
    <w:rsid w:val="0036394B"/>
    <w:rsid w:val="0036405E"/>
    <w:rsid w:val="003709B5"/>
    <w:rsid w:val="00372242"/>
    <w:rsid w:val="003754BD"/>
    <w:rsid w:val="003759C2"/>
    <w:rsid w:val="00391B0C"/>
    <w:rsid w:val="00397365"/>
    <w:rsid w:val="003A10E5"/>
    <w:rsid w:val="003A31F6"/>
    <w:rsid w:val="003C26FF"/>
    <w:rsid w:val="003C3199"/>
    <w:rsid w:val="003C3447"/>
    <w:rsid w:val="003D076C"/>
    <w:rsid w:val="003D4CC9"/>
    <w:rsid w:val="00411CFB"/>
    <w:rsid w:val="00415BAB"/>
    <w:rsid w:val="00415ED2"/>
    <w:rsid w:val="0042068C"/>
    <w:rsid w:val="004443BF"/>
    <w:rsid w:val="00455C01"/>
    <w:rsid w:val="00466BF9"/>
    <w:rsid w:val="0047122B"/>
    <w:rsid w:val="00473B7A"/>
    <w:rsid w:val="004960E9"/>
    <w:rsid w:val="004A1301"/>
    <w:rsid w:val="004A2E88"/>
    <w:rsid w:val="004A5305"/>
    <w:rsid w:val="004B0849"/>
    <w:rsid w:val="004D7634"/>
    <w:rsid w:val="004E4612"/>
    <w:rsid w:val="004E5FAF"/>
    <w:rsid w:val="0051251A"/>
    <w:rsid w:val="00524AE6"/>
    <w:rsid w:val="005300D3"/>
    <w:rsid w:val="005332BA"/>
    <w:rsid w:val="00542B1E"/>
    <w:rsid w:val="00544F82"/>
    <w:rsid w:val="00561E1F"/>
    <w:rsid w:val="00585B8F"/>
    <w:rsid w:val="00585DD0"/>
    <w:rsid w:val="005910A1"/>
    <w:rsid w:val="00593C4F"/>
    <w:rsid w:val="005946A8"/>
    <w:rsid w:val="00595336"/>
    <w:rsid w:val="005A0C10"/>
    <w:rsid w:val="005A280A"/>
    <w:rsid w:val="005A4407"/>
    <w:rsid w:val="005A59EF"/>
    <w:rsid w:val="005B0210"/>
    <w:rsid w:val="005B22C5"/>
    <w:rsid w:val="005E108B"/>
    <w:rsid w:val="005E2A25"/>
    <w:rsid w:val="00625DC6"/>
    <w:rsid w:val="00651821"/>
    <w:rsid w:val="00654384"/>
    <w:rsid w:val="00657303"/>
    <w:rsid w:val="006675CD"/>
    <w:rsid w:val="00667D4B"/>
    <w:rsid w:val="00684D9B"/>
    <w:rsid w:val="00694EBF"/>
    <w:rsid w:val="00695A0A"/>
    <w:rsid w:val="0069600B"/>
    <w:rsid w:val="00697556"/>
    <w:rsid w:val="006A6A5D"/>
    <w:rsid w:val="006A6D70"/>
    <w:rsid w:val="006B4C2B"/>
    <w:rsid w:val="006B6D47"/>
    <w:rsid w:val="006C5A34"/>
    <w:rsid w:val="006D67D4"/>
    <w:rsid w:val="006E56AD"/>
    <w:rsid w:val="006F6D95"/>
    <w:rsid w:val="00700A65"/>
    <w:rsid w:val="00706F13"/>
    <w:rsid w:val="007072E8"/>
    <w:rsid w:val="0071618D"/>
    <w:rsid w:val="00725FA4"/>
    <w:rsid w:val="007278ED"/>
    <w:rsid w:val="00740446"/>
    <w:rsid w:val="007438A9"/>
    <w:rsid w:val="0074491E"/>
    <w:rsid w:val="0075238E"/>
    <w:rsid w:val="007628E1"/>
    <w:rsid w:val="007666C8"/>
    <w:rsid w:val="00775964"/>
    <w:rsid w:val="00795BFB"/>
    <w:rsid w:val="007B2760"/>
    <w:rsid w:val="007C0224"/>
    <w:rsid w:val="007C38DD"/>
    <w:rsid w:val="007D329A"/>
    <w:rsid w:val="007D7996"/>
    <w:rsid w:val="007F137A"/>
    <w:rsid w:val="0080261B"/>
    <w:rsid w:val="00806C01"/>
    <w:rsid w:val="008148CC"/>
    <w:rsid w:val="0081552C"/>
    <w:rsid w:val="00815CA6"/>
    <w:rsid w:val="008211A4"/>
    <w:rsid w:val="00821F99"/>
    <w:rsid w:val="00840FF1"/>
    <w:rsid w:val="008436C7"/>
    <w:rsid w:val="00852AF9"/>
    <w:rsid w:val="00873150"/>
    <w:rsid w:val="0087657D"/>
    <w:rsid w:val="008807D5"/>
    <w:rsid w:val="00880832"/>
    <w:rsid w:val="00880B64"/>
    <w:rsid w:val="00886EE1"/>
    <w:rsid w:val="0088727D"/>
    <w:rsid w:val="00887C41"/>
    <w:rsid w:val="008910E2"/>
    <w:rsid w:val="00897694"/>
    <w:rsid w:val="00897C75"/>
    <w:rsid w:val="008A0DDA"/>
    <w:rsid w:val="008A4FAC"/>
    <w:rsid w:val="008C0B6C"/>
    <w:rsid w:val="008C1130"/>
    <w:rsid w:val="008D18E6"/>
    <w:rsid w:val="008D7A9B"/>
    <w:rsid w:val="008E76AC"/>
    <w:rsid w:val="008F00A4"/>
    <w:rsid w:val="008F21F6"/>
    <w:rsid w:val="009131DC"/>
    <w:rsid w:val="00934B72"/>
    <w:rsid w:val="00934E08"/>
    <w:rsid w:val="00951F79"/>
    <w:rsid w:val="009554F4"/>
    <w:rsid w:val="00955CC2"/>
    <w:rsid w:val="00962CD9"/>
    <w:rsid w:val="0096753A"/>
    <w:rsid w:val="00974AB5"/>
    <w:rsid w:val="0098706D"/>
    <w:rsid w:val="00991217"/>
    <w:rsid w:val="00992C54"/>
    <w:rsid w:val="009935FB"/>
    <w:rsid w:val="00995EA1"/>
    <w:rsid w:val="009A117C"/>
    <w:rsid w:val="009F4A54"/>
    <w:rsid w:val="009F4BEC"/>
    <w:rsid w:val="00A057B0"/>
    <w:rsid w:val="00A1217A"/>
    <w:rsid w:val="00A12BAF"/>
    <w:rsid w:val="00A259EB"/>
    <w:rsid w:val="00A25FD7"/>
    <w:rsid w:val="00A41460"/>
    <w:rsid w:val="00A43AFF"/>
    <w:rsid w:val="00A515F5"/>
    <w:rsid w:val="00A747C7"/>
    <w:rsid w:val="00A76306"/>
    <w:rsid w:val="00A7793A"/>
    <w:rsid w:val="00A809F7"/>
    <w:rsid w:val="00AB468D"/>
    <w:rsid w:val="00AB6CA7"/>
    <w:rsid w:val="00AC55AC"/>
    <w:rsid w:val="00AC75CB"/>
    <w:rsid w:val="00AD01E4"/>
    <w:rsid w:val="00AD0858"/>
    <w:rsid w:val="00AD2D75"/>
    <w:rsid w:val="00AE7340"/>
    <w:rsid w:val="00AF1BBD"/>
    <w:rsid w:val="00B10207"/>
    <w:rsid w:val="00B141E7"/>
    <w:rsid w:val="00B32BA3"/>
    <w:rsid w:val="00B351B4"/>
    <w:rsid w:val="00B46BCA"/>
    <w:rsid w:val="00B66840"/>
    <w:rsid w:val="00B70F2C"/>
    <w:rsid w:val="00B767C4"/>
    <w:rsid w:val="00B87806"/>
    <w:rsid w:val="00B87EC9"/>
    <w:rsid w:val="00B90112"/>
    <w:rsid w:val="00B913BE"/>
    <w:rsid w:val="00B91402"/>
    <w:rsid w:val="00BC38FD"/>
    <w:rsid w:val="00BD25A8"/>
    <w:rsid w:val="00BF3DD2"/>
    <w:rsid w:val="00C034CB"/>
    <w:rsid w:val="00C051A8"/>
    <w:rsid w:val="00C054BC"/>
    <w:rsid w:val="00C17897"/>
    <w:rsid w:val="00C34F08"/>
    <w:rsid w:val="00C409D5"/>
    <w:rsid w:val="00C479F5"/>
    <w:rsid w:val="00C57E1D"/>
    <w:rsid w:val="00C6234B"/>
    <w:rsid w:val="00C63EAE"/>
    <w:rsid w:val="00C7629F"/>
    <w:rsid w:val="00C84088"/>
    <w:rsid w:val="00C8661B"/>
    <w:rsid w:val="00C96B79"/>
    <w:rsid w:val="00CA139A"/>
    <w:rsid w:val="00CA2899"/>
    <w:rsid w:val="00CA2B30"/>
    <w:rsid w:val="00CA77FB"/>
    <w:rsid w:val="00CB379B"/>
    <w:rsid w:val="00CB5DD0"/>
    <w:rsid w:val="00CC51D4"/>
    <w:rsid w:val="00CC65DA"/>
    <w:rsid w:val="00CE04FC"/>
    <w:rsid w:val="00CF21B9"/>
    <w:rsid w:val="00CF6322"/>
    <w:rsid w:val="00CF6BF9"/>
    <w:rsid w:val="00D01388"/>
    <w:rsid w:val="00D03800"/>
    <w:rsid w:val="00D065D3"/>
    <w:rsid w:val="00D14C94"/>
    <w:rsid w:val="00D232F2"/>
    <w:rsid w:val="00D235A9"/>
    <w:rsid w:val="00D342A6"/>
    <w:rsid w:val="00D42BEC"/>
    <w:rsid w:val="00D445B4"/>
    <w:rsid w:val="00D464BF"/>
    <w:rsid w:val="00D53E26"/>
    <w:rsid w:val="00D565F2"/>
    <w:rsid w:val="00D61282"/>
    <w:rsid w:val="00D70BBA"/>
    <w:rsid w:val="00D720E5"/>
    <w:rsid w:val="00D763AF"/>
    <w:rsid w:val="00D86D09"/>
    <w:rsid w:val="00DD4F0E"/>
    <w:rsid w:val="00DD6460"/>
    <w:rsid w:val="00DE0BCE"/>
    <w:rsid w:val="00DE62E3"/>
    <w:rsid w:val="00DF27F0"/>
    <w:rsid w:val="00E014E5"/>
    <w:rsid w:val="00E05E0A"/>
    <w:rsid w:val="00E1138B"/>
    <w:rsid w:val="00E16FA0"/>
    <w:rsid w:val="00E23EF1"/>
    <w:rsid w:val="00E32726"/>
    <w:rsid w:val="00E5139F"/>
    <w:rsid w:val="00E534CF"/>
    <w:rsid w:val="00E535EF"/>
    <w:rsid w:val="00E60134"/>
    <w:rsid w:val="00E61DB9"/>
    <w:rsid w:val="00E75439"/>
    <w:rsid w:val="00E81CB4"/>
    <w:rsid w:val="00E84D7E"/>
    <w:rsid w:val="00E8528A"/>
    <w:rsid w:val="00E8585B"/>
    <w:rsid w:val="00E90209"/>
    <w:rsid w:val="00E93FA0"/>
    <w:rsid w:val="00EA3F15"/>
    <w:rsid w:val="00EA77C3"/>
    <w:rsid w:val="00EA7847"/>
    <w:rsid w:val="00EB308D"/>
    <w:rsid w:val="00EE2E6E"/>
    <w:rsid w:val="00EE6FB2"/>
    <w:rsid w:val="00F0759E"/>
    <w:rsid w:val="00F307AA"/>
    <w:rsid w:val="00F366C9"/>
    <w:rsid w:val="00F4135F"/>
    <w:rsid w:val="00F5262B"/>
    <w:rsid w:val="00F60392"/>
    <w:rsid w:val="00F65EE0"/>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E32920-AED5-4A40-BCA3-C0EE91F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8A2F-F885-4CBD-B3F5-1616CF01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Pages>
  <Words>581</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2013-12-04T13:49:00Z</cp:lastPrinted>
  <dcterms:created xsi:type="dcterms:W3CDTF">2019-05-22T21:35:00Z</dcterms:created>
  <dcterms:modified xsi:type="dcterms:W3CDTF">2019-05-22T21:35:00Z</dcterms:modified>
</cp:coreProperties>
</file>