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067938"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9435845"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0D755D">
        <w:rPr>
          <w:rFonts w:ascii="Bookman Old Style" w:hAnsi="Bookman Old Style" w:cs="Arial"/>
        </w:rPr>
        <w:t xml:space="preserve">la Empresa de Energía de Cundinamarca </w:t>
      </w:r>
      <w:r w:rsidR="00246C9C">
        <w:rPr>
          <w:rFonts w:ascii="Bookman Old Style" w:hAnsi="Bookman Old Style" w:cs="Arial"/>
        </w:rPr>
        <w:t>S.A. E.S.P.</w:t>
      </w:r>
      <w:r w:rsidR="000D755D">
        <w:rPr>
          <w:rFonts w:ascii="Bookman Old Style" w:hAnsi="Bookman Old Style" w:cs="Arial"/>
        </w:rPr>
        <w:t>, EEC</w:t>
      </w:r>
      <w:r w:rsidR="003A0F4A">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Default="00260796" w:rsidP="000855C4">
      <w:pPr>
        <w:spacing w:before="240" w:after="240"/>
        <w:ind w:left="0"/>
        <w:jc w:val="both"/>
        <w:rPr>
          <w:rFonts w:ascii="Bookman Old Style" w:hAnsi="Bookman Old Style"/>
        </w:rPr>
      </w:pP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36524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La Empresa de Energía de Cundinamarca</w:t>
      </w:r>
      <w:r w:rsidR="00C84563">
        <w:rPr>
          <w:rFonts w:ascii="Bookman Old Style" w:hAnsi="Bookman Old Style"/>
          <w:spacing w:val="-3"/>
        </w:rPr>
        <w:t xml:space="preserve"> </w:t>
      </w:r>
      <w:r w:rsidR="00514DDB">
        <w:rPr>
          <w:rFonts w:ascii="Bookman Old Style" w:hAnsi="Bookman Old Style"/>
          <w:spacing w:val="-3"/>
        </w:rPr>
        <w:t>S.A. E.S.P.</w:t>
      </w:r>
      <w:r>
        <w:rPr>
          <w:rFonts w:ascii="Bookman Old Style" w:hAnsi="Bookman Old Style"/>
          <w:spacing w:val="-3"/>
        </w:rPr>
        <w:t>, EEC</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C84563">
        <w:rPr>
          <w:rFonts w:ascii="Bookman Old Style" w:hAnsi="Bookman Old Style"/>
          <w:spacing w:val="-3"/>
        </w:rPr>
        <w:t>3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21</w:t>
      </w:r>
      <w:r>
        <w:rPr>
          <w:rFonts w:ascii="Bookman Old Style" w:hAnsi="Bookman Old Style"/>
          <w:spacing w:val="-3"/>
        </w:rPr>
        <w:t>18</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C84563">
        <w:rPr>
          <w:rFonts w:ascii="Bookman Old Style" w:hAnsi="Bookman Old Style"/>
          <w:spacing w:val="-3"/>
        </w:rPr>
        <w:t>5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365241">
        <w:rPr>
          <w:rFonts w:ascii="Bookman Old Style" w:hAnsi="Bookman Old Style"/>
          <w:spacing w:val="-3"/>
        </w:rPr>
        <w:t>22</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 xml:space="preserve">eb de la CREG y en el </w:t>
      </w:r>
      <w:r w:rsidRPr="003A0F4A">
        <w:rPr>
          <w:rFonts w:ascii="Bookman Old Style" w:hAnsi="Bookman Old Style"/>
          <w:i/>
          <w:spacing w:val="-3"/>
        </w:rPr>
        <w:t>Diario Oficial</w:t>
      </w:r>
      <w:r>
        <w:rPr>
          <w:rFonts w:ascii="Bookman Old Style" w:hAnsi="Bookman Old Style"/>
          <w:spacing w:val="-3"/>
        </w:rPr>
        <w:t xml:space="preserve"> 49.4</w:t>
      </w:r>
      <w:r w:rsidR="00C84563">
        <w:rPr>
          <w:rFonts w:ascii="Bookman Old Style" w:hAnsi="Bookman Old Style"/>
          <w:spacing w:val="-3"/>
        </w:rPr>
        <w:t>5</w:t>
      </w:r>
      <w:r w:rsidR="00365241">
        <w:rPr>
          <w:rFonts w:ascii="Bookman Old Style" w:hAnsi="Bookman Old Style"/>
          <w:spacing w:val="-3"/>
        </w:rPr>
        <w:t>1</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365241">
        <w:rPr>
          <w:rFonts w:ascii="Bookman Old Style" w:hAnsi="Bookman Old Style"/>
          <w:spacing w:val="-3"/>
        </w:rPr>
        <w:t>1095</w:t>
      </w:r>
      <w:r w:rsidR="004D1231">
        <w:rPr>
          <w:rFonts w:ascii="Bookman Old Style" w:hAnsi="Bookman Old Style"/>
          <w:spacing w:val="-3"/>
        </w:rPr>
        <w:t xml:space="preserve"> del </w:t>
      </w:r>
      <w:r w:rsidR="00365241">
        <w:rPr>
          <w:rFonts w:ascii="Bookman Old Style" w:hAnsi="Bookman Old Style"/>
          <w:spacing w:val="-3"/>
        </w:rPr>
        <w:t>5</w:t>
      </w:r>
      <w:r w:rsidR="004D1231">
        <w:rPr>
          <w:rFonts w:ascii="Bookman Old Style" w:hAnsi="Bookman Old Style"/>
          <w:spacing w:val="-3"/>
        </w:rPr>
        <w:t xml:space="preserve"> de </w:t>
      </w:r>
      <w:r w:rsidR="00365241">
        <w:rPr>
          <w:rFonts w:ascii="Bookman Old Style" w:hAnsi="Bookman Old Style"/>
          <w:spacing w:val="-3"/>
        </w:rPr>
        <w:t>marz</w:t>
      </w:r>
      <w:r w:rsidR="004D1231">
        <w:rPr>
          <w:rFonts w:ascii="Bookman Old Style" w:hAnsi="Bookman Old Style"/>
          <w:spacing w:val="-3"/>
        </w:rPr>
        <w:t>o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CD724E"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 se hicieron parte las empresas comercializadoras Enertotal y Dicel. Enertotal fue admitida mediante auto del 4 de junio de 2015 y Dicel mediante auto del 16 de junio de 2015. Copia de estos autos fue remitida</w:t>
      </w:r>
      <w:r w:rsidR="00CB1679">
        <w:rPr>
          <w:rFonts w:ascii="Bookman Old Style" w:hAnsi="Bookman Old Style"/>
          <w:spacing w:val="-3"/>
        </w:rPr>
        <w:t xml:space="preserve"> a </w:t>
      </w:r>
      <w:r w:rsidR="00365241">
        <w:rPr>
          <w:rFonts w:ascii="Bookman Old Style" w:hAnsi="Bookman Old Style"/>
          <w:spacing w:val="-3"/>
        </w:rPr>
        <w:t>la EEC</w:t>
      </w:r>
      <w:r w:rsidR="00CB1679">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365241">
        <w:rPr>
          <w:rFonts w:ascii="Bookman Old Style" w:hAnsi="Bookman Old Style"/>
          <w:spacing w:val="-3"/>
        </w:rPr>
        <w:t>la EEC</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365241">
        <w:rPr>
          <w:rFonts w:ascii="Bookman Old Style" w:hAnsi="Bookman Old Style"/>
          <w:spacing w:val="-3"/>
        </w:rPr>
        <w:t>3389</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Mediante comunicación radicada en la CREG bajo el número E</w:t>
      </w:r>
      <w:r>
        <w:rPr>
          <w:rFonts w:ascii="Bookman Old Style" w:hAnsi="Bookman Old Style"/>
          <w:spacing w:val="-3"/>
        </w:rPr>
        <w:noBreakHyphen/>
        <w:t>2015</w:t>
      </w:r>
      <w:r>
        <w:rPr>
          <w:rFonts w:ascii="Bookman Old Style" w:hAnsi="Bookman Old Style"/>
          <w:spacing w:val="-3"/>
        </w:rPr>
        <w:noBreakHyphen/>
        <w:t>00</w:t>
      </w:r>
      <w:r w:rsidR="00365241">
        <w:rPr>
          <w:rFonts w:ascii="Bookman Old Style" w:hAnsi="Bookman Old Style"/>
          <w:spacing w:val="-3"/>
        </w:rPr>
        <w:t>8675</w:t>
      </w:r>
      <w:r>
        <w:rPr>
          <w:rFonts w:ascii="Bookman Old Style" w:hAnsi="Bookman Old Style"/>
          <w:spacing w:val="-3"/>
        </w:rPr>
        <w:t xml:space="preserve"> del </w:t>
      </w:r>
      <w:r w:rsidR="00365241">
        <w:rPr>
          <w:rFonts w:ascii="Bookman Old Style" w:hAnsi="Bookman Old Style"/>
          <w:spacing w:val="-3"/>
        </w:rPr>
        <w:t>26 de agosto</w:t>
      </w:r>
      <w:r>
        <w:rPr>
          <w:rFonts w:ascii="Bookman Old Style" w:hAnsi="Bookman Old Style"/>
          <w:spacing w:val="-3"/>
        </w:rPr>
        <w:t xml:space="preserve"> de </w:t>
      </w:r>
      <w:r w:rsidR="00050A5A">
        <w:rPr>
          <w:rFonts w:ascii="Bookman Old Style" w:hAnsi="Bookman Old Style"/>
          <w:spacing w:val="-3"/>
        </w:rPr>
        <w:t>2015, la empresa resolvió todas las inquietudes</w:t>
      </w:r>
      <w:r w:rsidR="00313690">
        <w:rPr>
          <w:rFonts w:ascii="Bookman Old Style" w:hAnsi="Bookman Old Style"/>
          <w:spacing w:val="-3"/>
        </w:rPr>
        <w:t>.</w:t>
      </w:r>
    </w:p>
    <w:p w:rsidR="001E1574" w:rsidRPr="00514DDB" w:rsidRDefault="001E1574" w:rsidP="001E1574">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r w:rsidR="00365241">
        <w:rPr>
          <w:rFonts w:ascii="Bookman Old Style" w:hAnsi="Bookman Old Style"/>
        </w:rPr>
        <w:t>la EEC</w:t>
      </w:r>
      <w:r>
        <w:rPr>
          <w:rFonts w:ascii="Bookman Old Style" w:hAnsi="Bookman Old Style"/>
        </w:rPr>
        <w:t xml:space="preserve"> 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r w:rsidR="00365241">
        <w:rPr>
          <w:rFonts w:ascii="Bookman Old Style" w:hAnsi="Bookman Old Style"/>
          <w:spacing w:val="-3"/>
        </w:rPr>
        <w:t>la EEC</w:t>
      </w:r>
      <w:r w:rsidR="00895037">
        <w:rPr>
          <w:rFonts w:ascii="Bookman Old Style" w:hAnsi="Bookman Old Style"/>
          <w:spacing w:val="-3"/>
        </w:rPr>
        <w:t xml:space="preserve"> 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3A0F4A">
        <w:rPr>
          <w:rFonts w:ascii="Bookman Old Style" w:hAnsi="Bookman Old Style"/>
          <w:spacing w:val="-3"/>
        </w:rPr>
        <w:t>684</w:t>
      </w:r>
      <w:r w:rsidR="00A62468">
        <w:rPr>
          <w:rFonts w:ascii="Bookman Old Style" w:hAnsi="Bookman Old Style"/>
          <w:spacing w:val="-3"/>
        </w:rPr>
        <w:t xml:space="preserve"> del </w:t>
      </w:r>
      <w:r w:rsidR="003A0F4A">
        <w:rPr>
          <w:rFonts w:ascii="Bookman Old Style" w:hAnsi="Bookman Old Style"/>
          <w:spacing w:val="-3"/>
        </w:rPr>
        <w:t>30</w:t>
      </w:r>
      <w:r w:rsidR="00A62468">
        <w:rPr>
          <w:rFonts w:ascii="Bookman Old Style" w:hAnsi="Bookman Old Style"/>
          <w:spacing w:val="-3"/>
        </w:rPr>
        <w:t xml:space="preserve"> de</w:t>
      </w:r>
      <w:r w:rsidR="00260796">
        <w:rPr>
          <w:rFonts w:ascii="Bookman Old Style" w:hAnsi="Bookman Old Style"/>
          <w:spacing w:val="-3"/>
        </w:rPr>
        <w:t xml:space="preserve"> </w:t>
      </w:r>
      <w:r w:rsidR="003A0F4A">
        <w:rPr>
          <w:rFonts w:ascii="Bookman Old Style" w:hAnsi="Bookman Old Style"/>
          <w:spacing w:val="-3"/>
        </w:rPr>
        <w:t>octubre</w:t>
      </w:r>
      <w:r w:rsidR="00260796">
        <w:rPr>
          <w:rFonts w:ascii="Bookman Old Style" w:hAnsi="Bookman Old Style"/>
          <w:spacing w:val="-3"/>
        </w:rPr>
        <w:t xml:space="preserve"> de </w:t>
      </w:r>
      <w:r w:rsidR="00A62468">
        <w:rPr>
          <w:rFonts w:ascii="Bookman Old Style" w:hAnsi="Bookman Old Style"/>
          <w:spacing w:val="-3"/>
        </w:rPr>
        <w:t xml:space="preserve">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991942">
        <w:rPr>
          <w:rFonts w:ascii="Bookman Old Style" w:hAnsi="Bookman Old Style"/>
          <w:spacing w:val="-3"/>
        </w:rPr>
        <w:t>la Empresa de Energía de Cundinamarca</w:t>
      </w:r>
      <w:r w:rsidR="004663AD">
        <w:rPr>
          <w:rFonts w:ascii="Bookman Old Style" w:hAnsi="Bookman Old Style"/>
          <w:spacing w:val="-3"/>
        </w:rPr>
        <w:t xml:space="preserve"> S.A. E.SP.,</w:t>
      </w:r>
      <w:r w:rsidR="00991942">
        <w:rPr>
          <w:rFonts w:ascii="Bookman Old Style" w:hAnsi="Bookman Old Style"/>
          <w:spacing w:val="-3"/>
        </w:rPr>
        <w:t xml:space="preserve"> EEC,</w:t>
      </w:r>
      <w:r w:rsidR="004663AD">
        <w:rPr>
          <w:rFonts w:ascii="Bookman Old Style" w:hAnsi="Bookman Old Style"/>
          <w:spacing w:val="-3"/>
        </w:rPr>
        <w:t xml:space="preserve"> conforme </w:t>
      </w:r>
      <w:r w:rsidR="00991942">
        <w:rPr>
          <w:rFonts w:ascii="Bookman Old Style" w:hAnsi="Bookman Old Style"/>
          <w:spacing w:val="-3"/>
        </w:rPr>
        <w:t>con</w:t>
      </w:r>
      <w:r w:rsidR="004663AD">
        <w:rPr>
          <w:rFonts w:ascii="Bookman Old Style" w:hAnsi="Bookman Old Style"/>
          <w:spacing w:val="-3"/>
        </w:rPr>
        <w:t xml:space="preserve">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576" w:type="dxa"/>
        <w:jc w:val="center"/>
        <w:tblLook w:val="04A0" w:firstRow="1" w:lastRow="0" w:firstColumn="1" w:lastColumn="0" w:noHBand="0" w:noVBand="1"/>
      </w:tblPr>
      <w:tblGrid>
        <w:gridCol w:w="3114"/>
        <w:gridCol w:w="1462"/>
      </w:tblGrid>
      <w:tr w:rsidR="00BB1214" w:rsidTr="00CD724E">
        <w:trPr>
          <w:trHeight w:val="447"/>
          <w:jc w:val="center"/>
        </w:trPr>
        <w:tc>
          <w:tcPr>
            <w:tcW w:w="3114"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462"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BB1214" w:rsidTr="00CD724E">
        <w:trPr>
          <w:trHeight w:val="423"/>
          <w:jc w:val="center"/>
        </w:trPr>
        <w:tc>
          <w:tcPr>
            <w:tcW w:w="3114" w:type="dxa"/>
            <w:vAlign w:val="center"/>
          </w:tcPr>
          <w:p w:rsidR="00BB1214" w:rsidRPr="002322D9" w:rsidRDefault="00BB1214" w:rsidP="002322D9">
            <w:pPr>
              <w:tabs>
                <w:tab w:val="left" w:pos="-720"/>
              </w:tabs>
              <w:suppressAutoHyphens/>
              <w:ind w:left="0"/>
              <w:rPr>
                <w:rFonts w:ascii="Bookman Old Style" w:hAnsi="Bookman Old Style"/>
                <w:b/>
                <w:spacing w:val="-3"/>
              </w:rPr>
            </w:pPr>
            <w:r w:rsidRPr="0049328A">
              <w:rPr>
                <w:rFonts w:ascii="Bookman Old Style" w:hAnsi="Bookman Old Style"/>
                <w:b/>
                <w:i/>
                <w:spacing w:val="-3"/>
                <w:sz w:val="28"/>
              </w:rPr>
              <w:t>Cf</w:t>
            </w:r>
            <w:r w:rsidRPr="0049328A">
              <w:rPr>
                <w:rFonts w:ascii="Bookman Old Style" w:hAnsi="Bookman Old Style"/>
                <w:b/>
                <w:i/>
                <w:spacing w:val="-3"/>
                <w:sz w:val="28"/>
                <w:vertAlign w:val="subscript"/>
              </w:rPr>
              <w:t xml:space="preserve">j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462" w:type="dxa"/>
            <w:vAlign w:val="center"/>
          </w:tcPr>
          <w:p w:rsidR="00BB1214" w:rsidRPr="00666347" w:rsidRDefault="00CD724E" w:rsidP="002322D9">
            <w:pPr>
              <w:tabs>
                <w:tab w:val="left" w:pos="1418"/>
              </w:tabs>
              <w:suppressAutoHyphens/>
              <w:ind w:left="0"/>
              <w:jc w:val="center"/>
              <w:rPr>
                <w:rFonts w:ascii="Bookman Old Style" w:hAnsi="Bookman Old Style"/>
                <w:b/>
                <w:spacing w:val="-3"/>
              </w:rPr>
            </w:pPr>
            <w:r w:rsidRPr="00CD724E">
              <w:rPr>
                <w:rFonts w:ascii="Bookman Old Style" w:hAnsi="Bookman Old Style"/>
                <w:b/>
                <w:spacing w:val="-3"/>
              </w:rPr>
              <w:t>15,452.32</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991942" w:rsidRPr="00991942">
        <w:rPr>
          <w:rFonts w:ascii="Bookman Old Style" w:hAnsi="Bookman Old Style"/>
          <w:spacing w:val="-3"/>
          <w:sz w:val="24"/>
        </w:rPr>
        <w:t xml:space="preserve">la Empresa de Energía de Cundinamarca S.A. E.SP., EEC,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r w:rsidRPr="00CC0023">
        <w:rPr>
          <w:rFonts w:ascii="Bookman Old Style" w:hAnsi="Bookman Old Style"/>
          <w:b/>
          <w:spacing w:val="-3"/>
        </w:rPr>
        <w:t>RCT</w:t>
      </w:r>
      <w:r w:rsidRPr="00CC0023">
        <w:rPr>
          <w:rFonts w:ascii="Bookman Old Style" w:hAnsi="Bookman Old Style"/>
          <w:b/>
          <w:spacing w:val="-3"/>
          <w:vertAlign w:val="subscript"/>
        </w:rPr>
        <w:t>j</w:t>
      </w:r>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CD724E" w:rsidRPr="00CD724E">
        <w:rPr>
          <w:rFonts w:ascii="Bookman Old Style" w:hAnsi="Bookman Old Style"/>
          <w:b/>
          <w:spacing w:val="-3"/>
        </w:rPr>
        <w:t>0.661%</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991942" w:rsidRPr="00991942">
        <w:rPr>
          <w:rFonts w:ascii="Bookman Old Style" w:hAnsi="Bookman Old Style"/>
          <w:spacing w:val="-3"/>
          <w:sz w:val="24"/>
        </w:rPr>
        <w:t xml:space="preserve">la Empresa de Energía de Cundinamarca S.A. E.SP., EEC,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r w:rsidRPr="00CC0023">
        <w:rPr>
          <w:rFonts w:ascii="Bookman Old Style" w:hAnsi="Bookman Old Style"/>
          <w:b/>
          <w:spacing w:val="-3"/>
        </w:rPr>
        <w:t>RCAE</w:t>
      </w:r>
      <w:r w:rsidRPr="00CC0023">
        <w:rPr>
          <w:rFonts w:ascii="Bookman Old Style" w:hAnsi="Bookman Old Style"/>
          <w:b/>
          <w:spacing w:val="-3"/>
          <w:vertAlign w:val="subscript"/>
        </w:rPr>
        <w:t xml:space="preserve">j,t </w:t>
      </w:r>
      <w:r w:rsidRPr="00CC0023">
        <w:rPr>
          <w:rFonts w:ascii="Bookman Old Style" w:hAnsi="Bookman Old Style"/>
          <w:b/>
          <w:spacing w:val="-3"/>
        </w:rPr>
        <w:t xml:space="preserve">= </w:t>
      </w:r>
      <w:r w:rsidR="00BB1214" w:rsidRPr="00CD724E">
        <w:rPr>
          <w:rFonts w:ascii="Bookman Old Style" w:hAnsi="Bookman Old Style"/>
          <w:b/>
          <w:spacing w:val="-3"/>
        </w:rPr>
        <w:t>0</w:t>
      </w:r>
      <w:r w:rsidRPr="00CC0023">
        <w:rPr>
          <w:rFonts w:ascii="Bookman Old Style" w:hAnsi="Bookman Old Style"/>
          <w:b/>
          <w:spacing w:val="-3"/>
        </w:rPr>
        <w:t xml:space="preserve"> %</w:t>
      </w:r>
    </w:p>
    <w:p w:rsidR="00260796" w:rsidRDefault="00260796" w:rsidP="00260796">
      <w:pPr>
        <w:tabs>
          <w:tab w:val="left" w:pos="-720"/>
          <w:tab w:val="left" w:pos="1418"/>
        </w:tabs>
        <w:suppressAutoHyphens/>
        <w:ind w:left="0"/>
        <w:jc w:val="both"/>
        <w:rPr>
          <w:rFonts w:ascii="Bookman Old Style" w:hAnsi="Bookman Old Style"/>
          <w:b/>
          <w:spacing w:val="-3"/>
        </w:rPr>
      </w:pPr>
    </w:p>
    <w:p w:rsidR="00514544" w:rsidRDefault="00C01C41" w:rsidP="003A0F4A">
      <w:pPr>
        <w:pStyle w:val="Estilo2"/>
        <w:numPr>
          <w:ilvl w:val="0"/>
          <w:numId w:val="13"/>
        </w:numPr>
        <w:spacing w:before="0"/>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D724E" w:rsidRDefault="00C01C41" w:rsidP="00CD724E">
      <w:pPr>
        <w:pStyle w:val="Estilo2"/>
        <w:numPr>
          <w:ilvl w:val="0"/>
          <w:numId w:val="13"/>
        </w:numPr>
        <w:ind w:left="0" w:firstLine="0"/>
        <w:rPr>
          <w:b w:val="0"/>
        </w:rPr>
      </w:pPr>
      <w:r w:rsidRPr="00514544">
        <w:t xml:space="preserve"> Recursos. </w:t>
      </w:r>
      <w:r w:rsidR="00545E6D" w:rsidRPr="00CD724E">
        <w:rPr>
          <w:b w:val="0"/>
        </w:rPr>
        <w:t xml:space="preserve">La presente resolución deberá notificarse a </w:t>
      </w:r>
      <w:r w:rsidR="00991942" w:rsidRPr="00CD724E">
        <w:rPr>
          <w:b w:val="0"/>
          <w:spacing w:val="-3"/>
        </w:rPr>
        <w:t>la Empresa de Energía de Cundinamarca S.A. E.SP., EEC</w:t>
      </w:r>
      <w:r w:rsidR="00CD724E" w:rsidRPr="00CD724E">
        <w:rPr>
          <w:b w:val="0"/>
        </w:rPr>
        <w:t xml:space="preserve"> </w:t>
      </w:r>
      <w:r w:rsidR="00CD724E">
        <w:rPr>
          <w:b w:val="0"/>
        </w:rPr>
        <w:t>y a Enertotal y Dicel reconocidos como terceros interesados en la actuación administrativa.</w:t>
      </w:r>
      <w:r w:rsidR="00CD724E" w:rsidRPr="006330A6">
        <w:rPr>
          <w:b w:val="0"/>
        </w:rPr>
        <w:t xml:space="preserve"> </w:t>
      </w:r>
      <w:r w:rsidR="00CD724E" w:rsidRPr="00514544">
        <w:rPr>
          <w:b w:val="0"/>
        </w:rPr>
        <w:t xml:space="preserve">Contra lo dispuesto en este acto procede el recurso de reposición, el cual </w:t>
      </w:r>
      <w:r w:rsidR="00CD724E">
        <w:rPr>
          <w:b w:val="0"/>
        </w:rPr>
        <w:t>podrá interponer</w:t>
      </w:r>
      <w:r w:rsidR="00CD724E" w:rsidRPr="00514544">
        <w:rPr>
          <w:b w:val="0"/>
        </w:rPr>
        <w:t>se ante la Dirección Ejecutiva de la CREG dentro de los cinco (5) días hábiles siguientes a la fecha de su notificación.</w:t>
      </w:r>
    </w:p>
    <w:p w:rsidR="003A0F4A" w:rsidRDefault="003A0F4A" w:rsidP="003A0F4A">
      <w:pPr>
        <w:pStyle w:val="Estilo2"/>
        <w:numPr>
          <w:ilvl w:val="0"/>
          <w:numId w:val="0"/>
        </w:numPr>
        <w:rPr>
          <w:b w:val="0"/>
        </w:rPr>
      </w:pPr>
    </w:p>
    <w:p w:rsidR="001B6A46" w:rsidRPr="001B6A46" w:rsidRDefault="00A37989" w:rsidP="003A0F4A">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PUBLÍ</w:t>
      </w:r>
      <w:r w:rsidR="00060D75">
        <w:rPr>
          <w:rFonts w:ascii="Bookman Old Style" w:hAnsi="Bookman Old Style"/>
          <w:b/>
          <w:spacing w:val="-3"/>
          <w:lang w:val="es-CO"/>
        </w:rPr>
        <w:t xml:space="preserve">QUESE, </w:t>
      </w:r>
      <w:r w:rsidR="00260796">
        <w:rPr>
          <w:rFonts w:ascii="Bookman Old Style" w:hAnsi="Bookman Old Style"/>
          <w:b/>
          <w:spacing w:val="-3"/>
          <w:lang w:val="es-CO"/>
        </w:rPr>
        <w:t>NOTIFÍQUESE Y CÚMPLASE</w:t>
      </w:r>
    </w:p>
    <w:p w:rsidR="003A0F4A" w:rsidRDefault="003A0F4A" w:rsidP="00514DDB">
      <w:pPr>
        <w:tabs>
          <w:tab w:val="left" w:pos="-720"/>
        </w:tabs>
        <w:suppressAutoHyphens/>
        <w:spacing w:before="240" w:after="240"/>
        <w:ind w:left="0"/>
        <w:jc w:val="both"/>
        <w:rPr>
          <w:rFonts w:ascii="Bookman Old Style" w:hAnsi="Bookman Old Style"/>
          <w:spacing w:val="-3"/>
        </w:rPr>
      </w:pP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76F" w:rsidRDefault="00BB476F" w:rsidP="00445D79">
      <w:r>
        <w:separator/>
      </w:r>
    </w:p>
  </w:endnote>
  <w:endnote w:type="continuationSeparator" w:id="0">
    <w:p w:rsidR="00BB476F" w:rsidRDefault="00BB476F"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76F" w:rsidRDefault="00BB476F" w:rsidP="00445D79">
      <w:r>
        <w:separator/>
      </w:r>
    </w:p>
  </w:footnote>
  <w:footnote w:type="continuationSeparator" w:id="0">
    <w:p w:rsidR="00BB476F" w:rsidRDefault="00BB476F"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6793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067938">
      <w:fldChar w:fldCharType="begin"/>
    </w:r>
    <w:r w:rsidR="00067938">
      <w:instrText xml:space="preserve"> NUMPAGES  \* MERGEFORMAT </w:instrText>
    </w:r>
    <w:r w:rsidR="00067938">
      <w:fldChar w:fldCharType="separate"/>
    </w:r>
    <w:r w:rsidR="00067938" w:rsidRPr="00067938">
      <w:rPr>
        <w:rFonts w:ascii="Bookman Old Style" w:hAnsi="Bookman Old Style" w:cs="Arial"/>
        <w:b w:val="0"/>
        <w:noProof/>
        <w:sz w:val="22"/>
        <w:szCs w:val="22"/>
      </w:rPr>
      <w:t>4</w:t>
    </w:r>
    <w:r w:rsidR="00067938">
      <w:rPr>
        <w:rFonts w:ascii="Bookman Old Style" w:hAnsi="Bookman Old Style" w:cs="Arial"/>
        <w:b w:val="0"/>
        <w:noProof/>
        <w:sz w:val="22"/>
        <w:szCs w:val="22"/>
      </w:rPr>
      <w:fldChar w:fldCharType="end"/>
    </w:r>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1B8E277" wp14:editId="1CD4B07F">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895037" w:rsidRDefault="00895037" w:rsidP="001A2438">
    <w:pPr>
      <w:ind w:left="0"/>
      <w:jc w:val="both"/>
      <w:rPr>
        <w:rFonts w:ascii="Bookman Old Style" w:hAnsi="Bookman Old Style" w:cs="Arial"/>
        <w:color w:val="000000"/>
        <w:sz w:val="22"/>
        <w:lang w:eastAsia="es-CO"/>
      </w:rPr>
    </w:pPr>
    <w:r w:rsidRPr="004D32A2">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w:t>
    </w:r>
    <w:r w:rsidR="000D755D">
      <w:rPr>
        <w:rFonts w:ascii="Bookman Old Style" w:hAnsi="Bookman Old Style" w:cs="Arial"/>
        <w:color w:val="000000"/>
        <w:sz w:val="22"/>
        <w:lang w:eastAsia="es-CO"/>
      </w:rPr>
      <w:t>la Empresa de Energía de Cundinamarca</w:t>
    </w:r>
    <w:r w:rsidR="00BB1214">
      <w:rPr>
        <w:rFonts w:ascii="Bookman Old Style" w:hAnsi="Bookman Old Style" w:cs="Arial"/>
        <w:color w:val="000000"/>
        <w:sz w:val="22"/>
        <w:lang w:eastAsia="es-CO"/>
      </w:rPr>
      <w:t xml:space="preserve"> </w:t>
    </w:r>
    <w:r w:rsidRPr="004D32A2">
      <w:rPr>
        <w:rFonts w:ascii="Bookman Old Style" w:hAnsi="Bookman Old Style" w:cs="Arial"/>
        <w:color w:val="000000"/>
        <w:sz w:val="22"/>
        <w:lang w:eastAsia="es-CO"/>
      </w:rPr>
      <w:t>S.A. E.S.P.</w:t>
    </w:r>
    <w:r w:rsidR="000D755D">
      <w:rPr>
        <w:rFonts w:ascii="Bookman Old Style" w:hAnsi="Bookman Old Style" w:cs="Arial"/>
        <w:color w:val="000000"/>
        <w:sz w:val="22"/>
        <w:lang w:eastAsia="es-CO"/>
      </w:rPr>
      <w:t>, EEC.</w:t>
    </w:r>
  </w:p>
  <w:p w:rsidR="00895037" w:rsidRPr="00CB5DD0" w:rsidRDefault="007664CE" w:rsidP="001A2438">
    <w:pPr>
      <w:ind w:left="0"/>
      <w:jc w:val="both"/>
      <w:rPr>
        <w:b/>
      </w:rPr>
    </w:pPr>
    <w:r>
      <w:rPr>
        <w:rFonts w:ascii="Bookman Old Style" w:hAnsi="Bookman Old Style" w:cs="Arial"/>
        <w:lang w:eastAsia="es-CO"/>
      </w:rPr>
      <w:t>_____________</w:t>
    </w:r>
    <w:r w:rsidR="00895037">
      <w:rPr>
        <w:rFonts w:ascii="Bookman Old Style" w:hAnsi="Bookman Old Style" w:cs="Arial"/>
        <w:lang w:eastAsia="es-CO"/>
      </w:rPr>
      <w:t>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36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3584B"/>
    <w:rsid w:val="00046C73"/>
    <w:rsid w:val="00047082"/>
    <w:rsid w:val="00050A5A"/>
    <w:rsid w:val="00060D75"/>
    <w:rsid w:val="00067938"/>
    <w:rsid w:val="00071BDE"/>
    <w:rsid w:val="000855C4"/>
    <w:rsid w:val="000929C4"/>
    <w:rsid w:val="000A0E37"/>
    <w:rsid w:val="000B7122"/>
    <w:rsid w:val="000C1597"/>
    <w:rsid w:val="000C3118"/>
    <w:rsid w:val="000C3D3C"/>
    <w:rsid w:val="000D1567"/>
    <w:rsid w:val="000D755D"/>
    <w:rsid w:val="000E68DE"/>
    <w:rsid w:val="000F5DED"/>
    <w:rsid w:val="000F71AA"/>
    <w:rsid w:val="001348FC"/>
    <w:rsid w:val="00135C52"/>
    <w:rsid w:val="00154EA0"/>
    <w:rsid w:val="0016052E"/>
    <w:rsid w:val="001676AB"/>
    <w:rsid w:val="001A2438"/>
    <w:rsid w:val="001A315F"/>
    <w:rsid w:val="001A4892"/>
    <w:rsid w:val="001B6A46"/>
    <w:rsid w:val="001C6528"/>
    <w:rsid w:val="001E1574"/>
    <w:rsid w:val="001E522D"/>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5D68"/>
    <w:rsid w:val="002951A4"/>
    <w:rsid w:val="002A01C4"/>
    <w:rsid w:val="002E46D6"/>
    <w:rsid w:val="002E55F6"/>
    <w:rsid w:val="002E5F61"/>
    <w:rsid w:val="002E7968"/>
    <w:rsid w:val="00307EA5"/>
    <w:rsid w:val="00313690"/>
    <w:rsid w:val="00317298"/>
    <w:rsid w:val="003179DE"/>
    <w:rsid w:val="00342D5A"/>
    <w:rsid w:val="003614CE"/>
    <w:rsid w:val="00365241"/>
    <w:rsid w:val="003660FA"/>
    <w:rsid w:val="0037444D"/>
    <w:rsid w:val="00376AE1"/>
    <w:rsid w:val="003A0F4A"/>
    <w:rsid w:val="003A4D24"/>
    <w:rsid w:val="003A7A25"/>
    <w:rsid w:val="003B3622"/>
    <w:rsid w:val="003B6118"/>
    <w:rsid w:val="003C234F"/>
    <w:rsid w:val="003C29FB"/>
    <w:rsid w:val="003C364A"/>
    <w:rsid w:val="003E2E92"/>
    <w:rsid w:val="003E64F2"/>
    <w:rsid w:val="004039E9"/>
    <w:rsid w:val="0041780F"/>
    <w:rsid w:val="004238D9"/>
    <w:rsid w:val="00424E91"/>
    <w:rsid w:val="00427DEF"/>
    <w:rsid w:val="0043109C"/>
    <w:rsid w:val="00445D79"/>
    <w:rsid w:val="004460D9"/>
    <w:rsid w:val="00457368"/>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F348A"/>
    <w:rsid w:val="00605D34"/>
    <w:rsid w:val="00610B84"/>
    <w:rsid w:val="00610EB5"/>
    <w:rsid w:val="00633688"/>
    <w:rsid w:val="00637F59"/>
    <w:rsid w:val="006430D4"/>
    <w:rsid w:val="006660CC"/>
    <w:rsid w:val="00666347"/>
    <w:rsid w:val="00667777"/>
    <w:rsid w:val="00673D24"/>
    <w:rsid w:val="00680362"/>
    <w:rsid w:val="00681E7E"/>
    <w:rsid w:val="006907B9"/>
    <w:rsid w:val="0069550D"/>
    <w:rsid w:val="006A48C6"/>
    <w:rsid w:val="006D54A0"/>
    <w:rsid w:val="006E0B66"/>
    <w:rsid w:val="00704DB3"/>
    <w:rsid w:val="00711678"/>
    <w:rsid w:val="007144A2"/>
    <w:rsid w:val="00714616"/>
    <w:rsid w:val="00733B81"/>
    <w:rsid w:val="00747235"/>
    <w:rsid w:val="00760042"/>
    <w:rsid w:val="00763A35"/>
    <w:rsid w:val="0076414B"/>
    <w:rsid w:val="007664CE"/>
    <w:rsid w:val="00780A4C"/>
    <w:rsid w:val="00784EC1"/>
    <w:rsid w:val="00791115"/>
    <w:rsid w:val="00792503"/>
    <w:rsid w:val="00797632"/>
    <w:rsid w:val="007A45A4"/>
    <w:rsid w:val="007C3C49"/>
    <w:rsid w:val="007D63EF"/>
    <w:rsid w:val="007F3293"/>
    <w:rsid w:val="00814975"/>
    <w:rsid w:val="0082091D"/>
    <w:rsid w:val="0083667B"/>
    <w:rsid w:val="008541D0"/>
    <w:rsid w:val="00864454"/>
    <w:rsid w:val="00866F13"/>
    <w:rsid w:val="008813D6"/>
    <w:rsid w:val="00890220"/>
    <w:rsid w:val="00895037"/>
    <w:rsid w:val="008B1E8B"/>
    <w:rsid w:val="008B3A8B"/>
    <w:rsid w:val="008C7C68"/>
    <w:rsid w:val="008E09DB"/>
    <w:rsid w:val="008F2991"/>
    <w:rsid w:val="008F47EC"/>
    <w:rsid w:val="009039B4"/>
    <w:rsid w:val="00913A9E"/>
    <w:rsid w:val="0095428D"/>
    <w:rsid w:val="00956FB3"/>
    <w:rsid w:val="00963690"/>
    <w:rsid w:val="00966E45"/>
    <w:rsid w:val="00972D76"/>
    <w:rsid w:val="0099156E"/>
    <w:rsid w:val="00991942"/>
    <w:rsid w:val="009A34F8"/>
    <w:rsid w:val="009A5AEA"/>
    <w:rsid w:val="009B756B"/>
    <w:rsid w:val="009C4FE5"/>
    <w:rsid w:val="00A002A2"/>
    <w:rsid w:val="00A038BC"/>
    <w:rsid w:val="00A124A1"/>
    <w:rsid w:val="00A37989"/>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F11BA"/>
    <w:rsid w:val="00B13FE8"/>
    <w:rsid w:val="00B27DF4"/>
    <w:rsid w:val="00B447E3"/>
    <w:rsid w:val="00B54CF1"/>
    <w:rsid w:val="00B771EA"/>
    <w:rsid w:val="00B87C46"/>
    <w:rsid w:val="00B92ED7"/>
    <w:rsid w:val="00B97B0C"/>
    <w:rsid w:val="00BA0401"/>
    <w:rsid w:val="00BA7A27"/>
    <w:rsid w:val="00BB1214"/>
    <w:rsid w:val="00BB476F"/>
    <w:rsid w:val="00BC6453"/>
    <w:rsid w:val="00BC79A5"/>
    <w:rsid w:val="00BD2A30"/>
    <w:rsid w:val="00BE6457"/>
    <w:rsid w:val="00BF767E"/>
    <w:rsid w:val="00C01C41"/>
    <w:rsid w:val="00C15FBC"/>
    <w:rsid w:val="00C30104"/>
    <w:rsid w:val="00C349D8"/>
    <w:rsid w:val="00C36023"/>
    <w:rsid w:val="00C50021"/>
    <w:rsid w:val="00C54F6F"/>
    <w:rsid w:val="00C7490C"/>
    <w:rsid w:val="00C84563"/>
    <w:rsid w:val="00C91E97"/>
    <w:rsid w:val="00C939EE"/>
    <w:rsid w:val="00CA03CD"/>
    <w:rsid w:val="00CB1679"/>
    <w:rsid w:val="00CB5D45"/>
    <w:rsid w:val="00CB6610"/>
    <w:rsid w:val="00CC0023"/>
    <w:rsid w:val="00CC1AD3"/>
    <w:rsid w:val="00CD724E"/>
    <w:rsid w:val="00CD7350"/>
    <w:rsid w:val="00CE3723"/>
    <w:rsid w:val="00CF5AE8"/>
    <w:rsid w:val="00D071CD"/>
    <w:rsid w:val="00D20000"/>
    <w:rsid w:val="00D37C3C"/>
    <w:rsid w:val="00D6009B"/>
    <w:rsid w:val="00D602F3"/>
    <w:rsid w:val="00D63A87"/>
    <w:rsid w:val="00D7745D"/>
    <w:rsid w:val="00D82D30"/>
    <w:rsid w:val="00D96B22"/>
    <w:rsid w:val="00DB6E71"/>
    <w:rsid w:val="00DC3A69"/>
    <w:rsid w:val="00DC4C2A"/>
    <w:rsid w:val="00DC68DE"/>
    <w:rsid w:val="00DC7B34"/>
    <w:rsid w:val="00DD1D32"/>
    <w:rsid w:val="00DD4D02"/>
    <w:rsid w:val="00DE12ED"/>
    <w:rsid w:val="00DE7C33"/>
    <w:rsid w:val="00DF294B"/>
    <w:rsid w:val="00DF6080"/>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6E27"/>
    <w:rsid w:val="00EF4769"/>
    <w:rsid w:val="00F0009F"/>
    <w:rsid w:val="00F00102"/>
    <w:rsid w:val="00F02A72"/>
    <w:rsid w:val="00F033A4"/>
    <w:rsid w:val="00F237F7"/>
    <w:rsid w:val="00F27E74"/>
    <w:rsid w:val="00F4334A"/>
    <w:rsid w:val="00F43DF9"/>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CB3060-6EED-4A3F-A1A5-022E437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6706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2015-11-03T15:24:00Z</cp:lastPrinted>
  <dcterms:created xsi:type="dcterms:W3CDTF">2015-11-19T15:58:00Z</dcterms:created>
  <dcterms:modified xsi:type="dcterms:W3CDTF">2015-11-19T15:58:00Z</dcterms:modified>
</cp:coreProperties>
</file>