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5271CF" w:rsidRDefault="00E4320F"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9pt;margin-top:-53.35pt;width:52.5pt;height:48.75pt;z-index:251658240" fillcolor="#0c9">
            <v:imagedata r:id="rId11" o:title=""/>
          </v:shape>
          <o:OLEObject Type="Embed" ProgID="PBrush" ShapeID="_x0000_s2050" DrawAspect="Content" ObjectID="_1713770579" r:id="rId12"/>
        </w:object>
      </w:r>
    </w:p>
    <w:p w14:paraId="0442A3A2" w14:textId="22AE4250" w:rsidR="00CA77FB" w:rsidRPr="005271CF" w:rsidRDefault="00CA77FB" w:rsidP="00341E8F">
      <w:pPr>
        <w:pStyle w:val="Ttulo4"/>
        <w:tabs>
          <w:tab w:val="left" w:pos="0"/>
          <w:tab w:val="right" w:pos="9356"/>
        </w:tabs>
        <w:ind w:left="0"/>
        <w:rPr>
          <w:rFonts w:ascii="Bookman Old Style" w:hAnsi="Bookman Old Style"/>
          <w:b w:val="0"/>
          <w:bCs/>
          <w:noProof/>
          <w:sz w:val="24"/>
          <w:szCs w:val="24"/>
          <w:lang w:val="es-ES"/>
        </w:rPr>
      </w:pPr>
      <w:r w:rsidRPr="005271CF">
        <w:rPr>
          <w:rFonts w:ascii="Bookman Old Style" w:hAnsi="Bookman Old Style"/>
          <w:b w:val="0"/>
          <w:bCs/>
          <w:sz w:val="24"/>
          <w:szCs w:val="24"/>
        </w:rPr>
        <w:t>Ministerio de Minas y Energía</w:t>
      </w:r>
    </w:p>
    <w:p w14:paraId="0B8C281D" w14:textId="77777777" w:rsidR="00CA77FB" w:rsidRPr="005271CF"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5271CF" w:rsidRDefault="00CA77FB" w:rsidP="00341E8F">
      <w:pPr>
        <w:pStyle w:val="Ttulo3"/>
        <w:tabs>
          <w:tab w:val="left" w:pos="0"/>
          <w:tab w:val="right" w:pos="9356"/>
        </w:tabs>
        <w:ind w:left="0"/>
        <w:rPr>
          <w:rFonts w:ascii="Bookman Old Style" w:hAnsi="Bookman Old Style" w:cs="Arial"/>
          <w:spacing w:val="20"/>
          <w:szCs w:val="24"/>
        </w:rPr>
      </w:pPr>
      <w:r w:rsidRPr="005271CF">
        <w:rPr>
          <w:rFonts w:ascii="Bookman Old Style" w:hAnsi="Bookman Old Style" w:cs="Arial"/>
          <w:spacing w:val="20"/>
          <w:szCs w:val="24"/>
        </w:rPr>
        <w:t>COMISIÓN DE REGULACIÓN DE ENERGÍA Y GAS</w:t>
      </w:r>
    </w:p>
    <w:p w14:paraId="5D296B46" w14:textId="77777777" w:rsidR="00CA77FB" w:rsidRPr="005271CF" w:rsidRDefault="00CA77FB" w:rsidP="00341E8F">
      <w:pPr>
        <w:pStyle w:val="Ttulo5"/>
        <w:tabs>
          <w:tab w:val="left" w:pos="0"/>
          <w:tab w:val="right" w:pos="9356"/>
        </w:tabs>
        <w:ind w:left="0"/>
        <w:rPr>
          <w:rFonts w:ascii="Bookman Old Style" w:hAnsi="Bookman Old Style"/>
          <w:sz w:val="24"/>
          <w:szCs w:val="24"/>
        </w:rPr>
      </w:pPr>
    </w:p>
    <w:p w14:paraId="7AD9E5E3" w14:textId="69C956C4" w:rsidR="00CA77FB" w:rsidRPr="005271CF" w:rsidRDefault="00CA77FB" w:rsidP="00341E8F">
      <w:pPr>
        <w:pStyle w:val="Ttulo5"/>
        <w:tabs>
          <w:tab w:val="left" w:pos="0"/>
          <w:tab w:val="right" w:pos="9356"/>
        </w:tabs>
        <w:ind w:left="0"/>
        <w:rPr>
          <w:rFonts w:ascii="Bookman Old Style" w:hAnsi="Bookman Old Style"/>
          <w:sz w:val="24"/>
          <w:szCs w:val="24"/>
        </w:rPr>
      </w:pPr>
      <w:r w:rsidRPr="005271CF">
        <w:rPr>
          <w:rFonts w:ascii="Bookman Old Style" w:hAnsi="Bookman Old Style"/>
          <w:sz w:val="24"/>
          <w:szCs w:val="24"/>
        </w:rPr>
        <w:t>RESOLUCIÓN No.</w:t>
      </w:r>
      <w:r w:rsidR="00E87D59" w:rsidRPr="00300A5B">
        <w:rPr>
          <w:rFonts w:ascii="Bookman Old Style" w:hAnsi="Bookman Old Style"/>
          <w:sz w:val="32"/>
          <w:szCs w:val="32"/>
        </w:rPr>
        <w:t>50</w:t>
      </w:r>
      <w:r w:rsidR="00300A5B">
        <w:rPr>
          <w:rFonts w:ascii="Bookman Old Style" w:hAnsi="Bookman Old Style"/>
          <w:sz w:val="32"/>
          <w:szCs w:val="32"/>
        </w:rPr>
        <w:t>2</w:t>
      </w:r>
      <w:r w:rsidR="00300A5B" w:rsidRPr="00300A5B">
        <w:rPr>
          <w:rFonts w:ascii="Bookman Old Style" w:hAnsi="Bookman Old Style"/>
          <w:sz w:val="32"/>
          <w:szCs w:val="32"/>
        </w:rPr>
        <w:t xml:space="preserve"> 00</w:t>
      </w:r>
      <w:r w:rsidR="00300A5B">
        <w:rPr>
          <w:rFonts w:ascii="Bookman Old Style" w:hAnsi="Bookman Old Style"/>
          <w:sz w:val="32"/>
          <w:szCs w:val="32"/>
        </w:rPr>
        <w:t>6</w:t>
      </w:r>
      <w:r w:rsidR="00DB0558" w:rsidRPr="00300A5B">
        <w:rPr>
          <w:rFonts w:ascii="Bookman Old Style" w:hAnsi="Bookman Old Style"/>
          <w:sz w:val="24"/>
          <w:szCs w:val="24"/>
        </w:rPr>
        <w:t xml:space="preserve">  </w:t>
      </w:r>
      <w:r w:rsidRPr="00300A5B">
        <w:rPr>
          <w:rFonts w:ascii="Bookman Old Style" w:hAnsi="Bookman Old Style"/>
          <w:sz w:val="24"/>
          <w:szCs w:val="24"/>
        </w:rPr>
        <w:t xml:space="preserve">DE </w:t>
      </w:r>
      <w:r w:rsidR="00DB0558" w:rsidRPr="00300A5B">
        <w:rPr>
          <w:rFonts w:ascii="Bookman Old Style" w:hAnsi="Bookman Old Style"/>
          <w:sz w:val="24"/>
          <w:szCs w:val="24"/>
        </w:rPr>
        <w:t>202</w:t>
      </w:r>
      <w:r w:rsidR="00511B24" w:rsidRPr="00300A5B">
        <w:rPr>
          <w:rFonts w:ascii="Bookman Old Style" w:hAnsi="Bookman Old Style"/>
          <w:sz w:val="24"/>
          <w:szCs w:val="24"/>
        </w:rPr>
        <w:t>2</w:t>
      </w:r>
    </w:p>
    <w:p w14:paraId="14552A48" w14:textId="77777777" w:rsidR="00CA77FB" w:rsidRPr="005271CF"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2ACBDDDF" w:rsidR="00CA77FB" w:rsidRPr="005271CF" w:rsidRDefault="00300A5B" w:rsidP="00341E8F">
      <w:pPr>
        <w:pStyle w:val="Ttulo3"/>
        <w:tabs>
          <w:tab w:val="left" w:pos="0"/>
          <w:tab w:val="right" w:pos="9356"/>
        </w:tabs>
        <w:ind w:left="0"/>
        <w:rPr>
          <w:rFonts w:ascii="Bookman Old Style" w:hAnsi="Bookman Old Style"/>
          <w:b w:val="0"/>
          <w:szCs w:val="24"/>
        </w:rPr>
      </w:pPr>
      <w:r>
        <w:rPr>
          <w:rFonts w:ascii="Bookman Old Style" w:hAnsi="Bookman Old Style"/>
          <w:b w:val="0"/>
          <w:szCs w:val="24"/>
        </w:rPr>
        <w:t xml:space="preserve">( </w:t>
      </w:r>
      <w:r w:rsidRPr="00300A5B">
        <w:rPr>
          <w:rFonts w:ascii="Bookman Old Style" w:hAnsi="Bookman Old Style"/>
          <w:bCs/>
          <w:sz w:val="32"/>
          <w:szCs w:val="32"/>
        </w:rPr>
        <w:t>31 MAR. 2022</w:t>
      </w:r>
      <w:r w:rsidR="00CA77FB" w:rsidRPr="005271CF">
        <w:rPr>
          <w:rFonts w:ascii="Bookman Old Style" w:hAnsi="Bookman Old Style"/>
          <w:b w:val="0"/>
          <w:szCs w:val="24"/>
        </w:rPr>
        <w:t xml:space="preserve">   )</w:t>
      </w:r>
    </w:p>
    <w:p w14:paraId="1D23EFA1" w14:textId="77777777" w:rsidR="00CA77FB" w:rsidRPr="005271CF" w:rsidRDefault="00CA77FB" w:rsidP="00341E8F">
      <w:pPr>
        <w:tabs>
          <w:tab w:val="left" w:pos="0"/>
          <w:tab w:val="right" w:pos="9356"/>
        </w:tabs>
        <w:ind w:left="0"/>
        <w:jc w:val="center"/>
        <w:rPr>
          <w:rFonts w:ascii="Bookman Old Style" w:hAnsi="Bookman Old Style"/>
          <w:lang w:val="es-ES_tradnl"/>
        </w:rPr>
      </w:pPr>
    </w:p>
    <w:p w14:paraId="46CB7519" w14:textId="77777777" w:rsidR="00CD73E0" w:rsidRPr="005271CF" w:rsidRDefault="00CD73E0" w:rsidP="00341E8F">
      <w:pPr>
        <w:widowControl w:val="0"/>
        <w:adjustRightInd w:val="0"/>
        <w:ind w:left="0" w:right="20"/>
        <w:jc w:val="both"/>
        <w:rPr>
          <w:rFonts w:ascii="Bookman Old Style" w:hAnsi="Bookman Old Style" w:cs="Arial"/>
          <w:lang w:val="es-ES_tradnl"/>
        </w:rPr>
      </w:pPr>
    </w:p>
    <w:p w14:paraId="29295C6C" w14:textId="4DE1B62D" w:rsidR="00280C73" w:rsidRPr="005271CF" w:rsidRDefault="00273C2C" w:rsidP="00761659">
      <w:pPr>
        <w:ind w:left="0"/>
        <w:jc w:val="center"/>
        <w:rPr>
          <w:rFonts w:ascii="Bookman Old Style" w:hAnsi="Bookman Old Style" w:cs="Arial"/>
          <w:lang w:val="es-ES_tradnl"/>
        </w:rPr>
      </w:pPr>
      <w:r w:rsidRPr="005271CF">
        <w:rPr>
          <w:rFonts w:ascii="Bookman Old Style" w:hAnsi="Bookman Old Style" w:cs="Arial"/>
          <w:lang w:val="es-ES_tradnl"/>
        </w:rPr>
        <w:t>Por la cual se aprueba</w:t>
      </w:r>
      <w:r w:rsidR="0000682F" w:rsidRPr="005271CF">
        <w:rPr>
          <w:rFonts w:ascii="Bookman Old Style" w:hAnsi="Bookman Old Style" w:cs="Arial"/>
          <w:lang w:val="es-ES_tradnl"/>
        </w:rPr>
        <w:t xml:space="preserve"> </w:t>
      </w:r>
      <w:r w:rsidR="00147B56" w:rsidRPr="005271CF">
        <w:rPr>
          <w:rFonts w:ascii="Bookman Old Style" w:hAnsi="Bookman Old Style" w:cs="Arial"/>
          <w:lang w:val="es-ES_tradnl"/>
        </w:rPr>
        <w:t xml:space="preserve">el </w:t>
      </w:r>
      <w:r w:rsidR="00260569" w:rsidRPr="005271CF">
        <w:rPr>
          <w:rFonts w:ascii="Bookman Old Style" w:hAnsi="Bookman Old Style" w:cs="Arial"/>
          <w:lang w:val="es-ES_tradnl"/>
        </w:rPr>
        <w:t>c</w:t>
      </w:r>
      <w:r w:rsidRPr="005271CF">
        <w:rPr>
          <w:rFonts w:ascii="Bookman Old Style" w:hAnsi="Bookman Old Style" w:cs="Arial"/>
          <w:lang w:val="es-ES_tradnl"/>
        </w:rPr>
        <w:t>argo</w:t>
      </w:r>
      <w:r w:rsidR="0073086C" w:rsidRPr="005271CF">
        <w:rPr>
          <w:rFonts w:ascii="Bookman Old Style" w:hAnsi="Bookman Old Style" w:cs="Arial"/>
          <w:lang w:val="es-ES_tradnl"/>
        </w:rPr>
        <w:t xml:space="preserve"> </w:t>
      </w:r>
      <w:r w:rsidRPr="005271CF">
        <w:rPr>
          <w:rFonts w:ascii="Bookman Old Style" w:hAnsi="Bookman Old Style" w:cs="Arial"/>
          <w:lang w:val="es-ES_tradnl"/>
        </w:rPr>
        <w:t xml:space="preserve">de </w:t>
      </w:r>
      <w:r w:rsidR="00260569" w:rsidRPr="005271CF">
        <w:rPr>
          <w:rFonts w:ascii="Bookman Old Style" w:hAnsi="Bookman Old Style" w:cs="Arial"/>
          <w:lang w:val="es-ES_tradnl"/>
        </w:rPr>
        <w:t>d</w:t>
      </w:r>
      <w:r w:rsidRPr="005271CF">
        <w:rPr>
          <w:rFonts w:ascii="Bookman Old Style" w:hAnsi="Bookman Old Style" w:cs="Arial"/>
          <w:lang w:val="es-ES_tradnl"/>
        </w:rPr>
        <w:t xml:space="preserve">istribución </w:t>
      </w:r>
      <w:r w:rsidR="00656686" w:rsidRPr="005271CF">
        <w:rPr>
          <w:rFonts w:ascii="Bookman Old Style" w:hAnsi="Bookman Old Style" w:cs="Arial"/>
          <w:lang w:val="es-ES_tradnl"/>
        </w:rPr>
        <w:t xml:space="preserve">por uso del sistema de distribución de </w:t>
      </w:r>
      <w:r w:rsidR="00FB57E9" w:rsidRPr="005271CF">
        <w:rPr>
          <w:rFonts w:ascii="Bookman Old Style" w:hAnsi="Bookman Old Style" w:cs="Arial"/>
          <w:lang w:val="es-ES_tradnl"/>
        </w:rPr>
        <w:t xml:space="preserve">Gas </w:t>
      </w:r>
      <w:r w:rsidR="00853BEC" w:rsidRPr="005271CF">
        <w:rPr>
          <w:rFonts w:ascii="Bookman Old Style" w:hAnsi="Bookman Old Style" w:cs="Arial"/>
          <w:lang w:val="es-ES_tradnl"/>
        </w:rPr>
        <w:t>Licuado de Petróleo</w:t>
      </w:r>
      <w:r w:rsidR="00E87D59">
        <w:rPr>
          <w:rFonts w:ascii="Bookman Old Style" w:hAnsi="Bookman Old Style" w:cs="Arial"/>
          <w:lang w:val="es-ES_tradnl"/>
        </w:rPr>
        <w:t xml:space="preserve"> (GLP)</w:t>
      </w:r>
      <w:r w:rsidR="00853BEC" w:rsidRPr="005271CF">
        <w:rPr>
          <w:rFonts w:ascii="Bookman Old Style" w:hAnsi="Bookman Old Style" w:cs="Arial"/>
          <w:lang w:val="es-ES_tradnl"/>
        </w:rPr>
        <w:t xml:space="preserve"> </w:t>
      </w:r>
      <w:r w:rsidR="00656686" w:rsidRPr="005271CF">
        <w:rPr>
          <w:rFonts w:ascii="Bookman Old Style" w:hAnsi="Bookman Old Style" w:cs="Arial"/>
          <w:lang w:val="es-ES_tradnl"/>
        </w:rPr>
        <w:t xml:space="preserve">por redes de tubería para </w:t>
      </w:r>
      <w:r w:rsidR="00CD36B1">
        <w:rPr>
          <w:rFonts w:ascii="Bookman Old Style" w:hAnsi="Bookman Old Style" w:cs="Arial"/>
          <w:lang w:val="es-ES_tradnl"/>
        </w:rPr>
        <w:t>los mercados</w:t>
      </w:r>
      <w:r w:rsidR="00656686" w:rsidRPr="005271CF">
        <w:rPr>
          <w:rFonts w:ascii="Bookman Old Style" w:hAnsi="Bookman Old Style" w:cs="Arial"/>
          <w:lang w:val="es-ES_tradnl"/>
        </w:rPr>
        <w:t xml:space="preserve"> relevante</w:t>
      </w:r>
      <w:r w:rsidR="00CD36B1">
        <w:rPr>
          <w:rFonts w:ascii="Bookman Old Style" w:hAnsi="Bookman Old Style" w:cs="Arial"/>
          <w:lang w:val="es-ES_tradnl"/>
        </w:rPr>
        <w:t>s</w:t>
      </w:r>
      <w:r w:rsidR="00D27095" w:rsidRPr="005271CF">
        <w:rPr>
          <w:rFonts w:ascii="Bookman Old Style" w:hAnsi="Bookman Old Style" w:cs="Arial"/>
          <w:lang w:val="es-ES_tradnl"/>
        </w:rPr>
        <w:t xml:space="preserve"> especial</w:t>
      </w:r>
      <w:r w:rsidR="00CD36B1">
        <w:rPr>
          <w:rFonts w:ascii="Bookman Old Style" w:hAnsi="Bookman Old Style" w:cs="Arial"/>
          <w:lang w:val="es-ES_tradnl"/>
        </w:rPr>
        <w:t>es</w:t>
      </w:r>
      <w:r w:rsidR="00843FC9" w:rsidRPr="005271CF">
        <w:rPr>
          <w:rFonts w:ascii="Bookman Old Style" w:hAnsi="Bookman Old Style" w:cs="Arial"/>
          <w:lang w:val="es-ES_tradnl"/>
        </w:rPr>
        <w:t xml:space="preserve"> </w:t>
      </w:r>
      <w:r w:rsidR="00280C73" w:rsidRPr="005271CF">
        <w:rPr>
          <w:rFonts w:ascii="Bookman Old Style" w:hAnsi="Bookman Old Style" w:cs="Arial"/>
          <w:lang w:val="es-ES_tradnl"/>
        </w:rPr>
        <w:t>conformado</w:t>
      </w:r>
      <w:r w:rsidR="00843FC9" w:rsidRPr="005271CF">
        <w:rPr>
          <w:rFonts w:ascii="Bookman Old Style" w:hAnsi="Bookman Old Style" w:cs="Arial"/>
          <w:lang w:val="es-ES_tradnl"/>
        </w:rPr>
        <w:t xml:space="preserve"> por</w:t>
      </w:r>
      <w:r w:rsidR="003E7718" w:rsidRPr="005271CF">
        <w:rPr>
          <w:rFonts w:ascii="Bookman Old Style" w:hAnsi="Bookman Old Style" w:cs="Arial"/>
          <w:lang w:val="es-ES_tradnl"/>
        </w:rPr>
        <w:t xml:space="preserve"> </w:t>
      </w:r>
      <w:r w:rsidR="00CB36AB" w:rsidRPr="005271CF">
        <w:rPr>
          <w:rFonts w:ascii="Bookman Old Style" w:hAnsi="Bookman Old Style" w:cs="Arial"/>
          <w:lang w:val="es-ES_tradnl"/>
        </w:rPr>
        <w:t xml:space="preserve">los </w:t>
      </w:r>
      <w:r w:rsidR="00CB36AB" w:rsidRPr="005271CF">
        <w:rPr>
          <w:rFonts w:ascii="Bookman Old Style" w:hAnsi="Bookman Old Style" w:cs="Arial"/>
        </w:rPr>
        <w:t>centros poblados San Roque y la Ventura en el municipio San Benito Abad, en el departamento de Sucre</w:t>
      </w:r>
      <w:r w:rsidR="00A36D0D">
        <w:rPr>
          <w:rFonts w:ascii="Bookman Old Style" w:hAnsi="Bookman Old Style" w:cs="Arial"/>
        </w:rPr>
        <w:t xml:space="preserve">; y los </w:t>
      </w:r>
      <w:r w:rsidR="00A36D0D" w:rsidRPr="00F06128">
        <w:rPr>
          <w:rFonts w:ascii="Bookman Old Style" w:hAnsi="Bookman Old Style" w:cs="Arial"/>
        </w:rPr>
        <w:t>centros poblados José Manuel de Altamira y Pajonal en el municipio de San Bernardo del Viento, en el departamento de Córdoba,</w:t>
      </w:r>
      <w:r w:rsidR="00CB36AB" w:rsidRPr="005271CF">
        <w:rPr>
          <w:rFonts w:ascii="Bookman Old Style" w:hAnsi="Bookman Old Style" w:cs="Arial"/>
        </w:rPr>
        <w:t xml:space="preserve"> según solicitud tarifaria presentada por la empresa GEAS GROUP S.A.S. E.S.P.</w:t>
      </w:r>
    </w:p>
    <w:p w14:paraId="32CB55E8" w14:textId="77777777" w:rsidR="00656686" w:rsidRPr="005271CF" w:rsidRDefault="00656686" w:rsidP="00656686">
      <w:pPr>
        <w:widowControl w:val="0"/>
        <w:adjustRightInd w:val="0"/>
        <w:ind w:left="0" w:right="20"/>
        <w:jc w:val="both"/>
        <w:rPr>
          <w:rFonts w:ascii="Bookman Old Style" w:hAnsi="Bookman Old Style" w:cs="Arial"/>
          <w:lang w:val="es-ES_tradnl"/>
        </w:rPr>
      </w:pPr>
    </w:p>
    <w:p w14:paraId="4E44089F" w14:textId="77777777" w:rsidR="00273C2C" w:rsidRPr="005271CF" w:rsidRDefault="00273C2C" w:rsidP="00341E8F">
      <w:pPr>
        <w:pStyle w:val="Ttulo7"/>
        <w:spacing w:before="0" w:after="0"/>
        <w:ind w:left="0"/>
        <w:jc w:val="center"/>
        <w:rPr>
          <w:rFonts w:ascii="Bookman Old Style" w:hAnsi="Bookman Old Style"/>
          <w:b/>
        </w:rPr>
      </w:pPr>
      <w:r w:rsidRPr="005271CF">
        <w:rPr>
          <w:rFonts w:ascii="Bookman Old Style" w:hAnsi="Bookman Old Style"/>
          <w:b/>
        </w:rPr>
        <w:t>LA COMISIÓN DE REGULACIÓN DE ENERGÍA Y GAS</w:t>
      </w:r>
    </w:p>
    <w:p w14:paraId="230B8EB6" w14:textId="77777777" w:rsidR="00273C2C" w:rsidRPr="005271CF" w:rsidRDefault="00273C2C" w:rsidP="00341E8F">
      <w:pPr>
        <w:ind w:left="0"/>
        <w:jc w:val="both"/>
        <w:rPr>
          <w:rFonts w:ascii="Bookman Old Style" w:hAnsi="Bookman Old Style" w:cs="Arial"/>
          <w:b/>
        </w:rPr>
      </w:pPr>
    </w:p>
    <w:p w14:paraId="65F7A6D8" w14:textId="0B262615" w:rsidR="009D138E" w:rsidRPr="005271CF" w:rsidRDefault="00273C2C" w:rsidP="00B565E2">
      <w:pPr>
        <w:ind w:left="0"/>
        <w:jc w:val="center"/>
        <w:rPr>
          <w:rFonts w:ascii="Bookman Old Style" w:hAnsi="Bookman Old Style" w:cs="Arial"/>
        </w:rPr>
      </w:pPr>
      <w:r w:rsidRPr="005271CF">
        <w:rPr>
          <w:rFonts w:ascii="Bookman Old Style" w:hAnsi="Bookman Old Style" w:cs="Arial"/>
        </w:rPr>
        <w:t xml:space="preserve">En ejercicio de sus atribuciones constitucionales y legales, en especial las conferidas por la Ley </w:t>
      </w:r>
      <w:r w:rsidR="00B639AD" w:rsidRPr="005271CF">
        <w:rPr>
          <w:rFonts w:ascii="Bookman Old Style" w:hAnsi="Bookman Old Style" w:cs="Arial"/>
        </w:rPr>
        <w:t>142 de 1994 y</w:t>
      </w:r>
      <w:r w:rsidR="00463575" w:rsidRPr="005271CF">
        <w:rPr>
          <w:rFonts w:ascii="Bookman Old Style" w:hAnsi="Bookman Old Style" w:cs="Arial"/>
        </w:rPr>
        <w:t>,</w:t>
      </w:r>
      <w:r w:rsidR="00B639AD" w:rsidRPr="005271CF">
        <w:rPr>
          <w:rFonts w:ascii="Bookman Old Style" w:hAnsi="Bookman Old Style" w:cs="Arial"/>
        </w:rPr>
        <w:t xml:space="preserve"> en desarrollo de</w:t>
      </w:r>
      <w:r w:rsidR="00341E8F" w:rsidRPr="005271CF">
        <w:rPr>
          <w:rFonts w:ascii="Bookman Old Style" w:hAnsi="Bookman Old Style" w:cs="Arial"/>
        </w:rPr>
        <w:t xml:space="preserve"> los </w:t>
      </w:r>
      <w:r w:rsidR="00463575" w:rsidRPr="005271CF">
        <w:rPr>
          <w:rFonts w:ascii="Bookman Old Style" w:hAnsi="Bookman Old Style" w:cs="Arial"/>
        </w:rPr>
        <w:t>D</w:t>
      </w:r>
      <w:r w:rsidR="009D138E" w:rsidRPr="005271CF">
        <w:rPr>
          <w:rFonts w:ascii="Bookman Old Style" w:hAnsi="Bookman Old Style" w:cs="Arial"/>
        </w:rPr>
        <w:t>ecretos 2253 de 1994 y 1260 de 2013</w:t>
      </w:r>
      <w:r w:rsidR="00341E8F" w:rsidRPr="005271CF">
        <w:rPr>
          <w:rFonts w:ascii="Bookman Old Style" w:hAnsi="Bookman Old Style" w:cs="Arial"/>
        </w:rPr>
        <w:t>, y</w:t>
      </w:r>
    </w:p>
    <w:p w14:paraId="68C8A4F4" w14:textId="77777777" w:rsidR="00273C2C" w:rsidRPr="005271CF" w:rsidRDefault="00273C2C" w:rsidP="00341E8F">
      <w:pPr>
        <w:ind w:left="0"/>
        <w:jc w:val="both"/>
        <w:rPr>
          <w:rFonts w:ascii="Bookman Old Style" w:hAnsi="Bookman Old Style" w:cs="Arial"/>
        </w:rPr>
      </w:pPr>
    </w:p>
    <w:p w14:paraId="746D0179" w14:textId="77777777" w:rsidR="009D138E" w:rsidRPr="005271CF" w:rsidRDefault="009D138E" w:rsidP="00341E8F">
      <w:pPr>
        <w:ind w:left="0"/>
        <w:jc w:val="both"/>
        <w:rPr>
          <w:rFonts w:ascii="Bookman Old Style" w:hAnsi="Bookman Old Style" w:cs="Arial"/>
        </w:rPr>
      </w:pPr>
    </w:p>
    <w:p w14:paraId="14DE812F" w14:textId="77777777" w:rsidR="00273C2C" w:rsidRPr="005271CF" w:rsidRDefault="00273C2C" w:rsidP="00341E8F">
      <w:pPr>
        <w:ind w:left="0"/>
        <w:jc w:val="center"/>
        <w:rPr>
          <w:rFonts w:ascii="Bookman Old Style" w:hAnsi="Bookman Old Style" w:cs="Arial"/>
          <w:b/>
        </w:rPr>
      </w:pPr>
      <w:r w:rsidRPr="005271CF">
        <w:rPr>
          <w:rFonts w:ascii="Bookman Old Style" w:hAnsi="Bookman Old Style" w:cs="Arial"/>
          <w:b/>
          <w:spacing w:val="80"/>
        </w:rPr>
        <w:t>CONSIDERANDO QUE</w:t>
      </w:r>
      <w:r w:rsidRPr="005271CF">
        <w:rPr>
          <w:rFonts w:ascii="Bookman Old Style" w:hAnsi="Bookman Old Style" w:cs="Arial"/>
          <w:b/>
        </w:rPr>
        <w:t>:</w:t>
      </w:r>
    </w:p>
    <w:p w14:paraId="370EB63A" w14:textId="77777777" w:rsidR="00273C2C" w:rsidRPr="005271CF" w:rsidRDefault="00273C2C" w:rsidP="00341E8F">
      <w:pPr>
        <w:ind w:left="0"/>
        <w:jc w:val="both"/>
        <w:rPr>
          <w:rFonts w:ascii="Bookman Old Style" w:hAnsi="Bookman Old Style" w:cs="Arial"/>
          <w:b/>
        </w:rPr>
      </w:pPr>
    </w:p>
    <w:p w14:paraId="4A7193DB" w14:textId="7DBD190F" w:rsidR="00273C2C" w:rsidRPr="005271CF" w:rsidRDefault="00273C2C" w:rsidP="003F65A7">
      <w:pPr>
        <w:adjustRightInd w:val="0"/>
        <w:spacing w:after="240"/>
        <w:ind w:left="0"/>
        <w:jc w:val="both"/>
        <w:rPr>
          <w:rFonts w:ascii="Bookman Old Style" w:hAnsi="Bookman Old Style" w:cs="Arial"/>
        </w:rPr>
      </w:pPr>
      <w:r w:rsidRPr="005271CF">
        <w:rPr>
          <w:rFonts w:ascii="Bookman Old Style" w:hAnsi="Bookman Old Style" w:cs="Arial"/>
        </w:rPr>
        <w:t xml:space="preserve">El </w:t>
      </w:r>
      <w:r w:rsidR="00A67947" w:rsidRPr="005271CF">
        <w:rPr>
          <w:rFonts w:ascii="Bookman Old Style" w:hAnsi="Bookman Old Style" w:cs="Arial"/>
        </w:rPr>
        <w:t xml:space="preserve">Numeral 14.28 del </w:t>
      </w:r>
      <w:r w:rsidR="00463575" w:rsidRPr="005271CF">
        <w:rPr>
          <w:rFonts w:ascii="Bookman Old Style" w:hAnsi="Bookman Old Style" w:cs="Arial"/>
        </w:rPr>
        <w:t>A</w:t>
      </w:r>
      <w:r w:rsidRPr="005271CF">
        <w:rPr>
          <w:rFonts w:ascii="Bookman Old Style" w:hAnsi="Bookman Old Style" w:cs="Arial"/>
        </w:rPr>
        <w:t>rtículo 14</w:t>
      </w:r>
      <w:r w:rsidR="00A67947" w:rsidRPr="005271CF">
        <w:rPr>
          <w:rFonts w:ascii="Bookman Old Style" w:hAnsi="Bookman Old Style" w:cs="Arial"/>
        </w:rPr>
        <w:t xml:space="preserve"> </w:t>
      </w:r>
      <w:r w:rsidRPr="005271CF">
        <w:rPr>
          <w:rFonts w:ascii="Bookman Old Style" w:hAnsi="Bookman Old Style" w:cs="Arial"/>
        </w:rPr>
        <w:t>de la Ley 142 de 1994 definió el servicio público domiciliario de gas combustible como el conjunto de actividades ordenadas a la distribución de gas combustible</w:t>
      </w:r>
      <w:r w:rsidR="004A789B" w:rsidRPr="005271CF">
        <w:rPr>
          <w:rFonts w:ascii="Bookman Old Style" w:hAnsi="Bookman Old Style" w:cs="Arial"/>
        </w:rPr>
        <w:t>,</w:t>
      </w:r>
      <w:r w:rsidRPr="005271CF">
        <w:rPr>
          <w:rFonts w:ascii="Bookman Old Style" w:hAnsi="Bookman Old Style" w:cs="Arial"/>
        </w:rPr>
        <w:t xml:space="preserve"> y estableció la actividad de comercialización como complementaria del servicio público domiciliario de gas combustible.</w:t>
      </w:r>
    </w:p>
    <w:p w14:paraId="024208A9" w14:textId="25CAB877" w:rsidR="00273C2C" w:rsidRPr="005271CF" w:rsidRDefault="00273C2C" w:rsidP="009353D2">
      <w:pPr>
        <w:adjustRightInd w:val="0"/>
        <w:spacing w:before="240" w:after="240"/>
        <w:ind w:left="0"/>
        <w:jc w:val="both"/>
        <w:rPr>
          <w:rFonts w:ascii="Bookman Old Style" w:hAnsi="Bookman Old Style" w:cs="Arial"/>
        </w:rPr>
      </w:pPr>
      <w:r w:rsidRPr="005271CF">
        <w:rPr>
          <w:rFonts w:ascii="Bookman Old Style" w:hAnsi="Bookman Old Style" w:cs="Arial"/>
        </w:rPr>
        <w:t xml:space="preserve">Según lo dispuesto por el </w:t>
      </w:r>
      <w:r w:rsidR="00463575" w:rsidRPr="005271CF">
        <w:rPr>
          <w:rFonts w:ascii="Bookman Old Style" w:hAnsi="Bookman Old Style" w:cs="Arial"/>
        </w:rPr>
        <w:t>A</w:t>
      </w:r>
      <w:r w:rsidRPr="005271CF">
        <w:rPr>
          <w:rFonts w:ascii="Bookman Old Style" w:hAnsi="Bookman Old Style" w:cs="Arial"/>
        </w:rPr>
        <w:t>rtículo 28 de la Ley 142 de 1994, la construcción y</w:t>
      </w:r>
      <w:r w:rsidR="00AE5B7B" w:rsidRPr="005271CF">
        <w:rPr>
          <w:rFonts w:ascii="Bookman Old Style" w:hAnsi="Bookman Old Style" w:cs="Arial"/>
        </w:rPr>
        <w:t xml:space="preserve"> </w:t>
      </w:r>
      <w:r w:rsidRPr="005271CF">
        <w:rPr>
          <w:rFonts w:ascii="Bookman Old Style" w:hAnsi="Bookman Old Style" w:cs="Arial"/>
        </w:rPr>
        <w:t xml:space="preserve">operación de redes para </w:t>
      </w:r>
      <w:r w:rsidR="00E76A0F" w:rsidRPr="005271CF">
        <w:rPr>
          <w:rFonts w:ascii="Bookman Old Style" w:hAnsi="Bookman Old Style" w:cs="Arial"/>
        </w:rPr>
        <w:t xml:space="preserve">la distribución </w:t>
      </w:r>
      <w:r w:rsidRPr="005271CF">
        <w:rPr>
          <w:rFonts w:ascii="Bookman Old Style" w:hAnsi="Bookman Old Style" w:cs="Arial"/>
        </w:rPr>
        <w:t>de gas, así como el señalamiento de las tarifas por uso, se regirán exclusivamente por esa Ley.</w:t>
      </w:r>
    </w:p>
    <w:p w14:paraId="0131300A" w14:textId="77777777" w:rsidR="007613E6" w:rsidRPr="005271CF" w:rsidRDefault="00273C2C" w:rsidP="009353D2">
      <w:pPr>
        <w:adjustRightInd w:val="0"/>
        <w:spacing w:before="240" w:after="240"/>
        <w:ind w:left="0"/>
        <w:jc w:val="both"/>
        <w:rPr>
          <w:rFonts w:ascii="Bookman Old Style" w:hAnsi="Bookman Old Style" w:cs="Arial"/>
        </w:rPr>
      </w:pPr>
      <w:r w:rsidRPr="005271CF">
        <w:rPr>
          <w:rFonts w:ascii="Bookman Old Style" w:hAnsi="Bookman Old Style" w:cs="Arial"/>
        </w:rPr>
        <w:t xml:space="preserve">El </w:t>
      </w:r>
      <w:r w:rsidR="0060662B" w:rsidRPr="005271CF">
        <w:rPr>
          <w:rFonts w:ascii="Bookman Old Style" w:hAnsi="Bookman Old Style" w:cs="Arial"/>
        </w:rPr>
        <w:t>Numeral</w:t>
      </w:r>
      <w:r w:rsidRPr="005271CF">
        <w:rPr>
          <w:rFonts w:ascii="Bookman Old Style" w:hAnsi="Bookman Old Style" w:cs="Arial"/>
        </w:rPr>
        <w:t xml:space="preserve"> 73.11 </w:t>
      </w:r>
      <w:r w:rsidR="0060662B" w:rsidRPr="005271CF">
        <w:rPr>
          <w:rFonts w:ascii="Bookman Old Style" w:hAnsi="Bookman Old Style" w:cs="Arial"/>
        </w:rPr>
        <w:t xml:space="preserve">del Artículo 73 </w:t>
      </w:r>
      <w:r w:rsidRPr="005271CF">
        <w:rPr>
          <w:rFonts w:ascii="Bookman Old Style" w:hAnsi="Bookman Old Style" w:cs="Arial"/>
        </w:rPr>
        <w:t>de la Ley 142 de 1994 atribuyó a la Comisión de Regulación de Energía y Gas la competencia para establecer las fórmulas para la fijación de las tarifas del servicio público domiciliario de gas combustible.</w:t>
      </w:r>
    </w:p>
    <w:p w14:paraId="1BA2872E" w14:textId="2C83A4BE" w:rsidR="00273C2C" w:rsidRPr="005271CF" w:rsidRDefault="00273C2C" w:rsidP="009353D2">
      <w:pPr>
        <w:adjustRightInd w:val="0"/>
        <w:spacing w:before="240" w:after="240"/>
        <w:ind w:left="0"/>
        <w:jc w:val="both"/>
        <w:rPr>
          <w:rFonts w:ascii="Bookman Old Style" w:hAnsi="Bookman Old Style" w:cs="Arial"/>
        </w:rPr>
      </w:pPr>
      <w:r w:rsidRPr="005271CF">
        <w:rPr>
          <w:rFonts w:ascii="Bookman Old Style" w:hAnsi="Bookman Old Style" w:cs="Arial"/>
        </w:rPr>
        <w:t xml:space="preserve">Según lo dispuesto </w:t>
      </w:r>
      <w:r w:rsidR="0060662B" w:rsidRPr="005271CF">
        <w:rPr>
          <w:rFonts w:ascii="Bookman Old Style" w:hAnsi="Bookman Old Style" w:cs="Arial"/>
        </w:rPr>
        <w:t>por</w:t>
      </w:r>
      <w:r w:rsidR="00463575" w:rsidRPr="005271CF">
        <w:rPr>
          <w:rFonts w:ascii="Bookman Old Style" w:hAnsi="Bookman Old Style" w:cs="Arial"/>
        </w:rPr>
        <w:t xml:space="preserve"> </w:t>
      </w:r>
      <w:r w:rsidRPr="005271CF">
        <w:rPr>
          <w:rFonts w:ascii="Bookman Old Style" w:hAnsi="Bookman Old Style" w:cs="Arial"/>
        </w:rPr>
        <w:t xml:space="preserve">el </w:t>
      </w:r>
      <w:r w:rsidR="00E76A0F" w:rsidRPr="005271CF">
        <w:rPr>
          <w:rFonts w:ascii="Bookman Old Style" w:hAnsi="Bookman Old Style" w:cs="Arial"/>
        </w:rPr>
        <w:t xml:space="preserve">Numeral </w:t>
      </w:r>
      <w:r w:rsidRPr="005271CF">
        <w:rPr>
          <w:rFonts w:ascii="Bookman Old Style" w:hAnsi="Bookman Old Style" w:cs="Arial"/>
        </w:rPr>
        <w:t xml:space="preserve">88.1 </w:t>
      </w:r>
      <w:r w:rsidR="00E76A0F" w:rsidRPr="005271CF">
        <w:rPr>
          <w:rFonts w:ascii="Bookman Old Style" w:hAnsi="Bookman Old Style" w:cs="Arial"/>
        </w:rPr>
        <w:t xml:space="preserve">del Artículo 88 </w:t>
      </w:r>
      <w:r w:rsidRPr="005271CF">
        <w:rPr>
          <w:rFonts w:ascii="Bookman Old Style" w:hAnsi="Bookman Old Style" w:cs="Arial"/>
        </w:rPr>
        <w:t>de la Ley 142 de 1994, la Comisión de Regulación de Energía y Gas podrá establecer topes máximos y mínimos tarifarios, de obligatorio cumplimiento por parte de las empresas.</w:t>
      </w:r>
    </w:p>
    <w:p w14:paraId="4528A43C" w14:textId="164B9FEA" w:rsidR="00273C2C" w:rsidRPr="005271CF" w:rsidRDefault="00273C2C" w:rsidP="009353D2">
      <w:pPr>
        <w:adjustRightInd w:val="0"/>
        <w:spacing w:before="240" w:after="240"/>
        <w:ind w:left="0"/>
        <w:jc w:val="both"/>
        <w:rPr>
          <w:rFonts w:ascii="Bookman Old Style" w:hAnsi="Bookman Old Style" w:cs="Arial"/>
        </w:rPr>
      </w:pPr>
      <w:r w:rsidRPr="005271CF">
        <w:rPr>
          <w:rFonts w:ascii="Bookman Old Style" w:hAnsi="Bookman Old Style" w:cs="Arial"/>
        </w:rPr>
        <w:t xml:space="preserve">El </w:t>
      </w:r>
      <w:r w:rsidR="00072CB1" w:rsidRPr="005271CF">
        <w:rPr>
          <w:rFonts w:ascii="Bookman Old Style" w:hAnsi="Bookman Old Style" w:cs="Arial"/>
        </w:rPr>
        <w:t>A</w:t>
      </w:r>
      <w:r w:rsidRPr="005271CF">
        <w:rPr>
          <w:rFonts w:ascii="Bookman Old Style" w:hAnsi="Bookman Old Style" w:cs="Arial"/>
        </w:rPr>
        <w:t>rtículo 126 de la Ley 142 de 1994 establece que</w:t>
      </w:r>
      <w:r w:rsidR="00072CB1" w:rsidRPr="005271CF">
        <w:rPr>
          <w:rFonts w:ascii="Bookman Old Style" w:hAnsi="Bookman Old Style" w:cs="Arial"/>
        </w:rPr>
        <w:t>,</w:t>
      </w:r>
      <w:r w:rsidRPr="005271CF">
        <w:rPr>
          <w:rFonts w:ascii="Bookman Old Style" w:hAnsi="Bookman Old Style" w:cs="Arial"/>
        </w:rPr>
        <w:t xml:space="preserve"> vencido el período de vigencia de las fórmulas tarifarias</w:t>
      </w:r>
      <w:r w:rsidR="00072CB1" w:rsidRPr="005271CF">
        <w:rPr>
          <w:rFonts w:ascii="Bookman Old Style" w:hAnsi="Bookman Old Style" w:cs="Arial"/>
        </w:rPr>
        <w:t>,</w:t>
      </w:r>
      <w:r w:rsidRPr="005271CF">
        <w:rPr>
          <w:rFonts w:ascii="Bookman Old Style" w:hAnsi="Bookman Old Style" w:cs="Arial"/>
        </w:rPr>
        <w:t xml:space="preserve"> éstas continuarán rigiendo mientras la Comisión no fije las nuevas.</w:t>
      </w:r>
    </w:p>
    <w:p w14:paraId="54837AF8" w14:textId="2E08E9D1" w:rsidR="00F43112" w:rsidRPr="005271CF"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271CF">
        <w:rPr>
          <w:rFonts w:ascii="Bookman Old Style" w:hAnsi="Bookman Old Style" w:cs="Arial"/>
        </w:rPr>
        <w:t>Mediante la Resolución CREG 137 de 2013 se establec</w:t>
      </w:r>
      <w:r w:rsidR="00D52C6D" w:rsidRPr="005271CF">
        <w:rPr>
          <w:rFonts w:ascii="Bookman Old Style" w:hAnsi="Bookman Old Style" w:cs="Arial"/>
        </w:rPr>
        <w:t>ieron</w:t>
      </w:r>
      <w:r w:rsidR="002C1029" w:rsidRPr="005271CF">
        <w:rPr>
          <w:rFonts w:ascii="Bookman Old Style" w:hAnsi="Bookman Old Style" w:cs="Arial"/>
        </w:rPr>
        <w:t xml:space="preserve"> </w:t>
      </w:r>
      <w:r w:rsidRPr="005271CF">
        <w:rPr>
          <w:rFonts w:ascii="Bookman Old Style" w:hAnsi="Bookman Old Style" w:cs="Arial"/>
        </w:rPr>
        <w:t xml:space="preserve">las </w:t>
      </w:r>
      <w:r w:rsidR="002C1029" w:rsidRPr="005271CF">
        <w:rPr>
          <w:rFonts w:ascii="Bookman Old Style" w:hAnsi="Bookman Old Style" w:cs="Arial"/>
        </w:rPr>
        <w:t>F</w:t>
      </w:r>
      <w:r w:rsidRPr="005271CF">
        <w:rPr>
          <w:rFonts w:ascii="Bookman Old Style" w:hAnsi="Bookman Old Style" w:cs="Arial"/>
        </w:rPr>
        <w:t xml:space="preserve">órmulas </w:t>
      </w:r>
      <w:r w:rsidR="002C1029" w:rsidRPr="005271CF">
        <w:rPr>
          <w:rFonts w:ascii="Bookman Old Style" w:hAnsi="Bookman Old Style" w:cs="Arial"/>
        </w:rPr>
        <w:t>T</w:t>
      </w:r>
      <w:r w:rsidRPr="005271CF">
        <w:rPr>
          <w:rFonts w:ascii="Bookman Old Style" w:hAnsi="Bookman Old Style" w:cs="Arial"/>
        </w:rPr>
        <w:t xml:space="preserve">arifarias </w:t>
      </w:r>
      <w:r w:rsidR="002C1029" w:rsidRPr="005271CF">
        <w:rPr>
          <w:rFonts w:ascii="Bookman Old Style" w:hAnsi="Bookman Old Style" w:cs="Arial"/>
        </w:rPr>
        <w:t>G</w:t>
      </w:r>
      <w:r w:rsidRPr="005271CF">
        <w:rPr>
          <w:rFonts w:ascii="Bookman Old Style" w:hAnsi="Bookman Old Style" w:cs="Arial"/>
        </w:rPr>
        <w:t xml:space="preserve">enerales para la prestación del servicio público domiciliario de gas combustible por redes de tubería a usuarios regulados. </w:t>
      </w:r>
    </w:p>
    <w:p w14:paraId="58766F15" w14:textId="25096C3F" w:rsidR="00331EB0" w:rsidRPr="005271CF" w:rsidRDefault="00331EB0" w:rsidP="00331EB0">
      <w:pPr>
        <w:adjustRightInd w:val="0"/>
        <w:spacing w:before="240" w:after="240"/>
        <w:ind w:left="0"/>
        <w:jc w:val="both"/>
        <w:rPr>
          <w:rFonts w:ascii="Bookman Old Style" w:hAnsi="Bookman Old Style" w:cs="Arial"/>
          <w:color w:val="000000" w:themeColor="text1"/>
        </w:rPr>
      </w:pPr>
      <w:r w:rsidRPr="005271CF">
        <w:rPr>
          <w:rFonts w:ascii="Bookman Old Style" w:hAnsi="Bookman Old Style" w:cs="Arial"/>
          <w:color w:val="000000" w:themeColor="text1"/>
        </w:rPr>
        <w:lastRenderedPageBreak/>
        <w:t>A través de las Resoluciones CREG 202 de 2013,</w:t>
      </w:r>
      <w:r w:rsidR="004A789B" w:rsidRPr="005271CF">
        <w:rPr>
          <w:rFonts w:ascii="Bookman Old Style" w:hAnsi="Bookman Old Style" w:cs="Arial"/>
          <w:color w:val="000000" w:themeColor="text1"/>
        </w:rPr>
        <w:t xml:space="preserve"> </w:t>
      </w:r>
      <w:r w:rsidRPr="005271CF">
        <w:rPr>
          <w:rFonts w:ascii="Bookman Old Style" w:hAnsi="Bookman Old Style" w:cs="Arial"/>
          <w:color w:val="000000" w:themeColor="text1"/>
          <w:shd w:val="clear" w:color="auto" w:fill="FFFFFF"/>
          <w:lang w:val="es-CO" w:eastAsia="es-ES_tradnl"/>
        </w:rPr>
        <w:t>138 de 2014,</w:t>
      </w:r>
      <w:r w:rsidR="00B7445E" w:rsidRPr="005271CF">
        <w:rPr>
          <w:rFonts w:ascii="Bookman Old Style" w:hAnsi="Bookman Old Style" w:cs="Arial"/>
          <w:color w:val="000000" w:themeColor="text1"/>
          <w:shd w:val="clear" w:color="auto" w:fill="FFFFFF"/>
          <w:lang w:val="es-CO" w:eastAsia="es-ES_tradnl"/>
        </w:rPr>
        <w:t xml:space="preserve"> </w:t>
      </w:r>
      <w:r w:rsidRPr="005271CF">
        <w:rPr>
          <w:rFonts w:ascii="Bookman Old Style" w:hAnsi="Bookman Old Style" w:cs="Arial"/>
          <w:color w:val="000000" w:themeColor="text1"/>
          <w:shd w:val="clear" w:color="auto" w:fill="FFFFFF"/>
          <w:lang w:val="es-CO" w:eastAsia="es-ES_tradnl"/>
        </w:rPr>
        <w:t xml:space="preserve">090 </w:t>
      </w:r>
      <w:r w:rsidR="004A789B" w:rsidRPr="005271CF">
        <w:rPr>
          <w:rFonts w:ascii="Bookman Old Style" w:hAnsi="Bookman Old Style" w:cs="Arial"/>
          <w:color w:val="000000" w:themeColor="text1"/>
          <w:shd w:val="clear" w:color="auto" w:fill="FFFFFF"/>
          <w:lang w:val="es-CO" w:eastAsia="es-ES_tradnl"/>
        </w:rPr>
        <w:t>y</w:t>
      </w:r>
      <w:r w:rsidRPr="005271CF">
        <w:rPr>
          <w:rFonts w:ascii="Bookman Old Style" w:hAnsi="Bookman Old Style" w:cs="Arial"/>
          <w:color w:val="000000" w:themeColor="text1"/>
          <w:shd w:val="clear" w:color="auto" w:fill="FFFFFF"/>
          <w:lang w:val="es-CO" w:eastAsia="es-ES_tradnl"/>
        </w:rPr>
        <w:t xml:space="preserve"> 132 de 2018</w:t>
      </w:r>
      <w:r w:rsidR="004A789B" w:rsidRPr="005271CF">
        <w:rPr>
          <w:rFonts w:ascii="Bookman Old Style" w:hAnsi="Bookman Old Style" w:cs="Arial"/>
          <w:color w:val="000000" w:themeColor="text1"/>
          <w:shd w:val="clear" w:color="auto" w:fill="FFFFFF"/>
          <w:lang w:val="es-CO" w:eastAsia="es-ES_tradnl"/>
        </w:rPr>
        <w:t>,</w:t>
      </w:r>
      <w:r w:rsidRPr="005271CF">
        <w:rPr>
          <w:rFonts w:ascii="Bookman Old Style" w:hAnsi="Bookman Old Style" w:cs="Arial"/>
          <w:color w:val="000000" w:themeColor="text1"/>
          <w:shd w:val="clear" w:color="auto" w:fill="FFFFFF"/>
          <w:lang w:val="es-CO" w:eastAsia="es-ES_tradnl"/>
        </w:rPr>
        <w:t xml:space="preserve"> y</w:t>
      </w:r>
      <w:r w:rsidR="00B7445E" w:rsidRPr="005271CF">
        <w:rPr>
          <w:rFonts w:ascii="Bookman Old Style" w:hAnsi="Bookman Old Style" w:cs="Arial"/>
          <w:color w:val="000000" w:themeColor="text1"/>
          <w:shd w:val="clear" w:color="auto" w:fill="FFFFFF"/>
          <w:lang w:val="es-CO" w:eastAsia="es-ES_tradnl"/>
        </w:rPr>
        <w:t xml:space="preserve"> </w:t>
      </w:r>
      <w:r w:rsidRPr="005271CF">
        <w:rPr>
          <w:rFonts w:ascii="Bookman Old Style" w:hAnsi="Bookman Old Style" w:cs="Arial"/>
          <w:color w:val="000000" w:themeColor="text1"/>
          <w:shd w:val="clear" w:color="auto" w:fill="FFFFFF"/>
          <w:lang w:val="es-CO" w:eastAsia="es-ES_tradnl"/>
        </w:rPr>
        <w:t>011 de 2020</w:t>
      </w:r>
      <w:r w:rsidR="004A789B" w:rsidRPr="005271CF">
        <w:rPr>
          <w:rFonts w:ascii="Bookman Old Style" w:hAnsi="Bookman Old Style" w:cs="Arial"/>
          <w:color w:val="000000" w:themeColor="text1"/>
          <w:shd w:val="clear" w:color="auto" w:fill="FFFFFF"/>
          <w:lang w:val="es-CO" w:eastAsia="es-ES_tradnl"/>
        </w:rPr>
        <w:t>,</w:t>
      </w:r>
      <w:r w:rsidRPr="005271CF">
        <w:rPr>
          <w:rFonts w:ascii="Bookman Old Style" w:hAnsi="Bookman Old Style" w:cs="Arial"/>
          <w:color w:val="000000" w:themeColor="text1"/>
        </w:rPr>
        <w:t xml:space="preserve"> se establecieron los criterios generales para remunerar la actividad de distribución de gas combustible por redes de tubería y se dictan otras disposiciones</w:t>
      </w:r>
      <w:r w:rsidR="00D97C08" w:rsidRPr="005271CF">
        <w:rPr>
          <w:rFonts w:ascii="Bookman Old Style" w:hAnsi="Bookman Old Style" w:cs="Arial"/>
          <w:color w:val="000000" w:themeColor="text1"/>
        </w:rPr>
        <w:t>, en adelante la Metodología.</w:t>
      </w:r>
    </w:p>
    <w:p w14:paraId="529066C6" w14:textId="04B9E920" w:rsidR="00331EB0" w:rsidRPr="005271CF" w:rsidRDefault="001A5946" w:rsidP="00331EB0">
      <w:pPr>
        <w:adjustRightInd w:val="0"/>
        <w:spacing w:before="240" w:after="240"/>
        <w:ind w:left="0"/>
        <w:jc w:val="both"/>
        <w:rPr>
          <w:rFonts w:ascii="Bookman Old Style" w:hAnsi="Bookman Old Style" w:cs="Arial"/>
        </w:rPr>
      </w:pPr>
      <w:r w:rsidRPr="005271CF">
        <w:rPr>
          <w:rFonts w:ascii="Bookman Old Style" w:hAnsi="Bookman Old Style" w:cs="Arial"/>
        </w:rPr>
        <w:t xml:space="preserve">Mediante </w:t>
      </w:r>
      <w:r w:rsidR="00331EB0" w:rsidRPr="005271CF">
        <w:rPr>
          <w:rFonts w:ascii="Bookman Old Style" w:hAnsi="Bookman Old Style" w:cs="Arial"/>
        </w:rPr>
        <w:t xml:space="preserve">Circular CREG </w:t>
      </w:r>
      <w:r w:rsidR="00D52C6D" w:rsidRPr="005271CF">
        <w:rPr>
          <w:rFonts w:ascii="Bookman Old Style" w:hAnsi="Bookman Old Style" w:cs="Arial"/>
        </w:rPr>
        <w:t>0</w:t>
      </w:r>
      <w:r w:rsidR="00331EB0" w:rsidRPr="005271CF">
        <w:rPr>
          <w:rFonts w:ascii="Bookman Old Style" w:hAnsi="Bookman Old Style" w:cs="Arial"/>
        </w:rPr>
        <w:t xml:space="preserve">30 de 2019 se </w:t>
      </w:r>
      <w:r w:rsidRPr="005271CF">
        <w:rPr>
          <w:rFonts w:ascii="Bookman Old Style" w:hAnsi="Bookman Old Style" w:cs="Arial"/>
        </w:rPr>
        <w:t xml:space="preserve">divulgó </w:t>
      </w:r>
      <w:r w:rsidR="00331EB0" w:rsidRPr="005271CF">
        <w:rPr>
          <w:rFonts w:ascii="Bookman Old Style" w:hAnsi="Bookman Old Style" w:cs="Arial"/>
        </w:rPr>
        <w:t>el proce</w:t>
      </w:r>
      <w:r w:rsidRPr="005271CF">
        <w:rPr>
          <w:rFonts w:ascii="Bookman Old Style" w:hAnsi="Bookman Old Style" w:cs="Arial"/>
        </w:rPr>
        <w:t>dimiento</w:t>
      </w:r>
      <w:r w:rsidR="00331EB0" w:rsidRPr="005271CF">
        <w:rPr>
          <w:rFonts w:ascii="Bookman Old Style" w:hAnsi="Bookman Old Style" w:cs="Arial"/>
        </w:rPr>
        <w:t xml:space="preserve"> </w:t>
      </w:r>
      <w:r w:rsidRPr="005271CF">
        <w:rPr>
          <w:rFonts w:ascii="Bookman Old Style" w:hAnsi="Bookman Old Style" w:cs="Arial"/>
        </w:rPr>
        <w:t xml:space="preserve">a observar </w:t>
      </w:r>
      <w:r w:rsidR="00026C28" w:rsidRPr="005271CF">
        <w:rPr>
          <w:rFonts w:ascii="Bookman Old Style" w:hAnsi="Bookman Old Style" w:cs="Arial"/>
        </w:rPr>
        <w:t xml:space="preserve">en el trámite </w:t>
      </w:r>
      <w:r w:rsidR="00331EB0" w:rsidRPr="005271CF">
        <w:rPr>
          <w:rFonts w:ascii="Bookman Old Style" w:hAnsi="Bookman Old Style" w:cs="Arial"/>
        </w:rPr>
        <w:t>de solicitudes tarifarias para la aprobación de cargos de distribución de gas combustible por redes de tubería.</w:t>
      </w:r>
    </w:p>
    <w:p w14:paraId="1475006A" w14:textId="4B78E0E5" w:rsidR="00331EB0" w:rsidRPr="005271CF"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271CF">
        <w:rPr>
          <w:rFonts w:ascii="Bookman Old Style" w:hAnsi="Bookman Old Style"/>
        </w:rPr>
        <w:t xml:space="preserve">En la Resolución CREG </w:t>
      </w:r>
      <w:r w:rsidR="00266028">
        <w:rPr>
          <w:rFonts w:ascii="Bookman Old Style" w:hAnsi="Bookman Old Style"/>
        </w:rPr>
        <w:t>102</w:t>
      </w:r>
      <w:r w:rsidR="00DC0170">
        <w:rPr>
          <w:rFonts w:ascii="Bookman Old Style" w:hAnsi="Bookman Old Style"/>
        </w:rPr>
        <w:t xml:space="preserve"> </w:t>
      </w:r>
      <w:r w:rsidR="00266028">
        <w:rPr>
          <w:rFonts w:ascii="Bookman Old Style" w:hAnsi="Bookman Old Style"/>
        </w:rPr>
        <w:t>002</w:t>
      </w:r>
      <w:r w:rsidR="00DC0170">
        <w:rPr>
          <w:rFonts w:ascii="Bookman Old Style" w:hAnsi="Bookman Old Style"/>
        </w:rPr>
        <w:t xml:space="preserve"> de </w:t>
      </w:r>
      <w:r w:rsidR="00266028">
        <w:rPr>
          <w:rFonts w:ascii="Bookman Old Style" w:hAnsi="Bookman Old Style"/>
        </w:rPr>
        <w:t>2022</w:t>
      </w:r>
      <w:r w:rsidRPr="005271CF">
        <w:rPr>
          <w:rFonts w:ascii="Bookman Old Style" w:hAnsi="Bookman Old Style"/>
        </w:rPr>
        <w:t xml:space="preserve"> </w:t>
      </w:r>
      <w:r w:rsidRPr="005271CF">
        <w:rPr>
          <w:rFonts w:ascii="Bookman Old Style" w:hAnsi="Bookman Old Style" w:cs="Arial"/>
        </w:rPr>
        <w:t xml:space="preserve">se </w:t>
      </w:r>
      <w:r w:rsidR="00CD3DCF" w:rsidRPr="005271CF">
        <w:rPr>
          <w:rFonts w:ascii="Bookman Old Style" w:hAnsi="Bookman Old Style" w:cs="Arial"/>
        </w:rPr>
        <w:t xml:space="preserve">establecen </w:t>
      </w:r>
      <w:r w:rsidRPr="005271CF">
        <w:rPr>
          <w:rFonts w:ascii="Bookman Old Style" w:hAnsi="Bookman Old Style" w:cs="Arial"/>
        </w:rPr>
        <w:t xml:space="preserve">los valores de la </w:t>
      </w:r>
      <w:r w:rsidR="00CD3DCF" w:rsidRPr="005271CF">
        <w:rPr>
          <w:rFonts w:ascii="Bookman Old Style" w:hAnsi="Bookman Old Style" w:cs="Arial"/>
        </w:rPr>
        <w:t>T</w:t>
      </w:r>
      <w:r w:rsidRPr="005271CF">
        <w:rPr>
          <w:rFonts w:ascii="Bookman Old Style" w:hAnsi="Bookman Old Style" w:cs="Arial"/>
        </w:rPr>
        <w:t xml:space="preserve">asa de </w:t>
      </w:r>
      <w:r w:rsidR="00CD3DCF" w:rsidRPr="005271CF">
        <w:rPr>
          <w:rFonts w:ascii="Bookman Old Style" w:hAnsi="Bookman Old Style" w:cs="Arial"/>
        </w:rPr>
        <w:t>D</w:t>
      </w:r>
      <w:r w:rsidRPr="005271CF">
        <w:rPr>
          <w:rFonts w:ascii="Bookman Old Style" w:hAnsi="Bookman Old Style" w:cs="Arial"/>
        </w:rPr>
        <w:t>escuento para la actividad de distribución de gas combustible.</w:t>
      </w:r>
    </w:p>
    <w:p w14:paraId="53115CAD" w14:textId="77589AC3" w:rsidR="00075F96" w:rsidRPr="005271CF" w:rsidRDefault="003A46CB" w:rsidP="009353D2">
      <w:pPr>
        <w:adjustRightInd w:val="0"/>
        <w:spacing w:before="240" w:after="240"/>
        <w:ind w:left="0"/>
        <w:jc w:val="both"/>
        <w:rPr>
          <w:rFonts w:ascii="Bookman Old Style" w:hAnsi="Bookman Old Style" w:cs="Arial"/>
        </w:rPr>
      </w:pPr>
      <w:r w:rsidRPr="005271CF">
        <w:rPr>
          <w:rFonts w:ascii="Bookman Old Style" w:hAnsi="Bookman Old Style" w:cs="Arial"/>
        </w:rPr>
        <w:t xml:space="preserve">La empresa </w:t>
      </w:r>
      <w:r w:rsidR="00957130" w:rsidRPr="005271CF">
        <w:rPr>
          <w:rFonts w:ascii="Bookman Old Style" w:hAnsi="Bookman Old Style" w:cs="Arial"/>
        </w:rPr>
        <w:t>GEAS GROUP</w:t>
      </w:r>
      <w:r w:rsidR="00430E40" w:rsidRPr="005271CF">
        <w:rPr>
          <w:rFonts w:ascii="Bookman Old Style" w:hAnsi="Bookman Old Style" w:cs="Arial"/>
        </w:rPr>
        <w:t xml:space="preserve"> S.A.S. E.S.P.</w:t>
      </w:r>
      <w:r w:rsidR="00566054" w:rsidRPr="005271CF">
        <w:rPr>
          <w:rFonts w:ascii="Bookman Old Style" w:hAnsi="Bookman Old Style" w:cs="Arial"/>
        </w:rPr>
        <w:t xml:space="preserve">, a través de la comunicación radicada en la CREG bajo el número </w:t>
      </w:r>
      <w:bookmarkStart w:id="0" w:name="_Hlk70073890"/>
      <w:bookmarkStart w:id="1" w:name="_Hlk86941705"/>
      <w:r w:rsidR="00957130" w:rsidRPr="005271CF">
        <w:rPr>
          <w:rFonts w:ascii="Bookman Old Style" w:hAnsi="Bookman Old Style" w:cs="Arial"/>
        </w:rPr>
        <w:t>E-2021-007508 de</w:t>
      </w:r>
      <w:r w:rsidR="00DC0170">
        <w:rPr>
          <w:rFonts w:ascii="Bookman Old Style" w:hAnsi="Bookman Old Style" w:cs="Arial"/>
        </w:rPr>
        <w:t>l</w:t>
      </w:r>
      <w:r w:rsidR="00957130" w:rsidRPr="005271CF">
        <w:rPr>
          <w:rFonts w:ascii="Bookman Old Style" w:hAnsi="Bookman Old Style" w:cs="Arial"/>
        </w:rPr>
        <w:t xml:space="preserve"> 30 de junio de 2021</w:t>
      </w:r>
      <w:bookmarkEnd w:id="0"/>
      <w:bookmarkEnd w:id="1"/>
      <w:r w:rsidRPr="005271CF">
        <w:rPr>
          <w:rFonts w:ascii="Bookman Old Style" w:hAnsi="Bookman Old Style" w:cs="Arial"/>
        </w:rPr>
        <w:t xml:space="preserve">, </w:t>
      </w:r>
      <w:r w:rsidR="00D97C08" w:rsidRPr="005271CF">
        <w:rPr>
          <w:rFonts w:ascii="Bookman Old Style" w:hAnsi="Bookman Old Style" w:cs="Arial"/>
        </w:rPr>
        <w:t>de conformidad con</w:t>
      </w:r>
      <w:r w:rsidRPr="005271CF">
        <w:rPr>
          <w:rFonts w:ascii="Bookman Old Style" w:hAnsi="Bookman Old Style" w:cs="Arial"/>
        </w:rPr>
        <w:t xml:space="preserve"> lo establecido</w:t>
      </w:r>
      <w:r w:rsidR="00D97C08" w:rsidRPr="005271CF">
        <w:rPr>
          <w:rFonts w:ascii="Bookman Old Style" w:hAnsi="Bookman Old Style" w:cs="Arial"/>
        </w:rPr>
        <w:t xml:space="preserve"> en el Numeral 5.</w:t>
      </w:r>
      <w:r w:rsidR="00957130" w:rsidRPr="005271CF">
        <w:rPr>
          <w:rFonts w:ascii="Bookman Old Style" w:hAnsi="Bookman Old Style" w:cs="Arial"/>
        </w:rPr>
        <w:t xml:space="preserve">3 </w:t>
      </w:r>
      <w:r w:rsidR="00D97C08" w:rsidRPr="005271CF">
        <w:rPr>
          <w:rFonts w:ascii="Bookman Old Style" w:hAnsi="Bookman Old Style" w:cs="Arial"/>
        </w:rPr>
        <w:t xml:space="preserve">de la </w:t>
      </w:r>
      <w:r w:rsidR="00D52C6D" w:rsidRPr="005271CF">
        <w:rPr>
          <w:rFonts w:ascii="Bookman Old Style" w:hAnsi="Bookman Old Style" w:cs="Arial"/>
        </w:rPr>
        <w:t>Resoluci</w:t>
      </w:r>
      <w:r w:rsidR="00D97C08" w:rsidRPr="005271CF">
        <w:rPr>
          <w:rFonts w:ascii="Bookman Old Style" w:hAnsi="Bookman Old Style" w:cs="Arial"/>
        </w:rPr>
        <w:t>ó</w:t>
      </w:r>
      <w:r w:rsidR="00D52C6D" w:rsidRPr="005271CF">
        <w:rPr>
          <w:rFonts w:ascii="Bookman Old Style" w:hAnsi="Bookman Old Style" w:cs="Arial"/>
        </w:rPr>
        <w:t>n CREG 202 de 2013</w:t>
      </w:r>
      <w:r w:rsidRPr="005271CF">
        <w:rPr>
          <w:rFonts w:ascii="Bookman Old Style" w:hAnsi="Bookman Old Style" w:cs="Arial"/>
        </w:rPr>
        <w:t xml:space="preserve">, solicitó aprobación de cargos de distribución de </w:t>
      </w:r>
      <w:r w:rsidR="00FB57E9" w:rsidRPr="005271CF">
        <w:rPr>
          <w:rFonts w:ascii="Bookman Old Style" w:hAnsi="Bookman Old Style" w:cs="Arial"/>
        </w:rPr>
        <w:t xml:space="preserve">Gas </w:t>
      </w:r>
      <w:r w:rsidR="00430E40" w:rsidRPr="005271CF">
        <w:rPr>
          <w:rFonts w:ascii="Bookman Old Style" w:hAnsi="Bookman Old Style" w:cs="Arial"/>
        </w:rPr>
        <w:t>Licuado de Petróleo</w:t>
      </w:r>
      <w:r w:rsidR="00CD36B1">
        <w:rPr>
          <w:rFonts w:ascii="Bookman Old Style" w:hAnsi="Bookman Old Style" w:cs="Arial"/>
        </w:rPr>
        <w:t xml:space="preserve"> (GLP)</w:t>
      </w:r>
      <w:r w:rsidR="00430E40" w:rsidRPr="005271CF">
        <w:rPr>
          <w:rFonts w:ascii="Bookman Old Style" w:hAnsi="Bookman Old Style" w:cs="Arial"/>
        </w:rPr>
        <w:t xml:space="preserve"> </w:t>
      </w:r>
      <w:r w:rsidRPr="005271CF">
        <w:rPr>
          <w:rFonts w:ascii="Bookman Old Style" w:hAnsi="Bookman Old Style" w:cs="Arial"/>
        </w:rPr>
        <w:t xml:space="preserve">por redes para el </w:t>
      </w:r>
      <w:r w:rsidR="00D97C08" w:rsidRPr="005271CF">
        <w:rPr>
          <w:rFonts w:ascii="Bookman Old Style" w:hAnsi="Bookman Old Style" w:cs="Arial"/>
        </w:rPr>
        <w:t>M</w:t>
      </w:r>
      <w:r w:rsidRPr="005271CF">
        <w:rPr>
          <w:rFonts w:ascii="Bookman Old Style" w:hAnsi="Bookman Old Style" w:cs="Arial"/>
        </w:rPr>
        <w:t xml:space="preserve">ercado </w:t>
      </w:r>
      <w:r w:rsidR="00D97C08" w:rsidRPr="005271CF">
        <w:rPr>
          <w:rFonts w:ascii="Bookman Old Style" w:hAnsi="Bookman Old Style" w:cs="Arial"/>
        </w:rPr>
        <w:t>R</w:t>
      </w:r>
      <w:r w:rsidRPr="005271CF">
        <w:rPr>
          <w:rFonts w:ascii="Bookman Old Style" w:hAnsi="Bookman Old Style" w:cs="Arial"/>
        </w:rPr>
        <w:t>elevante</w:t>
      </w:r>
      <w:r w:rsidR="00CC54A2" w:rsidRPr="005271CF">
        <w:rPr>
          <w:rFonts w:ascii="Bookman Old Style" w:hAnsi="Bookman Old Style" w:cs="Arial"/>
        </w:rPr>
        <w:t xml:space="preserve"> </w:t>
      </w:r>
      <w:r w:rsidR="00AD3F3B" w:rsidRPr="005271CF">
        <w:rPr>
          <w:rFonts w:ascii="Bookman Old Style" w:hAnsi="Bookman Old Style" w:cs="Arial"/>
        </w:rPr>
        <w:t xml:space="preserve">de </w:t>
      </w:r>
      <w:r w:rsidR="00D97C08" w:rsidRPr="005271CF">
        <w:rPr>
          <w:rFonts w:ascii="Bookman Old Style" w:hAnsi="Bookman Old Style" w:cs="Arial"/>
        </w:rPr>
        <w:t>D</w:t>
      </w:r>
      <w:r w:rsidR="00AD3F3B" w:rsidRPr="005271CF">
        <w:rPr>
          <w:rFonts w:ascii="Bookman Old Style" w:hAnsi="Bookman Old Style" w:cs="Arial"/>
        </w:rPr>
        <w:t>istribución</w:t>
      </w:r>
      <w:r w:rsidRPr="005271CF">
        <w:rPr>
          <w:rFonts w:ascii="Bookman Old Style" w:hAnsi="Bookman Old Style" w:cs="Arial"/>
        </w:rPr>
        <w:t xml:space="preserve"> conformado</w:t>
      </w:r>
      <w:r w:rsidR="00D97C08" w:rsidRPr="005271CF">
        <w:rPr>
          <w:rFonts w:ascii="Bookman Old Style" w:hAnsi="Bookman Old Style" w:cs="Arial"/>
        </w:rPr>
        <w:t xml:space="preserve"> como sigue</w:t>
      </w:r>
      <w:r w:rsidR="00075F96" w:rsidRPr="005271CF">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7"/>
        <w:gridCol w:w="2337"/>
      </w:tblGrid>
      <w:tr w:rsidR="00AE5008" w:rsidRPr="005271CF" w14:paraId="0DD8D41F" w14:textId="77777777" w:rsidTr="00087EB8">
        <w:trPr>
          <w:trHeight w:val="468"/>
          <w:tblHeader/>
          <w:jc w:val="center"/>
        </w:trPr>
        <w:tc>
          <w:tcPr>
            <w:tcW w:w="1250" w:type="pct"/>
            <w:shd w:val="clear" w:color="auto" w:fill="D9D9D9" w:themeFill="background1" w:themeFillShade="D9"/>
            <w:vAlign w:val="center"/>
            <w:hideMark/>
          </w:tcPr>
          <w:p w14:paraId="22E46B0E" w14:textId="77777777" w:rsidR="00957130" w:rsidRPr="005271CF" w:rsidRDefault="00957130" w:rsidP="004B1F3D">
            <w:pPr>
              <w:adjustRightInd w:val="0"/>
              <w:ind w:left="0"/>
              <w:jc w:val="center"/>
              <w:rPr>
                <w:rFonts w:ascii="Bookman Old Style" w:hAnsi="Bookman Old Style" w:cs="Arial"/>
                <w:b/>
                <w:bCs/>
                <w:sz w:val="22"/>
                <w:szCs w:val="22"/>
              </w:rPr>
            </w:pPr>
            <w:bookmarkStart w:id="2" w:name="_Hlk60228456"/>
            <w:r w:rsidRPr="005271CF">
              <w:rPr>
                <w:rFonts w:ascii="Bookman Old Style" w:hAnsi="Bookman Old Style" w:cs="Arial"/>
                <w:b/>
                <w:bCs/>
                <w:sz w:val="22"/>
                <w:szCs w:val="22"/>
              </w:rPr>
              <w:t>CÓDIGO DANE</w:t>
            </w:r>
          </w:p>
        </w:tc>
        <w:tc>
          <w:tcPr>
            <w:tcW w:w="1250" w:type="pct"/>
            <w:shd w:val="clear" w:color="auto" w:fill="D9D9D9" w:themeFill="background1" w:themeFillShade="D9"/>
            <w:vAlign w:val="center"/>
          </w:tcPr>
          <w:p w14:paraId="2FEBC916" w14:textId="77777777" w:rsidR="00957130" w:rsidRPr="005271CF" w:rsidRDefault="00957130" w:rsidP="004B1F3D">
            <w:pPr>
              <w:adjustRightInd w:val="0"/>
              <w:ind w:left="0"/>
              <w:jc w:val="center"/>
              <w:rPr>
                <w:rFonts w:ascii="Bookman Old Style" w:hAnsi="Bookman Old Style" w:cs="Arial"/>
                <w:b/>
                <w:bCs/>
                <w:sz w:val="22"/>
                <w:szCs w:val="22"/>
              </w:rPr>
            </w:pPr>
            <w:r w:rsidRPr="005271CF">
              <w:rPr>
                <w:rFonts w:ascii="Bookman Old Style" w:hAnsi="Bookman Old Style" w:cs="Arial"/>
                <w:b/>
                <w:bCs/>
                <w:sz w:val="22"/>
                <w:szCs w:val="22"/>
              </w:rPr>
              <w:t>CENTRO POBLADO</w:t>
            </w:r>
          </w:p>
        </w:tc>
        <w:tc>
          <w:tcPr>
            <w:tcW w:w="1250" w:type="pct"/>
            <w:shd w:val="clear" w:color="auto" w:fill="D9D9D9" w:themeFill="background1" w:themeFillShade="D9"/>
            <w:vAlign w:val="center"/>
            <w:hideMark/>
          </w:tcPr>
          <w:p w14:paraId="038E1209" w14:textId="77777777" w:rsidR="00957130" w:rsidRPr="005271CF" w:rsidRDefault="00957130" w:rsidP="004B1F3D">
            <w:pPr>
              <w:adjustRightInd w:val="0"/>
              <w:ind w:left="0"/>
              <w:jc w:val="center"/>
              <w:rPr>
                <w:rFonts w:ascii="Bookman Old Style" w:hAnsi="Bookman Old Style" w:cs="Arial"/>
                <w:b/>
                <w:bCs/>
                <w:sz w:val="22"/>
                <w:szCs w:val="22"/>
              </w:rPr>
            </w:pPr>
            <w:r w:rsidRPr="005271CF">
              <w:rPr>
                <w:rFonts w:ascii="Bookman Old Style" w:hAnsi="Bookman Old Style" w:cs="Arial"/>
                <w:b/>
                <w:bCs/>
                <w:sz w:val="22"/>
                <w:szCs w:val="22"/>
              </w:rPr>
              <w:t>MUNICIPIO</w:t>
            </w:r>
          </w:p>
        </w:tc>
        <w:tc>
          <w:tcPr>
            <w:tcW w:w="1250" w:type="pct"/>
            <w:shd w:val="clear" w:color="auto" w:fill="D9D9D9" w:themeFill="background1" w:themeFillShade="D9"/>
            <w:vAlign w:val="center"/>
            <w:hideMark/>
          </w:tcPr>
          <w:p w14:paraId="7C5689DB" w14:textId="77777777" w:rsidR="00957130" w:rsidRPr="005271CF" w:rsidRDefault="00957130" w:rsidP="004B1F3D">
            <w:pPr>
              <w:adjustRightInd w:val="0"/>
              <w:ind w:left="0"/>
              <w:jc w:val="center"/>
              <w:rPr>
                <w:rFonts w:ascii="Bookman Old Style" w:hAnsi="Bookman Old Style" w:cs="Arial"/>
                <w:b/>
                <w:bCs/>
                <w:sz w:val="22"/>
                <w:szCs w:val="22"/>
              </w:rPr>
            </w:pPr>
            <w:r w:rsidRPr="005271CF">
              <w:rPr>
                <w:rFonts w:ascii="Bookman Old Style" w:hAnsi="Bookman Old Style" w:cs="Arial"/>
                <w:b/>
                <w:bCs/>
                <w:sz w:val="22"/>
                <w:szCs w:val="22"/>
              </w:rPr>
              <w:t>DEPARTAMENTO</w:t>
            </w:r>
          </w:p>
        </w:tc>
      </w:tr>
      <w:tr w:rsidR="00AE5008" w:rsidRPr="005271CF" w14:paraId="597847FD" w14:textId="77777777" w:rsidTr="00087EB8">
        <w:trPr>
          <w:trHeight w:val="302"/>
          <w:jc w:val="center"/>
        </w:trPr>
        <w:tc>
          <w:tcPr>
            <w:tcW w:w="1250" w:type="pct"/>
            <w:vAlign w:val="center"/>
          </w:tcPr>
          <w:p w14:paraId="7F4DC6CA" w14:textId="77777777" w:rsidR="00957130" w:rsidRPr="005271CF" w:rsidRDefault="00957130" w:rsidP="004B1F3D">
            <w:pPr>
              <w:adjustRightInd w:val="0"/>
              <w:ind w:left="0"/>
              <w:jc w:val="center"/>
              <w:rPr>
                <w:rFonts w:ascii="Bookman Old Style" w:hAnsi="Bookman Old Style" w:cs="Arial"/>
                <w:sz w:val="22"/>
                <w:szCs w:val="22"/>
              </w:rPr>
            </w:pPr>
            <w:r w:rsidRPr="005271CF">
              <w:rPr>
                <w:rFonts w:ascii="Bookman Old Style" w:hAnsi="Bookman Old Style" w:cs="Arial"/>
                <w:sz w:val="22"/>
                <w:szCs w:val="22"/>
              </w:rPr>
              <w:t>23675001</w:t>
            </w:r>
          </w:p>
        </w:tc>
        <w:tc>
          <w:tcPr>
            <w:tcW w:w="1250" w:type="pct"/>
            <w:vAlign w:val="center"/>
          </w:tcPr>
          <w:p w14:paraId="65D04232" w14:textId="77777777" w:rsidR="00957130" w:rsidRPr="005271CF" w:rsidRDefault="00957130" w:rsidP="004B1F3D">
            <w:pPr>
              <w:adjustRightInd w:val="0"/>
              <w:ind w:left="0"/>
              <w:jc w:val="center"/>
              <w:rPr>
                <w:rFonts w:ascii="Bookman Old Style" w:hAnsi="Bookman Old Style" w:cs="Arial"/>
                <w:sz w:val="22"/>
                <w:szCs w:val="22"/>
              </w:rPr>
            </w:pPr>
            <w:r w:rsidRPr="005271CF">
              <w:rPr>
                <w:rFonts w:ascii="Bookman Old Style" w:hAnsi="Bookman Old Style" w:cs="Arial"/>
                <w:sz w:val="22"/>
                <w:szCs w:val="22"/>
              </w:rPr>
              <w:t>José Manuel de Altamira</w:t>
            </w:r>
          </w:p>
        </w:tc>
        <w:tc>
          <w:tcPr>
            <w:tcW w:w="1250" w:type="pct"/>
            <w:vAlign w:val="center"/>
          </w:tcPr>
          <w:p w14:paraId="01885A19" w14:textId="77777777" w:rsidR="00957130" w:rsidRPr="005271CF" w:rsidRDefault="00957130" w:rsidP="004B1F3D">
            <w:pPr>
              <w:adjustRightInd w:val="0"/>
              <w:ind w:left="0"/>
              <w:jc w:val="center"/>
              <w:rPr>
                <w:rFonts w:ascii="Bookman Old Style" w:hAnsi="Bookman Old Style" w:cs="Arial"/>
                <w:sz w:val="22"/>
                <w:szCs w:val="22"/>
              </w:rPr>
            </w:pPr>
            <w:r w:rsidRPr="005271CF">
              <w:rPr>
                <w:rFonts w:ascii="Bookman Old Style" w:hAnsi="Bookman Old Style" w:cs="Arial"/>
                <w:sz w:val="22"/>
                <w:szCs w:val="22"/>
              </w:rPr>
              <w:t>San Bernardo del viento</w:t>
            </w:r>
          </w:p>
        </w:tc>
        <w:tc>
          <w:tcPr>
            <w:tcW w:w="1250" w:type="pct"/>
            <w:vAlign w:val="center"/>
          </w:tcPr>
          <w:p w14:paraId="66F53411" w14:textId="77777777" w:rsidR="00957130" w:rsidRPr="005271CF" w:rsidRDefault="00957130" w:rsidP="004B1F3D">
            <w:pPr>
              <w:adjustRightInd w:val="0"/>
              <w:ind w:left="0"/>
              <w:jc w:val="center"/>
              <w:rPr>
                <w:rFonts w:ascii="Bookman Old Style" w:hAnsi="Bookman Old Style" w:cs="Arial"/>
                <w:sz w:val="22"/>
                <w:szCs w:val="22"/>
              </w:rPr>
            </w:pPr>
            <w:r w:rsidRPr="005271CF">
              <w:rPr>
                <w:rFonts w:ascii="Bookman Old Style" w:hAnsi="Bookman Old Style" w:cs="Arial"/>
                <w:sz w:val="22"/>
                <w:szCs w:val="22"/>
              </w:rPr>
              <w:t>Córdoba</w:t>
            </w:r>
          </w:p>
        </w:tc>
      </w:tr>
      <w:tr w:rsidR="00AE5008" w:rsidRPr="005271CF" w14:paraId="4E5AA8B8" w14:textId="77777777" w:rsidTr="00087EB8">
        <w:trPr>
          <w:trHeight w:val="302"/>
          <w:jc w:val="center"/>
        </w:trPr>
        <w:tc>
          <w:tcPr>
            <w:tcW w:w="1250" w:type="pct"/>
            <w:vAlign w:val="center"/>
          </w:tcPr>
          <w:p w14:paraId="64EC7EFB" w14:textId="77777777" w:rsidR="00957130" w:rsidRPr="005271CF" w:rsidRDefault="00957130" w:rsidP="004B1F3D">
            <w:pPr>
              <w:adjustRightInd w:val="0"/>
              <w:ind w:left="0"/>
              <w:jc w:val="center"/>
              <w:rPr>
                <w:rFonts w:ascii="Bookman Old Style" w:hAnsi="Bookman Old Style" w:cs="Arial"/>
                <w:sz w:val="22"/>
                <w:szCs w:val="22"/>
              </w:rPr>
            </w:pPr>
            <w:r w:rsidRPr="005271CF">
              <w:rPr>
                <w:rFonts w:ascii="Bookman Old Style" w:hAnsi="Bookman Old Style" w:cs="Arial"/>
                <w:sz w:val="22"/>
                <w:szCs w:val="22"/>
              </w:rPr>
              <w:t>23675013</w:t>
            </w:r>
          </w:p>
        </w:tc>
        <w:tc>
          <w:tcPr>
            <w:tcW w:w="1250" w:type="pct"/>
            <w:vAlign w:val="center"/>
          </w:tcPr>
          <w:p w14:paraId="5FD05094" w14:textId="77777777" w:rsidR="00957130" w:rsidRPr="005271CF" w:rsidRDefault="00957130" w:rsidP="004B1F3D">
            <w:pPr>
              <w:adjustRightInd w:val="0"/>
              <w:ind w:left="0"/>
              <w:jc w:val="center"/>
              <w:rPr>
                <w:rFonts w:ascii="Bookman Old Style" w:hAnsi="Bookman Old Style" w:cs="Arial"/>
                <w:sz w:val="22"/>
                <w:szCs w:val="22"/>
              </w:rPr>
            </w:pPr>
            <w:r w:rsidRPr="005271CF">
              <w:rPr>
                <w:rFonts w:ascii="Bookman Old Style" w:hAnsi="Bookman Old Style" w:cs="Arial"/>
                <w:sz w:val="22"/>
                <w:szCs w:val="22"/>
              </w:rPr>
              <w:t>Pajonal</w:t>
            </w:r>
          </w:p>
        </w:tc>
        <w:tc>
          <w:tcPr>
            <w:tcW w:w="1250" w:type="pct"/>
            <w:vAlign w:val="center"/>
          </w:tcPr>
          <w:p w14:paraId="55B01F19" w14:textId="77777777" w:rsidR="00957130" w:rsidRPr="005271CF" w:rsidRDefault="00957130" w:rsidP="004B1F3D">
            <w:pPr>
              <w:adjustRightInd w:val="0"/>
              <w:ind w:left="0"/>
              <w:jc w:val="center"/>
              <w:rPr>
                <w:rFonts w:ascii="Bookman Old Style" w:hAnsi="Bookman Old Style" w:cs="Arial"/>
                <w:sz w:val="22"/>
                <w:szCs w:val="22"/>
              </w:rPr>
            </w:pPr>
            <w:r w:rsidRPr="005271CF">
              <w:rPr>
                <w:rFonts w:ascii="Bookman Old Style" w:hAnsi="Bookman Old Style" w:cs="Arial"/>
                <w:sz w:val="22"/>
                <w:szCs w:val="22"/>
              </w:rPr>
              <w:t>San Bernardo del viento</w:t>
            </w:r>
          </w:p>
        </w:tc>
        <w:tc>
          <w:tcPr>
            <w:tcW w:w="1250" w:type="pct"/>
            <w:vAlign w:val="center"/>
          </w:tcPr>
          <w:p w14:paraId="60A5DA0C" w14:textId="77777777" w:rsidR="00957130" w:rsidRPr="005271CF" w:rsidRDefault="00957130" w:rsidP="004B1F3D">
            <w:pPr>
              <w:adjustRightInd w:val="0"/>
              <w:ind w:left="0"/>
              <w:jc w:val="center"/>
              <w:rPr>
                <w:rFonts w:ascii="Bookman Old Style" w:hAnsi="Bookman Old Style" w:cs="Arial"/>
                <w:sz w:val="22"/>
                <w:szCs w:val="22"/>
              </w:rPr>
            </w:pPr>
            <w:r w:rsidRPr="005271CF">
              <w:rPr>
                <w:rFonts w:ascii="Bookman Old Style" w:hAnsi="Bookman Old Style" w:cs="Arial"/>
                <w:sz w:val="22"/>
                <w:szCs w:val="22"/>
              </w:rPr>
              <w:t>Córdoba</w:t>
            </w:r>
          </w:p>
        </w:tc>
      </w:tr>
      <w:tr w:rsidR="00AE5008" w:rsidRPr="005271CF" w14:paraId="62E60BC2" w14:textId="77777777" w:rsidTr="00087EB8">
        <w:trPr>
          <w:trHeight w:val="302"/>
          <w:jc w:val="center"/>
        </w:trPr>
        <w:tc>
          <w:tcPr>
            <w:tcW w:w="1250" w:type="pct"/>
            <w:vAlign w:val="center"/>
          </w:tcPr>
          <w:p w14:paraId="179F1DE8" w14:textId="77777777" w:rsidR="00957130" w:rsidRPr="005271CF" w:rsidRDefault="00957130" w:rsidP="004B1F3D">
            <w:pPr>
              <w:adjustRightInd w:val="0"/>
              <w:ind w:left="0"/>
              <w:jc w:val="center"/>
              <w:rPr>
                <w:rFonts w:ascii="Bookman Old Style" w:hAnsi="Bookman Old Style" w:cs="Arial"/>
                <w:sz w:val="22"/>
                <w:szCs w:val="22"/>
              </w:rPr>
            </w:pPr>
            <w:r w:rsidRPr="005271CF">
              <w:rPr>
                <w:rFonts w:ascii="Bookman Old Style" w:hAnsi="Bookman Old Style" w:cs="Arial"/>
                <w:sz w:val="22"/>
                <w:szCs w:val="22"/>
              </w:rPr>
              <w:t>70678015</w:t>
            </w:r>
          </w:p>
        </w:tc>
        <w:tc>
          <w:tcPr>
            <w:tcW w:w="1250" w:type="pct"/>
            <w:vAlign w:val="center"/>
          </w:tcPr>
          <w:p w14:paraId="4E4B1224" w14:textId="77777777" w:rsidR="00957130" w:rsidRPr="005271CF" w:rsidRDefault="00957130" w:rsidP="004B1F3D">
            <w:pPr>
              <w:adjustRightInd w:val="0"/>
              <w:ind w:left="0"/>
              <w:jc w:val="center"/>
              <w:rPr>
                <w:rFonts w:ascii="Bookman Old Style" w:hAnsi="Bookman Old Style" w:cs="Arial"/>
                <w:sz w:val="22"/>
                <w:szCs w:val="22"/>
              </w:rPr>
            </w:pPr>
            <w:r w:rsidRPr="005271CF">
              <w:rPr>
                <w:rFonts w:ascii="Bookman Old Style" w:hAnsi="Bookman Old Style" w:cs="Arial"/>
                <w:sz w:val="22"/>
                <w:szCs w:val="22"/>
              </w:rPr>
              <w:t>La Ventura</w:t>
            </w:r>
          </w:p>
        </w:tc>
        <w:tc>
          <w:tcPr>
            <w:tcW w:w="1250" w:type="pct"/>
            <w:vAlign w:val="center"/>
          </w:tcPr>
          <w:p w14:paraId="3103C625" w14:textId="77777777" w:rsidR="00957130" w:rsidRPr="005271CF" w:rsidRDefault="00957130" w:rsidP="004B1F3D">
            <w:pPr>
              <w:adjustRightInd w:val="0"/>
              <w:ind w:left="0"/>
              <w:jc w:val="center"/>
              <w:rPr>
                <w:rFonts w:ascii="Bookman Old Style" w:hAnsi="Bookman Old Style" w:cs="Arial"/>
                <w:sz w:val="22"/>
                <w:szCs w:val="22"/>
              </w:rPr>
            </w:pPr>
            <w:r w:rsidRPr="005271CF">
              <w:rPr>
                <w:rFonts w:ascii="Bookman Old Style" w:hAnsi="Bookman Old Style" w:cs="Arial"/>
                <w:sz w:val="22"/>
                <w:szCs w:val="22"/>
              </w:rPr>
              <w:t>San Benito Abad</w:t>
            </w:r>
          </w:p>
        </w:tc>
        <w:tc>
          <w:tcPr>
            <w:tcW w:w="1250" w:type="pct"/>
            <w:vAlign w:val="center"/>
          </w:tcPr>
          <w:p w14:paraId="78D555D3" w14:textId="77777777" w:rsidR="00957130" w:rsidRPr="005271CF" w:rsidRDefault="00957130" w:rsidP="004B1F3D">
            <w:pPr>
              <w:adjustRightInd w:val="0"/>
              <w:ind w:left="0"/>
              <w:jc w:val="center"/>
              <w:rPr>
                <w:rFonts w:ascii="Bookman Old Style" w:hAnsi="Bookman Old Style" w:cs="Arial"/>
                <w:sz w:val="22"/>
                <w:szCs w:val="22"/>
              </w:rPr>
            </w:pPr>
            <w:r w:rsidRPr="005271CF">
              <w:rPr>
                <w:rFonts w:ascii="Bookman Old Style" w:hAnsi="Bookman Old Style" w:cs="Arial"/>
                <w:sz w:val="22"/>
                <w:szCs w:val="22"/>
              </w:rPr>
              <w:t>Sucre</w:t>
            </w:r>
          </w:p>
        </w:tc>
      </w:tr>
      <w:tr w:rsidR="00AE5008" w:rsidRPr="005271CF" w14:paraId="39F00598" w14:textId="77777777" w:rsidTr="00087EB8">
        <w:trPr>
          <w:trHeight w:val="302"/>
          <w:jc w:val="center"/>
        </w:trPr>
        <w:tc>
          <w:tcPr>
            <w:tcW w:w="1250" w:type="pct"/>
            <w:vAlign w:val="center"/>
          </w:tcPr>
          <w:p w14:paraId="63E128B0" w14:textId="77777777" w:rsidR="00957130" w:rsidRPr="005271CF" w:rsidRDefault="00957130" w:rsidP="004B1F3D">
            <w:pPr>
              <w:adjustRightInd w:val="0"/>
              <w:ind w:left="0"/>
              <w:jc w:val="center"/>
              <w:rPr>
                <w:rFonts w:ascii="Bookman Old Style" w:hAnsi="Bookman Old Style" w:cs="Arial"/>
                <w:sz w:val="22"/>
                <w:szCs w:val="22"/>
              </w:rPr>
            </w:pPr>
            <w:r w:rsidRPr="005271CF">
              <w:rPr>
                <w:rFonts w:ascii="Bookman Old Style" w:hAnsi="Bookman Old Style" w:cs="Arial"/>
                <w:sz w:val="22"/>
                <w:szCs w:val="22"/>
              </w:rPr>
              <w:t>70678009</w:t>
            </w:r>
          </w:p>
        </w:tc>
        <w:tc>
          <w:tcPr>
            <w:tcW w:w="1250" w:type="pct"/>
            <w:vAlign w:val="center"/>
          </w:tcPr>
          <w:p w14:paraId="4FE2C2E6" w14:textId="77777777" w:rsidR="00957130" w:rsidRPr="005271CF" w:rsidRDefault="00957130" w:rsidP="004B1F3D">
            <w:pPr>
              <w:adjustRightInd w:val="0"/>
              <w:ind w:left="0"/>
              <w:jc w:val="center"/>
              <w:rPr>
                <w:rFonts w:ascii="Bookman Old Style" w:hAnsi="Bookman Old Style" w:cs="Arial"/>
                <w:sz w:val="22"/>
                <w:szCs w:val="22"/>
              </w:rPr>
            </w:pPr>
            <w:r w:rsidRPr="005271CF">
              <w:rPr>
                <w:rFonts w:ascii="Bookman Old Style" w:hAnsi="Bookman Old Style" w:cs="Arial"/>
                <w:sz w:val="22"/>
                <w:szCs w:val="22"/>
              </w:rPr>
              <w:t>San Roque</w:t>
            </w:r>
          </w:p>
        </w:tc>
        <w:tc>
          <w:tcPr>
            <w:tcW w:w="1250" w:type="pct"/>
            <w:vAlign w:val="center"/>
          </w:tcPr>
          <w:p w14:paraId="495BDF06" w14:textId="3DE7E4A0" w:rsidR="00957130" w:rsidRPr="005271CF" w:rsidRDefault="00957130" w:rsidP="004B1F3D">
            <w:pPr>
              <w:adjustRightInd w:val="0"/>
              <w:ind w:left="0"/>
              <w:jc w:val="center"/>
              <w:rPr>
                <w:rFonts w:ascii="Bookman Old Style" w:hAnsi="Bookman Old Style" w:cs="Arial"/>
                <w:sz w:val="22"/>
                <w:szCs w:val="22"/>
              </w:rPr>
            </w:pPr>
            <w:r w:rsidRPr="005271CF">
              <w:rPr>
                <w:rFonts w:ascii="Bookman Old Style" w:hAnsi="Bookman Old Style" w:cs="Arial"/>
                <w:sz w:val="22"/>
                <w:szCs w:val="22"/>
              </w:rPr>
              <w:t xml:space="preserve">San Benito </w:t>
            </w:r>
            <w:r w:rsidR="00986C82">
              <w:rPr>
                <w:rFonts w:ascii="Bookman Old Style" w:hAnsi="Bookman Old Style" w:cs="Arial"/>
                <w:sz w:val="22"/>
                <w:szCs w:val="22"/>
              </w:rPr>
              <w:t>A</w:t>
            </w:r>
            <w:r w:rsidRPr="005271CF">
              <w:rPr>
                <w:rFonts w:ascii="Bookman Old Style" w:hAnsi="Bookman Old Style" w:cs="Arial"/>
                <w:sz w:val="22"/>
                <w:szCs w:val="22"/>
              </w:rPr>
              <w:t>bad</w:t>
            </w:r>
          </w:p>
        </w:tc>
        <w:tc>
          <w:tcPr>
            <w:tcW w:w="1250" w:type="pct"/>
            <w:vAlign w:val="center"/>
          </w:tcPr>
          <w:p w14:paraId="6487D17A" w14:textId="77777777" w:rsidR="00957130" w:rsidRPr="005271CF" w:rsidRDefault="00957130" w:rsidP="004B1F3D">
            <w:pPr>
              <w:adjustRightInd w:val="0"/>
              <w:ind w:left="0"/>
              <w:jc w:val="center"/>
              <w:rPr>
                <w:rFonts w:ascii="Bookman Old Style" w:hAnsi="Bookman Old Style" w:cs="Arial"/>
                <w:sz w:val="22"/>
                <w:szCs w:val="22"/>
              </w:rPr>
            </w:pPr>
            <w:r w:rsidRPr="005271CF">
              <w:rPr>
                <w:rFonts w:ascii="Bookman Old Style" w:hAnsi="Bookman Old Style" w:cs="Arial"/>
                <w:sz w:val="22"/>
                <w:szCs w:val="22"/>
              </w:rPr>
              <w:t>Sucre</w:t>
            </w:r>
          </w:p>
        </w:tc>
      </w:tr>
    </w:tbl>
    <w:p w14:paraId="59E49D41" w14:textId="2600D874" w:rsidR="00524DB4" w:rsidRPr="005271CF" w:rsidRDefault="005873FD" w:rsidP="00FF3F21">
      <w:pPr>
        <w:adjustRightInd w:val="0"/>
        <w:spacing w:before="240" w:after="240"/>
        <w:ind w:left="0" w:right="20"/>
        <w:jc w:val="both"/>
        <w:rPr>
          <w:rFonts w:ascii="Bookman Old Style" w:hAnsi="Bookman Old Style" w:cs="Arial"/>
        </w:rPr>
      </w:pPr>
      <w:bookmarkStart w:id="3" w:name="_Hlk35434991"/>
      <w:bookmarkEnd w:id="2"/>
      <w:r w:rsidRPr="005271CF">
        <w:rPr>
          <w:rFonts w:ascii="Bookman Old Style" w:hAnsi="Bookman Old Style" w:cs="Arial"/>
        </w:rPr>
        <w:t xml:space="preserve">En la </w:t>
      </w:r>
      <w:r w:rsidR="00770818" w:rsidRPr="005271CF">
        <w:rPr>
          <w:rFonts w:ascii="Bookman Old Style" w:hAnsi="Bookman Old Style" w:cs="Arial"/>
        </w:rPr>
        <w:t xml:space="preserve">solicitud </w:t>
      </w:r>
      <w:r w:rsidR="0086407B" w:rsidRPr="005271CF">
        <w:rPr>
          <w:rFonts w:ascii="Bookman Old Style" w:hAnsi="Bookman Old Style" w:cs="Arial"/>
        </w:rPr>
        <w:t xml:space="preserve">presentada </w:t>
      </w:r>
      <w:r w:rsidRPr="005271CF">
        <w:rPr>
          <w:rFonts w:ascii="Bookman Old Style" w:hAnsi="Bookman Old Style" w:cs="Arial"/>
        </w:rPr>
        <w:t>se alleg</w:t>
      </w:r>
      <w:r w:rsidR="004C4E6C" w:rsidRPr="005271CF">
        <w:rPr>
          <w:rFonts w:ascii="Bookman Old Style" w:hAnsi="Bookman Old Style" w:cs="Arial"/>
        </w:rPr>
        <w:t>aron las proyecciones</w:t>
      </w:r>
      <w:r w:rsidR="00886F37" w:rsidRPr="005271CF">
        <w:rPr>
          <w:rFonts w:ascii="Bookman Old Style" w:hAnsi="Bookman Old Style" w:cs="Arial"/>
        </w:rPr>
        <w:t xml:space="preserve"> de demanda</w:t>
      </w:r>
      <w:r w:rsidRPr="005271CF">
        <w:rPr>
          <w:rFonts w:ascii="Bookman Old Style" w:hAnsi="Bookman Old Style" w:cs="Arial"/>
        </w:rPr>
        <w:t xml:space="preserve">, </w:t>
      </w:r>
      <w:r w:rsidR="004C4E6C" w:rsidRPr="005271CF">
        <w:rPr>
          <w:rFonts w:ascii="Bookman Old Style" w:hAnsi="Bookman Old Style" w:cs="Arial"/>
        </w:rPr>
        <w:t xml:space="preserve">las proyecciones de </w:t>
      </w:r>
      <w:r w:rsidR="00886F37" w:rsidRPr="005271CF">
        <w:rPr>
          <w:rFonts w:ascii="Bookman Old Style" w:hAnsi="Bookman Old Style" w:cs="Arial"/>
        </w:rPr>
        <w:t>gastos de administración operación y mantenimiento</w:t>
      </w:r>
      <w:r w:rsidR="004A789B" w:rsidRPr="005271CF">
        <w:rPr>
          <w:rFonts w:ascii="Bookman Old Style" w:hAnsi="Bookman Old Style" w:cs="Arial"/>
        </w:rPr>
        <w:t xml:space="preserve">, </w:t>
      </w:r>
      <w:r w:rsidR="00886F37" w:rsidRPr="005271CF">
        <w:rPr>
          <w:rFonts w:ascii="Bookman Old Style" w:hAnsi="Bookman Old Style" w:cs="Arial"/>
        </w:rPr>
        <w:t>AOM</w:t>
      </w:r>
      <w:r w:rsidR="004A789B" w:rsidRPr="005271CF">
        <w:rPr>
          <w:rFonts w:ascii="Bookman Old Style" w:hAnsi="Bookman Old Style" w:cs="Arial"/>
        </w:rPr>
        <w:t xml:space="preserve">, </w:t>
      </w:r>
      <w:r w:rsidR="00886F37" w:rsidRPr="005271CF">
        <w:rPr>
          <w:rFonts w:ascii="Bookman Old Style" w:hAnsi="Bookman Old Style" w:cs="Arial"/>
        </w:rPr>
        <w:t xml:space="preserve">y </w:t>
      </w:r>
      <w:r w:rsidR="004C4E6C" w:rsidRPr="005271CF">
        <w:rPr>
          <w:rFonts w:ascii="Bookman Old Style" w:hAnsi="Bookman Old Style" w:cs="Arial"/>
        </w:rPr>
        <w:t xml:space="preserve">el programa de nuevas </w:t>
      </w:r>
      <w:r w:rsidR="00886F37" w:rsidRPr="005271CF">
        <w:rPr>
          <w:rFonts w:ascii="Bookman Old Style" w:hAnsi="Bookman Old Style" w:cs="Arial"/>
        </w:rPr>
        <w:t>inversiones</w:t>
      </w:r>
      <w:r w:rsidR="004C4E6C" w:rsidRPr="005271CF">
        <w:rPr>
          <w:rFonts w:ascii="Bookman Old Style" w:hAnsi="Bookman Old Style" w:cs="Arial"/>
        </w:rPr>
        <w:t>,</w:t>
      </w:r>
      <w:r w:rsidR="00886F37" w:rsidRPr="005271CF">
        <w:rPr>
          <w:rFonts w:ascii="Bookman Old Style" w:hAnsi="Bookman Old Style" w:cs="Arial"/>
        </w:rPr>
        <w:t xml:space="preserve"> </w:t>
      </w:r>
      <w:r w:rsidRPr="005271CF">
        <w:rPr>
          <w:rFonts w:ascii="Bookman Old Style" w:hAnsi="Bookman Old Style" w:cs="Arial"/>
        </w:rPr>
        <w:t>clasificadas según el listado de</w:t>
      </w:r>
      <w:r w:rsidR="00D97C08" w:rsidRPr="005271CF">
        <w:rPr>
          <w:rFonts w:ascii="Bookman Old Style" w:hAnsi="Bookman Old Style" w:cs="Arial"/>
        </w:rPr>
        <w:t xml:space="preserve"> </w:t>
      </w:r>
      <w:r w:rsidRPr="005271CF">
        <w:rPr>
          <w:rFonts w:ascii="Bookman Old Style" w:hAnsi="Bookman Old Style" w:cs="Arial"/>
        </w:rPr>
        <w:t>unidades constructivas establecido en el Anexo No.</w:t>
      </w:r>
      <w:r w:rsidR="00886F37" w:rsidRPr="005271CF">
        <w:rPr>
          <w:rFonts w:ascii="Bookman Old Style" w:hAnsi="Bookman Old Style" w:cs="Arial"/>
        </w:rPr>
        <w:t xml:space="preserve"> </w:t>
      </w:r>
      <w:r w:rsidRPr="005271CF">
        <w:rPr>
          <w:rFonts w:ascii="Bookman Old Style" w:hAnsi="Bookman Old Style" w:cs="Arial"/>
        </w:rPr>
        <w:t xml:space="preserve">8 de </w:t>
      </w:r>
      <w:r w:rsidR="00D52C6D" w:rsidRPr="005271CF">
        <w:rPr>
          <w:rFonts w:ascii="Bookman Old Style" w:hAnsi="Bookman Old Style" w:cs="Arial"/>
        </w:rPr>
        <w:t xml:space="preserve">la </w:t>
      </w:r>
      <w:r w:rsidR="00D97C08" w:rsidRPr="005271CF">
        <w:rPr>
          <w:rFonts w:ascii="Bookman Old Style" w:hAnsi="Bookman Old Style" w:cs="Arial"/>
        </w:rPr>
        <w:t>Metodología</w:t>
      </w:r>
      <w:r w:rsidRPr="005271CF">
        <w:rPr>
          <w:rFonts w:ascii="Bookman Old Style" w:hAnsi="Bookman Old Style" w:cs="Arial"/>
        </w:rPr>
        <w:t>.</w:t>
      </w:r>
    </w:p>
    <w:p w14:paraId="31B62C8F" w14:textId="447EB3B8" w:rsidR="00595A5B" w:rsidRPr="005271CF" w:rsidRDefault="00595A5B" w:rsidP="00FF3F21">
      <w:pPr>
        <w:adjustRightInd w:val="0"/>
        <w:spacing w:before="240" w:after="240"/>
        <w:ind w:left="0" w:right="20"/>
        <w:jc w:val="both"/>
        <w:rPr>
          <w:rFonts w:ascii="Bookman Old Style" w:hAnsi="Bookman Old Style" w:cs="Arial"/>
        </w:rPr>
      </w:pPr>
      <w:r w:rsidRPr="005271CF">
        <w:rPr>
          <w:rFonts w:ascii="Bookman Old Style" w:hAnsi="Bookman Old Style" w:cs="Arial"/>
        </w:rPr>
        <w:t xml:space="preserve">Adicionalmente, la empresa </w:t>
      </w:r>
      <w:r w:rsidR="00957130" w:rsidRPr="005271CF">
        <w:rPr>
          <w:rFonts w:ascii="Bookman Old Style" w:hAnsi="Bookman Old Style" w:cs="Arial"/>
        </w:rPr>
        <w:t>GEAS GROUP</w:t>
      </w:r>
      <w:r w:rsidR="00430E40" w:rsidRPr="005271CF">
        <w:rPr>
          <w:rFonts w:ascii="Bookman Old Style" w:hAnsi="Bookman Old Style" w:cs="Arial"/>
        </w:rPr>
        <w:t xml:space="preserve"> S.A.S. E.S.P.</w:t>
      </w:r>
      <w:r w:rsidRPr="005271CF">
        <w:rPr>
          <w:rFonts w:ascii="Bookman Old Style" w:hAnsi="Bookman Old Style" w:cs="Arial"/>
        </w:rPr>
        <w:t xml:space="preserve"> manifestó </w:t>
      </w:r>
      <w:r w:rsidR="00DC0170">
        <w:rPr>
          <w:rFonts w:ascii="Bookman Old Style" w:hAnsi="Bookman Old Style" w:cs="Arial"/>
        </w:rPr>
        <w:t xml:space="preserve">que </w:t>
      </w:r>
      <w:r w:rsidR="00430E40" w:rsidRPr="005271CF">
        <w:rPr>
          <w:rFonts w:ascii="Bookman Old Style" w:hAnsi="Bookman Old Style" w:cs="Arial"/>
        </w:rPr>
        <w:t xml:space="preserve">no cuenta con ningún tipo de financiación proveniente de recursos </w:t>
      </w:r>
      <w:r w:rsidR="00957130" w:rsidRPr="005271CF">
        <w:rPr>
          <w:rFonts w:ascii="Bookman Old Style" w:hAnsi="Bookman Old Style" w:cs="Arial"/>
        </w:rPr>
        <w:t xml:space="preserve">públicos </w:t>
      </w:r>
      <w:r w:rsidR="00430E40" w:rsidRPr="005271CF">
        <w:rPr>
          <w:rFonts w:ascii="Bookman Old Style" w:hAnsi="Bookman Old Style" w:cs="Arial"/>
        </w:rPr>
        <w:t xml:space="preserve">para la ejecución del proyecto. </w:t>
      </w:r>
    </w:p>
    <w:p w14:paraId="3E746F7D" w14:textId="4BC16DC3" w:rsidR="00F2162A" w:rsidRPr="005271CF" w:rsidRDefault="00F2162A" w:rsidP="00F2162A">
      <w:pPr>
        <w:adjustRightInd w:val="0"/>
        <w:spacing w:before="240" w:after="240"/>
        <w:ind w:left="0" w:right="20"/>
        <w:jc w:val="both"/>
        <w:rPr>
          <w:rFonts w:ascii="Bookman Old Style" w:hAnsi="Bookman Old Style" w:cs="Arial"/>
        </w:rPr>
      </w:pPr>
      <w:r w:rsidRPr="005271CF">
        <w:rPr>
          <w:rFonts w:ascii="Bookman Old Style" w:hAnsi="Bookman Old Style" w:cs="Arial"/>
        </w:rPr>
        <w:t>A través del aplicativo Apli</w:t>
      </w:r>
      <w:r w:rsidR="00B552F8" w:rsidRPr="005271CF">
        <w:rPr>
          <w:rFonts w:ascii="Bookman Old Style" w:hAnsi="Bookman Old Style" w:cs="Arial"/>
        </w:rPr>
        <w:t>g</w:t>
      </w:r>
      <w:r w:rsidRPr="005271CF">
        <w:rPr>
          <w:rFonts w:ascii="Bookman Old Style" w:hAnsi="Bookman Old Style" w:cs="Arial"/>
        </w:rPr>
        <w:t xml:space="preserve">as, dispuesto por la CREG para el </w:t>
      </w:r>
      <w:r w:rsidR="000D2F29" w:rsidRPr="005271CF">
        <w:rPr>
          <w:rFonts w:ascii="Bookman Old Style" w:hAnsi="Bookman Old Style" w:cs="Arial"/>
        </w:rPr>
        <w:t xml:space="preserve">correspondiente </w:t>
      </w:r>
      <w:r w:rsidRPr="005271CF">
        <w:rPr>
          <w:rFonts w:ascii="Bookman Old Style" w:hAnsi="Bookman Old Style" w:cs="Arial"/>
        </w:rPr>
        <w:t xml:space="preserve">reporte de información de solicitudes tarifarias, la empresa </w:t>
      </w:r>
      <w:r w:rsidR="00957130" w:rsidRPr="005271CF">
        <w:rPr>
          <w:rFonts w:ascii="Bookman Old Style" w:hAnsi="Bookman Old Style" w:cs="Arial"/>
        </w:rPr>
        <w:t>GEAS GROUP</w:t>
      </w:r>
      <w:r w:rsidR="00430E40" w:rsidRPr="005271CF">
        <w:rPr>
          <w:rFonts w:ascii="Bookman Old Style" w:hAnsi="Bookman Old Style" w:cs="Arial"/>
        </w:rPr>
        <w:t xml:space="preserve"> S.A.S. E.S.P.</w:t>
      </w:r>
      <w:r w:rsidR="00CE754E" w:rsidRPr="005271CF">
        <w:rPr>
          <w:rFonts w:ascii="Bookman Old Style" w:hAnsi="Bookman Old Style" w:cs="Arial"/>
        </w:rPr>
        <w:t xml:space="preserve"> </w:t>
      </w:r>
      <w:r w:rsidR="008B7B11" w:rsidRPr="005271CF">
        <w:rPr>
          <w:rFonts w:ascii="Bookman Old Style" w:hAnsi="Bookman Old Style" w:cs="Arial"/>
        </w:rPr>
        <w:t>c</w:t>
      </w:r>
      <w:r w:rsidRPr="005271CF">
        <w:rPr>
          <w:rFonts w:ascii="Bookman Old Style" w:hAnsi="Bookman Old Style" w:cs="Arial"/>
        </w:rPr>
        <w:t>onfirmó</w:t>
      </w:r>
      <w:r w:rsidR="00203702" w:rsidRPr="005271CF">
        <w:rPr>
          <w:rFonts w:ascii="Bookman Old Style" w:hAnsi="Bookman Old Style" w:cs="Arial"/>
        </w:rPr>
        <w:t xml:space="preserve"> su solicitud </w:t>
      </w:r>
      <w:r w:rsidR="000D2F29" w:rsidRPr="005271CF">
        <w:rPr>
          <w:rFonts w:ascii="Bookman Old Style" w:hAnsi="Bookman Old Style" w:cs="Arial"/>
        </w:rPr>
        <w:t xml:space="preserve">bajo </w:t>
      </w:r>
      <w:r w:rsidR="00203702" w:rsidRPr="005271CF">
        <w:rPr>
          <w:rFonts w:ascii="Bookman Old Style" w:hAnsi="Bookman Old Style" w:cs="Arial"/>
        </w:rPr>
        <w:t xml:space="preserve">el número </w:t>
      </w:r>
      <w:r w:rsidR="00AE5008" w:rsidRPr="005271CF">
        <w:rPr>
          <w:rFonts w:ascii="Bookman Old Style" w:hAnsi="Bookman Old Style" w:cs="Arial"/>
        </w:rPr>
        <w:t>2517</w:t>
      </w:r>
      <w:r w:rsidR="00CD36B1">
        <w:rPr>
          <w:rFonts w:ascii="Bookman Old Style" w:hAnsi="Bookman Old Style" w:cs="Arial"/>
        </w:rPr>
        <w:t xml:space="preserve"> de</w:t>
      </w:r>
      <w:r w:rsidR="00DC0170">
        <w:rPr>
          <w:rFonts w:ascii="Bookman Old Style" w:hAnsi="Bookman Old Style" w:cs="Arial"/>
        </w:rPr>
        <w:t>l</w:t>
      </w:r>
      <w:r w:rsidR="00CD36B1">
        <w:rPr>
          <w:rFonts w:ascii="Bookman Old Style" w:hAnsi="Bookman Old Style" w:cs="Arial"/>
        </w:rPr>
        <w:t xml:space="preserve"> 9 de junio de 2021.</w:t>
      </w:r>
    </w:p>
    <w:p w14:paraId="07AF4F11" w14:textId="77777777" w:rsidR="00AE5008" w:rsidRPr="005271CF" w:rsidRDefault="00AE5008" w:rsidP="004B1F3D">
      <w:pPr>
        <w:adjustRightInd w:val="0"/>
        <w:spacing w:before="240" w:after="240"/>
        <w:ind w:left="0" w:right="20"/>
        <w:jc w:val="both"/>
        <w:rPr>
          <w:rFonts w:ascii="Bookman Old Style" w:hAnsi="Bookman Old Style" w:cs="Arial"/>
        </w:rPr>
      </w:pPr>
      <w:bookmarkStart w:id="4" w:name="_Hlk70063156"/>
      <w:r w:rsidRPr="005271CF">
        <w:rPr>
          <w:rFonts w:ascii="Bookman Old Style" w:hAnsi="Bookman Old Style" w:cs="Arial"/>
        </w:rPr>
        <w:t xml:space="preserve">La Comisión verificó el cumplimiento de los requisitos establecidos en la Metodología, evidenciando que la información remitida con la solicitud presentada por GEAS GROUP S.A.S. E.S.P. no era suficiente para iniciar la actuación administrativa correspondiente. </w:t>
      </w:r>
    </w:p>
    <w:p w14:paraId="1B12D60E" w14:textId="569CBC76" w:rsidR="00AE5008" w:rsidRPr="005271CF" w:rsidRDefault="00AE5008" w:rsidP="004B1F3D">
      <w:pPr>
        <w:adjustRightInd w:val="0"/>
        <w:spacing w:before="240" w:after="240"/>
        <w:ind w:left="0" w:right="20"/>
        <w:jc w:val="both"/>
        <w:rPr>
          <w:rFonts w:ascii="Bookman Old Style" w:hAnsi="Bookman Old Style" w:cs="Arial"/>
        </w:rPr>
      </w:pPr>
      <w:bookmarkStart w:id="5" w:name="_Hlk75797861"/>
      <w:r w:rsidRPr="005271CF">
        <w:rPr>
          <w:rFonts w:ascii="Bookman Old Style" w:hAnsi="Bookman Old Style" w:cs="Arial"/>
        </w:rPr>
        <w:lastRenderedPageBreak/>
        <w:t>Mediante comunicación con radicado CREG S-2021-003104 de</w:t>
      </w:r>
      <w:r w:rsidR="00DC0170">
        <w:rPr>
          <w:rFonts w:ascii="Bookman Old Style" w:hAnsi="Bookman Old Style" w:cs="Arial"/>
        </w:rPr>
        <w:t>l</w:t>
      </w:r>
      <w:r w:rsidRPr="005271CF">
        <w:rPr>
          <w:rFonts w:ascii="Bookman Old Style" w:hAnsi="Bookman Old Style" w:cs="Arial"/>
        </w:rPr>
        <w:t xml:space="preserve"> 19 de julio de 2021, la Comisión requirió a la Empresa para que completara la solicitud tarifaria, allegando la siguiente información:</w:t>
      </w:r>
    </w:p>
    <w:p w14:paraId="3CAAA8AF" w14:textId="77777777" w:rsidR="00AE5008" w:rsidRPr="005271CF" w:rsidRDefault="00AE5008" w:rsidP="00AE5008">
      <w:pPr>
        <w:ind w:right="-1"/>
        <w:jc w:val="both"/>
        <w:rPr>
          <w:rFonts w:ascii="Bookman Old Style" w:hAnsi="Bookman Old Style" w:cs="Arial"/>
          <w:i/>
          <w:iCs/>
        </w:rPr>
      </w:pPr>
      <w:r w:rsidRPr="005271CF">
        <w:rPr>
          <w:rFonts w:ascii="Bookman Old Style" w:hAnsi="Bookman Old Style" w:cs="Arial"/>
          <w:i/>
          <w:iCs/>
        </w:rPr>
        <w:t>(…)</w:t>
      </w:r>
    </w:p>
    <w:p w14:paraId="7A1613FE" w14:textId="77777777" w:rsidR="00AE5008" w:rsidRPr="005C25E7" w:rsidRDefault="00AE5008" w:rsidP="00AE5008">
      <w:pPr>
        <w:pStyle w:val="Prrafodelista"/>
        <w:numPr>
          <w:ilvl w:val="0"/>
          <w:numId w:val="29"/>
        </w:numPr>
        <w:shd w:val="clear" w:color="auto" w:fill="FFFFFF"/>
        <w:spacing w:before="240" w:after="240"/>
        <w:ind w:left="1134" w:hanging="567"/>
        <w:contextualSpacing/>
        <w:jc w:val="both"/>
        <w:rPr>
          <w:rFonts w:ascii="Bookman Old Style" w:hAnsi="Bookman Old Style" w:cs="Arial"/>
          <w:i/>
          <w:iCs/>
          <w:spacing w:val="-5"/>
          <w:sz w:val="22"/>
          <w:szCs w:val="22"/>
        </w:rPr>
      </w:pPr>
      <w:r w:rsidRPr="005C25E7">
        <w:rPr>
          <w:rFonts w:ascii="Bookman Old Style" w:hAnsi="Bookman Old Style" w:cs="Arial"/>
          <w:i/>
          <w:iCs/>
          <w:spacing w:val="-5"/>
          <w:sz w:val="22"/>
          <w:szCs w:val="22"/>
        </w:rPr>
        <w:t>Las razones en las que fundamenta la petición, justificando la conformación del mercado que se propone, señalando los beneficios e impactos de la misma.</w:t>
      </w:r>
    </w:p>
    <w:p w14:paraId="3C09EFFC" w14:textId="77777777" w:rsidR="00AE5008" w:rsidRPr="005C25E7" w:rsidRDefault="00AE5008" w:rsidP="00AE5008">
      <w:pPr>
        <w:pStyle w:val="Prrafodelista"/>
        <w:shd w:val="clear" w:color="auto" w:fill="FFFFFF"/>
        <w:spacing w:before="240" w:after="240"/>
        <w:ind w:left="1134"/>
        <w:contextualSpacing/>
        <w:jc w:val="both"/>
        <w:rPr>
          <w:rFonts w:ascii="Bookman Old Style" w:hAnsi="Bookman Old Style" w:cs="Arial"/>
          <w:i/>
          <w:iCs/>
          <w:spacing w:val="-5"/>
          <w:sz w:val="22"/>
          <w:szCs w:val="22"/>
        </w:rPr>
      </w:pPr>
    </w:p>
    <w:p w14:paraId="644861FF" w14:textId="205A54D4" w:rsidR="00AE5008" w:rsidRPr="005C25E7" w:rsidRDefault="00AE5008" w:rsidP="00AE5008">
      <w:pPr>
        <w:pStyle w:val="Prrafodelista"/>
        <w:numPr>
          <w:ilvl w:val="0"/>
          <w:numId w:val="29"/>
        </w:numPr>
        <w:shd w:val="clear" w:color="auto" w:fill="FFFFFF"/>
        <w:spacing w:before="240" w:after="240"/>
        <w:ind w:left="1134" w:hanging="567"/>
        <w:contextualSpacing/>
        <w:jc w:val="both"/>
        <w:rPr>
          <w:rFonts w:ascii="Bookman Old Style" w:hAnsi="Bookman Old Style" w:cs="Arial"/>
          <w:i/>
          <w:iCs/>
          <w:spacing w:val="-5"/>
          <w:sz w:val="22"/>
          <w:szCs w:val="22"/>
        </w:rPr>
      </w:pPr>
      <w:r w:rsidRPr="005C25E7">
        <w:rPr>
          <w:rFonts w:ascii="Bookman Old Style" w:hAnsi="Bookman Old Style" w:cs="Arial"/>
          <w:i/>
          <w:iCs/>
          <w:spacing w:val="-5"/>
          <w:sz w:val="22"/>
          <w:szCs w:val="22"/>
        </w:rPr>
        <w:t>El listado de firmas a fin de demostrar que al menos el 80% de los usuarios potenciales del servicio de gas en los Centros Poblados solicitados están interesados en contar con el servicio, entendido esto como una firma por núcleo familiar (vivienda), considerando lo dispuesto en el numeral 2.3 de la Circular CREG 030 de 2019 y el Parágrafo 1 del Subnumeral 5.3 del Artículo 5 de la Metodología.</w:t>
      </w:r>
    </w:p>
    <w:p w14:paraId="47E47078" w14:textId="77777777" w:rsidR="00AE5008" w:rsidRPr="005C25E7" w:rsidRDefault="00AE5008" w:rsidP="00AE5008">
      <w:pPr>
        <w:pStyle w:val="Prrafodelista"/>
        <w:rPr>
          <w:rFonts w:ascii="Bookman Old Style" w:hAnsi="Bookman Old Style" w:cs="Arial"/>
          <w:i/>
          <w:iCs/>
          <w:spacing w:val="-5"/>
          <w:sz w:val="22"/>
          <w:szCs w:val="22"/>
        </w:rPr>
      </w:pPr>
    </w:p>
    <w:p w14:paraId="21BB7699" w14:textId="77777777" w:rsidR="00AE5008" w:rsidRPr="005C25E7" w:rsidRDefault="00AE5008" w:rsidP="00AE5008">
      <w:pPr>
        <w:pStyle w:val="Prrafodelista"/>
        <w:rPr>
          <w:rFonts w:ascii="Bookman Old Style" w:hAnsi="Bookman Old Style" w:cs="Arial"/>
          <w:i/>
          <w:iCs/>
          <w:spacing w:val="-5"/>
          <w:sz w:val="22"/>
          <w:szCs w:val="22"/>
        </w:rPr>
      </w:pPr>
    </w:p>
    <w:p w14:paraId="2FC19E9B" w14:textId="77777777" w:rsidR="00AE5008" w:rsidRPr="005C25E7" w:rsidRDefault="00AE5008" w:rsidP="00AE5008">
      <w:pPr>
        <w:pStyle w:val="Prrafodelista"/>
        <w:numPr>
          <w:ilvl w:val="0"/>
          <w:numId w:val="29"/>
        </w:numPr>
        <w:shd w:val="clear" w:color="auto" w:fill="FFFFFF"/>
        <w:spacing w:before="240" w:after="240"/>
        <w:ind w:left="1134" w:hanging="567"/>
        <w:contextualSpacing/>
        <w:jc w:val="both"/>
        <w:rPr>
          <w:rFonts w:ascii="Bookman Old Style" w:hAnsi="Bookman Old Style" w:cs="Arial"/>
          <w:spacing w:val="-5"/>
          <w:sz w:val="22"/>
          <w:szCs w:val="22"/>
        </w:rPr>
      </w:pPr>
      <w:r w:rsidRPr="005C25E7">
        <w:rPr>
          <w:rFonts w:ascii="Bookman Old Style" w:eastAsiaTheme="minorHAnsi" w:hAnsi="Bookman Old Style" w:cs="Arial"/>
          <w:i/>
          <w:iCs/>
          <w:sz w:val="22"/>
          <w:szCs w:val="22"/>
        </w:rPr>
        <w:t>Documentación que soporte la valoración realizada para los Activos Especiales reportados en la solicitud tarifaria y que no se encuentran incluidos en el Programa de Nuevas Inversiones – IPNI. (Anexo 8 resolución 202 de 2013). (…)”</w:t>
      </w:r>
    </w:p>
    <w:p w14:paraId="31EE5DAD" w14:textId="77777777" w:rsidR="00AE5008" w:rsidRPr="005271CF" w:rsidRDefault="00AE5008" w:rsidP="00AE5008">
      <w:pPr>
        <w:pStyle w:val="Prrafodelista"/>
        <w:rPr>
          <w:rFonts w:ascii="Bookman Old Style" w:hAnsi="Bookman Old Style" w:cs="Arial"/>
          <w:spacing w:val="-5"/>
          <w:sz w:val="24"/>
          <w:szCs w:val="24"/>
        </w:rPr>
      </w:pPr>
    </w:p>
    <w:p w14:paraId="208C869F" w14:textId="7C0575FF" w:rsidR="00AE5008" w:rsidRPr="005271CF" w:rsidRDefault="00AE5008" w:rsidP="004B1F3D">
      <w:pPr>
        <w:adjustRightInd w:val="0"/>
        <w:spacing w:before="240" w:after="240"/>
        <w:ind w:left="0" w:right="20"/>
        <w:jc w:val="both"/>
        <w:rPr>
          <w:rFonts w:ascii="Bookman Old Style" w:hAnsi="Bookman Old Style" w:cs="Arial"/>
        </w:rPr>
      </w:pPr>
      <w:r w:rsidRPr="005271CF">
        <w:rPr>
          <w:rFonts w:ascii="Bookman Old Style" w:hAnsi="Bookman Old Style" w:cs="Arial"/>
        </w:rPr>
        <w:t>Que, bajo radicado CREG E-2021-008393 de</w:t>
      </w:r>
      <w:r w:rsidR="00DC0170">
        <w:rPr>
          <w:rFonts w:ascii="Bookman Old Style" w:hAnsi="Bookman Old Style" w:cs="Arial"/>
        </w:rPr>
        <w:t>l</w:t>
      </w:r>
      <w:r w:rsidRPr="005271CF">
        <w:rPr>
          <w:rFonts w:ascii="Bookman Old Style" w:hAnsi="Bookman Old Style" w:cs="Arial"/>
        </w:rPr>
        <w:t xml:space="preserve"> 23 de julio de 2021, la Empresa</w:t>
      </w:r>
      <w:r w:rsidR="00DC0170">
        <w:rPr>
          <w:rFonts w:ascii="Bookman Old Style" w:hAnsi="Bookman Old Style" w:cs="Arial"/>
        </w:rPr>
        <w:t>,</w:t>
      </w:r>
      <w:r w:rsidRPr="005271CF">
        <w:rPr>
          <w:rFonts w:ascii="Bookman Old Style" w:hAnsi="Bookman Old Style" w:cs="Arial"/>
        </w:rPr>
        <w:t xml:space="preserve"> conforme a lo solicitado por la Comisión, completó la solicitud tarifaria. </w:t>
      </w:r>
    </w:p>
    <w:p w14:paraId="4A155442" w14:textId="782E2EB4" w:rsidR="00AE5008" w:rsidRPr="005271CF" w:rsidRDefault="00AE5008" w:rsidP="004B1F3D">
      <w:pPr>
        <w:adjustRightInd w:val="0"/>
        <w:spacing w:before="240" w:after="240"/>
        <w:ind w:left="0" w:right="20"/>
        <w:jc w:val="both"/>
        <w:rPr>
          <w:rFonts w:ascii="Bookman Old Style" w:hAnsi="Bookman Old Style" w:cs="Arial"/>
        </w:rPr>
      </w:pPr>
      <w:bookmarkStart w:id="6" w:name="_Hlk75798203"/>
      <w:bookmarkEnd w:id="5"/>
      <w:r w:rsidRPr="005271CF">
        <w:rPr>
          <w:rFonts w:ascii="Bookman Old Style" w:hAnsi="Bookman Old Style" w:cs="Arial"/>
        </w:rPr>
        <w:t xml:space="preserve">Mediante Auto I-2021-002109 proferido el día 30 de julio de 2021, la Dirección Ejecutiva de la Comisión dispuso iniciar la respectiva actuación administrativa con fundamento en la solicitud presentada por la empresa GEAS GROUP S.A.S. E.S.P. para la aprobación de los cargos de distribución de Gas Licuado de Petróleo (GLP) por redes de tubería para el Mercado Relevante de distribución especial conformado por </w:t>
      </w:r>
      <w:r w:rsidR="00DC0170">
        <w:rPr>
          <w:rFonts w:ascii="Bookman Old Style" w:hAnsi="Bookman Old Style" w:cs="Arial"/>
        </w:rPr>
        <w:t xml:space="preserve">los </w:t>
      </w:r>
      <w:r w:rsidRPr="005271CF">
        <w:rPr>
          <w:rFonts w:ascii="Bookman Old Style" w:hAnsi="Bookman Old Style" w:cs="Arial"/>
        </w:rPr>
        <w:t>centros poblados José Manuel de Altamira y Pajonal en el municipio de San Bernardo del Viento, en el departamento de Córdoba; y los centros poblados San Roque y La Ventura en el municipio San Benito Abad, en el departamento de Sucre.</w:t>
      </w:r>
    </w:p>
    <w:p w14:paraId="2F4E414B" w14:textId="26F54B77" w:rsidR="00AE5008" w:rsidRPr="005271CF" w:rsidRDefault="00AE5008" w:rsidP="004B1F3D">
      <w:pPr>
        <w:adjustRightInd w:val="0"/>
        <w:spacing w:before="240" w:after="240"/>
        <w:ind w:left="0" w:right="20"/>
        <w:jc w:val="both"/>
        <w:rPr>
          <w:rFonts w:ascii="Bookman Old Style" w:hAnsi="Bookman Old Style" w:cs="Arial"/>
        </w:rPr>
      </w:pPr>
      <w:bookmarkStart w:id="7" w:name="_Hlk75798225"/>
      <w:bookmarkEnd w:id="6"/>
      <w:r w:rsidRPr="005271CF">
        <w:rPr>
          <w:rFonts w:ascii="Bookman Old Style" w:hAnsi="Bookman Old Style" w:cs="Arial"/>
        </w:rPr>
        <w:t xml:space="preserve">De acuerdo con lo establecido en </w:t>
      </w:r>
      <w:r w:rsidR="00DC0170">
        <w:rPr>
          <w:rFonts w:ascii="Bookman Old Style" w:hAnsi="Bookman Old Style" w:cs="Arial"/>
        </w:rPr>
        <w:t xml:space="preserve">el </w:t>
      </w:r>
      <w:r w:rsidRPr="005271CF">
        <w:rPr>
          <w:rFonts w:ascii="Bookman Old Style" w:hAnsi="Bookman Old Style" w:cs="Arial"/>
        </w:rPr>
        <w:t>Auto de Inicio de la actuación administrativa y, conforme a lo dispuesto en el Artículo 37 del Código de Procedimiento Administrativo y de lo Contencioso Administrativo, C.P.A.C.A</w:t>
      </w:r>
      <w:r w:rsidR="00DC0170">
        <w:rPr>
          <w:rFonts w:ascii="Bookman Old Style" w:hAnsi="Bookman Old Style" w:cs="Arial"/>
        </w:rPr>
        <w:t>.</w:t>
      </w:r>
      <w:r w:rsidRPr="005271CF">
        <w:rPr>
          <w:rFonts w:ascii="Bookman Old Style" w:hAnsi="Bookman Old Style" w:cs="Arial"/>
        </w:rPr>
        <w:t xml:space="preserve">, con el fin de que los terceros interesados puedan hacerse parte en la respectiva actuación, se publicó en el </w:t>
      </w:r>
      <w:r w:rsidR="00DC0170">
        <w:rPr>
          <w:rFonts w:ascii="Bookman Old Style" w:hAnsi="Bookman Old Style" w:cs="Arial"/>
        </w:rPr>
        <w:t xml:space="preserve">Diario Oficial No. </w:t>
      </w:r>
      <w:r w:rsidRPr="005271CF">
        <w:rPr>
          <w:rFonts w:ascii="Bookman Old Style" w:hAnsi="Bookman Old Style" w:cs="Arial"/>
        </w:rPr>
        <w:t>51.751 de</w:t>
      </w:r>
      <w:r w:rsidR="00DC0170">
        <w:rPr>
          <w:rFonts w:ascii="Bookman Old Style" w:hAnsi="Bookman Old Style" w:cs="Arial"/>
        </w:rPr>
        <w:t>l</w:t>
      </w:r>
      <w:r w:rsidRPr="005271CF">
        <w:rPr>
          <w:rFonts w:ascii="Bookman Old Style" w:hAnsi="Bookman Old Style" w:cs="Arial"/>
        </w:rPr>
        <w:t xml:space="preserve"> 30 de julio de 2021, el Aviso </w:t>
      </w:r>
      <w:r w:rsidR="00CD36B1">
        <w:rPr>
          <w:rFonts w:ascii="Bookman Old Style" w:hAnsi="Bookman Old Style" w:cs="Arial"/>
        </w:rPr>
        <w:t xml:space="preserve">No. </w:t>
      </w:r>
      <w:r w:rsidRPr="005271CF">
        <w:rPr>
          <w:rFonts w:ascii="Bookman Old Style" w:hAnsi="Bookman Old Style" w:cs="Arial"/>
        </w:rPr>
        <w:t>109 de la misma fecha,</w:t>
      </w:r>
      <w:r w:rsidRPr="005271CF" w:rsidDel="005A02A8">
        <w:rPr>
          <w:rFonts w:ascii="Bookman Old Style" w:hAnsi="Bookman Old Style" w:cs="Arial"/>
        </w:rPr>
        <w:t xml:space="preserve"> </w:t>
      </w:r>
      <w:r w:rsidRPr="005271CF">
        <w:rPr>
          <w:rFonts w:ascii="Bookman Old Style" w:hAnsi="Bookman Old Style" w:cs="Arial"/>
        </w:rPr>
        <w:t>que contiene el resumen de la solicitud tarifaria presentada por GEAS GROUP S.A.S. E.S.P. para la aprobación de cargos de distribución de Gas Licuado de Petróleo</w:t>
      </w:r>
      <w:r w:rsidR="00CD36B1">
        <w:rPr>
          <w:rFonts w:ascii="Bookman Old Style" w:hAnsi="Bookman Old Style" w:cs="Arial"/>
        </w:rPr>
        <w:t xml:space="preserve"> (GLP)</w:t>
      </w:r>
      <w:r w:rsidRPr="005271CF">
        <w:rPr>
          <w:rFonts w:ascii="Bookman Old Style" w:hAnsi="Bookman Old Style" w:cs="Arial"/>
        </w:rPr>
        <w:t xml:space="preserve"> por redes de tubería.</w:t>
      </w:r>
    </w:p>
    <w:p w14:paraId="682BA180" w14:textId="4883FFD5" w:rsidR="00AE5008" w:rsidRPr="005271CF" w:rsidRDefault="00AE5008" w:rsidP="004B1F3D">
      <w:pPr>
        <w:adjustRightInd w:val="0"/>
        <w:spacing w:before="240" w:after="240"/>
        <w:ind w:left="0" w:right="20"/>
        <w:jc w:val="both"/>
        <w:rPr>
          <w:rFonts w:ascii="Bookman Old Style" w:hAnsi="Bookman Old Style" w:cs="Arial"/>
        </w:rPr>
      </w:pPr>
      <w:bookmarkStart w:id="8" w:name="_Hlk80203616"/>
      <w:bookmarkEnd w:id="4"/>
      <w:bookmarkEnd w:id="7"/>
      <w:r w:rsidRPr="005271CF">
        <w:rPr>
          <w:rFonts w:ascii="Bookman Old Style" w:hAnsi="Bookman Old Style" w:cs="Arial"/>
        </w:rPr>
        <w:t>Que mediante auto I-2021-003059 de</w:t>
      </w:r>
      <w:r w:rsidR="00DC0170">
        <w:rPr>
          <w:rFonts w:ascii="Bookman Old Style" w:hAnsi="Bookman Old Style" w:cs="Arial"/>
        </w:rPr>
        <w:t>l</w:t>
      </w:r>
      <w:r w:rsidRPr="005271CF">
        <w:rPr>
          <w:rFonts w:ascii="Bookman Old Style" w:hAnsi="Bookman Old Style" w:cs="Arial"/>
        </w:rPr>
        <w:t xml:space="preserve"> 2</w:t>
      </w:r>
      <w:r w:rsidR="00CD36B1">
        <w:rPr>
          <w:rFonts w:ascii="Bookman Old Style" w:hAnsi="Bookman Old Style" w:cs="Arial"/>
        </w:rPr>
        <w:t>9</w:t>
      </w:r>
      <w:r w:rsidRPr="005271CF">
        <w:rPr>
          <w:rFonts w:ascii="Bookman Old Style" w:hAnsi="Bookman Old Style" w:cs="Arial"/>
        </w:rPr>
        <w:t xml:space="preserve"> de octubre</w:t>
      </w:r>
      <w:r w:rsidR="00087EB8">
        <w:rPr>
          <w:rFonts w:ascii="Bookman Old Style" w:hAnsi="Bookman Old Style" w:cs="Arial"/>
        </w:rPr>
        <w:t xml:space="preserve"> </w:t>
      </w:r>
      <w:r w:rsidRPr="005271CF">
        <w:rPr>
          <w:rFonts w:ascii="Bookman Old Style" w:hAnsi="Bookman Old Style" w:cs="Arial"/>
        </w:rPr>
        <w:t xml:space="preserve">de 2021, comunicado bajo radicado CREG S-2021-004691 de la misma fecha, la </w:t>
      </w:r>
      <w:r w:rsidR="00087EB8">
        <w:rPr>
          <w:rFonts w:ascii="Bookman Old Style" w:hAnsi="Bookman Old Style" w:cs="Arial"/>
        </w:rPr>
        <w:t>C</w:t>
      </w:r>
      <w:r w:rsidRPr="005271CF">
        <w:rPr>
          <w:rFonts w:ascii="Bookman Old Style" w:hAnsi="Bookman Old Style" w:cs="Arial"/>
        </w:rPr>
        <w:t xml:space="preserve">omisión </w:t>
      </w:r>
      <w:bookmarkStart w:id="9" w:name="_Hlk71122157"/>
      <w:r w:rsidR="00CD36B1">
        <w:rPr>
          <w:rFonts w:ascii="Bookman Old Style" w:hAnsi="Bookman Old Style" w:cs="Arial"/>
        </w:rPr>
        <w:t>abrió</w:t>
      </w:r>
      <w:r w:rsidRPr="005271CF">
        <w:rPr>
          <w:rFonts w:ascii="Bookman Old Style" w:hAnsi="Bookman Old Style" w:cs="Arial"/>
        </w:rPr>
        <w:t xml:space="preserve"> el p</w:t>
      </w:r>
      <w:r w:rsidR="00DC0170">
        <w:rPr>
          <w:rFonts w:ascii="Bookman Old Style" w:hAnsi="Bookman Old Style" w:cs="Arial"/>
        </w:rPr>
        <w:t>eríodo</w:t>
      </w:r>
      <w:r w:rsidRPr="005271CF">
        <w:rPr>
          <w:rFonts w:ascii="Bookman Old Style" w:hAnsi="Bookman Old Style" w:cs="Arial"/>
        </w:rPr>
        <w:t xml:space="preserve"> probatorio, a fin de que la empresa se sirv</w:t>
      </w:r>
      <w:r w:rsidR="00CD36B1">
        <w:rPr>
          <w:rFonts w:ascii="Bookman Old Style" w:hAnsi="Bookman Old Style" w:cs="Arial"/>
        </w:rPr>
        <w:t>iera</w:t>
      </w:r>
      <w:r w:rsidRPr="005271CF">
        <w:rPr>
          <w:rFonts w:ascii="Bookman Old Style" w:hAnsi="Bookman Old Style" w:cs="Arial"/>
        </w:rPr>
        <w:t xml:space="preserve">: </w:t>
      </w:r>
    </w:p>
    <w:p w14:paraId="6CDFA1BC" w14:textId="75EA5993" w:rsidR="00AE5008" w:rsidRPr="00087EB8" w:rsidRDefault="00087EB8" w:rsidP="00AE5008">
      <w:pPr>
        <w:pStyle w:val="Prrafodelista"/>
        <w:numPr>
          <w:ilvl w:val="0"/>
          <w:numId w:val="30"/>
        </w:numPr>
        <w:spacing w:after="240"/>
        <w:ind w:left="851"/>
        <w:contextualSpacing/>
        <w:jc w:val="both"/>
        <w:rPr>
          <w:rFonts w:ascii="Bookman Old Style" w:hAnsi="Bookman Old Style" w:cs="Arial"/>
          <w:i/>
          <w:sz w:val="22"/>
          <w:szCs w:val="22"/>
        </w:rPr>
      </w:pPr>
      <w:r w:rsidRPr="00087EB8">
        <w:rPr>
          <w:rFonts w:ascii="Bookman Old Style" w:hAnsi="Bookman Old Style" w:cs="Arial"/>
          <w:i/>
          <w:sz w:val="22"/>
          <w:szCs w:val="22"/>
        </w:rPr>
        <w:t>D</w:t>
      </w:r>
      <w:r w:rsidR="00AE5008" w:rsidRPr="00087EB8">
        <w:rPr>
          <w:rFonts w:ascii="Bookman Old Style" w:hAnsi="Bookman Old Style" w:cs="Arial"/>
          <w:i/>
          <w:sz w:val="22"/>
          <w:szCs w:val="22"/>
        </w:rPr>
        <w:t>escribir el sistema de distribución propuesto, indicando cada uno de sus componentes por centro poblado, de tal forma que se puedan aclarar las inconsistencias observadas entre la tabla 1, la información reportada en la solicitud tarifaria y la solicitud de Apligas 2517.</w:t>
      </w:r>
    </w:p>
    <w:p w14:paraId="5A4C9B43" w14:textId="77777777" w:rsidR="00AE5008" w:rsidRPr="005271CF" w:rsidRDefault="00AE5008" w:rsidP="00AE5008">
      <w:pPr>
        <w:jc w:val="center"/>
        <w:rPr>
          <w:rFonts w:ascii="Bookman Old Style" w:hAnsi="Bookman Old Style" w:cs="Arial"/>
          <w:sz w:val="18"/>
          <w:szCs w:val="18"/>
        </w:rPr>
      </w:pPr>
      <w:r w:rsidRPr="005271CF">
        <w:rPr>
          <w:rFonts w:ascii="Bookman Old Style" w:hAnsi="Bookman Old Style" w:cs="Arial"/>
          <w:sz w:val="18"/>
          <w:szCs w:val="18"/>
        </w:rPr>
        <w:t>Tabla 1. Unidades constructivas especiales reportadas por la empresa en su solicitud tarifaria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559"/>
        <w:gridCol w:w="850"/>
        <w:gridCol w:w="1276"/>
        <w:gridCol w:w="1276"/>
        <w:gridCol w:w="850"/>
        <w:gridCol w:w="680"/>
      </w:tblGrid>
      <w:tr w:rsidR="00AE5008" w:rsidRPr="005271CF" w14:paraId="118354A2" w14:textId="77777777" w:rsidTr="00087EB8">
        <w:trPr>
          <w:trHeight w:val="270"/>
        </w:trPr>
        <w:tc>
          <w:tcPr>
            <w:tcW w:w="1985" w:type="dxa"/>
            <w:shd w:val="clear" w:color="auto" w:fill="D9D9D9" w:themeFill="background1" w:themeFillShade="D9"/>
            <w:noWrap/>
            <w:vAlign w:val="center"/>
            <w:hideMark/>
          </w:tcPr>
          <w:p w14:paraId="47ED3DD2"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Municipio</w:t>
            </w:r>
          </w:p>
        </w:tc>
        <w:tc>
          <w:tcPr>
            <w:tcW w:w="1559" w:type="dxa"/>
            <w:shd w:val="clear" w:color="auto" w:fill="D9D9D9" w:themeFill="background1" w:themeFillShade="D9"/>
            <w:vAlign w:val="center"/>
            <w:hideMark/>
          </w:tcPr>
          <w:p w14:paraId="73696B04"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Unidad Constructiva</w:t>
            </w:r>
          </w:p>
        </w:tc>
        <w:tc>
          <w:tcPr>
            <w:tcW w:w="850" w:type="dxa"/>
            <w:shd w:val="clear" w:color="auto" w:fill="D9D9D9" w:themeFill="background1" w:themeFillShade="D9"/>
            <w:vAlign w:val="center"/>
            <w:hideMark/>
          </w:tcPr>
          <w:p w14:paraId="2E3B6E77"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Cod UC </w:t>
            </w:r>
          </w:p>
        </w:tc>
        <w:tc>
          <w:tcPr>
            <w:tcW w:w="1276" w:type="dxa"/>
            <w:shd w:val="clear" w:color="auto" w:fill="D9D9D9" w:themeFill="background1" w:themeFillShade="D9"/>
            <w:vAlign w:val="center"/>
            <w:hideMark/>
          </w:tcPr>
          <w:p w14:paraId="3909A85E"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Costo</w:t>
            </w:r>
          </w:p>
        </w:tc>
        <w:tc>
          <w:tcPr>
            <w:tcW w:w="1276" w:type="dxa"/>
            <w:shd w:val="clear" w:color="auto" w:fill="D9D9D9" w:themeFill="background1" w:themeFillShade="D9"/>
            <w:vAlign w:val="center"/>
            <w:hideMark/>
          </w:tcPr>
          <w:p w14:paraId="428CEF85"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Tipo de Inversión</w:t>
            </w:r>
          </w:p>
        </w:tc>
        <w:tc>
          <w:tcPr>
            <w:tcW w:w="850" w:type="dxa"/>
            <w:shd w:val="clear" w:color="auto" w:fill="D9D9D9" w:themeFill="background1" w:themeFillShade="D9"/>
            <w:vAlign w:val="center"/>
            <w:hideMark/>
          </w:tcPr>
          <w:p w14:paraId="33CDA532"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U. Medida</w:t>
            </w:r>
          </w:p>
        </w:tc>
        <w:tc>
          <w:tcPr>
            <w:tcW w:w="680" w:type="dxa"/>
            <w:shd w:val="clear" w:color="auto" w:fill="D9D9D9" w:themeFill="background1" w:themeFillShade="D9"/>
            <w:vAlign w:val="center"/>
            <w:hideMark/>
          </w:tcPr>
          <w:p w14:paraId="73474DDF"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Cant</w:t>
            </w:r>
          </w:p>
        </w:tc>
      </w:tr>
      <w:tr w:rsidR="00AE5008" w:rsidRPr="005271CF" w14:paraId="5EBBAFCD" w14:textId="77777777" w:rsidTr="00087EB8">
        <w:trPr>
          <w:trHeight w:val="270"/>
        </w:trPr>
        <w:tc>
          <w:tcPr>
            <w:tcW w:w="1985" w:type="dxa"/>
            <w:shd w:val="clear" w:color="auto" w:fill="auto"/>
            <w:noWrap/>
            <w:vAlign w:val="center"/>
            <w:hideMark/>
          </w:tcPr>
          <w:p w14:paraId="76527EA0"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José Manuel de Altamira – San bernardo del viento – Córdoba</w:t>
            </w:r>
          </w:p>
        </w:tc>
        <w:tc>
          <w:tcPr>
            <w:tcW w:w="1559" w:type="dxa"/>
            <w:shd w:val="clear" w:color="auto" w:fill="auto"/>
            <w:noWrap/>
            <w:vAlign w:val="center"/>
            <w:hideMark/>
          </w:tcPr>
          <w:p w14:paraId="55D0ADAB"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Cruce especial de 11 a 20 m</w:t>
            </w:r>
          </w:p>
        </w:tc>
        <w:tc>
          <w:tcPr>
            <w:tcW w:w="850" w:type="dxa"/>
            <w:shd w:val="clear" w:color="auto" w:fill="auto"/>
            <w:noWrap/>
            <w:vAlign w:val="center"/>
            <w:hideMark/>
          </w:tcPr>
          <w:p w14:paraId="41A3688A"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TMP-1</w:t>
            </w:r>
          </w:p>
        </w:tc>
        <w:tc>
          <w:tcPr>
            <w:tcW w:w="1276" w:type="dxa"/>
            <w:shd w:val="clear" w:color="auto" w:fill="auto"/>
            <w:noWrap/>
            <w:vAlign w:val="center"/>
            <w:hideMark/>
          </w:tcPr>
          <w:p w14:paraId="34EE53CB"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116,545,797</w:t>
            </w:r>
          </w:p>
        </w:tc>
        <w:tc>
          <w:tcPr>
            <w:tcW w:w="1276" w:type="dxa"/>
            <w:shd w:val="clear" w:color="auto" w:fill="auto"/>
            <w:noWrap/>
            <w:vAlign w:val="center"/>
            <w:hideMark/>
          </w:tcPr>
          <w:p w14:paraId="36116E89"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Activos Especiales</w:t>
            </w:r>
          </w:p>
        </w:tc>
        <w:tc>
          <w:tcPr>
            <w:tcW w:w="850" w:type="dxa"/>
            <w:shd w:val="clear" w:color="auto" w:fill="auto"/>
            <w:noWrap/>
            <w:vAlign w:val="center"/>
            <w:hideMark/>
          </w:tcPr>
          <w:p w14:paraId="55CA44CD"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Unidad</w:t>
            </w:r>
          </w:p>
        </w:tc>
        <w:tc>
          <w:tcPr>
            <w:tcW w:w="680" w:type="dxa"/>
            <w:shd w:val="clear" w:color="auto" w:fill="auto"/>
            <w:noWrap/>
            <w:vAlign w:val="center"/>
            <w:hideMark/>
          </w:tcPr>
          <w:p w14:paraId="4BBE4DCE"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1</w:t>
            </w:r>
          </w:p>
        </w:tc>
      </w:tr>
      <w:tr w:rsidR="00AE5008" w:rsidRPr="005271CF" w14:paraId="3DB2E0A6" w14:textId="77777777" w:rsidTr="00087EB8">
        <w:trPr>
          <w:trHeight w:val="270"/>
        </w:trPr>
        <w:tc>
          <w:tcPr>
            <w:tcW w:w="1985" w:type="dxa"/>
            <w:shd w:val="clear" w:color="auto" w:fill="auto"/>
            <w:noWrap/>
            <w:vAlign w:val="center"/>
            <w:hideMark/>
          </w:tcPr>
          <w:p w14:paraId="61542EC0"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José Manuel de Altamira – San bernardo del viento – Córdoba</w:t>
            </w:r>
          </w:p>
        </w:tc>
        <w:tc>
          <w:tcPr>
            <w:tcW w:w="1559" w:type="dxa"/>
            <w:shd w:val="clear" w:color="auto" w:fill="auto"/>
            <w:noWrap/>
            <w:vAlign w:val="center"/>
            <w:hideMark/>
          </w:tcPr>
          <w:p w14:paraId="75926F70"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Estación GLP 2000 Galones</w:t>
            </w:r>
          </w:p>
        </w:tc>
        <w:tc>
          <w:tcPr>
            <w:tcW w:w="850" w:type="dxa"/>
            <w:shd w:val="clear" w:color="auto" w:fill="auto"/>
            <w:noWrap/>
            <w:vAlign w:val="center"/>
            <w:hideMark/>
          </w:tcPr>
          <w:p w14:paraId="0DCA06EA"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TMP-2</w:t>
            </w:r>
          </w:p>
        </w:tc>
        <w:tc>
          <w:tcPr>
            <w:tcW w:w="1276" w:type="dxa"/>
            <w:shd w:val="clear" w:color="auto" w:fill="auto"/>
            <w:noWrap/>
            <w:vAlign w:val="center"/>
            <w:hideMark/>
          </w:tcPr>
          <w:p w14:paraId="1A77EFCA"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6,078,001</w:t>
            </w:r>
          </w:p>
        </w:tc>
        <w:tc>
          <w:tcPr>
            <w:tcW w:w="1276" w:type="dxa"/>
            <w:shd w:val="clear" w:color="auto" w:fill="auto"/>
            <w:noWrap/>
            <w:vAlign w:val="center"/>
            <w:hideMark/>
          </w:tcPr>
          <w:p w14:paraId="0636D561"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Activos Especiales</w:t>
            </w:r>
          </w:p>
        </w:tc>
        <w:tc>
          <w:tcPr>
            <w:tcW w:w="850" w:type="dxa"/>
            <w:shd w:val="clear" w:color="auto" w:fill="auto"/>
            <w:noWrap/>
            <w:vAlign w:val="center"/>
            <w:hideMark/>
          </w:tcPr>
          <w:p w14:paraId="00A4982C"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Unidad</w:t>
            </w:r>
          </w:p>
        </w:tc>
        <w:tc>
          <w:tcPr>
            <w:tcW w:w="680" w:type="dxa"/>
            <w:shd w:val="clear" w:color="auto" w:fill="auto"/>
            <w:noWrap/>
            <w:vAlign w:val="center"/>
            <w:hideMark/>
          </w:tcPr>
          <w:p w14:paraId="456E90B9"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8</w:t>
            </w:r>
          </w:p>
        </w:tc>
      </w:tr>
      <w:tr w:rsidR="00AE5008" w:rsidRPr="005271CF" w14:paraId="5F0B4EC0" w14:textId="77777777" w:rsidTr="00087EB8">
        <w:trPr>
          <w:trHeight w:val="270"/>
        </w:trPr>
        <w:tc>
          <w:tcPr>
            <w:tcW w:w="1985" w:type="dxa"/>
            <w:shd w:val="clear" w:color="auto" w:fill="auto"/>
            <w:noWrap/>
            <w:vAlign w:val="center"/>
            <w:hideMark/>
          </w:tcPr>
          <w:p w14:paraId="126124A3"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Pajonal – San bernardo del viento – Córdoba</w:t>
            </w:r>
          </w:p>
        </w:tc>
        <w:tc>
          <w:tcPr>
            <w:tcW w:w="1559" w:type="dxa"/>
            <w:shd w:val="clear" w:color="auto" w:fill="auto"/>
            <w:noWrap/>
            <w:vAlign w:val="center"/>
            <w:hideMark/>
          </w:tcPr>
          <w:p w14:paraId="33C73D02"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Estación GLP 2000 Galones</w:t>
            </w:r>
          </w:p>
        </w:tc>
        <w:tc>
          <w:tcPr>
            <w:tcW w:w="850" w:type="dxa"/>
            <w:shd w:val="clear" w:color="auto" w:fill="auto"/>
            <w:noWrap/>
            <w:vAlign w:val="center"/>
            <w:hideMark/>
          </w:tcPr>
          <w:p w14:paraId="7D7C4D9D"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TMP-2</w:t>
            </w:r>
          </w:p>
        </w:tc>
        <w:tc>
          <w:tcPr>
            <w:tcW w:w="1276" w:type="dxa"/>
            <w:shd w:val="clear" w:color="auto" w:fill="auto"/>
            <w:noWrap/>
            <w:vAlign w:val="center"/>
            <w:hideMark/>
          </w:tcPr>
          <w:p w14:paraId="24BA82B6"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6,078,001</w:t>
            </w:r>
          </w:p>
        </w:tc>
        <w:tc>
          <w:tcPr>
            <w:tcW w:w="1276" w:type="dxa"/>
            <w:shd w:val="clear" w:color="auto" w:fill="auto"/>
            <w:noWrap/>
            <w:vAlign w:val="center"/>
            <w:hideMark/>
          </w:tcPr>
          <w:p w14:paraId="22355191"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Activos Especiales</w:t>
            </w:r>
          </w:p>
        </w:tc>
        <w:tc>
          <w:tcPr>
            <w:tcW w:w="850" w:type="dxa"/>
            <w:shd w:val="clear" w:color="auto" w:fill="auto"/>
            <w:noWrap/>
            <w:vAlign w:val="center"/>
            <w:hideMark/>
          </w:tcPr>
          <w:p w14:paraId="7286EC28"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Unidad</w:t>
            </w:r>
          </w:p>
        </w:tc>
        <w:tc>
          <w:tcPr>
            <w:tcW w:w="680" w:type="dxa"/>
            <w:shd w:val="clear" w:color="auto" w:fill="auto"/>
            <w:noWrap/>
            <w:vAlign w:val="center"/>
            <w:hideMark/>
          </w:tcPr>
          <w:p w14:paraId="3D1EBB7C"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4</w:t>
            </w:r>
          </w:p>
        </w:tc>
      </w:tr>
      <w:tr w:rsidR="00AE5008" w:rsidRPr="005271CF" w14:paraId="3652553A" w14:textId="77777777" w:rsidTr="00087EB8">
        <w:trPr>
          <w:trHeight w:val="270"/>
        </w:trPr>
        <w:tc>
          <w:tcPr>
            <w:tcW w:w="1985" w:type="dxa"/>
            <w:shd w:val="clear" w:color="auto" w:fill="auto"/>
            <w:noWrap/>
            <w:vAlign w:val="center"/>
            <w:hideMark/>
          </w:tcPr>
          <w:p w14:paraId="4FD8F943"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San roque – San Benito abad – Sucre</w:t>
            </w:r>
          </w:p>
        </w:tc>
        <w:tc>
          <w:tcPr>
            <w:tcW w:w="1559" w:type="dxa"/>
            <w:shd w:val="clear" w:color="auto" w:fill="auto"/>
            <w:noWrap/>
            <w:vAlign w:val="center"/>
            <w:hideMark/>
          </w:tcPr>
          <w:p w14:paraId="51DF4D31"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Estación GLP 2000 Galones</w:t>
            </w:r>
          </w:p>
        </w:tc>
        <w:tc>
          <w:tcPr>
            <w:tcW w:w="850" w:type="dxa"/>
            <w:shd w:val="clear" w:color="auto" w:fill="auto"/>
            <w:noWrap/>
            <w:vAlign w:val="center"/>
            <w:hideMark/>
          </w:tcPr>
          <w:p w14:paraId="7EA12012"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TMP-2</w:t>
            </w:r>
          </w:p>
        </w:tc>
        <w:tc>
          <w:tcPr>
            <w:tcW w:w="1276" w:type="dxa"/>
            <w:shd w:val="clear" w:color="auto" w:fill="auto"/>
            <w:noWrap/>
            <w:vAlign w:val="center"/>
            <w:hideMark/>
          </w:tcPr>
          <w:p w14:paraId="0658597D"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6,078,001</w:t>
            </w:r>
          </w:p>
        </w:tc>
        <w:tc>
          <w:tcPr>
            <w:tcW w:w="1276" w:type="dxa"/>
            <w:shd w:val="clear" w:color="auto" w:fill="auto"/>
            <w:noWrap/>
            <w:vAlign w:val="center"/>
            <w:hideMark/>
          </w:tcPr>
          <w:p w14:paraId="066DC922"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Activos Especiales</w:t>
            </w:r>
          </w:p>
        </w:tc>
        <w:tc>
          <w:tcPr>
            <w:tcW w:w="850" w:type="dxa"/>
            <w:shd w:val="clear" w:color="auto" w:fill="auto"/>
            <w:noWrap/>
            <w:vAlign w:val="center"/>
            <w:hideMark/>
          </w:tcPr>
          <w:p w14:paraId="3CC9E416"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Unidad</w:t>
            </w:r>
          </w:p>
        </w:tc>
        <w:tc>
          <w:tcPr>
            <w:tcW w:w="680" w:type="dxa"/>
            <w:shd w:val="clear" w:color="auto" w:fill="auto"/>
            <w:noWrap/>
            <w:vAlign w:val="center"/>
            <w:hideMark/>
          </w:tcPr>
          <w:p w14:paraId="283FE574"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3</w:t>
            </w:r>
          </w:p>
        </w:tc>
      </w:tr>
      <w:tr w:rsidR="00AE5008" w:rsidRPr="005271CF" w14:paraId="19508D46" w14:textId="77777777" w:rsidTr="00087EB8">
        <w:trPr>
          <w:trHeight w:val="270"/>
        </w:trPr>
        <w:tc>
          <w:tcPr>
            <w:tcW w:w="1985" w:type="dxa"/>
            <w:shd w:val="clear" w:color="auto" w:fill="auto"/>
            <w:noWrap/>
            <w:vAlign w:val="center"/>
            <w:hideMark/>
          </w:tcPr>
          <w:p w14:paraId="0F9C73DB"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La ventura – San Benito abad – Sucre</w:t>
            </w:r>
          </w:p>
        </w:tc>
        <w:tc>
          <w:tcPr>
            <w:tcW w:w="1559" w:type="dxa"/>
            <w:shd w:val="clear" w:color="auto" w:fill="auto"/>
            <w:noWrap/>
            <w:vAlign w:val="center"/>
            <w:hideMark/>
          </w:tcPr>
          <w:p w14:paraId="00154D9D"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Cruce especial de 11 a 20 m</w:t>
            </w:r>
          </w:p>
        </w:tc>
        <w:tc>
          <w:tcPr>
            <w:tcW w:w="850" w:type="dxa"/>
            <w:shd w:val="clear" w:color="auto" w:fill="auto"/>
            <w:noWrap/>
            <w:vAlign w:val="center"/>
            <w:hideMark/>
          </w:tcPr>
          <w:p w14:paraId="4C4F243A"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TMP-1</w:t>
            </w:r>
          </w:p>
        </w:tc>
        <w:tc>
          <w:tcPr>
            <w:tcW w:w="1276" w:type="dxa"/>
            <w:shd w:val="clear" w:color="auto" w:fill="auto"/>
            <w:noWrap/>
            <w:vAlign w:val="center"/>
            <w:hideMark/>
          </w:tcPr>
          <w:p w14:paraId="132D94A6"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116,545,797</w:t>
            </w:r>
          </w:p>
        </w:tc>
        <w:tc>
          <w:tcPr>
            <w:tcW w:w="1276" w:type="dxa"/>
            <w:shd w:val="clear" w:color="auto" w:fill="auto"/>
            <w:noWrap/>
            <w:vAlign w:val="center"/>
            <w:hideMark/>
          </w:tcPr>
          <w:p w14:paraId="56AC61AB"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Activos Especiales</w:t>
            </w:r>
          </w:p>
        </w:tc>
        <w:tc>
          <w:tcPr>
            <w:tcW w:w="850" w:type="dxa"/>
            <w:shd w:val="clear" w:color="auto" w:fill="auto"/>
            <w:noWrap/>
            <w:vAlign w:val="center"/>
            <w:hideMark/>
          </w:tcPr>
          <w:p w14:paraId="2E2BD442"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Unidad</w:t>
            </w:r>
          </w:p>
        </w:tc>
        <w:tc>
          <w:tcPr>
            <w:tcW w:w="680" w:type="dxa"/>
            <w:shd w:val="clear" w:color="auto" w:fill="auto"/>
            <w:noWrap/>
            <w:vAlign w:val="center"/>
            <w:hideMark/>
          </w:tcPr>
          <w:p w14:paraId="627ABA79"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1</w:t>
            </w:r>
          </w:p>
        </w:tc>
      </w:tr>
      <w:tr w:rsidR="00AE5008" w:rsidRPr="005271CF" w14:paraId="2D5AA082" w14:textId="77777777" w:rsidTr="00087EB8">
        <w:trPr>
          <w:trHeight w:val="270"/>
        </w:trPr>
        <w:tc>
          <w:tcPr>
            <w:tcW w:w="1985" w:type="dxa"/>
            <w:shd w:val="clear" w:color="auto" w:fill="auto"/>
            <w:noWrap/>
            <w:vAlign w:val="center"/>
            <w:hideMark/>
          </w:tcPr>
          <w:p w14:paraId="42487DB0"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La ventura – San Benito abad – Sucre</w:t>
            </w:r>
          </w:p>
        </w:tc>
        <w:tc>
          <w:tcPr>
            <w:tcW w:w="1559" w:type="dxa"/>
            <w:shd w:val="clear" w:color="auto" w:fill="auto"/>
            <w:noWrap/>
            <w:vAlign w:val="center"/>
            <w:hideMark/>
          </w:tcPr>
          <w:p w14:paraId="720A98CF"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Estación GLP 2000 Galones</w:t>
            </w:r>
          </w:p>
        </w:tc>
        <w:tc>
          <w:tcPr>
            <w:tcW w:w="850" w:type="dxa"/>
            <w:shd w:val="clear" w:color="auto" w:fill="auto"/>
            <w:noWrap/>
            <w:vAlign w:val="center"/>
            <w:hideMark/>
          </w:tcPr>
          <w:p w14:paraId="1B952F2B"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TMP-2</w:t>
            </w:r>
          </w:p>
        </w:tc>
        <w:tc>
          <w:tcPr>
            <w:tcW w:w="1276" w:type="dxa"/>
            <w:shd w:val="clear" w:color="auto" w:fill="auto"/>
            <w:noWrap/>
            <w:vAlign w:val="center"/>
            <w:hideMark/>
          </w:tcPr>
          <w:p w14:paraId="453F42BD"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6,078,001</w:t>
            </w:r>
          </w:p>
        </w:tc>
        <w:tc>
          <w:tcPr>
            <w:tcW w:w="1276" w:type="dxa"/>
            <w:shd w:val="clear" w:color="auto" w:fill="auto"/>
            <w:noWrap/>
            <w:vAlign w:val="center"/>
            <w:hideMark/>
          </w:tcPr>
          <w:p w14:paraId="26F01664"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Activos Especiales</w:t>
            </w:r>
          </w:p>
        </w:tc>
        <w:tc>
          <w:tcPr>
            <w:tcW w:w="850" w:type="dxa"/>
            <w:shd w:val="clear" w:color="auto" w:fill="auto"/>
            <w:noWrap/>
            <w:vAlign w:val="center"/>
            <w:hideMark/>
          </w:tcPr>
          <w:p w14:paraId="6397C9FA"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Unidad</w:t>
            </w:r>
          </w:p>
        </w:tc>
        <w:tc>
          <w:tcPr>
            <w:tcW w:w="680" w:type="dxa"/>
            <w:shd w:val="clear" w:color="auto" w:fill="auto"/>
            <w:noWrap/>
            <w:vAlign w:val="center"/>
            <w:hideMark/>
          </w:tcPr>
          <w:p w14:paraId="512C58E1" w14:textId="77777777" w:rsidR="00AE5008" w:rsidRPr="005271CF" w:rsidRDefault="00AE5008" w:rsidP="004B1F3D">
            <w:pPr>
              <w:adjustRightInd w:val="0"/>
              <w:ind w:left="0" w:right="20"/>
              <w:jc w:val="both"/>
              <w:rPr>
                <w:rFonts w:ascii="Bookman Old Style" w:hAnsi="Bookman Old Style" w:cs="Arial"/>
                <w:sz w:val="18"/>
                <w:szCs w:val="18"/>
              </w:rPr>
            </w:pPr>
            <w:r w:rsidRPr="005271CF">
              <w:rPr>
                <w:rFonts w:ascii="Bookman Old Style" w:hAnsi="Bookman Old Style" w:cs="Arial"/>
                <w:sz w:val="18"/>
                <w:szCs w:val="18"/>
              </w:rPr>
              <w:t>5</w:t>
            </w:r>
          </w:p>
        </w:tc>
      </w:tr>
    </w:tbl>
    <w:p w14:paraId="08CC5CDE" w14:textId="77777777" w:rsidR="00AE5008" w:rsidRPr="005271CF" w:rsidRDefault="00AE5008" w:rsidP="00AE5008">
      <w:pPr>
        <w:jc w:val="center"/>
        <w:rPr>
          <w:rFonts w:ascii="Bookman Old Style" w:hAnsi="Bookman Old Style" w:cs="Arial"/>
          <w:sz w:val="18"/>
          <w:szCs w:val="18"/>
        </w:rPr>
      </w:pPr>
      <w:r w:rsidRPr="005271CF">
        <w:rPr>
          <w:rFonts w:ascii="Bookman Old Style" w:hAnsi="Bookman Old Style" w:cs="Arial"/>
          <w:sz w:val="18"/>
          <w:szCs w:val="18"/>
        </w:rPr>
        <w:t>Fuente: Apligas</w:t>
      </w:r>
    </w:p>
    <w:bookmarkEnd w:id="9"/>
    <w:p w14:paraId="2313689F" w14:textId="77777777" w:rsidR="00AE5008" w:rsidRPr="00087EB8" w:rsidRDefault="00AE5008" w:rsidP="004B1F3D">
      <w:pPr>
        <w:pStyle w:val="Prrafodelista"/>
        <w:numPr>
          <w:ilvl w:val="0"/>
          <w:numId w:val="30"/>
        </w:numPr>
        <w:spacing w:before="240"/>
        <w:ind w:left="851"/>
        <w:contextualSpacing/>
        <w:jc w:val="both"/>
        <w:rPr>
          <w:rFonts w:ascii="Bookman Old Style" w:hAnsi="Bookman Old Style" w:cs="Arial"/>
          <w:i/>
          <w:sz w:val="22"/>
          <w:szCs w:val="22"/>
        </w:rPr>
      </w:pPr>
      <w:r w:rsidRPr="00087EB8">
        <w:rPr>
          <w:rFonts w:ascii="Bookman Old Style" w:hAnsi="Bookman Old Style" w:cs="Arial"/>
          <w:i/>
          <w:sz w:val="22"/>
          <w:szCs w:val="22"/>
        </w:rPr>
        <w:t>Remitir el concepto de que tratan los Subnumerales 9.8.3.2 y 9.8.3.3 del Artículo 9 de la metodología tarifaria de distribución de gas combustible por redes.</w:t>
      </w:r>
    </w:p>
    <w:p w14:paraId="3AA1698A" w14:textId="48773BF9" w:rsidR="00AE5008" w:rsidRPr="00CD36B1" w:rsidRDefault="00CD36B1">
      <w:pPr>
        <w:adjustRightInd w:val="0"/>
        <w:spacing w:before="240" w:after="240"/>
        <w:ind w:left="0" w:right="23"/>
        <w:jc w:val="both"/>
        <w:rPr>
          <w:rFonts w:ascii="Bookman Old Style" w:hAnsi="Bookman Old Style" w:cs="Arial"/>
        </w:rPr>
      </w:pPr>
      <w:r w:rsidRPr="00CD36B1">
        <w:rPr>
          <w:rFonts w:ascii="Bookman Old Style" w:hAnsi="Bookman Old Style" w:cs="Arial"/>
        </w:rPr>
        <w:t xml:space="preserve">La </w:t>
      </w:r>
      <w:r w:rsidR="00AE5008" w:rsidRPr="00CD36B1">
        <w:rPr>
          <w:rFonts w:ascii="Bookman Old Style" w:hAnsi="Bookman Old Style" w:cs="Arial"/>
        </w:rPr>
        <w:t xml:space="preserve">empresa </w:t>
      </w:r>
      <w:r>
        <w:rPr>
          <w:rFonts w:ascii="Bookman Old Style" w:hAnsi="Bookman Old Style" w:cs="Arial"/>
        </w:rPr>
        <w:t>dio cumplimiento al referido Auto</w:t>
      </w:r>
      <w:r w:rsidR="00AE5008" w:rsidRPr="00CD36B1">
        <w:rPr>
          <w:rFonts w:ascii="Bookman Old Style" w:hAnsi="Bookman Old Style" w:cs="Arial"/>
        </w:rPr>
        <w:t xml:space="preserve"> mediante radicado CREG E-2021-012909 de</w:t>
      </w:r>
      <w:r w:rsidR="00DC0170">
        <w:rPr>
          <w:rFonts w:ascii="Bookman Old Style" w:hAnsi="Bookman Old Style" w:cs="Arial"/>
        </w:rPr>
        <w:t>l</w:t>
      </w:r>
      <w:r w:rsidR="00AE5008" w:rsidRPr="00CD36B1">
        <w:rPr>
          <w:rFonts w:ascii="Bookman Old Style" w:hAnsi="Bookman Old Style" w:cs="Arial"/>
        </w:rPr>
        <w:t xml:space="preserve"> 3 de noviembre de 2021.</w:t>
      </w:r>
    </w:p>
    <w:p w14:paraId="1069B237" w14:textId="61B7C6AF" w:rsidR="00980236" w:rsidRPr="00CD36B1" w:rsidRDefault="00980236" w:rsidP="004B1F3D">
      <w:pPr>
        <w:adjustRightInd w:val="0"/>
        <w:spacing w:before="240" w:after="240"/>
        <w:ind w:left="0" w:right="23"/>
        <w:jc w:val="both"/>
        <w:rPr>
          <w:rFonts w:ascii="Bookman Old Style" w:hAnsi="Bookman Old Style" w:cs="Arial"/>
        </w:rPr>
      </w:pPr>
      <w:r w:rsidRPr="005271CF">
        <w:rPr>
          <w:rFonts w:ascii="Bookman Old Style" w:hAnsi="Bookman Old Style" w:cs="Arial"/>
        </w:rPr>
        <w:t>Mediante Auto I-2021-003370 de</w:t>
      </w:r>
      <w:r w:rsidR="00DC0170">
        <w:rPr>
          <w:rFonts w:ascii="Bookman Old Style" w:hAnsi="Bookman Old Style" w:cs="Arial"/>
        </w:rPr>
        <w:t>l</w:t>
      </w:r>
      <w:r w:rsidRPr="005271CF">
        <w:rPr>
          <w:rFonts w:ascii="Bookman Old Style" w:hAnsi="Bookman Old Style" w:cs="Arial"/>
        </w:rPr>
        <w:t xml:space="preserve"> 12 de noviembre de 2019</w:t>
      </w:r>
      <w:r w:rsidR="00DC0170">
        <w:rPr>
          <w:rFonts w:ascii="Bookman Old Style" w:hAnsi="Bookman Old Style" w:cs="Arial"/>
        </w:rPr>
        <w:t>,</w:t>
      </w:r>
      <w:r w:rsidRPr="005271CF">
        <w:rPr>
          <w:rFonts w:ascii="Bookman Old Style" w:hAnsi="Bookman Old Style" w:cs="Arial"/>
        </w:rPr>
        <w:t xml:space="preserve"> la </w:t>
      </w:r>
      <w:r w:rsidR="00087EB8">
        <w:rPr>
          <w:rFonts w:ascii="Bookman Old Style" w:hAnsi="Bookman Old Style" w:cs="Arial"/>
        </w:rPr>
        <w:t>C</w:t>
      </w:r>
      <w:r w:rsidRPr="005271CF">
        <w:rPr>
          <w:rFonts w:ascii="Bookman Old Style" w:hAnsi="Bookman Old Style" w:cs="Arial"/>
        </w:rPr>
        <w:t xml:space="preserve">omisión solicitó a la empresa </w:t>
      </w:r>
      <w:r w:rsidR="00087EB8">
        <w:rPr>
          <w:rFonts w:ascii="Bookman Old Style" w:hAnsi="Bookman Old Style" w:cs="Arial"/>
        </w:rPr>
        <w:t>d</w:t>
      </w:r>
      <w:r w:rsidRPr="005271CF">
        <w:rPr>
          <w:rFonts w:ascii="Bookman Old Style" w:hAnsi="Bookman Old Style" w:cs="Arial"/>
        </w:rPr>
        <w:t>iscriminar de forma separada los gastos requeridos para Administración, Operación y Mantenimiento</w:t>
      </w:r>
      <w:r w:rsidR="00DC0170">
        <w:rPr>
          <w:rFonts w:ascii="Bookman Old Style" w:hAnsi="Bookman Old Style" w:cs="Arial"/>
        </w:rPr>
        <w:t xml:space="preserve">, </w:t>
      </w:r>
      <w:r w:rsidRPr="005271CF">
        <w:rPr>
          <w:rFonts w:ascii="Bookman Old Style" w:hAnsi="Bookman Old Style" w:cs="Arial"/>
        </w:rPr>
        <w:t>AOM, así como los valores reportados para Otros Activos</w:t>
      </w:r>
      <w:r w:rsidR="00DC0170">
        <w:rPr>
          <w:rFonts w:ascii="Bookman Old Style" w:hAnsi="Bookman Old Style" w:cs="Arial"/>
        </w:rPr>
        <w:t>,</w:t>
      </w:r>
      <w:r w:rsidRPr="005271CF">
        <w:rPr>
          <w:rFonts w:ascii="Bookman Old Style" w:hAnsi="Bookman Old Style" w:cs="Arial"/>
        </w:rPr>
        <w:t xml:space="preserve"> OA, para la prestación del servicio en los centros poblados José Manuel de Altamira y Pajonal en el municipio de San Bernardo del Viento, en el departamento de Córdoba</w:t>
      </w:r>
      <w:r w:rsidR="000A3427">
        <w:rPr>
          <w:rFonts w:ascii="Bookman Old Style" w:hAnsi="Bookman Old Style" w:cs="Arial"/>
        </w:rPr>
        <w:t>,</w:t>
      </w:r>
      <w:r w:rsidRPr="005271CF">
        <w:rPr>
          <w:rFonts w:ascii="Bookman Old Style" w:hAnsi="Bookman Old Style" w:cs="Arial"/>
        </w:rPr>
        <w:t xml:space="preserve"> así como en los centros poblados San Roque y La Ventura en el municipio San Benito Abad, en el departamento de Sucre</w:t>
      </w:r>
      <w:r w:rsidRPr="00CD36B1">
        <w:rPr>
          <w:rFonts w:ascii="Bookman Old Style" w:hAnsi="Bookman Old Style" w:cs="Arial"/>
        </w:rPr>
        <w:t>, a lo cual la empresa respondió mediante radicado CREG E-2021-013614 de</w:t>
      </w:r>
      <w:r w:rsidR="000A3427">
        <w:rPr>
          <w:rFonts w:ascii="Bookman Old Style" w:hAnsi="Bookman Old Style" w:cs="Arial"/>
        </w:rPr>
        <w:t>l</w:t>
      </w:r>
      <w:r w:rsidRPr="00CD36B1">
        <w:rPr>
          <w:rFonts w:ascii="Bookman Old Style" w:hAnsi="Bookman Old Style" w:cs="Arial"/>
        </w:rPr>
        <w:t xml:space="preserve"> 18 de noviembre de 2021.</w:t>
      </w:r>
    </w:p>
    <w:p w14:paraId="1F384683" w14:textId="64E04F15" w:rsidR="00087EB8" w:rsidRPr="00087EB8" w:rsidRDefault="00CD36B1" w:rsidP="00087EB8">
      <w:pPr>
        <w:ind w:left="0"/>
        <w:jc w:val="both"/>
        <w:rPr>
          <w:rFonts w:ascii="Bookman Old Style" w:hAnsi="Bookman Old Style" w:cs="Arial"/>
        </w:rPr>
      </w:pPr>
      <w:r>
        <w:rPr>
          <w:rFonts w:ascii="Bookman Old Style" w:hAnsi="Bookman Old Style" w:cs="Arial"/>
        </w:rPr>
        <w:t xml:space="preserve">Que analizada la </w:t>
      </w:r>
      <w:r w:rsidR="00D736B8">
        <w:rPr>
          <w:rFonts w:ascii="Bookman Old Style" w:hAnsi="Bookman Old Style" w:cs="Arial"/>
        </w:rPr>
        <w:t xml:space="preserve">conformación del </w:t>
      </w:r>
      <w:r w:rsidR="00087EB8" w:rsidRPr="00087EB8">
        <w:rPr>
          <w:rFonts w:ascii="Bookman Old Style" w:hAnsi="Bookman Old Style" w:cs="Arial"/>
        </w:rPr>
        <w:t xml:space="preserve">Mercado Relevante de distribución especial </w:t>
      </w:r>
      <w:r w:rsidR="00D736B8">
        <w:rPr>
          <w:rFonts w:ascii="Bookman Old Style" w:hAnsi="Bookman Old Style" w:cs="Arial"/>
        </w:rPr>
        <w:t xml:space="preserve">propuesto por la empresa, esta Comisión advierte que </w:t>
      </w:r>
      <w:bookmarkStart w:id="10" w:name="_Hlk88724044"/>
      <w:r w:rsidR="00087EB8" w:rsidRPr="00087EB8">
        <w:rPr>
          <w:rFonts w:ascii="Bookman Old Style" w:hAnsi="Bookman Old Style" w:cs="Arial"/>
        </w:rPr>
        <w:t>los municipios en los que se ubican los centros poblados se encuentran en departamentos diferentes</w:t>
      </w:r>
      <w:r w:rsidR="000A3427">
        <w:rPr>
          <w:rFonts w:ascii="Bookman Old Style" w:hAnsi="Bookman Old Style" w:cs="Arial"/>
        </w:rPr>
        <w:t>,</w:t>
      </w:r>
      <w:r w:rsidR="00087EB8" w:rsidRPr="00087EB8">
        <w:rPr>
          <w:rFonts w:ascii="Bookman Old Style" w:hAnsi="Bookman Old Style" w:cs="Arial"/>
        </w:rPr>
        <w:t xml:space="preserve"> y no comparten fronteras comunes. Por tal razón</w:t>
      </w:r>
      <w:r w:rsidR="000A3427">
        <w:rPr>
          <w:rFonts w:ascii="Bookman Old Style" w:hAnsi="Bookman Old Style" w:cs="Arial"/>
        </w:rPr>
        <w:t>,</w:t>
      </w:r>
      <w:r w:rsidR="00087EB8" w:rsidRPr="00087EB8">
        <w:rPr>
          <w:rFonts w:ascii="Bookman Old Style" w:hAnsi="Bookman Old Style" w:cs="Arial"/>
        </w:rPr>
        <w:t xml:space="preserve"> </w:t>
      </w:r>
      <w:r w:rsidR="00D736B8">
        <w:rPr>
          <w:rFonts w:ascii="Bookman Old Style" w:hAnsi="Bookman Old Style" w:cs="Arial"/>
        </w:rPr>
        <w:t>se</w:t>
      </w:r>
      <w:r w:rsidR="00087EB8" w:rsidRPr="00087EB8">
        <w:rPr>
          <w:rFonts w:ascii="Bookman Old Style" w:hAnsi="Bookman Old Style" w:cs="Arial"/>
        </w:rPr>
        <w:t xml:space="preserve"> decidirá separar el mercado </w:t>
      </w:r>
      <w:r w:rsidR="00D736B8">
        <w:rPr>
          <w:rFonts w:ascii="Bookman Old Style" w:hAnsi="Bookman Old Style" w:cs="Arial"/>
        </w:rPr>
        <w:t>en función de los departamentos en que se encuentran ubicados cada uno</w:t>
      </w:r>
      <w:r w:rsidR="00087EB8" w:rsidRPr="00087EB8">
        <w:rPr>
          <w:rFonts w:ascii="Bookman Old Style" w:hAnsi="Bookman Old Style" w:cs="Arial"/>
        </w:rPr>
        <w:t>.</w:t>
      </w:r>
    </w:p>
    <w:bookmarkEnd w:id="10"/>
    <w:p w14:paraId="4CF5D31A" w14:textId="77777777" w:rsidR="00087EB8" w:rsidRPr="00087EB8" w:rsidRDefault="00087EB8" w:rsidP="00087EB8">
      <w:pPr>
        <w:jc w:val="both"/>
        <w:rPr>
          <w:rFonts w:ascii="Bookman Old Style" w:hAnsi="Bookman Old Style" w:cs="Arial"/>
        </w:rPr>
      </w:pPr>
    </w:p>
    <w:p w14:paraId="0DB0592D" w14:textId="098571AF" w:rsidR="00087EB8" w:rsidRPr="00087EB8" w:rsidRDefault="00087EB8" w:rsidP="00087EB8">
      <w:pPr>
        <w:ind w:left="0"/>
        <w:jc w:val="both"/>
        <w:rPr>
          <w:rFonts w:ascii="Bookman Old Style" w:hAnsi="Bookman Old Style" w:cs="Arial"/>
        </w:rPr>
      </w:pPr>
      <w:bookmarkStart w:id="11" w:name="_Hlk88724187"/>
      <w:r w:rsidRPr="00087EB8">
        <w:rPr>
          <w:rFonts w:ascii="Bookman Old Style" w:hAnsi="Bookman Old Style" w:cs="Arial"/>
        </w:rPr>
        <w:t>Así las cosas, los Mercados Relevantes de distribución especial para el Siguiente P</w:t>
      </w:r>
      <w:r w:rsidR="00DC0170">
        <w:rPr>
          <w:rFonts w:ascii="Bookman Old Style" w:hAnsi="Bookman Old Style" w:cs="Arial"/>
        </w:rPr>
        <w:t>eríodo</w:t>
      </w:r>
      <w:r w:rsidRPr="00087EB8">
        <w:rPr>
          <w:rFonts w:ascii="Bookman Old Style" w:hAnsi="Bookman Old Style" w:cs="Arial"/>
        </w:rPr>
        <w:t xml:space="preserve"> Tarifario </w:t>
      </w:r>
      <w:r w:rsidR="00D736B8">
        <w:rPr>
          <w:rFonts w:ascii="Bookman Old Style" w:hAnsi="Bookman Old Style" w:cs="Arial"/>
        </w:rPr>
        <w:t>que serán aprobados</w:t>
      </w:r>
      <w:r w:rsidR="000A3427">
        <w:rPr>
          <w:rFonts w:ascii="Bookman Old Style" w:hAnsi="Bookman Old Style" w:cs="Arial"/>
        </w:rPr>
        <w:t>, son</w:t>
      </w:r>
      <w:r w:rsidRPr="00087EB8">
        <w:rPr>
          <w:rFonts w:ascii="Bookman Old Style" w:hAnsi="Bookman Old Style" w:cs="Arial"/>
        </w:rPr>
        <w:t>:</w:t>
      </w:r>
    </w:p>
    <w:bookmarkEnd w:id="11"/>
    <w:p w14:paraId="4159C6D3" w14:textId="77777777" w:rsidR="00087EB8" w:rsidRPr="00087EB8" w:rsidRDefault="00087EB8" w:rsidP="00087EB8">
      <w:pPr>
        <w:jc w:val="both"/>
        <w:rPr>
          <w:rFonts w:ascii="Bookman Old Style" w:hAnsi="Bookman Old Style" w:cs="Arial"/>
          <w:b/>
          <w:i/>
        </w:rPr>
      </w:pPr>
    </w:p>
    <w:p w14:paraId="2C2D5E53" w14:textId="5A0E5213" w:rsidR="00087EB8" w:rsidRPr="00087EB8" w:rsidRDefault="00087EB8" w:rsidP="00087EB8">
      <w:pPr>
        <w:pStyle w:val="Textoindependiente"/>
        <w:rPr>
          <w:rFonts w:ascii="Bookman Old Style" w:hAnsi="Bookman Old Style"/>
          <w:b w:val="0"/>
          <w:iCs/>
          <w:sz w:val="18"/>
          <w:szCs w:val="18"/>
          <w:lang w:val="es-CO"/>
        </w:rPr>
      </w:pPr>
      <w:r w:rsidRPr="00087EB8">
        <w:rPr>
          <w:rFonts w:ascii="Bookman Old Style" w:hAnsi="Bookman Old Style"/>
          <w:iCs/>
          <w:sz w:val="18"/>
          <w:szCs w:val="18"/>
        </w:rPr>
        <w:t xml:space="preserve">Cuadro </w:t>
      </w:r>
      <w:r w:rsidRPr="00087EB8">
        <w:rPr>
          <w:rFonts w:ascii="Bookman Old Style" w:hAnsi="Bookman Old Style"/>
          <w:iCs/>
          <w:sz w:val="18"/>
          <w:szCs w:val="18"/>
          <w:lang w:val="es-CO"/>
        </w:rPr>
        <w:t>1</w:t>
      </w:r>
      <w:r w:rsidRPr="00087EB8">
        <w:rPr>
          <w:rFonts w:ascii="Bookman Old Style" w:hAnsi="Bookman Old Style"/>
          <w:iCs/>
          <w:sz w:val="18"/>
          <w:szCs w:val="18"/>
        </w:rPr>
        <w:t>.</w:t>
      </w:r>
      <w:r w:rsidRPr="00087EB8">
        <w:rPr>
          <w:rFonts w:ascii="Bookman Old Style" w:hAnsi="Bookman Old Style"/>
          <w:b w:val="0"/>
          <w:iCs/>
          <w:sz w:val="18"/>
          <w:szCs w:val="18"/>
        </w:rPr>
        <w:t xml:space="preserve"> </w:t>
      </w:r>
      <w:r w:rsidRPr="00087EB8">
        <w:rPr>
          <w:rFonts w:ascii="Bookman Old Style" w:hAnsi="Bookman Old Style"/>
          <w:b w:val="0"/>
          <w:iCs/>
          <w:sz w:val="18"/>
          <w:szCs w:val="18"/>
          <w:lang w:val="es-CO"/>
        </w:rPr>
        <w:t>Mercado Relevante de distribución especial de Distribución para el municipio San Bernardo del Viento.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7"/>
        <w:gridCol w:w="2337"/>
      </w:tblGrid>
      <w:tr w:rsidR="00CD36B1" w:rsidRPr="00CD36B1" w14:paraId="08778F2B" w14:textId="77777777" w:rsidTr="001E13CA">
        <w:trPr>
          <w:trHeight w:val="468"/>
          <w:tblHeader/>
          <w:jc w:val="center"/>
        </w:trPr>
        <w:tc>
          <w:tcPr>
            <w:tcW w:w="1250" w:type="pct"/>
            <w:shd w:val="clear" w:color="auto" w:fill="D9D9D9" w:themeFill="background1" w:themeFillShade="D9"/>
            <w:vAlign w:val="center"/>
            <w:hideMark/>
          </w:tcPr>
          <w:p w14:paraId="2C982C38" w14:textId="77777777" w:rsidR="00CD36B1" w:rsidRPr="00CD36B1" w:rsidRDefault="00CD36B1" w:rsidP="00CD36B1">
            <w:pPr>
              <w:ind w:left="0"/>
              <w:jc w:val="center"/>
              <w:rPr>
                <w:rFonts w:ascii="Bookman Old Style" w:hAnsi="Bookman Old Style" w:cs="Arial"/>
                <w:b/>
                <w:bCs/>
                <w:sz w:val="20"/>
                <w:szCs w:val="20"/>
                <w:lang w:val="es-CO"/>
              </w:rPr>
            </w:pPr>
            <w:bookmarkStart w:id="12" w:name="_Hlk86999153"/>
            <w:r w:rsidRPr="00CD36B1">
              <w:rPr>
                <w:rFonts w:ascii="Bookman Old Style" w:hAnsi="Bookman Old Style" w:cs="Arial"/>
                <w:b/>
                <w:bCs/>
                <w:sz w:val="20"/>
                <w:szCs w:val="20"/>
                <w:lang w:val="es-CO"/>
              </w:rPr>
              <w:t>CÓDIGO DANE</w:t>
            </w:r>
          </w:p>
        </w:tc>
        <w:tc>
          <w:tcPr>
            <w:tcW w:w="1250" w:type="pct"/>
            <w:shd w:val="clear" w:color="auto" w:fill="D9D9D9" w:themeFill="background1" w:themeFillShade="D9"/>
            <w:vAlign w:val="center"/>
          </w:tcPr>
          <w:p w14:paraId="64E525BA" w14:textId="77777777" w:rsidR="00CD36B1" w:rsidRPr="00CD36B1" w:rsidRDefault="00CD36B1" w:rsidP="00CD36B1">
            <w:pPr>
              <w:ind w:left="0"/>
              <w:jc w:val="center"/>
              <w:rPr>
                <w:rFonts w:ascii="Bookman Old Style" w:hAnsi="Bookman Old Style" w:cs="Arial"/>
                <w:b/>
                <w:bCs/>
                <w:sz w:val="20"/>
                <w:szCs w:val="20"/>
                <w:lang w:val="es-CO"/>
              </w:rPr>
            </w:pPr>
            <w:r w:rsidRPr="00CD36B1">
              <w:rPr>
                <w:rFonts w:ascii="Bookman Old Style" w:hAnsi="Bookman Old Style" w:cs="Arial"/>
                <w:b/>
                <w:bCs/>
                <w:sz w:val="20"/>
                <w:szCs w:val="20"/>
                <w:lang w:val="es-CO"/>
              </w:rPr>
              <w:t>CENTRO POBLADO</w:t>
            </w:r>
          </w:p>
        </w:tc>
        <w:tc>
          <w:tcPr>
            <w:tcW w:w="1250" w:type="pct"/>
            <w:shd w:val="clear" w:color="auto" w:fill="D9D9D9" w:themeFill="background1" w:themeFillShade="D9"/>
            <w:vAlign w:val="center"/>
            <w:hideMark/>
          </w:tcPr>
          <w:p w14:paraId="45E5320D" w14:textId="77777777" w:rsidR="00CD36B1" w:rsidRPr="00CD36B1" w:rsidRDefault="00CD36B1" w:rsidP="00CD36B1">
            <w:pPr>
              <w:ind w:left="0"/>
              <w:jc w:val="center"/>
              <w:rPr>
                <w:rFonts w:ascii="Bookman Old Style" w:hAnsi="Bookman Old Style" w:cs="Arial"/>
                <w:b/>
                <w:bCs/>
                <w:sz w:val="20"/>
                <w:szCs w:val="20"/>
                <w:lang w:val="es-CO"/>
              </w:rPr>
            </w:pPr>
            <w:r w:rsidRPr="00CD36B1">
              <w:rPr>
                <w:rFonts w:ascii="Bookman Old Style" w:hAnsi="Bookman Old Style" w:cs="Arial"/>
                <w:b/>
                <w:bCs/>
                <w:sz w:val="20"/>
                <w:szCs w:val="20"/>
                <w:lang w:val="es-CO"/>
              </w:rPr>
              <w:t>MUNICIPIO</w:t>
            </w:r>
          </w:p>
        </w:tc>
        <w:tc>
          <w:tcPr>
            <w:tcW w:w="1250" w:type="pct"/>
            <w:shd w:val="clear" w:color="auto" w:fill="D9D9D9" w:themeFill="background1" w:themeFillShade="D9"/>
            <w:vAlign w:val="center"/>
            <w:hideMark/>
          </w:tcPr>
          <w:p w14:paraId="04BE02A1" w14:textId="77777777" w:rsidR="00CD36B1" w:rsidRPr="00CD36B1" w:rsidRDefault="00CD36B1" w:rsidP="00CD36B1">
            <w:pPr>
              <w:ind w:left="0"/>
              <w:jc w:val="center"/>
              <w:rPr>
                <w:rFonts w:ascii="Bookman Old Style" w:hAnsi="Bookman Old Style" w:cs="Arial"/>
                <w:b/>
                <w:bCs/>
                <w:sz w:val="20"/>
                <w:szCs w:val="20"/>
                <w:lang w:val="es-CO"/>
              </w:rPr>
            </w:pPr>
            <w:r w:rsidRPr="00CD36B1">
              <w:rPr>
                <w:rFonts w:ascii="Bookman Old Style" w:hAnsi="Bookman Old Style" w:cs="Arial"/>
                <w:b/>
                <w:bCs/>
                <w:sz w:val="20"/>
                <w:szCs w:val="20"/>
                <w:lang w:val="es-CO"/>
              </w:rPr>
              <w:t>DEPARTAMENTO</w:t>
            </w:r>
          </w:p>
        </w:tc>
      </w:tr>
      <w:tr w:rsidR="00CD36B1" w:rsidRPr="00CD36B1" w14:paraId="29D85F11" w14:textId="77777777" w:rsidTr="001E13CA">
        <w:trPr>
          <w:trHeight w:val="302"/>
          <w:jc w:val="center"/>
        </w:trPr>
        <w:tc>
          <w:tcPr>
            <w:tcW w:w="1250" w:type="pct"/>
            <w:vAlign w:val="center"/>
          </w:tcPr>
          <w:p w14:paraId="6DBC0C55" w14:textId="77777777" w:rsidR="00CD36B1" w:rsidRPr="00CD36B1" w:rsidRDefault="00CD36B1" w:rsidP="00CD36B1">
            <w:pPr>
              <w:ind w:left="0"/>
              <w:jc w:val="center"/>
              <w:rPr>
                <w:rFonts w:ascii="Bookman Old Style" w:eastAsiaTheme="minorEastAsia" w:hAnsi="Bookman Old Style" w:cs="Arial"/>
                <w:sz w:val="20"/>
                <w:szCs w:val="20"/>
                <w:lang w:val="es-ES_tradnl" w:eastAsia="en-US"/>
              </w:rPr>
            </w:pPr>
            <w:r w:rsidRPr="00CD36B1">
              <w:rPr>
                <w:rFonts w:ascii="Bookman Old Style" w:hAnsi="Bookman Old Style" w:cs="Arial"/>
                <w:sz w:val="20"/>
                <w:szCs w:val="20"/>
                <w:lang w:val="es-CO"/>
              </w:rPr>
              <w:t>23675001</w:t>
            </w:r>
          </w:p>
        </w:tc>
        <w:tc>
          <w:tcPr>
            <w:tcW w:w="1250" w:type="pct"/>
            <w:vAlign w:val="center"/>
          </w:tcPr>
          <w:p w14:paraId="6231FD0E" w14:textId="77777777" w:rsidR="00CD36B1" w:rsidRPr="00CD36B1" w:rsidRDefault="00CD36B1" w:rsidP="00CD36B1">
            <w:pPr>
              <w:ind w:left="0"/>
              <w:jc w:val="center"/>
              <w:rPr>
                <w:rFonts w:ascii="Bookman Old Style" w:hAnsi="Bookman Old Style" w:cs="Arial"/>
                <w:sz w:val="20"/>
                <w:szCs w:val="20"/>
                <w:lang w:val="es-CO"/>
              </w:rPr>
            </w:pPr>
            <w:r w:rsidRPr="00CD36B1">
              <w:rPr>
                <w:rFonts w:ascii="Bookman Old Style" w:hAnsi="Bookman Old Style" w:cs="Arial"/>
                <w:sz w:val="20"/>
                <w:szCs w:val="20"/>
                <w:lang w:val="es-CO"/>
              </w:rPr>
              <w:t>José Manuel de Altamira</w:t>
            </w:r>
          </w:p>
        </w:tc>
        <w:tc>
          <w:tcPr>
            <w:tcW w:w="1250" w:type="pct"/>
            <w:vAlign w:val="center"/>
          </w:tcPr>
          <w:p w14:paraId="32C5FCBF" w14:textId="77777777" w:rsidR="00CD36B1" w:rsidRPr="00CD36B1" w:rsidRDefault="00CD36B1" w:rsidP="00CD36B1">
            <w:pPr>
              <w:ind w:left="0"/>
              <w:jc w:val="center"/>
              <w:rPr>
                <w:rFonts w:ascii="Bookman Old Style" w:eastAsiaTheme="minorEastAsia" w:hAnsi="Bookman Old Style" w:cs="Arial"/>
                <w:sz w:val="20"/>
                <w:szCs w:val="20"/>
                <w:lang w:val="es-ES_tradnl" w:eastAsia="en-US"/>
              </w:rPr>
            </w:pPr>
            <w:r w:rsidRPr="00CD36B1">
              <w:rPr>
                <w:rFonts w:ascii="Bookman Old Style" w:hAnsi="Bookman Old Style" w:cs="Arial"/>
                <w:sz w:val="20"/>
                <w:szCs w:val="20"/>
                <w:lang w:val="es-CO"/>
              </w:rPr>
              <w:t>San Bernardo del Viento</w:t>
            </w:r>
          </w:p>
        </w:tc>
        <w:tc>
          <w:tcPr>
            <w:tcW w:w="1250" w:type="pct"/>
            <w:vAlign w:val="center"/>
          </w:tcPr>
          <w:p w14:paraId="707DEC1F" w14:textId="77777777" w:rsidR="00CD36B1" w:rsidRPr="00CD36B1" w:rsidRDefault="00CD36B1" w:rsidP="00CD36B1">
            <w:pPr>
              <w:ind w:left="0"/>
              <w:jc w:val="center"/>
              <w:rPr>
                <w:rFonts w:ascii="Bookman Old Style" w:eastAsiaTheme="minorEastAsia" w:hAnsi="Bookman Old Style" w:cs="Arial"/>
                <w:sz w:val="20"/>
                <w:szCs w:val="20"/>
                <w:lang w:val="es-ES_tradnl" w:eastAsia="en-US"/>
              </w:rPr>
            </w:pPr>
            <w:r w:rsidRPr="00CD36B1">
              <w:rPr>
                <w:rFonts w:ascii="Bookman Old Style" w:hAnsi="Bookman Old Style" w:cs="Arial"/>
                <w:sz w:val="20"/>
                <w:szCs w:val="20"/>
                <w:lang w:val="es-CO"/>
              </w:rPr>
              <w:t>Córdoba</w:t>
            </w:r>
          </w:p>
        </w:tc>
      </w:tr>
      <w:tr w:rsidR="00CD36B1" w:rsidRPr="00CD36B1" w14:paraId="4E88E251" w14:textId="77777777" w:rsidTr="001E13CA">
        <w:trPr>
          <w:trHeight w:val="302"/>
          <w:jc w:val="center"/>
        </w:trPr>
        <w:tc>
          <w:tcPr>
            <w:tcW w:w="1250" w:type="pct"/>
            <w:vAlign w:val="center"/>
          </w:tcPr>
          <w:p w14:paraId="6CC3E81D" w14:textId="77777777" w:rsidR="00CD36B1" w:rsidRPr="00CD36B1" w:rsidRDefault="00CD36B1" w:rsidP="00CD36B1">
            <w:pPr>
              <w:ind w:left="0"/>
              <w:jc w:val="center"/>
              <w:rPr>
                <w:rFonts w:ascii="Bookman Old Style" w:eastAsiaTheme="minorEastAsia" w:hAnsi="Bookman Old Style" w:cs="Arial"/>
                <w:sz w:val="20"/>
                <w:szCs w:val="20"/>
                <w:lang w:val="es-ES_tradnl" w:eastAsia="en-US"/>
              </w:rPr>
            </w:pPr>
            <w:r w:rsidRPr="00CD36B1">
              <w:rPr>
                <w:rFonts w:ascii="Bookman Old Style" w:hAnsi="Bookman Old Style" w:cs="Arial"/>
                <w:sz w:val="20"/>
                <w:szCs w:val="20"/>
                <w:lang w:val="es-CO"/>
              </w:rPr>
              <w:t>23675013</w:t>
            </w:r>
          </w:p>
        </w:tc>
        <w:tc>
          <w:tcPr>
            <w:tcW w:w="1250" w:type="pct"/>
            <w:vAlign w:val="center"/>
          </w:tcPr>
          <w:p w14:paraId="32AC91AE" w14:textId="77777777" w:rsidR="00CD36B1" w:rsidRPr="00CD36B1" w:rsidRDefault="00CD36B1" w:rsidP="00CD36B1">
            <w:pPr>
              <w:ind w:left="0"/>
              <w:jc w:val="center"/>
              <w:rPr>
                <w:rFonts w:ascii="Bookman Old Style" w:hAnsi="Bookman Old Style" w:cs="Arial"/>
                <w:sz w:val="20"/>
                <w:szCs w:val="20"/>
                <w:lang w:val="es-CO"/>
              </w:rPr>
            </w:pPr>
            <w:r w:rsidRPr="00CD36B1">
              <w:rPr>
                <w:rFonts w:ascii="Bookman Old Style" w:hAnsi="Bookman Old Style" w:cs="Arial"/>
                <w:sz w:val="20"/>
                <w:szCs w:val="20"/>
                <w:lang w:val="es-CO"/>
              </w:rPr>
              <w:t>Pajonal</w:t>
            </w:r>
          </w:p>
        </w:tc>
        <w:tc>
          <w:tcPr>
            <w:tcW w:w="1250" w:type="pct"/>
            <w:vAlign w:val="center"/>
          </w:tcPr>
          <w:p w14:paraId="215D7E7B" w14:textId="77777777" w:rsidR="00CD36B1" w:rsidRPr="00CD36B1" w:rsidRDefault="00CD36B1" w:rsidP="00CD36B1">
            <w:pPr>
              <w:ind w:left="0"/>
              <w:jc w:val="center"/>
              <w:rPr>
                <w:rFonts w:ascii="Bookman Old Style" w:eastAsiaTheme="minorEastAsia" w:hAnsi="Bookman Old Style" w:cs="Arial"/>
                <w:sz w:val="20"/>
                <w:szCs w:val="20"/>
                <w:lang w:val="es-ES_tradnl" w:eastAsia="en-US"/>
              </w:rPr>
            </w:pPr>
            <w:r w:rsidRPr="00CD36B1">
              <w:rPr>
                <w:rFonts w:ascii="Bookman Old Style" w:hAnsi="Bookman Old Style" w:cs="Arial"/>
                <w:sz w:val="20"/>
                <w:szCs w:val="20"/>
                <w:lang w:val="es-CO"/>
              </w:rPr>
              <w:t>San Bernardo del Viento</w:t>
            </w:r>
          </w:p>
        </w:tc>
        <w:tc>
          <w:tcPr>
            <w:tcW w:w="1250" w:type="pct"/>
            <w:vAlign w:val="center"/>
          </w:tcPr>
          <w:p w14:paraId="1AC9E5FD" w14:textId="77777777" w:rsidR="00CD36B1" w:rsidRPr="00CD36B1" w:rsidRDefault="00CD36B1" w:rsidP="00CD36B1">
            <w:pPr>
              <w:ind w:left="0"/>
              <w:jc w:val="center"/>
              <w:rPr>
                <w:rFonts w:ascii="Bookman Old Style" w:eastAsiaTheme="minorEastAsia" w:hAnsi="Bookman Old Style" w:cs="Arial"/>
                <w:sz w:val="20"/>
                <w:szCs w:val="20"/>
                <w:lang w:val="es-ES_tradnl" w:eastAsia="en-US"/>
              </w:rPr>
            </w:pPr>
            <w:r w:rsidRPr="00CD36B1">
              <w:rPr>
                <w:rFonts w:ascii="Bookman Old Style" w:hAnsi="Bookman Old Style" w:cs="Arial"/>
                <w:sz w:val="20"/>
                <w:szCs w:val="20"/>
                <w:lang w:val="es-CO"/>
              </w:rPr>
              <w:t>Córdoba</w:t>
            </w:r>
          </w:p>
        </w:tc>
      </w:tr>
      <w:bookmarkEnd w:id="12"/>
    </w:tbl>
    <w:p w14:paraId="7F2CBB79" w14:textId="77777777" w:rsidR="00087EB8" w:rsidRPr="00087EB8" w:rsidRDefault="00087EB8" w:rsidP="00087EB8">
      <w:pPr>
        <w:pStyle w:val="Textoindependiente"/>
        <w:rPr>
          <w:rFonts w:ascii="Bookman Old Style" w:hAnsi="Bookman Old Style"/>
          <w:b w:val="0"/>
          <w:i/>
          <w:iCs/>
          <w:lang w:val="es-CO"/>
        </w:rPr>
      </w:pPr>
    </w:p>
    <w:p w14:paraId="7220FB5B" w14:textId="726F8DD2" w:rsidR="00087EB8" w:rsidRPr="00087EB8" w:rsidRDefault="00087EB8" w:rsidP="00087EB8">
      <w:pPr>
        <w:pStyle w:val="Textoindependiente"/>
        <w:rPr>
          <w:rFonts w:ascii="Bookman Old Style" w:hAnsi="Bookman Old Style"/>
          <w:b w:val="0"/>
          <w:i/>
          <w:iCs/>
          <w:sz w:val="18"/>
          <w:szCs w:val="18"/>
          <w:lang w:val="es-CO"/>
        </w:rPr>
      </w:pPr>
      <w:r w:rsidRPr="00087EB8">
        <w:rPr>
          <w:rFonts w:ascii="Bookman Old Style" w:hAnsi="Bookman Old Style"/>
          <w:iCs/>
          <w:sz w:val="18"/>
          <w:szCs w:val="18"/>
        </w:rPr>
        <w:t xml:space="preserve">Cuadro </w:t>
      </w:r>
      <w:r w:rsidRPr="00087EB8">
        <w:rPr>
          <w:rFonts w:ascii="Bookman Old Style" w:hAnsi="Bookman Old Style"/>
          <w:iCs/>
          <w:sz w:val="18"/>
          <w:szCs w:val="18"/>
          <w:lang w:val="es-CO"/>
        </w:rPr>
        <w:t>2</w:t>
      </w:r>
      <w:r w:rsidRPr="00087EB8">
        <w:rPr>
          <w:rFonts w:ascii="Bookman Old Style" w:hAnsi="Bookman Old Style"/>
          <w:iCs/>
          <w:sz w:val="18"/>
          <w:szCs w:val="18"/>
        </w:rPr>
        <w:t>.</w:t>
      </w:r>
      <w:r w:rsidRPr="00087EB8">
        <w:rPr>
          <w:rFonts w:ascii="Bookman Old Style" w:hAnsi="Bookman Old Style"/>
          <w:b w:val="0"/>
          <w:iCs/>
          <w:sz w:val="18"/>
          <w:szCs w:val="18"/>
        </w:rPr>
        <w:t xml:space="preserve"> </w:t>
      </w:r>
      <w:r w:rsidRPr="00087EB8">
        <w:rPr>
          <w:rFonts w:ascii="Bookman Old Style" w:hAnsi="Bookman Old Style"/>
          <w:b w:val="0"/>
          <w:iCs/>
          <w:sz w:val="18"/>
          <w:szCs w:val="18"/>
          <w:lang w:val="es-CO"/>
        </w:rPr>
        <w:t>Mercado Relevante de distribución especial de Distribución para el municipio San Benito Abad.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7"/>
        <w:gridCol w:w="2337"/>
      </w:tblGrid>
      <w:tr w:rsidR="00CD36B1" w:rsidRPr="00CD36B1" w14:paraId="663C3E4C" w14:textId="77777777" w:rsidTr="001E13CA">
        <w:trPr>
          <w:trHeight w:val="468"/>
          <w:tblHeader/>
          <w:jc w:val="center"/>
        </w:trPr>
        <w:tc>
          <w:tcPr>
            <w:tcW w:w="1250" w:type="pct"/>
            <w:shd w:val="clear" w:color="auto" w:fill="D9D9D9" w:themeFill="background1" w:themeFillShade="D9"/>
            <w:vAlign w:val="center"/>
            <w:hideMark/>
          </w:tcPr>
          <w:p w14:paraId="6869C534" w14:textId="77777777" w:rsidR="00CD36B1" w:rsidRPr="00CD36B1" w:rsidRDefault="00CD36B1" w:rsidP="00CD36B1">
            <w:pPr>
              <w:ind w:left="0"/>
              <w:jc w:val="center"/>
              <w:rPr>
                <w:rFonts w:ascii="Bookman Old Style" w:hAnsi="Bookman Old Style" w:cs="Arial"/>
                <w:b/>
                <w:bCs/>
                <w:sz w:val="20"/>
                <w:szCs w:val="20"/>
                <w:lang w:val="es-CO"/>
              </w:rPr>
            </w:pPr>
            <w:r w:rsidRPr="00CD36B1">
              <w:rPr>
                <w:rFonts w:ascii="Bookman Old Style" w:hAnsi="Bookman Old Style" w:cs="Arial"/>
                <w:b/>
                <w:bCs/>
                <w:sz w:val="20"/>
                <w:szCs w:val="20"/>
                <w:lang w:val="es-CO"/>
              </w:rPr>
              <w:t>CÓDIGO DANE</w:t>
            </w:r>
          </w:p>
        </w:tc>
        <w:tc>
          <w:tcPr>
            <w:tcW w:w="1250" w:type="pct"/>
            <w:shd w:val="clear" w:color="auto" w:fill="D9D9D9" w:themeFill="background1" w:themeFillShade="D9"/>
            <w:vAlign w:val="center"/>
          </w:tcPr>
          <w:p w14:paraId="3CBF4CA9" w14:textId="77777777" w:rsidR="00CD36B1" w:rsidRPr="00CD36B1" w:rsidRDefault="00CD36B1" w:rsidP="00CD36B1">
            <w:pPr>
              <w:ind w:left="0"/>
              <w:jc w:val="center"/>
              <w:rPr>
                <w:rFonts w:ascii="Bookman Old Style" w:hAnsi="Bookman Old Style" w:cs="Arial"/>
                <w:b/>
                <w:bCs/>
                <w:sz w:val="20"/>
                <w:szCs w:val="20"/>
                <w:lang w:val="es-CO"/>
              </w:rPr>
            </w:pPr>
            <w:r w:rsidRPr="00CD36B1">
              <w:rPr>
                <w:rFonts w:ascii="Bookman Old Style" w:hAnsi="Bookman Old Style" w:cs="Arial"/>
                <w:b/>
                <w:bCs/>
                <w:sz w:val="20"/>
                <w:szCs w:val="20"/>
                <w:lang w:val="es-CO"/>
              </w:rPr>
              <w:t>CENTRO POBLADO</w:t>
            </w:r>
          </w:p>
        </w:tc>
        <w:tc>
          <w:tcPr>
            <w:tcW w:w="1250" w:type="pct"/>
            <w:shd w:val="clear" w:color="auto" w:fill="D9D9D9" w:themeFill="background1" w:themeFillShade="D9"/>
            <w:vAlign w:val="center"/>
            <w:hideMark/>
          </w:tcPr>
          <w:p w14:paraId="11ECB109" w14:textId="77777777" w:rsidR="00CD36B1" w:rsidRPr="00CD36B1" w:rsidRDefault="00CD36B1" w:rsidP="00CD36B1">
            <w:pPr>
              <w:ind w:left="0"/>
              <w:jc w:val="center"/>
              <w:rPr>
                <w:rFonts w:ascii="Bookman Old Style" w:hAnsi="Bookman Old Style" w:cs="Arial"/>
                <w:b/>
                <w:bCs/>
                <w:sz w:val="20"/>
                <w:szCs w:val="20"/>
                <w:lang w:val="es-CO"/>
              </w:rPr>
            </w:pPr>
            <w:r w:rsidRPr="00CD36B1">
              <w:rPr>
                <w:rFonts w:ascii="Bookman Old Style" w:hAnsi="Bookman Old Style" w:cs="Arial"/>
                <w:b/>
                <w:bCs/>
                <w:sz w:val="20"/>
                <w:szCs w:val="20"/>
                <w:lang w:val="es-CO"/>
              </w:rPr>
              <w:t>MUNICIPIO</w:t>
            </w:r>
          </w:p>
        </w:tc>
        <w:tc>
          <w:tcPr>
            <w:tcW w:w="1250" w:type="pct"/>
            <w:shd w:val="clear" w:color="auto" w:fill="D9D9D9" w:themeFill="background1" w:themeFillShade="D9"/>
            <w:vAlign w:val="center"/>
            <w:hideMark/>
          </w:tcPr>
          <w:p w14:paraId="40505E3E" w14:textId="77777777" w:rsidR="00CD36B1" w:rsidRPr="00CD36B1" w:rsidRDefault="00CD36B1" w:rsidP="00CD36B1">
            <w:pPr>
              <w:ind w:left="0"/>
              <w:jc w:val="center"/>
              <w:rPr>
                <w:rFonts w:ascii="Bookman Old Style" w:hAnsi="Bookman Old Style" w:cs="Arial"/>
                <w:b/>
                <w:bCs/>
                <w:sz w:val="20"/>
                <w:szCs w:val="20"/>
                <w:lang w:val="es-CO"/>
              </w:rPr>
            </w:pPr>
            <w:r w:rsidRPr="00CD36B1">
              <w:rPr>
                <w:rFonts w:ascii="Bookman Old Style" w:hAnsi="Bookman Old Style" w:cs="Arial"/>
                <w:b/>
                <w:bCs/>
                <w:sz w:val="20"/>
                <w:szCs w:val="20"/>
                <w:lang w:val="es-CO"/>
              </w:rPr>
              <w:t>DEPARTAMENTO</w:t>
            </w:r>
          </w:p>
        </w:tc>
      </w:tr>
      <w:tr w:rsidR="00CD36B1" w:rsidRPr="00CD36B1" w14:paraId="69AF052A" w14:textId="77777777" w:rsidTr="001E13CA">
        <w:trPr>
          <w:trHeight w:val="302"/>
          <w:jc w:val="center"/>
        </w:trPr>
        <w:tc>
          <w:tcPr>
            <w:tcW w:w="1250" w:type="pct"/>
            <w:vAlign w:val="center"/>
          </w:tcPr>
          <w:p w14:paraId="302ED848" w14:textId="77777777" w:rsidR="00CD36B1" w:rsidRPr="00CD36B1" w:rsidRDefault="00CD36B1" w:rsidP="00CD36B1">
            <w:pPr>
              <w:ind w:left="0"/>
              <w:jc w:val="center"/>
              <w:rPr>
                <w:rFonts w:ascii="Bookman Old Style" w:eastAsiaTheme="minorEastAsia" w:hAnsi="Bookman Old Style" w:cs="Arial"/>
                <w:sz w:val="20"/>
                <w:szCs w:val="20"/>
                <w:lang w:val="es-ES_tradnl" w:eastAsia="en-US"/>
              </w:rPr>
            </w:pPr>
            <w:r w:rsidRPr="00CD36B1">
              <w:rPr>
                <w:rFonts w:ascii="Bookman Old Style" w:hAnsi="Bookman Old Style" w:cs="Arial"/>
                <w:color w:val="000000"/>
                <w:sz w:val="20"/>
                <w:szCs w:val="20"/>
                <w:lang w:val="es-CO"/>
              </w:rPr>
              <w:t>70678015</w:t>
            </w:r>
          </w:p>
        </w:tc>
        <w:tc>
          <w:tcPr>
            <w:tcW w:w="1250" w:type="pct"/>
            <w:vAlign w:val="center"/>
          </w:tcPr>
          <w:p w14:paraId="102C0080" w14:textId="77777777" w:rsidR="00CD36B1" w:rsidRPr="00CD36B1" w:rsidRDefault="00CD36B1" w:rsidP="00CD36B1">
            <w:pPr>
              <w:ind w:left="0"/>
              <w:jc w:val="center"/>
              <w:rPr>
                <w:rFonts w:ascii="Bookman Old Style" w:hAnsi="Bookman Old Style" w:cs="Arial"/>
                <w:sz w:val="20"/>
                <w:szCs w:val="20"/>
                <w:lang w:val="es-CO"/>
              </w:rPr>
            </w:pPr>
            <w:r w:rsidRPr="00CD36B1">
              <w:rPr>
                <w:rFonts w:ascii="Bookman Old Style" w:hAnsi="Bookman Old Style" w:cs="Arial"/>
                <w:color w:val="000000"/>
                <w:sz w:val="20"/>
                <w:szCs w:val="20"/>
                <w:lang w:val="es-CO"/>
              </w:rPr>
              <w:t>La Ventura</w:t>
            </w:r>
          </w:p>
        </w:tc>
        <w:tc>
          <w:tcPr>
            <w:tcW w:w="1250" w:type="pct"/>
            <w:vAlign w:val="center"/>
          </w:tcPr>
          <w:p w14:paraId="031BE6C6" w14:textId="77777777" w:rsidR="00CD36B1" w:rsidRPr="00CD36B1" w:rsidRDefault="00CD36B1" w:rsidP="00CD36B1">
            <w:pPr>
              <w:ind w:left="0"/>
              <w:jc w:val="center"/>
              <w:rPr>
                <w:rFonts w:ascii="Bookman Old Style" w:eastAsiaTheme="minorEastAsia" w:hAnsi="Bookman Old Style" w:cs="Arial"/>
                <w:sz w:val="20"/>
                <w:szCs w:val="20"/>
                <w:lang w:val="es-ES_tradnl" w:eastAsia="en-US"/>
              </w:rPr>
            </w:pPr>
            <w:r w:rsidRPr="00CD36B1">
              <w:rPr>
                <w:rFonts w:ascii="Bookman Old Style" w:hAnsi="Bookman Old Style" w:cs="Arial"/>
                <w:color w:val="000000"/>
                <w:sz w:val="20"/>
                <w:szCs w:val="20"/>
                <w:lang w:val="es-CO"/>
              </w:rPr>
              <w:t>San Benito Abad</w:t>
            </w:r>
          </w:p>
        </w:tc>
        <w:tc>
          <w:tcPr>
            <w:tcW w:w="1250" w:type="pct"/>
            <w:vAlign w:val="center"/>
          </w:tcPr>
          <w:p w14:paraId="6070FD37" w14:textId="77777777" w:rsidR="00CD36B1" w:rsidRPr="00CD36B1" w:rsidRDefault="00CD36B1" w:rsidP="00CD36B1">
            <w:pPr>
              <w:ind w:left="0"/>
              <w:jc w:val="center"/>
              <w:rPr>
                <w:rFonts w:ascii="Bookman Old Style" w:eastAsiaTheme="minorEastAsia" w:hAnsi="Bookman Old Style" w:cs="Arial"/>
                <w:sz w:val="20"/>
                <w:szCs w:val="20"/>
                <w:lang w:val="es-ES_tradnl" w:eastAsia="en-US"/>
              </w:rPr>
            </w:pPr>
            <w:r w:rsidRPr="00CD36B1">
              <w:rPr>
                <w:rFonts w:ascii="Bookman Old Style" w:hAnsi="Bookman Old Style" w:cs="Arial"/>
                <w:color w:val="000000"/>
                <w:sz w:val="20"/>
                <w:szCs w:val="20"/>
                <w:lang w:val="es-CO"/>
              </w:rPr>
              <w:t>Sucre</w:t>
            </w:r>
          </w:p>
        </w:tc>
      </w:tr>
      <w:tr w:rsidR="00CD36B1" w:rsidRPr="00CD36B1" w14:paraId="5050320E" w14:textId="77777777" w:rsidTr="001E13CA">
        <w:trPr>
          <w:trHeight w:val="302"/>
          <w:jc w:val="center"/>
        </w:trPr>
        <w:tc>
          <w:tcPr>
            <w:tcW w:w="1250" w:type="pct"/>
            <w:vAlign w:val="center"/>
          </w:tcPr>
          <w:p w14:paraId="7A661976" w14:textId="77777777" w:rsidR="00CD36B1" w:rsidRPr="00CD36B1" w:rsidRDefault="00CD36B1" w:rsidP="00CD36B1">
            <w:pPr>
              <w:ind w:left="0"/>
              <w:jc w:val="center"/>
              <w:rPr>
                <w:rFonts w:ascii="Bookman Old Style" w:eastAsiaTheme="minorEastAsia" w:hAnsi="Bookman Old Style" w:cs="Arial"/>
                <w:sz w:val="20"/>
                <w:szCs w:val="20"/>
                <w:lang w:val="es-ES_tradnl" w:eastAsia="en-US"/>
              </w:rPr>
            </w:pPr>
            <w:r w:rsidRPr="00CD36B1">
              <w:rPr>
                <w:rFonts w:ascii="Bookman Old Style" w:hAnsi="Bookman Old Style" w:cs="Arial"/>
                <w:color w:val="000000"/>
                <w:sz w:val="20"/>
                <w:szCs w:val="20"/>
                <w:lang w:val="es-CO"/>
              </w:rPr>
              <w:t>70678009</w:t>
            </w:r>
          </w:p>
        </w:tc>
        <w:tc>
          <w:tcPr>
            <w:tcW w:w="1250" w:type="pct"/>
            <w:vAlign w:val="center"/>
          </w:tcPr>
          <w:p w14:paraId="39EBB1B6" w14:textId="77777777" w:rsidR="00CD36B1" w:rsidRPr="00CD36B1" w:rsidRDefault="00CD36B1" w:rsidP="00CD36B1">
            <w:pPr>
              <w:ind w:left="0"/>
              <w:jc w:val="center"/>
              <w:rPr>
                <w:rFonts w:ascii="Bookman Old Style" w:hAnsi="Bookman Old Style" w:cs="Arial"/>
                <w:sz w:val="20"/>
                <w:szCs w:val="20"/>
                <w:lang w:val="es-CO"/>
              </w:rPr>
            </w:pPr>
            <w:r w:rsidRPr="00CD36B1">
              <w:rPr>
                <w:rFonts w:ascii="Bookman Old Style" w:hAnsi="Bookman Old Style" w:cs="Arial"/>
                <w:color w:val="000000"/>
                <w:sz w:val="20"/>
                <w:szCs w:val="20"/>
                <w:lang w:val="es-CO"/>
              </w:rPr>
              <w:t>San Roque</w:t>
            </w:r>
          </w:p>
        </w:tc>
        <w:tc>
          <w:tcPr>
            <w:tcW w:w="1250" w:type="pct"/>
            <w:vAlign w:val="center"/>
          </w:tcPr>
          <w:p w14:paraId="220D780C" w14:textId="57C951BB" w:rsidR="00CD36B1" w:rsidRPr="00CD36B1" w:rsidRDefault="00CD36B1" w:rsidP="00CD36B1">
            <w:pPr>
              <w:ind w:left="0"/>
              <w:jc w:val="center"/>
              <w:rPr>
                <w:rFonts w:ascii="Bookman Old Style" w:eastAsiaTheme="minorEastAsia" w:hAnsi="Bookman Old Style" w:cs="Arial"/>
                <w:sz w:val="20"/>
                <w:szCs w:val="20"/>
                <w:lang w:val="es-ES_tradnl" w:eastAsia="en-US"/>
              </w:rPr>
            </w:pPr>
            <w:r w:rsidRPr="00CD36B1">
              <w:rPr>
                <w:rFonts w:ascii="Bookman Old Style" w:hAnsi="Bookman Old Style" w:cs="Arial"/>
                <w:color w:val="000000"/>
                <w:sz w:val="20"/>
                <w:szCs w:val="20"/>
                <w:lang w:val="es-CO"/>
              </w:rPr>
              <w:t xml:space="preserve">San Benito </w:t>
            </w:r>
            <w:r w:rsidR="00986C82">
              <w:rPr>
                <w:rFonts w:ascii="Bookman Old Style" w:hAnsi="Bookman Old Style" w:cs="Arial"/>
                <w:color w:val="000000"/>
                <w:sz w:val="20"/>
                <w:szCs w:val="20"/>
                <w:lang w:val="es-CO"/>
              </w:rPr>
              <w:t>A</w:t>
            </w:r>
            <w:r w:rsidRPr="00CD36B1">
              <w:rPr>
                <w:rFonts w:ascii="Bookman Old Style" w:hAnsi="Bookman Old Style" w:cs="Arial"/>
                <w:color w:val="000000"/>
                <w:sz w:val="20"/>
                <w:szCs w:val="20"/>
                <w:lang w:val="es-CO"/>
              </w:rPr>
              <w:t>bad</w:t>
            </w:r>
          </w:p>
        </w:tc>
        <w:tc>
          <w:tcPr>
            <w:tcW w:w="1250" w:type="pct"/>
            <w:vAlign w:val="center"/>
          </w:tcPr>
          <w:p w14:paraId="79C33188" w14:textId="77777777" w:rsidR="00CD36B1" w:rsidRPr="00CD36B1" w:rsidRDefault="00CD36B1" w:rsidP="00CD36B1">
            <w:pPr>
              <w:ind w:left="0"/>
              <w:jc w:val="center"/>
              <w:rPr>
                <w:rFonts w:ascii="Bookman Old Style" w:eastAsiaTheme="minorEastAsia" w:hAnsi="Bookman Old Style" w:cs="Arial"/>
                <w:sz w:val="20"/>
                <w:szCs w:val="20"/>
                <w:lang w:val="es-ES_tradnl" w:eastAsia="en-US"/>
              </w:rPr>
            </w:pPr>
            <w:r w:rsidRPr="00CD36B1">
              <w:rPr>
                <w:rFonts w:ascii="Bookman Old Style" w:hAnsi="Bookman Old Style" w:cs="Arial"/>
                <w:color w:val="000000"/>
                <w:sz w:val="20"/>
                <w:szCs w:val="20"/>
                <w:lang w:val="es-CO"/>
              </w:rPr>
              <w:t>Sucre</w:t>
            </w:r>
          </w:p>
        </w:tc>
      </w:tr>
    </w:tbl>
    <w:p w14:paraId="0DBA19EF" w14:textId="77777777" w:rsidR="00087EB8" w:rsidRPr="00087EB8" w:rsidRDefault="00087EB8" w:rsidP="00087EB8">
      <w:pPr>
        <w:pStyle w:val="Textoindependiente"/>
        <w:rPr>
          <w:rFonts w:ascii="Bookman Old Style" w:hAnsi="Bookman Old Style"/>
          <w:b w:val="0"/>
          <w:i/>
          <w:iCs/>
          <w:lang w:val="es-CO"/>
        </w:rPr>
      </w:pPr>
    </w:p>
    <w:p w14:paraId="37818EA9" w14:textId="5F670F8E" w:rsidR="00087EB8" w:rsidRPr="00087EB8" w:rsidRDefault="00D736B8" w:rsidP="00087EB8">
      <w:pPr>
        <w:ind w:left="0"/>
        <w:jc w:val="both"/>
        <w:rPr>
          <w:rFonts w:ascii="Bookman Old Style" w:hAnsi="Bookman Old Style" w:cs="Arial"/>
        </w:rPr>
      </w:pPr>
      <w:bookmarkStart w:id="13" w:name="_Hlk88724123"/>
      <w:r>
        <w:rPr>
          <w:rFonts w:ascii="Bookman Old Style" w:hAnsi="Bookman Old Style" w:cs="Arial"/>
        </w:rPr>
        <w:t>Igualmente</w:t>
      </w:r>
      <w:r w:rsidR="000A3427">
        <w:rPr>
          <w:rFonts w:ascii="Bookman Old Style" w:hAnsi="Bookman Old Style" w:cs="Arial"/>
        </w:rPr>
        <w:t>,</w:t>
      </w:r>
      <w:r>
        <w:rPr>
          <w:rFonts w:ascii="Bookman Old Style" w:hAnsi="Bookman Old Style" w:cs="Arial"/>
        </w:rPr>
        <w:t xml:space="preserve"> se advierte que</w:t>
      </w:r>
      <w:r w:rsidR="00087EB8" w:rsidRPr="00087EB8">
        <w:rPr>
          <w:rFonts w:ascii="Bookman Old Style" w:hAnsi="Bookman Old Style" w:cs="Arial"/>
        </w:rPr>
        <w:t xml:space="preserve"> los mercados </w:t>
      </w:r>
      <w:r w:rsidR="00CD36B1">
        <w:rPr>
          <w:rFonts w:ascii="Bookman Old Style" w:hAnsi="Bookman Old Style" w:cs="Arial"/>
        </w:rPr>
        <w:t xml:space="preserve">así </w:t>
      </w:r>
      <w:r w:rsidR="00CD36B1" w:rsidRPr="00CD36B1">
        <w:rPr>
          <w:rFonts w:ascii="Bookman Old Style" w:hAnsi="Bookman Old Style" w:cs="Arial"/>
        </w:rPr>
        <w:t>conformados por la Comisión cumplen los criterios para la conformación de los mercados relevantes de distribución para el siguiente p</w:t>
      </w:r>
      <w:r w:rsidR="00DC0170">
        <w:rPr>
          <w:rFonts w:ascii="Bookman Old Style" w:hAnsi="Bookman Old Style" w:cs="Arial"/>
        </w:rPr>
        <w:t>eríodo</w:t>
      </w:r>
      <w:r w:rsidR="00CD36B1" w:rsidRPr="00CD36B1">
        <w:rPr>
          <w:rFonts w:ascii="Bookman Old Style" w:hAnsi="Bookman Old Style" w:cs="Arial"/>
        </w:rPr>
        <w:t xml:space="preserve"> tarifario contenidos en el numeral 5.3 del artículo 5 de la metodología</w:t>
      </w:r>
    </w:p>
    <w:bookmarkEnd w:id="13"/>
    <w:p w14:paraId="004AC303" w14:textId="77777777" w:rsidR="00087EB8" w:rsidRPr="00087EB8" w:rsidRDefault="00087EB8" w:rsidP="00087EB8">
      <w:pPr>
        <w:jc w:val="both"/>
        <w:rPr>
          <w:rFonts w:ascii="Bookman Old Style" w:hAnsi="Bookman Old Style" w:cs="Arial"/>
        </w:rPr>
      </w:pPr>
      <w:r w:rsidRPr="00087EB8">
        <w:rPr>
          <w:rFonts w:ascii="Bookman Old Style" w:hAnsi="Bookman Old Style" w:cs="Arial"/>
        </w:rPr>
        <w:t xml:space="preserve"> </w:t>
      </w:r>
    </w:p>
    <w:p w14:paraId="4F2806DB" w14:textId="553744EA" w:rsidR="00087EB8" w:rsidRPr="00087EB8" w:rsidRDefault="00087EB8" w:rsidP="00087EB8">
      <w:pPr>
        <w:ind w:left="0"/>
        <w:jc w:val="both"/>
        <w:rPr>
          <w:rFonts w:ascii="Bookman Old Style" w:hAnsi="Bookman Old Style" w:cs="Arial"/>
        </w:rPr>
      </w:pPr>
      <w:r w:rsidRPr="00087EB8">
        <w:rPr>
          <w:rFonts w:ascii="Bookman Old Style" w:hAnsi="Bookman Old Style" w:cs="Arial"/>
        </w:rPr>
        <w:t xml:space="preserve">Cabe resaltar que el </w:t>
      </w:r>
      <w:r w:rsidR="00D736B8">
        <w:rPr>
          <w:rFonts w:ascii="Bookman Old Style" w:hAnsi="Bookman Old Style" w:cs="Arial"/>
        </w:rPr>
        <w:t>p</w:t>
      </w:r>
      <w:r w:rsidRPr="00087EB8">
        <w:rPr>
          <w:rFonts w:ascii="Bookman Old Style" w:hAnsi="Bookman Old Style" w:cs="Arial"/>
        </w:rPr>
        <w:t>arágrafo 1 del Numeral 5.3 del Artículo 5 de la Metodología dispone que, “</w:t>
      </w:r>
      <w:r w:rsidRPr="00087EB8">
        <w:rPr>
          <w:rFonts w:ascii="Bookman Old Style" w:hAnsi="Bookman Old Style" w:cs="Arial"/>
          <w:i/>
        </w:rPr>
        <w:t>la empresa Distribuidora interesada en presentar solicitud de Cargos de Distribución a la CREG para la creación de un Mercados Relevante de Distribución Especial para el Siguiente Período Tarifario, deberá demostrar que al menos el 80% de los usuarios potenciales del servicio de gas del centro poblado, están interesados en contar con el servicio</w:t>
      </w:r>
      <w:r w:rsidRPr="00087EB8">
        <w:rPr>
          <w:rFonts w:ascii="Bookman Old Style" w:hAnsi="Bookman Old Style" w:cs="Arial"/>
        </w:rPr>
        <w:t>”</w:t>
      </w:r>
      <w:r w:rsidR="00D736B8">
        <w:rPr>
          <w:rFonts w:ascii="Bookman Old Style" w:hAnsi="Bookman Old Style" w:cs="Arial"/>
        </w:rPr>
        <w:t>, lo cual fue acreditado por la empresa</w:t>
      </w:r>
      <w:r w:rsidRPr="00087EB8">
        <w:rPr>
          <w:rFonts w:ascii="Bookman Old Style" w:hAnsi="Bookman Old Style" w:cs="Arial"/>
        </w:rPr>
        <w:t xml:space="preserve"> para cada mercado</w:t>
      </w:r>
      <w:r w:rsidR="00D736B8">
        <w:rPr>
          <w:rFonts w:ascii="Bookman Old Style" w:hAnsi="Bookman Old Style" w:cs="Arial"/>
        </w:rPr>
        <w:t xml:space="preserve"> relevante.</w:t>
      </w:r>
    </w:p>
    <w:bookmarkEnd w:id="3"/>
    <w:bookmarkEnd w:id="8"/>
    <w:p w14:paraId="31AA1AA2" w14:textId="226C5101" w:rsidR="003A46CB" w:rsidRPr="005271CF" w:rsidRDefault="00496F1E" w:rsidP="00595A5B">
      <w:pPr>
        <w:adjustRightInd w:val="0"/>
        <w:spacing w:before="240" w:after="240"/>
        <w:ind w:left="0" w:right="20"/>
        <w:jc w:val="both"/>
        <w:rPr>
          <w:rFonts w:ascii="Bookman Old Style" w:hAnsi="Bookman Old Style" w:cs="Arial"/>
        </w:rPr>
      </w:pPr>
      <w:r w:rsidRPr="005271CF">
        <w:rPr>
          <w:rFonts w:ascii="Bookman Old Style" w:hAnsi="Bookman Old Style" w:cs="Arial"/>
        </w:rPr>
        <w:t xml:space="preserve">De esta manera, </w:t>
      </w:r>
      <w:bookmarkStart w:id="14" w:name="_Hlk70064074"/>
      <w:r w:rsidRPr="005271CF">
        <w:rPr>
          <w:rFonts w:ascii="Bookman Old Style" w:hAnsi="Bookman Old Style" w:cs="Arial"/>
        </w:rPr>
        <w:t>c</w:t>
      </w:r>
      <w:r w:rsidR="003A46CB" w:rsidRPr="005271CF">
        <w:rPr>
          <w:rFonts w:ascii="Bookman Old Style" w:hAnsi="Bookman Old Style" w:cs="Arial"/>
        </w:rPr>
        <w:t xml:space="preserve">omo resultado del análisis de la información presentada a la Comisión por </w:t>
      </w:r>
      <w:r w:rsidR="00957130" w:rsidRPr="005271CF">
        <w:rPr>
          <w:rFonts w:ascii="Bookman Old Style" w:hAnsi="Bookman Old Style" w:cs="Arial"/>
        </w:rPr>
        <w:t>GEAS GROUP</w:t>
      </w:r>
      <w:r w:rsidR="00430E40" w:rsidRPr="005271CF">
        <w:rPr>
          <w:rFonts w:ascii="Bookman Old Style" w:hAnsi="Bookman Old Style" w:cs="Arial"/>
        </w:rPr>
        <w:t xml:space="preserve"> S.A.S. E.S.P.</w:t>
      </w:r>
      <w:r w:rsidR="00AD0307" w:rsidRPr="005271CF">
        <w:rPr>
          <w:rFonts w:ascii="Bookman Old Style" w:hAnsi="Bookman Old Style" w:cs="Arial"/>
        </w:rPr>
        <w:t xml:space="preserve"> </w:t>
      </w:r>
      <w:r w:rsidR="0006287B" w:rsidRPr="005271CF">
        <w:rPr>
          <w:rFonts w:ascii="Bookman Old Style" w:hAnsi="Bookman Old Style" w:cs="Arial"/>
        </w:rPr>
        <w:t xml:space="preserve">bajo </w:t>
      </w:r>
      <w:r w:rsidR="003A46CB" w:rsidRPr="005271CF">
        <w:rPr>
          <w:rFonts w:ascii="Bookman Old Style" w:hAnsi="Bookman Old Style" w:cs="Arial"/>
        </w:rPr>
        <w:t>radicado</w:t>
      </w:r>
      <w:r w:rsidR="0002789F" w:rsidRPr="005271CF">
        <w:rPr>
          <w:rFonts w:ascii="Bookman Old Style" w:hAnsi="Bookman Old Style" w:cs="Arial"/>
        </w:rPr>
        <w:t>s</w:t>
      </w:r>
      <w:r w:rsidR="003A46CB" w:rsidRPr="005271CF">
        <w:rPr>
          <w:rFonts w:ascii="Bookman Old Style" w:hAnsi="Bookman Old Style" w:cs="Arial"/>
        </w:rPr>
        <w:t xml:space="preserve"> </w:t>
      </w:r>
      <w:r w:rsidR="004B7C4E" w:rsidRPr="005271CF">
        <w:rPr>
          <w:rFonts w:ascii="Bookman Old Style" w:hAnsi="Bookman Old Style" w:cs="Arial"/>
        </w:rPr>
        <w:t xml:space="preserve">CREG </w:t>
      </w:r>
      <w:r w:rsidR="00980236" w:rsidRPr="005271CF">
        <w:rPr>
          <w:rFonts w:ascii="Bookman Old Style" w:hAnsi="Bookman Old Style" w:cs="Arial"/>
        </w:rPr>
        <w:t>E-2021-007508, E-2021-008393, E-2021-012909 y E-2021-013614</w:t>
      </w:r>
      <w:bookmarkEnd w:id="14"/>
      <w:r w:rsidR="000F4287" w:rsidRPr="005271CF">
        <w:rPr>
          <w:rFonts w:ascii="Bookman Old Style" w:hAnsi="Bookman Old Style" w:cs="Arial"/>
        </w:rPr>
        <w:t xml:space="preserve">, </w:t>
      </w:r>
      <w:r w:rsidR="003A46CB" w:rsidRPr="005271CF">
        <w:rPr>
          <w:rFonts w:ascii="Bookman Old Style" w:hAnsi="Bookman Old Style" w:cs="Arial"/>
        </w:rPr>
        <w:t>se realizaron los ajustes pertinentes a la información requerida para el cálculo del cargo de distribución</w:t>
      </w:r>
      <w:r w:rsidR="001F2BD1" w:rsidRPr="005271CF">
        <w:rPr>
          <w:rFonts w:ascii="Bookman Old Style" w:hAnsi="Bookman Old Style" w:cs="Arial"/>
        </w:rPr>
        <w:t xml:space="preserve"> de</w:t>
      </w:r>
      <w:r w:rsidR="003A46CB" w:rsidRPr="005271CF">
        <w:rPr>
          <w:rFonts w:ascii="Bookman Old Style" w:hAnsi="Bookman Old Style" w:cs="Arial"/>
        </w:rPr>
        <w:t xml:space="preserve"> que trata la </w:t>
      </w:r>
      <w:bookmarkStart w:id="15" w:name="_Hlk35526275"/>
      <w:r w:rsidR="003B48A4" w:rsidRPr="005271CF">
        <w:rPr>
          <w:rFonts w:ascii="Bookman Old Style" w:hAnsi="Bookman Old Style" w:cs="Arial"/>
        </w:rPr>
        <w:t>M</w:t>
      </w:r>
      <w:r w:rsidR="00CF7E45" w:rsidRPr="005271CF">
        <w:rPr>
          <w:rFonts w:ascii="Bookman Old Style" w:hAnsi="Bookman Old Style" w:cs="Arial"/>
        </w:rPr>
        <w:t xml:space="preserve">etodología contenida en las Resoluciones CREG 202 de 2013, 138 de 2014, 090 </w:t>
      </w:r>
      <w:r w:rsidR="00A8656B" w:rsidRPr="005271CF">
        <w:rPr>
          <w:rFonts w:ascii="Bookman Old Style" w:hAnsi="Bookman Old Style" w:cs="Arial"/>
        </w:rPr>
        <w:t>y</w:t>
      </w:r>
      <w:r w:rsidR="00CF7E45" w:rsidRPr="005271CF">
        <w:rPr>
          <w:rFonts w:ascii="Bookman Old Style" w:hAnsi="Bookman Old Style" w:cs="Arial"/>
        </w:rPr>
        <w:t xml:space="preserve"> 132 de 2018</w:t>
      </w:r>
      <w:r w:rsidR="00A8656B" w:rsidRPr="005271CF">
        <w:rPr>
          <w:rFonts w:ascii="Bookman Old Style" w:hAnsi="Bookman Old Style" w:cs="Arial"/>
        </w:rPr>
        <w:t>,</w:t>
      </w:r>
      <w:r w:rsidR="00CF7E45" w:rsidRPr="005271CF">
        <w:rPr>
          <w:rFonts w:ascii="Bookman Old Style" w:hAnsi="Bookman Old Style" w:cs="Arial"/>
        </w:rPr>
        <w:t xml:space="preserve"> y 011 de 2020</w:t>
      </w:r>
      <w:bookmarkEnd w:id="15"/>
      <w:r w:rsidR="009F40BC" w:rsidRPr="005271CF">
        <w:rPr>
          <w:rFonts w:ascii="Bookman Old Style" w:hAnsi="Bookman Old Style" w:cs="Arial"/>
        </w:rPr>
        <w:t>, según se relacionan con su respectivo sustento</w:t>
      </w:r>
      <w:r w:rsidR="003A46CB" w:rsidRPr="005271CF">
        <w:rPr>
          <w:rFonts w:ascii="Bookman Old Style" w:hAnsi="Bookman Old Style" w:cs="Arial"/>
        </w:rPr>
        <w:t xml:space="preserve"> en el documento soporte de la presente Resolución.</w:t>
      </w:r>
    </w:p>
    <w:p w14:paraId="65CC73E5" w14:textId="1F66A051" w:rsidR="006922CB" w:rsidRPr="005271CF" w:rsidRDefault="00827978" w:rsidP="009353D2">
      <w:pPr>
        <w:adjustRightInd w:val="0"/>
        <w:spacing w:before="240" w:after="240"/>
        <w:ind w:left="0" w:right="23"/>
        <w:jc w:val="both"/>
        <w:rPr>
          <w:rFonts w:ascii="Bookman Old Style" w:hAnsi="Bookman Old Style" w:cs="Arial"/>
        </w:rPr>
      </w:pPr>
      <w:r w:rsidRPr="005271CF">
        <w:rPr>
          <w:rFonts w:ascii="Bookman Old Style" w:hAnsi="Bookman Old Style" w:cs="Arial"/>
        </w:rPr>
        <w:t>El</w:t>
      </w:r>
      <w:r w:rsidR="006922CB" w:rsidRPr="005271CF">
        <w:rPr>
          <w:rFonts w:ascii="Bookman Old Style" w:hAnsi="Bookman Old Style" w:cs="Arial"/>
        </w:rPr>
        <w:t xml:space="preserve"> análisis </w:t>
      </w:r>
      <w:r w:rsidRPr="005271CF">
        <w:rPr>
          <w:rFonts w:ascii="Bookman Old Style" w:hAnsi="Bookman Old Style" w:cs="Arial"/>
        </w:rPr>
        <w:t>de</w:t>
      </w:r>
      <w:r w:rsidR="006922CB" w:rsidRPr="005271CF">
        <w:rPr>
          <w:rFonts w:ascii="Bookman Old Style" w:hAnsi="Bookman Old Style" w:cs="Arial"/>
        </w:rPr>
        <w:t xml:space="preserve"> la solicitud tarifaria</w:t>
      </w:r>
      <w:r w:rsidRPr="005271CF">
        <w:rPr>
          <w:rFonts w:ascii="Bookman Old Style" w:hAnsi="Bookman Old Style" w:cs="Arial"/>
        </w:rPr>
        <w:t xml:space="preserve"> y lo</w:t>
      </w:r>
      <w:r w:rsidR="006922CB" w:rsidRPr="005271CF">
        <w:rPr>
          <w:rFonts w:ascii="Bookman Old Style" w:hAnsi="Bookman Old Style" w:cs="Arial"/>
        </w:rPr>
        <w:t>s cálculos correspondientes</w:t>
      </w:r>
      <w:r w:rsidRPr="005271CF">
        <w:rPr>
          <w:rFonts w:ascii="Bookman Old Style" w:hAnsi="Bookman Old Style" w:cs="Arial"/>
        </w:rPr>
        <w:t xml:space="preserve"> </w:t>
      </w:r>
      <w:r w:rsidR="006922CB" w:rsidRPr="005271CF">
        <w:rPr>
          <w:rFonts w:ascii="Bookman Old Style" w:hAnsi="Bookman Old Style" w:cs="Arial"/>
        </w:rPr>
        <w:t xml:space="preserve">efectuados por parte de la Comisión de Regulación de Energía y Gas, así como las consideraciones que </w:t>
      </w:r>
      <w:r w:rsidR="0006287B" w:rsidRPr="005271CF">
        <w:rPr>
          <w:rFonts w:ascii="Bookman Old Style" w:hAnsi="Bookman Old Style" w:cs="Arial"/>
        </w:rPr>
        <w:t xml:space="preserve">soportan </w:t>
      </w:r>
      <w:r w:rsidR="006922CB" w:rsidRPr="005271CF">
        <w:rPr>
          <w:rFonts w:ascii="Bookman Old Style" w:hAnsi="Bookman Old Style" w:cs="Arial"/>
        </w:rPr>
        <w:t xml:space="preserve">la presente </w:t>
      </w:r>
      <w:r w:rsidR="0006287B" w:rsidRPr="005271CF">
        <w:rPr>
          <w:rFonts w:ascii="Bookman Old Style" w:hAnsi="Bookman Old Style" w:cs="Arial"/>
        </w:rPr>
        <w:t>R</w:t>
      </w:r>
      <w:r w:rsidR="006922CB" w:rsidRPr="005271CF">
        <w:rPr>
          <w:rFonts w:ascii="Bookman Old Style" w:hAnsi="Bookman Old Style" w:cs="Arial"/>
        </w:rPr>
        <w:t>esolución</w:t>
      </w:r>
      <w:r w:rsidR="00A8656B" w:rsidRPr="005271CF">
        <w:rPr>
          <w:rFonts w:ascii="Bookman Old Style" w:hAnsi="Bookman Old Style" w:cs="Arial"/>
        </w:rPr>
        <w:t>,</w:t>
      </w:r>
      <w:r w:rsidR="006922CB" w:rsidRPr="005271CF">
        <w:rPr>
          <w:rFonts w:ascii="Bookman Old Style" w:hAnsi="Bookman Old Style" w:cs="Arial"/>
        </w:rPr>
        <w:t xml:space="preserve"> </w:t>
      </w:r>
      <w:r w:rsidR="0006287B" w:rsidRPr="005271CF">
        <w:rPr>
          <w:rFonts w:ascii="Bookman Old Style" w:hAnsi="Bookman Old Style" w:cs="Arial"/>
        </w:rPr>
        <w:t xml:space="preserve">están contenidos </w:t>
      </w:r>
      <w:r w:rsidR="006922CB" w:rsidRPr="005271CF">
        <w:rPr>
          <w:rFonts w:ascii="Bookman Old Style" w:hAnsi="Bookman Old Style" w:cs="Arial"/>
        </w:rPr>
        <w:t xml:space="preserve">en el </w:t>
      </w:r>
      <w:r w:rsidR="006922CB" w:rsidRPr="00300A5B">
        <w:rPr>
          <w:rFonts w:ascii="Bookman Old Style" w:hAnsi="Bookman Old Style" w:cs="Arial"/>
        </w:rPr>
        <w:t xml:space="preserve">Documento CREG </w:t>
      </w:r>
      <w:r w:rsidR="00300A5B" w:rsidRPr="00300A5B">
        <w:rPr>
          <w:rFonts w:ascii="Bookman Old Style" w:hAnsi="Bookman Old Style" w:cs="Arial"/>
        </w:rPr>
        <w:t>502 006</w:t>
      </w:r>
      <w:r w:rsidR="00AE5008" w:rsidRPr="00300A5B">
        <w:rPr>
          <w:rFonts w:ascii="Bookman Old Style" w:hAnsi="Bookman Old Style" w:cs="Arial"/>
        </w:rPr>
        <w:t xml:space="preserve"> </w:t>
      </w:r>
      <w:r w:rsidR="006922CB" w:rsidRPr="00300A5B">
        <w:rPr>
          <w:rFonts w:ascii="Bookman Old Style" w:hAnsi="Bookman Old Style" w:cs="Arial"/>
        </w:rPr>
        <w:t xml:space="preserve">de </w:t>
      </w:r>
      <w:r w:rsidR="00AE5008" w:rsidRPr="00300A5B">
        <w:rPr>
          <w:rFonts w:ascii="Bookman Old Style" w:hAnsi="Bookman Old Style" w:cs="Arial"/>
        </w:rPr>
        <w:t>202</w:t>
      </w:r>
      <w:r w:rsidR="00511B24" w:rsidRPr="00300A5B">
        <w:rPr>
          <w:rFonts w:ascii="Bookman Old Style" w:hAnsi="Bookman Old Style" w:cs="Arial"/>
        </w:rPr>
        <w:t>2</w:t>
      </w:r>
      <w:r w:rsidR="006922CB" w:rsidRPr="00300A5B">
        <w:rPr>
          <w:rFonts w:ascii="Bookman Old Style" w:hAnsi="Bookman Old Style" w:cs="Arial"/>
        </w:rPr>
        <w:t>.</w:t>
      </w:r>
    </w:p>
    <w:p w14:paraId="0E249DE0" w14:textId="01F2CF75" w:rsidR="001504DB" w:rsidRPr="005271CF" w:rsidRDefault="001504DB" w:rsidP="003F65A7">
      <w:pPr>
        <w:ind w:left="0"/>
        <w:jc w:val="both"/>
        <w:rPr>
          <w:rFonts w:ascii="Bookman Old Style" w:hAnsi="Bookman Old Style"/>
          <w:color w:val="000000"/>
          <w:lang w:val="es-ES_tradnl"/>
        </w:rPr>
      </w:pPr>
      <w:r w:rsidRPr="005271CF">
        <w:rPr>
          <w:rFonts w:ascii="Bookman Old Style" w:hAnsi="Bookman Old Style" w:cs="Arial"/>
          <w:color w:val="000000"/>
          <w:spacing w:val="-3"/>
        </w:rPr>
        <w:t xml:space="preserve">La Comisión de Regulación de Energía y Gas, en su sesión </w:t>
      </w:r>
      <w:r w:rsidR="009B5845" w:rsidRPr="005271CF">
        <w:rPr>
          <w:rFonts w:ascii="Bookman Old Style" w:hAnsi="Bookman Old Style" w:cs="Arial"/>
          <w:color w:val="000000"/>
          <w:spacing w:val="-3"/>
        </w:rPr>
        <w:t>N</w:t>
      </w:r>
      <w:r w:rsidR="00CD73E0" w:rsidRPr="005271CF">
        <w:rPr>
          <w:rFonts w:ascii="Bookman Old Style" w:hAnsi="Bookman Old Style" w:cs="Arial"/>
          <w:color w:val="000000"/>
          <w:spacing w:val="-3"/>
        </w:rPr>
        <w:t>o.</w:t>
      </w:r>
      <w:r w:rsidR="00300A5B">
        <w:rPr>
          <w:rFonts w:ascii="Bookman Old Style" w:hAnsi="Bookman Old Style" w:cs="Arial"/>
          <w:color w:val="000000"/>
          <w:spacing w:val="-3"/>
        </w:rPr>
        <w:t>1159</w:t>
      </w:r>
      <w:r w:rsidR="001E13CA">
        <w:rPr>
          <w:rFonts w:ascii="Bookman Old Style" w:hAnsi="Bookman Old Style" w:cs="Arial"/>
          <w:color w:val="000000"/>
          <w:spacing w:val="-3"/>
        </w:rPr>
        <w:t xml:space="preserve"> </w:t>
      </w:r>
      <w:r w:rsidRPr="005271CF">
        <w:rPr>
          <w:rFonts w:ascii="Bookman Old Style" w:hAnsi="Bookman Old Style" w:cs="Arial"/>
          <w:color w:val="000000"/>
          <w:spacing w:val="-3"/>
        </w:rPr>
        <w:t>del</w:t>
      </w:r>
      <w:r w:rsidR="00CD73E0" w:rsidRPr="005271CF">
        <w:rPr>
          <w:rFonts w:ascii="Bookman Old Style" w:hAnsi="Bookman Old Style" w:cs="Arial"/>
          <w:color w:val="000000"/>
          <w:spacing w:val="-3"/>
        </w:rPr>
        <w:t xml:space="preserve"> </w:t>
      </w:r>
      <w:r w:rsidR="00300A5B">
        <w:rPr>
          <w:rFonts w:ascii="Bookman Old Style" w:hAnsi="Bookman Old Style" w:cs="Arial"/>
          <w:color w:val="000000"/>
          <w:spacing w:val="-3"/>
        </w:rPr>
        <w:t>31</w:t>
      </w:r>
      <w:r w:rsidR="00770578" w:rsidRPr="005271CF">
        <w:rPr>
          <w:rFonts w:ascii="Bookman Old Style" w:hAnsi="Bookman Old Style" w:cs="Arial"/>
          <w:color w:val="000000"/>
          <w:spacing w:val="-3"/>
        </w:rPr>
        <w:t xml:space="preserve"> </w:t>
      </w:r>
      <w:r w:rsidRPr="005271CF">
        <w:rPr>
          <w:rFonts w:ascii="Bookman Old Style" w:hAnsi="Bookman Old Style" w:cs="Arial"/>
          <w:color w:val="000000"/>
          <w:spacing w:val="-3"/>
        </w:rPr>
        <w:t xml:space="preserve">de </w:t>
      </w:r>
      <w:r w:rsidR="00A36D0D">
        <w:rPr>
          <w:rFonts w:ascii="Bookman Old Style" w:hAnsi="Bookman Old Style" w:cs="Arial"/>
          <w:color w:val="000000"/>
          <w:spacing w:val="-3"/>
        </w:rPr>
        <w:t>marzo</w:t>
      </w:r>
      <w:r w:rsidR="00770578" w:rsidRPr="005271CF">
        <w:rPr>
          <w:rFonts w:ascii="Bookman Old Style" w:hAnsi="Bookman Old Style" w:cs="Arial"/>
          <w:color w:val="000000"/>
          <w:spacing w:val="-3"/>
        </w:rPr>
        <w:t xml:space="preserve"> </w:t>
      </w:r>
      <w:r w:rsidRPr="005271CF">
        <w:rPr>
          <w:rFonts w:ascii="Bookman Old Style" w:hAnsi="Bookman Old Style" w:cs="Arial"/>
          <w:color w:val="000000"/>
          <w:spacing w:val="-3"/>
        </w:rPr>
        <w:t xml:space="preserve">de </w:t>
      </w:r>
      <w:r w:rsidR="00770578" w:rsidRPr="005271CF">
        <w:rPr>
          <w:rFonts w:ascii="Bookman Old Style" w:hAnsi="Bookman Old Style" w:cs="Arial"/>
          <w:color w:val="000000"/>
          <w:spacing w:val="-3"/>
        </w:rPr>
        <w:t>202</w:t>
      </w:r>
      <w:r w:rsidR="00511B24" w:rsidRPr="005271CF">
        <w:rPr>
          <w:rFonts w:ascii="Bookman Old Style" w:hAnsi="Bookman Old Style" w:cs="Arial"/>
          <w:color w:val="000000"/>
          <w:spacing w:val="-3"/>
        </w:rPr>
        <w:t>2</w:t>
      </w:r>
      <w:r w:rsidRPr="005271CF">
        <w:rPr>
          <w:rFonts w:ascii="Bookman Old Style" w:hAnsi="Bookman Old Style" w:cs="Arial"/>
          <w:color w:val="000000"/>
          <w:spacing w:val="-3"/>
        </w:rPr>
        <w:t xml:space="preserve">, </w:t>
      </w:r>
      <w:r w:rsidR="001A7622" w:rsidRPr="005271CF">
        <w:rPr>
          <w:rFonts w:ascii="Bookman Old Style" w:hAnsi="Bookman Old Style"/>
          <w:color w:val="000000"/>
          <w:lang w:val="es-ES_tradnl"/>
        </w:rPr>
        <w:t>aprob</w:t>
      </w:r>
      <w:r w:rsidRPr="005271CF">
        <w:rPr>
          <w:rFonts w:ascii="Bookman Old Style" w:hAnsi="Bookman Old Style"/>
          <w:color w:val="000000"/>
          <w:lang w:val="es-ES_tradnl"/>
        </w:rPr>
        <w:t xml:space="preserve">ó expedir la presente </w:t>
      </w:r>
      <w:r w:rsidR="00570E58" w:rsidRPr="005271CF">
        <w:rPr>
          <w:rFonts w:ascii="Bookman Old Style" w:hAnsi="Bookman Old Style"/>
          <w:color w:val="000000"/>
          <w:lang w:val="es-ES_tradnl"/>
        </w:rPr>
        <w:t>R</w:t>
      </w:r>
      <w:r w:rsidRPr="005271CF">
        <w:rPr>
          <w:rFonts w:ascii="Bookman Old Style" w:hAnsi="Bookman Old Style"/>
          <w:color w:val="000000"/>
          <w:lang w:val="es-ES_tradnl"/>
        </w:rPr>
        <w:t>esolución</w:t>
      </w:r>
      <w:r w:rsidR="00570E58" w:rsidRPr="005271CF">
        <w:rPr>
          <w:rFonts w:ascii="Bookman Old Style" w:hAnsi="Bookman Old Style"/>
          <w:color w:val="000000"/>
          <w:lang w:val="es-ES_tradnl"/>
        </w:rPr>
        <w:t xml:space="preserve"> y, en consecuencia</w:t>
      </w:r>
      <w:r w:rsidR="00C851BC" w:rsidRPr="005271CF">
        <w:rPr>
          <w:rFonts w:ascii="Bookman Old Style" w:hAnsi="Bookman Old Style"/>
          <w:color w:val="000000"/>
          <w:lang w:val="es-ES_tradnl"/>
        </w:rPr>
        <w:t>,</w:t>
      </w:r>
    </w:p>
    <w:p w14:paraId="769EC666" w14:textId="77777777" w:rsidR="003F65A7" w:rsidRPr="005271CF" w:rsidRDefault="003F65A7" w:rsidP="003F65A7">
      <w:pPr>
        <w:ind w:left="0"/>
        <w:jc w:val="both"/>
        <w:rPr>
          <w:rFonts w:ascii="Bookman Old Style" w:hAnsi="Bookman Old Style"/>
          <w:color w:val="000000"/>
          <w:lang w:val="es-ES_tradnl"/>
        </w:rPr>
      </w:pPr>
    </w:p>
    <w:p w14:paraId="15E28081" w14:textId="7CF6BDB2" w:rsidR="00197ADC" w:rsidRPr="005271CF" w:rsidRDefault="00273C2C" w:rsidP="00962992">
      <w:pPr>
        <w:keepNext/>
        <w:ind w:left="0"/>
        <w:jc w:val="center"/>
        <w:rPr>
          <w:rFonts w:ascii="Bookman Old Style" w:hAnsi="Bookman Old Style" w:cs="Arial"/>
        </w:rPr>
      </w:pPr>
      <w:r w:rsidRPr="005271CF">
        <w:rPr>
          <w:rFonts w:ascii="Bookman Old Style" w:hAnsi="Bookman Old Style" w:cs="Arial"/>
          <w:b/>
          <w:spacing w:val="80"/>
        </w:rPr>
        <w:t>RESUELVE</w:t>
      </w:r>
      <w:r w:rsidRPr="005271CF">
        <w:rPr>
          <w:rFonts w:ascii="Bookman Old Style" w:hAnsi="Bookman Old Style" w:cs="Arial"/>
        </w:rPr>
        <w:t>:</w:t>
      </w:r>
    </w:p>
    <w:p w14:paraId="763D8E51" w14:textId="292B1BF4" w:rsidR="003F65A7" w:rsidRPr="005271CF" w:rsidRDefault="003F65A7" w:rsidP="003F65A7">
      <w:pPr>
        <w:keepNext/>
        <w:ind w:left="0"/>
        <w:jc w:val="center"/>
        <w:rPr>
          <w:rFonts w:ascii="Bookman Old Style" w:hAnsi="Bookman Old Style" w:cs="Arial"/>
          <w:sz w:val="16"/>
          <w:szCs w:val="16"/>
        </w:rPr>
      </w:pPr>
    </w:p>
    <w:p w14:paraId="75DC3009" w14:textId="503A52E8" w:rsidR="00962992" w:rsidRPr="005271CF" w:rsidRDefault="00962992" w:rsidP="003F65A7">
      <w:pPr>
        <w:keepNext/>
        <w:ind w:left="0"/>
        <w:jc w:val="center"/>
        <w:rPr>
          <w:rFonts w:ascii="Bookman Old Style" w:hAnsi="Bookman Old Style" w:cs="Arial"/>
          <w:sz w:val="16"/>
          <w:szCs w:val="16"/>
        </w:rPr>
      </w:pPr>
    </w:p>
    <w:p w14:paraId="1D27281B" w14:textId="3289A001" w:rsidR="002D1ECA" w:rsidRPr="005271CF" w:rsidRDefault="002D1ECA" w:rsidP="003F65A7">
      <w:pPr>
        <w:keepNext/>
        <w:ind w:left="0"/>
        <w:jc w:val="center"/>
        <w:rPr>
          <w:rFonts w:ascii="Bookman Old Style" w:hAnsi="Bookman Old Style" w:cs="Arial"/>
          <w:b/>
          <w:spacing w:val="80"/>
        </w:rPr>
      </w:pPr>
      <w:r w:rsidRPr="005271CF">
        <w:rPr>
          <w:rFonts w:ascii="Bookman Old Style" w:hAnsi="Bookman Old Style" w:cs="Arial"/>
          <w:b/>
          <w:spacing w:val="80"/>
        </w:rPr>
        <w:t>CAPÍTULO</w:t>
      </w:r>
      <w:r w:rsidR="00B917E4" w:rsidRPr="005271CF">
        <w:rPr>
          <w:rFonts w:ascii="Bookman Old Style" w:hAnsi="Bookman Old Style" w:cs="Arial"/>
          <w:b/>
          <w:spacing w:val="80"/>
        </w:rPr>
        <w:t xml:space="preserve"> </w:t>
      </w:r>
      <w:r w:rsidRPr="005271CF">
        <w:rPr>
          <w:rFonts w:ascii="Bookman Old Style" w:hAnsi="Bookman Old Style" w:cs="Arial"/>
          <w:b/>
          <w:spacing w:val="80"/>
        </w:rPr>
        <w:t>I</w:t>
      </w:r>
    </w:p>
    <w:p w14:paraId="64CC1376" w14:textId="77777777" w:rsidR="003F65A7" w:rsidRPr="005271CF" w:rsidRDefault="003F65A7" w:rsidP="003F65A7">
      <w:pPr>
        <w:keepNext/>
        <w:ind w:left="0"/>
        <w:jc w:val="center"/>
        <w:rPr>
          <w:rFonts w:ascii="Bookman Old Style" w:hAnsi="Bookman Old Style" w:cs="Arial"/>
          <w:b/>
          <w:spacing w:val="80"/>
          <w:sz w:val="16"/>
          <w:szCs w:val="16"/>
        </w:rPr>
      </w:pPr>
    </w:p>
    <w:p w14:paraId="023A4C75" w14:textId="00484F91" w:rsidR="002D1ECA" w:rsidRPr="005271CF" w:rsidRDefault="002D1ECA" w:rsidP="003F65A7">
      <w:pPr>
        <w:keepNext/>
        <w:ind w:left="0"/>
        <w:jc w:val="center"/>
        <w:rPr>
          <w:rFonts w:ascii="Bookman Old Style" w:hAnsi="Bookman Old Style" w:cs="Arial"/>
          <w:b/>
          <w:spacing w:val="80"/>
        </w:rPr>
      </w:pPr>
      <w:r w:rsidRPr="005271CF">
        <w:rPr>
          <w:rFonts w:ascii="Bookman Old Style" w:hAnsi="Bookman Old Style" w:cs="Arial"/>
          <w:b/>
          <w:spacing w:val="80"/>
        </w:rPr>
        <w:t>CARGO DE DISTRIBUCIÓN</w:t>
      </w:r>
    </w:p>
    <w:p w14:paraId="712116BC" w14:textId="3B1A37B6" w:rsidR="003F65A7" w:rsidRPr="005271CF" w:rsidRDefault="003F65A7" w:rsidP="003F65A7">
      <w:pPr>
        <w:keepNext/>
        <w:ind w:left="0"/>
        <w:jc w:val="center"/>
        <w:rPr>
          <w:rFonts w:ascii="Bookman Old Style" w:hAnsi="Bookman Old Style" w:cs="Arial"/>
          <w:b/>
          <w:spacing w:val="80"/>
        </w:rPr>
      </w:pPr>
    </w:p>
    <w:p w14:paraId="1193E445" w14:textId="35EE30B4" w:rsidR="0038016C" w:rsidRPr="005271CF" w:rsidRDefault="00273C2C" w:rsidP="003F65A7">
      <w:pPr>
        <w:tabs>
          <w:tab w:val="left" w:pos="0"/>
        </w:tabs>
        <w:adjustRightInd w:val="0"/>
        <w:ind w:left="0" w:right="23"/>
        <w:jc w:val="both"/>
        <w:rPr>
          <w:rFonts w:ascii="Bookman Old Style" w:hAnsi="Bookman Old Style" w:cs="Arial"/>
        </w:rPr>
      </w:pPr>
      <w:r w:rsidRPr="005271CF">
        <w:rPr>
          <w:rFonts w:ascii="Bookman Old Style" w:hAnsi="Bookman Old Style" w:cs="Arial"/>
          <w:b/>
        </w:rPr>
        <w:t xml:space="preserve">ARTÍCULO 1. Mercado Relevante de Distribución </w:t>
      </w:r>
      <w:r w:rsidR="00704312" w:rsidRPr="005271CF">
        <w:rPr>
          <w:rFonts w:ascii="Bookman Old Style" w:hAnsi="Bookman Old Style" w:cs="Arial"/>
          <w:b/>
        </w:rPr>
        <w:t>Para el Siguiente P</w:t>
      </w:r>
      <w:r w:rsidR="00DC0170">
        <w:rPr>
          <w:rFonts w:ascii="Bookman Old Style" w:hAnsi="Bookman Old Style" w:cs="Arial"/>
          <w:b/>
        </w:rPr>
        <w:t>eríodo</w:t>
      </w:r>
      <w:r w:rsidR="00704312" w:rsidRPr="005271CF">
        <w:rPr>
          <w:rFonts w:ascii="Bookman Old Style" w:hAnsi="Bookman Old Style" w:cs="Arial"/>
          <w:b/>
        </w:rPr>
        <w:t xml:space="preserve"> Tarifario</w:t>
      </w:r>
      <w:r w:rsidR="00332DEA">
        <w:rPr>
          <w:rFonts w:ascii="Bookman Old Style" w:hAnsi="Bookman Old Style" w:cs="Arial"/>
          <w:b/>
        </w:rPr>
        <w:t xml:space="preserve"> para los centros poblados </w:t>
      </w:r>
      <w:r w:rsidR="008B7276">
        <w:rPr>
          <w:rFonts w:ascii="Bookman Old Style" w:hAnsi="Bookman Old Style" w:cs="Arial"/>
          <w:b/>
        </w:rPr>
        <w:t xml:space="preserve">La </w:t>
      </w:r>
      <w:r w:rsidR="00437C5F">
        <w:rPr>
          <w:rFonts w:ascii="Bookman Old Style" w:hAnsi="Bookman Old Style" w:cs="Arial"/>
          <w:b/>
        </w:rPr>
        <w:t xml:space="preserve">Ventura </w:t>
      </w:r>
      <w:r w:rsidR="008B7276">
        <w:rPr>
          <w:rFonts w:ascii="Bookman Old Style" w:hAnsi="Bookman Old Style" w:cs="Arial"/>
          <w:b/>
        </w:rPr>
        <w:t xml:space="preserve">y San Roque en </w:t>
      </w:r>
      <w:r w:rsidR="00332DEA">
        <w:rPr>
          <w:rFonts w:ascii="Bookman Old Style" w:hAnsi="Bookman Old Style" w:cs="Arial"/>
          <w:b/>
        </w:rPr>
        <w:t xml:space="preserve">el municipio San Benito Abad en el departamento de </w:t>
      </w:r>
      <w:r w:rsidR="008B7276">
        <w:rPr>
          <w:rFonts w:ascii="Bookman Old Style" w:hAnsi="Bookman Old Style" w:cs="Arial"/>
          <w:b/>
        </w:rPr>
        <w:t>S</w:t>
      </w:r>
      <w:r w:rsidR="00332DEA">
        <w:rPr>
          <w:rFonts w:ascii="Bookman Old Style" w:hAnsi="Bookman Old Style" w:cs="Arial"/>
          <w:b/>
        </w:rPr>
        <w:t>ucre</w:t>
      </w:r>
      <w:r w:rsidRPr="005271CF">
        <w:rPr>
          <w:rFonts w:ascii="Bookman Old Style" w:hAnsi="Bookman Old Style" w:cs="Arial"/>
          <w:b/>
        </w:rPr>
        <w:t xml:space="preserve">. </w:t>
      </w:r>
      <w:r w:rsidR="00834B60" w:rsidRPr="005271CF">
        <w:rPr>
          <w:rFonts w:ascii="Bookman Old Style" w:hAnsi="Bookman Old Style" w:cs="Arial"/>
        </w:rPr>
        <w:t xml:space="preserve">Conforme a lo definido en el </w:t>
      </w:r>
      <w:r w:rsidR="00513B60" w:rsidRPr="005271CF">
        <w:rPr>
          <w:rFonts w:ascii="Bookman Old Style" w:hAnsi="Bookman Old Style" w:cs="Arial"/>
        </w:rPr>
        <w:t>N</w:t>
      </w:r>
      <w:r w:rsidR="00834B60" w:rsidRPr="005271CF">
        <w:rPr>
          <w:rFonts w:ascii="Bookman Old Style" w:hAnsi="Bookman Old Style" w:cs="Arial"/>
        </w:rPr>
        <w:t>umeral 5.</w:t>
      </w:r>
      <w:r w:rsidR="00590E65" w:rsidRPr="005271CF">
        <w:rPr>
          <w:rFonts w:ascii="Bookman Old Style" w:hAnsi="Bookman Old Style" w:cs="Arial"/>
        </w:rPr>
        <w:t>3</w:t>
      </w:r>
      <w:r w:rsidR="00834B60" w:rsidRPr="005271CF">
        <w:rPr>
          <w:rFonts w:ascii="Bookman Old Style" w:hAnsi="Bookman Old Style" w:cs="Arial"/>
        </w:rPr>
        <w:t xml:space="preserve"> </w:t>
      </w:r>
      <w:bookmarkStart w:id="16" w:name="_Hlk35526344"/>
      <w:r w:rsidR="00834B60" w:rsidRPr="005271CF">
        <w:rPr>
          <w:rFonts w:ascii="Bookman Old Style" w:hAnsi="Bookman Old Style" w:cs="Arial"/>
        </w:rPr>
        <w:t xml:space="preserve">de </w:t>
      </w:r>
      <w:r w:rsidR="007213C9" w:rsidRPr="005271CF">
        <w:rPr>
          <w:rFonts w:ascii="Bookman Old Style" w:hAnsi="Bookman Old Style" w:cs="Arial"/>
        </w:rPr>
        <w:t xml:space="preserve">la </w:t>
      </w:r>
      <w:r w:rsidR="003B48A4" w:rsidRPr="005271CF">
        <w:rPr>
          <w:rFonts w:ascii="Bookman Old Style" w:hAnsi="Bookman Old Style" w:cs="Arial"/>
        </w:rPr>
        <w:t>M</w:t>
      </w:r>
      <w:r w:rsidR="007213C9" w:rsidRPr="005271CF">
        <w:rPr>
          <w:rFonts w:ascii="Bookman Old Style" w:hAnsi="Bookman Old Style" w:cs="Arial"/>
        </w:rPr>
        <w:t>etodología contenida en la</w:t>
      </w:r>
      <w:r w:rsidR="0002789F" w:rsidRPr="005271CF">
        <w:rPr>
          <w:rFonts w:ascii="Bookman Old Style" w:hAnsi="Bookman Old Style" w:cs="Arial"/>
        </w:rPr>
        <w:t>s</w:t>
      </w:r>
      <w:r w:rsidR="007213C9" w:rsidRPr="005271CF">
        <w:rPr>
          <w:rFonts w:ascii="Bookman Old Style" w:hAnsi="Bookman Old Style" w:cs="Arial"/>
        </w:rPr>
        <w:t xml:space="preserve"> </w:t>
      </w:r>
      <w:r w:rsidR="00E2690A" w:rsidRPr="005271CF">
        <w:rPr>
          <w:rFonts w:ascii="Bookman Old Style" w:hAnsi="Bookman Old Style" w:cs="Arial"/>
        </w:rPr>
        <w:t>R</w:t>
      </w:r>
      <w:r w:rsidR="007213C9" w:rsidRPr="005271CF">
        <w:rPr>
          <w:rFonts w:ascii="Bookman Old Style" w:hAnsi="Bookman Old Style" w:cs="Arial"/>
        </w:rPr>
        <w:t>esoluci</w:t>
      </w:r>
      <w:r w:rsidR="0002789F" w:rsidRPr="005271CF">
        <w:rPr>
          <w:rFonts w:ascii="Bookman Old Style" w:hAnsi="Bookman Old Style" w:cs="Arial"/>
        </w:rPr>
        <w:t>ones</w:t>
      </w:r>
      <w:r w:rsidR="007213C9" w:rsidRPr="005271CF">
        <w:rPr>
          <w:rFonts w:ascii="Bookman Old Style" w:hAnsi="Bookman Old Style" w:cs="Arial"/>
        </w:rPr>
        <w:t xml:space="preserve"> CREG 202 de 2013, 138 de 2014,</w:t>
      </w:r>
      <w:r w:rsidR="009C348E" w:rsidRPr="005271CF">
        <w:rPr>
          <w:rFonts w:ascii="Bookman Old Style" w:hAnsi="Bookman Old Style" w:cs="Arial"/>
        </w:rPr>
        <w:t xml:space="preserve"> </w:t>
      </w:r>
      <w:r w:rsidR="007213C9" w:rsidRPr="005271CF">
        <w:rPr>
          <w:rFonts w:ascii="Bookman Old Style" w:hAnsi="Bookman Old Style" w:cs="Arial"/>
        </w:rPr>
        <w:t xml:space="preserve">090 </w:t>
      </w:r>
      <w:r w:rsidR="00A8656B" w:rsidRPr="005271CF">
        <w:rPr>
          <w:rFonts w:ascii="Bookman Old Style" w:hAnsi="Bookman Old Style" w:cs="Arial"/>
        </w:rPr>
        <w:t xml:space="preserve">y </w:t>
      </w:r>
      <w:r w:rsidR="007213C9" w:rsidRPr="005271CF">
        <w:rPr>
          <w:rFonts w:ascii="Bookman Old Style" w:hAnsi="Bookman Old Style" w:cs="Arial"/>
        </w:rPr>
        <w:t>132 de 2018</w:t>
      </w:r>
      <w:r w:rsidR="00A8656B" w:rsidRPr="005271CF">
        <w:rPr>
          <w:rFonts w:ascii="Bookman Old Style" w:hAnsi="Bookman Old Style" w:cs="Arial"/>
        </w:rPr>
        <w:t>,</w:t>
      </w:r>
      <w:r w:rsidR="007213C9" w:rsidRPr="005271CF">
        <w:rPr>
          <w:rFonts w:ascii="Bookman Old Style" w:hAnsi="Bookman Old Style" w:cs="Arial"/>
        </w:rPr>
        <w:t xml:space="preserve"> y</w:t>
      </w:r>
      <w:r w:rsidR="009C348E" w:rsidRPr="005271CF">
        <w:rPr>
          <w:rFonts w:ascii="Bookman Old Style" w:hAnsi="Bookman Old Style" w:cs="Arial"/>
        </w:rPr>
        <w:t xml:space="preserve"> </w:t>
      </w:r>
      <w:r w:rsidR="007213C9" w:rsidRPr="005271CF">
        <w:rPr>
          <w:rFonts w:ascii="Bookman Old Style" w:hAnsi="Bookman Old Style" w:cs="Arial"/>
        </w:rPr>
        <w:t>011 de 2020</w:t>
      </w:r>
      <w:bookmarkEnd w:id="16"/>
      <w:r w:rsidR="00834B60" w:rsidRPr="005271CF">
        <w:rPr>
          <w:rFonts w:ascii="Bookman Old Style" w:hAnsi="Bookman Old Style" w:cs="Arial"/>
        </w:rPr>
        <w:t xml:space="preserve">, </w:t>
      </w:r>
      <w:r w:rsidR="00C851BC" w:rsidRPr="005271CF">
        <w:rPr>
          <w:rFonts w:ascii="Bookman Old Style" w:hAnsi="Bookman Old Style" w:cs="Arial"/>
        </w:rPr>
        <w:t xml:space="preserve">se aprueba </w:t>
      </w:r>
      <w:r w:rsidR="00834B60" w:rsidRPr="005271CF">
        <w:rPr>
          <w:rFonts w:ascii="Bookman Old Style" w:hAnsi="Bookman Old Style" w:cs="Arial"/>
        </w:rPr>
        <w:t>el Mercado Relevante de Distribución</w:t>
      </w:r>
      <w:r w:rsidR="00E95B80" w:rsidRPr="005271CF">
        <w:rPr>
          <w:rFonts w:ascii="Bookman Old Style" w:hAnsi="Bookman Old Style" w:cs="Arial"/>
        </w:rPr>
        <w:t xml:space="preserve"> </w:t>
      </w:r>
      <w:r w:rsidR="00834B60" w:rsidRPr="005271CF">
        <w:rPr>
          <w:rFonts w:ascii="Bookman Old Style" w:hAnsi="Bookman Old Style" w:cs="Arial"/>
        </w:rPr>
        <w:t>para el Siguiente Per</w:t>
      </w:r>
      <w:r w:rsidR="00A8656B" w:rsidRPr="005271CF">
        <w:rPr>
          <w:rFonts w:ascii="Bookman Old Style" w:hAnsi="Bookman Old Style" w:cs="Arial"/>
        </w:rPr>
        <w:t>í</w:t>
      </w:r>
      <w:r w:rsidR="00834B60" w:rsidRPr="005271CF">
        <w:rPr>
          <w:rFonts w:ascii="Bookman Old Style" w:hAnsi="Bookman Old Style" w:cs="Arial"/>
        </w:rPr>
        <w:t>odo Tarifario correspond</w:t>
      </w:r>
      <w:r w:rsidR="00C851BC" w:rsidRPr="005271CF">
        <w:rPr>
          <w:rFonts w:ascii="Bookman Old Style" w:hAnsi="Bookman Old Style" w:cs="Arial"/>
        </w:rPr>
        <w:t>iente</w:t>
      </w:r>
      <w:r w:rsidR="00834B60" w:rsidRPr="005271CF">
        <w:rPr>
          <w:rFonts w:ascii="Bookman Old Style" w:hAnsi="Bookman Old Style" w:cs="Arial"/>
        </w:rPr>
        <w:t xml:space="preserve"> a un </w:t>
      </w:r>
      <w:r w:rsidR="00014279" w:rsidRPr="005271CF">
        <w:rPr>
          <w:rFonts w:ascii="Bookman Old Style" w:hAnsi="Bookman Old Style" w:cs="Arial"/>
        </w:rPr>
        <w:t xml:space="preserve">Nuevo </w:t>
      </w:r>
      <w:r w:rsidR="00834B60" w:rsidRPr="005271CF">
        <w:rPr>
          <w:rFonts w:ascii="Bookman Old Style" w:hAnsi="Bookman Old Style" w:cs="Arial"/>
        </w:rPr>
        <w:t xml:space="preserve">Mercado Relevante </w:t>
      </w:r>
      <w:r w:rsidR="007879AF" w:rsidRPr="005271CF">
        <w:rPr>
          <w:rFonts w:ascii="Bookman Old Style" w:hAnsi="Bookman Old Style" w:cs="Arial"/>
        </w:rPr>
        <w:t>de Distribución</w:t>
      </w:r>
      <w:r w:rsidR="00103092" w:rsidRPr="005271CF">
        <w:rPr>
          <w:rFonts w:ascii="Bookman Old Style" w:hAnsi="Bookman Old Style" w:cs="Arial"/>
        </w:rPr>
        <w:t xml:space="preserve"> </w:t>
      </w:r>
      <w:r w:rsidR="00962B20" w:rsidRPr="005271CF">
        <w:rPr>
          <w:rFonts w:ascii="Bookman Old Style" w:hAnsi="Bookman Old Style" w:cs="Arial"/>
        </w:rPr>
        <w:t xml:space="preserve">Especial </w:t>
      </w:r>
      <w:r w:rsidR="00834B60" w:rsidRPr="005271CF">
        <w:rPr>
          <w:rFonts w:ascii="Bookman Old Style" w:hAnsi="Bookman Old Style" w:cs="Arial"/>
        </w:rPr>
        <w:t xml:space="preserve">conformado </w:t>
      </w:r>
      <w:r w:rsidR="00834B60" w:rsidRPr="005271CF">
        <w:rPr>
          <w:rFonts w:ascii="Bookman Old Style" w:hAnsi="Bookman Old Style" w:cs="Arial"/>
          <w:szCs w:val="20"/>
          <w:lang w:val="es-ES_tradnl"/>
        </w:rPr>
        <w:t>por</w:t>
      </w:r>
      <w:r w:rsidR="001860F6" w:rsidRPr="005271CF">
        <w:rPr>
          <w:rFonts w:ascii="Bookman Old Style" w:hAnsi="Bookman Old Style" w:cs="Arial"/>
          <w:szCs w:val="20"/>
          <w:lang w:val="es-ES_tradnl"/>
        </w:rPr>
        <w:t xml:space="preserve"> </w:t>
      </w:r>
      <w:r w:rsidR="00396899" w:rsidRPr="005271CF">
        <w:rPr>
          <w:rFonts w:ascii="Bookman Old Style" w:hAnsi="Bookman Old Style" w:cs="Arial"/>
          <w:szCs w:val="20"/>
          <w:lang w:val="es-ES_tradnl"/>
        </w:rPr>
        <w:t>l</w:t>
      </w:r>
      <w:r w:rsidR="008B2C43" w:rsidRPr="005271CF">
        <w:rPr>
          <w:rFonts w:ascii="Bookman Old Style" w:hAnsi="Bookman Old Style" w:cs="Arial"/>
          <w:szCs w:val="20"/>
          <w:lang w:val="es-ES_tradnl"/>
        </w:rPr>
        <w:t>os</w:t>
      </w:r>
      <w:r w:rsidR="009F40BC" w:rsidRPr="005271CF">
        <w:rPr>
          <w:rFonts w:ascii="Bookman Old Style" w:hAnsi="Bookman Old Style" w:cs="Arial"/>
        </w:rPr>
        <w:t xml:space="preserve"> </w:t>
      </w:r>
      <w:r w:rsidR="00834B60" w:rsidRPr="005271CF">
        <w:rPr>
          <w:rFonts w:ascii="Bookman Old Style" w:hAnsi="Bookman Old Style" w:cs="Arial"/>
        </w:rPr>
        <w:t>siguiente</w:t>
      </w:r>
      <w:r w:rsidR="00396899" w:rsidRPr="005271CF">
        <w:rPr>
          <w:rFonts w:ascii="Bookman Old Style" w:hAnsi="Bookman Old Style" w:cs="Arial"/>
        </w:rPr>
        <w:t>s</w:t>
      </w:r>
      <w:r w:rsidR="000A4571" w:rsidRPr="005271CF">
        <w:rPr>
          <w:rFonts w:ascii="Bookman Old Style" w:hAnsi="Bookman Old Style" w:cs="Arial"/>
        </w:rPr>
        <w:t xml:space="preserve"> </w:t>
      </w:r>
      <w:r w:rsidR="008B2C43" w:rsidRPr="005271CF">
        <w:rPr>
          <w:rFonts w:ascii="Bookman Old Style" w:hAnsi="Bookman Old Style" w:cs="Arial"/>
        </w:rPr>
        <w:t>centros poblados</w:t>
      </w:r>
      <w:r w:rsidR="00103092" w:rsidRPr="005271CF">
        <w:rPr>
          <w:rFonts w:ascii="Bookman Old Style" w:hAnsi="Bookman Old Style" w:cs="Arial"/>
        </w:rPr>
        <w:t>:</w:t>
      </w:r>
    </w:p>
    <w:p w14:paraId="1F28FB14" w14:textId="1040F7BA" w:rsidR="00E31C65" w:rsidRPr="005271CF" w:rsidRDefault="00E31C65" w:rsidP="003F65A7">
      <w:pPr>
        <w:tabs>
          <w:tab w:val="left" w:pos="0"/>
        </w:tabs>
        <w:adjustRightInd w:val="0"/>
        <w:ind w:left="0" w:right="23"/>
        <w:jc w:val="both"/>
        <w:rPr>
          <w:rFonts w:ascii="Bookman Old Style" w:hAnsi="Bookman Old Style"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7"/>
        <w:gridCol w:w="2337"/>
      </w:tblGrid>
      <w:tr w:rsidR="00BF2680" w:rsidRPr="005271CF" w14:paraId="2E1BB060" w14:textId="77777777" w:rsidTr="00F47F28">
        <w:trPr>
          <w:trHeight w:val="468"/>
          <w:tblHeader/>
          <w:jc w:val="center"/>
        </w:trPr>
        <w:tc>
          <w:tcPr>
            <w:tcW w:w="1250" w:type="pct"/>
            <w:shd w:val="clear" w:color="auto" w:fill="D9D9D9" w:themeFill="background1" w:themeFillShade="D9"/>
            <w:vAlign w:val="center"/>
            <w:hideMark/>
          </w:tcPr>
          <w:p w14:paraId="7A7CDB4A" w14:textId="77777777" w:rsidR="00BF2680" w:rsidRPr="005271CF" w:rsidRDefault="00BF2680" w:rsidP="00A66C86">
            <w:pPr>
              <w:tabs>
                <w:tab w:val="left" w:pos="0"/>
              </w:tabs>
              <w:adjustRightInd w:val="0"/>
              <w:ind w:left="0" w:right="23"/>
              <w:jc w:val="center"/>
              <w:rPr>
                <w:rFonts w:ascii="Bookman Old Style" w:hAnsi="Bookman Old Style" w:cs="Arial"/>
                <w:b/>
                <w:sz w:val="22"/>
                <w:szCs w:val="22"/>
              </w:rPr>
            </w:pPr>
            <w:r w:rsidRPr="005271CF">
              <w:rPr>
                <w:rFonts w:ascii="Bookman Old Style" w:hAnsi="Bookman Old Style" w:cs="Arial"/>
                <w:b/>
                <w:sz w:val="22"/>
                <w:szCs w:val="22"/>
              </w:rPr>
              <w:t>CÓDIGO DANE</w:t>
            </w:r>
          </w:p>
        </w:tc>
        <w:tc>
          <w:tcPr>
            <w:tcW w:w="1250" w:type="pct"/>
            <w:shd w:val="clear" w:color="auto" w:fill="D9D9D9" w:themeFill="background1" w:themeFillShade="D9"/>
            <w:vAlign w:val="center"/>
          </w:tcPr>
          <w:p w14:paraId="22F59DB2" w14:textId="77777777" w:rsidR="00BF2680" w:rsidRPr="005271CF" w:rsidRDefault="00BF2680" w:rsidP="00A66C86">
            <w:pPr>
              <w:tabs>
                <w:tab w:val="left" w:pos="0"/>
              </w:tabs>
              <w:adjustRightInd w:val="0"/>
              <w:ind w:left="0" w:right="23"/>
              <w:jc w:val="center"/>
              <w:rPr>
                <w:rFonts w:ascii="Bookman Old Style" w:hAnsi="Bookman Old Style" w:cs="Arial"/>
                <w:b/>
                <w:sz w:val="22"/>
                <w:szCs w:val="22"/>
              </w:rPr>
            </w:pPr>
            <w:r w:rsidRPr="005271CF">
              <w:rPr>
                <w:rFonts w:ascii="Bookman Old Style" w:hAnsi="Bookman Old Style" w:cs="Arial"/>
                <w:b/>
                <w:sz w:val="22"/>
                <w:szCs w:val="22"/>
              </w:rPr>
              <w:t>CENTRO POBLADO</w:t>
            </w:r>
          </w:p>
        </w:tc>
        <w:tc>
          <w:tcPr>
            <w:tcW w:w="1250" w:type="pct"/>
            <w:shd w:val="clear" w:color="auto" w:fill="D9D9D9" w:themeFill="background1" w:themeFillShade="D9"/>
            <w:vAlign w:val="center"/>
            <w:hideMark/>
          </w:tcPr>
          <w:p w14:paraId="43AF85C3" w14:textId="77777777" w:rsidR="00BF2680" w:rsidRPr="005271CF" w:rsidRDefault="00BF2680" w:rsidP="00A66C86">
            <w:pPr>
              <w:tabs>
                <w:tab w:val="left" w:pos="0"/>
              </w:tabs>
              <w:adjustRightInd w:val="0"/>
              <w:ind w:left="0" w:right="23"/>
              <w:jc w:val="center"/>
              <w:rPr>
                <w:rFonts w:ascii="Bookman Old Style" w:hAnsi="Bookman Old Style" w:cs="Arial"/>
                <w:b/>
                <w:sz w:val="22"/>
                <w:szCs w:val="22"/>
              </w:rPr>
            </w:pPr>
            <w:r w:rsidRPr="005271CF">
              <w:rPr>
                <w:rFonts w:ascii="Bookman Old Style" w:hAnsi="Bookman Old Style" w:cs="Arial"/>
                <w:b/>
                <w:sz w:val="22"/>
                <w:szCs w:val="22"/>
              </w:rPr>
              <w:t>MUNICIPIO</w:t>
            </w:r>
          </w:p>
        </w:tc>
        <w:tc>
          <w:tcPr>
            <w:tcW w:w="1250" w:type="pct"/>
            <w:shd w:val="clear" w:color="auto" w:fill="D9D9D9" w:themeFill="background1" w:themeFillShade="D9"/>
            <w:vAlign w:val="center"/>
            <w:hideMark/>
          </w:tcPr>
          <w:p w14:paraId="3FAB6A59" w14:textId="77777777" w:rsidR="00BF2680" w:rsidRPr="005271CF" w:rsidRDefault="00BF2680" w:rsidP="00A66C86">
            <w:pPr>
              <w:tabs>
                <w:tab w:val="left" w:pos="0"/>
              </w:tabs>
              <w:adjustRightInd w:val="0"/>
              <w:ind w:left="0" w:right="23"/>
              <w:jc w:val="center"/>
              <w:rPr>
                <w:rFonts w:ascii="Bookman Old Style" w:hAnsi="Bookman Old Style" w:cs="Arial"/>
                <w:b/>
                <w:sz w:val="22"/>
                <w:szCs w:val="22"/>
              </w:rPr>
            </w:pPr>
            <w:r w:rsidRPr="005271CF">
              <w:rPr>
                <w:rFonts w:ascii="Bookman Old Style" w:hAnsi="Bookman Old Style" w:cs="Arial"/>
                <w:b/>
                <w:sz w:val="22"/>
                <w:szCs w:val="22"/>
              </w:rPr>
              <w:t>DEPARTAMENTO</w:t>
            </w:r>
          </w:p>
        </w:tc>
      </w:tr>
      <w:tr w:rsidR="00BF2680" w:rsidRPr="005271CF" w14:paraId="30075D16" w14:textId="77777777" w:rsidTr="00F47F28">
        <w:trPr>
          <w:trHeight w:val="302"/>
          <w:jc w:val="center"/>
        </w:trPr>
        <w:tc>
          <w:tcPr>
            <w:tcW w:w="1250" w:type="pct"/>
            <w:vAlign w:val="center"/>
          </w:tcPr>
          <w:p w14:paraId="10E5CAF9" w14:textId="77777777" w:rsidR="00BF2680" w:rsidRPr="005271CF" w:rsidRDefault="00BF2680" w:rsidP="00A66C86">
            <w:pPr>
              <w:tabs>
                <w:tab w:val="left" w:pos="0"/>
              </w:tabs>
              <w:adjustRightInd w:val="0"/>
              <w:ind w:left="0" w:right="23"/>
              <w:jc w:val="center"/>
              <w:rPr>
                <w:rFonts w:ascii="Bookman Old Style" w:hAnsi="Bookman Old Style" w:cs="Arial"/>
                <w:bCs/>
                <w:sz w:val="22"/>
                <w:szCs w:val="22"/>
              </w:rPr>
            </w:pPr>
            <w:r w:rsidRPr="005271CF">
              <w:rPr>
                <w:rFonts w:ascii="Bookman Old Style" w:hAnsi="Bookman Old Style" w:cs="Arial"/>
                <w:bCs/>
                <w:sz w:val="22"/>
                <w:szCs w:val="22"/>
              </w:rPr>
              <w:t>70678015</w:t>
            </w:r>
          </w:p>
        </w:tc>
        <w:tc>
          <w:tcPr>
            <w:tcW w:w="1250" w:type="pct"/>
            <w:vAlign w:val="center"/>
          </w:tcPr>
          <w:p w14:paraId="5AA87C09" w14:textId="77777777" w:rsidR="00BF2680" w:rsidRPr="005271CF" w:rsidRDefault="00BF2680" w:rsidP="00A66C86">
            <w:pPr>
              <w:tabs>
                <w:tab w:val="left" w:pos="0"/>
              </w:tabs>
              <w:adjustRightInd w:val="0"/>
              <w:ind w:left="0" w:right="23"/>
              <w:jc w:val="center"/>
              <w:rPr>
                <w:rFonts w:ascii="Bookman Old Style" w:hAnsi="Bookman Old Style" w:cs="Arial"/>
                <w:bCs/>
                <w:sz w:val="22"/>
                <w:szCs w:val="22"/>
              </w:rPr>
            </w:pPr>
            <w:r w:rsidRPr="005271CF">
              <w:rPr>
                <w:rFonts w:ascii="Bookman Old Style" w:hAnsi="Bookman Old Style" w:cs="Arial"/>
                <w:bCs/>
                <w:sz w:val="22"/>
                <w:szCs w:val="22"/>
              </w:rPr>
              <w:t>La Ventura</w:t>
            </w:r>
          </w:p>
        </w:tc>
        <w:tc>
          <w:tcPr>
            <w:tcW w:w="1250" w:type="pct"/>
            <w:vAlign w:val="center"/>
          </w:tcPr>
          <w:p w14:paraId="0CAB4D59" w14:textId="77777777" w:rsidR="00BF2680" w:rsidRPr="005271CF" w:rsidRDefault="00BF2680" w:rsidP="00A66C86">
            <w:pPr>
              <w:tabs>
                <w:tab w:val="left" w:pos="0"/>
              </w:tabs>
              <w:adjustRightInd w:val="0"/>
              <w:ind w:left="0" w:right="23"/>
              <w:jc w:val="center"/>
              <w:rPr>
                <w:rFonts w:ascii="Bookman Old Style" w:hAnsi="Bookman Old Style" w:cs="Arial"/>
                <w:bCs/>
                <w:sz w:val="22"/>
                <w:szCs w:val="22"/>
              </w:rPr>
            </w:pPr>
            <w:r w:rsidRPr="005271CF">
              <w:rPr>
                <w:rFonts w:ascii="Bookman Old Style" w:hAnsi="Bookman Old Style" w:cs="Arial"/>
                <w:bCs/>
                <w:sz w:val="22"/>
                <w:szCs w:val="22"/>
              </w:rPr>
              <w:t>San Benito Abad</w:t>
            </w:r>
          </w:p>
        </w:tc>
        <w:tc>
          <w:tcPr>
            <w:tcW w:w="1250" w:type="pct"/>
            <w:vAlign w:val="center"/>
          </w:tcPr>
          <w:p w14:paraId="22C30E46" w14:textId="77777777" w:rsidR="00BF2680" w:rsidRPr="005271CF" w:rsidRDefault="00BF2680" w:rsidP="00A66C86">
            <w:pPr>
              <w:tabs>
                <w:tab w:val="left" w:pos="0"/>
              </w:tabs>
              <w:adjustRightInd w:val="0"/>
              <w:ind w:left="0" w:right="23"/>
              <w:jc w:val="center"/>
              <w:rPr>
                <w:rFonts w:ascii="Bookman Old Style" w:hAnsi="Bookman Old Style" w:cs="Arial"/>
                <w:bCs/>
                <w:sz w:val="22"/>
                <w:szCs w:val="22"/>
              </w:rPr>
            </w:pPr>
            <w:r w:rsidRPr="005271CF">
              <w:rPr>
                <w:rFonts w:ascii="Bookman Old Style" w:hAnsi="Bookman Old Style" w:cs="Arial"/>
                <w:bCs/>
                <w:sz w:val="22"/>
                <w:szCs w:val="22"/>
              </w:rPr>
              <w:t>Sucre</w:t>
            </w:r>
          </w:p>
        </w:tc>
      </w:tr>
      <w:tr w:rsidR="00BF2680" w:rsidRPr="005271CF" w14:paraId="7C185617" w14:textId="77777777" w:rsidTr="00F47F28">
        <w:trPr>
          <w:trHeight w:val="302"/>
          <w:jc w:val="center"/>
        </w:trPr>
        <w:tc>
          <w:tcPr>
            <w:tcW w:w="1250" w:type="pct"/>
            <w:vAlign w:val="center"/>
          </w:tcPr>
          <w:p w14:paraId="258ADDAD" w14:textId="77777777" w:rsidR="00BF2680" w:rsidRPr="005271CF" w:rsidRDefault="00BF2680" w:rsidP="00A66C86">
            <w:pPr>
              <w:tabs>
                <w:tab w:val="left" w:pos="0"/>
              </w:tabs>
              <w:adjustRightInd w:val="0"/>
              <w:ind w:left="0" w:right="23"/>
              <w:jc w:val="center"/>
              <w:rPr>
                <w:rFonts w:ascii="Bookman Old Style" w:hAnsi="Bookman Old Style" w:cs="Arial"/>
                <w:bCs/>
                <w:sz w:val="22"/>
                <w:szCs w:val="22"/>
              </w:rPr>
            </w:pPr>
            <w:r w:rsidRPr="005271CF">
              <w:rPr>
                <w:rFonts w:ascii="Bookman Old Style" w:hAnsi="Bookman Old Style" w:cs="Arial"/>
                <w:bCs/>
                <w:sz w:val="22"/>
                <w:szCs w:val="22"/>
              </w:rPr>
              <w:t>70678009</w:t>
            </w:r>
          </w:p>
        </w:tc>
        <w:tc>
          <w:tcPr>
            <w:tcW w:w="1250" w:type="pct"/>
            <w:vAlign w:val="center"/>
          </w:tcPr>
          <w:p w14:paraId="5B66F0AA" w14:textId="77777777" w:rsidR="00BF2680" w:rsidRPr="005271CF" w:rsidRDefault="00BF2680" w:rsidP="00A66C86">
            <w:pPr>
              <w:tabs>
                <w:tab w:val="left" w:pos="0"/>
              </w:tabs>
              <w:adjustRightInd w:val="0"/>
              <w:ind w:left="0" w:right="23"/>
              <w:jc w:val="center"/>
              <w:rPr>
                <w:rFonts w:ascii="Bookman Old Style" w:hAnsi="Bookman Old Style" w:cs="Arial"/>
                <w:bCs/>
                <w:sz w:val="22"/>
                <w:szCs w:val="22"/>
              </w:rPr>
            </w:pPr>
            <w:r w:rsidRPr="005271CF">
              <w:rPr>
                <w:rFonts w:ascii="Bookman Old Style" w:hAnsi="Bookman Old Style" w:cs="Arial"/>
                <w:bCs/>
                <w:sz w:val="22"/>
                <w:szCs w:val="22"/>
              </w:rPr>
              <w:t>San Roque</w:t>
            </w:r>
          </w:p>
        </w:tc>
        <w:tc>
          <w:tcPr>
            <w:tcW w:w="1250" w:type="pct"/>
            <w:vAlign w:val="center"/>
          </w:tcPr>
          <w:p w14:paraId="172B9A27" w14:textId="092E8042" w:rsidR="00BF2680" w:rsidRPr="005271CF" w:rsidRDefault="00BF2680" w:rsidP="00A66C86">
            <w:pPr>
              <w:tabs>
                <w:tab w:val="left" w:pos="0"/>
              </w:tabs>
              <w:adjustRightInd w:val="0"/>
              <w:ind w:left="0" w:right="23"/>
              <w:jc w:val="center"/>
              <w:rPr>
                <w:rFonts w:ascii="Bookman Old Style" w:hAnsi="Bookman Old Style" w:cs="Arial"/>
                <w:bCs/>
                <w:sz w:val="22"/>
                <w:szCs w:val="22"/>
              </w:rPr>
            </w:pPr>
            <w:r w:rsidRPr="005271CF">
              <w:rPr>
                <w:rFonts w:ascii="Bookman Old Style" w:hAnsi="Bookman Old Style" w:cs="Arial"/>
                <w:bCs/>
                <w:sz w:val="22"/>
                <w:szCs w:val="22"/>
              </w:rPr>
              <w:t xml:space="preserve">San Benito </w:t>
            </w:r>
            <w:r w:rsidR="00986C82">
              <w:rPr>
                <w:rFonts w:ascii="Bookman Old Style" w:hAnsi="Bookman Old Style" w:cs="Arial"/>
                <w:bCs/>
                <w:sz w:val="22"/>
                <w:szCs w:val="22"/>
              </w:rPr>
              <w:t>A</w:t>
            </w:r>
            <w:r w:rsidRPr="005271CF">
              <w:rPr>
                <w:rFonts w:ascii="Bookman Old Style" w:hAnsi="Bookman Old Style" w:cs="Arial"/>
                <w:bCs/>
                <w:sz w:val="22"/>
                <w:szCs w:val="22"/>
              </w:rPr>
              <w:t>bad</w:t>
            </w:r>
          </w:p>
        </w:tc>
        <w:tc>
          <w:tcPr>
            <w:tcW w:w="1250" w:type="pct"/>
            <w:vAlign w:val="center"/>
          </w:tcPr>
          <w:p w14:paraId="7EC58F53" w14:textId="77777777" w:rsidR="00BF2680" w:rsidRPr="005271CF" w:rsidRDefault="00BF2680" w:rsidP="00A66C86">
            <w:pPr>
              <w:tabs>
                <w:tab w:val="left" w:pos="0"/>
              </w:tabs>
              <w:adjustRightInd w:val="0"/>
              <w:ind w:left="0" w:right="23"/>
              <w:jc w:val="center"/>
              <w:rPr>
                <w:rFonts w:ascii="Bookman Old Style" w:hAnsi="Bookman Old Style" w:cs="Arial"/>
                <w:bCs/>
                <w:sz w:val="22"/>
                <w:szCs w:val="22"/>
              </w:rPr>
            </w:pPr>
            <w:r w:rsidRPr="005271CF">
              <w:rPr>
                <w:rFonts w:ascii="Bookman Old Style" w:hAnsi="Bookman Old Style" w:cs="Arial"/>
                <w:bCs/>
                <w:sz w:val="22"/>
                <w:szCs w:val="22"/>
              </w:rPr>
              <w:t>Sucre</w:t>
            </w:r>
          </w:p>
        </w:tc>
      </w:tr>
    </w:tbl>
    <w:p w14:paraId="276C55EA" w14:textId="77777777" w:rsidR="00BF2680" w:rsidRPr="005271CF" w:rsidRDefault="00BF2680" w:rsidP="003F65A7">
      <w:pPr>
        <w:tabs>
          <w:tab w:val="left" w:pos="0"/>
        </w:tabs>
        <w:adjustRightInd w:val="0"/>
        <w:ind w:left="0" w:right="23"/>
        <w:jc w:val="both"/>
        <w:rPr>
          <w:rFonts w:ascii="Bookman Old Style" w:hAnsi="Bookman Old Style" w:cs="Arial"/>
        </w:rPr>
      </w:pPr>
    </w:p>
    <w:p w14:paraId="54E31CD4" w14:textId="15E56E91" w:rsidR="00883586" w:rsidRPr="005271CF" w:rsidRDefault="00883586" w:rsidP="003F65A7">
      <w:pPr>
        <w:tabs>
          <w:tab w:val="left" w:pos="0"/>
        </w:tabs>
        <w:adjustRightInd w:val="0"/>
        <w:spacing w:after="240"/>
        <w:ind w:left="0" w:right="23"/>
        <w:jc w:val="both"/>
        <w:rPr>
          <w:rFonts w:ascii="Bookman Old Style" w:hAnsi="Bookman Old Style" w:cs="Arial"/>
          <w:b/>
        </w:rPr>
      </w:pPr>
      <w:r w:rsidRPr="005271CF">
        <w:rPr>
          <w:rFonts w:ascii="Bookman Old Style" w:hAnsi="Bookman Old Style" w:cs="Arial"/>
          <w:b/>
        </w:rPr>
        <w:t xml:space="preserve">ARTÍCULO 2. Demandas de Volumen. </w:t>
      </w:r>
      <w:r w:rsidRPr="005271CF">
        <w:rPr>
          <w:rFonts w:ascii="Bookman Old Style" w:hAnsi="Bookman Old Style" w:cs="Arial"/>
        </w:rPr>
        <w:t>Para el cálculo tarifario se utilizó la Demanda de Volumen</w:t>
      </w:r>
      <w:r w:rsidR="007879AF" w:rsidRPr="005271CF">
        <w:rPr>
          <w:rFonts w:ascii="Bookman Old Style" w:hAnsi="Bookman Old Style" w:cs="Arial"/>
        </w:rPr>
        <w:t xml:space="preserve"> para el horizonte de proyección</w:t>
      </w:r>
      <w:r w:rsidRPr="005271CF">
        <w:rPr>
          <w:rFonts w:ascii="Bookman Old Style" w:hAnsi="Bookman Old Style" w:cs="Arial"/>
        </w:rPr>
        <w:t xml:space="preserve"> presentada en el Anexo </w:t>
      </w:r>
      <w:r w:rsidR="007E01A6">
        <w:rPr>
          <w:rFonts w:ascii="Bookman Old Style" w:hAnsi="Bookman Old Style" w:cs="Arial"/>
        </w:rPr>
        <w:t>3</w:t>
      </w:r>
      <w:r w:rsidRPr="005271CF">
        <w:rPr>
          <w:rFonts w:ascii="Bookman Old Style" w:hAnsi="Bookman Old Style" w:cs="Arial"/>
        </w:rPr>
        <w:t xml:space="preserve"> de esta Resolución.</w:t>
      </w:r>
    </w:p>
    <w:p w14:paraId="27D5C4A3" w14:textId="400CC59F" w:rsidR="001E5601" w:rsidRPr="005271CF" w:rsidRDefault="00273C2C" w:rsidP="009353D2">
      <w:pPr>
        <w:adjustRightInd w:val="0"/>
        <w:spacing w:before="240" w:after="240"/>
        <w:ind w:left="0" w:right="23"/>
        <w:jc w:val="both"/>
        <w:rPr>
          <w:rFonts w:ascii="Bookman Old Style" w:hAnsi="Bookman Old Style" w:cs="Arial"/>
          <w:b/>
        </w:rPr>
      </w:pPr>
      <w:r w:rsidRPr="005271CF">
        <w:rPr>
          <w:rFonts w:ascii="Bookman Old Style" w:hAnsi="Bookman Old Style" w:cs="Arial"/>
          <w:b/>
        </w:rPr>
        <w:t xml:space="preserve">ARTÍCULO </w:t>
      </w:r>
      <w:r w:rsidR="00883586" w:rsidRPr="005271CF">
        <w:rPr>
          <w:rFonts w:ascii="Bookman Old Style" w:hAnsi="Bookman Old Style" w:cs="Arial"/>
          <w:b/>
        </w:rPr>
        <w:t>3</w:t>
      </w:r>
      <w:r w:rsidRPr="005271CF">
        <w:rPr>
          <w:rFonts w:ascii="Bookman Old Style" w:hAnsi="Bookman Old Style" w:cs="Arial"/>
          <w:b/>
        </w:rPr>
        <w:t>.</w:t>
      </w:r>
      <w:r w:rsidRPr="005271CF">
        <w:rPr>
          <w:rFonts w:ascii="Bookman Old Style" w:hAnsi="Bookman Old Style" w:cs="Arial"/>
        </w:rPr>
        <w:t xml:space="preserve"> </w:t>
      </w:r>
      <w:r w:rsidRPr="005271CF">
        <w:rPr>
          <w:rFonts w:ascii="Bookman Old Style" w:hAnsi="Bookman Old Style" w:cs="Arial"/>
          <w:b/>
        </w:rPr>
        <w:t xml:space="preserve">Inversión Base. </w:t>
      </w:r>
      <w:r w:rsidRPr="005271CF">
        <w:rPr>
          <w:rFonts w:ascii="Bookman Old Style" w:hAnsi="Bookman Old Style" w:cs="Arial"/>
        </w:rPr>
        <w:t xml:space="preserve">La Inversión Base para determinar </w:t>
      </w:r>
      <w:r w:rsidR="00105372" w:rsidRPr="005271CF">
        <w:rPr>
          <w:rFonts w:ascii="Bookman Old Style" w:hAnsi="Bookman Old Style" w:cs="Arial"/>
        </w:rPr>
        <w:t xml:space="preserve">los </w:t>
      </w:r>
      <w:r w:rsidRPr="005271CF">
        <w:rPr>
          <w:rFonts w:ascii="Bookman Old Style" w:hAnsi="Bookman Old Style" w:cs="Arial"/>
        </w:rPr>
        <w:t>cargo</w:t>
      </w:r>
      <w:r w:rsidR="00105372" w:rsidRPr="005271CF">
        <w:rPr>
          <w:rFonts w:ascii="Bookman Old Style" w:hAnsi="Bookman Old Style" w:cs="Arial"/>
        </w:rPr>
        <w:t>s</w:t>
      </w:r>
      <w:r w:rsidRPr="005271CF">
        <w:rPr>
          <w:rFonts w:ascii="Bookman Old Style" w:hAnsi="Bookman Old Style" w:cs="Arial"/>
        </w:rPr>
        <w:t xml:space="preserve"> de distribución</w:t>
      </w:r>
      <w:r w:rsidR="00A13C50" w:rsidRPr="005271CF">
        <w:rPr>
          <w:rFonts w:ascii="Bookman Old Style" w:hAnsi="Bookman Old Style" w:cs="Arial"/>
        </w:rPr>
        <w:t xml:space="preserve"> </w:t>
      </w:r>
      <w:r w:rsidRPr="005271CF">
        <w:rPr>
          <w:rFonts w:ascii="Bookman Old Style" w:hAnsi="Bookman Old Style" w:cs="Arial"/>
        </w:rPr>
        <w:t xml:space="preserve">para el Mercado Relevante </w:t>
      </w:r>
      <w:r w:rsidR="00681AD8" w:rsidRPr="005271CF">
        <w:rPr>
          <w:rFonts w:ascii="Bookman Old Style" w:hAnsi="Bookman Old Style" w:cs="Arial"/>
        </w:rPr>
        <w:t xml:space="preserve">de Distribución </w:t>
      </w:r>
      <w:r w:rsidRPr="005271CF">
        <w:rPr>
          <w:rFonts w:ascii="Bookman Old Style" w:hAnsi="Bookman Old Style" w:cs="Arial"/>
        </w:rPr>
        <w:t xml:space="preserve">definido en el </w:t>
      </w:r>
      <w:r w:rsidR="00513B60" w:rsidRPr="005271CF">
        <w:rPr>
          <w:rFonts w:ascii="Bookman Old Style" w:hAnsi="Bookman Old Style" w:cs="Arial"/>
        </w:rPr>
        <w:t>A</w:t>
      </w:r>
      <w:r w:rsidRPr="005271CF">
        <w:rPr>
          <w:rFonts w:ascii="Bookman Old Style" w:hAnsi="Bookman Old Style" w:cs="Arial"/>
        </w:rPr>
        <w:t>rtículo 1 de esta Resolución se compone como se indica a continuación:</w:t>
      </w:r>
    </w:p>
    <w:p w14:paraId="4EE56FF7" w14:textId="61952B25" w:rsidR="00273C2C" w:rsidRPr="005271CF" w:rsidRDefault="00105372" w:rsidP="009353D2">
      <w:pPr>
        <w:adjustRightInd w:val="0"/>
        <w:spacing w:before="240" w:after="240"/>
        <w:ind w:left="0" w:right="23"/>
        <w:jc w:val="both"/>
        <w:rPr>
          <w:rFonts w:ascii="Bookman Old Style" w:hAnsi="Bookman Old Style" w:cs="Arial"/>
        </w:rPr>
      </w:pPr>
      <w:r w:rsidRPr="005271CF">
        <w:rPr>
          <w:rFonts w:ascii="Bookman Old Style" w:hAnsi="Bookman Old Style" w:cs="Arial"/>
          <w:b/>
        </w:rPr>
        <w:t>3.</w:t>
      </w:r>
      <w:r w:rsidR="003B75B5" w:rsidRPr="005271CF">
        <w:rPr>
          <w:rFonts w:ascii="Bookman Old Style" w:hAnsi="Bookman Old Style" w:cs="Arial"/>
          <w:b/>
        </w:rPr>
        <w:t>1</w:t>
      </w:r>
      <w:r w:rsidR="00EC0B8D" w:rsidRPr="005271CF">
        <w:rPr>
          <w:rFonts w:ascii="Bookman Old Style" w:hAnsi="Bookman Old Style" w:cs="Arial"/>
          <w:b/>
        </w:rPr>
        <w:t>.</w:t>
      </w:r>
      <w:r w:rsidRPr="005271CF">
        <w:rPr>
          <w:rFonts w:ascii="Bookman Old Style" w:hAnsi="Bookman Old Style" w:cs="Arial"/>
          <w:b/>
        </w:rPr>
        <w:t xml:space="preserve"> P</w:t>
      </w:r>
      <w:r w:rsidR="00273C2C" w:rsidRPr="005271CF">
        <w:rPr>
          <w:rFonts w:ascii="Bookman Old Style" w:hAnsi="Bookman Old Style" w:cs="Arial"/>
          <w:b/>
        </w:rPr>
        <w:t>rograma de Nuevas Inversiones</w:t>
      </w:r>
      <w:r w:rsidR="00BF2120" w:rsidRPr="005271CF">
        <w:rPr>
          <w:rFonts w:ascii="Bookman Old Style" w:hAnsi="Bookman Old Style" w:cs="Arial"/>
          <w:b/>
        </w:rPr>
        <w:t xml:space="preserve"> para Municipios Nuevos (IP</w:t>
      </w:r>
      <w:r w:rsidR="009B7C66" w:rsidRPr="005271CF">
        <w:rPr>
          <w:rFonts w:ascii="Bookman Old Style" w:hAnsi="Bookman Old Style" w:cs="Arial"/>
          <w:b/>
        </w:rPr>
        <w:t>N</w:t>
      </w:r>
      <w:r w:rsidR="00BF2120" w:rsidRPr="005271CF">
        <w:rPr>
          <w:rFonts w:ascii="Bookman Old Style" w:hAnsi="Bookman Old Style" w:cs="Arial"/>
          <w:b/>
        </w:rPr>
        <w:t>I)</w:t>
      </w:r>
      <w:r w:rsidR="00273C2C" w:rsidRPr="005271CF">
        <w:rPr>
          <w:rFonts w:ascii="Bookman Old Style" w:hAnsi="Bookman Old Style" w:cs="Arial"/>
          <w:b/>
        </w:rPr>
        <w:t xml:space="preserve">. </w:t>
      </w:r>
      <w:r w:rsidR="008150E7" w:rsidRPr="005271CF">
        <w:rPr>
          <w:rFonts w:ascii="Bookman Old Style" w:hAnsi="Bookman Old Style" w:cs="Arial"/>
        </w:rPr>
        <w:t>El</w:t>
      </w:r>
      <w:r w:rsidR="007879AF" w:rsidRPr="005271CF">
        <w:rPr>
          <w:rFonts w:ascii="Bookman Old Style" w:hAnsi="Bookman Old Style" w:cs="Arial"/>
        </w:rPr>
        <w:t xml:space="preserve"> Progr</w:t>
      </w:r>
      <w:r w:rsidR="00273C2C" w:rsidRPr="005271CF">
        <w:rPr>
          <w:rFonts w:ascii="Bookman Old Style" w:hAnsi="Bookman Old Style" w:cs="Arial"/>
        </w:rPr>
        <w:t>ama de Nuevas Inversiones</w:t>
      </w:r>
      <w:r w:rsidR="008150E7" w:rsidRPr="005271CF">
        <w:rPr>
          <w:rFonts w:ascii="Bookman Old Style" w:hAnsi="Bookman Old Style" w:cs="Arial"/>
        </w:rPr>
        <w:t xml:space="preserve"> corresponde a un valor de </w:t>
      </w:r>
      <w:r w:rsidR="00EE457F">
        <w:rPr>
          <w:rFonts w:ascii="Bookman Old Style" w:hAnsi="Bookman Old Style" w:cs="Arial"/>
        </w:rPr>
        <w:t xml:space="preserve">$ </w:t>
      </w:r>
      <w:r w:rsidR="005271CF" w:rsidRPr="005271CF">
        <w:rPr>
          <w:rFonts w:ascii="Bookman Old Style" w:hAnsi="Bookman Old Style" w:cs="Arial"/>
        </w:rPr>
        <w:t xml:space="preserve">854,118,146 </w:t>
      </w:r>
      <w:r w:rsidR="008150E7" w:rsidRPr="005271CF">
        <w:rPr>
          <w:rFonts w:ascii="Bookman Old Style" w:hAnsi="Bookman Old Style" w:cs="Arial"/>
        </w:rPr>
        <w:t>($</w:t>
      </w:r>
      <w:r w:rsidR="008B4F4D" w:rsidRPr="005271CF">
        <w:rPr>
          <w:rFonts w:ascii="Bookman Old Style" w:hAnsi="Bookman Old Style" w:cs="Arial"/>
        </w:rPr>
        <w:t xml:space="preserve"> </w:t>
      </w:r>
      <w:r w:rsidR="00513B60" w:rsidRPr="005271CF">
        <w:rPr>
          <w:rFonts w:ascii="Bookman Old Style" w:hAnsi="Bookman Old Style" w:cs="Arial"/>
        </w:rPr>
        <w:t xml:space="preserve">del </w:t>
      </w:r>
      <w:r w:rsidR="008150E7" w:rsidRPr="005271CF">
        <w:rPr>
          <w:rFonts w:ascii="Bookman Old Style" w:hAnsi="Bookman Old Style" w:cs="Arial"/>
        </w:rPr>
        <w:t xml:space="preserve">31 de diciembre de </w:t>
      </w:r>
      <w:r w:rsidR="00E31C65" w:rsidRPr="005271CF">
        <w:rPr>
          <w:rFonts w:ascii="Bookman Old Style" w:hAnsi="Bookman Old Style" w:cs="Arial"/>
        </w:rPr>
        <w:t>2020</w:t>
      </w:r>
      <w:r w:rsidR="008150E7" w:rsidRPr="005271CF">
        <w:rPr>
          <w:rFonts w:ascii="Bookman Old Style" w:hAnsi="Bookman Old Style" w:cs="Arial"/>
        </w:rPr>
        <w:t>)</w:t>
      </w:r>
      <w:r w:rsidR="00200D10" w:rsidRPr="005271CF">
        <w:rPr>
          <w:rFonts w:ascii="Bookman Old Style" w:hAnsi="Bookman Old Style" w:cs="Arial"/>
        </w:rPr>
        <w:t xml:space="preserve"> </w:t>
      </w:r>
      <w:r w:rsidR="008150E7" w:rsidRPr="005271CF">
        <w:rPr>
          <w:rFonts w:ascii="Bookman Old Style" w:hAnsi="Bookman Old Style" w:cs="Arial"/>
        </w:rPr>
        <w:t xml:space="preserve">y su </w:t>
      </w:r>
      <w:r w:rsidR="00273C2C" w:rsidRPr="005271CF">
        <w:rPr>
          <w:rFonts w:ascii="Bookman Old Style" w:hAnsi="Bookman Old Style" w:cs="Arial"/>
        </w:rPr>
        <w:t xml:space="preserve">descripción </w:t>
      </w:r>
      <w:r w:rsidR="008150E7" w:rsidRPr="005271CF">
        <w:rPr>
          <w:rFonts w:ascii="Bookman Old Style" w:hAnsi="Bookman Old Style" w:cs="Arial"/>
        </w:rPr>
        <w:t xml:space="preserve">se </w:t>
      </w:r>
      <w:r w:rsidR="00273C2C" w:rsidRPr="005271CF">
        <w:rPr>
          <w:rFonts w:ascii="Bookman Old Style" w:hAnsi="Bookman Old Style" w:cs="Arial"/>
        </w:rPr>
        <w:t xml:space="preserve">presenta en el Anexo </w:t>
      </w:r>
      <w:r w:rsidR="000C4768" w:rsidRPr="005271CF">
        <w:rPr>
          <w:rFonts w:ascii="Bookman Old Style" w:hAnsi="Bookman Old Style" w:cs="Arial"/>
        </w:rPr>
        <w:t>1</w:t>
      </w:r>
      <w:r w:rsidR="00273C2C" w:rsidRPr="005271CF">
        <w:rPr>
          <w:rFonts w:ascii="Bookman Old Style" w:hAnsi="Bookman Old Style" w:cs="Arial"/>
        </w:rPr>
        <w:t xml:space="preserve"> de la presente Resolución</w:t>
      </w:r>
      <w:r w:rsidR="005E783F" w:rsidRPr="005271CF">
        <w:rPr>
          <w:rFonts w:ascii="Bookman Old Style" w:hAnsi="Bookman Old Style" w:cs="Arial"/>
        </w:rPr>
        <w:t>.</w:t>
      </w:r>
    </w:p>
    <w:p w14:paraId="53052CE6" w14:textId="2EBF9A93" w:rsidR="008C3D2D" w:rsidRPr="005271CF" w:rsidRDefault="008C3D2D" w:rsidP="005345C7">
      <w:pPr>
        <w:autoSpaceDE w:val="0"/>
        <w:autoSpaceDN w:val="0"/>
        <w:adjustRightInd w:val="0"/>
        <w:ind w:left="0"/>
        <w:jc w:val="both"/>
        <w:rPr>
          <w:rFonts w:ascii="Bookman Old Style" w:hAnsi="Bookman Old Style" w:cs="Arial"/>
          <w:bCs/>
        </w:rPr>
      </w:pPr>
      <w:r w:rsidRPr="005271CF">
        <w:rPr>
          <w:rFonts w:ascii="Bookman Old Style" w:hAnsi="Bookman Old Style" w:cs="Arial"/>
          <w:bCs/>
        </w:rPr>
        <w:t xml:space="preserve">Aplicando </w:t>
      </w:r>
      <w:r w:rsidR="007213C9" w:rsidRPr="005271CF">
        <w:rPr>
          <w:rFonts w:ascii="Bookman Old Style" w:hAnsi="Bookman Old Style" w:cs="Arial"/>
          <w:bCs/>
        </w:rPr>
        <w:t xml:space="preserve">la </w:t>
      </w:r>
      <w:r w:rsidR="003B48A4" w:rsidRPr="005271CF">
        <w:rPr>
          <w:rFonts w:ascii="Bookman Old Style" w:hAnsi="Bookman Old Style" w:cs="Arial"/>
          <w:bCs/>
        </w:rPr>
        <w:t>M</w:t>
      </w:r>
      <w:r w:rsidR="007213C9" w:rsidRPr="005271CF">
        <w:rPr>
          <w:rFonts w:ascii="Bookman Old Style" w:hAnsi="Bookman Old Style" w:cs="Arial"/>
          <w:bCs/>
        </w:rPr>
        <w:t>etodología</w:t>
      </w:r>
      <w:r w:rsidR="005345C7" w:rsidRPr="005271CF">
        <w:rPr>
          <w:rFonts w:ascii="Bookman Old Style" w:hAnsi="Bookman Old Style" w:cs="Arial"/>
          <w:bCs/>
        </w:rPr>
        <w:t xml:space="preserve"> contenida en las Resoluciones CREG 202 de 2013, 138 de 2014, 090 </w:t>
      </w:r>
      <w:r w:rsidR="001A580F" w:rsidRPr="005271CF">
        <w:rPr>
          <w:rFonts w:ascii="Bookman Old Style" w:hAnsi="Bookman Old Style" w:cs="Arial"/>
          <w:bCs/>
        </w:rPr>
        <w:t>y</w:t>
      </w:r>
      <w:r w:rsidR="005345C7" w:rsidRPr="005271CF">
        <w:rPr>
          <w:rFonts w:ascii="Bookman Old Style" w:hAnsi="Bookman Old Style" w:cs="Arial"/>
          <w:bCs/>
        </w:rPr>
        <w:t xml:space="preserve"> 132 de 2018</w:t>
      </w:r>
      <w:r w:rsidR="001A580F" w:rsidRPr="005271CF">
        <w:rPr>
          <w:rFonts w:ascii="Bookman Old Style" w:hAnsi="Bookman Old Style" w:cs="Arial"/>
          <w:bCs/>
        </w:rPr>
        <w:t>,</w:t>
      </w:r>
      <w:r w:rsidR="005345C7" w:rsidRPr="005271CF">
        <w:rPr>
          <w:rFonts w:ascii="Bookman Old Style" w:hAnsi="Bookman Old Style" w:cs="Arial"/>
          <w:bCs/>
        </w:rPr>
        <w:t xml:space="preserve"> y 011 de 2020</w:t>
      </w:r>
      <w:r w:rsidRPr="005271CF">
        <w:rPr>
          <w:rFonts w:ascii="Bookman Old Style" w:hAnsi="Bookman Old Style" w:cs="Arial"/>
          <w:bCs/>
        </w:rPr>
        <w:t xml:space="preserve">, </w:t>
      </w:r>
      <w:r w:rsidR="007879AF" w:rsidRPr="005271CF">
        <w:rPr>
          <w:rFonts w:ascii="Bookman Old Style" w:hAnsi="Bookman Old Style" w:cs="Arial"/>
          <w:bCs/>
        </w:rPr>
        <w:t>se calcularon las siguientes variables principales</w:t>
      </w:r>
      <w:r w:rsidR="007879AF" w:rsidRPr="005271CF" w:rsidDel="007879AF">
        <w:rPr>
          <w:rFonts w:ascii="Bookman Old Style" w:hAnsi="Bookman Old Style" w:cs="Arial"/>
          <w:bCs/>
        </w:rPr>
        <w:t xml:space="preserve"> </w:t>
      </w:r>
      <w:r w:rsidRPr="005271CF">
        <w:rPr>
          <w:rFonts w:ascii="Bookman Old Style" w:hAnsi="Bookman Old Style" w:cs="Arial"/>
          <w:bCs/>
        </w:rPr>
        <w:t>para la componente que remunera la inversión base aplicable a usuarios de uso residencial y a usuarios diferentes a los de uso residencial</w:t>
      </w:r>
      <w:r w:rsidR="00883586" w:rsidRPr="005271CF">
        <w:rPr>
          <w:rFonts w:ascii="Bookman Old Style" w:hAnsi="Bookman Old Style" w:cs="Arial"/>
          <w:bCs/>
        </w:rPr>
        <w:t>:</w:t>
      </w:r>
    </w:p>
    <w:p w14:paraId="3EF5390E" w14:textId="77777777" w:rsidR="00C91C1A" w:rsidRPr="005271CF" w:rsidRDefault="00C91C1A" w:rsidP="005345C7">
      <w:pPr>
        <w:autoSpaceDE w:val="0"/>
        <w:autoSpaceDN w:val="0"/>
        <w:adjustRightInd w:val="0"/>
        <w:ind w:left="0"/>
        <w:jc w:val="both"/>
        <w:rPr>
          <w:rFonts w:ascii="Bookman Old Style" w:hAnsi="Bookman Old Style" w:cs="Arial"/>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52"/>
        <w:gridCol w:w="2194"/>
      </w:tblGrid>
      <w:tr w:rsidR="00C443B5" w:rsidRPr="005271CF" w14:paraId="5471299E" w14:textId="77777777" w:rsidTr="003F65A7">
        <w:trPr>
          <w:trHeight w:val="417"/>
          <w:tblHeader/>
          <w:jc w:val="center"/>
        </w:trPr>
        <w:tc>
          <w:tcPr>
            <w:tcW w:w="5000" w:type="pct"/>
            <w:gridSpan w:val="2"/>
            <w:shd w:val="clear" w:color="auto" w:fill="D9D9D9" w:themeFill="background1" w:themeFillShade="D9"/>
            <w:vAlign w:val="center"/>
          </w:tcPr>
          <w:p w14:paraId="0C91E7AA" w14:textId="77777777" w:rsidR="00C443B5" w:rsidRPr="005271CF" w:rsidRDefault="00C443B5">
            <w:pPr>
              <w:ind w:left="0"/>
              <w:jc w:val="center"/>
              <w:rPr>
                <w:rFonts w:ascii="Bookman Old Style" w:hAnsi="Bookman Old Style"/>
                <w:b/>
                <w:bCs/>
                <w:color w:val="000000"/>
                <w:sz w:val="22"/>
                <w:szCs w:val="22"/>
                <w:lang w:val="es-CO" w:eastAsia="es-CO"/>
              </w:rPr>
            </w:pPr>
            <w:r w:rsidRPr="005271CF">
              <w:rPr>
                <w:rFonts w:ascii="Bookman Old Style" w:hAnsi="Bookman Old Style"/>
                <w:b/>
                <w:bCs/>
                <w:color w:val="000000"/>
                <w:sz w:val="22"/>
                <w:szCs w:val="22"/>
                <w:lang w:eastAsia="es-CO"/>
              </w:rPr>
              <w:t>Usuarios de Uso Residencial y Usuarios Diferentes a los de Uso Residencial</w:t>
            </w:r>
          </w:p>
        </w:tc>
      </w:tr>
      <w:tr w:rsidR="007E5D86" w:rsidRPr="005271CF" w14:paraId="695016D8" w14:textId="77777777" w:rsidTr="007E5D86">
        <w:trPr>
          <w:trHeight w:val="313"/>
          <w:tblHeader/>
          <w:jc w:val="center"/>
        </w:trPr>
        <w:tc>
          <w:tcPr>
            <w:tcW w:w="3826" w:type="pct"/>
            <w:shd w:val="clear" w:color="auto" w:fill="D9D9D9" w:themeFill="background1" w:themeFillShade="D9"/>
            <w:vAlign w:val="center"/>
            <w:hideMark/>
          </w:tcPr>
          <w:p w14:paraId="1DEE43D1" w14:textId="6D5338D8" w:rsidR="007E5D86" w:rsidRPr="005271CF" w:rsidRDefault="007E5D86">
            <w:pPr>
              <w:ind w:left="0"/>
              <w:jc w:val="center"/>
              <w:rPr>
                <w:rFonts w:ascii="Bookman Old Style" w:hAnsi="Bookman Old Style" w:cs="Arial"/>
                <w:b/>
                <w:bCs/>
                <w:color w:val="000000"/>
                <w:sz w:val="22"/>
                <w:szCs w:val="22"/>
                <w:lang w:eastAsia="es-CO"/>
              </w:rPr>
            </w:pPr>
            <w:r w:rsidRPr="005271CF">
              <w:rPr>
                <w:rFonts w:ascii="Bookman Old Style" w:hAnsi="Bookman Old Style" w:cs="Arial"/>
                <w:b/>
                <w:bCs/>
                <w:color w:val="000000"/>
                <w:sz w:val="22"/>
                <w:szCs w:val="22"/>
                <w:lang w:eastAsia="es-CO"/>
              </w:rPr>
              <w:t>Variable</w:t>
            </w:r>
          </w:p>
        </w:tc>
        <w:tc>
          <w:tcPr>
            <w:tcW w:w="1174" w:type="pct"/>
            <w:shd w:val="clear" w:color="auto" w:fill="D9D9D9" w:themeFill="background1" w:themeFillShade="D9"/>
            <w:vAlign w:val="center"/>
            <w:hideMark/>
          </w:tcPr>
          <w:p w14:paraId="58AC694A" w14:textId="77777777" w:rsidR="007E5D86" w:rsidRPr="005271CF" w:rsidRDefault="007E5D86">
            <w:pPr>
              <w:ind w:left="0"/>
              <w:jc w:val="center"/>
              <w:rPr>
                <w:rFonts w:ascii="Bookman Old Style" w:hAnsi="Bookman Old Style"/>
                <w:b/>
                <w:bCs/>
                <w:color w:val="000000"/>
                <w:sz w:val="22"/>
                <w:szCs w:val="22"/>
                <w:lang w:val="es-CO" w:eastAsia="es-CO"/>
              </w:rPr>
            </w:pPr>
            <w:r w:rsidRPr="005271CF">
              <w:rPr>
                <w:rFonts w:ascii="Bookman Old Style" w:hAnsi="Bookman Old Style" w:cs="Arial"/>
                <w:b/>
                <w:bCs/>
                <w:color w:val="000000"/>
                <w:sz w:val="22"/>
                <w:szCs w:val="22"/>
                <w:lang w:eastAsia="es-CO"/>
              </w:rPr>
              <w:t>Año 2022 en adelante</w:t>
            </w:r>
          </w:p>
        </w:tc>
      </w:tr>
      <w:tr w:rsidR="007E5D86" w:rsidRPr="005271CF" w14:paraId="2732B8BE" w14:textId="77777777" w:rsidTr="007E5D86">
        <w:trPr>
          <w:trHeight w:val="271"/>
          <w:jc w:val="center"/>
        </w:trPr>
        <w:tc>
          <w:tcPr>
            <w:tcW w:w="3826" w:type="pct"/>
            <w:shd w:val="clear" w:color="auto" w:fill="auto"/>
            <w:hideMark/>
          </w:tcPr>
          <w:p w14:paraId="3AA9E341" w14:textId="50AEA40F" w:rsidR="007E5D86" w:rsidRPr="005271CF" w:rsidRDefault="007E5D86" w:rsidP="00511B24">
            <w:pPr>
              <w:tabs>
                <w:tab w:val="left" w:pos="315"/>
                <w:tab w:val="center" w:pos="1063"/>
              </w:tabs>
              <w:ind w:left="0"/>
              <w:jc w:val="center"/>
              <w:rPr>
                <w:rFonts w:ascii="Bookman Old Style" w:hAnsi="Bookman Old Style"/>
                <w:color w:val="000000"/>
                <w:sz w:val="22"/>
                <w:szCs w:val="22"/>
              </w:rPr>
            </w:pPr>
            <w:r w:rsidRPr="005271CF">
              <w:rPr>
                <w:rFonts w:ascii="Bookman Old Style" w:hAnsi="Bookman Old Style"/>
                <w:noProof/>
                <w:sz w:val="22"/>
                <w:szCs w:val="22"/>
                <w:lang w:val="es-CO" w:eastAsia="es-CO"/>
              </w:rPr>
              <w:drawing>
                <wp:inline distT="0" distB="0" distL="0" distR="0" wp14:anchorId="35766300" wp14:editId="19C0B5F1">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174" w:type="pct"/>
            <w:shd w:val="clear" w:color="auto" w:fill="auto"/>
          </w:tcPr>
          <w:p w14:paraId="22801858" w14:textId="4BCBA677" w:rsidR="007E5D86" w:rsidRPr="005271CF" w:rsidRDefault="007E5D86" w:rsidP="00511B24">
            <w:pPr>
              <w:tabs>
                <w:tab w:val="left" w:pos="315"/>
                <w:tab w:val="center" w:pos="1063"/>
              </w:tabs>
              <w:ind w:left="0"/>
              <w:jc w:val="center"/>
              <w:rPr>
                <w:rFonts w:ascii="Bookman Old Style" w:hAnsi="Bookman Old Style"/>
                <w:color w:val="000000"/>
                <w:sz w:val="22"/>
                <w:szCs w:val="22"/>
              </w:rPr>
            </w:pPr>
            <w:r w:rsidRPr="005271CF">
              <w:rPr>
                <w:rFonts w:ascii="Bookman Old Style" w:hAnsi="Bookman Old Style"/>
                <w:sz w:val="22"/>
                <w:szCs w:val="22"/>
              </w:rPr>
              <w:t xml:space="preserve">$ 405,249,653 </w:t>
            </w:r>
          </w:p>
        </w:tc>
      </w:tr>
      <w:tr w:rsidR="007E5D86" w:rsidRPr="005271CF" w14:paraId="7F09C5F5" w14:textId="77777777" w:rsidTr="007E5D86">
        <w:trPr>
          <w:trHeight w:val="271"/>
          <w:jc w:val="center"/>
        </w:trPr>
        <w:tc>
          <w:tcPr>
            <w:tcW w:w="3826" w:type="pct"/>
            <w:shd w:val="clear" w:color="auto" w:fill="auto"/>
            <w:hideMark/>
          </w:tcPr>
          <w:p w14:paraId="241FD41C" w14:textId="373E258F" w:rsidR="007E5D86" w:rsidRPr="005271CF" w:rsidRDefault="007E5D86" w:rsidP="00511B24">
            <w:pPr>
              <w:tabs>
                <w:tab w:val="left" w:pos="315"/>
                <w:tab w:val="center" w:pos="1063"/>
              </w:tabs>
              <w:ind w:left="0"/>
              <w:jc w:val="center"/>
              <w:rPr>
                <w:rFonts w:ascii="Bookman Old Style" w:hAnsi="Bookman Old Style"/>
                <w:color w:val="000000"/>
                <w:sz w:val="22"/>
                <w:szCs w:val="22"/>
              </w:rPr>
            </w:pPr>
            <w:r w:rsidRPr="005271CF">
              <w:rPr>
                <w:rFonts w:ascii="Bookman Old Style" w:hAnsi="Bookman Old Style"/>
                <w:noProof/>
                <w:sz w:val="22"/>
                <w:szCs w:val="22"/>
                <w:lang w:val="es-CO" w:eastAsia="es-CO"/>
              </w:rPr>
              <w:drawing>
                <wp:inline distT="0" distB="0" distL="0" distR="0" wp14:anchorId="1110A835" wp14:editId="4711C1EF">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174" w:type="pct"/>
            <w:shd w:val="clear" w:color="auto" w:fill="auto"/>
          </w:tcPr>
          <w:p w14:paraId="7419060B" w14:textId="5EBE08E8" w:rsidR="007E5D86" w:rsidRPr="005271CF" w:rsidRDefault="007E5D86" w:rsidP="00511B24">
            <w:pPr>
              <w:tabs>
                <w:tab w:val="left" w:pos="315"/>
                <w:tab w:val="center" w:pos="1063"/>
              </w:tabs>
              <w:ind w:left="0"/>
              <w:jc w:val="center"/>
              <w:rPr>
                <w:rFonts w:ascii="Bookman Old Style" w:hAnsi="Bookman Old Style"/>
                <w:color w:val="000000"/>
                <w:sz w:val="22"/>
                <w:szCs w:val="22"/>
              </w:rPr>
            </w:pPr>
            <w:r w:rsidRPr="005271CF">
              <w:rPr>
                <w:rFonts w:ascii="Bookman Old Style" w:hAnsi="Bookman Old Style"/>
                <w:sz w:val="22"/>
                <w:szCs w:val="22"/>
              </w:rPr>
              <w:t xml:space="preserve">$ 367,226,691 </w:t>
            </w:r>
          </w:p>
        </w:tc>
      </w:tr>
      <w:tr w:rsidR="007E5D86" w:rsidRPr="005271CF" w14:paraId="2CFC5B92" w14:textId="77777777" w:rsidTr="007E5D86">
        <w:trPr>
          <w:trHeight w:val="271"/>
          <w:jc w:val="center"/>
        </w:trPr>
        <w:tc>
          <w:tcPr>
            <w:tcW w:w="3826" w:type="pct"/>
            <w:shd w:val="clear" w:color="auto" w:fill="auto"/>
            <w:hideMark/>
          </w:tcPr>
          <w:p w14:paraId="44D4FBD5" w14:textId="1710B2AC" w:rsidR="007E5D86" w:rsidRPr="005271CF" w:rsidRDefault="007E5D86" w:rsidP="00511B24">
            <w:pPr>
              <w:tabs>
                <w:tab w:val="left" w:pos="315"/>
                <w:tab w:val="center" w:pos="1063"/>
              </w:tabs>
              <w:ind w:left="0"/>
              <w:jc w:val="center"/>
              <w:rPr>
                <w:rFonts w:ascii="Bookman Old Style" w:hAnsi="Bookman Old Style"/>
                <w:color w:val="000000"/>
                <w:sz w:val="22"/>
                <w:szCs w:val="22"/>
              </w:rPr>
            </w:pPr>
            <m:oMath>
              <m:r>
                <m:rPr>
                  <m:sty m:val="b"/>
                </m:rPr>
                <w:rPr>
                  <w:rFonts w:ascii="Cambria Math" w:hAnsi="Cambria Math"/>
                  <w:color w:val="000000"/>
                  <w:sz w:val="22"/>
                  <w:szCs w:val="22"/>
                  <w:lang w:val="es-CO" w:eastAsia="es-CO"/>
                </w:rPr>
                <m:t>VP(Q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NoResRSk</m:t>
                  </m:r>
                </m:sub>
              </m:sSub>
              <m:r>
                <m:rPr>
                  <m:sty m:val="b"/>
                </m:rPr>
                <w:rPr>
                  <w:rFonts w:ascii="Cambria Math" w:hAnsi="Cambria Math"/>
                  <w:color w:val="000000"/>
                  <w:sz w:val="22"/>
                  <w:szCs w:val="22"/>
                  <w:lang w:val="es-CO" w:eastAsia="es-CO"/>
                </w:rPr>
                <m:t>+Q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Resk</m:t>
                  </m:r>
                </m:sub>
              </m:sSub>
              <m:r>
                <m:rPr>
                  <m:sty m:val="b"/>
                </m:rPr>
                <w:rPr>
                  <w:rFonts w:ascii="Cambria Math" w:hAnsi="Cambria Math"/>
                  <w:color w:val="000000"/>
                  <w:sz w:val="22"/>
                  <w:szCs w:val="22"/>
                  <w:lang w:val="es-CO" w:eastAsia="es-CO"/>
                </w:rPr>
                <m:t>)</m:t>
              </m:r>
            </m:oMath>
            <w:r w:rsidRPr="005271CF">
              <w:rPr>
                <w:rFonts w:ascii="Bookman Old Style" w:hAnsi="Bookman Old Style"/>
                <w:b/>
                <w:bCs/>
                <w:color w:val="000000"/>
                <w:sz w:val="22"/>
                <w:szCs w:val="22"/>
                <w:lang w:val="es-CO" w:eastAsia="es-CO"/>
              </w:rPr>
              <w:t> </w:t>
            </w:r>
          </w:p>
        </w:tc>
        <w:tc>
          <w:tcPr>
            <w:tcW w:w="1174" w:type="pct"/>
            <w:shd w:val="clear" w:color="auto" w:fill="auto"/>
          </w:tcPr>
          <w:p w14:paraId="39CDF352" w14:textId="7532BDA6" w:rsidR="007E5D86" w:rsidRPr="005271CF" w:rsidRDefault="007E5D86" w:rsidP="00511B24">
            <w:pPr>
              <w:tabs>
                <w:tab w:val="left" w:pos="315"/>
                <w:tab w:val="center" w:pos="1063"/>
              </w:tabs>
              <w:ind w:left="0"/>
              <w:jc w:val="center"/>
              <w:rPr>
                <w:rFonts w:ascii="Bookman Old Style" w:hAnsi="Bookman Old Style"/>
                <w:color w:val="000000"/>
                <w:sz w:val="22"/>
                <w:szCs w:val="22"/>
              </w:rPr>
            </w:pPr>
            <w:r w:rsidRPr="005271CF">
              <w:rPr>
                <w:rFonts w:ascii="Bookman Old Style" w:hAnsi="Bookman Old Style"/>
                <w:sz w:val="22"/>
                <w:szCs w:val="22"/>
              </w:rPr>
              <w:t xml:space="preserve"> 291,263 </w:t>
            </w:r>
          </w:p>
        </w:tc>
      </w:tr>
      <w:tr w:rsidR="007E5D86" w:rsidRPr="005271CF" w14:paraId="637C5FDC" w14:textId="77777777" w:rsidTr="007E5D86">
        <w:trPr>
          <w:trHeight w:val="242"/>
          <w:jc w:val="center"/>
        </w:trPr>
        <w:tc>
          <w:tcPr>
            <w:tcW w:w="3826" w:type="pct"/>
            <w:shd w:val="clear" w:color="auto" w:fill="auto"/>
            <w:hideMark/>
          </w:tcPr>
          <w:p w14:paraId="42311FFD" w14:textId="57BA2868" w:rsidR="007E5D86" w:rsidRPr="005271CF" w:rsidRDefault="007E5D86" w:rsidP="00511B24">
            <w:pPr>
              <w:tabs>
                <w:tab w:val="left" w:pos="315"/>
                <w:tab w:val="center" w:pos="1063"/>
              </w:tabs>
              <w:ind w:left="0"/>
              <w:jc w:val="center"/>
              <w:rPr>
                <w:rFonts w:ascii="Bookman Old Style" w:hAnsi="Bookman Old Style"/>
                <w:color w:val="000000"/>
                <w:sz w:val="22"/>
                <w:szCs w:val="22"/>
              </w:rPr>
            </w:pPr>
            <w:r w:rsidRPr="005271CF">
              <w:rPr>
                <w:rFonts w:ascii="Bookman Old Style" w:hAnsi="Bookman Old Style"/>
                <w:noProof/>
                <w:sz w:val="22"/>
                <w:szCs w:val="22"/>
                <w:lang w:val="es-CO" w:eastAsia="es-CO"/>
              </w:rPr>
              <w:drawing>
                <wp:inline distT="0" distB="0" distL="0" distR="0" wp14:anchorId="0F49CF02" wp14:editId="1D9749C2">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74" w:type="pct"/>
            <w:shd w:val="clear" w:color="auto" w:fill="auto"/>
          </w:tcPr>
          <w:p w14:paraId="71A509F8" w14:textId="3BA238F7" w:rsidR="007E5D86" w:rsidRPr="005271CF" w:rsidRDefault="007E5D86" w:rsidP="00511B24">
            <w:pPr>
              <w:tabs>
                <w:tab w:val="left" w:pos="315"/>
                <w:tab w:val="center" w:pos="1063"/>
              </w:tabs>
              <w:ind w:left="0"/>
              <w:jc w:val="center"/>
              <w:rPr>
                <w:rFonts w:ascii="Bookman Old Style" w:hAnsi="Bookman Old Style"/>
                <w:color w:val="000000"/>
                <w:sz w:val="22"/>
                <w:szCs w:val="22"/>
              </w:rPr>
            </w:pPr>
            <w:r w:rsidRPr="005271CF">
              <w:rPr>
                <w:rFonts w:ascii="Bookman Old Style" w:hAnsi="Bookman Old Style"/>
                <w:sz w:val="22"/>
                <w:szCs w:val="22"/>
              </w:rPr>
              <w:t xml:space="preserve"> 291,263 </w:t>
            </w:r>
          </w:p>
        </w:tc>
      </w:tr>
    </w:tbl>
    <w:p w14:paraId="0648103F" w14:textId="1470E0F9" w:rsidR="00962992" w:rsidRDefault="00C42E05" w:rsidP="00BF511F">
      <w:pPr>
        <w:widowControl w:val="0"/>
        <w:adjustRightInd w:val="0"/>
        <w:ind w:left="0" w:right="23"/>
        <w:jc w:val="center"/>
        <w:rPr>
          <w:rFonts w:ascii="Bookman Old Style" w:hAnsi="Bookman Old Style" w:cs="Arial"/>
        </w:rPr>
      </w:pPr>
      <w:r w:rsidRPr="005271CF">
        <w:rPr>
          <w:rFonts w:ascii="Bookman Old Style" w:hAnsi="Bookman Old Style" w:cs="Arial"/>
          <w:sz w:val="16"/>
        </w:rPr>
        <w:t xml:space="preserve">Cifras en pesos del 31 de diciembre de </w:t>
      </w:r>
      <w:r w:rsidR="00E31C65" w:rsidRPr="005271CF">
        <w:rPr>
          <w:rFonts w:ascii="Bookman Old Style" w:hAnsi="Bookman Old Style" w:cs="Arial"/>
          <w:sz w:val="16"/>
        </w:rPr>
        <w:t>2020</w:t>
      </w:r>
      <w:r w:rsidRPr="005271CF">
        <w:rPr>
          <w:rFonts w:ascii="Bookman Old Style" w:hAnsi="Bookman Old Style" w:cs="Arial"/>
          <w:sz w:val="16"/>
        </w:rPr>
        <w:t>.</w:t>
      </w:r>
    </w:p>
    <w:p w14:paraId="24D87E13" w14:textId="0DCF300D" w:rsidR="00962992" w:rsidRPr="005271CF" w:rsidRDefault="00273C2C" w:rsidP="009353D2">
      <w:pPr>
        <w:spacing w:after="240"/>
        <w:ind w:left="0"/>
        <w:jc w:val="both"/>
        <w:rPr>
          <w:rFonts w:ascii="Bookman Old Style" w:hAnsi="Bookman Old Style" w:cs="Arial"/>
        </w:rPr>
      </w:pPr>
      <w:r w:rsidRPr="005271CF">
        <w:rPr>
          <w:rFonts w:ascii="Bookman Old Style" w:hAnsi="Bookman Old Style" w:cs="Arial"/>
          <w:b/>
        </w:rPr>
        <w:t>ARTÍCULO 4. Gastos de Administración, Operación y Mantenimiento - AOM.</w:t>
      </w:r>
      <w:r w:rsidRPr="005271CF">
        <w:rPr>
          <w:rFonts w:ascii="Bookman Old Style" w:hAnsi="Bookman Old Style" w:cs="Arial"/>
          <w:bCs/>
        </w:rPr>
        <w:t xml:space="preserve"> </w:t>
      </w:r>
      <w:r w:rsidR="00BB54AF" w:rsidRPr="005271CF">
        <w:rPr>
          <w:rFonts w:ascii="Bookman Old Style" w:hAnsi="Bookman Old Style" w:cs="Arial"/>
          <w:bCs/>
        </w:rPr>
        <w:t>U</w:t>
      </w:r>
      <w:r w:rsidR="001B63E5" w:rsidRPr="005271CF">
        <w:rPr>
          <w:rFonts w:ascii="Bookman Old Style" w:hAnsi="Bookman Old Style" w:cs="Arial"/>
          <w:bCs/>
        </w:rPr>
        <w:t>na vez ajustad</w:t>
      </w:r>
      <w:r w:rsidR="00BB54AF" w:rsidRPr="005271CF">
        <w:rPr>
          <w:rFonts w:ascii="Bookman Old Style" w:hAnsi="Bookman Old Style" w:cs="Arial"/>
          <w:bCs/>
        </w:rPr>
        <w:t>a la</w:t>
      </w:r>
      <w:r w:rsidR="00BB54AF" w:rsidRPr="005271CF">
        <w:rPr>
          <w:rFonts w:ascii="Bookman Old Style" w:hAnsi="Bookman Old Style" w:cs="Arial"/>
        </w:rPr>
        <w:t xml:space="preserve"> p</w:t>
      </w:r>
      <w:r w:rsidR="001B63E5" w:rsidRPr="005271CF">
        <w:rPr>
          <w:rFonts w:ascii="Bookman Old Style" w:hAnsi="Bookman Old Style" w:cs="Arial"/>
        </w:rPr>
        <w:t>royección</w:t>
      </w:r>
      <w:r w:rsidR="001B63E5" w:rsidRPr="005271CF">
        <w:rPr>
          <w:rFonts w:ascii="Bookman Old Style" w:hAnsi="Bookman Old Style" w:cs="Arial"/>
          <w:bCs/>
        </w:rPr>
        <w:t xml:space="preserve"> de</w:t>
      </w:r>
      <w:r w:rsidR="00BB54AF" w:rsidRPr="005271CF">
        <w:rPr>
          <w:rFonts w:ascii="Bookman Old Style" w:hAnsi="Bookman Old Style" w:cs="Arial"/>
          <w:bCs/>
        </w:rPr>
        <w:t xml:space="preserve"> gastos de</w:t>
      </w:r>
      <w:r w:rsidR="001B63E5" w:rsidRPr="005271CF">
        <w:rPr>
          <w:rFonts w:ascii="Bookman Old Style" w:hAnsi="Bookman Old Style" w:cs="Arial"/>
          <w:bCs/>
        </w:rPr>
        <w:t xml:space="preserve"> AOM reportad</w:t>
      </w:r>
      <w:r w:rsidR="00BB54AF" w:rsidRPr="005271CF">
        <w:rPr>
          <w:rFonts w:ascii="Bookman Old Style" w:hAnsi="Bookman Old Style" w:cs="Arial"/>
          <w:bCs/>
        </w:rPr>
        <w:t>a</w:t>
      </w:r>
      <w:r w:rsidR="001B63E5" w:rsidRPr="005271CF">
        <w:rPr>
          <w:rFonts w:ascii="Bookman Old Style" w:hAnsi="Bookman Old Style" w:cs="Arial"/>
          <w:bCs/>
        </w:rPr>
        <w:t xml:space="preserve"> por la empresa con el menor de los crecimientos</w:t>
      </w:r>
      <w:r w:rsidR="00BB54AF" w:rsidRPr="005271CF">
        <w:rPr>
          <w:rFonts w:ascii="Bookman Old Style" w:hAnsi="Bookman Old Style" w:cs="Arial"/>
          <w:bCs/>
        </w:rPr>
        <w:t xml:space="preserve"> anuales </w:t>
      </w:r>
      <w:r w:rsidR="001B63E5" w:rsidRPr="005271CF">
        <w:rPr>
          <w:rFonts w:ascii="Bookman Old Style" w:hAnsi="Bookman Old Style" w:cs="Arial"/>
          <w:bCs/>
        </w:rPr>
        <w:t xml:space="preserve">entre </w:t>
      </w:r>
      <w:r w:rsidR="00BB54AF" w:rsidRPr="005271CF">
        <w:rPr>
          <w:rFonts w:ascii="Bookman Old Style" w:hAnsi="Bookman Old Style" w:cs="Arial"/>
          <w:bCs/>
        </w:rPr>
        <w:t xml:space="preserve">el del gasto de </w:t>
      </w:r>
      <w:r w:rsidR="001B63E5" w:rsidRPr="005271CF">
        <w:rPr>
          <w:rFonts w:ascii="Bookman Old Style" w:hAnsi="Bookman Old Style" w:cs="Arial"/>
          <w:bCs/>
        </w:rPr>
        <w:t xml:space="preserve">AOM y </w:t>
      </w:r>
      <w:r w:rsidR="00BB54AF" w:rsidRPr="005271CF">
        <w:rPr>
          <w:rFonts w:ascii="Bookman Old Style" w:hAnsi="Bookman Old Style" w:cs="Arial"/>
          <w:bCs/>
        </w:rPr>
        <w:t>el de la d</w:t>
      </w:r>
      <w:r w:rsidR="001B63E5" w:rsidRPr="005271CF">
        <w:rPr>
          <w:rFonts w:ascii="Bookman Old Style" w:hAnsi="Bookman Old Style" w:cs="Arial"/>
          <w:bCs/>
        </w:rPr>
        <w:t xml:space="preserve">emanda, </w:t>
      </w:r>
      <w:r w:rsidR="00A92969" w:rsidRPr="005271CF">
        <w:rPr>
          <w:rFonts w:ascii="Bookman Old Style" w:hAnsi="Bookman Old Style" w:cs="Arial"/>
          <w:bCs/>
        </w:rPr>
        <w:t xml:space="preserve">se determina un porcentaje de gastos de AOM eficiente a reconocer </w:t>
      </w:r>
      <w:r w:rsidR="00BB54AF" w:rsidRPr="005271CF">
        <w:rPr>
          <w:rFonts w:ascii="Bookman Old Style" w:hAnsi="Bookman Old Style" w:cs="Arial"/>
          <w:bCs/>
        </w:rPr>
        <w:t>para el mercado relevante de distribución para el siguiente p</w:t>
      </w:r>
      <w:r w:rsidR="00DC0170">
        <w:rPr>
          <w:rFonts w:ascii="Bookman Old Style" w:hAnsi="Bookman Old Style" w:cs="Arial"/>
          <w:bCs/>
        </w:rPr>
        <w:t>eríodo</w:t>
      </w:r>
      <w:r w:rsidR="00BB54AF" w:rsidRPr="005271CF">
        <w:rPr>
          <w:rFonts w:ascii="Bookman Old Style" w:hAnsi="Bookman Old Style" w:cs="Arial"/>
          <w:bCs/>
        </w:rPr>
        <w:t xml:space="preserve"> tarifario </w:t>
      </w:r>
      <w:r w:rsidR="001B63E5" w:rsidRPr="005271CF">
        <w:rPr>
          <w:rFonts w:ascii="Bookman Old Style" w:hAnsi="Bookman Old Style" w:cs="Arial"/>
          <w:bCs/>
        </w:rPr>
        <w:t xml:space="preserve">de </w:t>
      </w:r>
      <w:r w:rsidR="00A62771" w:rsidRPr="00695EEF">
        <w:rPr>
          <w:rFonts w:ascii="Bookman Old Style" w:hAnsi="Bookman Old Style" w:cs="Arial"/>
          <w:bCs/>
        </w:rPr>
        <w:t>4</w:t>
      </w:r>
      <w:r w:rsidR="003B183E" w:rsidRPr="00695EEF">
        <w:rPr>
          <w:rFonts w:ascii="Bookman Old Style" w:hAnsi="Bookman Old Style" w:cs="Arial"/>
          <w:bCs/>
        </w:rPr>
        <w:t>.</w:t>
      </w:r>
      <w:r w:rsidR="00A62771" w:rsidRPr="00695EEF">
        <w:rPr>
          <w:rFonts w:ascii="Bookman Old Style" w:hAnsi="Bookman Old Style" w:cs="Arial"/>
          <w:bCs/>
        </w:rPr>
        <w:t>25</w:t>
      </w:r>
      <w:r w:rsidR="001B63E5" w:rsidRPr="00695EEF">
        <w:rPr>
          <w:rFonts w:ascii="Bookman Old Style" w:hAnsi="Bookman Old Style" w:cs="Arial"/>
          <w:bCs/>
        </w:rPr>
        <w:t>%</w:t>
      </w:r>
      <w:r w:rsidR="000A3427">
        <w:rPr>
          <w:rFonts w:ascii="Bookman Old Style" w:hAnsi="Bookman Old Style" w:cs="Arial"/>
          <w:bCs/>
        </w:rPr>
        <w:t>,</w:t>
      </w:r>
      <w:r w:rsidR="00BB54AF" w:rsidRPr="00695EEF">
        <w:rPr>
          <w:rFonts w:ascii="Bookman Old Style" w:hAnsi="Bookman Old Style" w:cs="Arial"/>
          <w:bCs/>
        </w:rPr>
        <w:t xml:space="preserve"> y</w:t>
      </w:r>
      <w:r w:rsidR="00BB54AF" w:rsidRPr="005271CF">
        <w:rPr>
          <w:rFonts w:ascii="Bookman Old Style" w:hAnsi="Bookman Old Style" w:cs="Arial"/>
          <w:bCs/>
        </w:rPr>
        <w:t xml:space="preserve">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5271CF">
        <w:rPr>
          <w:rFonts w:ascii="Bookman Old Style" w:hAnsi="Bookman Old Style" w:cs="Arial"/>
          <w:bCs/>
        </w:rPr>
        <w:t xml:space="preserve"> de </w:t>
      </w:r>
      <w:r w:rsidR="00F43830" w:rsidRPr="005271CF">
        <w:rPr>
          <w:rFonts w:ascii="Bookman Old Style" w:hAnsi="Bookman Old Style" w:cs="Arial"/>
          <w:bCs/>
        </w:rPr>
        <w:t>100.00</w:t>
      </w:r>
      <w:r w:rsidR="001B63E5" w:rsidRPr="005271CF">
        <w:rPr>
          <w:rFonts w:ascii="Bookman Old Style" w:hAnsi="Bookman Old Style" w:cs="Arial"/>
          <w:bCs/>
        </w:rPr>
        <w:t>%</w:t>
      </w:r>
      <w:r w:rsidR="001B63E5" w:rsidRPr="005271CF">
        <w:rPr>
          <w:rFonts w:ascii="Bookman Old Style" w:hAnsi="Bookman Old Style" w:cs="Arial"/>
        </w:rPr>
        <w:t xml:space="preserve">. En el Anexo </w:t>
      </w:r>
      <w:r w:rsidR="007E01A6">
        <w:rPr>
          <w:rFonts w:ascii="Bookman Old Style" w:hAnsi="Bookman Old Style" w:cs="Arial"/>
        </w:rPr>
        <w:t>5</w:t>
      </w:r>
      <w:r w:rsidR="001B63E5" w:rsidRPr="005271CF">
        <w:rPr>
          <w:rFonts w:ascii="Bookman Old Style" w:hAnsi="Bookman Old Style" w:cs="Arial"/>
        </w:rPr>
        <w:t xml:space="preserve"> </w:t>
      </w:r>
      <w:r w:rsidR="00BB54AF" w:rsidRPr="005271CF">
        <w:rPr>
          <w:rFonts w:ascii="Bookman Old Style" w:hAnsi="Bookman Old Style" w:cs="Arial"/>
        </w:rPr>
        <w:t xml:space="preserve">de esta </w:t>
      </w:r>
      <w:r w:rsidR="0006287B" w:rsidRPr="005271CF">
        <w:rPr>
          <w:rFonts w:ascii="Bookman Old Style" w:hAnsi="Bookman Old Style" w:cs="Arial"/>
        </w:rPr>
        <w:t>R</w:t>
      </w:r>
      <w:r w:rsidR="00BB54AF" w:rsidRPr="005271CF">
        <w:rPr>
          <w:rFonts w:ascii="Bookman Old Style" w:hAnsi="Bookman Old Style" w:cs="Arial"/>
        </w:rPr>
        <w:t xml:space="preserve">esolución </w:t>
      </w:r>
      <w:r w:rsidR="001B63E5" w:rsidRPr="005271CF">
        <w:rPr>
          <w:rFonts w:ascii="Bookman Old Style" w:hAnsi="Bookman Old Style" w:cs="Arial"/>
        </w:rPr>
        <w:t xml:space="preserve">se presentan los gastos </w:t>
      </w:r>
      <w:r w:rsidR="00BB54AF" w:rsidRPr="005271CF">
        <w:rPr>
          <w:rFonts w:ascii="Bookman Old Style" w:hAnsi="Bookman Old Style" w:cs="Arial"/>
        </w:rPr>
        <w:t>d</w:t>
      </w:r>
      <w:r w:rsidR="001B63E5" w:rsidRPr="005271CF">
        <w:rPr>
          <w:rFonts w:ascii="Bookman Old Style" w:hAnsi="Bookman Old Style" w:cs="Arial"/>
        </w:rPr>
        <w:t xml:space="preserve">e AOM </w:t>
      </w:r>
      <w:r w:rsidR="00BB54AF" w:rsidRPr="005271CF">
        <w:rPr>
          <w:rFonts w:ascii="Bookman Old Style" w:hAnsi="Bookman Old Style" w:cs="Arial"/>
        </w:rPr>
        <w:t xml:space="preserve">ajustados </w:t>
      </w:r>
      <w:r w:rsidR="001B63E5" w:rsidRPr="005271CF">
        <w:rPr>
          <w:rFonts w:ascii="Bookman Old Style" w:hAnsi="Bookman Old Style" w:cs="Arial"/>
        </w:rPr>
        <w:t>para cada año del Horizonte de Proyección</w:t>
      </w:r>
      <w:r w:rsidR="00BB54AF" w:rsidRPr="005271CF">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24"/>
        <w:gridCol w:w="2122"/>
      </w:tblGrid>
      <w:tr w:rsidR="007E5D86" w:rsidRPr="005271CF" w14:paraId="58B3D047" w14:textId="77777777" w:rsidTr="007E5D86">
        <w:trPr>
          <w:trHeight w:val="287"/>
          <w:tblHeader/>
          <w:jc w:val="center"/>
        </w:trPr>
        <w:tc>
          <w:tcPr>
            <w:tcW w:w="3865" w:type="pct"/>
            <w:shd w:val="clear" w:color="auto" w:fill="D9D9D9" w:themeFill="background1" w:themeFillShade="D9"/>
            <w:vAlign w:val="center"/>
            <w:hideMark/>
          </w:tcPr>
          <w:p w14:paraId="1565492C" w14:textId="4628F480" w:rsidR="007E5D86" w:rsidRPr="005271CF" w:rsidRDefault="007E5D86">
            <w:pPr>
              <w:ind w:left="0"/>
              <w:jc w:val="center"/>
              <w:rPr>
                <w:rFonts w:ascii="Bookman Old Style" w:hAnsi="Bookman Old Style" w:cs="Arial"/>
                <w:b/>
                <w:bCs/>
                <w:color w:val="000000"/>
                <w:sz w:val="22"/>
                <w:szCs w:val="22"/>
                <w:lang w:eastAsia="es-CO"/>
              </w:rPr>
            </w:pPr>
            <w:r w:rsidRPr="005271CF">
              <w:rPr>
                <w:rFonts w:ascii="Bookman Old Style" w:hAnsi="Bookman Old Style" w:cs="Arial"/>
                <w:b/>
                <w:bCs/>
                <w:color w:val="000000"/>
                <w:sz w:val="22"/>
                <w:szCs w:val="22"/>
                <w:lang w:eastAsia="es-CO"/>
              </w:rPr>
              <w:t>Componente</w:t>
            </w:r>
          </w:p>
        </w:tc>
        <w:tc>
          <w:tcPr>
            <w:tcW w:w="1135" w:type="pct"/>
            <w:shd w:val="clear" w:color="auto" w:fill="D9D9D9" w:themeFill="background1" w:themeFillShade="D9"/>
            <w:vAlign w:val="center"/>
          </w:tcPr>
          <w:p w14:paraId="69B4D09C" w14:textId="77777777" w:rsidR="007E5D86" w:rsidRPr="005271CF" w:rsidRDefault="007E5D86">
            <w:pPr>
              <w:ind w:left="0"/>
              <w:jc w:val="center"/>
              <w:rPr>
                <w:rFonts w:ascii="Bookman Old Style" w:hAnsi="Bookman Old Style" w:cs="Arial"/>
                <w:b/>
                <w:bCs/>
                <w:color w:val="000000"/>
                <w:sz w:val="22"/>
                <w:szCs w:val="22"/>
                <w:lang w:eastAsia="es-CO"/>
              </w:rPr>
            </w:pPr>
            <w:r w:rsidRPr="005271CF">
              <w:rPr>
                <w:rFonts w:ascii="Bookman Old Style" w:hAnsi="Bookman Old Style" w:cs="Arial"/>
                <w:b/>
                <w:bCs/>
                <w:color w:val="000000"/>
                <w:sz w:val="22"/>
                <w:szCs w:val="22"/>
                <w:lang w:eastAsia="es-CO"/>
              </w:rPr>
              <w:t>Año 2022 en adelante</w:t>
            </w:r>
          </w:p>
        </w:tc>
      </w:tr>
      <w:tr w:rsidR="007E5D86" w:rsidRPr="005271CF" w14:paraId="3352C414" w14:textId="77777777" w:rsidTr="007E5D86">
        <w:trPr>
          <w:trHeight w:val="478"/>
          <w:jc w:val="center"/>
        </w:trPr>
        <w:tc>
          <w:tcPr>
            <w:tcW w:w="3865" w:type="pct"/>
            <w:shd w:val="clear" w:color="auto" w:fill="auto"/>
            <w:vAlign w:val="center"/>
            <w:hideMark/>
          </w:tcPr>
          <w:p w14:paraId="13D3A7C6" w14:textId="24C53AD2" w:rsidR="007E5D86" w:rsidRPr="005271CF" w:rsidRDefault="007E5D86" w:rsidP="005271CF">
            <w:pPr>
              <w:ind w:left="0"/>
              <w:jc w:val="center"/>
              <w:rPr>
                <w:rFonts w:ascii="Bookman Old Style" w:hAnsi="Bookman Old Style" w:cs="Arial"/>
                <w:color w:val="000000"/>
                <w:sz w:val="22"/>
                <w:szCs w:val="22"/>
                <w:lang w:val="es-CO" w:eastAsia="es-CO"/>
              </w:rPr>
            </w:pPr>
            <w:r w:rsidRPr="005271CF">
              <w:rPr>
                <w:rFonts w:ascii="Bookman Old Style" w:hAnsi="Bookman Old Style" w:cs="Arial"/>
                <w:color w:val="000000"/>
                <w:sz w:val="22"/>
                <w:szCs w:val="22"/>
                <w:lang w:val="es-ES_tradnl" w:eastAsia="es-CO"/>
              </w:rPr>
              <w:t>Valor Presente AOM, con nivel de eficiencia</w:t>
            </w:r>
          </w:p>
        </w:tc>
        <w:tc>
          <w:tcPr>
            <w:tcW w:w="1135" w:type="pct"/>
            <w:vAlign w:val="center"/>
          </w:tcPr>
          <w:p w14:paraId="39D8200F" w14:textId="233CA687" w:rsidR="007E5D86" w:rsidRPr="005271CF" w:rsidRDefault="007E5D86" w:rsidP="005271CF">
            <w:pPr>
              <w:ind w:left="0"/>
              <w:jc w:val="center"/>
              <w:rPr>
                <w:rFonts w:ascii="Bookman Old Style" w:hAnsi="Bookman Old Style" w:cs="Arial"/>
                <w:color w:val="000000"/>
                <w:sz w:val="22"/>
                <w:szCs w:val="22"/>
                <w:lang w:val="es-CO" w:eastAsia="es-CO"/>
              </w:rPr>
            </w:pPr>
            <w:r w:rsidRPr="005271CF">
              <w:rPr>
                <w:rFonts w:ascii="Bookman Old Style" w:hAnsi="Bookman Old Style"/>
                <w:sz w:val="22"/>
                <w:szCs w:val="22"/>
              </w:rPr>
              <w:t xml:space="preserve"> 260,555,838 </w:t>
            </w:r>
          </w:p>
        </w:tc>
      </w:tr>
    </w:tbl>
    <w:p w14:paraId="5AE402A5" w14:textId="1287EA41" w:rsidR="00591693" w:rsidRPr="005271CF" w:rsidRDefault="00591693" w:rsidP="00317451">
      <w:pPr>
        <w:widowControl w:val="0"/>
        <w:adjustRightInd w:val="0"/>
        <w:spacing w:after="240"/>
        <w:ind w:left="0" w:right="23"/>
        <w:jc w:val="center"/>
        <w:rPr>
          <w:rFonts w:ascii="Bookman Old Style" w:hAnsi="Bookman Old Style" w:cs="Arial"/>
          <w:sz w:val="18"/>
        </w:rPr>
      </w:pPr>
      <w:r w:rsidRPr="005271CF">
        <w:rPr>
          <w:rFonts w:ascii="Bookman Old Style" w:hAnsi="Bookman Old Style" w:cs="Arial"/>
          <w:sz w:val="16"/>
        </w:rPr>
        <w:t xml:space="preserve">Cifras en pesos del 31 de diciembre de </w:t>
      </w:r>
      <w:r w:rsidR="00E31C65" w:rsidRPr="005271CF">
        <w:rPr>
          <w:rFonts w:ascii="Bookman Old Style" w:hAnsi="Bookman Old Style" w:cs="Arial"/>
          <w:sz w:val="16"/>
        </w:rPr>
        <w:t>2020</w:t>
      </w:r>
      <w:r w:rsidRPr="005271CF">
        <w:rPr>
          <w:rFonts w:ascii="Bookman Old Style" w:hAnsi="Bookman Old Style" w:cs="Arial"/>
          <w:sz w:val="16"/>
        </w:rPr>
        <w:t>.</w:t>
      </w:r>
    </w:p>
    <w:p w14:paraId="37F42D44" w14:textId="3BCE0130" w:rsidR="00962992" w:rsidRPr="005271CF" w:rsidRDefault="00A0161E" w:rsidP="009353D2">
      <w:pPr>
        <w:widowControl w:val="0"/>
        <w:adjustRightInd w:val="0"/>
        <w:spacing w:before="240" w:after="240"/>
        <w:ind w:left="0" w:right="23"/>
        <w:jc w:val="both"/>
        <w:rPr>
          <w:rFonts w:ascii="Bookman Old Style" w:hAnsi="Bookman Old Style" w:cs="Arial"/>
        </w:rPr>
      </w:pPr>
      <w:r w:rsidRPr="005271CF">
        <w:rPr>
          <w:rFonts w:ascii="Bookman Old Style" w:hAnsi="Bookman Old Style" w:cs="Arial"/>
        </w:rPr>
        <w:t xml:space="preserve">Aplicando </w:t>
      </w:r>
      <w:r w:rsidR="007213C9" w:rsidRPr="005271CF">
        <w:rPr>
          <w:rFonts w:ascii="Bookman Old Style" w:hAnsi="Bookman Old Style" w:cs="Arial"/>
        </w:rPr>
        <w:t xml:space="preserve">la </w:t>
      </w:r>
      <w:r w:rsidR="005F43A5" w:rsidRPr="005271CF">
        <w:rPr>
          <w:rFonts w:ascii="Bookman Old Style" w:hAnsi="Bookman Old Style" w:cs="Arial"/>
        </w:rPr>
        <w:t>M</w:t>
      </w:r>
      <w:r w:rsidR="007213C9" w:rsidRPr="005271CF">
        <w:rPr>
          <w:rFonts w:ascii="Bookman Old Style" w:hAnsi="Bookman Old Style" w:cs="Arial"/>
        </w:rPr>
        <w:t xml:space="preserve">etodología </w:t>
      </w:r>
      <w:r w:rsidR="005F43A5" w:rsidRPr="005271CF">
        <w:rPr>
          <w:rFonts w:ascii="Bookman Old Style" w:hAnsi="Bookman Old Style" w:cs="Arial"/>
        </w:rPr>
        <w:t>vigente</w:t>
      </w:r>
      <w:r w:rsidRPr="005271CF">
        <w:rPr>
          <w:rFonts w:ascii="Bookman Old Style" w:hAnsi="Bookman Old Style" w:cs="Arial"/>
        </w:rPr>
        <w:t xml:space="preserve">, se calcularon </w:t>
      </w:r>
      <w:r w:rsidR="00A92969" w:rsidRPr="005271CF">
        <w:rPr>
          <w:rFonts w:ascii="Bookman Old Style" w:hAnsi="Bookman Old Style" w:cs="Arial"/>
        </w:rPr>
        <w:t xml:space="preserve">las siguientes variables principales </w:t>
      </w:r>
      <w:r w:rsidRPr="005271CF">
        <w:rPr>
          <w:rFonts w:ascii="Bookman Old Style" w:hAnsi="Bookman Old Style" w:cs="Arial"/>
        </w:rPr>
        <w:t>para la componente que remunera los gastos de AOM, aplicable</w:t>
      </w:r>
      <w:r w:rsidR="00EF271C" w:rsidRPr="005271CF">
        <w:rPr>
          <w:rFonts w:ascii="Bookman Old Style" w:hAnsi="Bookman Old Style" w:cs="Arial"/>
        </w:rPr>
        <w:t xml:space="preserve"> tanto</w:t>
      </w:r>
      <w:r w:rsidRPr="005271CF">
        <w:rPr>
          <w:rFonts w:ascii="Bookman Old Style" w:hAnsi="Bookman Old Style" w:cs="Arial"/>
        </w:rPr>
        <w:t xml:space="preserve"> </w:t>
      </w:r>
      <w:r w:rsidR="000A3427">
        <w:rPr>
          <w:rFonts w:ascii="Bookman Old Style" w:hAnsi="Bookman Old Style" w:cs="Arial"/>
        </w:rPr>
        <w:t xml:space="preserve">a </w:t>
      </w:r>
      <w:r w:rsidRPr="005271CF">
        <w:rPr>
          <w:rFonts w:ascii="Bookman Old Style" w:hAnsi="Bookman Old Style" w:cs="Arial"/>
        </w:rPr>
        <w:t xml:space="preserve">usuarios de uso residencial </w:t>
      </w:r>
      <w:r w:rsidR="00EF271C" w:rsidRPr="005271CF">
        <w:rPr>
          <w:rFonts w:ascii="Bookman Old Style" w:hAnsi="Bookman Old Style" w:cs="Arial"/>
        </w:rPr>
        <w:t>como a</w:t>
      </w:r>
      <w:r w:rsidRPr="005271CF">
        <w:rPr>
          <w:rFonts w:ascii="Bookman Old Style" w:hAnsi="Bookman Old Style" w:cs="Arial"/>
        </w:rPr>
        <w:t xml:space="preserve">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23"/>
        <w:gridCol w:w="2123"/>
      </w:tblGrid>
      <w:tr w:rsidR="00ED4D6F" w:rsidRPr="005271CF" w14:paraId="47CC1D6F" w14:textId="77777777" w:rsidTr="00C41AD7">
        <w:trPr>
          <w:trHeight w:val="343"/>
          <w:tblHeader/>
          <w:jc w:val="center"/>
        </w:trPr>
        <w:tc>
          <w:tcPr>
            <w:tcW w:w="5000" w:type="pct"/>
            <w:gridSpan w:val="2"/>
            <w:shd w:val="clear" w:color="auto" w:fill="D9D9D9" w:themeFill="background1" w:themeFillShade="D9"/>
            <w:vAlign w:val="center"/>
            <w:hideMark/>
          </w:tcPr>
          <w:p w14:paraId="7C1B8BB8" w14:textId="77777777" w:rsidR="00ED4D6F" w:rsidRPr="005271CF" w:rsidRDefault="00ED4D6F" w:rsidP="00D52C6D">
            <w:pPr>
              <w:ind w:left="0"/>
              <w:jc w:val="center"/>
              <w:rPr>
                <w:rFonts w:ascii="Bookman Old Style" w:hAnsi="Bookman Old Style"/>
                <w:b/>
                <w:bCs/>
                <w:color w:val="000000"/>
                <w:sz w:val="22"/>
                <w:szCs w:val="22"/>
                <w:lang w:eastAsia="es-CO"/>
              </w:rPr>
            </w:pPr>
            <w:r w:rsidRPr="005271CF">
              <w:rPr>
                <w:rFonts w:ascii="Bookman Old Style" w:hAnsi="Bookman Old Style"/>
                <w:b/>
                <w:bCs/>
                <w:color w:val="000000"/>
                <w:sz w:val="22"/>
                <w:szCs w:val="22"/>
                <w:lang w:eastAsia="es-CO"/>
              </w:rPr>
              <w:t>Usuarios de Uso Residencial y Usuarios Diferentes a los de Uso Residencial</w:t>
            </w:r>
          </w:p>
        </w:tc>
      </w:tr>
      <w:tr w:rsidR="007E5D86" w:rsidRPr="005271CF" w14:paraId="6296DF31" w14:textId="77777777" w:rsidTr="007E5D86">
        <w:trPr>
          <w:trHeight w:val="313"/>
          <w:tblHeader/>
          <w:jc w:val="center"/>
        </w:trPr>
        <w:tc>
          <w:tcPr>
            <w:tcW w:w="3864" w:type="pct"/>
            <w:shd w:val="clear" w:color="auto" w:fill="D9D9D9" w:themeFill="background1" w:themeFillShade="D9"/>
            <w:vAlign w:val="center"/>
            <w:hideMark/>
          </w:tcPr>
          <w:p w14:paraId="7EBCFEB1" w14:textId="4E4DC41E" w:rsidR="007E5D86" w:rsidRPr="005271CF" w:rsidRDefault="007E5D86" w:rsidP="00D52C6D">
            <w:pPr>
              <w:ind w:left="0"/>
              <w:jc w:val="center"/>
              <w:rPr>
                <w:rFonts w:ascii="Bookman Old Style" w:hAnsi="Bookman Old Style" w:cs="Arial"/>
                <w:b/>
                <w:bCs/>
                <w:color w:val="000000"/>
                <w:sz w:val="22"/>
                <w:szCs w:val="22"/>
                <w:lang w:eastAsia="es-CO"/>
              </w:rPr>
            </w:pPr>
            <w:r w:rsidRPr="005271CF">
              <w:rPr>
                <w:rFonts w:ascii="Bookman Old Style" w:hAnsi="Bookman Old Style" w:cs="Arial"/>
                <w:b/>
                <w:bCs/>
                <w:color w:val="000000"/>
                <w:sz w:val="22"/>
                <w:szCs w:val="22"/>
                <w:lang w:eastAsia="es-CO"/>
              </w:rPr>
              <w:t>Variable</w:t>
            </w:r>
          </w:p>
        </w:tc>
        <w:tc>
          <w:tcPr>
            <w:tcW w:w="1136" w:type="pct"/>
            <w:shd w:val="clear" w:color="auto" w:fill="D9D9D9" w:themeFill="background1" w:themeFillShade="D9"/>
            <w:vAlign w:val="center"/>
          </w:tcPr>
          <w:p w14:paraId="3383CE87" w14:textId="77777777" w:rsidR="007E5D86" w:rsidRPr="005271CF" w:rsidRDefault="007E5D86" w:rsidP="00D52C6D">
            <w:pPr>
              <w:ind w:left="0"/>
              <w:jc w:val="center"/>
              <w:rPr>
                <w:rFonts w:ascii="Bookman Old Style" w:hAnsi="Bookman Old Style" w:cs="Arial"/>
                <w:b/>
                <w:bCs/>
                <w:color w:val="000000"/>
                <w:sz w:val="22"/>
                <w:szCs w:val="22"/>
                <w:lang w:eastAsia="es-CO"/>
              </w:rPr>
            </w:pPr>
            <w:r w:rsidRPr="005271CF">
              <w:rPr>
                <w:rFonts w:ascii="Bookman Old Style" w:hAnsi="Bookman Old Style" w:cs="Arial"/>
                <w:b/>
                <w:bCs/>
                <w:color w:val="000000"/>
                <w:sz w:val="22"/>
                <w:szCs w:val="22"/>
                <w:lang w:eastAsia="es-CO"/>
              </w:rPr>
              <w:t>Año 2022 en adelante</w:t>
            </w:r>
          </w:p>
        </w:tc>
      </w:tr>
      <w:tr w:rsidR="007E5D86" w:rsidRPr="005271CF" w14:paraId="60DC9AD3" w14:textId="77777777" w:rsidTr="007E5D86">
        <w:trPr>
          <w:trHeight w:val="271"/>
          <w:jc w:val="center"/>
        </w:trPr>
        <w:tc>
          <w:tcPr>
            <w:tcW w:w="3864" w:type="pct"/>
            <w:shd w:val="clear" w:color="auto" w:fill="auto"/>
            <w:vAlign w:val="center"/>
            <w:hideMark/>
          </w:tcPr>
          <w:p w14:paraId="58658262" w14:textId="04CFFEA7" w:rsidR="007E5D86" w:rsidRPr="005271CF" w:rsidRDefault="007E5D86" w:rsidP="005271CF">
            <w:pPr>
              <w:ind w:left="0"/>
              <w:jc w:val="center"/>
              <w:rPr>
                <w:rFonts w:ascii="Bookman Old Style" w:hAnsi="Bookman Old Style"/>
                <w:color w:val="000000"/>
                <w:sz w:val="22"/>
                <w:szCs w:val="22"/>
                <w:lang w:val="es-CO" w:eastAsia="es-CO"/>
              </w:rPr>
            </w:pPr>
            <w:r w:rsidRPr="005271CF">
              <w:rPr>
                <w:rFonts w:ascii="Bookman Old Style" w:hAnsi="Bookman Old Style"/>
                <w:noProof/>
                <w:sz w:val="22"/>
                <w:szCs w:val="22"/>
                <w:lang w:val="es-CO" w:eastAsia="es-CO"/>
              </w:rPr>
              <w:drawing>
                <wp:inline distT="0" distB="0" distL="0" distR="0" wp14:anchorId="50DC5441" wp14:editId="2F9927E4">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136" w:type="pct"/>
          </w:tcPr>
          <w:p w14:paraId="4947C1A4" w14:textId="32A67AC8" w:rsidR="007E5D86" w:rsidRPr="005271CF" w:rsidRDefault="007E5D86" w:rsidP="005271CF">
            <w:pPr>
              <w:ind w:left="0"/>
              <w:jc w:val="center"/>
              <w:rPr>
                <w:rFonts w:ascii="Bookman Old Style" w:hAnsi="Bookman Old Style"/>
                <w:color w:val="000000"/>
                <w:sz w:val="22"/>
                <w:szCs w:val="22"/>
                <w:lang w:val="es-CO" w:eastAsia="es-CO"/>
              </w:rPr>
            </w:pPr>
            <w:r w:rsidRPr="005271CF">
              <w:rPr>
                <w:rFonts w:ascii="Bookman Old Style" w:hAnsi="Bookman Old Style"/>
                <w:sz w:val="22"/>
                <w:szCs w:val="22"/>
              </w:rPr>
              <w:t xml:space="preserve">$ 70,938,932 </w:t>
            </w:r>
          </w:p>
        </w:tc>
      </w:tr>
      <w:tr w:rsidR="007E5D86" w:rsidRPr="005271CF" w14:paraId="2E63EABA" w14:textId="77777777" w:rsidTr="007E5D86">
        <w:trPr>
          <w:trHeight w:val="271"/>
          <w:jc w:val="center"/>
        </w:trPr>
        <w:tc>
          <w:tcPr>
            <w:tcW w:w="3864" w:type="pct"/>
            <w:shd w:val="clear" w:color="auto" w:fill="auto"/>
            <w:vAlign w:val="center"/>
            <w:hideMark/>
          </w:tcPr>
          <w:p w14:paraId="73192418" w14:textId="6F65A0EB" w:rsidR="007E5D86" w:rsidRPr="005271CF" w:rsidRDefault="007E5D86" w:rsidP="005271CF">
            <w:pPr>
              <w:ind w:left="0"/>
              <w:jc w:val="center"/>
              <w:rPr>
                <w:rFonts w:ascii="Bookman Old Style" w:hAnsi="Bookman Old Style"/>
                <w:color w:val="000000"/>
                <w:sz w:val="22"/>
                <w:szCs w:val="22"/>
                <w:lang w:val="es-CO" w:eastAsia="es-CO"/>
              </w:rPr>
            </w:pPr>
            <w:r w:rsidRPr="005271CF">
              <w:rPr>
                <w:rFonts w:ascii="Bookman Old Style" w:hAnsi="Bookman Old Style"/>
                <w:noProof/>
                <w:sz w:val="22"/>
                <w:szCs w:val="22"/>
                <w:lang w:val="es-CO" w:eastAsia="es-CO"/>
              </w:rPr>
              <w:drawing>
                <wp:inline distT="0" distB="0" distL="0" distR="0" wp14:anchorId="219C2D59" wp14:editId="7F8468CC">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136" w:type="pct"/>
          </w:tcPr>
          <w:p w14:paraId="268A9ADD" w14:textId="37C110CA" w:rsidR="007E5D86" w:rsidRPr="005271CF" w:rsidRDefault="007E5D86" w:rsidP="005271CF">
            <w:pPr>
              <w:ind w:left="0"/>
              <w:jc w:val="center"/>
              <w:rPr>
                <w:rFonts w:ascii="Bookman Old Style" w:hAnsi="Bookman Old Style"/>
                <w:color w:val="000000"/>
                <w:sz w:val="22"/>
                <w:szCs w:val="22"/>
                <w:lang w:val="es-CO" w:eastAsia="es-CO"/>
              </w:rPr>
            </w:pPr>
            <w:r w:rsidRPr="005271CF">
              <w:rPr>
                <w:rFonts w:ascii="Bookman Old Style" w:hAnsi="Bookman Old Style"/>
                <w:sz w:val="22"/>
                <w:szCs w:val="22"/>
              </w:rPr>
              <w:t xml:space="preserve">$ 189,616,906 </w:t>
            </w:r>
          </w:p>
        </w:tc>
      </w:tr>
      <w:tr w:rsidR="007E5D86" w:rsidRPr="005271CF" w14:paraId="34BD4BE2" w14:textId="77777777" w:rsidTr="007E5D86">
        <w:trPr>
          <w:trHeight w:val="271"/>
          <w:jc w:val="center"/>
        </w:trPr>
        <w:tc>
          <w:tcPr>
            <w:tcW w:w="3864" w:type="pct"/>
            <w:shd w:val="clear" w:color="auto" w:fill="auto"/>
            <w:vAlign w:val="center"/>
            <w:hideMark/>
          </w:tcPr>
          <w:p w14:paraId="5FCC4FD8" w14:textId="3311D2D0" w:rsidR="007E5D86" w:rsidRPr="005271CF" w:rsidRDefault="007E5D86" w:rsidP="005271CF">
            <w:pPr>
              <w:ind w:left="0"/>
              <w:jc w:val="center"/>
              <w:rPr>
                <w:rFonts w:ascii="Bookman Old Style" w:hAnsi="Bookman Old Style"/>
                <w:color w:val="000000"/>
                <w:sz w:val="22"/>
                <w:szCs w:val="22"/>
                <w:lang w:val="es-CO" w:eastAsia="es-CO"/>
              </w:rPr>
            </w:pPr>
            <m:oMathPara>
              <m:oMath>
                <m:r>
                  <m:rPr>
                    <m:sty m:val="b"/>
                  </m:rPr>
                  <w:rPr>
                    <w:rFonts w:ascii="Cambria Math" w:hAnsi="Cambria Math"/>
                    <w:color w:val="000000"/>
                    <w:sz w:val="22"/>
                    <w:szCs w:val="22"/>
                    <w:lang w:val="es-CO" w:eastAsia="es-CO"/>
                  </w:rPr>
                  <m:t>VP(Q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NoResRSk</m:t>
                    </m:r>
                  </m:sub>
                </m:sSub>
                <m:r>
                  <m:rPr>
                    <m:sty m:val="b"/>
                  </m:rPr>
                  <w:rPr>
                    <w:rFonts w:ascii="Cambria Math" w:hAnsi="Cambria Math"/>
                    <w:color w:val="000000"/>
                    <w:sz w:val="22"/>
                    <w:szCs w:val="22"/>
                    <w:lang w:val="es-CO" w:eastAsia="es-CO"/>
                  </w:rPr>
                  <m:t>+Q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Resk</m:t>
                    </m:r>
                  </m:sub>
                </m:sSub>
                <m:r>
                  <m:rPr>
                    <m:sty m:val="b"/>
                  </m:rPr>
                  <w:rPr>
                    <w:rFonts w:ascii="Cambria Math" w:hAnsi="Cambria Math"/>
                    <w:color w:val="000000"/>
                    <w:sz w:val="22"/>
                    <w:szCs w:val="22"/>
                    <w:lang w:val="es-CO" w:eastAsia="es-CO"/>
                  </w:rPr>
                  <m:t>)</m:t>
                </m:r>
              </m:oMath>
            </m:oMathPara>
          </w:p>
        </w:tc>
        <w:tc>
          <w:tcPr>
            <w:tcW w:w="1136" w:type="pct"/>
          </w:tcPr>
          <w:p w14:paraId="3C200DC6" w14:textId="62B0B338" w:rsidR="007E5D86" w:rsidRPr="005271CF" w:rsidRDefault="007E5D86" w:rsidP="005271CF">
            <w:pPr>
              <w:ind w:left="0"/>
              <w:jc w:val="center"/>
              <w:rPr>
                <w:rFonts w:ascii="Bookman Old Style" w:hAnsi="Bookman Old Style"/>
                <w:color w:val="000000"/>
                <w:sz w:val="22"/>
                <w:szCs w:val="22"/>
                <w:lang w:val="es-CO" w:eastAsia="es-CO"/>
              </w:rPr>
            </w:pPr>
            <w:r w:rsidRPr="005271CF">
              <w:rPr>
                <w:rFonts w:ascii="Bookman Old Style" w:hAnsi="Bookman Old Style"/>
                <w:sz w:val="22"/>
                <w:szCs w:val="22"/>
              </w:rPr>
              <w:t xml:space="preserve"> 291,263 </w:t>
            </w:r>
          </w:p>
        </w:tc>
      </w:tr>
      <w:tr w:rsidR="007E5D86" w:rsidRPr="005271CF" w14:paraId="57757A29" w14:textId="77777777" w:rsidTr="007E5D86">
        <w:trPr>
          <w:trHeight w:val="271"/>
          <w:jc w:val="center"/>
        </w:trPr>
        <w:tc>
          <w:tcPr>
            <w:tcW w:w="3864" w:type="pct"/>
            <w:shd w:val="clear" w:color="auto" w:fill="auto"/>
            <w:vAlign w:val="center"/>
            <w:hideMark/>
          </w:tcPr>
          <w:p w14:paraId="707330EE" w14:textId="5D02F903" w:rsidR="007E5D86" w:rsidRPr="005271CF" w:rsidRDefault="007E5D86" w:rsidP="005271CF">
            <w:pPr>
              <w:ind w:left="0"/>
              <w:jc w:val="center"/>
              <w:rPr>
                <w:rFonts w:ascii="Bookman Old Style" w:hAnsi="Bookman Old Style"/>
                <w:color w:val="000000"/>
                <w:sz w:val="22"/>
                <w:szCs w:val="22"/>
                <w:lang w:val="es-CO" w:eastAsia="es-CO"/>
              </w:rPr>
            </w:pPr>
            <w:r w:rsidRPr="005271CF">
              <w:rPr>
                <w:rFonts w:ascii="Bookman Old Style" w:hAnsi="Bookman Old Style"/>
                <w:noProof/>
                <w:sz w:val="22"/>
                <w:szCs w:val="22"/>
                <w:lang w:val="es-CO" w:eastAsia="es-CO"/>
              </w:rPr>
              <w:drawing>
                <wp:inline distT="0" distB="0" distL="0" distR="0" wp14:anchorId="15B56687" wp14:editId="6B2B0BCD">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36" w:type="pct"/>
          </w:tcPr>
          <w:p w14:paraId="0E290A1C" w14:textId="0A0F65E4" w:rsidR="007E5D86" w:rsidRPr="005271CF" w:rsidRDefault="007E5D86" w:rsidP="005271CF">
            <w:pPr>
              <w:ind w:left="0"/>
              <w:jc w:val="center"/>
              <w:rPr>
                <w:rFonts w:ascii="Bookman Old Style" w:hAnsi="Bookman Old Style"/>
                <w:color w:val="000000"/>
                <w:sz w:val="22"/>
                <w:szCs w:val="22"/>
                <w:lang w:val="es-CO" w:eastAsia="es-CO"/>
              </w:rPr>
            </w:pPr>
            <w:r w:rsidRPr="005271CF">
              <w:rPr>
                <w:rFonts w:ascii="Bookman Old Style" w:hAnsi="Bookman Old Style"/>
                <w:sz w:val="22"/>
                <w:szCs w:val="22"/>
              </w:rPr>
              <w:t xml:space="preserve"> 291,263 </w:t>
            </w:r>
          </w:p>
        </w:tc>
      </w:tr>
    </w:tbl>
    <w:p w14:paraId="5B346FBD" w14:textId="0E22273C" w:rsidR="00962992" w:rsidRPr="005271CF" w:rsidRDefault="00A92969" w:rsidP="00F47F28">
      <w:pPr>
        <w:widowControl w:val="0"/>
        <w:adjustRightInd w:val="0"/>
        <w:spacing w:after="240"/>
        <w:ind w:left="0" w:right="23"/>
        <w:jc w:val="center"/>
        <w:rPr>
          <w:rFonts w:ascii="Bookman Old Style" w:hAnsi="Bookman Old Style" w:cs="Arial"/>
          <w:sz w:val="16"/>
        </w:rPr>
      </w:pPr>
      <w:r w:rsidRPr="005271CF">
        <w:rPr>
          <w:rFonts w:ascii="Bookman Old Style" w:hAnsi="Bookman Old Style" w:cs="Arial"/>
          <w:sz w:val="16"/>
        </w:rPr>
        <w:t xml:space="preserve">Cifras en pesos del 31 de diciembre de </w:t>
      </w:r>
      <w:r w:rsidR="00E31C65" w:rsidRPr="005271CF">
        <w:rPr>
          <w:rFonts w:ascii="Bookman Old Style" w:hAnsi="Bookman Old Style" w:cs="Arial"/>
          <w:sz w:val="16"/>
        </w:rPr>
        <w:t>2020</w:t>
      </w:r>
      <w:r w:rsidRPr="005271CF">
        <w:rPr>
          <w:rFonts w:ascii="Bookman Old Style" w:hAnsi="Bookman Old Style" w:cs="Arial"/>
          <w:sz w:val="16"/>
        </w:rPr>
        <w:t>.</w:t>
      </w:r>
    </w:p>
    <w:p w14:paraId="2884C79F" w14:textId="39285E42" w:rsidR="00962992" w:rsidRPr="005271CF" w:rsidRDefault="00CE2259" w:rsidP="009353D2">
      <w:pPr>
        <w:widowControl w:val="0"/>
        <w:adjustRightInd w:val="0"/>
        <w:spacing w:before="240" w:after="240"/>
        <w:ind w:left="0" w:right="23"/>
        <w:jc w:val="both"/>
        <w:rPr>
          <w:rFonts w:ascii="Bookman Old Style" w:hAnsi="Bookman Old Style" w:cs="Arial"/>
        </w:rPr>
      </w:pPr>
      <w:r w:rsidRPr="005271CF">
        <w:rPr>
          <w:rFonts w:ascii="Bookman Old Style" w:hAnsi="Bookman Old Style" w:cs="Arial"/>
          <w:b/>
        </w:rPr>
        <w:t xml:space="preserve">ARTÍCULO 5. Cargo de distribución aplicable a los </w:t>
      </w:r>
      <w:r w:rsidR="00A92969" w:rsidRPr="005271CF">
        <w:rPr>
          <w:rFonts w:ascii="Bookman Old Style" w:hAnsi="Bookman Old Style" w:cs="Arial"/>
          <w:b/>
        </w:rPr>
        <w:t>U</w:t>
      </w:r>
      <w:r w:rsidRPr="005271CF">
        <w:rPr>
          <w:rFonts w:ascii="Bookman Old Style" w:hAnsi="Bookman Old Style" w:cs="Arial"/>
          <w:b/>
        </w:rPr>
        <w:t>suarios de Uso Residencial.</w:t>
      </w:r>
      <w:r w:rsidRPr="005271CF">
        <w:rPr>
          <w:rFonts w:ascii="Bookman Old Style" w:hAnsi="Bookman Old Style" w:cs="Arial"/>
        </w:rPr>
        <w:t xml:space="preserve"> A partir de la vigencia de la presente Resolución, el cargo de distribución aplicable a los </w:t>
      </w:r>
      <w:r w:rsidR="00A92969" w:rsidRPr="005271CF">
        <w:rPr>
          <w:rFonts w:ascii="Bookman Old Style" w:hAnsi="Bookman Old Style" w:cs="Arial"/>
        </w:rPr>
        <w:t>u</w:t>
      </w:r>
      <w:r w:rsidRPr="005271CF">
        <w:rPr>
          <w:rFonts w:ascii="Bookman Old Style" w:hAnsi="Bookman Old Style" w:cs="Arial"/>
        </w:rPr>
        <w:t xml:space="preserve">suarios de uso residencial en el Mercado Relevante definido en el </w:t>
      </w:r>
      <w:r w:rsidR="0006287B" w:rsidRPr="005271CF">
        <w:rPr>
          <w:rFonts w:ascii="Bookman Old Style" w:hAnsi="Bookman Old Style" w:cs="Arial"/>
        </w:rPr>
        <w:t>A</w:t>
      </w:r>
      <w:r w:rsidRPr="005271CF">
        <w:rPr>
          <w:rFonts w:ascii="Bookman Old Style" w:hAnsi="Bookman Old Style" w:cs="Arial"/>
        </w:rPr>
        <w:t xml:space="preserve">rtículo 1° para recuperar los costos de inversión y los gastos de AOM para la distribución domiciliaria de gas </w:t>
      </w:r>
      <w:r w:rsidR="00467604" w:rsidRPr="005271CF">
        <w:rPr>
          <w:rFonts w:ascii="Bookman Old Style" w:hAnsi="Bookman Old Style" w:cs="Arial"/>
        </w:rPr>
        <w:t xml:space="preserve">licuado de petróleo </w:t>
      </w:r>
      <w:r w:rsidRPr="005271CF">
        <w:rPr>
          <w:rFonts w:ascii="Bookman Old Style" w:hAnsi="Bookman Old Style" w:cs="Arial"/>
        </w:rPr>
        <w:t>por red</w:t>
      </w:r>
      <w:r w:rsidR="00A92969" w:rsidRPr="005271CF">
        <w:rPr>
          <w:rFonts w:ascii="Bookman Old Style" w:hAnsi="Bookman Old Style" w:cs="Arial"/>
        </w:rPr>
        <w:t>es de tubería</w:t>
      </w:r>
      <w:r w:rsidRPr="005271CF">
        <w:rPr>
          <w:rFonts w:ascii="Bookman Old Style" w:hAnsi="Bookman Old Style" w:cs="Arial"/>
        </w:rPr>
        <w:t xml:space="preserve"> se fija 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1085"/>
        <w:gridCol w:w="2170"/>
      </w:tblGrid>
      <w:tr w:rsidR="00ED4D6F" w:rsidRPr="005271CF" w14:paraId="28125954" w14:textId="77777777" w:rsidTr="004B1F3D">
        <w:trPr>
          <w:trHeight w:val="345"/>
          <w:tblHeader/>
        </w:trPr>
        <w:tc>
          <w:tcPr>
            <w:tcW w:w="9351" w:type="dxa"/>
            <w:gridSpan w:val="3"/>
            <w:shd w:val="clear" w:color="auto" w:fill="D9D9D9" w:themeFill="background1" w:themeFillShade="D9"/>
            <w:vAlign w:val="center"/>
          </w:tcPr>
          <w:p w14:paraId="38762912" w14:textId="77777777" w:rsidR="00ED4D6F" w:rsidRPr="005271CF" w:rsidRDefault="00ED4D6F" w:rsidP="00D52C6D">
            <w:pPr>
              <w:widowControl w:val="0"/>
              <w:adjustRightInd w:val="0"/>
              <w:ind w:left="0" w:right="20"/>
              <w:jc w:val="center"/>
              <w:rPr>
                <w:rFonts w:ascii="Bookman Old Style" w:hAnsi="Bookman Old Style"/>
                <w:b/>
                <w:bCs/>
                <w:color w:val="000000"/>
                <w:sz w:val="22"/>
                <w:szCs w:val="22"/>
                <w:lang w:eastAsia="es-CO"/>
              </w:rPr>
            </w:pPr>
            <w:r w:rsidRPr="005271CF">
              <w:rPr>
                <w:rFonts w:ascii="Bookman Old Style" w:hAnsi="Bookman Old Style"/>
                <w:b/>
                <w:bCs/>
                <w:color w:val="000000"/>
                <w:sz w:val="22"/>
                <w:szCs w:val="22"/>
                <w:lang w:eastAsia="es-CO"/>
              </w:rPr>
              <w:t>Usuarios de Uso Residencial</w:t>
            </w:r>
          </w:p>
        </w:tc>
      </w:tr>
      <w:tr w:rsidR="007E5D86" w:rsidRPr="005271CF" w14:paraId="701EF923" w14:textId="77777777" w:rsidTr="007E5D86">
        <w:trPr>
          <w:trHeight w:val="406"/>
          <w:tblHeader/>
        </w:trPr>
        <w:tc>
          <w:tcPr>
            <w:tcW w:w="6096" w:type="dxa"/>
            <w:shd w:val="clear" w:color="auto" w:fill="D9D9D9" w:themeFill="background1" w:themeFillShade="D9"/>
            <w:vAlign w:val="center"/>
          </w:tcPr>
          <w:p w14:paraId="62F9B16C" w14:textId="77777777" w:rsidR="007E5D86" w:rsidRPr="005271CF" w:rsidRDefault="007E5D86" w:rsidP="00D52C6D">
            <w:pPr>
              <w:widowControl w:val="0"/>
              <w:adjustRightInd w:val="0"/>
              <w:ind w:left="0" w:right="20"/>
              <w:jc w:val="center"/>
              <w:rPr>
                <w:rFonts w:ascii="Bookman Old Style" w:hAnsi="Bookman Old Style" w:cs="Arial"/>
                <w:sz w:val="22"/>
                <w:szCs w:val="22"/>
              </w:rPr>
            </w:pPr>
            <w:r w:rsidRPr="005271CF">
              <w:rPr>
                <w:rFonts w:ascii="Bookman Old Style" w:hAnsi="Bookman Old Style"/>
                <w:b/>
                <w:bCs/>
                <w:color w:val="000000"/>
                <w:sz w:val="22"/>
                <w:szCs w:val="22"/>
                <w:lang w:val="es-ES_tradnl" w:eastAsia="es-CO"/>
              </w:rPr>
              <w:t>Componente</w:t>
            </w:r>
          </w:p>
        </w:tc>
        <w:tc>
          <w:tcPr>
            <w:tcW w:w="1085" w:type="dxa"/>
            <w:shd w:val="clear" w:color="auto" w:fill="D9D9D9" w:themeFill="background1" w:themeFillShade="D9"/>
            <w:vAlign w:val="center"/>
          </w:tcPr>
          <w:p w14:paraId="67F2D871" w14:textId="5617C513" w:rsidR="007E5D86" w:rsidRPr="005271CF" w:rsidRDefault="007E5D86" w:rsidP="00D52C6D">
            <w:pPr>
              <w:widowControl w:val="0"/>
              <w:adjustRightInd w:val="0"/>
              <w:ind w:left="0" w:right="20"/>
              <w:jc w:val="center"/>
              <w:rPr>
                <w:rFonts w:ascii="Bookman Old Style" w:hAnsi="Bookman Old Style" w:cs="Arial"/>
                <w:b/>
                <w:bCs/>
                <w:color w:val="000000"/>
                <w:sz w:val="22"/>
                <w:szCs w:val="22"/>
                <w:lang w:eastAsia="es-CO"/>
              </w:rPr>
            </w:pPr>
          </w:p>
        </w:tc>
        <w:tc>
          <w:tcPr>
            <w:tcW w:w="2170" w:type="dxa"/>
            <w:shd w:val="clear" w:color="auto" w:fill="D9D9D9" w:themeFill="background1" w:themeFillShade="D9"/>
            <w:vAlign w:val="center"/>
          </w:tcPr>
          <w:p w14:paraId="6A6642D6" w14:textId="77777777" w:rsidR="007E5D86" w:rsidRPr="005271CF" w:rsidRDefault="007E5D86" w:rsidP="00D52C6D">
            <w:pPr>
              <w:widowControl w:val="0"/>
              <w:adjustRightInd w:val="0"/>
              <w:ind w:left="0" w:right="20"/>
              <w:jc w:val="center"/>
              <w:rPr>
                <w:rFonts w:ascii="Bookman Old Style" w:hAnsi="Bookman Old Style" w:cs="Arial"/>
                <w:b/>
                <w:bCs/>
                <w:color w:val="000000"/>
                <w:sz w:val="22"/>
                <w:szCs w:val="22"/>
                <w:lang w:eastAsia="es-CO"/>
              </w:rPr>
            </w:pPr>
            <w:r w:rsidRPr="005271CF">
              <w:rPr>
                <w:rFonts w:ascii="Bookman Old Style" w:hAnsi="Bookman Old Style" w:cs="Arial"/>
                <w:b/>
                <w:bCs/>
                <w:color w:val="000000"/>
                <w:sz w:val="22"/>
                <w:szCs w:val="22"/>
                <w:lang w:eastAsia="es-CO"/>
              </w:rPr>
              <w:t>2022 en adelante</w:t>
            </w:r>
          </w:p>
        </w:tc>
      </w:tr>
      <w:tr w:rsidR="007E5D86" w:rsidRPr="005271CF" w14:paraId="41DE93AE" w14:textId="77777777" w:rsidTr="007E5D86">
        <w:trPr>
          <w:trHeight w:val="516"/>
        </w:trPr>
        <w:tc>
          <w:tcPr>
            <w:tcW w:w="6096" w:type="dxa"/>
            <w:shd w:val="clear" w:color="auto" w:fill="auto"/>
            <w:vAlign w:val="center"/>
          </w:tcPr>
          <w:p w14:paraId="6F48950B" w14:textId="77777777" w:rsidR="007E5D86" w:rsidRPr="005271CF" w:rsidRDefault="007E5D86" w:rsidP="005271CF">
            <w:pPr>
              <w:widowControl w:val="0"/>
              <w:adjustRightInd w:val="0"/>
              <w:ind w:left="0" w:right="20"/>
              <w:rPr>
                <w:rFonts w:ascii="Bookman Old Style" w:hAnsi="Bookman Old Style" w:cs="Arial"/>
                <w:sz w:val="22"/>
                <w:szCs w:val="22"/>
              </w:rPr>
            </w:pPr>
            <w:r w:rsidRPr="005271CF">
              <w:rPr>
                <w:rFonts w:ascii="Bookman Old Style" w:hAnsi="Bookman Old Style"/>
                <w:b/>
                <w:bCs/>
                <w:color w:val="000000"/>
                <w:sz w:val="22"/>
                <w:szCs w:val="22"/>
                <w:lang w:val="es-ES_tradnl" w:eastAsia="es-CO"/>
              </w:rPr>
              <w:t>Cargo de distribución Total</w:t>
            </w:r>
          </w:p>
        </w:tc>
        <w:tc>
          <w:tcPr>
            <w:tcW w:w="1085" w:type="dxa"/>
            <w:shd w:val="clear" w:color="auto" w:fill="auto"/>
            <w:vAlign w:val="center"/>
          </w:tcPr>
          <w:p w14:paraId="3D518D69" w14:textId="0DB5AE04" w:rsidR="007E5D86" w:rsidRPr="00A62771" w:rsidRDefault="007E5D86" w:rsidP="005271CF">
            <w:pPr>
              <w:widowControl w:val="0"/>
              <w:adjustRightInd w:val="0"/>
              <w:ind w:left="0" w:right="20"/>
              <w:jc w:val="center"/>
              <w:rPr>
                <w:rFonts w:ascii="Bookman Old Style" w:hAnsi="Bookman Old Style"/>
                <w:b/>
                <w:bCs/>
                <w:color w:val="000000"/>
                <w:sz w:val="22"/>
                <w:szCs w:val="22"/>
                <w:lang w:val="es-ES_tradnl" w:eastAsia="es-CO"/>
              </w:rPr>
            </w:pPr>
            <w:r w:rsidRPr="005271CF">
              <w:rPr>
                <w:rFonts w:ascii="Bookman Old Style" w:hAnsi="Bookman Old Style"/>
                <w:b/>
                <w:bCs/>
                <w:color w:val="000000"/>
                <w:sz w:val="22"/>
                <w:szCs w:val="22"/>
                <w:lang w:val="es-ES_tradnl" w:eastAsia="es-CO"/>
              </w:rPr>
              <w:t>$/m</w:t>
            </w:r>
            <w:r w:rsidRPr="005271CF">
              <w:rPr>
                <w:rFonts w:ascii="Bookman Old Style" w:hAnsi="Bookman Old Style"/>
                <w:b/>
                <w:bCs/>
                <w:color w:val="000000"/>
                <w:sz w:val="22"/>
                <w:szCs w:val="22"/>
                <w:vertAlign w:val="superscript"/>
                <w:lang w:val="es-ES_tradnl" w:eastAsia="es-CO"/>
              </w:rPr>
              <w:t>3</w:t>
            </w:r>
          </w:p>
        </w:tc>
        <w:tc>
          <w:tcPr>
            <w:tcW w:w="2170" w:type="dxa"/>
            <w:vAlign w:val="center"/>
          </w:tcPr>
          <w:p w14:paraId="7CAADC9E" w14:textId="6882AAEA" w:rsidR="007E5D86" w:rsidRPr="00A62771" w:rsidRDefault="007E5D86" w:rsidP="005271CF">
            <w:pPr>
              <w:widowControl w:val="0"/>
              <w:adjustRightInd w:val="0"/>
              <w:ind w:left="0" w:right="20"/>
              <w:jc w:val="center"/>
              <w:rPr>
                <w:rFonts w:ascii="Bookman Old Style" w:hAnsi="Bookman Old Style"/>
                <w:b/>
                <w:bCs/>
                <w:color w:val="000000"/>
                <w:sz w:val="22"/>
                <w:szCs w:val="22"/>
                <w:lang w:val="es-ES_tradnl" w:eastAsia="es-CO"/>
              </w:rPr>
            </w:pPr>
            <w:r w:rsidRPr="00A62771">
              <w:rPr>
                <w:rFonts w:ascii="Bookman Old Style" w:hAnsi="Bookman Old Style"/>
                <w:b/>
                <w:bCs/>
                <w:sz w:val="22"/>
                <w:szCs w:val="22"/>
              </w:rPr>
              <w:t>3,546.73</w:t>
            </w:r>
          </w:p>
        </w:tc>
      </w:tr>
      <w:tr w:rsidR="007E5D86" w:rsidRPr="005271CF" w14:paraId="6F3E45F8" w14:textId="77777777" w:rsidTr="007E5D86">
        <w:trPr>
          <w:trHeight w:val="516"/>
        </w:trPr>
        <w:tc>
          <w:tcPr>
            <w:tcW w:w="6096" w:type="dxa"/>
            <w:shd w:val="clear" w:color="auto" w:fill="auto"/>
            <w:vAlign w:val="center"/>
          </w:tcPr>
          <w:p w14:paraId="12D464D6" w14:textId="7A60671A" w:rsidR="007E5D86" w:rsidRPr="005271CF" w:rsidRDefault="007E5D86" w:rsidP="005271CF">
            <w:pPr>
              <w:widowControl w:val="0"/>
              <w:adjustRightInd w:val="0"/>
              <w:ind w:left="0" w:right="20"/>
              <w:rPr>
                <w:rFonts w:ascii="Bookman Old Style" w:hAnsi="Bookman Old Style" w:cs="Arial"/>
                <w:sz w:val="22"/>
                <w:szCs w:val="22"/>
              </w:rPr>
            </w:pPr>
            <w:r w:rsidRPr="005271CF">
              <w:rPr>
                <w:rFonts w:ascii="Bookman Old Style" w:hAnsi="Bookman Old Style"/>
                <w:color w:val="000000"/>
                <w:sz w:val="22"/>
                <w:szCs w:val="22"/>
                <w:lang w:val="es-CO" w:eastAsia="es-CO"/>
              </w:rPr>
              <w:t>Componente de inversión</w:t>
            </w:r>
          </w:p>
        </w:tc>
        <w:tc>
          <w:tcPr>
            <w:tcW w:w="1085" w:type="dxa"/>
            <w:shd w:val="clear" w:color="auto" w:fill="auto"/>
            <w:vAlign w:val="center"/>
          </w:tcPr>
          <w:p w14:paraId="5B7A3559" w14:textId="48C03B49" w:rsidR="007E5D86" w:rsidRPr="005271CF" w:rsidRDefault="007E5D86" w:rsidP="005271CF">
            <w:pPr>
              <w:widowControl w:val="0"/>
              <w:adjustRightInd w:val="0"/>
              <w:ind w:left="0" w:right="20"/>
              <w:jc w:val="center"/>
              <w:rPr>
                <w:rFonts w:ascii="Bookman Old Style" w:hAnsi="Bookman Old Style"/>
                <w:color w:val="000000"/>
                <w:sz w:val="22"/>
                <w:szCs w:val="22"/>
                <w:lang w:val="es-ES_tradnl" w:eastAsia="es-CO"/>
              </w:rPr>
            </w:pPr>
            <w:r w:rsidRPr="005271CF">
              <w:rPr>
                <w:rFonts w:ascii="Bookman Old Style" w:hAnsi="Bookman Old Style"/>
                <w:color w:val="000000"/>
                <w:sz w:val="22"/>
                <w:szCs w:val="22"/>
                <w:lang w:val="es-ES_tradnl" w:eastAsia="es-CO"/>
              </w:rPr>
              <w:t>$/m</w:t>
            </w:r>
            <w:r w:rsidRPr="005271CF">
              <w:rPr>
                <w:rFonts w:ascii="Bookman Old Style" w:hAnsi="Bookman Old Style"/>
                <w:color w:val="000000"/>
                <w:sz w:val="22"/>
                <w:szCs w:val="22"/>
                <w:vertAlign w:val="superscript"/>
                <w:lang w:val="es-ES_tradnl" w:eastAsia="es-CO"/>
              </w:rPr>
              <w:t>3</w:t>
            </w:r>
          </w:p>
        </w:tc>
        <w:tc>
          <w:tcPr>
            <w:tcW w:w="2170" w:type="dxa"/>
            <w:vAlign w:val="center"/>
          </w:tcPr>
          <w:p w14:paraId="7A5D7AD5" w14:textId="1B3BEC77" w:rsidR="007E5D86" w:rsidRPr="005271CF" w:rsidRDefault="007E5D86" w:rsidP="005271CF">
            <w:pPr>
              <w:widowControl w:val="0"/>
              <w:adjustRightInd w:val="0"/>
              <w:ind w:left="0" w:right="20"/>
              <w:jc w:val="center"/>
              <w:rPr>
                <w:rFonts w:ascii="Bookman Old Style" w:hAnsi="Bookman Old Style"/>
                <w:color w:val="000000"/>
                <w:sz w:val="22"/>
                <w:szCs w:val="22"/>
                <w:lang w:val="es-ES_tradnl" w:eastAsia="es-CO"/>
              </w:rPr>
            </w:pPr>
            <w:r w:rsidRPr="005271CF">
              <w:rPr>
                <w:rFonts w:ascii="Bookman Old Style" w:hAnsi="Bookman Old Style"/>
                <w:sz w:val="22"/>
                <w:szCs w:val="22"/>
              </w:rPr>
              <w:t>2,652.16</w:t>
            </w:r>
          </w:p>
        </w:tc>
      </w:tr>
      <w:tr w:rsidR="007E5D86" w:rsidRPr="005271CF" w14:paraId="7D74475E" w14:textId="77777777" w:rsidTr="007E5D86">
        <w:trPr>
          <w:trHeight w:val="517"/>
        </w:trPr>
        <w:tc>
          <w:tcPr>
            <w:tcW w:w="6096" w:type="dxa"/>
            <w:shd w:val="clear" w:color="auto" w:fill="auto"/>
            <w:vAlign w:val="center"/>
          </w:tcPr>
          <w:p w14:paraId="430F4064" w14:textId="77777777" w:rsidR="007E5D86" w:rsidRPr="005271CF" w:rsidRDefault="007E5D86" w:rsidP="005271CF">
            <w:pPr>
              <w:widowControl w:val="0"/>
              <w:adjustRightInd w:val="0"/>
              <w:ind w:left="0" w:right="20"/>
              <w:rPr>
                <w:rFonts w:ascii="Bookman Old Style" w:hAnsi="Bookman Old Style"/>
                <w:color w:val="000000"/>
                <w:sz w:val="22"/>
                <w:szCs w:val="22"/>
                <w:lang w:val="es-CO" w:eastAsia="es-CO"/>
              </w:rPr>
            </w:pPr>
            <w:r w:rsidRPr="005271CF">
              <w:rPr>
                <w:rFonts w:ascii="Bookman Old Style" w:hAnsi="Bookman Old Style"/>
                <w:color w:val="000000"/>
                <w:sz w:val="22"/>
                <w:szCs w:val="22"/>
                <w:lang w:val="es-CO" w:eastAsia="es-CO"/>
              </w:rPr>
              <w:t>Componente Gastos AOM</w:t>
            </w:r>
          </w:p>
        </w:tc>
        <w:tc>
          <w:tcPr>
            <w:tcW w:w="1085" w:type="dxa"/>
            <w:shd w:val="clear" w:color="auto" w:fill="auto"/>
            <w:vAlign w:val="center"/>
          </w:tcPr>
          <w:p w14:paraId="49FC7BC3" w14:textId="1A53DFD8" w:rsidR="007E5D86" w:rsidRPr="007E5D86" w:rsidRDefault="007E5D86" w:rsidP="007E5D86">
            <w:pPr>
              <w:ind w:left="0"/>
              <w:jc w:val="center"/>
              <w:rPr>
                <w:rFonts w:ascii="Bookman Old Style" w:hAnsi="Bookman Old Style"/>
                <w:bCs/>
                <w:color w:val="000000"/>
                <w:sz w:val="22"/>
                <w:szCs w:val="22"/>
              </w:rPr>
            </w:pPr>
            <w:r w:rsidRPr="005271CF">
              <w:rPr>
                <w:rFonts w:ascii="Bookman Old Style" w:hAnsi="Bookman Old Style"/>
                <w:color w:val="000000"/>
                <w:sz w:val="22"/>
                <w:szCs w:val="22"/>
                <w:lang w:val="es-ES_tradnl" w:eastAsia="es-CO"/>
              </w:rPr>
              <w:t>$/m</w:t>
            </w:r>
            <w:r w:rsidRPr="005271CF">
              <w:rPr>
                <w:rFonts w:ascii="Bookman Old Style" w:hAnsi="Bookman Old Style"/>
                <w:color w:val="000000"/>
                <w:sz w:val="22"/>
                <w:szCs w:val="22"/>
                <w:vertAlign w:val="superscript"/>
                <w:lang w:val="es-ES_tradnl" w:eastAsia="es-CO"/>
              </w:rPr>
              <w:t>3</w:t>
            </w:r>
          </w:p>
        </w:tc>
        <w:tc>
          <w:tcPr>
            <w:tcW w:w="2170" w:type="dxa"/>
            <w:vAlign w:val="center"/>
          </w:tcPr>
          <w:p w14:paraId="7624D109" w14:textId="4F2433D6" w:rsidR="007E5D86" w:rsidRPr="005271CF" w:rsidRDefault="007E5D86" w:rsidP="005271CF">
            <w:pPr>
              <w:widowControl w:val="0"/>
              <w:adjustRightInd w:val="0"/>
              <w:ind w:left="0" w:right="20"/>
              <w:jc w:val="center"/>
              <w:rPr>
                <w:rFonts w:ascii="Bookman Old Style" w:hAnsi="Bookman Old Style"/>
                <w:color w:val="000000"/>
                <w:sz w:val="22"/>
                <w:szCs w:val="22"/>
                <w:lang w:val="es-ES_tradnl" w:eastAsia="es-CO"/>
              </w:rPr>
            </w:pPr>
            <w:r w:rsidRPr="005271CF">
              <w:rPr>
                <w:rFonts w:ascii="Bookman Old Style" w:hAnsi="Bookman Old Style"/>
                <w:sz w:val="22"/>
                <w:szCs w:val="22"/>
              </w:rPr>
              <w:t>894.57</w:t>
            </w:r>
          </w:p>
        </w:tc>
      </w:tr>
    </w:tbl>
    <w:p w14:paraId="06120D91" w14:textId="6534972F" w:rsidR="007213C9" w:rsidRPr="005271CF" w:rsidRDefault="006B3F46" w:rsidP="00517E37">
      <w:pPr>
        <w:widowControl w:val="0"/>
        <w:adjustRightInd w:val="0"/>
        <w:ind w:left="0" w:right="20"/>
        <w:jc w:val="center"/>
        <w:rPr>
          <w:rFonts w:ascii="Bookman Old Style" w:hAnsi="Bookman Old Style" w:cs="Arial"/>
        </w:rPr>
      </w:pPr>
      <w:r w:rsidRPr="005271CF">
        <w:rPr>
          <w:rFonts w:ascii="Bookman Old Style" w:hAnsi="Bookman Old Style" w:cs="Arial"/>
          <w:sz w:val="16"/>
          <w:lang w:val="x-none" w:eastAsia="x-none"/>
        </w:rPr>
        <w:t xml:space="preserve">Cifras en pesos del 31 de diciembre de </w:t>
      </w:r>
      <w:r w:rsidR="00E31C65" w:rsidRPr="005271CF">
        <w:rPr>
          <w:rFonts w:ascii="Bookman Old Style" w:hAnsi="Bookman Old Style" w:cs="Arial"/>
          <w:sz w:val="16"/>
          <w:lang w:val="x-none" w:eastAsia="x-none"/>
        </w:rPr>
        <w:t>20</w:t>
      </w:r>
      <w:r w:rsidR="00E31C65" w:rsidRPr="005271CF">
        <w:rPr>
          <w:rFonts w:ascii="Bookman Old Style" w:hAnsi="Bookman Old Style" w:cs="Arial"/>
          <w:sz w:val="16"/>
          <w:lang w:val="es-CO" w:eastAsia="x-none"/>
        </w:rPr>
        <w:t>20</w:t>
      </w:r>
    </w:p>
    <w:p w14:paraId="7D9F237A" w14:textId="5CB4E038" w:rsidR="007213C9" w:rsidRPr="005271CF" w:rsidRDefault="007213C9" w:rsidP="007213C9">
      <w:pPr>
        <w:widowControl w:val="0"/>
        <w:adjustRightInd w:val="0"/>
        <w:spacing w:before="240" w:after="240"/>
        <w:ind w:left="0" w:right="20"/>
        <w:jc w:val="both"/>
        <w:rPr>
          <w:rFonts w:ascii="Bookman Old Style" w:hAnsi="Bookman Old Style" w:cs="Arial"/>
        </w:rPr>
      </w:pPr>
      <w:r w:rsidRPr="005271CF">
        <w:rPr>
          <w:rFonts w:ascii="Bookman Old Style" w:hAnsi="Bookman Old Style" w:cs="Arial"/>
          <w:b/>
          <w:bCs/>
        </w:rPr>
        <w:t>Parágrafo.</w:t>
      </w:r>
      <w:r w:rsidRPr="005271CF">
        <w:rPr>
          <w:rFonts w:ascii="Bookman Old Style" w:hAnsi="Bookman Old Style" w:cs="Arial"/>
        </w:rPr>
        <w:t xml:space="preserve"> </w:t>
      </w:r>
      <w:r w:rsidR="00250FD2" w:rsidRPr="005271CF">
        <w:rPr>
          <w:rFonts w:ascii="Bookman Old Style" w:hAnsi="Bookman Old Style" w:cs="Arial"/>
        </w:rPr>
        <w:t xml:space="preserve">El </w:t>
      </w:r>
      <w:r w:rsidRPr="005271CF">
        <w:rPr>
          <w:rFonts w:ascii="Bookman Old Style" w:hAnsi="Bookman Old Style" w:cs="Arial"/>
        </w:rPr>
        <w:t xml:space="preserve">Cargo de Distribución </w:t>
      </w:r>
      <w:r w:rsidR="00250FD2" w:rsidRPr="005271CF">
        <w:rPr>
          <w:rFonts w:ascii="Bookman Old Style" w:hAnsi="Bookman Old Style" w:cs="Arial"/>
        </w:rPr>
        <w:t xml:space="preserve">establecido en el presente Artículo </w:t>
      </w:r>
      <w:r w:rsidRPr="005271CF">
        <w:rPr>
          <w:rFonts w:ascii="Bookman Old Style" w:hAnsi="Bookman Old Style" w:cs="Arial"/>
        </w:rPr>
        <w:t xml:space="preserve">se actualizará de conformidad con lo establecido en el </w:t>
      </w:r>
      <w:r w:rsidR="00250FD2" w:rsidRPr="005271CF">
        <w:rPr>
          <w:rFonts w:ascii="Bookman Old Style" w:hAnsi="Bookman Old Style" w:cs="Arial"/>
        </w:rPr>
        <w:t>A</w:t>
      </w:r>
      <w:r w:rsidRPr="005271CF">
        <w:rPr>
          <w:rFonts w:ascii="Bookman Old Style" w:hAnsi="Bookman Old Style" w:cs="Arial"/>
        </w:rPr>
        <w:t xml:space="preserve">rtículo 12 de la </w:t>
      </w:r>
      <w:r w:rsidR="003B48A4" w:rsidRPr="005271CF">
        <w:rPr>
          <w:rFonts w:ascii="Bookman Old Style" w:hAnsi="Bookman Old Style" w:cs="Arial"/>
        </w:rPr>
        <w:t>M</w:t>
      </w:r>
      <w:r w:rsidRPr="005271CF">
        <w:rPr>
          <w:rFonts w:ascii="Bookman Old Style" w:hAnsi="Bookman Old Style" w:cs="Arial"/>
        </w:rPr>
        <w:t>etodología</w:t>
      </w:r>
      <w:bookmarkStart w:id="17" w:name="_Hlk35526529"/>
      <w:r w:rsidRPr="005271CF">
        <w:rPr>
          <w:rFonts w:ascii="Bookman Old Style" w:hAnsi="Bookman Old Style" w:cs="Arial"/>
        </w:rPr>
        <w:t xml:space="preserve"> contenida en las Resoluciones CREG 202 de 2013, 138 de 2014, 090 </w:t>
      </w:r>
      <w:r w:rsidR="001A580F" w:rsidRPr="005271CF">
        <w:rPr>
          <w:rFonts w:ascii="Bookman Old Style" w:hAnsi="Bookman Old Style" w:cs="Arial"/>
        </w:rPr>
        <w:t>y</w:t>
      </w:r>
      <w:r w:rsidRPr="005271CF">
        <w:rPr>
          <w:rFonts w:ascii="Bookman Old Style" w:hAnsi="Bookman Old Style" w:cs="Arial"/>
        </w:rPr>
        <w:t xml:space="preserve"> </w:t>
      </w:r>
      <w:r w:rsidR="005F4633" w:rsidRPr="005271CF">
        <w:rPr>
          <w:rFonts w:ascii="Bookman Old Style" w:hAnsi="Bookman Old Style" w:cs="Arial"/>
        </w:rPr>
        <w:t>132 de 2018</w:t>
      </w:r>
      <w:r w:rsidR="001A580F" w:rsidRPr="005271CF">
        <w:rPr>
          <w:rFonts w:ascii="Bookman Old Style" w:hAnsi="Bookman Old Style" w:cs="Arial"/>
        </w:rPr>
        <w:t>,</w:t>
      </w:r>
      <w:r w:rsidRPr="005271CF">
        <w:rPr>
          <w:rFonts w:ascii="Bookman Old Style" w:hAnsi="Bookman Old Style" w:cs="Arial"/>
        </w:rPr>
        <w:t xml:space="preserve"> y 011 de 2020</w:t>
      </w:r>
      <w:bookmarkEnd w:id="17"/>
      <w:r w:rsidRPr="005271CF">
        <w:rPr>
          <w:rFonts w:ascii="Bookman Old Style" w:hAnsi="Bookman Old Style" w:cs="Arial"/>
        </w:rPr>
        <w:t>.</w:t>
      </w:r>
    </w:p>
    <w:p w14:paraId="0FAF761F" w14:textId="785B22FD" w:rsidR="00CE2259" w:rsidRPr="005271CF" w:rsidRDefault="00CE2259" w:rsidP="009353D2">
      <w:pPr>
        <w:widowControl w:val="0"/>
        <w:adjustRightInd w:val="0"/>
        <w:spacing w:before="240" w:after="240"/>
        <w:ind w:left="0" w:right="20"/>
        <w:jc w:val="both"/>
        <w:rPr>
          <w:rFonts w:ascii="Bookman Old Style" w:hAnsi="Bookman Old Style" w:cs="Arial"/>
        </w:rPr>
      </w:pPr>
      <w:r w:rsidRPr="005271CF">
        <w:rPr>
          <w:rFonts w:ascii="Bookman Old Style" w:hAnsi="Bookman Old Style" w:cs="Arial"/>
          <w:b/>
        </w:rPr>
        <w:t xml:space="preserve">ARTÍCULO 6. Cargo de distribución aplicable a los </w:t>
      </w:r>
      <w:r w:rsidR="002047B5" w:rsidRPr="005271CF">
        <w:rPr>
          <w:rFonts w:ascii="Bookman Old Style" w:hAnsi="Bookman Old Style" w:cs="Arial"/>
          <w:b/>
        </w:rPr>
        <w:t>Usuarios D</w:t>
      </w:r>
      <w:r w:rsidRPr="005271CF">
        <w:rPr>
          <w:rFonts w:ascii="Bookman Old Style" w:hAnsi="Bookman Old Style" w:cs="Arial"/>
          <w:b/>
        </w:rPr>
        <w:t>iferentes a los de Uso Residencial.</w:t>
      </w:r>
      <w:r w:rsidRPr="005271CF">
        <w:rPr>
          <w:rFonts w:ascii="Bookman Old Style" w:hAnsi="Bookman Old Style" w:cs="Arial"/>
        </w:rPr>
        <w:t xml:space="preserve"> A partir de la vigencia de la presente </w:t>
      </w:r>
      <w:r w:rsidR="006B3CBF" w:rsidRPr="005271CF">
        <w:rPr>
          <w:rFonts w:ascii="Bookman Old Style" w:hAnsi="Bookman Old Style" w:cs="Arial"/>
        </w:rPr>
        <w:t>R</w:t>
      </w:r>
      <w:r w:rsidRPr="005271CF">
        <w:rPr>
          <w:rFonts w:ascii="Bookman Old Style" w:hAnsi="Bookman Old Style" w:cs="Arial"/>
        </w:rPr>
        <w:t xml:space="preserve">esolución, el cargo de distribución aplicable a los usuarios diferentes a los de uso residencial en el Mercado Relevante definido en el </w:t>
      </w:r>
      <w:r w:rsidR="006B3CBF" w:rsidRPr="005271CF">
        <w:rPr>
          <w:rFonts w:ascii="Bookman Old Style" w:hAnsi="Bookman Old Style" w:cs="Arial"/>
        </w:rPr>
        <w:t>A</w:t>
      </w:r>
      <w:r w:rsidRPr="005271CF">
        <w:rPr>
          <w:rFonts w:ascii="Bookman Old Style" w:hAnsi="Bookman Old Style" w:cs="Arial"/>
        </w:rPr>
        <w:t>rtículo 1° para recuperar los costos de inversión y los gastos de AOM para la distribución domiciliaria de gas</w:t>
      </w:r>
      <w:r w:rsidR="00467604" w:rsidRPr="005271CF">
        <w:rPr>
          <w:rFonts w:ascii="Bookman Old Style" w:hAnsi="Bookman Old Style" w:cs="Arial"/>
        </w:rPr>
        <w:t xml:space="preserve"> licuado de petróleo</w:t>
      </w:r>
      <w:r w:rsidRPr="005271CF">
        <w:rPr>
          <w:rFonts w:ascii="Bookman Old Style" w:hAnsi="Bookman Old Style" w:cs="Arial"/>
        </w:rPr>
        <w:t xml:space="preserve"> por red</w:t>
      </w:r>
      <w:r w:rsidR="002047B5" w:rsidRPr="005271CF">
        <w:rPr>
          <w:rFonts w:ascii="Bookman Old Style" w:hAnsi="Bookman Old Style" w:cs="Arial"/>
        </w:rPr>
        <w:t>es de tubería</w:t>
      </w:r>
      <w:r w:rsidRPr="005271CF">
        <w:rPr>
          <w:rFonts w:ascii="Bookman Old Style" w:hAnsi="Bookman Old Style" w:cs="Arial"/>
        </w:rPr>
        <w:t xml:space="preserve"> se fija 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6"/>
        <w:gridCol w:w="1131"/>
        <w:gridCol w:w="2124"/>
      </w:tblGrid>
      <w:tr w:rsidR="00DC60EE" w:rsidRPr="005271CF" w14:paraId="28665439" w14:textId="77777777" w:rsidTr="00CD70AE">
        <w:trPr>
          <w:trHeight w:val="345"/>
          <w:tblHeader/>
        </w:trPr>
        <w:tc>
          <w:tcPr>
            <w:tcW w:w="9351" w:type="dxa"/>
            <w:gridSpan w:val="3"/>
            <w:shd w:val="clear" w:color="auto" w:fill="D9D9D9" w:themeFill="background1" w:themeFillShade="D9"/>
            <w:vAlign w:val="center"/>
          </w:tcPr>
          <w:p w14:paraId="355C138A" w14:textId="046C5488" w:rsidR="00DC60EE" w:rsidRPr="005271CF" w:rsidRDefault="00DC60EE" w:rsidP="00AE4A1E">
            <w:pPr>
              <w:widowControl w:val="0"/>
              <w:adjustRightInd w:val="0"/>
              <w:ind w:left="0" w:right="20"/>
              <w:jc w:val="center"/>
              <w:rPr>
                <w:rFonts w:ascii="Bookman Old Style" w:hAnsi="Bookman Old Style"/>
                <w:b/>
                <w:bCs/>
                <w:color w:val="000000"/>
                <w:sz w:val="22"/>
                <w:szCs w:val="22"/>
                <w:lang w:eastAsia="es-CO"/>
              </w:rPr>
            </w:pPr>
            <w:r w:rsidRPr="005271CF">
              <w:rPr>
                <w:rFonts w:ascii="Bookman Old Style" w:hAnsi="Bookman Old Style"/>
                <w:b/>
                <w:bCs/>
                <w:color w:val="000000"/>
                <w:sz w:val="22"/>
                <w:szCs w:val="22"/>
                <w:lang w:eastAsia="es-CO"/>
              </w:rPr>
              <w:t>Usuarios Diferentes de Uso Residencial</w:t>
            </w:r>
          </w:p>
        </w:tc>
      </w:tr>
      <w:tr w:rsidR="007E5D86" w:rsidRPr="005271CF" w14:paraId="476B376C" w14:textId="77777777" w:rsidTr="007E5D86">
        <w:trPr>
          <w:trHeight w:val="406"/>
          <w:tblHeader/>
        </w:trPr>
        <w:tc>
          <w:tcPr>
            <w:tcW w:w="6096" w:type="dxa"/>
            <w:shd w:val="clear" w:color="auto" w:fill="D9D9D9" w:themeFill="background1" w:themeFillShade="D9"/>
            <w:vAlign w:val="center"/>
          </w:tcPr>
          <w:p w14:paraId="78B9E64C" w14:textId="77777777" w:rsidR="007E5D86" w:rsidRPr="005271CF" w:rsidRDefault="007E5D86" w:rsidP="00AE4A1E">
            <w:pPr>
              <w:widowControl w:val="0"/>
              <w:adjustRightInd w:val="0"/>
              <w:ind w:left="0" w:right="20"/>
              <w:jc w:val="center"/>
              <w:rPr>
                <w:rFonts w:ascii="Bookman Old Style" w:hAnsi="Bookman Old Style" w:cs="Arial"/>
                <w:sz w:val="22"/>
                <w:szCs w:val="22"/>
              </w:rPr>
            </w:pPr>
            <w:r w:rsidRPr="005271CF">
              <w:rPr>
                <w:rFonts w:ascii="Bookman Old Style" w:hAnsi="Bookman Old Style"/>
                <w:b/>
                <w:bCs/>
                <w:color w:val="000000"/>
                <w:sz w:val="22"/>
                <w:szCs w:val="22"/>
                <w:lang w:val="es-ES_tradnl" w:eastAsia="es-CO"/>
              </w:rPr>
              <w:t>Componente</w:t>
            </w:r>
          </w:p>
        </w:tc>
        <w:tc>
          <w:tcPr>
            <w:tcW w:w="1131" w:type="dxa"/>
            <w:shd w:val="clear" w:color="auto" w:fill="D9D9D9" w:themeFill="background1" w:themeFillShade="D9"/>
            <w:vAlign w:val="center"/>
          </w:tcPr>
          <w:p w14:paraId="47EEC040" w14:textId="5DED612B" w:rsidR="007E5D86" w:rsidRPr="005271CF" w:rsidRDefault="007E5D86" w:rsidP="00AE4A1E">
            <w:pPr>
              <w:widowControl w:val="0"/>
              <w:adjustRightInd w:val="0"/>
              <w:ind w:left="0" w:right="20"/>
              <w:jc w:val="center"/>
              <w:rPr>
                <w:rFonts w:ascii="Bookman Old Style" w:hAnsi="Bookman Old Style" w:cs="Arial"/>
                <w:b/>
                <w:bCs/>
                <w:color w:val="000000"/>
                <w:sz w:val="22"/>
                <w:szCs w:val="22"/>
                <w:lang w:eastAsia="es-CO"/>
              </w:rPr>
            </w:pPr>
          </w:p>
        </w:tc>
        <w:tc>
          <w:tcPr>
            <w:tcW w:w="2124" w:type="dxa"/>
            <w:shd w:val="clear" w:color="auto" w:fill="D9D9D9" w:themeFill="background1" w:themeFillShade="D9"/>
            <w:vAlign w:val="center"/>
          </w:tcPr>
          <w:p w14:paraId="2D523FED" w14:textId="77777777" w:rsidR="007E5D86" w:rsidRPr="005271CF" w:rsidRDefault="007E5D86" w:rsidP="00AE4A1E">
            <w:pPr>
              <w:widowControl w:val="0"/>
              <w:adjustRightInd w:val="0"/>
              <w:ind w:left="0" w:right="20"/>
              <w:jc w:val="center"/>
              <w:rPr>
                <w:rFonts w:ascii="Bookman Old Style" w:hAnsi="Bookman Old Style" w:cs="Arial"/>
                <w:b/>
                <w:bCs/>
                <w:color w:val="000000"/>
                <w:sz w:val="22"/>
                <w:szCs w:val="22"/>
                <w:lang w:eastAsia="es-CO"/>
              </w:rPr>
            </w:pPr>
            <w:r w:rsidRPr="005271CF">
              <w:rPr>
                <w:rFonts w:ascii="Bookman Old Style" w:hAnsi="Bookman Old Style" w:cs="Arial"/>
                <w:b/>
                <w:bCs/>
                <w:color w:val="000000"/>
                <w:sz w:val="22"/>
                <w:szCs w:val="22"/>
                <w:lang w:eastAsia="es-CO"/>
              </w:rPr>
              <w:t>2022 en adelante</w:t>
            </w:r>
          </w:p>
        </w:tc>
      </w:tr>
      <w:tr w:rsidR="007E5D86" w:rsidRPr="005271CF" w14:paraId="3E0CAC79" w14:textId="77777777" w:rsidTr="007E5D86">
        <w:trPr>
          <w:trHeight w:val="516"/>
        </w:trPr>
        <w:tc>
          <w:tcPr>
            <w:tcW w:w="6096" w:type="dxa"/>
            <w:shd w:val="clear" w:color="auto" w:fill="auto"/>
            <w:vAlign w:val="center"/>
          </w:tcPr>
          <w:p w14:paraId="7739F948" w14:textId="39EDE4CB" w:rsidR="007E5D86" w:rsidRPr="005271CF" w:rsidRDefault="007E5D86" w:rsidP="00A62771">
            <w:pPr>
              <w:widowControl w:val="0"/>
              <w:adjustRightInd w:val="0"/>
              <w:ind w:left="0" w:right="20"/>
              <w:rPr>
                <w:rFonts w:ascii="Bookman Old Style" w:hAnsi="Bookman Old Style" w:cs="Arial"/>
                <w:sz w:val="22"/>
                <w:szCs w:val="22"/>
              </w:rPr>
            </w:pPr>
            <w:r w:rsidRPr="005271CF">
              <w:rPr>
                <w:rFonts w:ascii="Bookman Old Style" w:hAnsi="Bookman Old Style"/>
                <w:b/>
                <w:bCs/>
                <w:color w:val="000000"/>
                <w:sz w:val="22"/>
                <w:szCs w:val="22"/>
                <w:lang w:val="es-ES_tradnl" w:eastAsia="es-CO"/>
              </w:rPr>
              <w:t>Cargo de distribución Total</w:t>
            </w:r>
          </w:p>
        </w:tc>
        <w:tc>
          <w:tcPr>
            <w:tcW w:w="1131" w:type="dxa"/>
            <w:shd w:val="clear" w:color="auto" w:fill="auto"/>
            <w:vAlign w:val="center"/>
          </w:tcPr>
          <w:p w14:paraId="623FCA83" w14:textId="527EEFE2" w:rsidR="007E5D86" w:rsidRPr="005271CF" w:rsidRDefault="007E5D86" w:rsidP="00A62771">
            <w:pPr>
              <w:ind w:left="0"/>
              <w:jc w:val="center"/>
              <w:rPr>
                <w:rFonts w:ascii="Bookman Old Style" w:hAnsi="Bookman Old Style"/>
                <w:b/>
                <w:bCs/>
                <w:color w:val="000000"/>
                <w:sz w:val="22"/>
                <w:szCs w:val="22"/>
                <w:highlight w:val="yellow"/>
              </w:rPr>
            </w:pPr>
            <w:r w:rsidRPr="005271CF">
              <w:rPr>
                <w:rFonts w:ascii="Bookman Old Style" w:hAnsi="Bookman Old Style"/>
                <w:b/>
                <w:bCs/>
                <w:color w:val="000000"/>
                <w:sz w:val="22"/>
                <w:szCs w:val="22"/>
                <w:lang w:val="es-ES_tradnl" w:eastAsia="es-CO"/>
              </w:rPr>
              <w:t>$/m</w:t>
            </w:r>
            <w:r w:rsidRPr="005271CF">
              <w:rPr>
                <w:rFonts w:ascii="Bookman Old Style" w:hAnsi="Bookman Old Style"/>
                <w:b/>
                <w:bCs/>
                <w:color w:val="000000"/>
                <w:sz w:val="22"/>
                <w:szCs w:val="22"/>
                <w:vertAlign w:val="superscript"/>
                <w:lang w:val="es-ES_tradnl" w:eastAsia="es-CO"/>
              </w:rPr>
              <w:t>3</w:t>
            </w:r>
          </w:p>
        </w:tc>
        <w:tc>
          <w:tcPr>
            <w:tcW w:w="2124" w:type="dxa"/>
            <w:vAlign w:val="center"/>
          </w:tcPr>
          <w:p w14:paraId="4448F5DB" w14:textId="40CA126D" w:rsidR="007E5D86" w:rsidRPr="005271CF" w:rsidRDefault="007E5D86" w:rsidP="00A62771">
            <w:pPr>
              <w:ind w:left="0"/>
              <w:jc w:val="center"/>
              <w:rPr>
                <w:rFonts w:ascii="Bookman Old Style" w:hAnsi="Bookman Old Style"/>
                <w:b/>
                <w:bCs/>
                <w:color w:val="000000"/>
                <w:sz w:val="22"/>
                <w:szCs w:val="22"/>
                <w:highlight w:val="yellow"/>
              </w:rPr>
            </w:pPr>
            <w:r w:rsidRPr="00A62771">
              <w:rPr>
                <w:rFonts w:ascii="Bookman Old Style" w:hAnsi="Bookman Old Style"/>
                <w:b/>
                <w:bCs/>
                <w:sz w:val="22"/>
                <w:szCs w:val="22"/>
              </w:rPr>
              <w:t>3,546.73</w:t>
            </w:r>
          </w:p>
        </w:tc>
      </w:tr>
      <w:tr w:rsidR="007E5D86" w:rsidRPr="005271CF" w14:paraId="771A9B76" w14:textId="77777777" w:rsidTr="007E5D86">
        <w:trPr>
          <w:trHeight w:val="516"/>
        </w:trPr>
        <w:tc>
          <w:tcPr>
            <w:tcW w:w="6096" w:type="dxa"/>
            <w:shd w:val="clear" w:color="auto" w:fill="auto"/>
            <w:vAlign w:val="center"/>
          </w:tcPr>
          <w:p w14:paraId="3189C8FA" w14:textId="18C24687" w:rsidR="007E5D86" w:rsidRPr="005271CF" w:rsidRDefault="007E5D86" w:rsidP="00A62771">
            <w:pPr>
              <w:widowControl w:val="0"/>
              <w:adjustRightInd w:val="0"/>
              <w:ind w:left="0" w:right="20"/>
              <w:rPr>
                <w:rFonts w:ascii="Bookman Old Style" w:hAnsi="Bookman Old Style" w:cs="Arial"/>
                <w:sz w:val="22"/>
                <w:szCs w:val="22"/>
              </w:rPr>
            </w:pPr>
            <w:r w:rsidRPr="005271CF">
              <w:rPr>
                <w:rFonts w:ascii="Bookman Old Style" w:hAnsi="Bookman Old Style"/>
                <w:color w:val="000000"/>
                <w:sz w:val="22"/>
                <w:szCs w:val="22"/>
                <w:lang w:val="es-CO" w:eastAsia="es-CO"/>
              </w:rPr>
              <w:t>Componente de inversión</w:t>
            </w:r>
          </w:p>
        </w:tc>
        <w:tc>
          <w:tcPr>
            <w:tcW w:w="1131" w:type="dxa"/>
            <w:shd w:val="clear" w:color="auto" w:fill="auto"/>
            <w:vAlign w:val="center"/>
          </w:tcPr>
          <w:p w14:paraId="439F3C09" w14:textId="1C935C9A" w:rsidR="007E5D86" w:rsidRPr="005271CF" w:rsidRDefault="007E5D86" w:rsidP="00A62771">
            <w:pPr>
              <w:ind w:left="0"/>
              <w:jc w:val="center"/>
              <w:rPr>
                <w:rFonts w:ascii="Bookman Old Style" w:hAnsi="Bookman Old Style"/>
                <w:color w:val="000000"/>
                <w:sz w:val="22"/>
                <w:szCs w:val="22"/>
                <w:highlight w:val="yellow"/>
              </w:rPr>
            </w:pPr>
            <w:r w:rsidRPr="005271CF">
              <w:rPr>
                <w:rFonts w:ascii="Bookman Old Style" w:hAnsi="Bookman Old Style"/>
                <w:color w:val="000000"/>
                <w:sz w:val="22"/>
                <w:szCs w:val="22"/>
                <w:lang w:val="es-ES_tradnl" w:eastAsia="es-CO"/>
              </w:rPr>
              <w:t>$/m</w:t>
            </w:r>
            <w:r w:rsidRPr="005271CF">
              <w:rPr>
                <w:rFonts w:ascii="Bookman Old Style" w:hAnsi="Bookman Old Style"/>
                <w:color w:val="000000"/>
                <w:sz w:val="22"/>
                <w:szCs w:val="22"/>
                <w:vertAlign w:val="superscript"/>
                <w:lang w:val="es-ES_tradnl" w:eastAsia="es-CO"/>
              </w:rPr>
              <w:t>3</w:t>
            </w:r>
          </w:p>
        </w:tc>
        <w:tc>
          <w:tcPr>
            <w:tcW w:w="2124" w:type="dxa"/>
            <w:vAlign w:val="center"/>
          </w:tcPr>
          <w:p w14:paraId="4ECF05B4" w14:textId="57DB1864" w:rsidR="007E5D86" w:rsidRPr="005271CF" w:rsidRDefault="007E5D86" w:rsidP="00A62771">
            <w:pPr>
              <w:ind w:left="0"/>
              <w:jc w:val="center"/>
              <w:rPr>
                <w:rFonts w:ascii="Bookman Old Style" w:hAnsi="Bookman Old Style"/>
                <w:color w:val="000000"/>
                <w:sz w:val="22"/>
                <w:szCs w:val="22"/>
                <w:highlight w:val="yellow"/>
              </w:rPr>
            </w:pPr>
            <w:r w:rsidRPr="005271CF">
              <w:rPr>
                <w:rFonts w:ascii="Bookman Old Style" w:hAnsi="Bookman Old Style"/>
                <w:sz w:val="22"/>
                <w:szCs w:val="22"/>
              </w:rPr>
              <w:t>2,652.16</w:t>
            </w:r>
          </w:p>
        </w:tc>
      </w:tr>
      <w:tr w:rsidR="007E5D86" w:rsidRPr="005271CF" w14:paraId="0FA9074F" w14:textId="77777777" w:rsidTr="007E5D86">
        <w:trPr>
          <w:trHeight w:val="517"/>
        </w:trPr>
        <w:tc>
          <w:tcPr>
            <w:tcW w:w="6096" w:type="dxa"/>
            <w:shd w:val="clear" w:color="auto" w:fill="auto"/>
            <w:vAlign w:val="center"/>
          </w:tcPr>
          <w:p w14:paraId="52CAEC3C" w14:textId="333EA905" w:rsidR="007E5D86" w:rsidRPr="005271CF" w:rsidRDefault="007E5D86" w:rsidP="00A62771">
            <w:pPr>
              <w:widowControl w:val="0"/>
              <w:adjustRightInd w:val="0"/>
              <w:ind w:left="0" w:right="20"/>
              <w:rPr>
                <w:rFonts w:ascii="Bookman Old Style" w:hAnsi="Bookman Old Style"/>
                <w:color w:val="000000"/>
                <w:sz w:val="22"/>
                <w:szCs w:val="22"/>
                <w:lang w:val="es-CO" w:eastAsia="es-CO"/>
              </w:rPr>
            </w:pPr>
            <w:r w:rsidRPr="005271CF">
              <w:rPr>
                <w:rFonts w:ascii="Bookman Old Style" w:hAnsi="Bookman Old Style"/>
                <w:color w:val="000000"/>
                <w:sz w:val="22"/>
                <w:szCs w:val="22"/>
                <w:lang w:val="es-CO" w:eastAsia="es-CO"/>
              </w:rPr>
              <w:t>Componente Gastos AOM</w:t>
            </w:r>
          </w:p>
        </w:tc>
        <w:tc>
          <w:tcPr>
            <w:tcW w:w="1131" w:type="dxa"/>
            <w:shd w:val="clear" w:color="auto" w:fill="auto"/>
            <w:vAlign w:val="center"/>
          </w:tcPr>
          <w:p w14:paraId="28CC1B96" w14:textId="20D5DF96" w:rsidR="007E5D86" w:rsidRPr="005271CF" w:rsidRDefault="007E5D86" w:rsidP="00A62771">
            <w:pPr>
              <w:ind w:left="0"/>
              <w:jc w:val="center"/>
              <w:rPr>
                <w:rFonts w:ascii="Bookman Old Style" w:hAnsi="Bookman Old Style"/>
                <w:color w:val="000000"/>
                <w:sz w:val="22"/>
                <w:szCs w:val="22"/>
                <w:highlight w:val="yellow"/>
              </w:rPr>
            </w:pPr>
            <w:r w:rsidRPr="005271CF">
              <w:rPr>
                <w:rFonts w:ascii="Bookman Old Style" w:hAnsi="Bookman Old Style"/>
                <w:color w:val="000000"/>
                <w:sz w:val="22"/>
                <w:szCs w:val="22"/>
                <w:lang w:val="es-ES_tradnl" w:eastAsia="es-CO"/>
              </w:rPr>
              <w:t>$/m</w:t>
            </w:r>
            <w:r w:rsidRPr="005271CF">
              <w:rPr>
                <w:rFonts w:ascii="Bookman Old Style" w:hAnsi="Bookman Old Style"/>
                <w:color w:val="000000"/>
                <w:sz w:val="22"/>
                <w:szCs w:val="22"/>
                <w:vertAlign w:val="superscript"/>
                <w:lang w:val="es-ES_tradnl" w:eastAsia="es-CO"/>
              </w:rPr>
              <w:t>3</w:t>
            </w:r>
          </w:p>
        </w:tc>
        <w:tc>
          <w:tcPr>
            <w:tcW w:w="2124" w:type="dxa"/>
            <w:vAlign w:val="center"/>
          </w:tcPr>
          <w:p w14:paraId="394B0FC7" w14:textId="0C2E925F" w:rsidR="007E5D86" w:rsidRPr="005271CF" w:rsidRDefault="007E5D86" w:rsidP="00A62771">
            <w:pPr>
              <w:ind w:left="0"/>
              <w:jc w:val="center"/>
              <w:rPr>
                <w:rFonts w:ascii="Bookman Old Style" w:hAnsi="Bookman Old Style"/>
                <w:color w:val="000000"/>
                <w:sz w:val="22"/>
                <w:szCs w:val="22"/>
                <w:highlight w:val="yellow"/>
              </w:rPr>
            </w:pPr>
            <w:r w:rsidRPr="005271CF">
              <w:rPr>
                <w:rFonts w:ascii="Bookman Old Style" w:hAnsi="Bookman Old Style"/>
                <w:sz w:val="22"/>
                <w:szCs w:val="22"/>
              </w:rPr>
              <w:t>894.57</w:t>
            </w:r>
          </w:p>
        </w:tc>
      </w:tr>
    </w:tbl>
    <w:p w14:paraId="628A1626" w14:textId="2CE677E3" w:rsidR="00DC60EE" w:rsidRPr="005271CF" w:rsidRDefault="00DC60EE" w:rsidP="00DC60EE">
      <w:pPr>
        <w:widowControl w:val="0"/>
        <w:adjustRightInd w:val="0"/>
        <w:ind w:left="0" w:right="20"/>
        <w:jc w:val="center"/>
        <w:rPr>
          <w:rFonts w:ascii="Bookman Old Style" w:hAnsi="Bookman Old Style" w:cs="Arial"/>
        </w:rPr>
      </w:pPr>
      <w:r w:rsidRPr="005271CF">
        <w:rPr>
          <w:rFonts w:ascii="Bookman Old Style" w:hAnsi="Bookman Old Style" w:cs="Arial"/>
          <w:sz w:val="16"/>
          <w:lang w:val="x-none" w:eastAsia="x-none"/>
        </w:rPr>
        <w:t xml:space="preserve">Cifras en pesos del 31 de diciembre de </w:t>
      </w:r>
      <w:r w:rsidR="00E31C65" w:rsidRPr="005271CF">
        <w:rPr>
          <w:rFonts w:ascii="Bookman Old Style" w:hAnsi="Bookman Old Style" w:cs="Arial"/>
          <w:sz w:val="16"/>
          <w:lang w:val="x-none" w:eastAsia="x-none"/>
        </w:rPr>
        <w:t>20</w:t>
      </w:r>
      <w:r w:rsidR="00E31C65" w:rsidRPr="005271CF">
        <w:rPr>
          <w:rFonts w:ascii="Bookman Old Style" w:hAnsi="Bookman Old Style" w:cs="Arial"/>
          <w:sz w:val="16"/>
          <w:lang w:val="es-CO" w:eastAsia="x-none"/>
        </w:rPr>
        <w:t>20</w:t>
      </w:r>
    </w:p>
    <w:p w14:paraId="1A34C448" w14:textId="48976177" w:rsidR="008B7276" w:rsidRDefault="00177737" w:rsidP="007213C9">
      <w:pPr>
        <w:widowControl w:val="0"/>
        <w:adjustRightInd w:val="0"/>
        <w:spacing w:before="240" w:after="240"/>
        <w:ind w:left="0" w:right="20"/>
        <w:jc w:val="both"/>
        <w:rPr>
          <w:rFonts w:ascii="Bookman Old Style" w:hAnsi="Bookman Old Style" w:cs="Arial"/>
        </w:rPr>
      </w:pPr>
      <w:r w:rsidRPr="005271CF">
        <w:rPr>
          <w:rFonts w:ascii="Bookman Old Style" w:hAnsi="Bookman Old Style" w:cs="Arial"/>
          <w:b/>
          <w:bCs/>
        </w:rPr>
        <w:t>Parágrafo.</w:t>
      </w:r>
      <w:r w:rsidRPr="005271CF">
        <w:rPr>
          <w:rFonts w:ascii="Bookman Old Style" w:hAnsi="Bookman Old Style" w:cs="Arial"/>
        </w:rPr>
        <w:t xml:space="preserve"> El Cargo de Distribución establecido en el presente Artículo se actualizará de conformidad con lo establecido en el Artículo 12 de la Metodología contenida en las Resoluciones CREG 202 de 2013, 138 de 2014, 090 </w:t>
      </w:r>
      <w:r w:rsidR="000A3427">
        <w:rPr>
          <w:rFonts w:ascii="Bookman Old Style" w:hAnsi="Bookman Old Style" w:cs="Arial"/>
        </w:rPr>
        <w:t xml:space="preserve">y </w:t>
      </w:r>
      <w:r w:rsidRPr="005271CF">
        <w:rPr>
          <w:rFonts w:ascii="Bookman Old Style" w:hAnsi="Bookman Old Style" w:cs="Arial"/>
        </w:rPr>
        <w:t>132 de 2018</w:t>
      </w:r>
      <w:r w:rsidR="000A3427">
        <w:rPr>
          <w:rFonts w:ascii="Bookman Old Style" w:hAnsi="Bookman Old Style" w:cs="Arial"/>
        </w:rPr>
        <w:t>,</w:t>
      </w:r>
      <w:r w:rsidRPr="005271CF">
        <w:rPr>
          <w:rFonts w:ascii="Bookman Old Style" w:hAnsi="Bookman Old Style" w:cs="Arial"/>
        </w:rPr>
        <w:t xml:space="preserve"> y 011 de 2020.</w:t>
      </w:r>
    </w:p>
    <w:p w14:paraId="702656D0" w14:textId="25BB084A" w:rsidR="008B7276" w:rsidRPr="00F06128" w:rsidRDefault="008B7276" w:rsidP="008B7276">
      <w:pPr>
        <w:tabs>
          <w:tab w:val="left" w:pos="0"/>
        </w:tabs>
        <w:adjustRightInd w:val="0"/>
        <w:ind w:left="0" w:right="23"/>
        <w:jc w:val="both"/>
        <w:rPr>
          <w:rFonts w:ascii="Bookman Old Style" w:hAnsi="Bookman Old Style" w:cs="Arial"/>
        </w:rPr>
      </w:pPr>
      <w:bookmarkStart w:id="18" w:name="_Hlk98660353"/>
      <w:r w:rsidRPr="00F06128">
        <w:rPr>
          <w:rFonts w:ascii="Bookman Old Style" w:hAnsi="Bookman Old Style" w:cs="Arial"/>
          <w:b/>
        </w:rPr>
        <w:t xml:space="preserve">ARTÍCULO </w:t>
      </w:r>
      <w:r w:rsidR="002C0DAB">
        <w:rPr>
          <w:rFonts w:ascii="Bookman Old Style" w:hAnsi="Bookman Old Style" w:cs="Arial"/>
          <w:b/>
        </w:rPr>
        <w:t>7</w:t>
      </w:r>
      <w:r w:rsidRPr="00F06128">
        <w:rPr>
          <w:rFonts w:ascii="Bookman Old Style" w:hAnsi="Bookman Old Style" w:cs="Arial"/>
          <w:b/>
        </w:rPr>
        <w:t xml:space="preserve">. </w:t>
      </w:r>
      <w:r w:rsidRPr="005271CF">
        <w:rPr>
          <w:rFonts w:ascii="Bookman Old Style" w:hAnsi="Bookman Old Style" w:cs="Arial"/>
          <w:b/>
        </w:rPr>
        <w:t>Mercado Relevante de Distribución Para el Siguiente P</w:t>
      </w:r>
      <w:r w:rsidR="00DC0170">
        <w:rPr>
          <w:rFonts w:ascii="Bookman Old Style" w:hAnsi="Bookman Old Style" w:cs="Arial"/>
          <w:b/>
        </w:rPr>
        <w:t>eríodo</w:t>
      </w:r>
      <w:r w:rsidRPr="005271CF">
        <w:rPr>
          <w:rFonts w:ascii="Bookman Old Style" w:hAnsi="Bookman Old Style" w:cs="Arial"/>
          <w:b/>
        </w:rPr>
        <w:t xml:space="preserve"> Tarifario</w:t>
      </w:r>
      <w:r>
        <w:rPr>
          <w:rFonts w:ascii="Bookman Old Style" w:hAnsi="Bookman Old Style" w:cs="Arial"/>
          <w:b/>
        </w:rPr>
        <w:t xml:space="preserve"> para los centros poblados </w:t>
      </w:r>
      <w:r w:rsidR="002C0DAB">
        <w:rPr>
          <w:rFonts w:ascii="Bookman Old Style" w:hAnsi="Bookman Old Style" w:cs="Arial"/>
          <w:b/>
        </w:rPr>
        <w:t xml:space="preserve">José Manuel de Altamira y Pajonal, </w:t>
      </w:r>
      <w:r>
        <w:rPr>
          <w:rFonts w:ascii="Bookman Old Style" w:hAnsi="Bookman Old Style" w:cs="Arial"/>
          <w:b/>
        </w:rPr>
        <w:t xml:space="preserve">en el municipio San </w:t>
      </w:r>
      <w:r w:rsidR="002C0DAB">
        <w:rPr>
          <w:rFonts w:ascii="Bookman Old Style" w:hAnsi="Bookman Old Style" w:cs="Arial"/>
          <w:b/>
        </w:rPr>
        <w:t xml:space="preserve">Bernardo del Viento, </w:t>
      </w:r>
      <w:r>
        <w:rPr>
          <w:rFonts w:ascii="Bookman Old Style" w:hAnsi="Bookman Old Style" w:cs="Arial"/>
          <w:b/>
        </w:rPr>
        <w:t xml:space="preserve">en el departamento de </w:t>
      </w:r>
      <w:r w:rsidR="002C0DAB">
        <w:rPr>
          <w:rFonts w:ascii="Bookman Old Style" w:hAnsi="Bookman Old Style" w:cs="Arial"/>
          <w:b/>
        </w:rPr>
        <w:t>Córdoba</w:t>
      </w:r>
      <w:r w:rsidRPr="00F06128">
        <w:rPr>
          <w:rFonts w:ascii="Bookman Old Style" w:hAnsi="Bookman Old Style" w:cs="Arial"/>
          <w:b/>
        </w:rPr>
        <w:t xml:space="preserve">. </w:t>
      </w:r>
      <w:r w:rsidRPr="00F06128">
        <w:rPr>
          <w:rFonts w:ascii="Bookman Old Style" w:hAnsi="Bookman Old Style" w:cs="Arial"/>
        </w:rPr>
        <w:t xml:space="preserve">Conforme a lo definido en el Numeral 5.3 de la Metodología contenida en las Resoluciones CREG 202 de 2013, 138 de 2014, 090 y 132 de 2018, y 011 de 2020, se aprueba el Mercado Relevante de Distribución para el Siguiente Período Tarifario correspondiente a un Nuevo Mercado Relevante de Distribución Especial conformado </w:t>
      </w:r>
      <w:r w:rsidRPr="00F06128">
        <w:rPr>
          <w:rFonts w:ascii="Bookman Old Style" w:hAnsi="Bookman Old Style" w:cs="Arial"/>
          <w:szCs w:val="20"/>
          <w:lang w:val="es-ES_tradnl"/>
        </w:rPr>
        <w:t>por los</w:t>
      </w:r>
      <w:r w:rsidRPr="00F06128">
        <w:rPr>
          <w:rFonts w:ascii="Bookman Old Style" w:hAnsi="Bookman Old Style" w:cs="Arial"/>
        </w:rPr>
        <w:t xml:space="preserve"> siguientes centros poblados:</w:t>
      </w:r>
    </w:p>
    <w:p w14:paraId="09DD64C0" w14:textId="77777777" w:rsidR="008B7276" w:rsidRPr="00F06128" w:rsidRDefault="008B7276" w:rsidP="008B7276">
      <w:pPr>
        <w:tabs>
          <w:tab w:val="left" w:pos="0"/>
        </w:tabs>
        <w:adjustRightInd w:val="0"/>
        <w:ind w:left="0" w:right="23"/>
        <w:jc w:val="both"/>
        <w:rPr>
          <w:rFonts w:ascii="Bookman Old Style" w:hAnsi="Bookman Old Style"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7"/>
        <w:gridCol w:w="2337"/>
      </w:tblGrid>
      <w:tr w:rsidR="008B7276" w:rsidRPr="00F06128" w14:paraId="4D7A2C99" w14:textId="77777777" w:rsidTr="00087EB8">
        <w:trPr>
          <w:trHeight w:val="468"/>
          <w:tblHeader/>
          <w:jc w:val="center"/>
        </w:trPr>
        <w:tc>
          <w:tcPr>
            <w:tcW w:w="1250" w:type="pct"/>
            <w:shd w:val="clear" w:color="auto" w:fill="D9D9D9" w:themeFill="background1" w:themeFillShade="D9"/>
            <w:vAlign w:val="center"/>
            <w:hideMark/>
          </w:tcPr>
          <w:p w14:paraId="0D6EBE8B" w14:textId="77777777" w:rsidR="008B7276" w:rsidRPr="00F06128" w:rsidRDefault="008B7276" w:rsidP="00087EB8">
            <w:pPr>
              <w:tabs>
                <w:tab w:val="left" w:pos="0"/>
              </w:tabs>
              <w:adjustRightInd w:val="0"/>
              <w:ind w:left="0" w:right="23"/>
              <w:jc w:val="center"/>
              <w:rPr>
                <w:rFonts w:ascii="Bookman Old Style" w:hAnsi="Bookman Old Style" w:cs="Arial"/>
                <w:b/>
                <w:sz w:val="22"/>
                <w:szCs w:val="22"/>
              </w:rPr>
            </w:pPr>
            <w:r w:rsidRPr="00F06128">
              <w:rPr>
                <w:rFonts w:ascii="Bookman Old Style" w:hAnsi="Bookman Old Style" w:cs="Arial"/>
                <w:b/>
                <w:sz w:val="22"/>
                <w:szCs w:val="22"/>
              </w:rPr>
              <w:t>CÓDIGO DANE</w:t>
            </w:r>
          </w:p>
        </w:tc>
        <w:tc>
          <w:tcPr>
            <w:tcW w:w="1250" w:type="pct"/>
            <w:shd w:val="clear" w:color="auto" w:fill="D9D9D9" w:themeFill="background1" w:themeFillShade="D9"/>
            <w:vAlign w:val="center"/>
          </w:tcPr>
          <w:p w14:paraId="6C909516" w14:textId="77777777" w:rsidR="008B7276" w:rsidRPr="00F06128" w:rsidRDefault="008B7276" w:rsidP="00087EB8">
            <w:pPr>
              <w:tabs>
                <w:tab w:val="left" w:pos="0"/>
              </w:tabs>
              <w:adjustRightInd w:val="0"/>
              <w:ind w:left="0" w:right="23"/>
              <w:jc w:val="center"/>
              <w:rPr>
                <w:rFonts w:ascii="Bookman Old Style" w:hAnsi="Bookman Old Style" w:cs="Arial"/>
                <w:b/>
                <w:sz w:val="22"/>
                <w:szCs w:val="22"/>
              </w:rPr>
            </w:pPr>
            <w:r w:rsidRPr="00F06128">
              <w:rPr>
                <w:rFonts w:ascii="Bookman Old Style" w:hAnsi="Bookman Old Style" w:cs="Arial"/>
                <w:b/>
                <w:sz w:val="22"/>
                <w:szCs w:val="22"/>
              </w:rPr>
              <w:t>CENTRO POBLADO</w:t>
            </w:r>
          </w:p>
        </w:tc>
        <w:tc>
          <w:tcPr>
            <w:tcW w:w="1250" w:type="pct"/>
            <w:shd w:val="clear" w:color="auto" w:fill="D9D9D9" w:themeFill="background1" w:themeFillShade="D9"/>
            <w:vAlign w:val="center"/>
            <w:hideMark/>
          </w:tcPr>
          <w:p w14:paraId="01B46ED9" w14:textId="77777777" w:rsidR="008B7276" w:rsidRPr="00F06128" w:rsidRDefault="008B7276" w:rsidP="00087EB8">
            <w:pPr>
              <w:tabs>
                <w:tab w:val="left" w:pos="0"/>
              </w:tabs>
              <w:adjustRightInd w:val="0"/>
              <w:ind w:left="0" w:right="23"/>
              <w:jc w:val="center"/>
              <w:rPr>
                <w:rFonts w:ascii="Bookman Old Style" w:hAnsi="Bookman Old Style" w:cs="Arial"/>
                <w:b/>
                <w:sz w:val="22"/>
                <w:szCs w:val="22"/>
              </w:rPr>
            </w:pPr>
            <w:r w:rsidRPr="00F06128">
              <w:rPr>
                <w:rFonts w:ascii="Bookman Old Style" w:hAnsi="Bookman Old Style" w:cs="Arial"/>
                <w:b/>
                <w:sz w:val="22"/>
                <w:szCs w:val="22"/>
              </w:rPr>
              <w:t>MUNICIPIO</w:t>
            </w:r>
          </w:p>
        </w:tc>
        <w:tc>
          <w:tcPr>
            <w:tcW w:w="1250" w:type="pct"/>
            <w:shd w:val="clear" w:color="auto" w:fill="D9D9D9" w:themeFill="background1" w:themeFillShade="D9"/>
            <w:vAlign w:val="center"/>
            <w:hideMark/>
          </w:tcPr>
          <w:p w14:paraId="020D2612" w14:textId="77777777" w:rsidR="008B7276" w:rsidRPr="00F06128" w:rsidRDefault="008B7276" w:rsidP="00087EB8">
            <w:pPr>
              <w:tabs>
                <w:tab w:val="left" w:pos="0"/>
              </w:tabs>
              <w:adjustRightInd w:val="0"/>
              <w:ind w:left="0" w:right="23"/>
              <w:jc w:val="center"/>
              <w:rPr>
                <w:rFonts w:ascii="Bookman Old Style" w:hAnsi="Bookman Old Style" w:cs="Arial"/>
                <w:b/>
                <w:sz w:val="22"/>
                <w:szCs w:val="22"/>
              </w:rPr>
            </w:pPr>
            <w:r w:rsidRPr="00F06128">
              <w:rPr>
                <w:rFonts w:ascii="Bookman Old Style" w:hAnsi="Bookman Old Style" w:cs="Arial"/>
                <w:b/>
                <w:sz w:val="22"/>
                <w:szCs w:val="22"/>
              </w:rPr>
              <w:t>DEPARTAMENTO</w:t>
            </w:r>
          </w:p>
        </w:tc>
      </w:tr>
      <w:tr w:rsidR="008B7276" w:rsidRPr="00F06128" w14:paraId="3EB716C1" w14:textId="77777777" w:rsidTr="00087EB8">
        <w:trPr>
          <w:trHeight w:val="302"/>
          <w:jc w:val="center"/>
        </w:trPr>
        <w:tc>
          <w:tcPr>
            <w:tcW w:w="1250" w:type="pct"/>
            <w:vAlign w:val="center"/>
          </w:tcPr>
          <w:p w14:paraId="630DD2ED" w14:textId="77777777" w:rsidR="008B7276" w:rsidRPr="00F06128" w:rsidRDefault="008B7276" w:rsidP="00087EB8">
            <w:pPr>
              <w:tabs>
                <w:tab w:val="left" w:pos="0"/>
              </w:tabs>
              <w:adjustRightInd w:val="0"/>
              <w:ind w:left="0" w:right="23"/>
              <w:jc w:val="center"/>
              <w:rPr>
                <w:rFonts w:ascii="Bookman Old Style" w:hAnsi="Bookman Old Style" w:cs="Arial"/>
                <w:bCs/>
                <w:sz w:val="22"/>
                <w:szCs w:val="22"/>
              </w:rPr>
            </w:pPr>
            <w:r w:rsidRPr="00F06128">
              <w:rPr>
                <w:rFonts w:ascii="Bookman Old Style" w:hAnsi="Bookman Old Style" w:cs="Arial"/>
                <w:bCs/>
                <w:sz w:val="22"/>
                <w:szCs w:val="22"/>
              </w:rPr>
              <w:t>23675001</w:t>
            </w:r>
          </w:p>
        </w:tc>
        <w:tc>
          <w:tcPr>
            <w:tcW w:w="1250" w:type="pct"/>
            <w:vAlign w:val="center"/>
          </w:tcPr>
          <w:p w14:paraId="2461AF22" w14:textId="77777777" w:rsidR="008B7276" w:rsidRPr="00F06128" w:rsidRDefault="008B7276" w:rsidP="00087EB8">
            <w:pPr>
              <w:tabs>
                <w:tab w:val="left" w:pos="0"/>
              </w:tabs>
              <w:adjustRightInd w:val="0"/>
              <w:ind w:left="0" w:right="23"/>
              <w:jc w:val="center"/>
              <w:rPr>
                <w:rFonts w:ascii="Bookman Old Style" w:hAnsi="Bookman Old Style" w:cs="Arial"/>
                <w:bCs/>
                <w:sz w:val="22"/>
                <w:szCs w:val="22"/>
              </w:rPr>
            </w:pPr>
            <w:r w:rsidRPr="00F06128">
              <w:rPr>
                <w:rFonts w:ascii="Bookman Old Style" w:hAnsi="Bookman Old Style" w:cs="Arial"/>
                <w:bCs/>
                <w:sz w:val="22"/>
                <w:szCs w:val="22"/>
              </w:rPr>
              <w:t>José Manuel de Altamira</w:t>
            </w:r>
          </w:p>
        </w:tc>
        <w:tc>
          <w:tcPr>
            <w:tcW w:w="1250" w:type="pct"/>
            <w:vAlign w:val="center"/>
          </w:tcPr>
          <w:p w14:paraId="52886771" w14:textId="00FB1070" w:rsidR="008B7276" w:rsidRPr="00F06128" w:rsidRDefault="008B7276" w:rsidP="00087EB8">
            <w:pPr>
              <w:tabs>
                <w:tab w:val="left" w:pos="0"/>
              </w:tabs>
              <w:adjustRightInd w:val="0"/>
              <w:ind w:left="0" w:right="23"/>
              <w:jc w:val="center"/>
              <w:rPr>
                <w:rFonts w:ascii="Bookman Old Style" w:hAnsi="Bookman Old Style" w:cs="Arial"/>
                <w:bCs/>
                <w:sz w:val="22"/>
                <w:szCs w:val="22"/>
              </w:rPr>
            </w:pPr>
            <w:r w:rsidRPr="00F06128">
              <w:rPr>
                <w:rFonts w:ascii="Bookman Old Style" w:hAnsi="Bookman Old Style" w:cs="Arial"/>
                <w:bCs/>
                <w:sz w:val="22"/>
                <w:szCs w:val="22"/>
              </w:rPr>
              <w:t xml:space="preserve">San Bernardo del </w:t>
            </w:r>
            <w:r w:rsidR="0080795E">
              <w:rPr>
                <w:rFonts w:ascii="Bookman Old Style" w:hAnsi="Bookman Old Style" w:cs="Arial"/>
                <w:bCs/>
                <w:sz w:val="22"/>
                <w:szCs w:val="22"/>
              </w:rPr>
              <w:t>V</w:t>
            </w:r>
            <w:r w:rsidRPr="00F06128">
              <w:rPr>
                <w:rFonts w:ascii="Bookman Old Style" w:hAnsi="Bookman Old Style" w:cs="Arial"/>
                <w:bCs/>
                <w:sz w:val="22"/>
                <w:szCs w:val="22"/>
              </w:rPr>
              <w:t>iento</w:t>
            </w:r>
          </w:p>
        </w:tc>
        <w:tc>
          <w:tcPr>
            <w:tcW w:w="1250" w:type="pct"/>
            <w:vAlign w:val="center"/>
          </w:tcPr>
          <w:p w14:paraId="55F54DD0" w14:textId="77777777" w:rsidR="008B7276" w:rsidRPr="00F06128" w:rsidRDefault="008B7276" w:rsidP="00087EB8">
            <w:pPr>
              <w:tabs>
                <w:tab w:val="left" w:pos="0"/>
              </w:tabs>
              <w:adjustRightInd w:val="0"/>
              <w:ind w:left="0" w:right="23"/>
              <w:jc w:val="center"/>
              <w:rPr>
                <w:rFonts w:ascii="Bookman Old Style" w:hAnsi="Bookman Old Style" w:cs="Arial"/>
                <w:bCs/>
                <w:sz w:val="22"/>
                <w:szCs w:val="22"/>
              </w:rPr>
            </w:pPr>
            <w:r w:rsidRPr="00F06128">
              <w:rPr>
                <w:rFonts w:ascii="Bookman Old Style" w:hAnsi="Bookman Old Style" w:cs="Arial"/>
                <w:bCs/>
                <w:sz w:val="22"/>
                <w:szCs w:val="22"/>
              </w:rPr>
              <w:t>Córdoba</w:t>
            </w:r>
          </w:p>
        </w:tc>
      </w:tr>
      <w:tr w:rsidR="008B7276" w:rsidRPr="00F06128" w14:paraId="4A70EED3" w14:textId="77777777" w:rsidTr="00087EB8">
        <w:trPr>
          <w:trHeight w:val="302"/>
          <w:jc w:val="center"/>
        </w:trPr>
        <w:tc>
          <w:tcPr>
            <w:tcW w:w="1250" w:type="pct"/>
            <w:vAlign w:val="center"/>
          </w:tcPr>
          <w:p w14:paraId="10F0BD10" w14:textId="77777777" w:rsidR="008B7276" w:rsidRPr="00F06128" w:rsidRDefault="008B7276" w:rsidP="00087EB8">
            <w:pPr>
              <w:tabs>
                <w:tab w:val="left" w:pos="0"/>
              </w:tabs>
              <w:adjustRightInd w:val="0"/>
              <w:ind w:left="0" w:right="23"/>
              <w:jc w:val="center"/>
              <w:rPr>
                <w:rFonts w:ascii="Bookman Old Style" w:hAnsi="Bookman Old Style" w:cs="Arial"/>
                <w:bCs/>
                <w:sz w:val="22"/>
                <w:szCs w:val="22"/>
              </w:rPr>
            </w:pPr>
            <w:r w:rsidRPr="00F06128">
              <w:rPr>
                <w:rFonts w:ascii="Bookman Old Style" w:hAnsi="Bookman Old Style" w:cs="Arial"/>
                <w:bCs/>
                <w:sz w:val="22"/>
                <w:szCs w:val="22"/>
              </w:rPr>
              <w:t>23675013</w:t>
            </w:r>
          </w:p>
        </w:tc>
        <w:tc>
          <w:tcPr>
            <w:tcW w:w="1250" w:type="pct"/>
            <w:vAlign w:val="center"/>
          </w:tcPr>
          <w:p w14:paraId="7E91C535" w14:textId="77777777" w:rsidR="008B7276" w:rsidRPr="00F06128" w:rsidRDefault="008B7276" w:rsidP="00087EB8">
            <w:pPr>
              <w:tabs>
                <w:tab w:val="left" w:pos="0"/>
              </w:tabs>
              <w:adjustRightInd w:val="0"/>
              <w:ind w:left="0" w:right="23"/>
              <w:jc w:val="center"/>
              <w:rPr>
                <w:rFonts w:ascii="Bookman Old Style" w:hAnsi="Bookman Old Style" w:cs="Arial"/>
                <w:bCs/>
                <w:sz w:val="22"/>
                <w:szCs w:val="22"/>
              </w:rPr>
            </w:pPr>
            <w:r w:rsidRPr="00F06128">
              <w:rPr>
                <w:rFonts w:ascii="Bookman Old Style" w:hAnsi="Bookman Old Style" w:cs="Arial"/>
                <w:bCs/>
                <w:sz w:val="22"/>
                <w:szCs w:val="22"/>
              </w:rPr>
              <w:t>Pajonal</w:t>
            </w:r>
          </w:p>
        </w:tc>
        <w:tc>
          <w:tcPr>
            <w:tcW w:w="1250" w:type="pct"/>
            <w:vAlign w:val="center"/>
          </w:tcPr>
          <w:p w14:paraId="39477D83" w14:textId="7AA7FAAD" w:rsidR="008B7276" w:rsidRPr="00F06128" w:rsidRDefault="008B7276" w:rsidP="00087EB8">
            <w:pPr>
              <w:tabs>
                <w:tab w:val="left" w:pos="0"/>
              </w:tabs>
              <w:adjustRightInd w:val="0"/>
              <w:ind w:left="0" w:right="23"/>
              <w:jc w:val="center"/>
              <w:rPr>
                <w:rFonts w:ascii="Bookman Old Style" w:hAnsi="Bookman Old Style" w:cs="Arial"/>
                <w:bCs/>
                <w:sz w:val="22"/>
                <w:szCs w:val="22"/>
              </w:rPr>
            </w:pPr>
            <w:r w:rsidRPr="00F06128">
              <w:rPr>
                <w:rFonts w:ascii="Bookman Old Style" w:hAnsi="Bookman Old Style" w:cs="Arial"/>
                <w:bCs/>
                <w:sz w:val="22"/>
                <w:szCs w:val="22"/>
              </w:rPr>
              <w:t xml:space="preserve">San Bernardo del </w:t>
            </w:r>
            <w:r w:rsidR="0080795E">
              <w:rPr>
                <w:rFonts w:ascii="Bookman Old Style" w:hAnsi="Bookman Old Style" w:cs="Arial"/>
                <w:bCs/>
                <w:sz w:val="22"/>
                <w:szCs w:val="22"/>
              </w:rPr>
              <w:t>V</w:t>
            </w:r>
            <w:r w:rsidRPr="00F06128">
              <w:rPr>
                <w:rFonts w:ascii="Bookman Old Style" w:hAnsi="Bookman Old Style" w:cs="Arial"/>
                <w:bCs/>
                <w:sz w:val="22"/>
                <w:szCs w:val="22"/>
              </w:rPr>
              <w:t>iento</w:t>
            </w:r>
          </w:p>
        </w:tc>
        <w:tc>
          <w:tcPr>
            <w:tcW w:w="1250" w:type="pct"/>
            <w:vAlign w:val="center"/>
          </w:tcPr>
          <w:p w14:paraId="06A6DCCA" w14:textId="77777777" w:rsidR="008B7276" w:rsidRPr="00F06128" w:rsidRDefault="008B7276" w:rsidP="00087EB8">
            <w:pPr>
              <w:tabs>
                <w:tab w:val="left" w:pos="0"/>
              </w:tabs>
              <w:adjustRightInd w:val="0"/>
              <w:ind w:left="0" w:right="23"/>
              <w:jc w:val="center"/>
              <w:rPr>
                <w:rFonts w:ascii="Bookman Old Style" w:hAnsi="Bookman Old Style" w:cs="Arial"/>
                <w:bCs/>
                <w:sz w:val="22"/>
                <w:szCs w:val="22"/>
              </w:rPr>
            </w:pPr>
            <w:r w:rsidRPr="00F06128">
              <w:rPr>
                <w:rFonts w:ascii="Bookman Old Style" w:hAnsi="Bookman Old Style" w:cs="Arial"/>
                <w:bCs/>
                <w:sz w:val="22"/>
                <w:szCs w:val="22"/>
              </w:rPr>
              <w:t>Córdoba</w:t>
            </w:r>
          </w:p>
        </w:tc>
      </w:tr>
    </w:tbl>
    <w:p w14:paraId="6986EC64" w14:textId="77777777" w:rsidR="008B7276" w:rsidRPr="00F06128" w:rsidRDefault="008B7276" w:rsidP="008B7276">
      <w:pPr>
        <w:tabs>
          <w:tab w:val="left" w:pos="0"/>
        </w:tabs>
        <w:adjustRightInd w:val="0"/>
        <w:ind w:left="0" w:right="23"/>
        <w:jc w:val="both"/>
        <w:rPr>
          <w:rFonts w:ascii="Bookman Old Style" w:hAnsi="Bookman Old Style" w:cs="Arial"/>
        </w:rPr>
      </w:pPr>
    </w:p>
    <w:p w14:paraId="7827AD10" w14:textId="11F0ADA2" w:rsidR="008B7276" w:rsidRPr="00F06128" w:rsidRDefault="008B7276" w:rsidP="008B7276">
      <w:pPr>
        <w:tabs>
          <w:tab w:val="left" w:pos="0"/>
        </w:tabs>
        <w:adjustRightInd w:val="0"/>
        <w:spacing w:after="240"/>
        <w:ind w:left="0" w:right="23"/>
        <w:jc w:val="both"/>
        <w:rPr>
          <w:rFonts w:ascii="Bookman Old Style" w:hAnsi="Bookman Old Style" w:cs="Arial"/>
          <w:b/>
        </w:rPr>
      </w:pPr>
      <w:r w:rsidRPr="00F06128">
        <w:rPr>
          <w:rFonts w:ascii="Bookman Old Style" w:hAnsi="Bookman Old Style" w:cs="Arial"/>
          <w:b/>
        </w:rPr>
        <w:t xml:space="preserve">ARTÍCULO </w:t>
      </w:r>
      <w:r w:rsidR="002C0DAB">
        <w:rPr>
          <w:rFonts w:ascii="Bookman Old Style" w:hAnsi="Bookman Old Style" w:cs="Arial"/>
          <w:b/>
        </w:rPr>
        <w:t>8</w:t>
      </w:r>
      <w:r w:rsidRPr="00F06128">
        <w:rPr>
          <w:rFonts w:ascii="Bookman Old Style" w:hAnsi="Bookman Old Style" w:cs="Arial"/>
          <w:b/>
        </w:rPr>
        <w:t xml:space="preserve">. Demandas de Volumen. </w:t>
      </w:r>
      <w:r w:rsidRPr="00F06128">
        <w:rPr>
          <w:rFonts w:ascii="Bookman Old Style" w:hAnsi="Bookman Old Style" w:cs="Arial"/>
        </w:rPr>
        <w:t xml:space="preserve">Para el cálculo tarifario se utilizó la Demanda de Volumen para el horizonte de proyección presentada en el Anexo </w:t>
      </w:r>
      <w:r w:rsidR="00BE7A88">
        <w:rPr>
          <w:rFonts w:ascii="Bookman Old Style" w:hAnsi="Bookman Old Style" w:cs="Arial"/>
        </w:rPr>
        <w:t>4</w:t>
      </w:r>
      <w:r w:rsidRPr="00F06128">
        <w:rPr>
          <w:rFonts w:ascii="Bookman Old Style" w:hAnsi="Bookman Old Style" w:cs="Arial"/>
        </w:rPr>
        <w:t xml:space="preserve"> de esta Resolución.</w:t>
      </w:r>
    </w:p>
    <w:p w14:paraId="25273EDE" w14:textId="4555491E" w:rsidR="008B7276" w:rsidRPr="00F06128" w:rsidRDefault="008B7276" w:rsidP="008B7276">
      <w:pPr>
        <w:adjustRightInd w:val="0"/>
        <w:spacing w:before="240" w:after="240"/>
        <w:ind w:left="0" w:right="23"/>
        <w:jc w:val="both"/>
        <w:rPr>
          <w:rFonts w:ascii="Bookman Old Style" w:hAnsi="Bookman Old Style" w:cs="Arial"/>
          <w:b/>
        </w:rPr>
      </w:pPr>
      <w:r w:rsidRPr="00F06128">
        <w:rPr>
          <w:rFonts w:ascii="Bookman Old Style" w:hAnsi="Bookman Old Style" w:cs="Arial"/>
          <w:b/>
        </w:rPr>
        <w:t xml:space="preserve">ARTÍCULO </w:t>
      </w:r>
      <w:r w:rsidR="002C0DAB">
        <w:rPr>
          <w:rFonts w:ascii="Bookman Old Style" w:hAnsi="Bookman Old Style" w:cs="Arial"/>
          <w:b/>
        </w:rPr>
        <w:t>9</w:t>
      </w:r>
      <w:r w:rsidRPr="00F06128">
        <w:rPr>
          <w:rFonts w:ascii="Bookman Old Style" w:hAnsi="Bookman Old Style" w:cs="Arial"/>
          <w:b/>
        </w:rPr>
        <w:t>.</w:t>
      </w:r>
      <w:r w:rsidRPr="00F06128">
        <w:rPr>
          <w:rFonts w:ascii="Bookman Old Style" w:hAnsi="Bookman Old Style" w:cs="Arial"/>
        </w:rPr>
        <w:t xml:space="preserve"> </w:t>
      </w:r>
      <w:r w:rsidRPr="00F06128">
        <w:rPr>
          <w:rFonts w:ascii="Bookman Old Style" w:hAnsi="Bookman Old Style" w:cs="Arial"/>
          <w:b/>
        </w:rPr>
        <w:t xml:space="preserve">Inversión Base. </w:t>
      </w:r>
      <w:r w:rsidRPr="00F06128">
        <w:rPr>
          <w:rFonts w:ascii="Bookman Old Style" w:hAnsi="Bookman Old Style" w:cs="Arial"/>
        </w:rPr>
        <w:t>La Inversión Base para determinar los cargos de distribución para el Mercado Relevante de Distribución definido en el Artículo 1 de esta Resolución se compone como se indica a continuación:</w:t>
      </w:r>
    </w:p>
    <w:p w14:paraId="6DA38E75" w14:textId="4F409912" w:rsidR="008B7276" w:rsidRPr="00F06128" w:rsidRDefault="002C0DAB" w:rsidP="008B7276">
      <w:pPr>
        <w:adjustRightInd w:val="0"/>
        <w:spacing w:before="240" w:after="240"/>
        <w:ind w:left="0" w:right="23"/>
        <w:jc w:val="both"/>
        <w:rPr>
          <w:rFonts w:ascii="Bookman Old Style" w:hAnsi="Bookman Old Style" w:cs="Arial"/>
          <w:bCs/>
        </w:rPr>
      </w:pPr>
      <w:r>
        <w:rPr>
          <w:rFonts w:ascii="Bookman Old Style" w:hAnsi="Bookman Old Style" w:cs="Arial"/>
          <w:b/>
        </w:rPr>
        <w:t>9</w:t>
      </w:r>
      <w:r w:rsidR="008B7276" w:rsidRPr="00F06128">
        <w:rPr>
          <w:rFonts w:ascii="Bookman Old Style" w:hAnsi="Bookman Old Style" w:cs="Arial"/>
          <w:b/>
        </w:rPr>
        <w:t xml:space="preserve">.1. Programa de Nuevas Inversiones para Municipios Nuevos (IPNI). </w:t>
      </w:r>
      <w:r w:rsidR="008B7276" w:rsidRPr="00F06128">
        <w:rPr>
          <w:rFonts w:ascii="Bookman Old Style" w:hAnsi="Bookman Old Style" w:cs="Arial"/>
        </w:rPr>
        <w:t xml:space="preserve">El Programa de Nuevas Inversiones corresponde a un valor de $ </w:t>
      </w:r>
      <w:r w:rsidR="008B7276" w:rsidRPr="00115A32">
        <w:rPr>
          <w:rFonts w:ascii="Bookman Old Style" w:hAnsi="Bookman Old Style" w:cs="Arial"/>
        </w:rPr>
        <w:t xml:space="preserve">557,506,387 </w:t>
      </w:r>
      <w:r w:rsidR="008B7276" w:rsidRPr="00F06128">
        <w:rPr>
          <w:rFonts w:ascii="Bookman Old Style" w:hAnsi="Bookman Old Style" w:cs="Arial"/>
        </w:rPr>
        <w:t xml:space="preserve">($ del 31 de diciembre de 2020) y su descripción se presenta en el Anexo </w:t>
      </w:r>
      <w:r w:rsidR="00BE7A88">
        <w:rPr>
          <w:rFonts w:ascii="Bookman Old Style" w:hAnsi="Bookman Old Style" w:cs="Arial"/>
        </w:rPr>
        <w:t>2</w:t>
      </w:r>
      <w:r w:rsidR="008B7276" w:rsidRPr="00F06128">
        <w:rPr>
          <w:rFonts w:ascii="Bookman Old Style" w:hAnsi="Bookman Old Style" w:cs="Arial"/>
        </w:rPr>
        <w:t xml:space="preserve"> de la </w:t>
      </w:r>
      <w:r w:rsidR="008B7276" w:rsidRPr="00F06128">
        <w:rPr>
          <w:rFonts w:ascii="Bookman Old Style" w:hAnsi="Bookman Old Style" w:cs="Arial"/>
          <w:bCs/>
        </w:rPr>
        <w:t>presente Resolución.</w:t>
      </w:r>
    </w:p>
    <w:p w14:paraId="369D071B" w14:textId="77777777" w:rsidR="008B7276" w:rsidRPr="00F06128" w:rsidRDefault="008B7276" w:rsidP="008B7276">
      <w:pPr>
        <w:autoSpaceDE w:val="0"/>
        <w:autoSpaceDN w:val="0"/>
        <w:adjustRightInd w:val="0"/>
        <w:ind w:left="0"/>
        <w:jc w:val="both"/>
        <w:rPr>
          <w:rFonts w:ascii="Bookman Old Style" w:hAnsi="Bookman Old Style" w:cs="Arial"/>
          <w:bCs/>
        </w:rPr>
      </w:pPr>
      <w:r w:rsidRPr="00F06128">
        <w:rPr>
          <w:rFonts w:ascii="Bookman Old Style" w:hAnsi="Bookman Old Style" w:cs="Arial"/>
          <w:bCs/>
        </w:rPr>
        <w:t>Aplicando la Metodología contenida en las Resoluciones CREG 202 de 2013, 138 de 2014, 090 y 132 de 2018, y 011 de 2020, se calcularon las siguientes variables principales</w:t>
      </w:r>
      <w:r w:rsidRPr="00F06128" w:rsidDel="007879AF">
        <w:rPr>
          <w:rFonts w:ascii="Bookman Old Style" w:hAnsi="Bookman Old Style" w:cs="Arial"/>
          <w:bCs/>
        </w:rPr>
        <w:t xml:space="preserve"> </w:t>
      </w:r>
      <w:r w:rsidRPr="00F06128">
        <w:rPr>
          <w:rFonts w:ascii="Bookman Old Style" w:hAnsi="Bookman Old Style" w:cs="Arial"/>
          <w:bCs/>
        </w:rPr>
        <w:t>para la componente que remunera la inversión base aplicable a usuarios de uso residencial y a usuarios diferentes a los de uso residencial:</w:t>
      </w:r>
    </w:p>
    <w:p w14:paraId="4126602A" w14:textId="77777777" w:rsidR="008B7276" w:rsidRPr="00F06128" w:rsidRDefault="008B7276" w:rsidP="008B7276">
      <w:pPr>
        <w:autoSpaceDE w:val="0"/>
        <w:autoSpaceDN w:val="0"/>
        <w:adjustRightInd w:val="0"/>
        <w:ind w:left="0"/>
        <w:jc w:val="both"/>
        <w:rPr>
          <w:rFonts w:ascii="Bookman Old Style" w:hAnsi="Bookman Old Style" w:cs="Arial"/>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52"/>
        <w:gridCol w:w="2194"/>
      </w:tblGrid>
      <w:tr w:rsidR="008B7276" w:rsidRPr="00F06128" w14:paraId="63848D43" w14:textId="77777777" w:rsidTr="00087EB8">
        <w:trPr>
          <w:trHeight w:val="417"/>
          <w:tblHeader/>
          <w:jc w:val="center"/>
        </w:trPr>
        <w:tc>
          <w:tcPr>
            <w:tcW w:w="5000" w:type="pct"/>
            <w:gridSpan w:val="2"/>
            <w:shd w:val="clear" w:color="auto" w:fill="D9D9D9" w:themeFill="background1" w:themeFillShade="D9"/>
            <w:vAlign w:val="center"/>
          </w:tcPr>
          <w:p w14:paraId="7843FE6D" w14:textId="77777777" w:rsidR="008B7276" w:rsidRPr="00F06128" w:rsidRDefault="008B7276" w:rsidP="00087EB8">
            <w:pPr>
              <w:ind w:left="0"/>
              <w:jc w:val="center"/>
              <w:rPr>
                <w:rFonts w:ascii="Bookman Old Style" w:hAnsi="Bookman Old Style"/>
                <w:b/>
                <w:bCs/>
                <w:color w:val="000000"/>
                <w:sz w:val="22"/>
                <w:szCs w:val="22"/>
                <w:lang w:val="es-CO" w:eastAsia="es-CO"/>
              </w:rPr>
            </w:pPr>
            <w:r w:rsidRPr="00F06128">
              <w:rPr>
                <w:rFonts w:ascii="Bookman Old Style" w:hAnsi="Bookman Old Style"/>
                <w:b/>
                <w:bCs/>
                <w:color w:val="000000"/>
                <w:sz w:val="22"/>
                <w:szCs w:val="22"/>
                <w:lang w:eastAsia="es-CO"/>
              </w:rPr>
              <w:t>Usuarios de Uso Residencial y Usuarios Diferentes a los de Uso Residencial</w:t>
            </w:r>
          </w:p>
        </w:tc>
      </w:tr>
      <w:tr w:rsidR="007E5D86" w:rsidRPr="00F06128" w14:paraId="4FD016AE" w14:textId="77777777" w:rsidTr="007E5D86">
        <w:trPr>
          <w:trHeight w:val="313"/>
          <w:tblHeader/>
          <w:jc w:val="center"/>
        </w:trPr>
        <w:tc>
          <w:tcPr>
            <w:tcW w:w="3826" w:type="pct"/>
            <w:shd w:val="clear" w:color="auto" w:fill="D9D9D9" w:themeFill="background1" w:themeFillShade="D9"/>
            <w:vAlign w:val="center"/>
            <w:hideMark/>
          </w:tcPr>
          <w:p w14:paraId="0D92DAEB" w14:textId="57C37782" w:rsidR="007E5D86" w:rsidRPr="00F06128" w:rsidRDefault="007E5D86" w:rsidP="00087EB8">
            <w:pPr>
              <w:ind w:left="0"/>
              <w:jc w:val="center"/>
              <w:rPr>
                <w:rFonts w:ascii="Bookman Old Style" w:hAnsi="Bookman Old Style" w:cs="Arial"/>
                <w:b/>
                <w:bCs/>
                <w:color w:val="000000"/>
                <w:sz w:val="22"/>
                <w:szCs w:val="22"/>
                <w:lang w:eastAsia="es-CO"/>
              </w:rPr>
            </w:pPr>
            <w:r w:rsidRPr="00F06128">
              <w:rPr>
                <w:rFonts w:ascii="Bookman Old Style" w:hAnsi="Bookman Old Style" w:cs="Arial"/>
                <w:b/>
                <w:bCs/>
                <w:color w:val="000000"/>
                <w:sz w:val="22"/>
                <w:szCs w:val="22"/>
                <w:lang w:eastAsia="es-CO"/>
              </w:rPr>
              <w:t>Variable</w:t>
            </w:r>
          </w:p>
        </w:tc>
        <w:tc>
          <w:tcPr>
            <w:tcW w:w="1174" w:type="pct"/>
            <w:shd w:val="clear" w:color="auto" w:fill="D9D9D9" w:themeFill="background1" w:themeFillShade="D9"/>
            <w:vAlign w:val="center"/>
            <w:hideMark/>
          </w:tcPr>
          <w:p w14:paraId="55E51128" w14:textId="77777777" w:rsidR="007E5D86" w:rsidRPr="00F06128" w:rsidRDefault="007E5D86" w:rsidP="00087EB8">
            <w:pPr>
              <w:ind w:left="0"/>
              <w:jc w:val="center"/>
              <w:rPr>
                <w:rFonts w:ascii="Bookman Old Style" w:hAnsi="Bookman Old Style"/>
                <w:b/>
                <w:bCs/>
                <w:color w:val="000000"/>
                <w:sz w:val="22"/>
                <w:szCs w:val="22"/>
                <w:lang w:val="es-CO" w:eastAsia="es-CO"/>
              </w:rPr>
            </w:pPr>
            <w:r w:rsidRPr="00F06128">
              <w:rPr>
                <w:rFonts w:ascii="Bookman Old Style" w:hAnsi="Bookman Old Style" w:cs="Arial"/>
                <w:b/>
                <w:bCs/>
                <w:color w:val="000000"/>
                <w:sz w:val="22"/>
                <w:szCs w:val="22"/>
                <w:lang w:eastAsia="es-CO"/>
              </w:rPr>
              <w:t>Año 2022 en adelante</w:t>
            </w:r>
          </w:p>
        </w:tc>
      </w:tr>
      <w:tr w:rsidR="007E5D86" w:rsidRPr="00F06128" w14:paraId="39D44092" w14:textId="77777777" w:rsidTr="007E5D86">
        <w:trPr>
          <w:trHeight w:val="271"/>
          <w:jc w:val="center"/>
        </w:trPr>
        <w:tc>
          <w:tcPr>
            <w:tcW w:w="3826" w:type="pct"/>
            <w:shd w:val="clear" w:color="auto" w:fill="auto"/>
            <w:hideMark/>
          </w:tcPr>
          <w:p w14:paraId="728A7434" w14:textId="3D53CC71" w:rsidR="007E5D86" w:rsidRPr="00F06128" w:rsidRDefault="007E5D86" w:rsidP="00087EB8">
            <w:pPr>
              <w:tabs>
                <w:tab w:val="left" w:pos="315"/>
                <w:tab w:val="center" w:pos="1063"/>
              </w:tabs>
              <w:ind w:left="0"/>
              <w:jc w:val="center"/>
              <w:rPr>
                <w:rFonts w:ascii="Bookman Old Style" w:hAnsi="Bookman Old Style"/>
                <w:color w:val="000000"/>
                <w:sz w:val="22"/>
                <w:szCs w:val="22"/>
              </w:rPr>
            </w:pPr>
            <w:r w:rsidRPr="00F06128">
              <w:rPr>
                <w:rFonts w:ascii="Bookman Old Style" w:hAnsi="Bookman Old Style"/>
                <w:noProof/>
                <w:sz w:val="22"/>
                <w:szCs w:val="22"/>
                <w:lang w:val="es-CO" w:eastAsia="es-CO"/>
              </w:rPr>
              <w:drawing>
                <wp:inline distT="0" distB="0" distL="0" distR="0" wp14:anchorId="66F1B577" wp14:editId="61CB8785">
                  <wp:extent cx="504825" cy="152400"/>
                  <wp:effectExtent l="0" t="0" r="0" b="0"/>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174" w:type="pct"/>
            <w:shd w:val="clear" w:color="auto" w:fill="auto"/>
          </w:tcPr>
          <w:p w14:paraId="4498ED4B" w14:textId="77777777" w:rsidR="007E5D86" w:rsidRPr="00F06128" w:rsidRDefault="007E5D86" w:rsidP="00087EB8">
            <w:pPr>
              <w:tabs>
                <w:tab w:val="left" w:pos="315"/>
                <w:tab w:val="center" w:pos="1063"/>
              </w:tabs>
              <w:ind w:left="0"/>
              <w:jc w:val="center"/>
              <w:rPr>
                <w:rFonts w:ascii="Bookman Old Style" w:hAnsi="Bookman Old Style"/>
                <w:color w:val="000000"/>
                <w:sz w:val="22"/>
                <w:szCs w:val="22"/>
              </w:rPr>
            </w:pPr>
            <w:r w:rsidRPr="00F06128">
              <w:rPr>
                <w:rFonts w:ascii="Bookman Old Style" w:hAnsi="Bookman Old Style"/>
              </w:rPr>
              <w:t xml:space="preserve">$ 257,799,960 </w:t>
            </w:r>
          </w:p>
        </w:tc>
      </w:tr>
      <w:tr w:rsidR="007E5D86" w:rsidRPr="00F06128" w14:paraId="05E17FD7" w14:textId="77777777" w:rsidTr="007E5D86">
        <w:trPr>
          <w:trHeight w:val="271"/>
          <w:jc w:val="center"/>
        </w:trPr>
        <w:tc>
          <w:tcPr>
            <w:tcW w:w="3826" w:type="pct"/>
            <w:shd w:val="clear" w:color="auto" w:fill="auto"/>
            <w:hideMark/>
          </w:tcPr>
          <w:p w14:paraId="77DB8C17" w14:textId="7A07093E" w:rsidR="007E5D86" w:rsidRPr="00F06128" w:rsidRDefault="007E5D86" w:rsidP="00087EB8">
            <w:pPr>
              <w:tabs>
                <w:tab w:val="left" w:pos="315"/>
                <w:tab w:val="center" w:pos="1063"/>
              </w:tabs>
              <w:ind w:left="0"/>
              <w:jc w:val="center"/>
              <w:rPr>
                <w:rFonts w:ascii="Bookman Old Style" w:hAnsi="Bookman Old Style"/>
                <w:color w:val="000000"/>
                <w:sz w:val="22"/>
                <w:szCs w:val="22"/>
              </w:rPr>
            </w:pPr>
            <w:r w:rsidRPr="00F06128">
              <w:rPr>
                <w:rFonts w:ascii="Bookman Old Style" w:hAnsi="Bookman Old Style"/>
                <w:noProof/>
                <w:sz w:val="22"/>
                <w:szCs w:val="22"/>
                <w:lang w:val="es-CO" w:eastAsia="es-CO"/>
              </w:rPr>
              <w:drawing>
                <wp:inline distT="0" distB="0" distL="0" distR="0" wp14:anchorId="581AEBBB" wp14:editId="1BD24CC9">
                  <wp:extent cx="495300" cy="152400"/>
                  <wp:effectExtent l="0" t="0" r="0" b="0"/>
                  <wp:docPr id="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174" w:type="pct"/>
            <w:shd w:val="clear" w:color="auto" w:fill="auto"/>
          </w:tcPr>
          <w:p w14:paraId="3C9A48A4" w14:textId="77777777" w:rsidR="007E5D86" w:rsidRPr="00F06128" w:rsidRDefault="007E5D86" w:rsidP="00087EB8">
            <w:pPr>
              <w:tabs>
                <w:tab w:val="left" w:pos="315"/>
                <w:tab w:val="center" w:pos="1063"/>
              </w:tabs>
              <w:ind w:left="0"/>
              <w:jc w:val="center"/>
              <w:rPr>
                <w:rFonts w:ascii="Bookman Old Style" w:hAnsi="Bookman Old Style"/>
                <w:color w:val="000000"/>
                <w:sz w:val="22"/>
                <w:szCs w:val="22"/>
              </w:rPr>
            </w:pPr>
            <w:r w:rsidRPr="00F06128">
              <w:rPr>
                <w:rFonts w:ascii="Bookman Old Style" w:hAnsi="Bookman Old Style"/>
              </w:rPr>
              <w:t xml:space="preserve">$ 251,486,099 </w:t>
            </w:r>
          </w:p>
        </w:tc>
      </w:tr>
      <w:tr w:rsidR="007E5D86" w:rsidRPr="00F06128" w14:paraId="268B0DC9" w14:textId="77777777" w:rsidTr="007E5D86">
        <w:trPr>
          <w:trHeight w:val="271"/>
          <w:jc w:val="center"/>
        </w:trPr>
        <w:tc>
          <w:tcPr>
            <w:tcW w:w="3826" w:type="pct"/>
            <w:shd w:val="clear" w:color="auto" w:fill="auto"/>
            <w:hideMark/>
          </w:tcPr>
          <w:p w14:paraId="01E0BC61" w14:textId="47B5FD68" w:rsidR="007E5D86" w:rsidRPr="00F06128" w:rsidRDefault="007E5D86" w:rsidP="00087EB8">
            <w:pPr>
              <w:tabs>
                <w:tab w:val="left" w:pos="315"/>
                <w:tab w:val="center" w:pos="1063"/>
              </w:tabs>
              <w:ind w:left="0"/>
              <w:jc w:val="center"/>
              <w:rPr>
                <w:rFonts w:ascii="Bookman Old Style" w:hAnsi="Bookman Old Style"/>
                <w:color w:val="000000"/>
                <w:sz w:val="22"/>
                <w:szCs w:val="22"/>
              </w:rPr>
            </w:pPr>
            <m:oMath>
              <m:r>
                <m:rPr>
                  <m:sty m:val="b"/>
                </m:rPr>
                <w:rPr>
                  <w:rFonts w:ascii="Cambria Math" w:hAnsi="Cambria Math"/>
                  <w:color w:val="000000"/>
                  <w:sz w:val="22"/>
                  <w:szCs w:val="22"/>
                  <w:lang w:val="es-CO" w:eastAsia="es-CO"/>
                </w:rPr>
                <m:t>VP(Q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NoResRSk</m:t>
                  </m:r>
                </m:sub>
              </m:sSub>
              <m:r>
                <m:rPr>
                  <m:sty m:val="b"/>
                </m:rPr>
                <w:rPr>
                  <w:rFonts w:ascii="Cambria Math" w:hAnsi="Cambria Math"/>
                  <w:color w:val="000000"/>
                  <w:sz w:val="22"/>
                  <w:szCs w:val="22"/>
                  <w:lang w:val="es-CO" w:eastAsia="es-CO"/>
                </w:rPr>
                <m:t>+Q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Resk</m:t>
                  </m:r>
                </m:sub>
              </m:sSub>
              <m:r>
                <m:rPr>
                  <m:sty m:val="b"/>
                </m:rPr>
                <w:rPr>
                  <w:rFonts w:ascii="Cambria Math" w:hAnsi="Cambria Math"/>
                  <w:color w:val="000000"/>
                  <w:sz w:val="22"/>
                  <w:szCs w:val="22"/>
                  <w:lang w:val="es-CO" w:eastAsia="es-CO"/>
                </w:rPr>
                <m:t>)</m:t>
              </m:r>
            </m:oMath>
            <w:r w:rsidRPr="00F06128">
              <w:rPr>
                <w:rFonts w:ascii="Bookman Old Style" w:hAnsi="Bookman Old Style"/>
                <w:b/>
                <w:bCs/>
                <w:color w:val="000000"/>
                <w:sz w:val="22"/>
                <w:szCs w:val="22"/>
                <w:lang w:val="es-CO" w:eastAsia="es-CO"/>
              </w:rPr>
              <w:t> </w:t>
            </w:r>
          </w:p>
        </w:tc>
        <w:tc>
          <w:tcPr>
            <w:tcW w:w="1174" w:type="pct"/>
            <w:shd w:val="clear" w:color="auto" w:fill="auto"/>
          </w:tcPr>
          <w:p w14:paraId="25A7844C" w14:textId="77777777" w:rsidR="007E5D86" w:rsidRPr="00F06128" w:rsidRDefault="007E5D86" w:rsidP="00087EB8">
            <w:pPr>
              <w:tabs>
                <w:tab w:val="left" w:pos="315"/>
                <w:tab w:val="center" w:pos="1063"/>
              </w:tabs>
              <w:ind w:left="0"/>
              <w:jc w:val="center"/>
              <w:rPr>
                <w:rFonts w:ascii="Bookman Old Style" w:hAnsi="Bookman Old Style"/>
                <w:color w:val="000000"/>
                <w:sz w:val="22"/>
                <w:szCs w:val="22"/>
              </w:rPr>
            </w:pPr>
            <w:r w:rsidRPr="00F06128">
              <w:rPr>
                <w:rFonts w:ascii="Bookman Old Style" w:hAnsi="Bookman Old Style"/>
              </w:rPr>
              <w:t xml:space="preserve"> 247,478 </w:t>
            </w:r>
          </w:p>
        </w:tc>
      </w:tr>
      <w:tr w:rsidR="007E5D86" w:rsidRPr="00F06128" w14:paraId="6A30AD44" w14:textId="77777777" w:rsidTr="007E5D86">
        <w:trPr>
          <w:trHeight w:val="242"/>
          <w:jc w:val="center"/>
        </w:trPr>
        <w:tc>
          <w:tcPr>
            <w:tcW w:w="3826" w:type="pct"/>
            <w:shd w:val="clear" w:color="auto" w:fill="auto"/>
            <w:hideMark/>
          </w:tcPr>
          <w:p w14:paraId="78F2DB81" w14:textId="39243B11" w:rsidR="007E5D86" w:rsidRPr="00F06128" w:rsidRDefault="007E5D86" w:rsidP="00087EB8">
            <w:pPr>
              <w:tabs>
                <w:tab w:val="left" w:pos="315"/>
                <w:tab w:val="center" w:pos="1063"/>
              </w:tabs>
              <w:ind w:left="0"/>
              <w:jc w:val="center"/>
              <w:rPr>
                <w:rFonts w:ascii="Bookman Old Style" w:hAnsi="Bookman Old Style"/>
                <w:color w:val="000000"/>
                <w:sz w:val="22"/>
                <w:szCs w:val="22"/>
              </w:rPr>
            </w:pPr>
            <w:r w:rsidRPr="00F06128">
              <w:rPr>
                <w:rFonts w:ascii="Bookman Old Style" w:hAnsi="Bookman Old Style"/>
                <w:noProof/>
                <w:sz w:val="22"/>
                <w:szCs w:val="22"/>
                <w:lang w:val="es-CO" w:eastAsia="es-CO"/>
              </w:rPr>
              <w:drawing>
                <wp:inline distT="0" distB="0" distL="0" distR="0" wp14:anchorId="6DD88B6A" wp14:editId="27695DE4">
                  <wp:extent cx="742950" cy="152400"/>
                  <wp:effectExtent l="0" t="0" r="0" b="0"/>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74" w:type="pct"/>
            <w:shd w:val="clear" w:color="auto" w:fill="auto"/>
          </w:tcPr>
          <w:p w14:paraId="17DBE6C4" w14:textId="77777777" w:rsidR="007E5D86" w:rsidRPr="00F06128" w:rsidRDefault="007E5D86" w:rsidP="00087EB8">
            <w:pPr>
              <w:tabs>
                <w:tab w:val="left" w:pos="315"/>
                <w:tab w:val="center" w:pos="1063"/>
              </w:tabs>
              <w:ind w:left="0"/>
              <w:jc w:val="center"/>
              <w:rPr>
                <w:rFonts w:ascii="Bookman Old Style" w:hAnsi="Bookman Old Style"/>
                <w:color w:val="000000"/>
                <w:sz w:val="22"/>
                <w:szCs w:val="22"/>
              </w:rPr>
            </w:pPr>
            <w:r w:rsidRPr="00F06128">
              <w:rPr>
                <w:rFonts w:ascii="Bookman Old Style" w:hAnsi="Bookman Old Style"/>
              </w:rPr>
              <w:t xml:space="preserve"> 247,478 </w:t>
            </w:r>
          </w:p>
        </w:tc>
      </w:tr>
    </w:tbl>
    <w:p w14:paraId="6873EF27" w14:textId="77777777" w:rsidR="008B7276" w:rsidRDefault="008B7276" w:rsidP="008B7276">
      <w:pPr>
        <w:widowControl w:val="0"/>
        <w:adjustRightInd w:val="0"/>
        <w:ind w:left="0" w:right="23"/>
        <w:jc w:val="center"/>
        <w:rPr>
          <w:rFonts w:ascii="Bookman Old Style" w:hAnsi="Bookman Old Style" w:cs="Arial"/>
        </w:rPr>
      </w:pPr>
      <w:r w:rsidRPr="00F06128">
        <w:rPr>
          <w:rFonts w:ascii="Bookman Old Style" w:hAnsi="Bookman Old Style" w:cs="Arial"/>
          <w:sz w:val="16"/>
        </w:rPr>
        <w:t>Cifras en pesos del 31 de diciembre de 2020.</w:t>
      </w:r>
    </w:p>
    <w:p w14:paraId="42AAA91F" w14:textId="77777777" w:rsidR="008B7276" w:rsidRPr="00F06128" w:rsidRDefault="008B7276" w:rsidP="008B7276">
      <w:pPr>
        <w:widowControl w:val="0"/>
        <w:adjustRightInd w:val="0"/>
        <w:ind w:left="0" w:right="23"/>
        <w:jc w:val="center"/>
        <w:rPr>
          <w:rFonts w:ascii="Bookman Old Style" w:hAnsi="Bookman Old Style" w:cs="Arial"/>
          <w:szCs w:val="40"/>
        </w:rPr>
      </w:pPr>
    </w:p>
    <w:p w14:paraId="2826F111" w14:textId="1339B6DB" w:rsidR="008B7276" w:rsidRPr="00F06128" w:rsidRDefault="008B7276" w:rsidP="008B7276">
      <w:pPr>
        <w:spacing w:after="240"/>
        <w:ind w:left="0"/>
        <w:jc w:val="both"/>
        <w:rPr>
          <w:rFonts w:ascii="Bookman Old Style" w:hAnsi="Bookman Old Style" w:cs="Arial"/>
        </w:rPr>
      </w:pPr>
      <w:r w:rsidRPr="00F06128">
        <w:rPr>
          <w:rFonts w:ascii="Bookman Old Style" w:hAnsi="Bookman Old Style" w:cs="Arial"/>
          <w:b/>
        </w:rPr>
        <w:t xml:space="preserve">ARTÍCULO </w:t>
      </w:r>
      <w:r w:rsidR="002C0DAB">
        <w:rPr>
          <w:rFonts w:ascii="Bookman Old Style" w:hAnsi="Bookman Old Style" w:cs="Arial"/>
          <w:b/>
        </w:rPr>
        <w:t>10</w:t>
      </w:r>
      <w:r w:rsidRPr="00F06128">
        <w:rPr>
          <w:rFonts w:ascii="Bookman Old Style" w:hAnsi="Bookman Old Style" w:cs="Arial"/>
          <w:b/>
        </w:rPr>
        <w:t>. Gastos de Administración, Operación y Mantenimiento - AOM.</w:t>
      </w:r>
      <w:r w:rsidRPr="00F06128">
        <w:rPr>
          <w:rFonts w:ascii="Bookman Old Style" w:hAnsi="Bookman Old Style" w:cs="Arial"/>
          <w:bCs/>
        </w:rPr>
        <w:t xml:space="preserve"> Una vez ajustada la</w:t>
      </w:r>
      <w:r w:rsidRPr="00F06128">
        <w:rPr>
          <w:rFonts w:ascii="Bookman Old Style" w:hAnsi="Bookman Old Style" w:cs="Arial"/>
        </w:rPr>
        <w:t xml:space="preserve"> proyección</w:t>
      </w:r>
      <w:r w:rsidRPr="00F06128">
        <w:rPr>
          <w:rFonts w:ascii="Bookman Old Style" w:hAnsi="Bookman Old Style" w:cs="Arial"/>
          <w:bCs/>
        </w:rPr>
        <w:t xml:space="preserve"> de gastos de AOM reportada por la empresa con el menor de los crecimientos anuales entre el del gasto de AOM y el de la demanda, se determina un porcentaje de gastos de AOM eficiente a reconocer para el mercado relevante de distribución para el siguiente p</w:t>
      </w:r>
      <w:r w:rsidR="00DC0170">
        <w:rPr>
          <w:rFonts w:ascii="Bookman Old Style" w:hAnsi="Bookman Old Style" w:cs="Arial"/>
          <w:bCs/>
        </w:rPr>
        <w:t>eríodo</w:t>
      </w:r>
      <w:r w:rsidRPr="00F06128">
        <w:rPr>
          <w:rFonts w:ascii="Bookman Old Style" w:hAnsi="Bookman Old Style" w:cs="Arial"/>
          <w:bCs/>
        </w:rPr>
        <w:t xml:space="preserve"> tarifario de 6.5</w:t>
      </w:r>
      <w:r>
        <w:rPr>
          <w:rFonts w:ascii="Bookman Old Style" w:hAnsi="Bookman Old Style" w:cs="Arial"/>
          <w:bCs/>
        </w:rPr>
        <w:t>1</w:t>
      </w:r>
      <w:r w:rsidRPr="00F06128">
        <w:rPr>
          <w:rFonts w:ascii="Bookman Old Style" w:hAnsi="Bookman Old Style" w:cs="Arial"/>
          <w:bCs/>
        </w:rPr>
        <w:t>%</w:t>
      </w:r>
      <w:r w:rsidR="000A3427">
        <w:rPr>
          <w:rFonts w:ascii="Bookman Old Style" w:hAnsi="Bookman Old Style" w:cs="Arial"/>
          <w:bCs/>
        </w:rPr>
        <w:t>,</w:t>
      </w:r>
      <w:r w:rsidRPr="00F06128">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Pr="00F06128">
        <w:rPr>
          <w:rFonts w:ascii="Bookman Old Style" w:hAnsi="Bookman Old Style" w:cs="Arial"/>
          <w:bCs/>
        </w:rPr>
        <w:t xml:space="preserve"> de 100.00%</w:t>
      </w:r>
      <w:r w:rsidRPr="00F06128">
        <w:rPr>
          <w:rFonts w:ascii="Bookman Old Style" w:hAnsi="Bookman Old Style" w:cs="Arial"/>
        </w:rPr>
        <w:t xml:space="preserve">. En el Anexo </w:t>
      </w:r>
      <w:r w:rsidR="00BE7A88">
        <w:rPr>
          <w:rFonts w:ascii="Bookman Old Style" w:hAnsi="Bookman Old Style" w:cs="Arial"/>
        </w:rPr>
        <w:t>6</w:t>
      </w:r>
      <w:r w:rsidRPr="00F06128">
        <w:rPr>
          <w:rFonts w:ascii="Bookman Old Style" w:hAnsi="Bookman Old Style" w:cs="Arial"/>
        </w:rPr>
        <w:t xml:space="preserve"> de esta Resolución se presentan los gastos de AOM ajustados para cada año del Horizonte de Proyección: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24"/>
        <w:gridCol w:w="2122"/>
      </w:tblGrid>
      <w:tr w:rsidR="007E5D86" w:rsidRPr="00F06128" w14:paraId="08D24881" w14:textId="77777777" w:rsidTr="007E5D86">
        <w:trPr>
          <w:trHeight w:val="287"/>
          <w:tblHeader/>
          <w:jc w:val="center"/>
        </w:trPr>
        <w:tc>
          <w:tcPr>
            <w:tcW w:w="3865" w:type="pct"/>
            <w:shd w:val="clear" w:color="auto" w:fill="D9D9D9" w:themeFill="background1" w:themeFillShade="D9"/>
            <w:vAlign w:val="center"/>
            <w:hideMark/>
          </w:tcPr>
          <w:p w14:paraId="49C0665F" w14:textId="0D34C02C" w:rsidR="007E5D86" w:rsidRPr="00F06128" w:rsidRDefault="007E5D86" w:rsidP="00087EB8">
            <w:pPr>
              <w:ind w:left="0"/>
              <w:jc w:val="center"/>
              <w:rPr>
                <w:rFonts w:ascii="Bookman Old Style" w:hAnsi="Bookman Old Style" w:cs="Arial"/>
                <w:b/>
                <w:bCs/>
                <w:color w:val="000000"/>
                <w:sz w:val="22"/>
                <w:szCs w:val="22"/>
                <w:lang w:eastAsia="es-CO"/>
              </w:rPr>
            </w:pPr>
            <w:r w:rsidRPr="00F06128">
              <w:rPr>
                <w:rFonts w:ascii="Bookman Old Style" w:hAnsi="Bookman Old Style" w:cs="Arial"/>
                <w:b/>
                <w:bCs/>
                <w:color w:val="000000"/>
                <w:sz w:val="22"/>
                <w:szCs w:val="22"/>
                <w:lang w:eastAsia="es-CO"/>
              </w:rPr>
              <w:t>Componente</w:t>
            </w:r>
          </w:p>
        </w:tc>
        <w:tc>
          <w:tcPr>
            <w:tcW w:w="1135" w:type="pct"/>
            <w:shd w:val="clear" w:color="auto" w:fill="D9D9D9" w:themeFill="background1" w:themeFillShade="D9"/>
            <w:vAlign w:val="center"/>
          </w:tcPr>
          <w:p w14:paraId="75243355" w14:textId="77777777" w:rsidR="007E5D86" w:rsidRPr="00F06128" w:rsidRDefault="007E5D86" w:rsidP="00087EB8">
            <w:pPr>
              <w:ind w:left="0"/>
              <w:jc w:val="center"/>
              <w:rPr>
                <w:rFonts w:ascii="Bookman Old Style" w:hAnsi="Bookman Old Style" w:cs="Arial"/>
                <w:b/>
                <w:bCs/>
                <w:color w:val="000000"/>
                <w:sz w:val="22"/>
                <w:szCs w:val="22"/>
                <w:lang w:eastAsia="es-CO"/>
              </w:rPr>
            </w:pPr>
            <w:r w:rsidRPr="00F06128">
              <w:rPr>
                <w:rFonts w:ascii="Bookman Old Style" w:hAnsi="Bookman Old Style" w:cs="Arial"/>
                <w:b/>
                <w:bCs/>
                <w:color w:val="000000"/>
                <w:sz w:val="22"/>
                <w:szCs w:val="22"/>
                <w:lang w:eastAsia="es-CO"/>
              </w:rPr>
              <w:t>Año 2022 en adelante</w:t>
            </w:r>
          </w:p>
        </w:tc>
      </w:tr>
      <w:tr w:rsidR="007E5D86" w:rsidRPr="00F06128" w14:paraId="002C9A06" w14:textId="77777777" w:rsidTr="007E5D86">
        <w:trPr>
          <w:trHeight w:val="478"/>
          <w:jc w:val="center"/>
        </w:trPr>
        <w:tc>
          <w:tcPr>
            <w:tcW w:w="3865" w:type="pct"/>
            <w:shd w:val="clear" w:color="auto" w:fill="auto"/>
            <w:vAlign w:val="center"/>
            <w:hideMark/>
          </w:tcPr>
          <w:p w14:paraId="1E1AA9A8" w14:textId="3AF67091" w:rsidR="007E5D86" w:rsidRPr="00F06128" w:rsidRDefault="007E5D86" w:rsidP="00087EB8">
            <w:pPr>
              <w:ind w:left="0"/>
              <w:jc w:val="center"/>
              <w:rPr>
                <w:rFonts w:ascii="Bookman Old Style" w:hAnsi="Bookman Old Style"/>
                <w:color w:val="000000"/>
                <w:sz w:val="22"/>
                <w:szCs w:val="22"/>
                <w:lang w:val="es-CO" w:eastAsia="es-CO"/>
              </w:rPr>
            </w:pPr>
            <w:r w:rsidRPr="00F06128">
              <w:rPr>
                <w:rFonts w:ascii="Bookman Old Style" w:hAnsi="Bookman Old Style"/>
                <w:color w:val="000000"/>
                <w:sz w:val="22"/>
                <w:szCs w:val="22"/>
                <w:lang w:val="es-ES_tradnl" w:eastAsia="es-CO"/>
              </w:rPr>
              <w:t>Valor Presente AOM, con nivel de eficiencia</w:t>
            </w:r>
          </w:p>
        </w:tc>
        <w:tc>
          <w:tcPr>
            <w:tcW w:w="1135" w:type="pct"/>
            <w:vAlign w:val="center"/>
          </w:tcPr>
          <w:p w14:paraId="7FEB47C0" w14:textId="77777777" w:rsidR="007E5D86" w:rsidRPr="00F06128" w:rsidRDefault="007E5D86" w:rsidP="00087EB8">
            <w:pPr>
              <w:ind w:left="0"/>
              <w:jc w:val="center"/>
              <w:rPr>
                <w:rFonts w:ascii="Bookman Old Style" w:hAnsi="Bookman Old Style"/>
                <w:color w:val="000000"/>
                <w:sz w:val="22"/>
                <w:szCs w:val="22"/>
                <w:lang w:val="es-CO" w:eastAsia="es-CO"/>
              </w:rPr>
            </w:pPr>
            <w:r w:rsidRPr="00F06128">
              <w:rPr>
                <w:rFonts w:ascii="Bookman Old Style" w:hAnsi="Bookman Old Style"/>
                <w:sz w:val="22"/>
                <w:szCs w:val="22"/>
              </w:rPr>
              <w:t>260,555,838</w:t>
            </w:r>
          </w:p>
        </w:tc>
      </w:tr>
    </w:tbl>
    <w:p w14:paraId="4A1D82AA" w14:textId="77777777" w:rsidR="008B7276" w:rsidRPr="00F06128" w:rsidRDefault="008B7276" w:rsidP="008B7276">
      <w:pPr>
        <w:widowControl w:val="0"/>
        <w:adjustRightInd w:val="0"/>
        <w:spacing w:after="240"/>
        <w:ind w:left="0" w:right="23"/>
        <w:jc w:val="center"/>
        <w:rPr>
          <w:rFonts w:ascii="Bookman Old Style" w:hAnsi="Bookman Old Style" w:cs="Arial"/>
          <w:sz w:val="18"/>
        </w:rPr>
      </w:pPr>
      <w:r w:rsidRPr="00F06128">
        <w:rPr>
          <w:rFonts w:ascii="Bookman Old Style" w:hAnsi="Bookman Old Style" w:cs="Arial"/>
          <w:sz w:val="16"/>
        </w:rPr>
        <w:t>Cifras en pesos del 31 de diciembre de 2020.</w:t>
      </w:r>
    </w:p>
    <w:p w14:paraId="692A8D39" w14:textId="0F936C28" w:rsidR="008B7276" w:rsidRPr="00F06128" w:rsidRDefault="008B7276" w:rsidP="008B7276">
      <w:pPr>
        <w:widowControl w:val="0"/>
        <w:adjustRightInd w:val="0"/>
        <w:spacing w:before="240" w:after="240"/>
        <w:ind w:left="0" w:right="23"/>
        <w:jc w:val="both"/>
        <w:rPr>
          <w:rFonts w:ascii="Bookman Old Style" w:hAnsi="Bookman Old Style" w:cs="Arial"/>
        </w:rPr>
      </w:pPr>
      <w:r w:rsidRPr="00F06128">
        <w:rPr>
          <w:rFonts w:ascii="Bookman Old Style" w:hAnsi="Bookman Old Style" w:cs="Arial"/>
        </w:rPr>
        <w:t>Aplicando la Metodología vigente, se calcularon las siguientes variables principales para la componente que remunera los gastos de AOM, aplicable tanto</w:t>
      </w:r>
      <w:r w:rsidR="00414008">
        <w:rPr>
          <w:rFonts w:ascii="Bookman Old Style" w:hAnsi="Bookman Old Style" w:cs="Arial"/>
        </w:rPr>
        <w:t xml:space="preserve"> a</w:t>
      </w:r>
      <w:r w:rsidRPr="00F06128">
        <w:rPr>
          <w:rFonts w:ascii="Bookman Old Style" w:hAnsi="Bookman Old Style" w:cs="Arial"/>
        </w:rPr>
        <w:t xml:space="preserve"> usuarios de uso residencial como a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23"/>
        <w:gridCol w:w="2123"/>
      </w:tblGrid>
      <w:tr w:rsidR="008B7276" w:rsidRPr="00F06128" w14:paraId="4FB684B8" w14:textId="77777777" w:rsidTr="00087EB8">
        <w:trPr>
          <w:trHeight w:val="343"/>
          <w:tblHeader/>
          <w:jc w:val="center"/>
        </w:trPr>
        <w:tc>
          <w:tcPr>
            <w:tcW w:w="5000" w:type="pct"/>
            <w:gridSpan w:val="2"/>
            <w:shd w:val="clear" w:color="auto" w:fill="D9D9D9" w:themeFill="background1" w:themeFillShade="D9"/>
            <w:vAlign w:val="center"/>
            <w:hideMark/>
          </w:tcPr>
          <w:p w14:paraId="2078A74A" w14:textId="77777777" w:rsidR="008B7276" w:rsidRPr="00F06128" w:rsidRDefault="008B7276" w:rsidP="00087EB8">
            <w:pPr>
              <w:ind w:left="0"/>
              <w:jc w:val="center"/>
              <w:rPr>
                <w:rFonts w:ascii="Bookman Old Style" w:hAnsi="Bookman Old Style"/>
                <w:b/>
                <w:bCs/>
                <w:color w:val="000000"/>
                <w:sz w:val="22"/>
                <w:szCs w:val="22"/>
                <w:lang w:eastAsia="es-CO"/>
              </w:rPr>
            </w:pPr>
            <w:r w:rsidRPr="00F06128">
              <w:rPr>
                <w:rFonts w:ascii="Bookman Old Style" w:hAnsi="Bookman Old Style"/>
                <w:b/>
                <w:bCs/>
                <w:color w:val="000000"/>
                <w:sz w:val="22"/>
                <w:szCs w:val="22"/>
                <w:lang w:eastAsia="es-CO"/>
              </w:rPr>
              <w:t>Usuarios de Uso Residencial y Usuarios Diferentes a los de Uso Residencial</w:t>
            </w:r>
          </w:p>
        </w:tc>
      </w:tr>
      <w:tr w:rsidR="007E5D86" w:rsidRPr="00F06128" w14:paraId="65CE9973" w14:textId="77777777" w:rsidTr="007E5D86">
        <w:trPr>
          <w:trHeight w:val="313"/>
          <w:tblHeader/>
          <w:jc w:val="center"/>
        </w:trPr>
        <w:tc>
          <w:tcPr>
            <w:tcW w:w="3864" w:type="pct"/>
            <w:shd w:val="clear" w:color="auto" w:fill="D9D9D9" w:themeFill="background1" w:themeFillShade="D9"/>
            <w:vAlign w:val="center"/>
            <w:hideMark/>
          </w:tcPr>
          <w:p w14:paraId="4AC269B2" w14:textId="6F307612" w:rsidR="007E5D86" w:rsidRPr="00F06128" w:rsidRDefault="007E5D86" w:rsidP="00087EB8">
            <w:pPr>
              <w:ind w:left="0"/>
              <w:jc w:val="center"/>
              <w:rPr>
                <w:rFonts w:ascii="Bookman Old Style" w:hAnsi="Bookman Old Style" w:cs="Arial"/>
                <w:b/>
                <w:bCs/>
                <w:color w:val="000000"/>
                <w:sz w:val="22"/>
                <w:szCs w:val="22"/>
                <w:lang w:eastAsia="es-CO"/>
              </w:rPr>
            </w:pPr>
            <w:r w:rsidRPr="00F06128">
              <w:rPr>
                <w:rFonts w:ascii="Bookman Old Style" w:hAnsi="Bookman Old Style" w:cs="Arial"/>
                <w:b/>
                <w:bCs/>
                <w:color w:val="000000"/>
                <w:sz w:val="22"/>
                <w:szCs w:val="22"/>
                <w:lang w:eastAsia="es-CO"/>
              </w:rPr>
              <w:t>Variable</w:t>
            </w:r>
          </w:p>
        </w:tc>
        <w:tc>
          <w:tcPr>
            <w:tcW w:w="1136" w:type="pct"/>
            <w:shd w:val="clear" w:color="auto" w:fill="D9D9D9" w:themeFill="background1" w:themeFillShade="D9"/>
            <w:vAlign w:val="center"/>
          </w:tcPr>
          <w:p w14:paraId="1F5D9FF7" w14:textId="77777777" w:rsidR="007E5D86" w:rsidRPr="00F06128" w:rsidRDefault="007E5D86" w:rsidP="00087EB8">
            <w:pPr>
              <w:ind w:left="0"/>
              <w:jc w:val="center"/>
              <w:rPr>
                <w:rFonts w:ascii="Bookman Old Style" w:hAnsi="Bookman Old Style" w:cs="Arial"/>
                <w:b/>
                <w:bCs/>
                <w:color w:val="000000"/>
                <w:sz w:val="22"/>
                <w:szCs w:val="22"/>
                <w:lang w:eastAsia="es-CO"/>
              </w:rPr>
            </w:pPr>
            <w:r w:rsidRPr="00F06128">
              <w:rPr>
                <w:rFonts w:ascii="Bookman Old Style" w:hAnsi="Bookman Old Style" w:cs="Arial"/>
                <w:b/>
                <w:bCs/>
                <w:color w:val="000000"/>
                <w:sz w:val="22"/>
                <w:szCs w:val="22"/>
                <w:lang w:eastAsia="es-CO"/>
              </w:rPr>
              <w:t>Año 2022 en adelante</w:t>
            </w:r>
          </w:p>
        </w:tc>
      </w:tr>
      <w:tr w:rsidR="007E5D86" w:rsidRPr="00F06128" w14:paraId="763037D6" w14:textId="77777777" w:rsidTr="007E5D86">
        <w:trPr>
          <w:trHeight w:val="271"/>
          <w:jc w:val="center"/>
        </w:trPr>
        <w:tc>
          <w:tcPr>
            <w:tcW w:w="3864" w:type="pct"/>
            <w:shd w:val="clear" w:color="auto" w:fill="auto"/>
            <w:vAlign w:val="center"/>
            <w:hideMark/>
          </w:tcPr>
          <w:p w14:paraId="0C691DE6" w14:textId="6BD3D611" w:rsidR="007E5D86" w:rsidRPr="00F06128" w:rsidRDefault="007E5D86" w:rsidP="00087EB8">
            <w:pPr>
              <w:ind w:left="0"/>
              <w:jc w:val="center"/>
              <w:rPr>
                <w:rFonts w:ascii="Bookman Old Style" w:hAnsi="Bookman Old Style"/>
                <w:color w:val="000000"/>
                <w:sz w:val="22"/>
                <w:szCs w:val="22"/>
                <w:lang w:val="es-CO" w:eastAsia="es-CO"/>
              </w:rPr>
            </w:pPr>
            <w:r w:rsidRPr="00F06128">
              <w:rPr>
                <w:rFonts w:ascii="Bookman Old Style" w:hAnsi="Bookman Old Style"/>
                <w:noProof/>
                <w:sz w:val="22"/>
                <w:szCs w:val="22"/>
                <w:lang w:val="es-CO" w:eastAsia="es-CO"/>
              </w:rPr>
              <w:drawing>
                <wp:inline distT="0" distB="0" distL="0" distR="0" wp14:anchorId="1043BB63" wp14:editId="11788A5A">
                  <wp:extent cx="1028700" cy="152400"/>
                  <wp:effectExtent l="0" t="0" r="0" b="0"/>
                  <wp:docPr id="1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136" w:type="pct"/>
          </w:tcPr>
          <w:p w14:paraId="37ACAB31" w14:textId="77777777" w:rsidR="007E5D86" w:rsidRPr="00F06128" w:rsidRDefault="007E5D86" w:rsidP="00087EB8">
            <w:pPr>
              <w:ind w:left="0"/>
              <w:jc w:val="center"/>
              <w:rPr>
                <w:rFonts w:ascii="Bookman Old Style" w:hAnsi="Bookman Old Style"/>
                <w:color w:val="000000"/>
                <w:sz w:val="22"/>
                <w:szCs w:val="22"/>
                <w:lang w:val="es-CO" w:eastAsia="es-CO"/>
              </w:rPr>
            </w:pPr>
            <w:r w:rsidRPr="00F06128">
              <w:rPr>
                <w:rFonts w:ascii="Bookman Old Style" w:hAnsi="Bookman Old Style"/>
              </w:rPr>
              <w:t xml:space="preserve">$ 44,157,961 </w:t>
            </w:r>
          </w:p>
        </w:tc>
      </w:tr>
      <w:tr w:rsidR="007E5D86" w:rsidRPr="00F06128" w14:paraId="31081358" w14:textId="77777777" w:rsidTr="007E5D86">
        <w:trPr>
          <w:trHeight w:val="271"/>
          <w:jc w:val="center"/>
        </w:trPr>
        <w:tc>
          <w:tcPr>
            <w:tcW w:w="3864" w:type="pct"/>
            <w:shd w:val="clear" w:color="auto" w:fill="auto"/>
            <w:vAlign w:val="center"/>
            <w:hideMark/>
          </w:tcPr>
          <w:p w14:paraId="169E07E8" w14:textId="25274B75" w:rsidR="007E5D86" w:rsidRPr="00F06128" w:rsidRDefault="007E5D86" w:rsidP="00087EB8">
            <w:pPr>
              <w:ind w:left="0"/>
              <w:jc w:val="center"/>
              <w:rPr>
                <w:rFonts w:ascii="Bookman Old Style" w:hAnsi="Bookman Old Style"/>
                <w:color w:val="000000"/>
                <w:sz w:val="22"/>
                <w:szCs w:val="22"/>
                <w:lang w:val="es-CO" w:eastAsia="es-CO"/>
              </w:rPr>
            </w:pPr>
            <w:r w:rsidRPr="00F06128">
              <w:rPr>
                <w:rFonts w:ascii="Bookman Old Style" w:hAnsi="Bookman Old Style"/>
                <w:noProof/>
                <w:sz w:val="22"/>
                <w:szCs w:val="22"/>
                <w:lang w:val="es-CO" w:eastAsia="es-CO"/>
              </w:rPr>
              <w:drawing>
                <wp:inline distT="0" distB="0" distL="0" distR="0" wp14:anchorId="586059D0" wp14:editId="03626678">
                  <wp:extent cx="1019175" cy="1524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136" w:type="pct"/>
          </w:tcPr>
          <w:p w14:paraId="47A21B8F" w14:textId="77777777" w:rsidR="007E5D86" w:rsidRPr="00F06128" w:rsidRDefault="007E5D86" w:rsidP="00087EB8">
            <w:pPr>
              <w:ind w:left="0"/>
              <w:jc w:val="center"/>
              <w:rPr>
                <w:rFonts w:ascii="Bookman Old Style" w:hAnsi="Bookman Old Style"/>
                <w:color w:val="000000"/>
                <w:sz w:val="22"/>
                <w:szCs w:val="22"/>
                <w:lang w:val="es-CO" w:eastAsia="es-CO"/>
              </w:rPr>
            </w:pPr>
            <w:r w:rsidRPr="00F06128">
              <w:rPr>
                <w:rFonts w:ascii="Bookman Old Style" w:hAnsi="Bookman Old Style"/>
              </w:rPr>
              <w:t xml:space="preserve">$ 216,397,877 </w:t>
            </w:r>
          </w:p>
        </w:tc>
      </w:tr>
      <w:tr w:rsidR="007E5D86" w:rsidRPr="00F06128" w14:paraId="66737CC9" w14:textId="77777777" w:rsidTr="007E5D86">
        <w:trPr>
          <w:trHeight w:val="271"/>
          <w:jc w:val="center"/>
        </w:trPr>
        <w:tc>
          <w:tcPr>
            <w:tcW w:w="3864" w:type="pct"/>
            <w:shd w:val="clear" w:color="auto" w:fill="auto"/>
            <w:vAlign w:val="center"/>
            <w:hideMark/>
          </w:tcPr>
          <w:p w14:paraId="70108C81" w14:textId="13282D29" w:rsidR="007E5D86" w:rsidRPr="00F06128" w:rsidRDefault="007E5D86" w:rsidP="00087EB8">
            <w:pPr>
              <w:ind w:left="0"/>
              <w:jc w:val="center"/>
              <w:rPr>
                <w:rFonts w:ascii="Bookman Old Style" w:hAnsi="Bookman Old Style"/>
                <w:color w:val="000000"/>
                <w:sz w:val="22"/>
                <w:szCs w:val="22"/>
                <w:lang w:val="es-CO" w:eastAsia="es-CO"/>
              </w:rPr>
            </w:pPr>
            <m:oMathPara>
              <m:oMath>
                <m:r>
                  <m:rPr>
                    <m:sty m:val="b"/>
                  </m:rPr>
                  <w:rPr>
                    <w:rFonts w:ascii="Cambria Math" w:hAnsi="Cambria Math"/>
                    <w:color w:val="000000"/>
                    <w:sz w:val="22"/>
                    <w:szCs w:val="22"/>
                    <w:lang w:val="es-CO" w:eastAsia="es-CO"/>
                  </w:rPr>
                  <m:t>VP(Q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NoResRSk</m:t>
                    </m:r>
                  </m:sub>
                </m:sSub>
                <m:r>
                  <m:rPr>
                    <m:sty m:val="b"/>
                  </m:rPr>
                  <w:rPr>
                    <w:rFonts w:ascii="Cambria Math" w:hAnsi="Cambria Math"/>
                    <w:color w:val="000000"/>
                    <w:sz w:val="22"/>
                    <w:szCs w:val="22"/>
                    <w:lang w:val="es-CO" w:eastAsia="es-CO"/>
                  </w:rPr>
                  <m:t>+Q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Resk</m:t>
                    </m:r>
                  </m:sub>
                </m:sSub>
                <m:r>
                  <m:rPr>
                    <m:sty m:val="b"/>
                  </m:rPr>
                  <w:rPr>
                    <w:rFonts w:ascii="Cambria Math" w:hAnsi="Cambria Math"/>
                    <w:color w:val="000000"/>
                    <w:sz w:val="22"/>
                    <w:szCs w:val="22"/>
                    <w:lang w:val="es-CO" w:eastAsia="es-CO"/>
                  </w:rPr>
                  <m:t>)</m:t>
                </m:r>
              </m:oMath>
            </m:oMathPara>
          </w:p>
        </w:tc>
        <w:tc>
          <w:tcPr>
            <w:tcW w:w="1136" w:type="pct"/>
          </w:tcPr>
          <w:p w14:paraId="45EB1438" w14:textId="77777777" w:rsidR="007E5D86" w:rsidRPr="00F06128" w:rsidRDefault="007E5D86" w:rsidP="00087EB8">
            <w:pPr>
              <w:ind w:left="0"/>
              <w:jc w:val="center"/>
              <w:rPr>
                <w:rFonts w:ascii="Bookman Old Style" w:hAnsi="Bookman Old Style"/>
                <w:color w:val="000000"/>
                <w:sz w:val="22"/>
                <w:szCs w:val="22"/>
                <w:lang w:val="es-CO" w:eastAsia="es-CO"/>
              </w:rPr>
            </w:pPr>
            <w:r w:rsidRPr="00F06128">
              <w:rPr>
                <w:rFonts w:ascii="Bookman Old Style" w:hAnsi="Bookman Old Style"/>
              </w:rPr>
              <w:t xml:space="preserve"> 247,478 </w:t>
            </w:r>
          </w:p>
        </w:tc>
      </w:tr>
      <w:tr w:rsidR="007E5D86" w:rsidRPr="00F06128" w14:paraId="2628CD60" w14:textId="77777777" w:rsidTr="007E5D86">
        <w:trPr>
          <w:trHeight w:val="271"/>
          <w:jc w:val="center"/>
        </w:trPr>
        <w:tc>
          <w:tcPr>
            <w:tcW w:w="3864" w:type="pct"/>
            <w:shd w:val="clear" w:color="auto" w:fill="auto"/>
            <w:vAlign w:val="center"/>
            <w:hideMark/>
          </w:tcPr>
          <w:p w14:paraId="15E5AEA7" w14:textId="144DB62D" w:rsidR="007E5D86" w:rsidRPr="00F06128" w:rsidRDefault="007E5D86" w:rsidP="00087EB8">
            <w:pPr>
              <w:ind w:left="0"/>
              <w:jc w:val="center"/>
              <w:rPr>
                <w:rFonts w:ascii="Bookman Old Style" w:hAnsi="Bookman Old Style"/>
                <w:color w:val="000000"/>
                <w:sz w:val="22"/>
                <w:szCs w:val="22"/>
                <w:lang w:val="es-CO" w:eastAsia="es-CO"/>
              </w:rPr>
            </w:pPr>
            <w:r w:rsidRPr="00F06128">
              <w:rPr>
                <w:rFonts w:ascii="Bookman Old Style" w:hAnsi="Bookman Old Style"/>
                <w:noProof/>
                <w:sz w:val="22"/>
                <w:szCs w:val="22"/>
                <w:lang w:val="es-CO" w:eastAsia="es-CO"/>
              </w:rPr>
              <w:drawing>
                <wp:inline distT="0" distB="0" distL="0" distR="0" wp14:anchorId="7101BE44" wp14:editId="6AED2B24">
                  <wp:extent cx="742950" cy="152400"/>
                  <wp:effectExtent l="0" t="0" r="0" b="0"/>
                  <wp:docPr id="2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36" w:type="pct"/>
          </w:tcPr>
          <w:p w14:paraId="2769EFFF" w14:textId="77777777" w:rsidR="007E5D86" w:rsidRPr="00F06128" w:rsidRDefault="007E5D86" w:rsidP="00087EB8">
            <w:pPr>
              <w:ind w:left="0"/>
              <w:jc w:val="center"/>
              <w:rPr>
                <w:rFonts w:ascii="Bookman Old Style" w:hAnsi="Bookman Old Style"/>
                <w:color w:val="000000"/>
                <w:sz w:val="22"/>
                <w:szCs w:val="22"/>
                <w:lang w:val="es-CO" w:eastAsia="es-CO"/>
              </w:rPr>
            </w:pPr>
            <w:r w:rsidRPr="00F06128">
              <w:rPr>
                <w:rFonts w:ascii="Bookman Old Style" w:hAnsi="Bookman Old Style"/>
              </w:rPr>
              <w:t xml:space="preserve"> 247,478 </w:t>
            </w:r>
          </w:p>
        </w:tc>
      </w:tr>
    </w:tbl>
    <w:p w14:paraId="065B9726" w14:textId="77777777" w:rsidR="008B7276" w:rsidRPr="00F06128" w:rsidRDefault="008B7276" w:rsidP="008B7276">
      <w:pPr>
        <w:widowControl w:val="0"/>
        <w:adjustRightInd w:val="0"/>
        <w:spacing w:after="240"/>
        <w:ind w:left="0" w:right="23"/>
        <w:jc w:val="center"/>
        <w:rPr>
          <w:rFonts w:ascii="Bookman Old Style" w:hAnsi="Bookman Old Style" w:cs="Arial"/>
          <w:sz w:val="16"/>
        </w:rPr>
      </w:pPr>
      <w:r w:rsidRPr="00F06128">
        <w:rPr>
          <w:rFonts w:ascii="Bookman Old Style" w:hAnsi="Bookman Old Style" w:cs="Arial"/>
          <w:sz w:val="16"/>
        </w:rPr>
        <w:t>Cifras en pesos del 31 de diciembre de 2020.</w:t>
      </w:r>
    </w:p>
    <w:p w14:paraId="02C233EC" w14:textId="1F0BC2DD" w:rsidR="008B7276" w:rsidRPr="00F06128" w:rsidRDefault="008B7276" w:rsidP="008B7276">
      <w:pPr>
        <w:widowControl w:val="0"/>
        <w:adjustRightInd w:val="0"/>
        <w:spacing w:before="240" w:after="240"/>
        <w:ind w:left="0" w:right="23"/>
        <w:jc w:val="both"/>
        <w:rPr>
          <w:rFonts w:ascii="Bookman Old Style" w:hAnsi="Bookman Old Style" w:cs="Arial"/>
        </w:rPr>
      </w:pPr>
      <w:r w:rsidRPr="00F06128">
        <w:rPr>
          <w:rFonts w:ascii="Bookman Old Style" w:hAnsi="Bookman Old Style" w:cs="Arial"/>
          <w:b/>
        </w:rPr>
        <w:t xml:space="preserve">ARTÍCULO </w:t>
      </w:r>
      <w:r w:rsidR="002C0DAB">
        <w:rPr>
          <w:rFonts w:ascii="Bookman Old Style" w:hAnsi="Bookman Old Style" w:cs="Arial"/>
          <w:b/>
        </w:rPr>
        <w:t>11</w:t>
      </w:r>
      <w:r w:rsidRPr="00F06128">
        <w:rPr>
          <w:rFonts w:ascii="Bookman Old Style" w:hAnsi="Bookman Old Style" w:cs="Arial"/>
          <w:b/>
        </w:rPr>
        <w:t>. Cargo de distribución aplicable a los Usuarios de Uso Residencial.</w:t>
      </w:r>
      <w:r w:rsidRPr="00F06128">
        <w:rPr>
          <w:rFonts w:ascii="Bookman Old Style" w:hAnsi="Bookman Old Style" w:cs="Arial"/>
        </w:rPr>
        <w:t xml:space="preserve"> A partir de la vigencia de la presente Resolución, el cargo de distribución aplicable a los usuarios de uso residencial en el Mercado Relevante definido en el Artículo 1° para recuperar los costos de inversión y los gastos de AOM para la distribución domiciliaria de </w:t>
      </w:r>
      <w:r w:rsidR="001C21E6" w:rsidRPr="00F06128">
        <w:rPr>
          <w:rFonts w:ascii="Bookman Old Style" w:hAnsi="Bookman Old Style" w:cs="Arial"/>
        </w:rPr>
        <w:t xml:space="preserve">Gas Licuado </w:t>
      </w:r>
      <w:r w:rsidRPr="00F06128">
        <w:rPr>
          <w:rFonts w:ascii="Bookman Old Style" w:hAnsi="Bookman Old Style" w:cs="Arial"/>
        </w:rPr>
        <w:t xml:space="preserve">de </w:t>
      </w:r>
      <w:r w:rsidR="001C21E6" w:rsidRPr="00F06128">
        <w:rPr>
          <w:rFonts w:ascii="Bookman Old Style" w:hAnsi="Bookman Old Style" w:cs="Arial"/>
        </w:rPr>
        <w:t>Petróleo</w:t>
      </w:r>
      <w:r w:rsidR="001C21E6">
        <w:rPr>
          <w:rFonts w:ascii="Bookman Old Style" w:hAnsi="Bookman Old Style" w:cs="Arial"/>
        </w:rPr>
        <w:t xml:space="preserve"> (GLP)</w:t>
      </w:r>
      <w:r w:rsidR="001C21E6" w:rsidRPr="00F06128">
        <w:rPr>
          <w:rFonts w:ascii="Bookman Old Style" w:hAnsi="Bookman Old Style" w:cs="Arial"/>
        </w:rPr>
        <w:t xml:space="preserve"> </w:t>
      </w:r>
      <w:r w:rsidRPr="00F06128">
        <w:rPr>
          <w:rFonts w:ascii="Bookman Old Style" w:hAnsi="Bookman Old Style" w:cs="Arial"/>
        </w:rPr>
        <w:t>por redes de tubería se fija 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1227"/>
        <w:gridCol w:w="2170"/>
      </w:tblGrid>
      <w:tr w:rsidR="008B7276" w:rsidRPr="00F06128" w14:paraId="3423ED73" w14:textId="77777777" w:rsidTr="00087EB8">
        <w:trPr>
          <w:trHeight w:val="345"/>
          <w:tblHeader/>
        </w:trPr>
        <w:tc>
          <w:tcPr>
            <w:tcW w:w="9351" w:type="dxa"/>
            <w:gridSpan w:val="3"/>
            <w:shd w:val="clear" w:color="auto" w:fill="D9D9D9" w:themeFill="background1" w:themeFillShade="D9"/>
            <w:vAlign w:val="center"/>
          </w:tcPr>
          <w:p w14:paraId="6F4E912A" w14:textId="77777777" w:rsidR="008B7276" w:rsidRPr="00F06128" w:rsidRDefault="008B7276" w:rsidP="00087EB8">
            <w:pPr>
              <w:widowControl w:val="0"/>
              <w:adjustRightInd w:val="0"/>
              <w:ind w:left="0" w:right="20"/>
              <w:jc w:val="center"/>
              <w:rPr>
                <w:rFonts w:ascii="Bookman Old Style" w:hAnsi="Bookman Old Style"/>
                <w:b/>
                <w:bCs/>
                <w:color w:val="000000"/>
                <w:sz w:val="22"/>
                <w:szCs w:val="22"/>
                <w:lang w:eastAsia="es-CO"/>
              </w:rPr>
            </w:pPr>
            <w:r w:rsidRPr="00F06128">
              <w:rPr>
                <w:rFonts w:ascii="Bookman Old Style" w:hAnsi="Bookman Old Style"/>
                <w:b/>
                <w:bCs/>
                <w:color w:val="000000"/>
                <w:sz w:val="22"/>
                <w:szCs w:val="22"/>
                <w:lang w:eastAsia="es-CO"/>
              </w:rPr>
              <w:t>Usuarios de Uso Residencial</w:t>
            </w:r>
          </w:p>
        </w:tc>
      </w:tr>
      <w:tr w:rsidR="007E5D86" w:rsidRPr="00F06128" w14:paraId="4A1E54A7" w14:textId="77777777" w:rsidTr="007E5D86">
        <w:trPr>
          <w:trHeight w:val="406"/>
          <w:tblHeader/>
        </w:trPr>
        <w:tc>
          <w:tcPr>
            <w:tcW w:w="5954" w:type="dxa"/>
            <w:shd w:val="clear" w:color="auto" w:fill="D9D9D9" w:themeFill="background1" w:themeFillShade="D9"/>
            <w:vAlign w:val="center"/>
          </w:tcPr>
          <w:p w14:paraId="615922A0" w14:textId="77777777" w:rsidR="007E5D86" w:rsidRPr="00F06128" w:rsidRDefault="007E5D86" w:rsidP="00087EB8">
            <w:pPr>
              <w:widowControl w:val="0"/>
              <w:adjustRightInd w:val="0"/>
              <w:ind w:left="0" w:right="20"/>
              <w:jc w:val="center"/>
              <w:rPr>
                <w:rFonts w:ascii="Bookman Old Style" w:hAnsi="Bookman Old Style" w:cs="Arial"/>
                <w:sz w:val="22"/>
                <w:szCs w:val="22"/>
              </w:rPr>
            </w:pPr>
            <w:r w:rsidRPr="00F06128">
              <w:rPr>
                <w:rFonts w:ascii="Bookman Old Style" w:hAnsi="Bookman Old Style"/>
                <w:b/>
                <w:bCs/>
                <w:color w:val="000000"/>
                <w:sz w:val="22"/>
                <w:szCs w:val="22"/>
                <w:lang w:val="es-ES_tradnl" w:eastAsia="es-CO"/>
              </w:rPr>
              <w:t>Componente</w:t>
            </w:r>
          </w:p>
        </w:tc>
        <w:tc>
          <w:tcPr>
            <w:tcW w:w="1227" w:type="dxa"/>
            <w:shd w:val="clear" w:color="auto" w:fill="D9D9D9" w:themeFill="background1" w:themeFillShade="D9"/>
            <w:vAlign w:val="center"/>
          </w:tcPr>
          <w:p w14:paraId="0E249E6D" w14:textId="04529094" w:rsidR="007E5D86" w:rsidRPr="00F06128" w:rsidRDefault="007E5D86" w:rsidP="00087EB8">
            <w:pPr>
              <w:widowControl w:val="0"/>
              <w:adjustRightInd w:val="0"/>
              <w:ind w:left="0" w:right="20"/>
              <w:jc w:val="center"/>
              <w:rPr>
                <w:rFonts w:ascii="Bookman Old Style" w:hAnsi="Bookman Old Style" w:cs="Arial"/>
                <w:b/>
                <w:bCs/>
                <w:color w:val="000000"/>
                <w:sz w:val="22"/>
                <w:szCs w:val="22"/>
                <w:lang w:eastAsia="es-CO"/>
              </w:rPr>
            </w:pPr>
          </w:p>
        </w:tc>
        <w:tc>
          <w:tcPr>
            <w:tcW w:w="2170" w:type="dxa"/>
            <w:shd w:val="clear" w:color="auto" w:fill="D9D9D9" w:themeFill="background1" w:themeFillShade="D9"/>
            <w:vAlign w:val="center"/>
          </w:tcPr>
          <w:p w14:paraId="2DDE743F" w14:textId="77777777" w:rsidR="007E5D86" w:rsidRPr="00F06128" w:rsidRDefault="007E5D86" w:rsidP="00087EB8">
            <w:pPr>
              <w:widowControl w:val="0"/>
              <w:adjustRightInd w:val="0"/>
              <w:ind w:left="0" w:right="20"/>
              <w:jc w:val="center"/>
              <w:rPr>
                <w:rFonts w:ascii="Bookman Old Style" w:hAnsi="Bookman Old Style" w:cs="Arial"/>
                <w:b/>
                <w:bCs/>
                <w:color w:val="000000"/>
                <w:sz w:val="22"/>
                <w:szCs w:val="22"/>
                <w:lang w:eastAsia="es-CO"/>
              </w:rPr>
            </w:pPr>
            <w:r w:rsidRPr="00F06128">
              <w:rPr>
                <w:rFonts w:ascii="Bookman Old Style" w:hAnsi="Bookman Old Style" w:cs="Arial"/>
                <w:b/>
                <w:bCs/>
                <w:color w:val="000000"/>
                <w:sz w:val="22"/>
                <w:szCs w:val="22"/>
                <w:lang w:eastAsia="es-CO"/>
              </w:rPr>
              <w:t>2022 en adelante</w:t>
            </w:r>
          </w:p>
        </w:tc>
      </w:tr>
      <w:tr w:rsidR="007E5D86" w:rsidRPr="00F06128" w14:paraId="66421BC2" w14:textId="77777777" w:rsidTr="007E5D86">
        <w:trPr>
          <w:trHeight w:val="516"/>
        </w:trPr>
        <w:tc>
          <w:tcPr>
            <w:tcW w:w="5954" w:type="dxa"/>
            <w:shd w:val="clear" w:color="auto" w:fill="auto"/>
            <w:vAlign w:val="center"/>
          </w:tcPr>
          <w:p w14:paraId="08A25440" w14:textId="77777777" w:rsidR="007E5D86" w:rsidRPr="00F06128" w:rsidRDefault="007E5D86" w:rsidP="00087EB8">
            <w:pPr>
              <w:widowControl w:val="0"/>
              <w:adjustRightInd w:val="0"/>
              <w:ind w:left="0" w:right="20"/>
              <w:rPr>
                <w:rFonts w:ascii="Bookman Old Style" w:hAnsi="Bookman Old Style" w:cs="Arial"/>
                <w:sz w:val="22"/>
                <w:szCs w:val="22"/>
              </w:rPr>
            </w:pPr>
            <w:r w:rsidRPr="00F06128">
              <w:rPr>
                <w:rFonts w:ascii="Bookman Old Style" w:hAnsi="Bookman Old Style"/>
                <w:b/>
                <w:bCs/>
                <w:color w:val="000000"/>
                <w:sz w:val="22"/>
                <w:szCs w:val="22"/>
                <w:lang w:val="es-ES_tradnl" w:eastAsia="es-CO"/>
              </w:rPr>
              <w:t>Cargo de distribución Total</w:t>
            </w:r>
          </w:p>
        </w:tc>
        <w:tc>
          <w:tcPr>
            <w:tcW w:w="1227" w:type="dxa"/>
            <w:shd w:val="clear" w:color="auto" w:fill="auto"/>
            <w:vAlign w:val="center"/>
          </w:tcPr>
          <w:p w14:paraId="0ED7AEAC" w14:textId="506CCF1A" w:rsidR="007E5D86" w:rsidRPr="00F06128" w:rsidRDefault="007E5D86" w:rsidP="00087EB8">
            <w:pPr>
              <w:ind w:left="0"/>
              <w:jc w:val="center"/>
              <w:rPr>
                <w:rFonts w:ascii="Bookman Old Style" w:hAnsi="Bookman Old Style"/>
                <w:b/>
                <w:bCs/>
                <w:color w:val="000000"/>
                <w:sz w:val="22"/>
                <w:szCs w:val="22"/>
                <w:lang w:val="es-ES_tradnl" w:eastAsia="es-CO"/>
              </w:rPr>
            </w:pPr>
            <w:r w:rsidRPr="00F06128">
              <w:rPr>
                <w:rFonts w:ascii="Bookman Old Style" w:hAnsi="Bookman Old Style"/>
                <w:b/>
                <w:bCs/>
                <w:color w:val="000000"/>
                <w:sz w:val="22"/>
                <w:szCs w:val="22"/>
                <w:lang w:val="es-ES_tradnl" w:eastAsia="es-CO"/>
              </w:rPr>
              <w:t>$/m</w:t>
            </w:r>
            <w:r w:rsidRPr="00F06128">
              <w:rPr>
                <w:rFonts w:ascii="Bookman Old Style" w:hAnsi="Bookman Old Style"/>
                <w:b/>
                <w:bCs/>
                <w:color w:val="000000"/>
                <w:sz w:val="22"/>
                <w:szCs w:val="22"/>
                <w:vertAlign w:val="superscript"/>
                <w:lang w:val="es-ES_tradnl" w:eastAsia="es-CO"/>
              </w:rPr>
              <w:t>3</w:t>
            </w:r>
          </w:p>
        </w:tc>
        <w:tc>
          <w:tcPr>
            <w:tcW w:w="2170" w:type="dxa"/>
            <w:vAlign w:val="center"/>
          </w:tcPr>
          <w:p w14:paraId="0354C625" w14:textId="77777777" w:rsidR="007E5D86" w:rsidRPr="00F06128" w:rsidRDefault="007E5D86" w:rsidP="00087EB8">
            <w:pPr>
              <w:ind w:left="0"/>
              <w:jc w:val="center"/>
              <w:rPr>
                <w:rFonts w:ascii="Bookman Old Style" w:hAnsi="Bookman Old Style"/>
                <w:b/>
                <w:bCs/>
                <w:color w:val="000000"/>
                <w:sz w:val="22"/>
                <w:szCs w:val="22"/>
                <w:lang w:val="es-ES_tradnl" w:eastAsia="es-CO"/>
              </w:rPr>
            </w:pPr>
            <w:r w:rsidRPr="00F06128">
              <w:rPr>
                <w:rFonts w:ascii="Bookman Old Style" w:hAnsi="Bookman Old Style"/>
                <w:b/>
                <w:bCs/>
                <w:color w:val="000000"/>
                <w:sz w:val="22"/>
                <w:szCs w:val="22"/>
                <w:lang w:val="es-ES_tradnl" w:eastAsia="es-CO"/>
              </w:rPr>
              <w:t>3,110.75</w:t>
            </w:r>
          </w:p>
        </w:tc>
      </w:tr>
      <w:tr w:rsidR="007E5D86" w:rsidRPr="00F06128" w14:paraId="056632FC" w14:textId="77777777" w:rsidTr="007E5D86">
        <w:trPr>
          <w:trHeight w:val="516"/>
        </w:trPr>
        <w:tc>
          <w:tcPr>
            <w:tcW w:w="5954" w:type="dxa"/>
            <w:shd w:val="clear" w:color="auto" w:fill="auto"/>
            <w:vAlign w:val="center"/>
          </w:tcPr>
          <w:p w14:paraId="112FC2AA" w14:textId="77777777" w:rsidR="007E5D86" w:rsidRPr="00F06128" w:rsidRDefault="007E5D86" w:rsidP="00087EB8">
            <w:pPr>
              <w:widowControl w:val="0"/>
              <w:adjustRightInd w:val="0"/>
              <w:ind w:left="0" w:right="20"/>
              <w:rPr>
                <w:rFonts w:ascii="Bookman Old Style" w:hAnsi="Bookman Old Style" w:cs="Arial"/>
                <w:sz w:val="22"/>
                <w:szCs w:val="22"/>
              </w:rPr>
            </w:pPr>
            <w:r w:rsidRPr="00F06128">
              <w:rPr>
                <w:rFonts w:ascii="Bookman Old Style" w:hAnsi="Bookman Old Style"/>
                <w:color w:val="000000"/>
                <w:sz w:val="22"/>
                <w:szCs w:val="22"/>
                <w:lang w:val="es-CO" w:eastAsia="es-CO"/>
              </w:rPr>
              <w:t>Componente de inversión</w:t>
            </w:r>
          </w:p>
        </w:tc>
        <w:tc>
          <w:tcPr>
            <w:tcW w:w="1227" w:type="dxa"/>
            <w:shd w:val="clear" w:color="auto" w:fill="auto"/>
            <w:vAlign w:val="center"/>
          </w:tcPr>
          <w:p w14:paraId="226F6E0E" w14:textId="62484381" w:rsidR="007E5D86" w:rsidRPr="00F06128" w:rsidRDefault="007E5D86" w:rsidP="00087EB8">
            <w:pPr>
              <w:ind w:left="0"/>
              <w:jc w:val="center"/>
              <w:rPr>
                <w:rFonts w:ascii="Bookman Old Style" w:hAnsi="Bookman Old Style"/>
                <w:color w:val="000000"/>
                <w:sz w:val="22"/>
                <w:szCs w:val="22"/>
                <w:lang w:val="es-ES_tradnl" w:eastAsia="es-CO"/>
              </w:rPr>
            </w:pPr>
            <w:r w:rsidRPr="00F06128">
              <w:rPr>
                <w:rFonts w:ascii="Bookman Old Style" w:hAnsi="Bookman Old Style"/>
                <w:color w:val="000000"/>
                <w:sz w:val="22"/>
                <w:szCs w:val="22"/>
                <w:lang w:val="es-ES_tradnl" w:eastAsia="es-CO"/>
              </w:rPr>
              <w:t>$/m</w:t>
            </w:r>
            <w:r w:rsidRPr="00F06128">
              <w:rPr>
                <w:rFonts w:ascii="Bookman Old Style" w:hAnsi="Bookman Old Style"/>
                <w:color w:val="000000"/>
                <w:sz w:val="22"/>
                <w:szCs w:val="22"/>
                <w:vertAlign w:val="superscript"/>
                <w:lang w:val="es-ES_tradnl" w:eastAsia="es-CO"/>
              </w:rPr>
              <w:t>3</w:t>
            </w:r>
          </w:p>
        </w:tc>
        <w:tc>
          <w:tcPr>
            <w:tcW w:w="2170" w:type="dxa"/>
            <w:vAlign w:val="center"/>
          </w:tcPr>
          <w:p w14:paraId="27DDDCA3" w14:textId="77777777" w:rsidR="007E5D86" w:rsidRPr="00F06128" w:rsidRDefault="007E5D86" w:rsidP="00087EB8">
            <w:pPr>
              <w:ind w:left="0"/>
              <w:jc w:val="center"/>
              <w:rPr>
                <w:rFonts w:ascii="Bookman Old Style" w:hAnsi="Bookman Old Style"/>
                <w:color w:val="000000"/>
                <w:sz w:val="22"/>
                <w:szCs w:val="22"/>
                <w:lang w:val="es-ES_tradnl" w:eastAsia="es-CO"/>
              </w:rPr>
            </w:pPr>
            <w:r w:rsidRPr="00F06128">
              <w:rPr>
                <w:rFonts w:ascii="Bookman Old Style" w:hAnsi="Bookman Old Style"/>
                <w:color w:val="000000"/>
                <w:sz w:val="22"/>
                <w:szCs w:val="22"/>
                <w:lang w:val="es-ES_tradnl" w:eastAsia="es-CO"/>
              </w:rPr>
              <w:t>2,057.90</w:t>
            </w:r>
          </w:p>
        </w:tc>
      </w:tr>
      <w:tr w:rsidR="007E5D86" w:rsidRPr="00F06128" w14:paraId="63981DEE" w14:textId="77777777" w:rsidTr="007E5D86">
        <w:trPr>
          <w:trHeight w:val="517"/>
        </w:trPr>
        <w:tc>
          <w:tcPr>
            <w:tcW w:w="5954" w:type="dxa"/>
            <w:shd w:val="clear" w:color="auto" w:fill="auto"/>
            <w:vAlign w:val="center"/>
          </w:tcPr>
          <w:p w14:paraId="3CBE91E3" w14:textId="77777777" w:rsidR="007E5D86" w:rsidRPr="00F06128" w:rsidRDefault="007E5D86" w:rsidP="00087EB8">
            <w:pPr>
              <w:widowControl w:val="0"/>
              <w:adjustRightInd w:val="0"/>
              <w:ind w:left="0" w:right="20"/>
              <w:rPr>
                <w:rFonts w:ascii="Bookman Old Style" w:hAnsi="Bookman Old Style"/>
                <w:color w:val="000000"/>
                <w:sz w:val="22"/>
                <w:szCs w:val="22"/>
                <w:lang w:val="es-CO" w:eastAsia="es-CO"/>
              </w:rPr>
            </w:pPr>
            <w:r w:rsidRPr="00F06128">
              <w:rPr>
                <w:rFonts w:ascii="Bookman Old Style" w:hAnsi="Bookman Old Style"/>
                <w:color w:val="000000"/>
                <w:sz w:val="22"/>
                <w:szCs w:val="22"/>
                <w:lang w:val="es-CO" w:eastAsia="es-CO"/>
              </w:rPr>
              <w:t>Componente Gastos AOM</w:t>
            </w:r>
          </w:p>
        </w:tc>
        <w:tc>
          <w:tcPr>
            <w:tcW w:w="1227" w:type="dxa"/>
            <w:shd w:val="clear" w:color="auto" w:fill="auto"/>
            <w:vAlign w:val="center"/>
          </w:tcPr>
          <w:p w14:paraId="024CDAAD" w14:textId="69D3B307" w:rsidR="007E5D86" w:rsidRPr="00F06128" w:rsidRDefault="007E5D86" w:rsidP="00087EB8">
            <w:pPr>
              <w:ind w:left="0"/>
              <w:jc w:val="center"/>
              <w:rPr>
                <w:rFonts w:ascii="Bookman Old Style" w:hAnsi="Bookman Old Style"/>
                <w:color w:val="000000"/>
                <w:sz w:val="22"/>
                <w:szCs w:val="22"/>
                <w:lang w:val="es-ES_tradnl" w:eastAsia="es-CO"/>
              </w:rPr>
            </w:pPr>
            <w:r w:rsidRPr="00F06128">
              <w:rPr>
                <w:rFonts w:ascii="Bookman Old Style" w:hAnsi="Bookman Old Style"/>
                <w:color w:val="000000"/>
                <w:sz w:val="22"/>
                <w:szCs w:val="22"/>
                <w:lang w:val="es-ES_tradnl" w:eastAsia="es-CO"/>
              </w:rPr>
              <w:t>$/m</w:t>
            </w:r>
            <w:r w:rsidRPr="00F06128">
              <w:rPr>
                <w:rFonts w:ascii="Bookman Old Style" w:hAnsi="Bookman Old Style"/>
                <w:color w:val="000000"/>
                <w:sz w:val="22"/>
                <w:szCs w:val="22"/>
                <w:vertAlign w:val="superscript"/>
                <w:lang w:val="es-ES_tradnl" w:eastAsia="es-CO"/>
              </w:rPr>
              <w:t>3</w:t>
            </w:r>
          </w:p>
        </w:tc>
        <w:tc>
          <w:tcPr>
            <w:tcW w:w="2170" w:type="dxa"/>
            <w:vAlign w:val="center"/>
          </w:tcPr>
          <w:p w14:paraId="596DC7D5" w14:textId="5EC3D757" w:rsidR="007E5D86" w:rsidRPr="00F06128" w:rsidRDefault="007E5D86" w:rsidP="00087EB8">
            <w:pPr>
              <w:ind w:left="0"/>
              <w:jc w:val="center"/>
              <w:rPr>
                <w:rFonts w:ascii="Bookman Old Style" w:hAnsi="Bookman Old Style"/>
                <w:color w:val="000000"/>
                <w:sz w:val="22"/>
                <w:szCs w:val="22"/>
                <w:lang w:val="es-ES_tradnl" w:eastAsia="es-CO"/>
              </w:rPr>
            </w:pPr>
            <w:r w:rsidRPr="00F06128">
              <w:rPr>
                <w:rFonts w:ascii="Bookman Old Style" w:hAnsi="Bookman Old Style"/>
                <w:color w:val="000000"/>
                <w:sz w:val="22"/>
                <w:szCs w:val="22"/>
                <w:lang w:val="es-ES_tradnl" w:eastAsia="es-CO"/>
              </w:rPr>
              <w:t>1,05</w:t>
            </w:r>
            <w:r w:rsidR="001C21E6">
              <w:rPr>
                <w:rFonts w:ascii="Bookman Old Style" w:hAnsi="Bookman Old Style"/>
                <w:color w:val="000000"/>
                <w:sz w:val="22"/>
                <w:szCs w:val="22"/>
                <w:lang w:val="es-ES_tradnl" w:eastAsia="es-CO"/>
              </w:rPr>
              <w:t>2</w:t>
            </w:r>
            <w:r w:rsidRPr="00F06128">
              <w:rPr>
                <w:rFonts w:ascii="Bookman Old Style" w:hAnsi="Bookman Old Style"/>
                <w:color w:val="000000"/>
                <w:sz w:val="22"/>
                <w:szCs w:val="22"/>
                <w:lang w:val="es-ES_tradnl" w:eastAsia="es-CO"/>
              </w:rPr>
              <w:t>.</w:t>
            </w:r>
            <w:r w:rsidR="001C21E6">
              <w:rPr>
                <w:rFonts w:ascii="Bookman Old Style" w:hAnsi="Bookman Old Style"/>
                <w:color w:val="000000"/>
                <w:sz w:val="22"/>
                <w:szCs w:val="22"/>
                <w:lang w:val="es-ES_tradnl" w:eastAsia="es-CO"/>
              </w:rPr>
              <w:t>84</w:t>
            </w:r>
          </w:p>
        </w:tc>
      </w:tr>
    </w:tbl>
    <w:p w14:paraId="5DC1255A" w14:textId="77777777" w:rsidR="008B7276" w:rsidRPr="00F06128" w:rsidRDefault="008B7276" w:rsidP="008B7276">
      <w:pPr>
        <w:widowControl w:val="0"/>
        <w:adjustRightInd w:val="0"/>
        <w:ind w:left="0" w:right="20"/>
        <w:jc w:val="center"/>
        <w:rPr>
          <w:rFonts w:ascii="Bookman Old Style" w:hAnsi="Bookman Old Style" w:cs="Arial"/>
        </w:rPr>
      </w:pPr>
      <w:r w:rsidRPr="00F06128">
        <w:rPr>
          <w:rFonts w:ascii="Bookman Old Style" w:hAnsi="Bookman Old Style" w:cs="Arial"/>
          <w:sz w:val="16"/>
          <w:lang w:val="x-none" w:eastAsia="x-none"/>
        </w:rPr>
        <w:t>Cifras en pesos del 31 de diciembre de 20</w:t>
      </w:r>
      <w:r w:rsidRPr="00F06128">
        <w:rPr>
          <w:rFonts w:ascii="Bookman Old Style" w:hAnsi="Bookman Old Style" w:cs="Arial"/>
          <w:sz w:val="16"/>
          <w:lang w:val="es-CO" w:eastAsia="x-none"/>
        </w:rPr>
        <w:t>20</w:t>
      </w:r>
    </w:p>
    <w:p w14:paraId="55C2CB21" w14:textId="77777777" w:rsidR="008B7276" w:rsidRPr="00F06128" w:rsidRDefault="008B7276" w:rsidP="008B7276">
      <w:pPr>
        <w:widowControl w:val="0"/>
        <w:adjustRightInd w:val="0"/>
        <w:spacing w:before="240" w:after="240"/>
        <w:ind w:left="0" w:right="20"/>
        <w:jc w:val="both"/>
        <w:rPr>
          <w:rFonts w:ascii="Bookman Old Style" w:hAnsi="Bookman Old Style" w:cs="Arial"/>
        </w:rPr>
      </w:pPr>
      <w:r w:rsidRPr="00F06128">
        <w:rPr>
          <w:rFonts w:ascii="Bookman Old Style" w:hAnsi="Bookman Old Style" w:cs="Arial"/>
          <w:b/>
          <w:bCs/>
        </w:rPr>
        <w:t>Parágrafo.</w:t>
      </w:r>
      <w:r w:rsidRPr="00F06128">
        <w:rPr>
          <w:rFonts w:ascii="Bookman Old Style" w:hAnsi="Bookman Old Style" w:cs="Arial"/>
        </w:rPr>
        <w:t xml:space="preserve"> El Cargo de Distribución establecido en el presente Artículo se actualizará de conformidad con lo establecido en el Artículo 12 de la Metodología contenida en las Resoluciones CREG 202 de 2013, 138 de 2014, 090 y 132 de 2018, y 011 de 2020.</w:t>
      </w:r>
    </w:p>
    <w:p w14:paraId="2CF79E3C" w14:textId="5EE01679" w:rsidR="008B7276" w:rsidRPr="00F06128" w:rsidRDefault="008B7276" w:rsidP="008B7276">
      <w:pPr>
        <w:widowControl w:val="0"/>
        <w:adjustRightInd w:val="0"/>
        <w:spacing w:before="240" w:after="240"/>
        <w:ind w:left="0" w:right="20"/>
        <w:jc w:val="both"/>
        <w:rPr>
          <w:rFonts w:ascii="Bookman Old Style" w:hAnsi="Bookman Old Style" w:cs="Arial"/>
        </w:rPr>
      </w:pPr>
      <w:r w:rsidRPr="00F06128">
        <w:rPr>
          <w:rFonts w:ascii="Bookman Old Style" w:hAnsi="Bookman Old Style" w:cs="Arial"/>
          <w:b/>
        </w:rPr>
        <w:t xml:space="preserve">ARTÍCULO </w:t>
      </w:r>
      <w:r w:rsidR="002C0DAB">
        <w:rPr>
          <w:rFonts w:ascii="Bookman Old Style" w:hAnsi="Bookman Old Style" w:cs="Arial"/>
          <w:b/>
        </w:rPr>
        <w:t>12</w:t>
      </w:r>
      <w:r w:rsidRPr="00F06128">
        <w:rPr>
          <w:rFonts w:ascii="Bookman Old Style" w:hAnsi="Bookman Old Style" w:cs="Arial"/>
          <w:b/>
        </w:rPr>
        <w:t>. Cargo de distribución aplicable a los Usuarios Diferentes a los de Uso Residencial.</w:t>
      </w:r>
      <w:r w:rsidRPr="00F06128">
        <w:rPr>
          <w:rFonts w:ascii="Bookman Old Style" w:hAnsi="Bookman Old Style" w:cs="Arial"/>
        </w:rPr>
        <w:t xml:space="preserve"> A partir de la vigencia de la presente Resolución, el cargo de distribución aplicable a los usuarios diferentes a los de uso residencial en el Mercado Relevante definido en el Artículo 1° para recuperar los costos de inversión y los gastos de AOM para la distribución domiciliaria de gas licuado de petróleo por redes de tubería se fija 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6"/>
        <w:gridCol w:w="1131"/>
        <w:gridCol w:w="2124"/>
      </w:tblGrid>
      <w:tr w:rsidR="008B7276" w:rsidRPr="00F06128" w14:paraId="2F183303" w14:textId="77777777" w:rsidTr="00087EB8">
        <w:trPr>
          <w:trHeight w:val="345"/>
          <w:tblHeader/>
        </w:trPr>
        <w:tc>
          <w:tcPr>
            <w:tcW w:w="9351" w:type="dxa"/>
            <w:gridSpan w:val="3"/>
            <w:shd w:val="clear" w:color="auto" w:fill="D9D9D9" w:themeFill="background1" w:themeFillShade="D9"/>
            <w:vAlign w:val="center"/>
          </w:tcPr>
          <w:p w14:paraId="327E3731" w14:textId="77777777" w:rsidR="008B7276" w:rsidRPr="00F06128" w:rsidRDefault="008B7276" w:rsidP="00087EB8">
            <w:pPr>
              <w:widowControl w:val="0"/>
              <w:adjustRightInd w:val="0"/>
              <w:ind w:left="0" w:right="20"/>
              <w:jc w:val="center"/>
              <w:rPr>
                <w:rFonts w:ascii="Bookman Old Style" w:hAnsi="Bookman Old Style"/>
                <w:b/>
                <w:bCs/>
                <w:color w:val="000000"/>
                <w:sz w:val="22"/>
                <w:szCs w:val="22"/>
                <w:lang w:eastAsia="es-CO"/>
              </w:rPr>
            </w:pPr>
            <w:r w:rsidRPr="00F06128">
              <w:rPr>
                <w:rFonts w:ascii="Bookman Old Style" w:hAnsi="Bookman Old Style"/>
                <w:b/>
                <w:bCs/>
                <w:color w:val="000000"/>
                <w:sz w:val="22"/>
                <w:szCs w:val="22"/>
                <w:lang w:eastAsia="es-CO"/>
              </w:rPr>
              <w:t>Usuarios Diferentes de Uso Residencial</w:t>
            </w:r>
          </w:p>
        </w:tc>
      </w:tr>
      <w:tr w:rsidR="007E5D86" w:rsidRPr="00F06128" w14:paraId="3CF1EFE1" w14:textId="77777777" w:rsidTr="007E5D86">
        <w:trPr>
          <w:trHeight w:val="406"/>
          <w:tblHeader/>
        </w:trPr>
        <w:tc>
          <w:tcPr>
            <w:tcW w:w="6096" w:type="dxa"/>
            <w:shd w:val="clear" w:color="auto" w:fill="D9D9D9" w:themeFill="background1" w:themeFillShade="D9"/>
            <w:vAlign w:val="center"/>
          </w:tcPr>
          <w:p w14:paraId="4E69B642" w14:textId="77777777" w:rsidR="007E5D86" w:rsidRPr="00F06128" w:rsidRDefault="007E5D86" w:rsidP="00087EB8">
            <w:pPr>
              <w:widowControl w:val="0"/>
              <w:adjustRightInd w:val="0"/>
              <w:ind w:left="0" w:right="20"/>
              <w:jc w:val="center"/>
              <w:rPr>
                <w:rFonts w:ascii="Bookman Old Style" w:hAnsi="Bookman Old Style" w:cs="Arial"/>
                <w:sz w:val="22"/>
                <w:szCs w:val="22"/>
              </w:rPr>
            </w:pPr>
            <w:r w:rsidRPr="00F06128">
              <w:rPr>
                <w:rFonts w:ascii="Bookman Old Style" w:hAnsi="Bookman Old Style"/>
                <w:b/>
                <w:bCs/>
                <w:color w:val="000000"/>
                <w:sz w:val="22"/>
                <w:szCs w:val="22"/>
                <w:lang w:val="es-ES_tradnl" w:eastAsia="es-CO"/>
              </w:rPr>
              <w:t>Componente</w:t>
            </w:r>
          </w:p>
        </w:tc>
        <w:tc>
          <w:tcPr>
            <w:tcW w:w="1131" w:type="dxa"/>
            <w:shd w:val="clear" w:color="auto" w:fill="D9D9D9" w:themeFill="background1" w:themeFillShade="D9"/>
            <w:vAlign w:val="center"/>
          </w:tcPr>
          <w:p w14:paraId="3808DC0A" w14:textId="7385FCD1" w:rsidR="007E5D86" w:rsidRPr="00F06128" w:rsidRDefault="007E5D86" w:rsidP="00087EB8">
            <w:pPr>
              <w:widowControl w:val="0"/>
              <w:adjustRightInd w:val="0"/>
              <w:ind w:left="0" w:right="20"/>
              <w:jc w:val="center"/>
              <w:rPr>
                <w:rFonts w:ascii="Bookman Old Style" w:hAnsi="Bookman Old Style" w:cs="Arial"/>
                <w:b/>
                <w:bCs/>
                <w:color w:val="000000"/>
                <w:sz w:val="22"/>
                <w:szCs w:val="22"/>
                <w:lang w:eastAsia="es-CO"/>
              </w:rPr>
            </w:pPr>
          </w:p>
        </w:tc>
        <w:tc>
          <w:tcPr>
            <w:tcW w:w="2124" w:type="dxa"/>
            <w:shd w:val="clear" w:color="auto" w:fill="D9D9D9" w:themeFill="background1" w:themeFillShade="D9"/>
            <w:vAlign w:val="center"/>
          </w:tcPr>
          <w:p w14:paraId="46EE3EF4" w14:textId="77777777" w:rsidR="007E5D86" w:rsidRPr="00F06128" w:rsidRDefault="007E5D86" w:rsidP="00087EB8">
            <w:pPr>
              <w:widowControl w:val="0"/>
              <w:adjustRightInd w:val="0"/>
              <w:ind w:left="0" w:right="20"/>
              <w:jc w:val="center"/>
              <w:rPr>
                <w:rFonts w:ascii="Bookman Old Style" w:hAnsi="Bookman Old Style" w:cs="Arial"/>
                <w:b/>
                <w:bCs/>
                <w:color w:val="000000"/>
                <w:sz w:val="22"/>
                <w:szCs w:val="22"/>
                <w:lang w:eastAsia="es-CO"/>
              </w:rPr>
            </w:pPr>
            <w:r w:rsidRPr="00F06128">
              <w:rPr>
                <w:rFonts w:ascii="Bookman Old Style" w:hAnsi="Bookman Old Style" w:cs="Arial"/>
                <w:b/>
                <w:bCs/>
                <w:color w:val="000000"/>
                <w:sz w:val="22"/>
                <w:szCs w:val="22"/>
                <w:lang w:eastAsia="es-CO"/>
              </w:rPr>
              <w:t>2022 en adelante</w:t>
            </w:r>
          </w:p>
        </w:tc>
      </w:tr>
      <w:tr w:rsidR="007E5D86" w:rsidRPr="00F06128" w14:paraId="6159D39F" w14:textId="77777777" w:rsidTr="007E5D86">
        <w:trPr>
          <w:trHeight w:val="516"/>
        </w:trPr>
        <w:tc>
          <w:tcPr>
            <w:tcW w:w="6096" w:type="dxa"/>
            <w:shd w:val="clear" w:color="auto" w:fill="auto"/>
            <w:vAlign w:val="center"/>
          </w:tcPr>
          <w:p w14:paraId="288C7164" w14:textId="77777777" w:rsidR="007E5D86" w:rsidRPr="00F06128" w:rsidRDefault="007E5D86" w:rsidP="00087EB8">
            <w:pPr>
              <w:widowControl w:val="0"/>
              <w:adjustRightInd w:val="0"/>
              <w:ind w:left="0" w:right="20"/>
              <w:rPr>
                <w:rFonts w:ascii="Bookman Old Style" w:hAnsi="Bookman Old Style" w:cs="Arial"/>
                <w:sz w:val="22"/>
                <w:szCs w:val="22"/>
              </w:rPr>
            </w:pPr>
            <w:r w:rsidRPr="00F06128">
              <w:rPr>
                <w:rFonts w:ascii="Bookman Old Style" w:hAnsi="Bookman Old Style"/>
                <w:b/>
                <w:bCs/>
                <w:color w:val="000000"/>
                <w:sz w:val="22"/>
                <w:szCs w:val="22"/>
                <w:lang w:val="es-ES_tradnl" w:eastAsia="es-CO"/>
              </w:rPr>
              <w:t>Cargo de distribución Total</w:t>
            </w:r>
          </w:p>
        </w:tc>
        <w:tc>
          <w:tcPr>
            <w:tcW w:w="1131" w:type="dxa"/>
            <w:shd w:val="clear" w:color="auto" w:fill="auto"/>
            <w:vAlign w:val="center"/>
          </w:tcPr>
          <w:p w14:paraId="69C58461" w14:textId="5E660A23" w:rsidR="007E5D86" w:rsidRPr="00F06128" w:rsidRDefault="007E5D86" w:rsidP="00087EB8">
            <w:pPr>
              <w:ind w:left="0"/>
              <w:jc w:val="center"/>
              <w:rPr>
                <w:rFonts w:ascii="Bookman Old Style" w:hAnsi="Bookman Old Style"/>
                <w:b/>
                <w:bCs/>
                <w:color w:val="000000"/>
                <w:sz w:val="22"/>
                <w:szCs w:val="22"/>
                <w:highlight w:val="yellow"/>
              </w:rPr>
            </w:pPr>
            <w:r w:rsidRPr="00F06128">
              <w:rPr>
                <w:rFonts w:ascii="Bookman Old Style" w:hAnsi="Bookman Old Style"/>
                <w:b/>
                <w:bCs/>
                <w:color w:val="000000"/>
                <w:sz w:val="22"/>
                <w:szCs w:val="22"/>
                <w:lang w:val="es-ES_tradnl" w:eastAsia="es-CO"/>
              </w:rPr>
              <w:t>$/m</w:t>
            </w:r>
            <w:r w:rsidRPr="00F06128">
              <w:rPr>
                <w:rFonts w:ascii="Bookman Old Style" w:hAnsi="Bookman Old Style"/>
                <w:b/>
                <w:bCs/>
                <w:color w:val="000000"/>
                <w:sz w:val="22"/>
                <w:szCs w:val="22"/>
                <w:vertAlign w:val="superscript"/>
                <w:lang w:val="es-ES_tradnl" w:eastAsia="es-CO"/>
              </w:rPr>
              <w:t>3</w:t>
            </w:r>
          </w:p>
        </w:tc>
        <w:tc>
          <w:tcPr>
            <w:tcW w:w="2124" w:type="dxa"/>
            <w:vAlign w:val="center"/>
          </w:tcPr>
          <w:p w14:paraId="5974652A" w14:textId="77777777" w:rsidR="007E5D86" w:rsidRPr="00F06128" w:rsidRDefault="007E5D86" w:rsidP="00087EB8">
            <w:pPr>
              <w:ind w:left="0"/>
              <w:jc w:val="center"/>
              <w:rPr>
                <w:rFonts w:ascii="Bookman Old Style" w:hAnsi="Bookman Old Style"/>
                <w:b/>
                <w:bCs/>
                <w:color w:val="000000"/>
                <w:sz w:val="22"/>
                <w:szCs w:val="22"/>
                <w:highlight w:val="yellow"/>
              </w:rPr>
            </w:pPr>
            <w:r w:rsidRPr="00F06128">
              <w:rPr>
                <w:rFonts w:ascii="Bookman Old Style" w:hAnsi="Bookman Old Style"/>
                <w:b/>
                <w:bCs/>
                <w:color w:val="000000"/>
                <w:sz w:val="22"/>
                <w:szCs w:val="22"/>
                <w:lang w:val="es-ES_tradnl" w:eastAsia="es-CO"/>
              </w:rPr>
              <w:t>3,110.75</w:t>
            </w:r>
          </w:p>
        </w:tc>
      </w:tr>
      <w:tr w:rsidR="007E5D86" w:rsidRPr="00F06128" w14:paraId="7F90E63C" w14:textId="77777777" w:rsidTr="007E5D86">
        <w:trPr>
          <w:trHeight w:val="516"/>
        </w:trPr>
        <w:tc>
          <w:tcPr>
            <w:tcW w:w="6096" w:type="dxa"/>
            <w:shd w:val="clear" w:color="auto" w:fill="auto"/>
            <w:vAlign w:val="center"/>
          </w:tcPr>
          <w:p w14:paraId="4E187305" w14:textId="77777777" w:rsidR="007E5D86" w:rsidRPr="00F06128" w:rsidRDefault="007E5D86" w:rsidP="00087EB8">
            <w:pPr>
              <w:widowControl w:val="0"/>
              <w:adjustRightInd w:val="0"/>
              <w:ind w:left="0" w:right="20"/>
              <w:rPr>
                <w:rFonts w:ascii="Bookman Old Style" w:hAnsi="Bookman Old Style" w:cs="Arial"/>
                <w:sz w:val="22"/>
                <w:szCs w:val="22"/>
              </w:rPr>
            </w:pPr>
            <w:r w:rsidRPr="00F06128">
              <w:rPr>
                <w:rFonts w:ascii="Bookman Old Style" w:hAnsi="Bookman Old Style"/>
                <w:color w:val="000000"/>
                <w:sz w:val="22"/>
                <w:szCs w:val="22"/>
                <w:lang w:val="es-CO" w:eastAsia="es-CO"/>
              </w:rPr>
              <w:t>Componente de inversión</w:t>
            </w:r>
          </w:p>
        </w:tc>
        <w:tc>
          <w:tcPr>
            <w:tcW w:w="1131" w:type="dxa"/>
            <w:shd w:val="clear" w:color="auto" w:fill="auto"/>
            <w:vAlign w:val="center"/>
          </w:tcPr>
          <w:p w14:paraId="21F69B66" w14:textId="3288309E" w:rsidR="007E5D86" w:rsidRPr="00F06128" w:rsidRDefault="007E5D86" w:rsidP="00087EB8">
            <w:pPr>
              <w:ind w:left="0"/>
              <w:jc w:val="center"/>
              <w:rPr>
                <w:rFonts w:ascii="Bookman Old Style" w:hAnsi="Bookman Old Style"/>
                <w:color w:val="000000"/>
                <w:sz w:val="22"/>
                <w:szCs w:val="22"/>
                <w:highlight w:val="yellow"/>
              </w:rPr>
            </w:pPr>
            <w:r w:rsidRPr="00F06128">
              <w:rPr>
                <w:rFonts w:ascii="Bookman Old Style" w:hAnsi="Bookman Old Style"/>
                <w:color w:val="000000"/>
                <w:sz w:val="22"/>
                <w:szCs w:val="22"/>
                <w:lang w:val="es-ES_tradnl" w:eastAsia="es-CO"/>
              </w:rPr>
              <w:t>$/m</w:t>
            </w:r>
            <w:r w:rsidRPr="00F06128">
              <w:rPr>
                <w:rFonts w:ascii="Bookman Old Style" w:hAnsi="Bookman Old Style"/>
                <w:color w:val="000000"/>
                <w:sz w:val="22"/>
                <w:szCs w:val="22"/>
                <w:vertAlign w:val="superscript"/>
                <w:lang w:val="es-ES_tradnl" w:eastAsia="es-CO"/>
              </w:rPr>
              <w:t>3</w:t>
            </w:r>
          </w:p>
        </w:tc>
        <w:tc>
          <w:tcPr>
            <w:tcW w:w="2124" w:type="dxa"/>
            <w:vAlign w:val="center"/>
          </w:tcPr>
          <w:p w14:paraId="0CB464EF" w14:textId="77777777" w:rsidR="007E5D86" w:rsidRPr="00F06128" w:rsidRDefault="007E5D86" w:rsidP="00087EB8">
            <w:pPr>
              <w:ind w:left="0"/>
              <w:jc w:val="center"/>
              <w:rPr>
                <w:rFonts w:ascii="Bookman Old Style" w:hAnsi="Bookman Old Style"/>
                <w:color w:val="000000"/>
                <w:sz w:val="22"/>
                <w:szCs w:val="22"/>
                <w:highlight w:val="yellow"/>
              </w:rPr>
            </w:pPr>
            <w:r w:rsidRPr="00F06128">
              <w:rPr>
                <w:rFonts w:ascii="Bookman Old Style" w:hAnsi="Bookman Old Style"/>
                <w:color w:val="000000"/>
                <w:sz w:val="22"/>
                <w:szCs w:val="22"/>
                <w:lang w:val="es-ES_tradnl" w:eastAsia="es-CO"/>
              </w:rPr>
              <w:t>2,057.90</w:t>
            </w:r>
          </w:p>
        </w:tc>
      </w:tr>
      <w:tr w:rsidR="007E5D86" w:rsidRPr="00F06128" w14:paraId="6F38A6A6" w14:textId="77777777" w:rsidTr="007E5D86">
        <w:trPr>
          <w:trHeight w:val="517"/>
        </w:trPr>
        <w:tc>
          <w:tcPr>
            <w:tcW w:w="6096" w:type="dxa"/>
            <w:shd w:val="clear" w:color="auto" w:fill="auto"/>
            <w:vAlign w:val="center"/>
          </w:tcPr>
          <w:p w14:paraId="74DD7B96" w14:textId="77777777" w:rsidR="007E5D86" w:rsidRPr="00F06128" w:rsidRDefault="007E5D86" w:rsidP="00087EB8">
            <w:pPr>
              <w:widowControl w:val="0"/>
              <w:adjustRightInd w:val="0"/>
              <w:ind w:left="0" w:right="20"/>
              <w:rPr>
                <w:rFonts w:ascii="Bookman Old Style" w:hAnsi="Bookman Old Style"/>
                <w:color w:val="000000"/>
                <w:sz w:val="22"/>
                <w:szCs w:val="22"/>
                <w:lang w:val="es-CO" w:eastAsia="es-CO"/>
              </w:rPr>
            </w:pPr>
            <w:r w:rsidRPr="00F06128">
              <w:rPr>
                <w:rFonts w:ascii="Bookman Old Style" w:hAnsi="Bookman Old Style"/>
                <w:color w:val="000000"/>
                <w:sz w:val="22"/>
                <w:szCs w:val="22"/>
                <w:lang w:val="es-CO" w:eastAsia="es-CO"/>
              </w:rPr>
              <w:t>Componente Gastos AOM</w:t>
            </w:r>
          </w:p>
        </w:tc>
        <w:tc>
          <w:tcPr>
            <w:tcW w:w="1131" w:type="dxa"/>
            <w:shd w:val="clear" w:color="auto" w:fill="auto"/>
            <w:vAlign w:val="center"/>
          </w:tcPr>
          <w:p w14:paraId="45E6E2E5" w14:textId="6DEDF38E" w:rsidR="007E5D86" w:rsidRPr="00F06128" w:rsidRDefault="007E5D86" w:rsidP="00087EB8">
            <w:pPr>
              <w:ind w:left="0"/>
              <w:jc w:val="center"/>
              <w:rPr>
                <w:rFonts w:ascii="Bookman Old Style" w:hAnsi="Bookman Old Style"/>
                <w:color w:val="000000"/>
                <w:sz w:val="22"/>
                <w:szCs w:val="22"/>
                <w:highlight w:val="yellow"/>
              </w:rPr>
            </w:pPr>
            <w:r w:rsidRPr="00F06128">
              <w:rPr>
                <w:rFonts w:ascii="Bookman Old Style" w:hAnsi="Bookman Old Style"/>
                <w:color w:val="000000"/>
                <w:sz w:val="22"/>
                <w:szCs w:val="22"/>
                <w:lang w:val="es-ES_tradnl" w:eastAsia="es-CO"/>
              </w:rPr>
              <w:t>$/m</w:t>
            </w:r>
            <w:r w:rsidRPr="00F06128">
              <w:rPr>
                <w:rFonts w:ascii="Bookman Old Style" w:hAnsi="Bookman Old Style"/>
                <w:color w:val="000000"/>
                <w:sz w:val="22"/>
                <w:szCs w:val="22"/>
                <w:vertAlign w:val="superscript"/>
                <w:lang w:val="es-ES_tradnl" w:eastAsia="es-CO"/>
              </w:rPr>
              <w:t>3</w:t>
            </w:r>
          </w:p>
        </w:tc>
        <w:tc>
          <w:tcPr>
            <w:tcW w:w="2124" w:type="dxa"/>
            <w:vAlign w:val="center"/>
          </w:tcPr>
          <w:p w14:paraId="459B3B24" w14:textId="6DEE2E7C" w:rsidR="007E5D86" w:rsidRPr="00F06128" w:rsidRDefault="00CD4D5F" w:rsidP="00087EB8">
            <w:pPr>
              <w:ind w:left="0"/>
              <w:jc w:val="center"/>
              <w:rPr>
                <w:rFonts w:ascii="Bookman Old Style" w:hAnsi="Bookman Old Style"/>
                <w:color w:val="000000"/>
                <w:sz w:val="22"/>
                <w:szCs w:val="22"/>
                <w:highlight w:val="yellow"/>
              </w:rPr>
            </w:pPr>
            <w:r w:rsidRPr="00F06128">
              <w:rPr>
                <w:rFonts w:ascii="Bookman Old Style" w:hAnsi="Bookman Old Style"/>
                <w:color w:val="000000"/>
                <w:sz w:val="22"/>
                <w:szCs w:val="22"/>
                <w:lang w:val="es-ES_tradnl" w:eastAsia="es-CO"/>
              </w:rPr>
              <w:t>1,05</w:t>
            </w:r>
            <w:r>
              <w:rPr>
                <w:rFonts w:ascii="Bookman Old Style" w:hAnsi="Bookman Old Style"/>
                <w:color w:val="000000"/>
                <w:sz w:val="22"/>
                <w:szCs w:val="22"/>
                <w:lang w:val="es-ES_tradnl" w:eastAsia="es-CO"/>
              </w:rPr>
              <w:t>2</w:t>
            </w:r>
            <w:r w:rsidRPr="00F06128">
              <w:rPr>
                <w:rFonts w:ascii="Bookman Old Style" w:hAnsi="Bookman Old Style"/>
                <w:color w:val="000000"/>
                <w:sz w:val="22"/>
                <w:szCs w:val="22"/>
                <w:lang w:val="es-ES_tradnl" w:eastAsia="es-CO"/>
              </w:rPr>
              <w:t>.</w:t>
            </w:r>
            <w:r>
              <w:rPr>
                <w:rFonts w:ascii="Bookman Old Style" w:hAnsi="Bookman Old Style"/>
                <w:color w:val="000000"/>
                <w:sz w:val="22"/>
                <w:szCs w:val="22"/>
                <w:lang w:val="es-ES_tradnl" w:eastAsia="es-CO"/>
              </w:rPr>
              <w:t>84</w:t>
            </w:r>
          </w:p>
        </w:tc>
      </w:tr>
    </w:tbl>
    <w:p w14:paraId="6B5E0E96" w14:textId="77777777" w:rsidR="008B7276" w:rsidRPr="00F06128" w:rsidRDefault="008B7276" w:rsidP="008B7276">
      <w:pPr>
        <w:widowControl w:val="0"/>
        <w:adjustRightInd w:val="0"/>
        <w:ind w:left="0" w:right="20"/>
        <w:jc w:val="center"/>
        <w:rPr>
          <w:rFonts w:ascii="Bookman Old Style" w:hAnsi="Bookman Old Style" w:cs="Arial"/>
        </w:rPr>
      </w:pPr>
      <w:r w:rsidRPr="00F06128">
        <w:rPr>
          <w:rFonts w:ascii="Bookman Old Style" w:hAnsi="Bookman Old Style" w:cs="Arial"/>
          <w:sz w:val="16"/>
          <w:lang w:val="x-none" w:eastAsia="x-none"/>
        </w:rPr>
        <w:t>Cifras en pesos del 31 de diciembre de 20</w:t>
      </w:r>
      <w:r w:rsidRPr="00F06128">
        <w:rPr>
          <w:rFonts w:ascii="Bookman Old Style" w:hAnsi="Bookman Old Style" w:cs="Arial"/>
          <w:sz w:val="16"/>
          <w:lang w:val="es-CO" w:eastAsia="x-none"/>
        </w:rPr>
        <w:t>20</w:t>
      </w:r>
    </w:p>
    <w:p w14:paraId="1CE3F478" w14:textId="63CEBDAF" w:rsidR="008B7276" w:rsidRPr="005271CF" w:rsidRDefault="008B7276" w:rsidP="007213C9">
      <w:pPr>
        <w:widowControl w:val="0"/>
        <w:adjustRightInd w:val="0"/>
        <w:spacing w:before="240" w:after="240"/>
        <w:ind w:left="0" w:right="20"/>
        <w:jc w:val="both"/>
        <w:rPr>
          <w:rFonts w:ascii="Bookman Old Style" w:hAnsi="Bookman Old Style" w:cs="Arial"/>
          <w:b/>
          <w:bCs/>
        </w:rPr>
      </w:pPr>
      <w:r w:rsidRPr="00F06128">
        <w:rPr>
          <w:rFonts w:ascii="Bookman Old Style" w:hAnsi="Bookman Old Style" w:cs="Arial"/>
          <w:b/>
          <w:bCs/>
        </w:rPr>
        <w:t>Parágrafo.</w:t>
      </w:r>
      <w:r w:rsidRPr="00F06128">
        <w:rPr>
          <w:rFonts w:ascii="Bookman Old Style" w:hAnsi="Bookman Old Style" w:cs="Arial"/>
        </w:rPr>
        <w:t xml:space="preserve"> El Cargo de Distribución establecido en el presente Artículo se actualizará de conformidad con lo establecido en el Artículo 12 de la Metodología contenida en las Resoluciones CREG 202 de 2013, 138 de 2014, 090 </w:t>
      </w:r>
      <w:r w:rsidR="00414008">
        <w:rPr>
          <w:rFonts w:ascii="Bookman Old Style" w:hAnsi="Bookman Old Style" w:cs="Arial"/>
        </w:rPr>
        <w:t>y</w:t>
      </w:r>
      <w:r w:rsidRPr="00F06128">
        <w:rPr>
          <w:rFonts w:ascii="Bookman Old Style" w:hAnsi="Bookman Old Style" w:cs="Arial"/>
        </w:rPr>
        <w:t xml:space="preserve"> 132 de 2018</w:t>
      </w:r>
      <w:r w:rsidR="00414008">
        <w:rPr>
          <w:rFonts w:ascii="Bookman Old Style" w:hAnsi="Bookman Old Style" w:cs="Arial"/>
        </w:rPr>
        <w:t>,</w:t>
      </w:r>
      <w:r w:rsidRPr="00F06128">
        <w:rPr>
          <w:rFonts w:ascii="Bookman Old Style" w:hAnsi="Bookman Old Style" w:cs="Arial"/>
        </w:rPr>
        <w:t xml:space="preserve"> y 011 de 2020.</w:t>
      </w:r>
      <w:bookmarkEnd w:id="18"/>
    </w:p>
    <w:p w14:paraId="795D6122" w14:textId="3ED30D3A" w:rsidR="00682647" w:rsidRPr="005271CF" w:rsidRDefault="00035D47" w:rsidP="009353D2">
      <w:pPr>
        <w:widowControl w:val="0"/>
        <w:adjustRightInd w:val="0"/>
        <w:spacing w:before="240" w:after="240"/>
        <w:ind w:left="0" w:right="20"/>
        <w:jc w:val="both"/>
        <w:rPr>
          <w:rFonts w:ascii="Bookman Old Style" w:hAnsi="Bookman Old Style" w:cs="Arial"/>
        </w:rPr>
      </w:pPr>
      <w:r w:rsidRPr="005271CF">
        <w:rPr>
          <w:rFonts w:ascii="Bookman Old Style" w:hAnsi="Bookman Old Style" w:cs="Arial"/>
          <w:b/>
        </w:rPr>
        <w:t xml:space="preserve">ARTÍCULO </w:t>
      </w:r>
      <w:r w:rsidR="002C0DAB">
        <w:rPr>
          <w:rFonts w:ascii="Bookman Old Style" w:hAnsi="Bookman Old Style" w:cs="Arial"/>
          <w:b/>
        </w:rPr>
        <w:t>13</w:t>
      </w:r>
      <w:r w:rsidRPr="005271CF">
        <w:rPr>
          <w:rFonts w:ascii="Bookman Old Style" w:hAnsi="Bookman Old Style" w:cs="Arial"/>
          <w:b/>
        </w:rPr>
        <w:t>. Vigencia de</w:t>
      </w:r>
      <w:r w:rsidR="000929BA" w:rsidRPr="005271CF">
        <w:rPr>
          <w:rFonts w:ascii="Bookman Old Style" w:hAnsi="Bookman Old Style" w:cs="Arial"/>
          <w:b/>
        </w:rPr>
        <w:t xml:space="preserve"> los</w:t>
      </w:r>
      <w:r w:rsidRPr="005271CF">
        <w:rPr>
          <w:rFonts w:ascii="Bookman Old Style" w:hAnsi="Bookman Old Style" w:cs="Arial"/>
          <w:b/>
        </w:rPr>
        <w:t xml:space="preserve"> Cargo</w:t>
      </w:r>
      <w:r w:rsidR="000929BA" w:rsidRPr="005271CF">
        <w:rPr>
          <w:rFonts w:ascii="Bookman Old Style" w:hAnsi="Bookman Old Style" w:cs="Arial"/>
          <w:b/>
        </w:rPr>
        <w:t>s</w:t>
      </w:r>
      <w:r w:rsidRPr="005271CF">
        <w:rPr>
          <w:rFonts w:ascii="Bookman Old Style" w:hAnsi="Bookman Old Style" w:cs="Arial"/>
          <w:b/>
        </w:rPr>
        <w:t xml:space="preserve"> de </w:t>
      </w:r>
      <w:r w:rsidR="00FE3B4D" w:rsidRPr="005271CF">
        <w:rPr>
          <w:rFonts w:ascii="Bookman Old Style" w:hAnsi="Bookman Old Style" w:cs="Arial"/>
          <w:b/>
        </w:rPr>
        <w:t>D</w:t>
      </w:r>
      <w:r w:rsidRPr="005271CF">
        <w:rPr>
          <w:rFonts w:ascii="Bookman Old Style" w:hAnsi="Bookman Old Style" w:cs="Arial"/>
          <w:b/>
        </w:rPr>
        <w:t>istribución aplicable</w:t>
      </w:r>
      <w:r w:rsidR="00FE3B4D" w:rsidRPr="005271CF">
        <w:rPr>
          <w:rFonts w:ascii="Bookman Old Style" w:hAnsi="Bookman Old Style" w:cs="Arial"/>
          <w:b/>
        </w:rPr>
        <w:t>s</w:t>
      </w:r>
      <w:r w:rsidRPr="005271CF">
        <w:rPr>
          <w:rFonts w:ascii="Bookman Old Style" w:hAnsi="Bookman Old Style" w:cs="Arial"/>
          <w:b/>
        </w:rPr>
        <w:t xml:space="preserve"> a los </w:t>
      </w:r>
      <w:r w:rsidR="00B917E4" w:rsidRPr="005271CF">
        <w:rPr>
          <w:rFonts w:ascii="Bookman Old Style" w:hAnsi="Bookman Old Style" w:cs="Arial"/>
          <w:b/>
        </w:rPr>
        <w:t>U</w:t>
      </w:r>
      <w:r w:rsidRPr="005271CF">
        <w:rPr>
          <w:rFonts w:ascii="Bookman Old Style" w:hAnsi="Bookman Old Style" w:cs="Arial"/>
          <w:b/>
        </w:rPr>
        <w:t xml:space="preserve">suarios de Uso Residencial y </w:t>
      </w:r>
      <w:r w:rsidR="00FE3B4D" w:rsidRPr="005271CF">
        <w:rPr>
          <w:rFonts w:ascii="Bookman Old Style" w:hAnsi="Bookman Old Style" w:cs="Arial"/>
          <w:b/>
        </w:rPr>
        <w:t xml:space="preserve">a </w:t>
      </w:r>
      <w:r w:rsidR="00B917E4" w:rsidRPr="005271CF">
        <w:rPr>
          <w:rFonts w:ascii="Bookman Old Style" w:hAnsi="Bookman Old Style" w:cs="Arial"/>
          <w:b/>
        </w:rPr>
        <w:t>U</w:t>
      </w:r>
      <w:r w:rsidRPr="005271CF">
        <w:rPr>
          <w:rFonts w:ascii="Bookman Old Style" w:hAnsi="Bookman Old Style" w:cs="Arial"/>
          <w:b/>
        </w:rPr>
        <w:t xml:space="preserve">suarios </w:t>
      </w:r>
      <w:r w:rsidR="00B917E4" w:rsidRPr="005271CF">
        <w:rPr>
          <w:rFonts w:ascii="Bookman Old Style" w:hAnsi="Bookman Old Style" w:cs="Arial"/>
          <w:b/>
        </w:rPr>
        <w:t>D</w:t>
      </w:r>
      <w:r w:rsidRPr="005271CF">
        <w:rPr>
          <w:rFonts w:ascii="Bookman Old Style" w:hAnsi="Bookman Old Style" w:cs="Arial"/>
          <w:b/>
        </w:rPr>
        <w:t xml:space="preserve">iferentes a los de </w:t>
      </w:r>
      <w:r w:rsidR="00B917E4" w:rsidRPr="005271CF">
        <w:rPr>
          <w:rFonts w:ascii="Bookman Old Style" w:hAnsi="Bookman Old Style" w:cs="Arial"/>
          <w:b/>
        </w:rPr>
        <w:t>U</w:t>
      </w:r>
      <w:r w:rsidRPr="005271CF">
        <w:rPr>
          <w:rFonts w:ascii="Bookman Old Style" w:hAnsi="Bookman Old Style" w:cs="Arial"/>
          <w:b/>
        </w:rPr>
        <w:t xml:space="preserve">so </w:t>
      </w:r>
      <w:r w:rsidR="00B917E4" w:rsidRPr="005271CF">
        <w:rPr>
          <w:rFonts w:ascii="Bookman Old Style" w:hAnsi="Bookman Old Style" w:cs="Arial"/>
          <w:b/>
        </w:rPr>
        <w:t>R</w:t>
      </w:r>
      <w:r w:rsidRPr="005271CF">
        <w:rPr>
          <w:rFonts w:ascii="Bookman Old Style" w:hAnsi="Bookman Old Style" w:cs="Arial"/>
          <w:b/>
        </w:rPr>
        <w:t xml:space="preserve">esidencial. </w:t>
      </w:r>
      <w:r w:rsidR="00682647" w:rsidRPr="005271CF">
        <w:rPr>
          <w:rFonts w:ascii="Bookman Old Style" w:hAnsi="Bookman Old Style" w:cs="Arial"/>
        </w:rPr>
        <w:t>Los Cargos de Distribución</w:t>
      </w:r>
      <w:r w:rsidR="004F0A2F">
        <w:rPr>
          <w:rFonts w:ascii="Bookman Old Style" w:hAnsi="Bookman Old Style" w:cs="Arial"/>
        </w:rPr>
        <w:t xml:space="preserve"> para los mercados aprobados serán</w:t>
      </w:r>
      <w:r w:rsidR="00682647" w:rsidRPr="005271CF">
        <w:rPr>
          <w:rFonts w:ascii="Bookman Old Style" w:hAnsi="Bookman Old Style" w:cs="Arial"/>
        </w:rPr>
        <w:t xml:space="preserve"> aplicables a los </w:t>
      </w:r>
      <w:r w:rsidR="00B917E4" w:rsidRPr="005271CF">
        <w:rPr>
          <w:rFonts w:ascii="Bookman Old Style" w:hAnsi="Bookman Old Style" w:cs="Arial"/>
        </w:rPr>
        <w:t>U</w:t>
      </w:r>
      <w:r w:rsidR="00682647" w:rsidRPr="005271CF">
        <w:rPr>
          <w:rFonts w:ascii="Bookman Old Style" w:hAnsi="Bookman Old Style" w:cs="Arial"/>
        </w:rPr>
        <w:t xml:space="preserve">suarios de </w:t>
      </w:r>
      <w:r w:rsidR="00B917E4" w:rsidRPr="005271CF">
        <w:rPr>
          <w:rFonts w:ascii="Bookman Old Style" w:hAnsi="Bookman Old Style" w:cs="Arial"/>
        </w:rPr>
        <w:t>U</w:t>
      </w:r>
      <w:r w:rsidR="00682647" w:rsidRPr="005271CF">
        <w:rPr>
          <w:rFonts w:ascii="Bookman Old Style" w:hAnsi="Bookman Old Style" w:cs="Arial"/>
        </w:rPr>
        <w:t xml:space="preserve">so </w:t>
      </w:r>
      <w:r w:rsidR="00B917E4" w:rsidRPr="005271CF">
        <w:rPr>
          <w:rFonts w:ascii="Bookman Old Style" w:hAnsi="Bookman Old Style" w:cs="Arial"/>
        </w:rPr>
        <w:t>R</w:t>
      </w:r>
      <w:r w:rsidR="00682647" w:rsidRPr="005271CF">
        <w:rPr>
          <w:rFonts w:ascii="Bookman Old Style" w:hAnsi="Bookman Old Style" w:cs="Arial"/>
        </w:rPr>
        <w:t xml:space="preserve">esidencial y a los </w:t>
      </w:r>
      <w:r w:rsidR="00B917E4" w:rsidRPr="005271CF">
        <w:rPr>
          <w:rFonts w:ascii="Bookman Old Style" w:hAnsi="Bookman Old Style" w:cs="Arial"/>
        </w:rPr>
        <w:t>U</w:t>
      </w:r>
      <w:r w:rsidR="00682647" w:rsidRPr="005271CF">
        <w:rPr>
          <w:rFonts w:ascii="Bookman Old Style" w:hAnsi="Bookman Old Style" w:cs="Arial"/>
        </w:rPr>
        <w:t xml:space="preserve">suarios </w:t>
      </w:r>
      <w:r w:rsidR="00B917E4" w:rsidRPr="005271CF">
        <w:rPr>
          <w:rFonts w:ascii="Bookman Old Style" w:hAnsi="Bookman Old Style" w:cs="Arial"/>
        </w:rPr>
        <w:t>D</w:t>
      </w:r>
      <w:r w:rsidR="00682647" w:rsidRPr="005271CF">
        <w:rPr>
          <w:rFonts w:ascii="Bookman Old Style" w:hAnsi="Bookman Old Style" w:cs="Arial"/>
        </w:rPr>
        <w:t xml:space="preserve">iferentes a los de </w:t>
      </w:r>
      <w:r w:rsidR="00B917E4" w:rsidRPr="005271CF">
        <w:rPr>
          <w:rFonts w:ascii="Bookman Old Style" w:hAnsi="Bookman Old Style" w:cs="Arial"/>
        </w:rPr>
        <w:t>U</w:t>
      </w:r>
      <w:r w:rsidR="00682647" w:rsidRPr="005271CF">
        <w:rPr>
          <w:rFonts w:ascii="Bookman Old Style" w:hAnsi="Bookman Old Style" w:cs="Arial"/>
        </w:rPr>
        <w:t xml:space="preserve">so </w:t>
      </w:r>
      <w:r w:rsidR="00B917E4" w:rsidRPr="005271CF">
        <w:rPr>
          <w:rFonts w:ascii="Bookman Old Style" w:hAnsi="Bookman Old Style" w:cs="Arial"/>
        </w:rPr>
        <w:t>R</w:t>
      </w:r>
      <w:r w:rsidR="00682647" w:rsidRPr="005271CF">
        <w:rPr>
          <w:rFonts w:ascii="Bookman Old Style" w:hAnsi="Bookman Old Style" w:cs="Arial"/>
        </w:rPr>
        <w:t>esidencial</w:t>
      </w:r>
      <w:r w:rsidR="00414008">
        <w:rPr>
          <w:rFonts w:ascii="Bookman Old Style" w:hAnsi="Bookman Old Style" w:cs="Arial"/>
        </w:rPr>
        <w:t>,</w:t>
      </w:r>
      <w:r w:rsidR="00682647" w:rsidRPr="005271CF">
        <w:rPr>
          <w:rFonts w:ascii="Bookman Old Style" w:hAnsi="Bookman Old Style" w:cs="Arial"/>
        </w:rPr>
        <w:t xml:space="preserve"> </w:t>
      </w:r>
      <w:r w:rsidR="00414008">
        <w:rPr>
          <w:rFonts w:ascii="Bookman Old Style" w:hAnsi="Bookman Old Style" w:cs="Arial"/>
        </w:rPr>
        <w:t xml:space="preserve">y </w:t>
      </w:r>
      <w:r w:rsidR="00682647" w:rsidRPr="005271CF">
        <w:rPr>
          <w:rFonts w:ascii="Bookman Old Style" w:hAnsi="Bookman Old Style"/>
          <w:bCs/>
        </w:rPr>
        <w:t xml:space="preserve">estarán vigentes por </w:t>
      </w:r>
      <w:r w:rsidR="006B3CBF" w:rsidRPr="005271CF">
        <w:rPr>
          <w:rFonts w:ascii="Bookman Old Style" w:hAnsi="Bookman Old Style"/>
          <w:bCs/>
        </w:rPr>
        <w:t xml:space="preserve">un término de </w:t>
      </w:r>
      <w:r w:rsidR="00B917E4" w:rsidRPr="005271CF">
        <w:rPr>
          <w:rFonts w:ascii="Bookman Old Style" w:hAnsi="Bookman Old Style"/>
          <w:bCs/>
        </w:rPr>
        <w:t xml:space="preserve">cinco </w:t>
      </w:r>
      <w:r w:rsidR="00682647" w:rsidRPr="005271CF">
        <w:rPr>
          <w:rFonts w:ascii="Bookman Old Style" w:hAnsi="Bookman Old Style"/>
          <w:bCs/>
        </w:rPr>
        <w:t xml:space="preserve">(5) años </w:t>
      </w:r>
      <w:r w:rsidR="006B3CBF" w:rsidRPr="005271CF">
        <w:rPr>
          <w:rFonts w:ascii="Bookman Old Style" w:hAnsi="Bookman Old Style"/>
          <w:bCs/>
        </w:rPr>
        <w:t xml:space="preserve">contados </w:t>
      </w:r>
      <w:r w:rsidR="00682647" w:rsidRPr="005271CF">
        <w:rPr>
          <w:rFonts w:ascii="Bookman Old Style" w:hAnsi="Bookman Old Style"/>
          <w:bCs/>
        </w:rPr>
        <w:t xml:space="preserve">desde la fecha en que quede en firme la presente </w:t>
      </w:r>
      <w:r w:rsidR="006B3CBF" w:rsidRPr="005271CF">
        <w:rPr>
          <w:rFonts w:ascii="Bookman Old Style" w:hAnsi="Bookman Old Style"/>
          <w:bCs/>
        </w:rPr>
        <w:t>R</w:t>
      </w:r>
      <w:r w:rsidR="00682647" w:rsidRPr="005271CF">
        <w:rPr>
          <w:rFonts w:ascii="Bookman Old Style" w:hAnsi="Bookman Old Style"/>
          <w:bCs/>
        </w:rPr>
        <w:t>esolución. Vencido el período de vigencia de los cargos regulados, estos continuarán rigiendo hasta que la Comisión apruebe los nuevos,</w:t>
      </w:r>
      <w:r w:rsidR="00682647" w:rsidRPr="005271CF">
        <w:rPr>
          <w:rFonts w:ascii="Bookman Old Style" w:hAnsi="Bookman Old Style" w:cs="Arial"/>
        </w:rPr>
        <w:t xml:space="preserve"> tal como está previsto en el </w:t>
      </w:r>
      <w:r w:rsidR="006B3CBF" w:rsidRPr="005271CF">
        <w:rPr>
          <w:rFonts w:ascii="Bookman Old Style" w:hAnsi="Bookman Old Style" w:cs="Arial"/>
        </w:rPr>
        <w:t>A</w:t>
      </w:r>
      <w:r w:rsidR="00682647" w:rsidRPr="005271CF">
        <w:rPr>
          <w:rFonts w:ascii="Bookman Old Style" w:hAnsi="Bookman Old Style" w:cs="Arial"/>
        </w:rPr>
        <w:t>rtículo 126 de la Ley 142 de 1994.</w:t>
      </w:r>
    </w:p>
    <w:p w14:paraId="0E644A18" w14:textId="3A700631" w:rsidR="00035D47" w:rsidRPr="005271CF" w:rsidRDefault="00035D47" w:rsidP="003F65A7">
      <w:pPr>
        <w:ind w:left="0"/>
        <w:jc w:val="both"/>
        <w:rPr>
          <w:rFonts w:ascii="Bookman Old Style" w:hAnsi="Bookman Old Style"/>
        </w:rPr>
      </w:pPr>
      <w:r w:rsidRPr="005271CF">
        <w:rPr>
          <w:rFonts w:ascii="Bookman Old Style" w:hAnsi="Bookman Old Style" w:cs="Arial"/>
          <w:b/>
          <w:bCs/>
        </w:rPr>
        <w:t>Parágrafo.</w:t>
      </w:r>
      <w:r w:rsidRPr="005271CF">
        <w:rPr>
          <w:rFonts w:ascii="Bookman Old Style" w:hAnsi="Bookman Old Style" w:cs="Arial"/>
        </w:rPr>
        <w:t xml:space="preserve"> </w:t>
      </w:r>
      <w:r w:rsidR="006B3CBF" w:rsidRPr="005271CF">
        <w:rPr>
          <w:rFonts w:ascii="Bookman Old Style" w:hAnsi="Bookman Old Style" w:cs="Arial"/>
        </w:rPr>
        <w:t xml:space="preserve">Conforme </w:t>
      </w:r>
      <w:r w:rsidR="00123206" w:rsidRPr="005271CF">
        <w:rPr>
          <w:rFonts w:ascii="Bookman Old Style" w:hAnsi="Bookman Old Style" w:cs="Arial"/>
        </w:rPr>
        <w:t xml:space="preserve">a </w:t>
      </w:r>
      <w:r w:rsidR="003C3004" w:rsidRPr="005271CF">
        <w:rPr>
          <w:rFonts w:ascii="Bookman Old Style" w:hAnsi="Bookman Old Style" w:cs="Arial"/>
        </w:rPr>
        <w:t xml:space="preserve">lo dispuesto en el </w:t>
      </w:r>
      <w:r w:rsidR="006B3CBF" w:rsidRPr="005271CF">
        <w:rPr>
          <w:rFonts w:ascii="Bookman Old Style" w:hAnsi="Bookman Old Style" w:cs="Arial"/>
        </w:rPr>
        <w:t>P</w:t>
      </w:r>
      <w:r w:rsidR="003C3004" w:rsidRPr="005271CF">
        <w:rPr>
          <w:rFonts w:ascii="Bookman Old Style" w:hAnsi="Bookman Old Style" w:cs="Arial"/>
        </w:rPr>
        <w:t xml:space="preserve">arágrafo del Artículo 7 de </w:t>
      </w:r>
      <w:r w:rsidR="007322DC" w:rsidRPr="005271CF">
        <w:rPr>
          <w:rFonts w:ascii="Bookman Old Style" w:hAnsi="Bookman Old Style" w:cs="Arial"/>
        </w:rPr>
        <w:t xml:space="preserve">la </w:t>
      </w:r>
      <w:r w:rsidR="003B48A4" w:rsidRPr="005271CF">
        <w:rPr>
          <w:rFonts w:ascii="Bookman Old Style" w:hAnsi="Bookman Old Style" w:cs="Arial"/>
        </w:rPr>
        <w:t>M</w:t>
      </w:r>
      <w:r w:rsidR="007322DC" w:rsidRPr="005271CF">
        <w:rPr>
          <w:rFonts w:ascii="Bookman Old Style" w:hAnsi="Bookman Old Style" w:cs="Arial"/>
        </w:rPr>
        <w:t xml:space="preserve">etodología </w:t>
      </w:r>
      <w:bookmarkStart w:id="19" w:name="_Hlk35526646"/>
      <w:r w:rsidR="007322DC" w:rsidRPr="005271CF">
        <w:rPr>
          <w:rFonts w:ascii="Bookman Old Style" w:hAnsi="Bookman Old Style" w:cs="Arial"/>
        </w:rPr>
        <w:t xml:space="preserve">contenida en las Resoluciones CREG 202 de 2013, 138 de 2014, 090 </w:t>
      </w:r>
      <w:r w:rsidR="00C91C1A" w:rsidRPr="005271CF">
        <w:rPr>
          <w:rFonts w:ascii="Bookman Old Style" w:hAnsi="Bookman Old Style" w:cs="Arial"/>
        </w:rPr>
        <w:t>y</w:t>
      </w:r>
      <w:r w:rsidR="007322DC" w:rsidRPr="005271CF">
        <w:rPr>
          <w:rFonts w:ascii="Bookman Old Style" w:hAnsi="Bookman Old Style" w:cs="Arial"/>
        </w:rPr>
        <w:t xml:space="preserve"> </w:t>
      </w:r>
      <w:r w:rsidR="005F4633" w:rsidRPr="005271CF">
        <w:rPr>
          <w:rFonts w:ascii="Bookman Old Style" w:hAnsi="Bookman Old Style" w:cs="Arial"/>
        </w:rPr>
        <w:t>132 de 2018</w:t>
      </w:r>
      <w:r w:rsidR="00C91C1A" w:rsidRPr="005271CF">
        <w:rPr>
          <w:rFonts w:ascii="Bookman Old Style" w:hAnsi="Bookman Old Style" w:cs="Arial"/>
        </w:rPr>
        <w:t>,</w:t>
      </w:r>
      <w:r w:rsidR="007322DC" w:rsidRPr="005271CF">
        <w:rPr>
          <w:rFonts w:ascii="Bookman Old Style" w:hAnsi="Bookman Old Style" w:cs="Arial"/>
        </w:rPr>
        <w:t xml:space="preserve"> y 011 de 2020</w:t>
      </w:r>
      <w:bookmarkEnd w:id="19"/>
      <w:r w:rsidR="003C3004" w:rsidRPr="005271CF">
        <w:rPr>
          <w:rFonts w:ascii="Bookman Old Style" w:hAnsi="Bookman Old Style" w:cs="Arial"/>
        </w:rPr>
        <w:t>, s</w:t>
      </w:r>
      <w:r w:rsidRPr="005271CF">
        <w:rPr>
          <w:rFonts w:ascii="Bookman Old Style" w:hAnsi="Bookman Old Style"/>
        </w:rPr>
        <w:t xml:space="preserve">i transcurridos doce (12) meses desde </w:t>
      </w:r>
      <w:r w:rsidR="00123206" w:rsidRPr="005271CF">
        <w:rPr>
          <w:rFonts w:ascii="Bookman Old Style" w:hAnsi="Bookman Old Style"/>
        </w:rPr>
        <w:t xml:space="preserve">la fecha en </w:t>
      </w:r>
      <w:r w:rsidRPr="005271CF">
        <w:rPr>
          <w:rFonts w:ascii="Bookman Old Style" w:hAnsi="Bookman Old Style"/>
        </w:rPr>
        <w:t xml:space="preserve">que haya quedado en firme la presente Resolución, el Distribuidor no ha iniciado la construcción del respectivo Sistema de Distribución, los cargos </w:t>
      </w:r>
      <w:r w:rsidR="00660F54" w:rsidRPr="005271CF">
        <w:rPr>
          <w:rFonts w:ascii="Bookman Old Style" w:hAnsi="Bookman Old Style"/>
        </w:rPr>
        <w:t>aprobados,</w:t>
      </w:r>
      <w:r w:rsidRPr="005271CF">
        <w:rPr>
          <w:rFonts w:ascii="Bookman Old Style" w:hAnsi="Bookman Old Style"/>
        </w:rPr>
        <w:t xml:space="preserve"> </w:t>
      </w:r>
      <w:r w:rsidR="003C3004" w:rsidRPr="005271CF">
        <w:rPr>
          <w:rFonts w:ascii="Bookman Old Style" w:hAnsi="Bookman Old Style"/>
        </w:rPr>
        <w:t>así como la totalidad de</w:t>
      </w:r>
      <w:r w:rsidR="00123206" w:rsidRPr="005271CF">
        <w:rPr>
          <w:rFonts w:ascii="Bookman Old Style" w:hAnsi="Bookman Old Style"/>
        </w:rPr>
        <w:t xml:space="preserve"> </w:t>
      </w:r>
      <w:r w:rsidR="003C3004" w:rsidRPr="005271CF">
        <w:rPr>
          <w:rFonts w:ascii="Bookman Old Style" w:hAnsi="Bookman Old Style"/>
        </w:rPr>
        <w:t xml:space="preserve">lo dispuesto en </w:t>
      </w:r>
      <w:r w:rsidR="00FA3DCA" w:rsidRPr="005271CF">
        <w:rPr>
          <w:rFonts w:ascii="Bookman Old Style" w:hAnsi="Bookman Old Style"/>
        </w:rPr>
        <w:t>la presente</w:t>
      </w:r>
      <w:r w:rsidR="003C3004" w:rsidRPr="005271CF">
        <w:rPr>
          <w:rFonts w:ascii="Bookman Old Style" w:hAnsi="Bookman Old Style"/>
        </w:rPr>
        <w:t xml:space="preserve"> </w:t>
      </w:r>
      <w:r w:rsidR="00123206" w:rsidRPr="005271CF">
        <w:rPr>
          <w:rFonts w:ascii="Bookman Old Style" w:hAnsi="Bookman Old Style"/>
        </w:rPr>
        <w:t>R</w:t>
      </w:r>
      <w:r w:rsidR="003C3004" w:rsidRPr="005271CF">
        <w:rPr>
          <w:rFonts w:ascii="Bookman Old Style" w:hAnsi="Bookman Old Style"/>
        </w:rPr>
        <w:t>esolución</w:t>
      </w:r>
      <w:r w:rsidR="009F6246" w:rsidRPr="005271CF">
        <w:rPr>
          <w:rFonts w:ascii="Bookman Old Style" w:hAnsi="Bookman Old Style"/>
        </w:rPr>
        <w:t>,</w:t>
      </w:r>
      <w:r w:rsidR="003C3004" w:rsidRPr="005271CF">
        <w:rPr>
          <w:rFonts w:ascii="Bookman Old Style" w:hAnsi="Bookman Old Style"/>
        </w:rPr>
        <w:t xml:space="preserve"> </w:t>
      </w:r>
      <w:r w:rsidRPr="005271CF">
        <w:rPr>
          <w:rFonts w:ascii="Bookman Old Style" w:hAnsi="Bookman Old Style"/>
        </w:rPr>
        <w:t>perderán su vigencia.</w:t>
      </w:r>
      <w:r w:rsidR="00FE3B4D" w:rsidRPr="005271CF">
        <w:rPr>
          <w:rFonts w:ascii="Bookman Old Style" w:hAnsi="Bookman Old Style"/>
        </w:rPr>
        <w:t xml:space="preserve"> </w:t>
      </w:r>
    </w:p>
    <w:p w14:paraId="76AA597E" w14:textId="77777777" w:rsidR="003F65A7" w:rsidRPr="005271CF" w:rsidRDefault="003F65A7" w:rsidP="003F65A7">
      <w:pPr>
        <w:ind w:left="0"/>
        <w:jc w:val="both"/>
        <w:rPr>
          <w:rFonts w:ascii="Bookman Old Style" w:hAnsi="Bookman Old Style"/>
        </w:rPr>
      </w:pPr>
    </w:p>
    <w:p w14:paraId="387B2E32" w14:textId="679AEC61" w:rsidR="00035D47" w:rsidRDefault="00035D47" w:rsidP="003F65A7">
      <w:pPr>
        <w:ind w:left="0"/>
        <w:jc w:val="both"/>
        <w:rPr>
          <w:rFonts w:ascii="Bookman Old Style" w:hAnsi="Bookman Old Style"/>
        </w:rPr>
      </w:pPr>
      <w:r w:rsidRPr="005271CF">
        <w:rPr>
          <w:rFonts w:ascii="Bookman Old Style" w:hAnsi="Bookman Old Style"/>
        </w:rPr>
        <w:t>Se entenderá que el Distribuidor no ha iniciado la construcción del respectivo Sistema de Distribución s</w:t>
      </w:r>
      <w:r w:rsidR="00B917E4" w:rsidRPr="005271CF">
        <w:rPr>
          <w:rFonts w:ascii="Bookman Old Style" w:hAnsi="Bookman Old Style"/>
        </w:rPr>
        <w:t>i</w:t>
      </w:r>
      <w:r w:rsidR="00123206" w:rsidRPr="005271CF">
        <w:rPr>
          <w:rFonts w:ascii="Bookman Old Style" w:hAnsi="Bookman Old Style"/>
        </w:rPr>
        <w:t>,</w:t>
      </w:r>
      <w:r w:rsidRPr="005271CF">
        <w:rPr>
          <w:rFonts w:ascii="Bookman Old Style" w:hAnsi="Bookman Old Style"/>
        </w:rPr>
        <w:t xml:space="preserve"> doce (12) meses después de que haya</w:t>
      </w:r>
      <w:r w:rsidR="00B917E4" w:rsidRPr="005271CF">
        <w:rPr>
          <w:rFonts w:ascii="Bookman Old Style" w:hAnsi="Bookman Old Style"/>
        </w:rPr>
        <w:t>n</w:t>
      </w:r>
      <w:r w:rsidRPr="005271CF">
        <w:rPr>
          <w:rFonts w:ascii="Bookman Old Style" w:hAnsi="Bookman Old Style"/>
        </w:rPr>
        <w:t xml:space="preserve"> quedado en firme los cargos aprobados en la presente </w:t>
      </w:r>
      <w:r w:rsidR="00FA3DCA" w:rsidRPr="005271CF">
        <w:rPr>
          <w:rFonts w:ascii="Bookman Old Style" w:hAnsi="Bookman Old Style"/>
        </w:rPr>
        <w:t>R</w:t>
      </w:r>
      <w:r w:rsidRPr="005271CF">
        <w:rPr>
          <w:rFonts w:ascii="Bookman Old Style" w:hAnsi="Bookman Old Style"/>
        </w:rPr>
        <w:t>esolución</w:t>
      </w:r>
      <w:r w:rsidR="00751155" w:rsidRPr="005271CF">
        <w:rPr>
          <w:rFonts w:ascii="Bookman Old Style" w:hAnsi="Bookman Old Style"/>
        </w:rPr>
        <w:t xml:space="preserve"> </w:t>
      </w:r>
      <w:r w:rsidRPr="005271CF">
        <w:rPr>
          <w:rFonts w:ascii="Bookman Old Style" w:hAnsi="Bookman Old Style"/>
        </w:rPr>
        <w:t xml:space="preserve">no ha ejecutado al menos un </w:t>
      </w:r>
      <w:r w:rsidR="00FA3DCA" w:rsidRPr="005271CF">
        <w:rPr>
          <w:rFonts w:ascii="Bookman Old Style" w:hAnsi="Bookman Old Style"/>
        </w:rPr>
        <w:t>cincuenta por ciento (</w:t>
      </w:r>
      <w:r w:rsidRPr="005271CF">
        <w:rPr>
          <w:rFonts w:ascii="Bookman Old Style" w:hAnsi="Bookman Old Style"/>
        </w:rPr>
        <w:t>50%</w:t>
      </w:r>
      <w:r w:rsidR="00FA3DCA" w:rsidRPr="005271CF">
        <w:rPr>
          <w:rFonts w:ascii="Bookman Old Style" w:hAnsi="Bookman Old Style"/>
        </w:rPr>
        <w:t>)</w:t>
      </w:r>
      <w:r w:rsidRPr="005271CF">
        <w:rPr>
          <w:rFonts w:ascii="Bookman Old Style" w:hAnsi="Bookman Old Style"/>
        </w:rPr>
        <w:t xml:space="preserve"> </w:t>
      </w:r>
      <w:r w:rsidR="00FA3DCA" w:rsidRPr="005271CF">
        <w:rPr>
          <w:rFonts w:ascii="Bookman Old Style" w:hAnsi="Bookman Old Style"/>
        </w:rPr>
        <w:t xml:space="preserve">de </w:t>
      </w:r>
      <w:r w:rsidRPr="005271CF">
        <w:rPr>
          <w:rFonts w:ascii="Bookman Old Style" w:hAnsi="Bookman Old Style"/>
        </w:rPr>
        <w:t>las inversiones propuestas para el primer año de inversión.</w:t>
      </w:r>
    </w:p>
    <w:p w14:paraId="3D6B388E" w14:textId="77777777" w:rsidR="00081063" w:rsidRPr="005271CF" w:rsidRDefault="00081063" w:rsidP="003F65A7">
      <w:pPr>
        <w:ind w:left="0"/>
        <w:jc w:val="both"/>
        <w:rPr>
          <w:rFonts w:ascii="Bookman Old Style" w:hAnsi="Bookman Old Style"/>
        </w:rPr>
      </w:pPr>
    </w:p>
    <w:p w14:paraId="68A805D5" w14:textId="37F3892E" w:rsidR="00682647" w:rsidRPr="005271CF" w:rsidRDefault="00682647" w:rsidP="003F65A7">
      <w:pPr>
        <w:ind w:left="0"/>
        <w:jc w:val="both"/>
        <w:rPr>
          <w:rFonts w:ascii="Bookman Old Style" w:hAnsi="Bookman Old Style"/>
        </w:rPr>
      </w:pPr>
      <w:r w:rsidRPr="005271CF">
        <w:rPr>
          <w:rFonts w:ascii="Bookman Old Style" w:hAnsi="Bookman Old Style"/>
        </w:rPr>
        <w:t>Para estos efectos, dentro de los</w:t>
      </w:r>
      <w:r w:rsidR="003D0F43" w:rsidRPr="005271CF">
        <w:rPr>
          <w:rFonts w:ascii="Bookman Old Style" w:hAnsi="Bookman Old Style"/>
        </w:rPr>
        <w:t xml:space="preserve"> quince (</w:t>
      </w:r>
      <w:r w:rsidRPr="005271CF">
        <w:rPr>
          <w:rFonts w:ascii="Bookman Old Style" w:hAnsi="Bookman Old Style"/>
        </w:rPr>
        <w:t>15</w:t>
      </w:r>
      <w:r w:rsidR="003D0F43" w:rsidRPr="005271CF">
        <w:rPr>
          <w:rFonts w:ascii="Bookman Old Style" w:hAnsi="Bookman Old Style"/>
        </w:rPr>
        <w:t>)</w:t>
      </w:r>
      <w:r w:rsidRPr="005271CF">
        <w:rPr>
          <w:rFonts w:ascii="Bookman Old Style" w:hAnsi="Bookman Old Style"/>
        </w:rPr>
        <w:t xml:space="preserve"> días hábiles siguientes a la </w:t>
      </w:r>
      <w:r w:rsidR="008B4F4D" w:rsidRPr="005271CF">
        <w:rPr>
          <w:rFonts w:ascii="Bookman Old Style" w:hAnsi="Bookman Old Style"/>
        </w:rPr>
        <w:t xml:space="preserve">fecha en que quede en </w:t>
      </w:r>
      <w:r w:rsidR="003D0F43" w:rsidRPr="005271CF">
        <w:rPr>
          <w:rFonts w:ascii="Bookman Old Style" w:hAnsi="Bookman Old Style"/>
        </w:rPr>
        <w:t xml:space="preserve">firme </w:t>
      </w:r>
      <w:r w:rsidRPr="005271CF">
        <w:rPr>
          <w:rFonts w:ascii="Bookman Old Style" w:hAnsi="Bookman Old Style"/>
        </w:rPr>
        <w:t xml:space="preserve">la presente </w:t>
      </w:r>
      <w:r w:rsidR="00123206" w:rsidRPr="005271CF">
        <w:rPr>
          <w:rFonts w:ascii="Bookman Old Style" w:hAnsi="Bookman Old Style"/>
        </w:rPr>
        <w:t>R</w:t>
      </w:r>
      <w:r w:rsidRPr="005271CF">
        <w:rPr>
          <w:rFonts w:ascii="Bookman Old Style" w:hAnsi="Bookman Old Style"/>
        </w:rPr>
        <w:t xml:space="preserve">esolución, </w:t>
      </w:r>
      <w:r w:rsidR="00DC7657" w:rsidRPr="005271CF">
        <w:rPr>
          <w:rFonts w:ascii="Bookman Old Style" w:hAnsi="Bookman Old Style"/>
        </w:rPr>
        <w:t xml:space="preserve">el distribuidor </w:t>
      </w:r>
      <w:r w:rsidRPr="005271CF">
        <w:rPr>
          <w:rFonts w:ascii="Bookman Old Style" w:hAnsi="Bookman Old Style"/>
        </w:rPr>
        <w:t xml:space="preserve">deberá remitir a la </w:t>
      </w:r>
      <w:r w:rsidR="00E1774C" w:rsidRPr="005271CF">
        <w:rPr>
          <w:rFonts w:ascii="Bookman Old Style" w:hAnsi="Bookman Old Style"/>
        </w:rPr>
        <w:t xml:space="preserve"> Superintendencia de Servicios Públicos Domiciliarios, </w:t>
      </w:r>
      <w:r w:rsidRPr="005271CF">
        <w:rPr>
          <w:rFonts w:ascii="Bookman Old Style" w:hAnsi="Bookman Old Style"/>
        </w:rPr>
        <w:t>SSPD</w:t>
      </w:r>
      <w:r w:rsidR="00DC7657" w:rsidRPr="005271CF">
        <w:rPr>
          <w:rFonts w:ascii="Bookman Old Style" w:hAnsi="Bookman Old Style"/>
        </w:rPr>
        <w:t>,</w:t>
      </w:r>
      <w:r w:rsidRPr="005271CF">
        <w:rPr>
          <w:rFonts w:ascii="Bookman Old Style" w:hAnsi="Bookman Old Style"/>
        </w:rPr>
        <w:t xml:space="preserve"> con copia a la CREG, un cronograma en donde se especifique la fecha de inicio de la construcción del Sistema de Distribución</w:t>
      </w:r>
      <w:r w:rsidR="009F6246" w:rsidRPr="005271CF">
        <w:rPr>
          <w:rFonts w:ascii="Bookman Old Style" w:hAnsi="Bookman Old Style"/>
        </w:rPr>
        <w:t>,</w:t>
      </w:r>
      <w:r w:rsidRPr="005271CF">
        <w:rPr>
          <w:rFonts w:ascii="Bookman Old Style" w:hAnsi="Bookman Old Style"/>
        </w:rPr>
        <w:t xml:space="preserve"> hasta la fecha de su entrada en operación a efectos de que la Superintendencia de Servicios Públicos Domiciliarios pueda llevar a cabo sus funciones de inspección, vigilancia y control dispuestas en el </w:t>
      </w:r>
      <w:r w:rsidR="00FA3DCA" w:rsidRPr="005271CF">
        <w:rPr>
          <w:rFonts w:ascii="Bookman Old Style" w:hAnsi="Bookman Old Style"/>
        </w:rPr>
        <w:t>A</w:t>
      </w:r>
      <w:r w:rsidRPr="005271CF">
        <w:rPr>
          <w:rFonts w:ascii="Bookman Old Style" w:hAnsi="Bookman Old Style"/>
        </w:rPr>
        <w:t>rtículo 79 de la Ley 142 de 1994. Así mismo, este cronograma deberá contener el programa de inicio, avance y ejecución de las inversiones propuestas y reconocidas para el primer año</w:t>
      </w:r>
      <w:r w:rsidR="009F6246" w:rsidRPr="005271CF">
        <w:rPr>
          <w:rFonts w:ascii="Bookman Old Style" w:hAnsi="Bookman Old Style"/>
        </w:rPr>
        <w:t>,</w:t>
      </w:r>
      <w:r w:rsidRPr="005271CF">
        <w:rPr>
          <w:rFonts w:ascii="Bookman Old Style" w:hAnsi="Bookman Old Style"/>
        </w:rPr>
        <w:t xml:space="preserve"> de acuerdo con lo previsto en el Anexo 1 de la presente </w:t>
      </w:r>
      <w:r w:rsidR="00FA3DCA" w:rsidRPr="005271CF">
        <w:rPr>
          <w:rFonts w:ascii="Bookman Old Style" w:hAnsi="Bookman Old Style"/>
        </w:rPr>
        <w:t>R</w:t>
      </w:r>
      <w:r w:rsidRPr="005271CF">
        <w:rPr>
          <w:rFonts w:ascii="Bookman Old Style" w:hAnsi="Bookman Old Style"/>
        </w:rPr>
        <w:t>esolución. De acuerdo con lo dispuesto en el inciso anterior</w:t>
      </w:r>
      <w:r w:rsidR="00DC7657" w:rsidRPr="005271CF">
        <w:rPr>
          <w:rFonts w:ascii="Bookman Old Style" w:hAnsi="Bookman Old Style"/>
        </w:rPr>
        <w:t>,</w:t>
      </w:r>
      <w:r w:rsidRPr="005271CF">
        <w:rPr>
          <w:rFonts w:ascii="Bookman Old Style" w:hAnsi="Bookman Old Style"/>
        </w:rPr>
        <w:t xml:space="preserve"> la fecha de inicio del cronograma corresponderá a la firmeza de la resolución de los cargos aprobados.</w:t>
      </w:r>
    </w:p>
    <w:p w14:paraId="14E271B6" w14:textId="77777777" w:rsidR="003F65A7" w:rsidRPr="005271CF" w:rsidRDefault="003F65A7" w:rsidP="003F65A7">
      <w:pPr>
        <w:ind w:left="0"/>
        <w:jc w:val="both"/>
        <w:rPr>
          <w:rFonts w:ascii="Bookman Old Style" w:hAnsi="Bookman Old Style"/>
        </w:rPr>
      </w:pPr>
    </w:p>
    <w:p w14:paraId="6291F98D" w14:textId="419F080E" w:rsidR="00962992" w:rsidRPr="005271CF" w:rsidRDefault="00682647" w:rsidP="00A66C86">
      <w:pPr>
        <w:ind w:left="0"/>
        <w:jc w:val="both"/>
        <w:rPr>
          <w:rFonts w:ascii="Bookman Old Style" w:hAnsi="Bookman Old Style" w:cs="Arial"/>
          <w:b/>
          <w:spacing w:val="80"/>
        </w:rPr>
      </w:pPr>
      <w:r w:rsidRPr="005271CF">
        <w:rPr>
          <w:rFonts w:ascii="Bookman Old Style" w:hAnsi="Bookman Old Style"/>
        </w:rPr>
        <w:t xml:space="preserve">Igualmente, el distribuidor deberá enviar un informe semestral </w:t>
      </w:r>
      <w:r w:rsidR="00716EFC" w:rsidRPr="005271CF">
        <w:rPr>
          <w:rFonts w:ascii="Bookman Old Style" w:hAnsi="Bookman Old Style"/>
        </w:rPr>
        <w:t xml:space="preserve">sobre </w:t>
      </w:r>
      <w:r w:rsidRPr="005271CF">
        <w:rPr>
          <w:rFonts w:ascii="Bookman Old Style" w:hAnsi="Bookman Old Style"/>
        </w:rPr>
        <w:t>el porcentaje de avance de ejecución de obra</w:t>
      </w:r>
      <w:r w:rsidR="00BA3398" w:rsidRPr="005271CF">
        <w:rPr>
          <w:rFonts w:ascii="Bookman Old Style" w:hAnsi="Bookman Old Style"/>
        </w:rPr>
        <w:t>,</w:t>
      </w:r>
      <w:r w:rsidRPr="005271CF">
        <w:rPr>
          <w:rFonts w:ascii="Bookman Old Style" w:hAnsi="Bookman Old Style"/>
        </w:rPr>
        <w:t xml:space="preserve"> con las inversiones realmente ejecutadas en comparación con el programa de inversión aprobado.</w:t>
      </w:r>
    </w:p>
    <w:p w14:paraId="17E23294" w14:textId="556567F7" w:rsidR="00035D47" w:rsidRPr="005271CF" w:rsidRDefault="00035D47" w:rsidP="00CA0F1D">
      <w:pPr>
        <w:keepNext/>
        <w:spacing w:before="360" w:after="240"/>
        <w:ind w:left="0"/>
        <w:jc w:val="center"/>
        <w:rPr>
          <w:rFonts w:ascii="Bookman Old Style" w:hAnsi="Bookman Old Style" w:cs="Arial"/>
          <w:b/>
          <w:spacing w:val="80"/>
        </w:rPr>
      </w:pPr>
      <w:r w:rsidRPr="005271CF">
        <w:rPr>
          <w:rFonts w:ascii="Bookman Old Style" w:hAnsi="Bookman Old Style" w:cs="Arial"/>
          <w:b/>
          <w:spacing w:val="80"/>
        </w:rPr>
        <w:t>CAPÍTULO</w:t>
      </w:r>
      <w:r w:rsidR="00B917E4" w:rsidRPr="005271CF">
        <w:rPr>
          <w:rFonts w:ascii="Bookman Old Style" w:hAnsi="Bookman Old Style" w:cs="Arial"/>
          <w:b/>
          <w:spacing w:val="80"/>
        </w:rPr>
        <w:t xml:space="preserve"> </w:t>
      </w:r>
      <w:r w:rsidRPr="005271CF">
        <w:rPr>
          <w:rFonts w:ascii="Bookman Old Style" w:hAnsi="Bookman Old Style" w:cs="Arial"/>
          <w:b/>
          <w:spacing w:val="80"/>
        </w:rPr>
        <w:t>II</w:t>
      </w:r>
    </w:p>
    <w:p w14:paraId="5BBB2384" w14:textId="77777777" w:rsidR="00327FC7" w:rsidRPr="005271CF" w:rsidRDefault="00327FC7" w:rsidP="009353D2">
      <w:pPr>
        <w:keepNext/>
        <w:spacing w:before="240" w:after="240"/>
        <w:ind w:left="0"/>
        <w:jc w:val="center"/>
        <w:rPr>
          <w:rFonts w:ascii="Bookman Old Style" w:hAnsi="Bookman Old Style" w:cs="Arial"/>
          <w:b/>
          <w:spacing w:val="80"/>
        </w:rPr>
      </w:pPr>
      <w:r w:rsidRPr="005271CF">
        <w:rPr>
          <w:rFonts w:ascii="Bookman Old Style" w:hAnsi="Bookman Old Style" w:cs="Arial"/>
          <w:b/>
          <w:spacing w:val="80"/>
        </w:rPr>
        <w:t>FÓRMULA TARIFARIA</w:t>
      </w:r>
    </w:p>
    <w:p w14:paraId="354E714B" w14:textId="588930E0" w:rsidR="00273C2C" w:rsidRPr="005271CF" w:rsidRDefault="00273C2C" w:rsidP="00E5566D">
      <w:pPr>
        <w:adjustRightInd w:val="0"/>
        <w:spacing w:before="240" w:after="240"/>
        <w:ind w:left="0" w:right="23"/>
        <w:jc w:val="both"/>
        <w:rPr>
          <w:rFonts w:ascii="Bookman Old Style" w:hAnsi="Bookman Old Style" w:cs="Arial"/>
        </w:rPr>
      </w:pPr>
      <w:r w:rsidRPr="005271CF">
        <w:rPr>
          <w:rFonts w:ascii="Bookman Old Style" w:hAnsi="Bookman Old Style" w:cs="Arial"/>
          <w:b/>
        </w:rPr>
        <w:t xml:space="preserve">ARTÍCULO </w:t>
      </w:r>
      <w:r w:rsidR="002C0DAB">
        <w:rPr>
          <w:rFonts w:ascii="Bookman Old Style" w:hAnsi="Bookman Old Style" w:cs="Arial"/>
          <w:b/>
        </w:rPr>
        <w:t>14</w:t>
      </w:r>
      <w:r w:rsidRPr="005271CF">
        <w:rPr>
          <w:rFonts w:ascii="Bookman Old Style" w:hAnsi="Bookman Old Style" w:cs="Arial"/>
          <w:b/>
        </w:rPr>
        <w:t>. Fórmula Tarifaria</w:t>
      </w:r>
      <w:r w:rsidRPr="005271CF">
        <w:rPr>
          <w:rFonts w:ascii="Bookman Old Style" w:hAnsi="Bookman Old Style" w:cs="Arial"/>
          <w:b/>
          <w:bCs/>
        </w:rPr>
        <w:t>.</w:t>
      </w:r>
      <w:r w:rsidRPr="005271CF">
        <w:rPr>
          <w:rFonts w:ascii="Bookman Old Style" w:hAnsi="Bookman Old Style" w:cs="Arial"/>
        </w:rPr>
        <w:t xml:space="preserve"> La Fórmula Tarifaria aplicable al mercado relevante definido en el </w:t>
      </w:r>
      <w:r w:rsidR="00716EFC" w:rsidRPr="005271CF">
        <w:rPr>
          <w:rFonts w:ascii="Bookman Old Style" w:hAnsi="Bookman Old Style" w:cs="Arial"/>
        </w:rPr>
        <w:t>A</w:t>
      </w:r>
      <w:r w:rsidRPr="005271CF">
        <w:rPr>
          <w:rFonts w:ascii="Bookman Old Style" w:hAnsi="Bookman Old Style" w:cs="Arial"/>
        </w:rPr>
        <w:t>rtículo 1 de la presente Resolución corresponderá a la establecida en el</w:t>
      </w:r>
      <w:r w:rsidR="00956A84" w:rsidRPr="005271CF">
        <w:rPr>
          <w:rFonts w:ascii="Bookman Old Style" w:hAnsi="Bookman Old Style" w:cs="Arial"/>
        </w:rPr>
        <w:t xml:space="preserve"> </w:t>
      </w:r>
      <w:r w:rsidR="00716EFC" w:rsidRPr="005271CF">
        <w:rPr>
          <w:rFonts w:ascii="Bookman Old Style" w:hAnsi="Bookman Old Style" w:cs="Arial"/>
        </w:rPr>
        <w:t>A</w:t>
      </w:r>
      <w:r w:rsidR="00956A84" w:rsidRPr="005271CF">
        <w:rPr>
          <w:rFonts w:ascii="Bookman Old Style" w:hAnsi="Bookman Old Style" w:cs="Arial"/>
        </w:rPr>
        <w:t xml:space="preserve">rtículo 4 </w:t>
      </w:r>
      <w:r w:rsidRPr="005271CF">
        <w:rPr>
          <w:rFonts w:ascii="Bookman Old Style" w:hAnsi="Bookman Old Style" w:cs="Arial"/>
        </w:rPr>
        <w:t>de la Resolución CREG 137 de 2013.</w:t>
      </w:r>
    </w:p>
    <w:p w14:paraId="72BEC01C" w14:textId="41AF3B4B" w:rsidR="00962992" w:rsidRPr="005271CF" w:rsidRDefault="00327FC7" w:rsidP="00A66C86">
      <w:pPr>
        <w:widowControl w:val="0"/>
        <w:adjustRightInd w:val="0"/>
        <w:spacing w:before="240" w:after="240"/>
        <w:ind w:left="0" w:right="23"/>
        <w:jc w:val="both"/>
        <w:rPr>
          <w:rFonts w:ascii="Bookman Old Style" w:hAnsi="Bookman Old Style" w:cs="Arial"/>
          <w:b/>
          <w:spacing w:val="80"/>
        </w:rPr>
      </w:pPr>
      <w:r w:rsidRPr="005271CF">
        <w:rPr>
          <w:rFonts w:ascii="Bookman Old Style" w:hAnsi="Bookman Old Style" w:cs="Arial"/>
          <w:b/>
        </w:rPr>
        <w:t xml:space="preserve">ARTÍCULO </w:t>
      </w:r>
      <w:r w:rsidR="002C0DAB">
        <w:rPr>
          <w:rFonts w:ascii="Bookman Old Style" w:hAnsi="Bookman Old Style" w:cs="Arial"/>
          <w:b/>
        </w:rPr>
        <w:t>15</w:t>
      </w:r>
      <w:r w:rsidRPr="005271CF">
        <w:rPr>
          <w:rFonts w:ascii="Bookman Old Style" w:hAnsi="Bookman Old Style" w:cs="Arial"/>
          <w:b/>
        </w:rPr>
        <w:t xml:space="preserve">. Vigencia de la Fórmula Tarifaria. </w:t>
      </w:r>
      <w:r w:rsidRPr="005271CF">
        <w:rPr>
          <w:rFonts w:ascii="Bookman Old Style" w:hAnsi="Bookman Old Style" w:cs="Arial"/>
        </w:rPr>
        <w:t>La fórmula tarifaria regirá a partir de la fecha en que la presente Resolución quede en firme</w:t>
      </w:r>
      <w:r w:rsidR="00414008">
        <w:rPr>
          <w:rFonts w:ascii="Bookman Old Style" w:hAnsi="Bookman Old Style" w:cs="Arial"/>
        </w:rPr>
        <w:t>,</w:t>
      </w:r>
      <w:r w:rsidRPr="005271CF">
        <w:rPr>
          <w:rFonts w:ascii="Bookman Old Style" w:hAnsi="Bookman Old Style" w:cs="Arial"/>
        </w:rPr>
        <w:t xml:space="preserve"> y durante el término de vigencia de las fórmulas tarifarias definidas en la Resolución CREG</w:t>
      </w:r>
      <w:r w:rsidR="00DC7657" w:rsidRPr="005271CF">
        <w:rPr>
          <w:rFonts w:ascii="Bookman Old Style" w:hAnsi="Bookman Old Style" w:cs="Arial"/>
        </w:rPr>
        <w:t xml:space="preserve"> </w:t>
      </w:r>
      <w:r w:rsidRPr="005271CF">
        <w:rPr>
          <w:rFonts w:ascii="Bookman Old Style" w:hAnsi="Bookman Old Style" w:cs="Arial"/>
        </w:rPr>
        <w:t>137 de 2013. Vencido este período</w:t>
      </w:r>
      <w:r w:rsidR="00DC7657" w:rsidRPr="005271CF">
        <w:rPr>
          <w:rFonts w:ascii="Bookman Old Style" w:hAnsi="Bookman Old Style" w:cs="Arial"/>
        </w:rPr>
        <w:t>,</w:t>
      </w:r>
      <w:r w:rsidRPr="005271CF">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518D48DD" w:rsidR="00327FC7" w:rsidRPr="005271CF" w:rsidRDefault="00AF2DA8" w:rsidP="00CA0F1D">
      <w:pPr>
        <w:keepNext/>
        <w:spacing w:before="360" w:after="240"/>
        <w:ind w:left="0"/>
        <w:jc w:val="center"/>
        <w:rPr>
          <w:rFonts w:ascii="Bookman Old Style" w:hAnsi="Bookman Old Style" w:cs="Arial"/>
          <w:b/>
          <w:spacing w:val="80"/>
        </w:rPr>
      </w:pPr>
      <w:r w:rsidRPr="005271CF">
        <w:rPr>
          <w:rFonts w:ascii="Bookman Old Style" w:hAnsi="Bookman Old Style" w:cs="Arial"/>
          <w:b/>
          <w:spacing w:val="80"/>
        </w:rPr>
        <w:t>CA</w:t>
      </w:r>
      <w:r w:rsidR="00327FC7" w:rsidRPr="005271CF">
        <w:rPr>
          <w:rFonts w:ascii="Bookman Old Style" w:hAnsi="Bookman Old Style" w:cs="Arial"/>
          <w:b/>
          <w:spacing w:val="80"/>
        </w:rPr>
        <w:t>PÍTULO</w:t>
      </w:r>
      <w:r w:rsidR="00DC7657" w:rsidRPr="005271CF">
        <w:rPr>
          <w:rFonts w:ascii="Bookman Old Style" w:hAnsi="Bookman Old Style" w:cs="Arial"/>
          <w:b/>
          <w:spacing w:val="80"/>
        </w:rPr>
        <w:t xml:space="preserve"> </w:t>
      </w:r>
      <w:r w:rsidR="00327FC7" w:rsidRPr="005271CF">
        <w:rPr>
          <w:rFonts w:ascii="Bookman Old Style" w:hAnsi="Bookman Old Style" w:cs="Arial"/>
          <w:b/>
          <w:spacing w:val="80"/>
        </w:rPr>
        <w:t>I</w:t>
      </w:r>
      <w:r w:rsidR="00A766E2" w:rsidRPr="005271CF">
        <w:rPr>
          <w:rFonts w:ascii="Bookman Old Style" w:hAnsi="Bookman Old Style" w:cs="Arial"/>
          <w:b/>
          <w:spacing w:val="80"/>
        </w:rPr>
        <w:t>II</w:t>
      </w:r>
    </w:p>
    <w:p w14:paraId="7FDF01DE" w14:textId="77777777" w:rsidR="00327FC7" w:rsidRPr="005271CF" w:rsidRDefault="00327FC7" w:rsidP="009353D2">
      <w:pPr>
        <w:keepNext/>
        <w:spacing w:before="240" w:after="240"/>
        <w:ind w:left="0"/>
        <w:jc w:val="center"/>
        <w:rPr>
          <w:rFonts w:ascii="Bookman Old Style" w:hAnsi="Bookman Old Style" w:cs="Arial"/>
          <w:b/>
          <w:spacing w:val="80"/>
        </w:rPr>
      </w:pPr>
      <w:r w:rsidRPr="005271CF">
        <w:rPr>
          <w:rFonts w:ascii="Bookman Old Style" w:hAnsi="Bookman Old Style" w:cs="Arial"/>
          <w:b/>
          <w:spacing w:val="80"/>
        </w:rPr>
        <w:t>OTRAS DISPOSICIONES</w:t>
      </w:r>
    </w:p>
    <w:p w14:paraId="7F0375DB" w14:textId="2493DEDD" w:rsidR="002C465D" w:rsidRPr="005271CF" w:rsidRDefault="002C465D" w:rsidP="002C465D">
      <w:pPr>
        <w:widowControl w:val="0"/>
        <w:adjustRightInd w:val="0"/>
        <w:ind w:left="0" w:right="20"/>
        <w:jc w:val="both"/>
        <w:rPr>
          <w:rFonts w:ascii="Bookman Old Style" w:hAnsi="Bookman Old Style" w:cs="Arial"/>
          <w:spacing w:val="-4"/>
        </w:rPr>
      </w:pPr>
      <w:r w:rsidRPr="005271CF">
        <w:rPr>
          <w:rFonts w:ascii="Bookman Old Style" w:hAnsi="Bookman Old Style" w:cs="Arial"/>
          <w:b/>
        </w:rPr>
        <w:t>ARTÍCULO 1</w:t>
      </w:r>
      <w:r w:rsidR="002C0DAB">
        <w:rPr>
          <w:rFonts w:ascii="Bookman Old Style" w:hAnsi="Bookman Old Style" w:cs="Arial"/>
          <w:b/>
        </w:rPr>
        <w:t>6</w:t>
      </w:r>
      <w:r w:rsidRPr="005271CF">
        <w:rPr>
          <w:rFonts w:ascii="Bookman Old Style" w:hAnsi="Bookman Old Style" w:cs="Arial"/>
          <w:b/>
          <w:spacing w:val="-4"/>
        </w:rPr>
        <w:t>.</w:t>
      </w:r>
      <w:r w:rsidRPr="005271CF">
        <w:rPr>
          <w:rFonts w:ascii="Bookman Old Style" w:hAnsi="Bookman Old Style" w:cs="Arial"/>
          <w:spacing w:val="-4"/>
        </w:rPr>
        <w:t xml:space="preserve"> </w:t>
      </w:r>
      <w:r w:rsidRPr="005271CF">
        <w:rPr>
          <w:rFonts w:ascii="Bookman Old Style" w:hAnsi="Bookman Old Style" w:cs="Arial"/>
          <w:b/>
          <w:spacing w:val="-4"/>
        </w:rPr>
        <w:t>Notificación y Recursos.</w:t>
      </w:r>
      <w:r w:rsidRPr="005271CF">
        <w:rPr>
          <w:rFonts w:ascii="Bookman Old Style" w:hAnsi="Bookman Old Style" w:cs="Arial"/>
          <w:spacing w:val="-4"/>
        </w:rPr>
        <w:t xml:space="preserve"> La presente Resolución deberá notificarse al representante legal de la empresa </w:t>
      </w:r>
      <w:r w:rsidR="00957130" w:rsidRPr="005271CF">
        <w:rPr>
          <w:rFonts w:ascii="Bookman Old Style" w:hAnsi="Bookman Old Style" w:cs="Arial"/>
          <w:lang w:val="es-ES_tradnl"/>
        </w:rPr>
        <w:t>GEAS GROUP</w:t>
      </w:r>
      <w:r w:rsidR="00430E40" w:rsidRPr="005271CF">
        <w:rPr>
          <w:rFonts w:ascii="Bookman Old Style" w:hAnsi="Bookman Old Style" w:cs="Arial"/>
          <w:lang w:val="es-ES_tradnl"/>
        </w:rPr>
        <w:t xml:space="preserve"> S.A.S. E.S.P.</w:t>
      </w:r>
      <w:r w:rsidR="00E10117" w:rsidRPr="005271CF">
        <w:rPr>
          <w:rFonts w:ascii="Bookman Old Style" w:hAnsi="Bookman Old Style" w:cs="Arial"/>
          <w:lang w:val="es-ES_tradnl"/>
        </w:rPr>
        <w:t xml:space="preserve"> </w:t>
      </w:r>
      <w:r w:rsidR="00B00326" w:rsidRPr="005271CF">
        <w:rPr>
          <w:rFonts w:ascii="Bookman Old Style" w:hAnsi="Bookman Old Style" w:cs="Arial"/>
          <w:spacing w:val="-4"/>
        </w:rPr>
        <w:t>y</w:t>
      </w:r>
      <w:r w:rsidRPr="005271CF">
        <w:rPr>
          <w:rFonts w:ascii="Bookman Old Style" w:hAnsi="Bookman Old Style" w:cs="Arial"/>
          <w:spacing w:val="-4"/>
        </w:rPr>
        <w:t xml:space="preserve">, una vez en firme, deberá publicarse en el Diario Oficial. </w:t>
      </w:r>
    </w:p>
    <w:p w14:paraId="42CD4D37" w14:textId="77777777" w:rsidR="002C465D" w:rsidRPr="005271CF" w:rsidRDefault="002C465D" w:rsidP="002C465D">
      <w:pPr>
        <w:widowControl w:val="0"/>
        <w:adjustRightInd w:val="0"/>
        <w:ind w:left="0" w:right="20"/>
        <w:jc w:val="both"/>
        <w:rPr>
          <w:rFonts w:ascii="Bookman Old Style" w:hAnsi="Bookman Old Style" w:cs="Arial"/>
          <w:spacing w:val="-4"/>
        </w:rPr>
      </w:pPr>
    </w:p>
    <w:p w14:paraId="59181E28" w14:textId="4B1CA69B" w:rsidR="002C465D" w:rsidRPr="005271CF" w:rsidRDefault="002C465D" w:rsidP="002C465D">
      <w:pPr>
        <w:widowControl w:val="0"/>
        <w:adjustRightInd w:val="0"/>
        <w:ind w:left="0" w:right="20"/>
        <w:jc w:val="both"/>
        <w:rPr>
          <w:rFonts w:ascii="Bookman Old Style" w:hAnsi="Bookman Old Style" w:cs="Arial"/>
          <w:spacing w:val="-4"/>
        </w:rPr>
      </w:pPr>
      <w:r w:rsidRPr="005271C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4048D" w:rsidRPr="005271CF">
        <w:rPr>
          <w:rFonts w:ascii="Bookman Old Style" w:hAnsi="Bookman Old Style" w:cs="Arial"/>
          <w:spacing w:val="-4"/>
        </w:rPr>
        <w:t>.</w:t>
      </w:r>
      <w:r w:rsidRPr="005271CF">
        <w:rPr>
          <w:rFonts w:ascii="Bookman Old Style" w:hAnsi="Bookman Old Style" w:cs="Arial"/>
          <w:spacing w:val="-4"/>
        </w:rPr>
        <w:t xml:space="preserve"> </w:t>
      </w:r>
    </w:p>
    <w:p w14:paraId="56795F98" w14:textId="77777777" w:rsidR="00D47F65" w:rsidRPr="005271CF" w:rsidRDefault="00D47F65" w:rsidP="002C465D">
      <w:pPr>
        <w:widowControl w:val="0"/>
        <w:adjustRightInd w:val="0"/>
        <w:ind w:left="0" w:right="20"/>
        <w:rPr>
          <w:rFonts w:ascii="Bookman Old Style" w:hAnsi="Bookman Old Style" w:cs="Arial"/>
          <w:b/>
        </w:rPr>
      </w:pPr>
    </w:p>
    <w:p w14:paraId="0CD6D0B3" w14:textId="77777777" w:rsidR="00273C2C" w:rsidRPr="005271CF" w:rsidRDefault="00273C2C" w:rsidP="00341E8F">
      <w:pPr>
        <w:widowControl w:val="0"/>
        <w:adjustRightInd w:val="0"/>
        <w:ind w:left="0" w:right="20"/>
        <w:jc w:val="center"/>
        <w:rPr>
          <w:rFonts w:ascii="Bookman Old Style" w:hAnsi="Bookman Old Style" w:cs="Arial"/>
          <w:b/>
        </w:rPr>
      </w:pPr>
      <w:r w:rsidRPr="005271CF">
        <w:rPr>
          <w:rFonts w:ascii="Bookman Old Style" w:hAnsi="Bookman Old Style" w:cs="Arial"/>
          <w:b/>
        </w:rPr>
        <w:t>NOTIFÍQUESE, PUBLÍQUESE Y CÚMPLASE</w:t>
      </w:r>
    </w:p>
    <w:p w14:paraId="311515FF" w14:textId="4E044544" w:rsidR="00FD458E" w:rsidRPr="005271CF" w:rsidRDefault="00FD458E" w:rsidP="00341E8F">
      <w:pPr>
        <w:widowControl w:val="0"/>
        <w:adjustRightInd w:val="0"/>
        <w:ind w:left="0" w:right="20"/>
        <w:jc w:val="both"/>
        <w:rPr>
          <w:rFonts w:ascii="Bookman Old Style" w:hAnsi="Bookman Old Style" w:cs="Arial"/>
        </w:rPr>
      </w:pPr>
    </w:p>
    <w:p w14:paraId="4E5646FE" w14:textId="02A60237" w:rsidR="00962992" w:rsidRDefault="00273C2C" w:rsidP="005C25E7">
      <w:pPr>
        <w:widowControl w:val="0"/>
        <w:adjustRightInd w:val="0"/>
        <w:ind w:left="0" w:right="20"/>
        <w:rPr>
          <w:rFonts w:ascii="Bookman Old Style" w:hAnsi="Bookman Old Style" w:cs="Arial"/>
          <w:b/>
          <w:bCs/>
        </w:rPr>
      </w:pPr>
      <w:r w:rsidRPr="005271CF">
        <w:rPr>
          <w:rFonts w:ascii="Bookman Old Style" w:hAnsi="Bookman Old Style" w:cs="Arial"/>
        </w:rPr>
        <w:t>Dada en Bogotá, D.C.</w:t>
      </w:r>
      <w:r w:rsidR="008048F3" w:rsidRPr="005271CF">
        <w:rPr>
          <w:rFonts w:ascii="Bookman Old Style" w:hAnsi="Bookman Old Style" w:cs="Arial"/>
        </w:rPr>
        <w:t xml:space="preserve"> </w:t>
      </w:r>
      <w:r w:rsidR="00300A5B">
        <w:rPr>
          <w:rFonts w:ascii="Bookman Old Style" w:hAnsi="Bookman Old Style" w:cs="Arial"/>
          <w:b/>
          <w:bCs/>
        </w:rPr>
        <w:t>31</w:t>
      </w:r>
      <w:r w:rsidR="00A55359" w:rsidRPr="00300A5B">
        <w:rPr>
          <w:rFonts w:ascii="Bookman Old Style" w:hAnsi="Bookman Old Style" w:cs="Arial"/>
          <w:b/>
          <w:bCs/>
        </w:rPr>
        <w:t xml:space="preserve"> </w:t>
      </w:r>
      <w:r w:rsidR="00A62771" w:rsidRPr="00300A5B">
        <w:rPr>
          <w:rFonts w:ascii="Bookman Old Style" w:hAnsi="Bookman Old Style" w:cs="Arial"/>
          <w:b/>
          <w:bCs/>
        </w:rPr>
        <w:t>MAR</w:t>
      </w:r>
      <w:r w:rsidR="008048F3" w:rsidRPr="00300A5B">
        <w:rPr>
          <w:rFonts w:ascii="Bookman Old Style" w:hAnsi="Bookman Old Style" w:cs="Arial"/>
          <w:b/>
          <w:bCs/>
        </w:rPr>
        <w:t xml:space="preserve">. </w:t>
      </w:r>
      <w:r w:rsidR="00A55359" w:rsidRPr="00300A5B">
        <w:rPr>
          <w:rFonts w:ascii="Bookman Old Style" w:hAnsi="Bookman Old Style" w:cs="Arial"/>
          <w:b/>
          <w:bCs/>
        </w:rPr>
        <w:t>202</w:t>
      </w:r>
      <w:r w:rsidR="00A62771" w:rsidRPr="00300A5B">
        <w:rPr>
          <w:rFonts w:ascii="Bookman Old Style" w:hAnsi="Bookman Old Style" w:cs="Arial"/>
          <w:b/>
          <w:bCs/>
        </w:rPr>
        <w:t>2</w:t>
      </w:r>
    </w:p>
    <w:p w14:paraId="02D4E27F" w14:textId="77777777" w:rsidR="005C25E7" w:rsidRPr="005271CF" w:rsidRDefault="005C25E7" w:rsidP="005C25E7">
      <w:pPr>
        <w:widowControl w:val="0"/>
        <w:adjustRightInd w:val="0"/>
        <w:ind w:left="0" w:right="20"/>
        <w:rPr>
          <w:rFonts w:ascii="Bookman Old Style" w:hAnsi="Bookman Old Style" w:cs="Arial"/>
          <w:spacing w:val="-3"/>
        </w:rPr>
      </w:pPr>
    </w:p>
    <w:p w14:paraId="3E1D7EB6" w14:textId="77777777" w:rsidR="00CC53F6" w:rsidRPr="005271CF" w:rsidRDefault="00CC53F6" w:rsidP="00341E8F">
      <w:pPr>
        <w:widowControl w:val="0"/>
        <w:tabs>
          <w:tab w:val="left" w:pos="-720"/>
        </w:tabs>
        <w:suppressAutoHyphens/>
        <w:adjustRightInd w:val="0"/>
        <w:ind w:left="0" w:right="20"/>
        <w:jc w:val="both"/>
        <w:rPr>
          <w:rFonts w:ascii="Bookman Old Style" w:hAnsi="Bookman Old Style" w:cs="Arial"/>
          <w:spacing w:val="-3"/>
        </w:rPr>
      </w:pPr>
    </w:p>
    <w:p w14:paraId="3D84A45F" w14:textId="4E4D4283" w:rsidR="00D329CC" w:rsidRDefault="00D329CC" w:rsidP="00341E8F">
      <w:pPr>
        <w:widowControl w:val="0"/>
        <w:tabs>
          <w:tab w:val="left" w:pos="-720"/>
        </w:tabs>
        <w:suppressAutoHyphens/>
        <w:adjustRightInd w:val="0"/>
        <w:ind w:left="0" w:right="20"/>
        <w:jc w:val="both"/>
        <w:rPr>
          <w:rFonts w:ascii="Bookman Old Style" w:hAnsi="Bookman Old Style" w:cs="Arial"/>
          <w:spacing w:val="-3"/>
        </w:rPr>
      </w:pPr>
    </w:p>
    <w:p w14:paraId="04FD70DD" w14:textId="77777777" w:rsidR="009B0209" w:rsidRPr="005271CF" w:rsidRDefault="009B0209" w:rsidP="00341E8F">
      <w:pPr>
        <w:widowControl w:val="0"/>
        <w:tabs>
          <w:tab w:val="left" w:pos="-720"/>
        </w:tabs>
        <w:suppressAutoHyphens/>
        <w:adjustRightInd w:val="0"/>
        <w:ind w:left="0" w:right="20"/>
        <w:jc w:val="both"/>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984132" w:rsidRPr="005271CF" w14:paraId="3597A00C" w14:textId="77777777" w:rsidTr="00317451">
        <w:trPr>
          <w:trHeight w:val="887"/>
          <w:jc w:val="center"/>
        </w:trPr>
        <w:tc>
          <w:tcPr>
            <w:tcW w:w="4962" w:type="dxa"/>
          </w:tcPr>
          <w:p w14:paraId="5704017C" w14:textId="3B550309" w:rsidR="009B5845" w:rsidRPr="005271CF" w:rsidRDefault="008158EC" w:rsidP="00AF2DA8">
            <w:pPr>
              <w:tabs>
                <w:tab w:val="left" w:pos="-720"/>
              </w:tabs>
              <w:suppressAutoHyphens/>
              <w:ind w:left="0"/>
              <w:jc w:val="center"/>
              <w:rPr>
                <w:rFonts w:ascii="Bookman Old Style" w:hAnsi="Bookman Old Style"/>
                <w:b/>
              </w:rPr>
            </w:pPr>
            <w:r w:rsidRPr="005271CF">
              <w:rPr>
                <w:rFonts w:ascii="Bookman Old Style" w:hAnsi="Bookman Old Style"/>
                <w:b/>
              </w:rPr>
              <w:t>MIGUEL LOTERO ROBLEDO</w:t>
            </w:r>
          </w:p>
          <w:p w14:paraId="0C35157D" w14:textId="232CF1A4" w:rsidR="00987B1B" w:rsidRPr="005271CF" w:rsidRDefault="00053AD1" w:rsidP="00987B1B">
            <w:pPr>
              <w:tabs>
                <w:tab w:val="left" w:pos="-720"/>
              </w:tabs>
              <w:suppressAutoHyphens/>
              <w:ind w:left="0"/>
              <w:jc w:val="center"/>
              <w:rPr>
                <w:rFonts w:ascii="Bookman Old Style" w:hAnsi="Bookman Old Style"/>
              </w:rPr>
            </w:pPr>
            <w:r w:rsidRPr="005271CF">
              <w:rPr>
                <w:rFonts w:ascii="Bookman Old Style" w:hAnsi="Bookman Old Style"/>
              </w:rPr>
              <w:t>Vicem</w:t>
            </w:r>
            <w:r w:rsidR="00987B1B" w:rsidRPr="005271CF">
              <w:rPr>
                <w:rFonts w:ascii="Bookman Old Style" w:hAnsi="Bookman Old Style"/>
              </w:rPr>
              <w:t>inistr</w:t>
            </w:r>
            <w:r w:rsidR="00215CF5" w:rsidRPr="005271CF">
              <w:rPr>
                <w:rFonts w:ascii="Bookman Old Style" w:hAnsi="Bookman Old Style"/>
              </w:rPr>
              <w:t>o</w:t>
            </w:r>
            <w:r w:rsidR="00987B1B" w:rsidRPr="005271CF">
              <w:rPr>
                <w:rFonts w:ascii="Bookman Old Style" w:hAnsi="Bookman Old Style"/>
              </w:rPr>
              <w:t xml:space="preserve"> </w:t>
            </w:r>
            <w:r w:rsidR="00984132" w:rsidRPr="005271CF">
              <w:rPr>
                <w:rFonts w:ascii="Bookman Old Style" w:hAnsi="Bookman Old Style"/>
              </w:rPr>
              <w:t>de Energía</w:t>
            </w:r>
            <w:r w:rsidR="008048F3" w:rsidRPr="005271CF">
              <w:rPr>
                <w:rFonts w:ascii="Bookman Old Style" w:hAnsi="Bookman Old Style"/>
              </w:rPr>
              <w:t>, Delegado del Ministro de Minas y Energía</w:t>
            </w:r>
          </w:p>
          <w:p w14:paraId="6B8608EA" w14:textId="4BB78DD1" w:rsidR="00984132" w:rsidRPr="005271CF" w:rsidRDefault="00CD73E0" w:rsidP="00CA0F1D">
            <w:pPr>
              <w:tabs>
                <w:tab w:val="left" w:pos="-720"/>
              </w:tabs>
              <w:suppressAutoHyphens/>
              <w:ind w:left="0"/>
              <w:jc w:val="center"/>
              <w:rPr>
                <w:rFonts w:ascii="Bookman Old Style" w:hAnsi="Bookman Old Style" w:cs="Arial"/>
                <w:b/>
                <w:strike/>
                <w:spacing w:val="-3"/>
              </w:rPr>
            </w:pPr>
            <w:r w:rsidRPr="005271CF">
              <w:rPr>
                <w:rFonts w:ascii="Bookman Old Style" w:hAnsi="Bookman Old Style"/>
              </w:rPr>
              <w:t>Presidente</w:t>
            </w:r>
          </w:p>
        </w:tc>
        <w:tc>
          <w:tcPr>
            <w:tcW w:w="4729" w:type="dxa"/>
          </w:tcPr>
          <w:p w14:paraId="1010F52B" w14:textId="5C35F689" w:rsidR="0027242C" w:rsidRPr="005271CF" w:rsidRDefault="00630566" w:rsidP="0027242C">
            <w:pPr>
              <w:tabs>
                <w:tab w:val="left" w:pos="-720"/>
              </w:tabs>
              <w:suppressAutoHyphens/>
              <w:ind w:left="0"/>
              <w:jc w:val="center"/>
              <w:rPr>
                <w:rFonts w:ascii="Bookman Old Style" w:hAnsi="Bookman Old Style" w:cs="Arial"/>
                <w:b/>
              </w:rPr>
            </w:pPr>
            <w:r w:rsidRPr="005271CF">
              <w:rPr>
                <w:rFonts w:ascii="Bookman Old Style" w:hAnsi="Bookman Old Style" w:cs="Arial"/>
                <w:b/>
              </w:rPr>
              <w:t>JORGE ALBERTO VALENCIA MARÍN</w:t>
            </w:r>
          </w:p>
          <w:p w14:paraId="759A2558" w14:textId="77777777" w:rsidR="00984132" w:rsidRPr="005271CF" w:rsidRDefault="00E51288" w:rsidP="0027242C">
            <w:pPr>
              <w:tabs>
                <w:tab w:val="left" w:pos="-720"/>
              </w:tabs>
              <w:suppressAutoHyphens/>
              <w:ind w:left="0"/>
              <w:jc w:val="center"/>
              <w:rPr>
                <w:rFonts w:ascii="Bookman Old Style" w:hAnsi="Bookman Old Style" w:cs="Arial"/>
                <w:b/>
                <w:spacing w:val="-3"/>
              </w:rPr>
            </w:pPr>
            <w:r w:rsidRPr="005271CF">
              <w:rPr>
                <w:rFonts w:ascii="Bookman Old Style" w:hAnsi="Bookman Old Style" w:cs="Arial"/>
                <w:spacing w:val="-3"/>
              </w:rPr>
              <w:t>Director Ejecutiv</w:t>
            </w:r>
            <w:r w:rsidR="0027242C" w:rsidRPr="005271CF">
              <w:rPr>
                <w:rFonts w:ascii="Bookman Old Style" w:hAnsi="Bookman Old Style" w:cs="Arial"/>
                <w:spacing w:val="-3"/>
              </w:rPr>
              <w:t>o</w:t>
            </w:r>
            <w:r w:rsidRPr="005271CF">
              <w:rPr>
                <w:rFonts w:ascii="Bookman Old Style" w:hAnsi="Bookman Old Style" w:cs="Arial"/>
                <w:spacing w:val="-3"/>
              </w:rPr>
              <w:t xml:space="preserve"> </w:t>
            </w:r>
          </w:p>
        </w:tc>
      </w:tr>
    </w:tbl>
    <w:p w14:paraId="01936011" w14:textId="1D8739B8" w:rsidR="00273C2C" w:rsidRPr="005271CF" w:rsidRDefault="00DC7657" w:rsidP="0080795E">
      <w:pPr>
        <w:widowControl w:val="0"/>
        <w:adjustRightInd w:val="0"/>
        <w:ind w:left="0"/>
        <w:jc w:val="center"/>
        <w:rPr>
          <w:rFonts w:ascii="Bookman Old Style" w:hAnsi="Bookman Old Style" w:cs="Arial"/>
          <w:b/>
          <w:bCs/>
        </w:rPr>
      </w:pPr>
      <w:r w:rsidRPr="005271CF">
        <w:rPr>
          <w:rFonts w:ascii="Bookman Old Style" w:hAnsi="Bookman Old Style" w:cs="Arial"/>
          <w:b/>
          <w:bCs/>
        </w:rPr>
        <w:br w:type="page"/>
      </w:r>
      <w:r w:rsidR="00273C2C" w:rsidRPr="005271CF">
        <w:rPr>
          <w:rFonts w:ascii="Bookman Old Style" w:hAnsi="Bookman Old Style" w:cs="Arial"/>
          <w:b/>
          <w:bCs/>
        </w:rPr>
        <w:t>ANEXO 1</w:t>
      </w:r>
    </w:p>
    <w:p w14:paraId="599CF1E5" w14:textId="6B68D283" w:rsidR="00CD70AE" w:rsidRDefault="00CD70AE" w:rsidP="00341E8F">
      <w:pPr>
        <w:keepNext/>
        <w:widowControl w:val="0"/>
        <w:adjustRightInd w:val="0"/>
        <w:ind w:left="0"/>
        <w:jc w:val="center"/>
        <w:outlineLvl w:val="0"/>
        <w:rPr>
          <w:rFonts w:ascii="Bookman Old Style" w:hAnsi="Bookman Old Style"/>
          <w:b/>
          <w:bCs/>
        </w:rPr>
      </w:pPr>
    </w:p>
    <w:p w14:paraId="51DDCAC5" w14:textId="2A6222A0" w:rsidR="002C4FDC" w:rsidRPr="005271CF" w:rsidRDefault="00273C2C" w:rsidP="002C0DAB">
      <w:pPr>
        <w:keepNext/>
        <w:widowControl w:val="0"/>
        <w:adjustRightInd w:val="0"/>
        <w:ind w:left="0"/>
        <w:jc w:val="center"/>
        <w:outlineLvl w:val="0"/>
        <w:rPr>
          <w:rFonts w:ascii="Bookman Old Style" w:hAnsi="Bookman Old Style"/>
          <w:b/>
          <w:bCs/>
        </w:rPr>
      </w:pPr>
      <w:r w:rsidRPr="005271CF">
        <w:rPr>
          <w:rFonts w:ascii="Bookman Old Style" w:hAnsi="Bookman Old Style"/>
          <w:b/>
          <w:bCs/>
        </w:rPr>
        <w:t xml:space="preserve">PROGRAMA DE NUEVAS </w:t>
      </w:r>
      <w:r w:rsidR="002C0DAB" w:rsidRPr="005271CF">
        <w:rPr>
          <w:rFonts w:ascii="Bookman Old Style" w:hAnsi="Bookman Old Style"/>
          <w:b/>
          <w:bCs/>
        </w:rPr>
        <w:t>INVERSIONES</w:t>
      </w:r>
      <w:r w:rsidR="002C0DAB">
        <w:rPr>
          <w:rFonts w:ascii="Bookman Old Style" w:hAnsi="Bookman Old Style"/>
          <w:b/>
          <w:bCs/>
        </w:rPr>
        <w:t xml:space="preserve"> PARA</w:t>
      </w:r>
      <w:r w:rsidR="002C0DAB" w:rsidRPr="002C0DAB">
        <w:rPr>
          <w:rFonts w:ascii="Bookman Old Style" w:hAnsi="Bookman Old Style"/>
          <w:b/>
          <w:bCs/>
        </w:rPr>
        <w:t xml:space="preserve"> LOS CENTROS POBLADOS SAN ROQUE Y LA VENTURA EN EL MUNICIPIO SAN BENITO ABAD, EN EL DEPARTAMENTO DE SUCRE</w:t>
      </w:r>
    </w:p>
    <w:p w14:paraId="4D5FB449" w14:textId="77777777" w:rsidR="00EF4290" w:rsidRPr="005271CF" w:rsidRDefault="00EF4290" w:rsidP="00B42710">
      <w:pPr>
        <w:keepNext/>
        <w:widowControl w:val="0"/>
        <w:adjustRightInd w:val="0"/>
        <w:ind w:left="0"/>
        <w:outlineLvl w:val="0"/>
        <w:rPr>
          <w:rFonts w:ascii="Bookman Old Style" w:hAnsi="Bookman Old Style"/>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1559"/>
        <w:gridCol w:w="992"/>
        <w:gridCol w:w="993"/>
        <w:gridCol w:w="425"/>
        <w:gridCol w:w="567"/>
        <w:gridCol w:w="482"/>
        <w:gridCol w:w="482"/>
        <w:gridCol w:w="482"/>
        <w:gridCol w:w="482"/>
        <w:gridCol w:w="482"/>
        <w:gridCol w:w="925"/>
      </w:tblGrid>
      <w:tr w:rsidR="00F47F28" w:rsidRPr="005271CF" w14:paraId="55EC3B25" w14:textId="77777777" w:rsidTr="004B1F3D">
        <w:trPr>
          <w:trHeight w:val="255"/>
          <w:tblHeader/>
          <w:jc w:val="center"/>
        </w:trPr>
        <w:tc>
          <w:tcPr>
            <w:tcW w:w="1413" w:type="dxa"/>
            <w:shd w:val="clear" w:color="000000" w:fill="D9D9D9"/>
            <w:noWrap/>
            <w:vAlign w:val="center"/>
            <w:hideMark/>
          </w:tcPr>
          <w:p w14:paraId="57186CF9"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Municipio</w:t>
            </w:r>
          </w:p>
        </w:tc>
        <w:tc>
          <w:tcPr>
            <w:tcW w:w="1559" w:type="dxa"/>
            <w:shd w:val="clear" w:color="000000" w:fill="D9D9D9"/>
            <w:noWrap/>
            <w:vAlign w:val="center"/>
            <w:hideMark/>
          </w:tcPr>
          <w:p w14:paraId="5F1980D2"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Unidad Constructiva</w:t>
            </w:r>
          </w:p>
        </w:tc>
        <w:tc>
          <w:tcPr>
            <w:tcW w:w="992" w:type="dxa"/>
            <w:shd w:val="clear" w:color="000000" w:fill="D9D9D9"/>
            <w:noWrap/>
            <w:vAlign w:val="center"/>
            <w:hideMark/>
          </w:tcPr>
          <w:p w14:paraId="706FD57F"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Costo</w:t>
            </w:r>
          </w:p>
        </w:tc>
        <w:tc>
          <w:tcPr>
            <w:tcW w:w="993" w:type="dxa"/>
            <w:shd w:val="clear" w:color="000000" w:fill="D9D9D9"/>
            <w:noWrap/>
            <w:vAlign w:val="center"/>
            <w:hideMark/>
          </w:tcPr>
          <w:p w14:paraId="0D5E67D8"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Tipo de Inversión</w:t>
            </w:r>
          </w:p>
        </w:tc>
        <w:tc>
          <w:tcPr>
            <w:tcW w:w="425" w:type="dxa"/>
            <w:shd w:val="clear" w:color="000000" w:fill="D9D9D9"/>
            <w:noWrap/>
            <w:vAlign w:val="center"/>
            <w:hideMark/>
          </w:tcPr>
          <w:p w14:paraId="79C282F0"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Red</w:t>
            </w:r>
          </w:p>
        </w:tc>
        <w:tc>
          <w:tcPr>
            <w:tcW w:w="567" w:type="dxa"/>
            <w:shd w:val="clear" w:color="000000" w:fill="D9D9D9"/>
            <w:noWrap/>
            <w:vAlign w:val="center"/>
            <w:hideMark/>
          </w:tcPr>
          <w:p w14:paraId="3626173E"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U. Medida</w:t>
            </w:r>
          </w:p>
        </w:tc>
        <w:tc>
          <w:tcPr>
            <w:tcW w:w="482" w:type="dxa"/>
            <w:shd w:val="clear" w:color="000000" w:fill="D9D9D9"/>
            <w:noWrap/>
            <w:vAlign w:val="center"/>
            <w:hideMark/>
          </w:tcPr>
          <w:p w14:paraId="6E566848"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Año 1</w:t>
            </w:r>
          </w:p>
        </w:tc>
        <w:tc>
          <w:tcPr>
            <w:tcW w:w="482" w:type="dxa"/>
            <w:shd w:val="clear" w:color="000000" w:fill="D9D9D9"/>
            <w:vAlign w:val="center"/>
          </w:tcPr>
          <w:p w14:paraId="03EB8C4B"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Año 2</w:t>
            </w:r>
          </w:p>
        </w:tc>
        <w:tc>
          <w:tcPr>
            <w:tcW w:w="482" w:type="dxa"/>
            <w:shd w:val="clear" w:color="000000" w:fill="D9D9D9"/>
            <w:vAlign w:val="center"/>
          </w:tcPr>
          <w:p w14:paraId="7E71CFB7"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Año 3</w:t>
            </w:r>
          </w:p>
        </w:tc>
        <w:tc>
          <w:tcPr>
            <w:tcW w:w="482" w:type="dxa"/>
            <w:shd w:val="clear" w:color="000000" w:fill="D9D9D9"/>
            <w:vAlign w:val="center"/>
          </w:tcPr>
          <w:p w14:paraId="6F3AA1B4"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Año 4</w:t>
            </w:r>
          </w:p>
        </w:tc>
        <w:tc>
          <w:tcPr>
            <w:tcW w:w="482" w:type="dxa"/>
            <w:shd w:val="clear" w:color="000000" w:fill="D9D9D9"/>
            <w:vAlign w:val="center"/>
          </w:tcPr>
          <w:p w14:paraId="375A6AE8"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Año 5</w:t>
            </w:r>
          </w:p>
        </w:tc>
        <w:tc>
          <w:tcPr>
            <w:tcW w:w="925" w:type="dxa"/>
            <w:shd w:val="clear" w:color="000000" w:fill="D9D9D9"/>
            <w:noWrap/>
            <w:vAlign w:val="center"/>
            <w:hideMark/>
          </w:tcPr>
          <w:p w14:paraId="22C40B24" w14:textId="24538E0B"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Costo Total</w:t>
            </w:r>
          </w:p>
        </w:tc>
      </w:tr>
      <w:tr w:rsidR="00F47F28" w:rsidRPr="005271CF" w14:paraId="175E8960" w14:textId="77777777" w:rsidTr="004B1F3D">
        <w:trPr>
          <w:trHeight w:val="255"/>
          <w:jc w:val="center"/>
        </w:trPr>
        <w:tc>
          <w:tcPr>
            <w:tcW w:w="1413" w:type="dxa"/>
            <w:shd w:val="clear" w:color="auto" w:fill="auto"/>
            <w:noWrap/>
            <w:vAlign w:val="center"/>
            <w:hideMark/>
          </w:tcPr>
          <w:p w14:paraId="5540DFFF"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San roque – San Benito abad – Sucre</w:t>
            </w:r>
          </w:p>
        </w:tc>
        <w:tc>
          <w:tcPr>
            <w:tcW w:w="1559" w:type="dxa"/>
            <w:shd w:val="clear" w:color="auto" w:fill="auto"/>
            <w:noWrap/>
            <w:vAlign w:val="center"/>
            <w:hideMark/>
          </w:tcPr>
          <w:p w14:paraId="34DE2190"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Tubería de Polietileno de ¾ pulg. En Anden Concreto</w:t>
            </w:r>
          </w:p>
        </w:tc>
        <w:tc>
          <w:tcPr>
            <w:tcW w:w="992" w:type="dxa"/>
            <w:shd w:val="clear" w:color="auto" w:fill="auto"/>
            <w:noWrap/>
            <w:vAlign w:val="center"/>
            <w:hideMark/>
          </w:tcPr>
          <w:p w14:paraId="48BA68AE"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58,234,729</w:t>
            </w:r>
          </w:p>
        </w:tc>
        <w:tc>
          <w:tcPr>
            <w:tcW w:w="993" w:type="dxa"/>
            <w:shd w:val="clear" w:color="auto" w:fill="auto"/>
            <w:noWrap/>
            <w:vAlign w:val="center"/>
            <w:hideMark/>
          </w:tcPr>
          <w:p w14:paraId="324EAD1C"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Activos Inherentes a la Operación</w:t>
            </w:r>
          </w:p>
        </w:tc>
        <w:tc>
          <w:tcPr>
            <w:tcW w:w="425" w:type="dxa"/>
            <w:shd w:val="clear" w:color="auto" w:fill="auto"/>
            <w:noWrap/>
            <w:vAlign w:val="center"/>
            <w:hideMark/>
          </w:tcPr>
          <w:p w14:paraId="0F53D31B"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S</w:t>
            </w:r>
          </w:p>
        </w:tc>
        <w:tc>
          <w:tcPr>
            <w:tcW w:w="567" w:type="dxa"/>
            <w:shd w:val="clear" w:color="auto" w:fill="auto"/>
            <w:noWrap/>
            <w:vAlign w:val="center"/>
            <w:hideMark/>
          </w:tcPr>
          <w:p w14:paraId="1DD674AC"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Km</w:t>
            </w:r>
          </w:p>
        </w:tc>
        <w:tc>
          <w:tcPr>
            <w:tcW w:w="482" w:type="dxa"/>
            <w:shd w:val="clear" w:color="auto" w:fill="auto"/>
            <w:noWrap/>
            <w:vAlign w:val="center"/>
            <w:hideMark/>
          </w:tcPr>
          <w:p w14:paraId="4746B75C"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0.10</w:t>
            </w:r>
          </w:p>
        </w:tc>
        <w:tc>
          <w:tcPr>
            <w:tcW w:w="482" w:type="dxa"/>
            <w:shd w:val="clear" w:color="auto" w:fill="auto"/>
            <w:vAlign w:val="center"/>
          </w:tcPr>
          <w:p w14:paraId="7EF52C32"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1EAD69F6"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7DC6B624"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4B46709F"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925" w:type="dxa"/>
            <w:shd w:val="clear" w:color="auto" w:fill="auto"/>
            <w:noWrap/>
            <w:vAlign w:val="center"/>
            <w:hideMark/>
          </w:tcPr>
          <w:p w14:paraId="685B732E"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5,823,473</w:t>
            </w:r>
          </w:p>
        </w:tc>
      </w:tr>
      <w:tr w:rsidR="00F47F28" w:rsidRPr="005271CF" w14:paraId="0BCC8E61" w14:textId="77777777" w:rsidTr="004B1F3D">
        <w:trPr>
          <w:trHeight w:val="255"/>
          <w:jc w:val="center"/>
        </w:trPr>
        <w:tc>
          <w:tcPr>
            <w:tcW w:w="1413" w:type="dxa"/>
            <w:shd w:val="clear" w:color="auto" w:fill="auto"/>
            <w:noWrap/>
            <w:vAlign w:val="center"/>
            <w:hideMark/>
          </w:tcPr>
          <w:p w14:paraId="20C8DD4D"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San roque – San Benito abad – Sucre</w:t>
            </w:r>
          </w:p>
        </w:tc>
        <w:tc>
          <w:tcPr>
            <w:tcW w:w="1559" w:type="dxa"/>
            <w:shd w:val="clear" w:color="auto" w:fill="auto"/>
            <w:noWrap/>
            <w:vAlign w:val="center"/>
            <w:hideMark/>
          </w:tcPr>
          <w:p w14:paraId="54DE9A01"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Tubería de Polietileno de ¾ pulg. En Zona Verde</w:t>
            </w:r>
          </w:p>
        </w:tc>
        <w:tc>
          <w:tcPr>
            <w:tcW w:w="992" w:type="dxa"/>
            <w:shd w:val="clear" w:color="auto" w:fill="auto"/>
            <w:noWrap/>
            <w:vAlign w:val="center"/>
            <w:hideMark/>
          </w:tcPr>
          <w:p w14:paraId="7AC6F9B1"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21,295,183</w:t>
            </w:r>
          </w:p>
        </w:tc>
        <w:tc>
          <w:tcPr>
            <w:tcW w:w="993" w:type="dxa"/>
            <w:shd w:val="clear" w:color="auto" w:fill="auto"/>
            <w:noWrap/>
            <w:vAlign w:val="center"/>
            <w:hideMark/>
          </w:tcPr>
          <w:p w14:paraId="3E65F9A1"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Activos Inherentes a la Operación</w:t>
            </w:r>
          </w:p>
        </w:tc>
        <w:tc>
          <w:tcPr>
            <w:tcW w:w="425" w:type="dxa"/>
            <w:shd w:val="clear" w:color="auto" w:fill="auto"/>
            <w:noWrap/>
            <w:vAlign w:val="center"/>
            <w:hideMark/>
          </w:tcPr>
          <w:p w14:paraId="692678EA"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S</w:t>
            </w:r>
          </w:p>
        </w:tc>
        <w:tc>
          <w:tcPr>
            <w:tcW w:w="567" w:type="dxa"/>
            <w:shd w:val="clear" w:color="auto" w:fill="auto"/>
            <w:noWrap/>
            <w:vAlign w:val="center"/>
            <w:hideMark/>
          </w:tcPr>
          <w:p w14:paraId="03F9AAA3"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Km</w:t>
            </w:r>
          </w:p>
        </w:tc>
        <w:tc>
          <w:tcPr>
            <w:tcW w:w="482" w:type="dxa"/>
            <w:shd w:val="clear" w:color="auto" w:fill="auto"/>
            <w:noWrap/>
            <w:vAlign w:val="center"/>
            <w:hideMark/>
          </w:tcPr>
          <w:p w14:paraId="1C13EBD6"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6.80</w:t>
            </w:r>
          </w:p>
        </w:tc>
        <w:tc>
          <w:tcPr>
            <w:tcW w:w="482" w:type="dxa"/>
            <w:shd w:val="clear" w:color="auto" w:fill="auto"/>
            <w:vAlign w:val="center"/>
          </w:tcPr>
          <w:p w14:paraId="434B2232"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346BAD82"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21EC29CC"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7C0C3B37"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925" w:type="dxa"/>
            <w:shd w:val="clear" w:color="auto" w:fill="auto"/>
            <w:noWrap/>
            <w:vAlign w:val="center"/>
            <w:hideMark/>
          </w:tcPr>
          <w:p w14:paraId="7C48B173"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144,807,242</w:t>
            </w:r>
          </w:p>
        </w:tc>
      </w:tr>
      <w:tr w:rsidR="00F47F28" w:rsidRPr="005271CF" w14:paraId="757628EA" w14:textId="77777777" w:rsidTr="004B1F3D">
        <w:trPr>
          <w:trHeight w:val="255"/>
          <w:jc w:val="center"/>
        </w:trPr>
        <w:tc>
          <w:tcPr>
            <w:tcW w:w="1413" w:type="dxa"/>
            <w:shd w:val="clear" w:color="auto" w:fill="auto"/>
            <w:noWrap/>
            <w:vAlign w:val="center"/>
            <w:hideMark/>
          </w:tcPr>
          <w:p w14:paraId="417ECD9E"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San roque – San Benito abad – Sucre</w:t>
            </w:r>
          </w:p>
        </w:tc>
        <w:tc>
          <w:tcPr>
            <w:tcW w:w="1559" w:type="dxa"/>
            <w:shd w:val="clear" w:color="auto" w:fill="auto"/>
            <w:noWrap/>
            <w:vAlign w:val="center"/>
            <w:hideMark/>
          </w:tcPr>
          <w:p w14:paraId="38A310F2"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Tubería de Polietileno de 2 pulg. En Zona Verde</w:t>
            </w:r>
          </w:p>
        </w:tc>
        <w:tc>
          <w:tcPr>
            <w:tcW w:w="992" w:type="dxa"/>
            <w:shd w:val="clear" w:color="auto" w:fill="auto"/>
            <w:noWrap/>
            <w:vAlign w:val="center"/>
            <w:hideMark/>
          </w:tcPr>
          <w:p w14:paraId="62CDF8FE"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36,981,675</w:t>
            </w:r>
          </w:p>
        </w:tc>
        <w:tc>
          <w:tcPr>
            <w:tcW w:w="993" w:type="dxa"/>
            <w:shd w:val="clear" w:color="auto" w:fill="auto"/>
            <w:noWrap/>
            <w:vAlign w:val="center"/>
            <w:hideMark/>
          </w:tcPr>
          <w:p w14:paraId="12D60364"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Activos Inherentes a la Operación</w:t>
            </w:r>
          </w:p>
        </w:tc>
        <w:tc>
          <w:tcPr>
            <w:tcW w:w="425" w:type="dxa"/>
            <w:shd w:val="clear" w:color="auto" w:fill="auto"/>
            <w:noWrap/>
            <w:vAlign w:val="center"/>
            <w:hideMark/>
          </w:tcPr>
          <w:p w14:paraId="374CC202"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P</w:t>
            </w:r>
          </w:p>
        </w:tc>
        <w:tc>
          <w:tcPr>
            <w:tcW w:w="567" w:type="dxa"/>
            <w:shd w:val="clear" w:color="auto" w:fill="auto"/>
            <w:noWrap/>
            <w:vAlign w:val="center"/>
            <w:hideMark/>
          </w:tcPr>
          <w:p w14:paraId="16BBA6CA"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Km</w:t>
            </w:r>
          </w:p>
        </w:tc>
        <w:tc>
          <w:tcPr>
            <w:tcW w:w="482" w:type="dxa"/>
            <w:shd w:val="clear" w:color="auto" w:fill="auto"/>
            <w:noWrap/>
            <w:vAlign w:val="center"/>
            <w:hideMark/>
          </w:tcPr>
          <w:p w14:paraId="37FA419D"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3.30</w:t>
            </w:r>
          </w:p>
        </w:tc>
        <w:tc>
          <w:tcPr>
            <w:tcW w:w="482" w:type="dxa"/>
            <w:shd w:val="clear" w:color="auto" w:fill="auto"/>
            <w:vAlign w:val="center"/>
          </w:tcPr>
          <w:p w14:paraId="16B400A6"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1289A744"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45E28FB4"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1FAFC87B"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925" w:type="dxa"/>
            <w:shd w:val="clear" w:color="auto" w:fill="auto"/>
            <w:noWrap/>
            <w:vAlign w:val="center"/>
            <w:hideMark/>
          </w:tcPr>
          <w:p w14:paraId="35AAD33A"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122,039,526</w:t>
            </w:r>
          </w:p>
        </w:tc>
      </w:tr>
      <w:tr w:rsidR="00F47F28" w:rsidRPr="005271CF" w14:paraId="72A16981" w14:textId="77777777" w:rsidTr="004B1F3D">
        <w:trPr>
          <w:trHeight w:val="255"/>
          <w:jc w:val="center"/>
        </w:trPr>
        <w:tc>
          <w:tcPr>
            <w:tcW w:w="1413" w:type="dxa"/>
            <w:shd w:val="clear" w:color="auto" w:fill="auto"/>
            <w:noWrap/>
            <w:vAlign w:val="center"/>
            <w:hideMark/>
          </w:tcPr>
          <w:p w14:paraId="510C98D6"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San roque – San Benito abad – Sucre</w:t>
            </w:r>
          </w:p>
        </w:tc>
        <w:tc>
          <w:tcPr>
            <w:tcW w:w="1559" w:type="dxa"/>
            <w:shd w:val="clear" w:color="auto" w:fill="auto"/>
            <w:noWrap/>
            <w:vAlign w:val="center"/>
            <w:hideMark/>
          </w:tcPr>
          <w:p w14:paraId="6B501F15"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Cabezas de prueba o columnas de agua</w:t>
            </w:r>
          </w:p>
        </w:tc>
        <w:tc>
          <w:tcPr>
            <w:tcW w:w="992" w:type="dxa"/>
            <w:shd w:val="clear" w:color="auto" w:fill="auto"/>
            <w:noWrap/>
            <w:vAlign w:val="center"/>
            <w:hideMark/>
          </w:tcPr>
          <w:p w14:paraId="7BC5648F"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445,162</w:t>
            </w:r>
          </w:p>
        </w:tc>
        <w:tc>
          <w:tcPr>
            <w:tcW w:w="993" w:type="dxa"/>
            <w:shd w:val="clear" w:color="auto" w:fill="auto"/>
            <w:noWrap/>
            <w:vAlign w:val="center"/>
            <w:hideMark/>
          </w:tcPr>
          <w:p w14:paraId="5EAFAC92"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Activos de Control de Calidad</w:t>
            </w:r>
          </w:p>
        </w:tc>
        <w:tc>
          <w:tcPr>
            <w:tcW w:w="425" w:type="dxa"/>
            <w:shd w:val="clear" w:color="auto" w:fill="auto"/>
            <w:noWrap/>
            <w:vAlign w:val="center"/>
            <w:hideMark/>
          </w:tcPr>
          <w:p w14:paraId="147C492A"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P</w:t>
            </w:r>
          </w:p>
        </w:tc>
        <w:tc>
          <w:tcPr>
            <w:tcW w:w="567" w:type="dxa"/>
            <w:shd w:val="clear" w:color="auto" w:fill="auto"/>
            <w:noWrap/>
            <w:vAlign w:val="center"/>
            <w:hideMark/>
          </w:tcPr>
          <w:p w14:paraId="7F0F87DA"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Und</w:t>
            </w:r>
          </w:p>
        </w:tc>
        <w:tc>
          <w:tcPr>
            <w:tcW w:w="482" w:type="dxa"/>
            <w:shd w:val="clear" w:color="auto" w:fill="auto"/>
            <w:noWrap/>
            <w:vAlign w:val="center"/>
            <w:hideMark/>
          </w:tcPr>
          <w:p w14:paraId="11DBADDC"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2.00</w:t>
            </w:r>
          </w:p>
        </w:tc>
        <w:tc>
          <w:tcPr>
            <w:tcW w:w="482" w:type="dxa"/>
            <w:shd w:val="clear" w:color="auto" w:fill="auto"/>
            <w:vAlign w:val="center"/>
          </w:tcPr>
          <w:p w14:paraId="33A9878C"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09C1C94C"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6A542E5E"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3A83AA1C"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925" w:type="dxa"/>
            <w:shd w:val="clear" w:color="auto" w:fill="auto"/>
            <w:noWrap/>
            <w:vAlign w:val="center"/>
            <w:hideMark/>
          </w:tcPr>
          <w:p w14:paraId="6821C578"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890,324</w:t>
            </w:r>
          </w:p>
        </w:tc>
      </w:tr>
      <w:tr w:rsidR="00F47F28" w:rsidRPr="005271CF" w14:paraId="32B8CC0A" w14:textId="77777777" w:rsidTr="004B1F3D">
        <w:trPr>
          <w:trHeight w:val="255"/>
          <w:jc w:val="center"/>
        </w:trPr>
        <w:tc>
          <w:tcPr>
            <w:tcW w:w="1413" w:type="dxa"/>
            <w:shd w:val="clear" w:color="auto" w:fill="auto"/>
            <w:noWrap/>
            <w:vAlign w:val="center"/>
            <w:hideMark/>
          </w:tcPr>
          <w:p w14:paraId="35595CB2"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San roque – San Benito abad – Sucre</w:t>
            </w:r>
          </w:p>
        </w:tc>
        <w:tc>
          <w:tcPr>
            <w:tcW w:w="1559" w:type="dxa"/>
            <w:shd w:val="clear" w:color="auto" w:fill="auto"/>
            <w:noWrap/>
            <w:vAlign w:val="center"/>
            <w:hideMark/>
          </w:tcPr>
          <w:p w14:paraId="4045E29E"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Detector Portátil de Odorizante</w:t>
            </w:r>
          </w:p>
        </w:tc>
        <w:tc>
          <w:tcPr>
            <w:tcW w:w="992" w:type="dxa"/>
            <w:shd w:val="clear" w:color="auto" w:fill="auto"/>
            <w:noWrap/>
            <w:vAlign w:val="center"/>
            <w:hideMark/>
          </w:tcPr>
          <w:p w14:paraId="5413ABF4"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26,386,314</w:t>
            </w:r>
          </w:p>
        </w:tc>
        <w:tc>
          <w:tcPr>
            <w:tcW w:w="993" w:type="dxa"/>
            <w:shd w:val="clear" w:color="auto" w:fill="auto"/>
            <w:noWrap/>
            <w:vAlign w:val="center"/>
            <w:hideMark/>
          </w:tcPr>
          <w:p w14:paraId="11B88057"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Activos de Control de Calidad</w:t>
            </w:r>
          </w:p>
        </w:tc>
        <w:tc>
          <w:tcPr>
            <w:tcW w:w="425" w:type="dxa"/>
            <w:shd w:val="clear" w:color="auto" w:fill="auto"/>
            <w:noWrap/>
            <w:vAlign w:val="center"/>
            <w:hideMark/>
          </w:tcPr>
          <w:p w14:paraId="6E205521"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P</w:t>
            </w:r>
          </w:p>
        </w:tc>
        <w:tc>
          <w:tcPr>
            <w:tcW w:w="567" w:type="dxa"/>
            <w:shd w:val="clear" w:color="auto" w:fill="auto"/>
            <w:noWrap/>
            <w:vAlign w:val="center"/>
            <w:hideMark/>
          </w:tcPr>
          <w:p w14:paraId="696ED6C9"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Und</w:t>
            </w:r>
          </w:p>
        </w:tc>
        <w:tc>
          <w:tcPr>
            <w:tcW w:w="482" w:type="dxa"/>
            <w:shd w:val="clear" w:color="auto" w:fill="auto"/>
            <w:noWrap/>
            <w:vAlign w:val="center"/>
            <w:hideMark/>
          </w:tcPr>
          <w:p w14:paraId="5C32CA57"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1.00</w:t>
            </w:r>
          </w:p>
        </w:tc>
        <w:tc>
          <w:tcPr>
            <w:tcW w:w="482" w:type="dxa"/>
            <w:shd w:val="clear" w:color="auto" w:fill="auto"/>
            <w:vAlign w:val="center"/>
          </w:tcPr>
          <w:p w14:paraId="238945F9"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644E172E"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22DC229E"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7228D83E"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925" w:type="dxa"/>
            <w:shd w:val="clear" w:color="auto" w:fill="auto"/>
            <w:noWrap/>
            <w:vAlign w:val="center"/>
            <w:hideMark/>
          </w:tcPr>
          <w:p w14:paraId="23FCC25A"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26,386,314</w:t>
            </w:r>
          </w:p>
        </w:tc>
      </w:tr>
      <w:tr w:rsidR="00F47F28" w:rsidRPr="005271CF" w14:paraId="74B1B25B" w14:textId="77777777" w:rsidTr="004B1F3D">
        <w:trPr>
          <w:trHeight w:val="255"/>
          <w:jc w:val="center"/>
        </w:trPr>
        <w:tc>
          <w:tcPr>
            <w:tcW w:w="1413" w:type="dxa"/>
            <w:shd w:val="clear" w:color="auto" w:fill="auto"/>
            <w:noWrap/>
            <w:vAlign w:val="center"/>
            <w:hideMark/>
          </w:tcPr>
          <w:p w14:paraId="76787133"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San roque – San Benito abad – Sucre</w:t>
            </w:r>
          </w:p>
        </w:tc>
        <w:tc>
          <w:tcPr>
            <w:tcW w:w="1559" w:type="dxa"/>
            <w:shd w:val="clear" w:color="auto" w:fill="auto"/>
            <w:noWrap/>
            <w:vAlign w:val="center"/>
            <w:hideMark/>
          </w:tcPr>
          <w:p w14:paraId="059B9C01"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Cruce especial de 11 a 20 m</w:t>
            </w:r>
          </w:p>
        </w:tc>
        <w:tc>
          <w:tcPr>
            <w:tcW w:w="992" w:type="dxa"/>
            <w:shd w:val="clear" w:color="auto" w:fill="auto"/>
            <w:noWrap/>
            <w:vAlign w:val="center"/>
            <w:hideMark/>
          </w:tcPr>
          <w:p w14:paraId="3DBC8A2F"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506,500,083</w:t>
            </w:r>
          </w:p>
        </w:tc>
        <w:tc>
          <w:tcPr>
            <w:tcW w:w="993" w:type="dxa"/>
            <w:shd w:val="clear" w:color="auto" w:fill="auto"/>
            <w:noWrap/>
            <w:vAlign w:val="center"/>
            <w:hideMark/>
          </w:tcPr>
          <w:p w14:paraId="050E1348"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Activos de Control de Calidad</w:t>
            </w:r>
          </w:p>
        </w:tc>
        <w:tc>
          <w:tcPr>
            <w:tcW w:w="425" w:type="dxa"/>
            <w:shd w:val="clear" w:color="auto" w:fill="auto"/>
            <w:noWrap/>
            <w:vAlign w:val="center"/>
            <w:hideMark/>
          </w:tcPr>
          <w:p w14:paraId="08065B58"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P</w:t>
            </w:r>
          </w:p>
        </w:tc>
        <w:tc>
          <w:tcPr>
            <w:tcW w:w="567" w:type="dxa"/>
            <w:shd w:val="clear" w:color="auto" w:fill="auto"/>
            <w:noWrap/>
            <w:vAlign w:val="center"/>
            <w:hideMark/>
          </w:tcPr>
          <w:p w14:paraId="76EAFC8F"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Km</w:t>
            </w:r>
          </w:p>
        </w:tc>
        <w:tc>
          <w:tcPr>
            <w:tcW w:w="482" w:type="dxa"/>
            <w:shd w:val="clear" w:color="auto" w:fill="auto"/>
            <w:noWrap/>
            <w:vAlign w:val="center"/>
            <w:hideMark/>
          </w:tcPr>
          <w:p w14:paraId="2FE7DFA1"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0.04</w:t>
            </w:r>
          </w:p>
        </w:tc>
        <w:tc>
          <w:tcPr>
            <w:tcW w:w="482" w:type="dxa"/>
            <w:shd w:val="clear" w:color="auto" w:fill="auto"/>
            <w:vAlign w:val="center"/>
          </w:tcPr>
          <w:p w14:paraId="6D7AE9B2"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1F643313"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62081879"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6B9FB91D"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925" w:type="dxa"/>
            <w:shd w:val="clear" w:color="auto" w:fill="auto"/>
            <w:noWrap/>
            <w:vAlign w:val="center"/>
            <w:hideMark/>
          </w:tcPr>
          <w:p w14:paraId="698D8199"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18,234,003</w:t>
            </w:r>
          </w:p>
        </w:tc>
      </w:tr>
      <w:tr w:rsidR="00F47F28" w:rsidRPr="005271CF" w14:paraId="2E3CE9EC" w14:textId="77777777" w:rsidTr="004B1F3D">
        <w:trPr>
          <w:trHeight w:val="255"/>
          <w:jc w:val="center"/>
        </w:trPr>
        <w:tc>
          <w:tcPr>
            <w:tcW w:w="1413" w:type="dxa"/>
            <w:shd w:val="clear" w:color="auto" w:fill="auto"/>
            <w:noWrap/>
            <w:vAlign w:val="center"/>
            <w:hideMark/>
          </w:tcPr>
          <w:p w14:paraId="60143CDA"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La ventura – San Benito abad – Sucre</w:t>
            </w:r>
          </w:p>
        </w:tc>
        <w:tc>
          <w:tcPr>
            <w:tcW w:w="1559" w:type="dxa"/>
            <w:shd w:val="clear" w:color="auto" w:fill="auto"/>
            <w:noWrap/>
            <w:vAlign w:val="center"/>
            <w:hideMark/>
          </w:tcPr>
          <w:p w14:paraId="036F5157"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Tubería de Polietileno de ¾ pulg. En Anden Concreto</w:t>
            </w:r>
          </w:p>
        </w:tc>
        <w:tc>
          <w:tcPr>
            <w:tcW w:w="992" w:type="dxa"/>
            <w:shd w:val="clear" w:color="auto" w:fill="auto"/>
            <w:noWrap/>
            <w:vAlign w:val="center"/>
            <w:hideMark/>
          </w:tcPr>
          <w:p w14:paraId="6090176C"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58,234,729</w:t>
            </w:r>
          </w:p>
        </w:tc>
        <w:tc>
          <w:tcPr>
            <w:tcW w:w="993" w:type="dxa"/>
            <w:shd w:val="clear" w:color="auto" w:fill="auto"/>
            <w:noWrap/>
            <w:vAlign w:val="center"/>
            <w:hideMark/>
          </w:tcPr>
          <w:p w14:paraId="12DF7982"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Activos Inherentes a la Operación</w:t>
            </w:r>
          </w:p>
        </w:tc>
        <w:tc>
          <w:tcPr>
            <w:tcW w:w="425" w:type="dxa"/>
            <w:shd w:val="clear" w:color="auto" w:fill="auto"/>
            <w:noWrap/>
            <w:vAlign w:val="center"/>
            <w:hideMark/>
          </w:tcPr>
          <w:p w14:paraId="22451997"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S</w:t>
            </w:r>
          </w:p>
        </w:tc>
        <w:tc>
          <w:tcPr>
            <w:tcW w:w="567" w:type="dxa"/>
            <w:shd w:val="clear" w:color="auto" w:fill="auto"/>
            <w:noWrap/>
            <w:vAlign w:val="center"/>
            <w:hideMark/>
          </w:tcPr>
          <w:p w14:paraId="4FF37385"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Km</w:t>
            </w:r>
          </w:p>
        </w:tc>
        <w:tc>
          <w:tcPr>
            <w:tcW w:w="482" w:type="dxa"/>
            <w:shd w:val="clear" w:color="auto" w:fill="auto"/>
            <w:noWrap/>
            <w:vAlign w:val="center"/>
            <w:hideMark/>
          </w:tcPr>
          <w:p w14:paraId="49A3A1F6"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0.10</w:t>
            </w:r>
          </w:p>
        </w:tc>
        <w:tc>
          <w:tcPr>
            <w:tcW w:w="482" w:type="dxa"/>
            <w:shd w:val="clear" w:color="auto" w:fill="auto"/>
            <w:vAlign w:val="center"/>
          </w:tcPr>
          <w:p w14:paraId="258942BF"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1DD24DD7"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2800EA47"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46286FF9"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925" w:type="dxa"/>
            <w:shd w:val="clear" w:color="auto" w:fill="auto"/>
            <w:noWrap/>
            <w:vAlign w:val="center"/>
            <w:hideMark/>
          </w:tcPr>
          <w:p w14:paraId="185C768E"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5,823,473</w:t>
            </w:r>
          </w:p>
        </w:tc>
      </w:tr>
      <w:tr w:rsidR="00F47F28" w:rsidRPr="005271CF" w14:paraId="7491CC80" w14:textId="77777777" w:rsidTr="004B1F3D">
        <w:trPr>
          <w:trHeight w:val="255"/>
          <w:jc w:val="center"/>
        </w:trPr>
        <w:tc>
          <w:tcPr>
            <w:tcW w:w="1413" w:type="dxa"/>
            <w:shd w:val="clear" w:color="auto" w:fill="auto"/>
            <w:noWrap/>
            <w:vAlign w:val="center"/>
            <w:hideMark/>
          </w:tcPr>
          <w:p w14:paraId="71E6CF62"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La ventura – San Benito abad – Sucre</w:t>
            </w:r>
          </w:p>
        </w:tc>
        <w:tc>
          <w:tcPr>
            <w:tcW w:w="1559" w:type="dxa"/>
            <w:shd w:val="clear" w:color="auto" w:fill="auto"/>
            <w:noWrap/>
            <w:vAlign w:val="center"/>
            <w:hideMark/>
          </w:tcPr>
          <w:p w14:paraId="3EAEDBD6"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Tubería de Polietileno de ¾ pulg. En Zona Verde</w:t>
            </w:r>
          </w:p>
        </w:tc>
        <w:tc>
          <w:tcPr>
            <w:tcW w:w="992" w:type="dxa"/>
            <w:shd w:val="clear" w:color="auto" w:fill="auto"/>
            <w:noWrap/>
            <w:vAlign w:val="center"/>
            <w:hideMark/>
          </w:tcPr>
          <w:p w14:paraId="553476AF"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21,295,183</w:t>
            </w:r>
          </w:p>
        </w:tc>
        <w:tc>
          <w:tcPr>
            <w:tcW w:w="993" w:type="dxa"/>
            <w:shd w:val="clear" w:color="auto" w:fill="auto"/>
            <w:noWrap/>
            <w:vAlign w:val="center"/>
            <w:hideMark/>
          </w:tcPr>
          <w:p w14:paraId="58B9FE86"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Activos Inherentes a la Operación</w:t>
            </w:r>
          </w:p>
        </w:tc>
        <w:tc>
          <w:tcPr>
            <w:tcW w:w="425" w:type="dxa"/>
            <w:shd w:val="clear" w:color="auto" w:fill="auto"/>
            <w:noWrap/>
            <w:vAlign w:val="center"/>
            <w:hideMark/>
          </w:tcPr>
          <w:p w14:paraId="72664A8B"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S</w:t>
            </w:r>
          </w:p>
        </w:tc>
        <w:tc>
          <w:tcPr>
            <w:tcW w:w="567" w:type="dxa"/>
            <w:shd w:val="clear" w:color="auto" w:fill="auto"/>
            <w:noWrap/>
            <w:vAlign w:val="center"/>
            <w:hideMark/>
          </w:tcPr>
          <w:p w14:paraId="5946BDF7"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Km</w:t>
            </w:r>
          </w:p>
        </w:tc>
        <w:tc>
          <w:tcPr>
            <w:tcW w:w="482" w:type="dxa"/>
            <w:shd w:val="clear" w:color="auto" w:fill="auto"/>
            <w:noWrap/>
            <w:vAlign w:val="center"/>
            <w:hideMark/>
          </w:tcPr>
          <w:p w14:paraId="09F29628"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11.70</w:t>
            </w:r>
          </w:p>
        </w:tc>
        <w:tc>
          <w:tcPr>
            <w:tcW w:w="482" w:type="dxa"/>
            <w:shd w:val="clear" w:color="auto" w:fill="auto"/>
            <w:vAlign w:val="center"/>
          </w:tcPr>
          <w:p w14:paraId="3A7745D0"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0CBE08C5"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716316A0"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0167E6A6"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925" w:type="dxa"/>
            <w:shd w:val="clear" w:color="auto" w:fill="auto"/>
            <w:noWrap/>
            <w:vAlign w:val="center"/>
            <w:hideMark/>
          </w:tcPr>
          <w:p w14:paraId="0A081EC9"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249,153,636</w:t>
            </w:r>
          </w:p>
        </w:tc>
      </w:tr>
      <w:tr w:rsidR="00F47F28" w:rsidRPr="005271CF" w14:paraId="59C091E3" w14:textId="77777777" w:rsidTr="004B1F3D">
        <w:trPr>
          <w:trHeight w:val="255"/>
          <w:jc w:val="center"/>
        </w:trPr>
        <w:tc>
          <w:tcPr>
            <w:tcW w:w="1413" w:type="dxa"/>
            <w:shd w:val="clear" w:color="auto" w:fill="auto"/>
            <w:noWrap/>
            <w:vAlign w:val="center"/>
            <w:hideMark/>
          </w:tcPr>
          <w:p w14:paraId="185F3AC8"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La ventura – San Benito abad – Sucre</w:t>
            </w:r>
          </w:p>
        </w:tc>
        <w:tc>
          <w:tcPr>
            <w:tcW w:w="1559" w:type="dxa"/>
            <w:shd w:val="clear" w:color="auto" w:fill="auto"/>
            <w:noWrap/>
            <w:vAlign w:val="center"/>
            <w:hideMark/>
          </w:tcPr>
          <w:p w14:paraId="185ED8A9"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Tubería de Polietileno de 2 pulg. En Zona Verde</w:t>
            </w:r>
          </w:p>
        </w:tc>
        <w:tc>
          <w:tcPr>
            <w:tcW w:w="992" w:type="dxa"/>
            <w:shd w:val="clear" w:color="auto" w:fill="auto"/>
            <w:noWrap/>
            <w:vAlign w:val="center"/>
            <w:hideMark/>
          </w:tcPr>
          <w:p w14:paraId="09AA823F"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36,981,675</w:t>
            </w:r>
          </w:p>
        </w:tc>
        <w:tc>
          <w:tcPr>
            <w:tcW w:w="993" w:type="dxa"/>
            <w:shd w:val="clear" w:color="auto" w:fill="auto"/>
            <w:noWrap/>
            <w:vAlign w:val="center"/>
            <w:hideMark/>
          </w:tcPr>
          <w:p w14:paraId="6D535CDD"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Activos Inherentes a la Operación</w:t>
            </w:r>
          </w:p>
        </w:tc>
        <w:tc>
          <w:tcPr>
            <w:tcW w:w="425" w:type="dxa"/>
            <w:shd w:val="clear" w:color="auto" w:fill="auto"/>
            <w:noWrap/>
            <w:vAlign w:val="center"/>
            <w:hideMark/>
          </w:tcPr>
          <w:p w14:paraId="321E6A0B"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P</w:t>
            </w:r>
          </w:p>
        </w:tc>
        <w:tc>
          <w:tcPr>
            <w:tcW w:w="567" w:type="dxa"/>
            <w:shd w:val="clear" w:color="auto" w:fill="auto"/>
            <w:noWrap/>
            <w:vAlign w:val="center"/>
            <w:hideMark/>
          </w:tcPr>
          <w:p w14:paraId="53D7073B"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Km</w:t>
            </w:r>
          </w:p>
        </w:tc>
        <w:tc>
          <w:tcPr>
            <w:tcW w:w="482" w:type="dxa"/>
            <w:shd w:val="clear" w:color="auto" w:fill="auto"/>
            <w:noWrap/>
            <w:vAlign w:val="center"/>
            <w:hideMark/>
          </w:tcPr>
          <w:p w14:paraId="7B3D3719"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3.60</w:t>
            </w:r>
          </w:p>
        </w:tc>
        <w:tc>
          <w:tcPr>
            <w:tcW w:w="482" w:type="dxa"/>
            <w:shd w:val="clear" w:color="auto" w:fill="auto"/>
            <w:vAlign w:val="center"/>
          </w:tcPr>
          <w:p w14:paraId="7677C406"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6BA80374"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27995AED"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4141EB39"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925" w:type="dxa"/>
            <w:shd w:val="clear" w:color="auto" w:fill="auto"/>
            <w:noWrap/>
            <w:vAlign w:val="center"/>
            <w:hideMark/>
          </w:tcPr>
          <w:p w14:paraId="18E9BB3B"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133,134,029</w:t>
            </w:r>
          </w:p>
        </w:tc>
      </w:tr>
      <w:tr w:rsidR="00F47F28" w:rsidRPr="005271CF" w14:paraId="45F893E6" w14:textId="77777777" w:rsidTr="004B1F3D">
        <w:trPr>
          <w:trHeight w:val="255"/>
          <w:jc w:val="center"/>
        </w:trPr>
        <w:tc>
          <w:tcPr>
            <w:tcW w:w="1413" w:type="dxa"/>
            <w:shd w:val="clear" w:color="auto" w:fill="auto"/>
            <w:noWrap/>
            <w:vAlign w:val="center"/>
            <w:hideMark/>
          </w:tcPr>
          <w:p w14:paraId="4BA987EF"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La ventura – San Benito abad – Sucre</w:t>
            </w:r>
          </w:p>
        </w:tc>
        <w:tc>
          <w:tcPr>
            <w:tcW w:w="1559" w:type="dxa"/>
            <w:shd w:val="clear" w:color="auto" w:fill="auto"/>
            <w:noWrap/>
            <w:vAlign w:val="center"/>
            <w:hideMark/>
          </w:tcPr>
          <w:p w14:paraId="41D0A6D4"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Cabezas de prueba o columnas de agua</w:t>
            </w:r>
          </w:p>
        </w:tc>
        <w:tc>
          <w:tcPr>
            <w:tcW w:w="992" w:type="dxa"/>
            <w:shd w:val="clear" w:color="auto" w:fill="auto"/>
            <w:noWrap/>
            <w:vAlign w:val="center"/>
            <w:hideMark/>
          </w:tcPr>
          <w:p w14:paraId="7C9CE608"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445,162</w:t>
            </w:r>
          </w:p>
        </w:tc>
        <w:tc>
          <w:tcPr>
            <w:tcW w:w="993" w:type="dxa"/>
            <w:shd w:val="clear" w:color="auto" w:fill="auto"/>
            <w:noWrap/>
            <w:vAlign w:val="center"/>
            <w:hideMark/>
          </w:tcPr>
          <w:p w14:paraId="2A31CB00"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Activos de Control de Calidad</w:t>
            </w:r>
          </w:p>
        </w:tc>
        <w:tc>
          <w:tcPr>
            <w:tcW w:w="425" w:type="dxa"/>
            <w:shd w:val="clear" w:color="auto" w:fill="auto"/>
            <w:noWrap/>
            <w:vAlign w:val="center"/>
            <w:hideMark/>
          </w:tcPr>
          <w:p w14:paraId="53458FD9"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P</w:t>
            </w:r>
          </w:p>
        </w:tc>
        <w:tc>
          <w:tcPr>
            <w:tcW w:w="567" w:type="dxa"/>
            <w:shd w:val="clear" w:color="auto" w:fill="auto"/>
            <w:noWrap/>
            <w:vAlign w:val="center"/>
            <w:hideMark/>
          </w:tcPr>
          <w:p w14:paraId="2EAC514C"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Und</w:t>
            </w:r>
          </w:p>
        </w:tc>
        <w:tc>
          <w:tcPr>
            <w:tcW w:w="482" w:type="dxa"/>
            <w:shd w:val="clear" w:color="auto" w:fill="auto"/>
            <w:noWrap/>
            <w:vAlign w:val="center"/>
            <w:hideMark/>
          </w:tcPr>
          <w:p w14:paraId="23B7A5CE"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2.00</w:t>
            </w:r>
          </w:p>
        </w:tc>
        <w:tc>
          <w:tcPr>
            <w:tcW w:w="482" w:type="dxa"/>
            <w:shd w:val="clear" w:color="auto" w:fill="auto"/>
            <w:vAlign w:val="center"/>
          </w:tcPr>
          <w:p w14:paraId="57609777"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2F9FA2F2"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1A3AFB47"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63C692B4"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925" w:type="dxa"/>
            <w:shd w:val="clear" w:color="auto" w:fill="auto"/>
            <w:noWrap/>
            <w:vAlign w:val="center"/>
            <w:hideMark/>
          </w:tcPr>
          <w:p w14:paraId="53F70145"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890,324</w:t>
            </w:r>
          </w:p>
        </w:tc>
      </w:tr>
      <w:tr w:rsidR="00F47F28" w:rsidRPr="005271CF" w14:paraId="1E7B0624" w14:textId="77777777" w:rsidTr="004B1F3D">
        <w:trPr>
          <w:trHeight w:val="255"/>
          <w:jc w:val="center"/>
        </w:trPr>
        <w:tc>
          <w:tcPr>
            <w:tcW w:w="1413" w:type="dxa"/>
            <w:shd w:val="clear" w:color="auto" w:fill="auto"/>
            <w:noWrap/>
            <w:vAlign w:val="center"/>
            <w:hideMark/>
          </w:tcPr>
          <w:p w14:paraId="6C4EC49B"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La ventura – San Benito abad – Sucre</w:t>
            </w:r>
          </w:p>
        </w:tc>
        <w:tc>
          <w:tcPr>
            <w:tcW w:w="1559" w:type="dxa"/>
            <w:shd w:val="clear" w:color="auto" w:fill="auto"/>
            <w:noWrap/>
            <w:vAlign w:val="center"/>
            <w:hideMark/>
          </w:tcPr>
          <w:p w14:paraId="24D95749"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Estación GLP 2000 Galones</w:t>
            </w:r>
          </w:p>
        </w:tc>
        <w:tc>
          <w:tcPr>
            <w:tcW w:w="992" w:type="dxa"/>
            <w:shd w:val="clear" w:color="auto" w:fill="auto"/>
            <w:noWrap/>
            <w:vAlign w:val="center"/>
            <w:hideMark/>
          </w:tcPr>
          <w:p w14:paraId="40F6516E"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116,545,797</w:t>
            </w:r>
          </w:p>
        </w:tc>
        <w:tc>
          <w:tcPr>
            <w:tcW w:w="993" w:type="dxa"/>
            <w:shd w:val="clear" w:color="auto" w:fill="auto"/>
            <w:noWrap/>
            <w:vAlign w:val="center"/>
            <w:hideMark/>
          </w:tcPr>
          <w:p w14:paraId="449EAE7F"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Activos Especiales</w:t>
            </w:r>
          </w:p>
        </w:tc>
        <w:tc>
          <w:tcPr>
            <w:tcW w:w="425" w:type="dxa"/>
            <w:shd w:val="clear" w:color="auto" w:fill="auto"/>
            <w:noWrap/>
            <w:vAlign w:val="center"/>
            <w:hideMark/>
          </w:tcPr>
          <w:p w14:paraId="16990732"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P</w:t>
            </w:r>
          </w:p>
        </w:tc>
        <w:tc>
          <w:tcPr>
            <w:tcW w:w="567" w:type="dxa"/>
            <w:shd w:val="clear" w:color="auto" w:fill="auto"/>
            <w:noWrap/>
            <w:vAlign w:val="center"/>
            <w:hideMark/>
          </w:tcPr>
          <w:p w14:paraId="07B5C077"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Und</w:t>
            </w:r>
          </w:p>
        </w:tc>
        <w:tc>
          <w:tcPr>
            <w:tcW w:w="482" w:type="dxa"/>
            <w:shd w:val="clear" w:color="auto" w:fill="auto"/>
            <w:noWrap/>
            <w:vAlign w:val="center"/>
            <w:hideMark/>
          </w:tcPr>
          <w:p w14:paraId="62A54AA7"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1.00</w:t>
            </w:r>
          </w:p>
        </w:tc>
        <w:tc>
          <w:tcPr>
            <w:tcW w:w="482" w:type="dxa"/>
            <w:shd w:val="clear" w:color="auto" w:fill="auto"/>
            <w:vAlign w:val="center"/>
          </w:tcPr>
          <w:p w14:paraId="7A2DD60F"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4B7A0525"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2324347C"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3EFE3CEF"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925" w:type="dxa"/>
            <w:shd w:val="clear" w:color="auto" w:fill="auto"/>
            <w:noWrap/>
            <w:vAlign w:val="center"/>
            <w:hideMark/>
          </w:tcPr>
          <w:p w14:paraId="3A746608"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116,545,797</w:t>
            </w:r>
          </w:p>
        </w:tc>
      </w:tr>
      <w:tr w:rsidR="00F47F28" w:rsidRPr="005271CF" w14:paraId="3C4845C0" w14:textId="77777777" w:rsidTr="004B1F3D">
        <w:trPr>
          <w:trHeight w:val="255"/>
          <w:jc w:val="center"/>
        </w:trPr>
        <w:tc>
          <w:tcPr>
            <w:tcW w:w="1413" w:type="dxa"/>
            <w:shd w:val="clear" w:color="auto" w:fill="auto"/>
            <w:noWrap/>
            <w:vAlign w:val="center"/>
            <w:hideMark/>
          </w:tcPr>
          <w:p w14:paraId="70A7669F"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La ventura – San Benito abad – Sucre</w:t>
            </w:r>
          </w:p>
        </w:tc>
        <w:tc>
          <w:tcPr>
            <w:tcW w:w="1559" w:type="dxa"/>
            <w:shd w:val="clear" w:color="auto" w:fill="auto"/>
            <w:noWrap/>
            <w:vAlign w:val="center"/>
            <w:hideMark/>
          </w:tcPr>
          <w:p w14:paraId="6118CFE8" w14:textId="77777777" w:rsidR="00F47F28" w:rsidRPr="005271CF" w:rsidRDefault="00F47F28" w:rsidP="004B1F3D">
            <w:pPr>
              <w:widowControl w:val="0"/>
              <w:adjustRightInd w:val="0"/>
              <w:ind w:left="0" w:right="20"/>
              <w:rPr>
                <w:rFonts w:ascii="Bookman Old Style" w:hAnsi="Bookman Old Style" w:cs="Arial"/>
                <w:spacing w:val="-4"/>
                <w:sz w:val="12"/>
                <w:szCs w:val="12"/>
              </w:rPr>
            </w:pPr>
            <w:r w:rsidRPr="005271CF">
              <w:rPr>
                <w:rFonts w:ascii="Bookman Old Style" w:hAnsi="Bookman Old Style" w:cs="Arial"/>
                <w:spacing w:val="-4"/>
                <w:sz w:val="12"/>
                <w:szCs w:val="12"/>
              </w:rPr>
              <w:t>Cruce especial de 11 a 20 m</w:t>
            </w:r>
          </w:p>
        </w:tc>
        <w:tc>
          <w:tcPr>
            <w:tcW w:w="992" w:type="dxa"/>
            <w:shd w:val="clear" w:color="auto" w:fill="auto"/>
            <w:noWrap/>
            <w:vAlign w:val="center"/>
            <w:hideMark/>
          </w:tcPr>
          <w:p w14:paraId="0FECD1B9"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506,500,083</w:t>
            </w:r>
          </w:p>
        </w:tc>
        <w:tc>
          <w:tcPr>
            <w:tcW w:w="993" w:type="dxa"/>
            <w:shd w:val="clear" w:color="auto" w:fill="auto"/>
            <w:noWrap/>
            <w:vAlign w:val="center"/>
            <w:hideMark/>
          </w:tcPr>
          <w:p w14:paraId="0B3662E7"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Activos Especiales</w:t>
            </w:r>
          </w:p>
        </w:tc>
        <w:tc>
          <w:tcPr>
            <w:tcW w:w="425" w:type="dxa"/>
            <w:shd w:val="clear" w:color="auto" w:fill="auto"/>
            <w:noWrap/>
            <w:vAlign w:val="center"/>
            <w:hideMark/>
          </w:tcPr>
          <w:p w14:paraId="407CF057"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P</w:t>
            </w:r>
          </w:p>
        </w:tc>
        <w:tc>
          <w:tcPr>
            <w:tcW w:w="567" w:type="dxa"/>
            <w:shd w:val="clear" w:color="auto" w:fill="auto"/>
            <w:noWrap/>
            <w:vAlign w:val="center"/>
            <w:hideMark/>
          </w:tcPr>
          <w:p w14:paraId="141D0AD5"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Km</w:t>
            </w:r>
          </w:p>
        </w:tc>
        <w:tc>
          <w:tcPr>
            <w:tcW w:w="482" w:type="dxa"/>
            <w:shd w:val="clear" w:color="auto" w:fill="auto"/>
            <w:noWrap/>
            <w:vAlign w:val="center"/>
            <w:hideMark/>
          </w:tcPr>
          <w:p w14:paraId="39353CF6"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0.06</w:t>
            </w:r>
          </w:p>
        </w:tc>
        <w:tc>
          <w:tcPr>
            <w:tcW w:w="482" w:type="dxa"/>
            <w:shd w:val="clear" w:color="auto" w:fill="auto"/>
            <w:vAlign w:val="center"/>
          </w:tcPr>
          <w:p w14:paraId="4A7069F4"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559DA582"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1BE34D56"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482" w:type="dxa"/>
            <w:shd w:val="clear" w:color="auto" w:fill="auto"/>
            <w:vAlign w:val="center"/>
          </w:tcPr>
          <w:p w14:paraId="7A1A9F4D" w14:textId="77777777" w:rsidR="00F47F28" w:rsidRPr="005271CF" w:rsidRDefault="00F47F28" w:rsidP="004B1F3D">
            <w:pPr>
              <w:widowControl w:val="0"/>
              <w:adjustRightInd w:val="0"/>
              <w:ind w:left="0" w:right="20"/>
              <w:jc w:val="center"/>
              <w:rPr>
                <w:rFonts w:ascii="Bookman Old Style" w:hAnsi="Bookman Old Style" w:cs="Arial"/>
                <w:spacing w:val="-4"/>
                <w:sz w:val="12"/>
                <w:szCs w:val="12"/>
              </w:rPr>
            </w:pPr>
            <w:r w:rsidRPr="005271CF">
              <w:rPr>
                <w:rFonts w:ascii="Bookman Old Style" w:hAnsi="Bookman Old Style" w:cs="Arial"/>
                <w:spacing w:val="-4"/>
                <w:sz w:val="12"/>
                <w:szCs w:val="12"/>
              </w:rPr>
              <w:t>-</w:t>
            </w:r>
          </w:p>
        </w:tc>
        <w:tc>
          <w:tcPr>
            <w:tcW w:w="925" w:type="dxa"/>
            <w:shd w:val="clear" w:color="auto" w:fill="auto"/>
            <w:noWrap/>
            <w:vAlign w:val="center"/>
            <w:hideMark/>
          </w:tcPr>
          <w:p w14:paraId="6A5E3C9D" w14:textId="77777777" w:rsidR="00F47F28" w:rsidRPr="005271CF" w:rsidRDefault="00F47F28" w:rsidP="004B1F3D">
            <w:pPr>
              <w:widowControl w:val="0"/>
              <w:adjustRightInd w:val="0"/>
              <w:ind w:left="0" w:right="20"/>
              <w:jc w:val="right"/>
              <w:rPr>
                <w:rFonts w:ascii="Bookman Old Style" w:hAnsi="Bookman Old Style" w:cs="Arial"/>
                <w:spacing w:val="-4"/>
                <w:sz w:val="12"/>
                <w:szCs w:val="12"/>
              </w:rPr>
            </w:pPr>
            <w:r w:rsidRPr="005271CF">
              <w:rPr>
                <w:rFonts w:ascii="Bookman Old Style" w:hAnsi="Bookman Old Style" w:cs="Arial"/>
                <w:spacing w:val="-4"/>
                <w:sz w:val="12"/>
                <w:szCs w:val="12"/>
              </w:rPr>
              <w:t>30,390,005</w:t>
            </w:r>
          </w:p>
        </w:tc>
      </w:tr>
    </w:tbl>
    <w:p w14:paraId="521DE114" w14:textId="5CD6EFB1" w:rsidR="00273C2C" w:rsidRPr="005271CF" w:rsidRDefault="00273C2C" w:rsidP="00341E8F">
      <w:pPr>
        <w:widowControl w:val="0"/>
        <w:adjustRightInd w:val="0"/>
        <w:ind w:left="0"/>
        <w:jc w:val="center"/>
        <w:rPr>
          <w:rFonts w:ascii="Bookman Old Style" w:hAnsi="Bookman Old Style" w:cs="Arial"/>
          <w:bCs/>
          <w:sz w:val="20"/>
          <w:szCs w:val="20"/>
        </w:rPr>
      </w:pPr>
      <w:r w:rsidRPr="005271CF">
        <w:rPr>
          <w:rFonts w:ascii="Bookman Old Style" w:hAnsi="Bookman Old Style" w:cs="Arial"/>
          <w:bCs/>
          <w:sz w:val="20"/>
          <w:szCs w:val="20"/>
        </w:rPr>
        <w:t xml:space="preserve">(Valores expresados en de pesos del 31 de diciembre de </w:t>
      </w:r>
      <w:r w:rsidR="00EF4290" w:rsidRPr="005271CF">
        <w:rPr>
          <w:rFonts w:ascii="Bookman Old Style" w:hAnsi="Bookman Old Style" w:cs="Arial"/>
          <w:bCs/>
          <w:sz w:val="20"/>
          <w:szCs w:val="20"/>
        </w:rPr>
        <w:t>2020</w:t>
      </w:r>
      <w:r w:rsidRPr="005271CF">
        <w:rPr>
          <w:rFonts w:ascii="Bookman Old Style" w:hAnsi="Bookman Old Style" w:cs="Arial"/>
          <w:bCs/>
          <w:sz w:val="20"/>
          <w:szCs w:val="20"/>
        </w:rPr>
        <w:t>)</w:t>
      </w:r>
    </w:p>
    <w:p w14:paraId="17F8BE36" w14:textId="52A4AD3E" w:rsidR="002C0DAB" w:rsidRDefault="002C0DAB" w:rsidP="0005606B">
      <w:pPr>
        <w:keepNext/>
        <w:widowControl w:val="0"/>
        <w:adjustRightInd w:val="0"/>
        <w:ind w:left="0"/>
        <w:jc w:val="center"/>
        <w:outlineLvl w:val="0"/>
        <w:rPr>
          <w:rFonts w:ascii="Bookman Old Style" w:hAnsi="Bookman Old Style"/>
          <w:b/>
          <w:bCs/>
        </w:rPr>
      </w:pPr>
    </w:p>
    <w:p w14:paraId="12971258" w14:textId="219B935A" w:rsidR="0005606B" w:rsidRDefault="0005606B" w:rsidP="0005606B">
      <w:pPr>
        <w:keepNext/>
        <w:widowControl w:val="0"/>
        <w:adjustRightInd w:val="0"/>
        <w:ind w:left="0"/>
        <w:jc w:val="center"/>
        <w:outlineLvl w:val="0"/>
        <w:rPr>
          <w:rFonts w:ascii="Bookman Old Style" w:hAnsi="Bookman Old Style"/>
          <w:b/>
          <w:bCs/>
        </w:rPr>
      </w:pPr>
    </w:p>
    <w:p w14:paraId="6870BA03" w14:textId="29DF5A4B" w:rsidR="0005606B" w:rsidRDefault="0005606B" w:rsidP="0005606B">
      <w:pPr>
        <w:keepNext/>
        <w:widowControl w:val="0"/>
        <w:adjustRightInd w:val="0"/>
        <w:ind w:left="0"/>
        <w:jc w:val="center"/>
        <w:outlineLvl w:val="0"/>
        <w:rPr>
          <w:rFonts w:ascii="Bookman Old Style" w:hAnsi="Bookman Old Style"/>
          <w:b/>
          <w:bCs/>
        </w:rPr>
      </w:pPr>
    </w:p>
    <w:p w14:paraId="7897C82F" w14:textId="70ECEEE1" w:rsidR="00BF511F" w:rsidRDefault="00BF511F" w:rsidP="0005606B">
      <w:pPr>
        <w:keepNext/>
        <w:widowControl w:val="0"/>
        <w:adjustRightInd w:val="0"/>
        <w:ind w:left="0"/>
        <w:jc w:val="center"/>
        <w:outlineLvl w:val="0"/>
        <w:rPr>
          <w:rFonts w:ascii="Bookman Old Style" w:hAnsi="Bookman Old Style"/>
          <w:b/>
          <w:bCs/>
        </w:rPr>
      </w:pPr>
    </w:p>
    <w:tbl>
      <w:tblPr>
        <w:tblW w:w="9184" w:type="dxa"/>
        <w:jc w:val="center"/>
        <w:tblLayout w:type="fixed"/>
        <w:tblCellMar>
          <w:left w:w="70" w:type="dxa"/>
          <w:right w:w="70" w:type="dxa"/>
        </w:tblCellMar>
        <w:tblLook w:val="0000" w:firstRow="0" w:lastRow="0" w:firstColumn="0" w:lastColumn="0" w:noHBand="0" w:noVBand="0"/>
      </w:tblPr>
      <w:tblGrid>
        <w:gridCol w:w="4523"/>
        <w:gridCol w:w="4661"/>
      </w:tblGrid>
      <w:tr w:rsidR="0005606B" w:rsidRPr="005271CF" w14:paraId="0608FB41" w14:textId="77777777" w:rsidTr="001443DF">
        <w:trPr>
          <w:trHeight w:val="701"/>
          <w:jc w:val="center"/>
        </w:trPr>
        <w:tc>
          <w:tcPr>
            <w:tcW w:w="4523" w:type="dxa"/>
          </w:tcPr>
          <w:p w14:paraId="742F8F30" w14:textId="77777777" w:rsidR="0005606B" w:rsidRPr="005271CF" w:rsidRDefault="0005606B" w:rsidP="001443DF">
            <w:pPr>
              <w:tabs>
                <w:tab w:val="left" w:pos="-720"/>
              </w:tabs>
              <w:suppressAutoHyphens/>
              <w:ind w:left="0"/>
              <w:jc w:val="center"/>
              <w:rPr>
                <w:rFonts w:ascii="Bookman Old Style" w:hAnsi="Bookman Old Style" w:cs="Arial"/>
                <w:b/>
                <w:spacing w:val="-3"/>
              </w:rPr>
            </w:pPr>
            <w:r w:rsidRPr="005271CF">
              <w:rPr>
                <w:rFonts w:ascii="Bookman Old Style" w:hAnsi="Bookman Old Style" w:cs="Arial"/>
                <w:b/>
                <w:spacing w:val="-3"/>
              </w:rPr>
              <w:t>MIGUEL LOTERO ROBLEDO</w:t>
            </w:r>
          </w:p>
          <w:p w14:paraId="5F9521F1" w14:textId="77777777" w:rsidR="0005606B" w:rsidRPr="005271CF" w:rsidRDefault="0005606B" w:rsidP="001443DF">
            <w:pPr>
              <w:tabs>
                <w:tab w:val="left" w:pos="-720"/>
              </w:tabs>
              <w:suppressAutoHyphens/>
              <w:ind w:left="0"/>
              <w:jc w:val="center"/>
              <w:rPr>
                <w:rFonts w:ascii="Bookman Old Style" w:hAnsi="Bookman Old Style"/>
              </w:rPr>
            </w:pPr>
            <w:r w:rsidRPr="005271CF">
              <w:rPr>
                <w:rFonts w:ascii="Bookman Old Style" w:hAnsi="Bookman Old Style"/>
              </w:rPr>
              <w:t>Viceministro de Energía, Delegado del Ministro de Minas y Energía</w:t>
            </w:r>
          </w:p>
          <w:p w14:paraId="7743FDFA" w14:textId="77777777" w:rsidR="0005606B" w:rsidRPr="005271CF" w:rsidRDefault="0005606B" w:rsidP="001443DF">
            <w:pPr>
              <w:tabs>
                <w:tab w:val="left" w:pos="-720"/>
              </w:tabs>
              <w:suppressAutoHyphens/>
              <w:ind w:left="0"/>
              <w:jc w:val="center"/>
              <w:rPr>
                <w:rFonts w:ascii="Bookman Old Style" w:hAnsi="Bookman Old Style" w:cs="Arial"/>
                <w:b/>
                <w:strike/>
                <w:spacing w:val="-3"/>
              </w:rPr>
            </w:pPr>
            <w:r w:rsidRPr="005271CF">
              <w:rPr>
                <w:rFonts w:ascii="Bookman Old Style" w:hAnsi="Bookman Old Style"/>
              </w:rPr>
              <w:t xml:space="preserve">Presidente </w:t>
            </w:r>
          </w:p>
        </w:tc>
        <w:tc>
          <w:tcPr>
            <w:tcW w:w="4661" w:type="dxa"/>
          </w:tcPr>
          <w:p w14:paraId="06736173" w14:textId="77777777" w:rsidR="0005606B" w:rsidRPr="005271CF" w:rsidRDefault="0005606B" w:rsidP="001443DF">
            <w:pPr>
              <w:tabs>
                <w:tab w:val="left" w:pos="-720"/>
              </w:tabs>
              <w:suppressAutoHyphens/>
              <w:ind w:left="0"/>
              <w:jc w:val="center"/>
              <w:rPr>
                <w:rFonts w:ascii="Bookman Old Style" w:hAnsi="Bookman Old Style" w:cs="Arial"/>
                <w:b/>
              </w:rPr>
            </w:pPr>
            <w:r w:rsidRPr="005271CF">
              <w:rPr>
                <w:rFonts w:ascii="Bookman Old Style" w:hAnsi="Bookman Old Style" w:cs="Arial"/>
                <w:b/>
              </w:rPr>
              <w:t>JORGE ALBERTO VALENCIA MARÍN</w:t>
            </w:r>
          </w:p>
          <w:p w14:paraId="136E358C" w14:textId="77777777" w:rsidR="0005606B" w:rsidRPr="005271CF" w:rsidRDefault="0005606B" w:rsidP="001443DF">
            <w:pPr>
              <w:tabs>
                <w:tab w:val="left" w:pos="-720"/>
              </w:tabs>
              <w:suppressAutoHyphens/>
              <w:ind w:left="0"/>
              <w:rPr>
                <w:rFonts w:ascii="Bookman Old Style" w:hAnsi="Bookman Old Style" w:cs="Arial"/>
                <w:b/>
                <w:spacing w:val="-3"/>
              </w:rPr>
            </w:pPr>
            <w:r w:rsidRPr="005271CF">
              <w:rPr>
                <w:rFonts w:ascii="Bookman Old Style" w:hAnsi="Bookman Old Style" w:cs="Arial"/>
                <w:spacing w:val="-3"/>
              </w:rPr>
              <w:t xml:space="preserve">              Director Ejecutivo</w:t>
            </w:r>
          </w:p>
        </w:tc>
      </w:tr>
    </w:tbl>
    <w:p w14:paraId="0FC5CA13" w14:textId="77777777" w:rsidR="00BF511F" w:rsidRDefault="00BF511F" w:rsidP="002C0DAB">
      <w:pPr>
        <w:keepNext/>
        <w:widowControl w:val="0"/>
        <w:adjustRightInd w:val="0"/>
        <w:ind w:left="0"/>
        <w:jc w:val="center"/>
        <w:outlineLvl w:val="0"/>
        <w:rPr>
          <w:rFonts w:ascii="Bookman Old Style" w:hAnsi="Bookman Old Style"/>
          <w:b/>
          <w:bCs/>
        </w:rPr>
      </w:pPr>
    </w:p>
    <w:p w14:paraId="419C7B50" w14:textId="31E60203" w:rsidR="0005606B" w:rsidRDefault="00BF511F" w:rsidP="002C0DAB">
      <w:pPr>
        <w:keepNext/>
        <w:widowControl w:val="0"/>
        <w:adjustRightInd w:val="0"/>
        <w:ind w:left="0"/>
        <w:jc w:val="center"/>
        <w:outlineLvl w:val="0"/>
        <w:rPr>
          <w:rFonts w:ascii="Bookman Old Style" w:hAnsi="Bookman Old Style" w:cs="Arial"/>
          <w:b/>
          <w:bCs/>
        </w:rPr>
      </w:pPr>
      <w:r>
        <w:rPr>
          <w:rFonts w:ascii="Bookman Old Style" w:hAnsi="Bookman Old Style"/>
          <w:b/>
          <w:bCs/>
        </w:rPr>
        <w:br w:type="column"/>
      </w:r>
      <w:r w:rsidR="0005606B" w:rsidRPr="005271CF">
        <w:rPr>
          <w:rFonts w:ascii="Bookman Old Style" w:hAnsi="Bookman Old Style" w:cs="Arial"/>
          <w:b/>
          <w:bCs/>
        </w:rPr>
        <w:t xml:space="preserve">ANEXO </w:t>
      </w:r>
      <w:r w:rsidR="0005606B">
        <w:rPr>
          <w:rFonts w:ascii="Bookman Old Style" w:hAnsi="Bookman Old Style" w:cs="Arial"/>
          <w:b/>
          <w:bCs/>
        </w:rPr>
        <w:t>2</w:t>
      </w:r>
    </w:p>
    <w:p w14:paraId="4B42D2B2" w14:textId="5D99D54C" w:rsidR="0005606B" w:rsidRDefault="0005606B" w:rsidP="002C0DAB">
      <w:pPr>
        <w:keepNext/>
        <w:widowControl w:val="0"/>
        <w:adjustRightInd w:val="0"/>
        <w:ind w:left="0"/>
        <w:jc w:val="center"/>
        <w:outlineLvl w:val="0"/>
        <w:rPr>
          <w:rFonts w:ascii="Bookman Old Style" w:hAnsi="Bookman Old Style" w:cs="Arial"/>
          <w:b/>
          <w:bCs/>
        </w:rPr>
      </w:pPr>
    </w:p>
    <w:p w14:paraId="43869E09" w14:textId="6A650C79" w:rsidR="002C0DAB" w:rsidRPr="00F06128" w:rsidRDefault="002C0DAB" w:rsidP="002C0DAB">
      <w:pPr>
        <w:keepNext/>
        <w:widowControl w:val="0"/>
        <w:adjustRightInd w:val="0"/>
        <w:ind w:left="0"/>
        <w:jc w:val="center"/>
        <w:outlineLvl w:val="0"/>
        <w:rPr>
          <w:rFonts w:ascii="Bookman Old Style" w:hAnsi="Bookman Old Style"/>
          <w:b/>
          <w:bCs/>
        </w:rPr>
      </w:pPr>
      <w:r w:rsidRPr="005271CF">
        <w:rPr>
          <w:rFonts w:ascii="Bookman Old Style" w:hAnsi="Bookman Old Style"/>
          <w:b/>
          <w:bCs/>
        </w:rPr>
        <w:t>PROGRAMA DE NUEVAS INVERSIONES</w:t>
      </w:r>
      <w:r>
        <w:rPr>
          <w:rFonts w:ascii="Bookman Old Style" w:hAnsi="Bookman Old Style"/>
          <w:b/>
          <w:bCs/>
        </w:rPr>
        <w:t xml:space="preserve"> PARA</w:t>
      </w:r>
      <w:r w:rsidRPr="002C0DAB">
        <w:rPr>
          <w:rFonts w:ascii="Bookman Old Style" w:hAnsi="Bookman Old Style"/>
          <w:b/>
          <w:bCs/>
        </w:rPr>
        <w:t xml:space="preserve"> LOS CENTROS POBLADOS </w:t>
      </w:r>
      <w:r>
        <w:rPr>
          <w:rFonts w:ascii="Bookman Old Style" w:hAnsi="Bookman Old Style"/>
          <w:b/>
          <w:bCs/>
        </w:rPr>
        <w:t>JOSÉ MANUEL DE ALTAMIRA Y PAJONAL EN EL MUNICIPIO SAN BERNARDO DEL VIENTO</w:t>
      </w:r>
      <w:r w:rsidRPr="002C0DAB">
        <w:rPr>
          <w:rFonts w:ascii="Bookman Old Style" w:hAnsi="Bookman Old Style"/>
          <w:b/>
          <w:bCs/>
        </w:rPr>
        <w:t xml:space="preserve">, EN EL DEPARTAMENTO DE </w:t>
      </w:r>
      <w:r>
        <w:rPr>
          <w:rFonts w:ascii="Bookman Old Style" w:hAnsi="Bookman Old Style"/>
          <w:b/>
          <w:bCs/>
        </w:rPr>
        <w:t xml:space="preserve">CÓRDOBA </w:t>
      </w:r>
    </w:p>
    <w:p w14:paraId="1E698FBF" w14:textId="77777777" w:rsidR="002C0DAB" w:rsidRPr="00F06128" w:rsidRDefault="002C0DAB" w:rsidP="002C0DAB">
      <w:pPr>
        <w:keepNext/>
        <w:widowControl w:val="0"/>
        <w:adjustRightInd w:val="0"/>
        <w:ind w:left="0"/>
        <w:outlineLvl w:val="0"/>
        <w:rPr>
          <w:rFonts w:ascii="Bookman Old Style" w:hAnsi="Bookman Old Style"/>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1559"/>
        <w:gridCol w:w="992"/>
        <w:gridCol w:w="993"/>
        <w:gridCol w:w="425"/>
        <w:gridCol w:w="567"/>
        <w:gridCol w:w="482"/>
        <w:gridCol w:w="482"/>
        <w:gridCol w:w="482"/>
        <w:gridCol w:w="482"/>
        <w:gridCol w:w="482"/>
        <w:gridCol w:w="925"/>
      </w:tblGrid>
      <w:tr w:rsidR="002C0DAB" w:rsidRPr="00F06128" w14:paraId="484F3AE3" w14:textId="77777777" w:rsidTr="00087EB8">
        <w:trPr>
          <w:trHeight w:val="255"/>
          <w:tblHeader/>
          <w:jc w:val="center"/>
        </w:trPr>
        <w:tc>
          <w:tcPr>
            <w:tcW w:w="1413" w:type="dxa"/>
            <w:shd w:val="clear" w:color="000000" w:fill="D9D9D9"/>
            <w:noWrap/>
            <w:vAlign w:val="center"/>
            <w:hideMark/>
          </w:tcPr>
          <w:p w14:paraId="52BC4902"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Municipio</w:t>
            </w:r>
          </w:p>
        </w:tc>
        <w:tc>
          <w:tcPr>
            <w:tcW w:w="1559" w:type="dxa"/>
            <w:shd w:val="clear" w:color="000000" w:fill="D9D9D9"/>
            <w:noWrap/>
            <w:vAlign w:val="center"/>
            <w:hideMark/>
          </w:tcPr>
          <w:p w14:paraId="1C49BB87"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Unidad Constructiva</w:t>
            </w:r>
          </w:p>
        </w:tc>
        <w:tc>
          <w:tcPr>
            <w:tcW w:w="992" w:type="dxa"/>
            <w:shd w:val="clear" w:color="000000" w:fill="D9D9D9"/>
            <w:noWrap/>
            <w:vAlign w:val="center"/>
            <w:hideMark/>
          </w:tcPr>
          <w:p w14:paraId="53ABEFCD"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Costo</w:t>
            </w:r>
          </w:p>
        </w:tc>
        <w:tc>
          <w:tcPr>
            <w:tcW w:w="993" w:type="dxa"/>
            <w:shd w:val="clear" w:color="000000" w:fill="D9D9D9"/>
            <w:noWrap/>
            <w:vAlign w:val="center"/>
            <w:hideMark/>
          </w:tcPr>
          <w:p w14:paraId="061B6970"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Tipo de Inversión</w:t>
            </w:r>
          </w:p>
        </w:tc>
        <w:tc>
          <w:tcPr>
            <w:tcW w:w="425" w:type="dxa"/>
            <w:shd w:val="clear" w:color="000000" w:fill="D9D9D9"/>
            <w:noWrap/>
            <w:vAlign w:val="center"/>
            <w:hideMark/>
          </w:tcPr>
          <w:p w14:paraId="64A8989F"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Red</w:t>
            </w:r>
          </w:p>
        </w:tc>
        <w:tc>
          <w:tcPr>
            <w:tcW w:w="567" w:type="dxa"/>
            <w:shd w:val="clear" w:color="000000" w:fill="D9D9D9"/>
            <w:noWrap/>
            <w:vAlign w:val="center"/>
            <w:hideMark/>
          </w:tcPr>
          <w:p w14:paraId="32F3E8AD"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U. Medida</w:t>
            </w:r>
          </w:p>
        </w:tc>
        <w:tc>
          <w:tcPr>
            <w:tcW w:w="482" w:type="dxa"/>
            <w:shd w:val="clear" w:color="000000" w:fill="D9D9D9"/>
            <w:noWrap/>
            <w:vAlign w:val="center"/>
            <w:hideMark/>
          </w:tcPr>
          <w:p w14:paraId="5231F150"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Año 1</w:t>
            </w:r>
          </w:p>
        </w:tc>
        <w:tc>
          <w:tcPr>
            <w:tcW w:w="482" w:type="dxa"/>
            <w:shd w:val="clear" w:color="000000" w:fill="D9D9D9"/>
            <w:vAlign w:val="center"/>
          </w:tcPr>
          <w:p w14:paraId="61037A4E"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Año 2</w:t>
            </w:r>
          </w:p>
        </w:tc>
        <w:tc>
          <w:tcPr>
            <w:tcW w:w="482" w:type="dxa"/>
            <w:shd w:val="clear" w:color="000000" w:fill="D9D9D9"/>
            <w:vAlign w:val="center"/>
          </w:tcPr>
          <w:p w14:paraId="5D77DFEB"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Año 3</w:t>
            </w:r>
          </w:p>
        </w:tc>
        <w:tc>
          <w:tcPr>
            <w:tcW w:w="482" w:type="dxa"/>
            <w:shd w:val="clear" w:color="000000" w:fill="D9D9D9"/>
            <w:vAlign w:val="center"/>
          </w:tcPr>
          <w:p w14:paraId="5AD6358D"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Año 4</w:t>
            </w:r>
          </w:p>
        </w:tc>
        <w:tc>
          <w:tcPr>
            <w:tcW w:w="482" w:type="dxa"/>
            <w:shd w:val="clear" w:color="000000" w:fill="D9D9D9"/>
            <w:vAlign w:val="center"/>
          </w:tcPr>
          <w:p w14:paraId="66D153BD"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Año 5</w:t>
            </w:r>
          </w:p>
        </w:tc>
        <w:tc>
          <w:tcPr>
            <w:tcW w:w="925" w:type="dxa"/>
            <w:shd w:val="clear" w:color="000000" w:fill="D9D9D9"/>
            <w:noWrap/>
            <w:vAlign w:val="center"/>
            <w:hideMark/>
          </w:tcPr>
          <w:p w14:paraId="07865A9F"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Costo Total</w:t>
            </w:r>
          </w:p>
        </w:tc>
      </w:tr>
      <w:tr w:rsidR="002C0DAB" w:rsidRPr="00F06128" w14:paraId="428CB6CE" w14:textId="77777777" w:rsidTr="00087EB8">
        <w:trPr>
          <w:trHeight w:val="255"/>
          <w:jc w:val="center"/>
        </w:trPr>
        <w:tc>
          <w:tcPr>
            <w:tcW w:w="1413" w:type="dxa"/>
            <w:shd w:val="clear" w:color="auto" w:fill="auto"/>
            <w:noWrap/>
            <w:vAlign w:val="center"/>
            <w:hideMark/>
          </w:tcPr>
          <w:p w14:paraId="2292E7FD"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José Manuel de Altamira – San bernardo del viento – Córdoba</w:t>
            </w:r>
          </w:p>
        </w:tc>
        <w:tc>
          <w:tcPr>
            <w:tcW w:w="1559" w:type="dxa"/>
            <w:shd w:val="clear" w:color="auto" w:fill="auto"/>
            <w:noWrap/>
            <w:vAlign w:val="center"/>
            <w:hideMark/>
          </w:tcPr>
          <w:p w14:paraId="78DAA05C"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Tubería de Polietileno de ¾ pulg. En Anden Concreto</w:t>
            </w:r>
          </w:p>
        </w:tc>
        <w:tc>
          <w:tcPr>
            <w:tcW w:w="992" w:type="dxa"/>
            <w:shd w:val="clear" w:color="auto" w:fill="auto"/>
            <w:noWrap/>
            <w:vAlign w:val="center"/>
            <w:hideMark/>
          </w:tcPr>
          <w:p w14:paraId="7646E640"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58,234,729</w:t>
            </w:r>
          </w:p>
        </w:tc>
        <w:tc>
          <w:tcPr>
            <w:tcW w:w="993" w:type="dxa"/>
            <w:shd w:val="clear" w:color="auto" w:fill="auto"/>
            <w:noWrap/>
            <w:vAlign w:val="center"/>
            <w:hideMark/>
          </w:tcPr>
          <w:p w14:paraId="18FC16C5"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Activos Inherentes a la Operación</w:t>
            </w:r>
          </w:p>
        </w:tc>
        <w:tc>
          <w:tcPr>
            <w:tcW w:w="425" w:type="dxa"/>
            <w:shd w:val="clear" w:color="auto" w:fill="auto"/>
            <w:noWrap/>
            <w:vAlign w:val="center"/>
            <w:hideMark/>
          </w:tcPr>
          <w:p w14:paraId="1A023E3D"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S</w:t>
            </w:r>
          </w:p>
        </w:tc>
        <w:tc>
          <w:tcPr>
            <w:tcW w:w="567" w:type="dxa"/>
            <w:shd w:val="clear" w:color="auto" w:fill="auto"/>
            <w:noWrap/>
            <w:vAlign w:val="center"/>
            <w:hideMark/>
          </w:tcPr>
          <w:p w14:paraId="631A6640"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Km</w:t>
            </w:r>
          </w:p>
        </w:tc>
        <w:tc>
          <w:tcPr>
            <w:tcW w:w="482" w:type="dxa"/>
            <w:shd w:val="clear" w:color="auto" w:fill="auto"/>
            <w:noWrap/>
            <w:vAlign w:val="center"/>
            <w:hideMark/>
          </w:tcPr>
          <w:p w14:paraId="06D19905"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0.30</w:t>
            </w:r>
          </w:p>
        </w:tc>
        <w:tc>
          <w:tcPr>
            <w:tcW w:w="482" w:type="dxa"/>
            <w:shd w:val="clear" w:color="auto" w:fill="auto"/>
            <w:vAlign w:val="center"/>
          </w:tcPr>
          <w:p w14:paraId="31E7FA48"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2B796F1A"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6CA81534"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07426727"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925" w:type="dxa"/>
            <w:shd w:val="clear" w:color="auto" w:fill="auto"/>
            <w:noWrap/>
            <w:vAlign w:val="center"/>
            <w:hideMark/>
          </w:tcPr>
          <w:p w14:paraId="197BEF01"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17,470,419</w:t>
            </w:r>
          </w:p>
        </w:tc>
      </w:tr>
      <w:tr w:rsidR="002C0DAB" w:rsidRPr="00F06128" w14:paraId="5BA7F885" w14:textId="77777777" w:rsidTr="00087EB8">
        <w:trPr>
          <w:trHeight w:val="255"/>
          <w:jc w:val="center"/>
        </w:trPr>
        <w:tc>
          <w:tcPr>
            <w:tcW w:w="1413" w:type="dxa"/>
            <w:shd w:val="clear" w:color="auto" w:fill="auto"/>
            <w:noWrap/>
            <w:vAlign w:val="center"/>
            <w:hideMark/>
          </w:tcPr>
          <w:p w14:paraId="2B4DD494"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José Manuel de Altamira – San bernardo del viento – Córdoba</w:t>
            </w:r>
          </w:p>
        </w:tc>
        <w:tc>
          <w:tcPr>
            <w:tcW w:w="1559" w:type="dxa"/>
            <w:shd w:val="clear" w:color="auto" w:fill="auto"/>
            <w:noWrap/>
            <w:vAlign w:val="center"/>
            <w:hideMark/>
          </w:tcPr>
          <w:p w14:paraId="63E10024"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Tubería de Polietileno de 2 pulg. En Anden Concreto</w:t>
            </w:r>
          </w:p>
        </w:tc>
        <w:tc>
          <w:tcPr>
            <w:tcW w:w="992" w:type="dxa"/>
            <w:shd w:val="clear" w:color="auto" w:fill="auto"/>
            <w:noWrap/>
            <w:vAlign w:val="center"/>
            <w:hideMark/>
          </w:tcPr>
          <w:p w14:paraId="49CF3EC4"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73,794,326</w:t>
            </w:r>
          </w:p>
        </w:tc>
        <w:tc>
          <w:tcPr>
            <w:tcW w:w="993" w:type="dxa"/>
            <w:shd w:val="clear" w:color="auto" w:fill="auto"/>
            <w:noWrap/>
            <w:vAlign w:val="center"/>
            <w:hideMark/>
          </w:tcPr>
          <w:p w14:paraId="2EA7CF4E"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Activos Inherentes a la Operación</w:t>
            </w:r>
          </w:p>
        </w:tc>
        <w:tc>
          <w:tcPr>
            <w:tcW w:w="425" w:type="dxa"/>
            <w:shd w:val="clear" w:color="auto" w:fill="auto"/>
            <w:noWrap/>
            <w:vAlign w:val="center"/>
            <w:hideMark/>
          </w:tcPr>
          <w:p w14:paraId="76C89E9A"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P</w:t>
            </w:r>
          </w:p>
        </w:tc>
        <w:tc>
          <w:tcPr>
            <w:tcW w:w="567" w:type="dxa"/>
            <w:shd w:val="clear" w:color="auto" w:fill="auto"/>
            <w:noWrap/>
            <w:vAlign w:val="center"/>
            <w:hideMark/>
          </w:tcPr>
          <w:p w14:paraId="09796DCA"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Km</w:t>
            </w:r>
          </w:p>
        </w:tc>
        <w:tc>
          <w:tcPr>
            <w:tcW w:w="482" w:type="dxa"/>
            <w:shd w:val="clear" w:color="auto" w:fill="auto"/>
            <w:noWrap/>
            <w:vAlign w:val="center"/>
            <w:hideMark/>
          </w:tcPr>
          <w:p w14:paraId="12758AF8"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0.07</w:t>
            </w:r>
          </w:p>
        </w:tc>
        <w:tc>
          <w:tcPr>
            <w:tcW w:w="482" w:type="dxa"/>
            <w:shd w:val="clear" w:color="auto" w:fill="auto"/>
            <w:vAlign w:val="center"/>
          </w:tcPr>
          <w:p w14:paraId="4261027E"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1EA970AB"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6554223E"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67B2815C"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925" w:type="dxa"/>
            <w:shd w:val="clear" w:color="auto" w:fill="auto"/>
            <w:noWrap/>
            <w:vAlign w:val="center"/>
            <w:hideMark/>
          </w:tcPr>
          <w:p w14:paraId="46198249"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5,165,603</w:t>
            </w:r>
          </w:p>
        </w:tc>
      </w:tr>
      <w:tr w:rsidR="002C0DAB" w:rsidRPr="00F06128" w14:paraId="513E92D1" w14:textId="77777777" w:rsidTr="00087EB8">
        <w:trPr>
          <w:trHeight w:val="255"/>
          <w:jc w:val="center"/>
        </w:trPr>
        <w:tc>
          <w:tcPr>
            <w:tcW w:w="1413" w:type="dxa"/>
            <w:shd w:val="clear" w:color="auto" w:fill="auto"/>
            <w:noWrap/>
            <w:vAlign w:val="center"/>
            <w:hideMark/>
          </w:tcPr>
          <w:p w14:paraId="55F5E387"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José Manuel de Altamira – San bernardo del viento – Córdoba</w:t>
            </w:r>
          </w:p>
        </w:tc>
        <w:tc>
          <w:tcPr>
            <w:tcW w:w="1559" w:type="dxa"/>
            <w:shd w:val="clear" w:color="auto" w:fill="auto"/>
            <w:noWrap/>
            <w:vAlign w:val="center"/>
            <w:hideMark/>
          </w:tcPr>
          <w:p w14:paraId="55268A62"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Tubería de Polietileno de ¾ pulg. En Zona Verde</w:t>
            </w:r>
          </w:p>
        </w:tc>
        <w:tc>
          <w:tcPr>
            <w:tcW w:w="992" w:type="dxa"/>
            <w:shd w:val="clear" w:color="auto" w:fill="auto"/>
            <w:noWrap/>
            <w:vAlign w:val="center"/>
            <w:hideMark/>
          </w:tcPr>
          <w:p w14:paraId="4297B15C"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21,295,183</w:t>
            </w:r>
          </w:p>
        </w:tc>
        <w:tc>
          <w:tcPr>
            <w:tcW w:w="993" w:type="dxa"/>
            <w:shd w:val="clear" w:color="auto" w:fill="auto"/>
            <w:noWrap/>
            <w:vAlign w:val="center"/>
            <w:hideMark/>
          </w:tcPr>
          <w:p w14:paraId="507BF581"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Activos Inherentes a la Operación</w:t>
            </w:r>
          </w:p>
        </w:tc>
        <w:tc>
          <w:tcPr>
            <w:tcW w:w="425" w:type="dxa"/>
            <w:shd w:val="clear" w:color="auto" w:fill="auto"/>
            <w:noWrap/>
            <w:vAlign w:val="center"/>
            <w:hideMark/>
          </w:tcPr>
          <w:p w14:paraId="3E8642F6"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S</w:t>
            </w:r>
          </w:p>
        </w:tc>
        <w:tc>
          <w:tcPr>
            <w:tcW w:w="567" w:type="dxa"/>
            <w:shd w:val="clear" w:color="auto" w:fill="auto"/>
            <w:noWrap/>
            <w:vAlign w:val="center"/>
            <w:hideMark/>
          </w:tcPr>
          <w:p w14:paraId="3FC39CD3"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Km</w:t>
            </w:r>
          </w:p>
        </w:tc>
        <w:tc>
          <w:tcPr>
            <w:tcW w:w="482" w:type="dxa"/>
            <w:shd w:val="clear" w:color="auto" w:fill="auto"/>
            <w:noWrap/>
            <w:vAlign w:val="center"/>
            <w:hideMark/>
          </w:tcPr>
          <w:p w14:paraId="4E64331A"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9.10</w:t>
            </w:r>
          </w:p>
        </w:tc>
        <w:tc>
          <w:tcPr>
            <w:tcW w:w="482" w:type="dxa"/>
            <w:shd w:val="clear" w:color="auto" w:fill="auto"/>
            <w:vAlign w:val="center"/>
          </w:tcPr>
          <w:p w14:paraId="75094E39"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010AE27D"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199F799A"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1608D886"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925" w:type="dxa"/>
            <w:shd w:val="clear" w:color="auto" w:fill="auto"/>
            <w:noWrap/>
            <w:vAlign w:val="center"/>
            <w:hideMark/>
          </w:tcPr>
          <w:p w14:paraId="6C6747E8"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193,786,161</w:t>
            </w:r>
          </w:p>
        </w:tc>
      </w:tr>
      <w:tr w:rsidR="002C0DAB" w:rsidRPr="00F06128" w14:paraId="3D5355D0" w14:textId="77777777" w:rsidTr="00087EB8">
        <w:trPr>
          <w:trHeight w:val="255"/>
          <w:jc w:val="center"/>
        </w:trPr>
        <w:tc>
          <w:tcPr>
            <w:tcW w:w="1413" w:type="dxa"/>
            <w:shd w:val="clear" w:color="auto" w:fill="auto"/>
            <w:noWrap/>
            <w:vAlign w:val="center"/>
            <w:hideMark/>
          </w:tcPr>
          <w:p w14:paraId="68934400"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José Manuel de Altamira – San bernardo del viento – Córdoba</w:t>
            </w:r>
          </w:p>
        </w:tc>
        <w:tc>
          <w:tcPr>
            <w:tcW w:w="1559" w:type="dxa"/>
            <w:shd w:val="clear" w:color="auto" w:fill="auto"/>
            <w:noWrap/>
            <w:vAlign w:val="center"/>
            <w:hideMark/>
          </w:tcPr>
          <w:p w14:paraId="74A4994D"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Tubería de Polietileno de 2 pulg. En Zona Verde</w:t>
            </w:r>
          </w:p>
        </w:tc>
        <w:tc>
          <w:tcPr>
            <w:tcW w:w="992" w:type="dxa"/>
            <w:shd w:val="clear" w:color="auto" w:fill="auto"/>
            <w:noWrap/>
            <w:vAlign w:val="center"/>
            <w:hideMark/>
          </w:tcPr>
          <w:p w14:paraId="699A0EFD"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36,981,675</w:t>
            </w:r>
          </w:p>
        </w:tc>
        <w:tc>
          <w:tcPr>
            <w:tcW w:w="993" w:type="dxa"/>
            <w:shd w:val="clear" w:color="auto" w:fill="auto"/>
            <w:noWrap/>
            <w:vAlign w:val="center"/>
            <w:hideMark/>
          </w:tcPr>
          <w:p w14:paraId="563DEF07"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Activos Inherentes a la Operación</w:t>
            </w:r>
          </w:p>
        </w:tc>
        <w:tc>
          <w:tcPr>
            <w:tcW w:w="425" w:type="dxa"/>
            <w:shd w:val="clear" w:color="auto" w:fill="auto"/>
            <w:noWrap/>
            <w:vAlign w:val="center"/>
            <w:hideMark/>
          </w:tcPr>
          <w:p w14:paraId="2107C7B2"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P</w:t>
            </w:r>
          </w:p>
        </w:tc>
        <w:tc>
          <w:tcPr>
            <w:tcW w:w="567" w:type="dxa"/>
            <w:shd w:val="clear" w:color="auto" w:fill="auto"/>
            <w:noWrap/>
            <w:vAlign w:val="center"/>
            <w:hideMark/>
          </w:tcPr>
          <w:p w14:paraId="4284BD93"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Km</w:t>
            </w:r>
          </w:p>
        </w:tc>
        <w:tc>
          <w:tcPr>
            <w:tcW w:w="482" w:type="dxa"/>
            <w:shd w:val="clear" w:color="auto" w:fill="auto"/>
            <w:noWrap/>
            <w:vAlign w:val="center"/>
            <w:hideMark/>
          </w:tcPr>
          <w:p w14:paraId="796975EF"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1.32</w:t>
            </w:r>
          </w:p>
        </w:tc>
        <w:tc>
          <w:tcPr>
            <w:tcW w:w="482" w:type="dxa"/>
            <w:shd w:val="clear" w:color="auto" w:fill="auto"/>
            <w:vAlign w:val="center"/>
          </w:tcPr>
          <w:p w14:paraId="5DDE413E"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3279C543"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049157BC"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56DF8A35"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925" w:type="dxa"/>
            <w:shd w:val="clear" w:color="auto" w:fill="auto"/>
            <w:noWrap/>
            <w:vAlign w:val="center"/>
            <w:hideMark/>
          </w:tcPr>
          <w:p w14:paraId="58C5F4F6"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48,815,811</w:t>
            </w:r>
          </w:p>
        </w:tc>
      </w:tr>
      <w:tr w:rsidR="002C0DAB" w:rsidRPr="00F06128" w14:paraId="16665975" w14:textId="77777777" w:rsidTr="00087EB8">
        <w:trPr>
          <w:trHeight w:val="255"/>
          <w:jc w:val="center"/>
        </w:trPr>
        <w:tc>
          <w:tcPr>
            <w:tcW w:w="1413" w:type="dxa"/>
            <w:shd w:val="clear" w:color="auto" w:fill="auto"/>
            <w:noWrap/>
            <w:vAlign w:val="center"/>
            <w:hideMark/>
          </w:tcPr>
          <w:p w14:paraId="410FDB3D"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José Manuel de Altamira – San bernardo del viento – Córdoba</w:t>
            </w:r>
          </w:p>
        </w:tc>
        <w:tc>
          <w:tcPr>
            <w:tcW w:w="1559" w:type="dxa"/>
            <w:shd w:val="clear" w:color="auto" w:fill="auto"/>
            <w:noWrap/>
            <w:vAlign w:val="center"/>
            <w:hideMark/>
          </w:tcPr>
          <w:p w14:paraId="185A825D"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Estación GLP 2000 Galones</w:t>
            </w:r>
          </w:p>
        </w:tc>
        <w:tc>
          <w:tcPr>
            <w:tcW w:w="992" w:type="dxa"/>
            <w:shd w:val="clear" w:color="auto" w:fill="auto"/>
            <w:noWrap/>
            <w:vAlign w:val="center"/>
            <w:hideMark/>
          </w:tcPr>
          <w:p w14:paraId="6347DD09"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116,545,797</w:t>
            </w:r>
          </w:p>
        </w:tc>
        <w:tc>
          <w:tcPr>
            <w:tcW w:w="993" w:type="dxa"/>
            <w:shd w:val="clear" w:color="auto" w:fill="auto"/>
            <w:noWrap/>
            <w:vAlign w:val="center"/>
            <w:hideMark/>
          </w:tcPr>
          <w:p w14:paraId="56F78566"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Activos Especiales</w:t>
            </w:r>
          </w:p>
        </w:tc>
        <w:tc>
          <w:tcPr>
            <w:tcW w:w="425" w:type="dxa"/>
            <w:shd w:val="clear" w:color="auto" w:fill="auto"/>
            <w:noWrap/>
            <w:vAlign w:val="center"/>
            <w:hideMark/>
          </w:tcPr>
          <w:p w14:paraId="70C57FCE"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P</w:t>
            </w:r>
          </w:p>
        </w:tc>
        <w:tc>
          <w:tcPr>
            <w:tcW w:w="567" w:type="dxa"/>
            <w:shd w:val="clear" w:color="auto" w:fill="auto"/>
            <w:noWrap/>
            <w:vAlign w:val="center"/>
            <w:hideMark/>
          </w:tcPr>
          <w:p w14:paraId="63C4F54C"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Und</w:t>
            </w:r>
          </w:p>
        </w:tc>
        <w:tc>
          <w:tcPr>
            <w:tcW w:w="482" w:type="dxa"/>
            <w:shd w:val="clear" w:color="auto" w:fill="auto"/>
            <w:noWrap/>
            <w:vAlign w:val="center"/>
            <w:hideMark/>
          </w:tcPr>
          <w:p w14:paraId="1603615E"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1.00</w:t>
            </w:r>
          </w:p>
        </w:tc>
        <w:tc>
          <w:tcPr>
            <w:tcW w:w="482" w:type="dxa"/>
            <w:shd w:val="clear" w:color="auto" w:fill="auto"/>
            <w:vAlign w:val="center"/>
          </w:tcPr>
          <w:p w14:paraId="1ABB1730"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16753D38"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2ABA4A56"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47C29989"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925" w:type="dxa"/>
            <w:shd w:val="clear" w:color="auto" w:fill="auto"/>
            <w:noWrap/>
            <w:vAlign w:val="center"/>
            <w:hideMark/>
          </w:tcPr>
          <w:p w14:paraId="0F8903E0"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116,545,797</w:t>
            </w:r>
          </w:p>
        </w:tc>
      </w:tr>
      <w:tr w:rsidR="002C0DAB" w:rsidRPr="00F06128" w14:paraId="2FAD45B5" w14:textId="77777777" w:rsidTr="00087EB8">
        <w:trPr>
          <w:trHeight w:val="255"/>
          <w:jc w:val="center"/>
        </w:trPr>
        <w:tc>
          <w:tcPr>
            <w:tcW w:w="1413" w:type="dxa"/>
            <w:shd w:val="clear" w:color="auto" w:fill="auto"/>
            <w:noWrap/>
            <w:vAlign w:val="center"/>
            <w:hideMark/>
          </w:tcPr>
          <w:p w14:paraId="6F829001"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José Manuel de Altamira – San bernardo del viento – Córdoba</w:t>
            </w:r>
          </w:p>
        </w:tc>
        <w:tc>
          <w:tcPr>
            <w:tcW w:w="1559" w:type="dxa"/>
            <w:shd w:val="clear" w:color="auto" w:fill="auto"/>
            <w:noWrap/>
            <w:vAlign w:val="center"/>
            <w:hideMark/>
          </w:tcPr>
          <w:p w14:paraId="7EDB6088"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Cruce especial de 11 a 20 m</w:t>
            </w:r>
          </w:p>
        </w:tc>
        <w:tc>
          <w:tcPr>
            <w:tcW w:w="992" w:type="dxa"/>
            <w:shd w:val="clear" w:color="auto" w:fill="auto"/>
            <w:noWrap/>
            <w:vAlign w:val="center"/>
            <w:hideMark/>
          </w:tcPr>
          <w:p w14:paraId="41135072"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506,500,083</w:t>
            </w:r>
          </w:p>
        </w:tc>
        <w:tc>
          <w:tcPr>
            <w:tcW w:w="993" w:type="dxa"/>
            <w:shd w:val="clear" w:color="auto" w:fill="auto"/>
            <w:noWrap/>
            <w:vAlign w:val="center"/>
            <w:hideMark/>
          </w:tcPr>
          <w:p w14:paraId="1D01F5D1"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Activos Especiales</w:t>
            </w:r>
          </w:p>
        </w:tc>
        <w:tc>
          <w:tcPr>
            <w:tcW w:w="425" w:type="dxa"/>
            <w:shd w:val="clear" w:color="auto" w:fill="auto"/>
            <w:noWrap/>
            <w:vAlign w:val="center"/>
            <w:hideMark/>
          </w:tcPr>
          <w:p w14:paraId="6F400294"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P</w:t>
            </w:r>
          </w:p>
        </w:tc>
        <w:tc>
          <w:tcPr>
            <w:tcW w:w="567" w:type="dxa"/>
            <w:shd w:val="clear" w:color="auto" w:fill="auto"/>
            <w:noWrap/>
            <w:vAlign w:val="center"/>
            <w:hideMark/>
          </w:tcPr>
          <w:p w14:paraId="05AFD5B0"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Km</w:t>
            </w:r>
          </w:p>
        </w:tc>
        <w:tc>
          <w:tcPr>
            <w:tcW w:w="482" w:type="dxa"/>
            <w:shd w:val="clear" w:color="auto" w:fill="auto"/>
            <w:noWrap/>
            <w:vAlign w:val="center"/>
            <w:hideMark/>
          </w:tcPr>
          <w:p w14:paraId="45A58665"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0.10</w:t>
            </w:r>
          </w:p>
        </w:tc>
        <w:tc>
          <w:tcPr>
            <w:tcW w:w="482" w:type="dxa"/>
            <w:shd w:val="clear" w:color="auto" w:fill="auto"/>
            <w:vAlign w:val="center"/>
          </w:tcPr>
          <w:p w14:paraId="7A21B923"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7AC87BDB"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78448268"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774BC7BD"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925" w:type="dxa"/>
            <w:shd w:val="clear" w:color="auto" w:fill="auto"/>
            <w:noWrap/>
            <w:vAlign w:val="center"/>
            <w:hideMark/>
          </w:tcPr>
          <w:p w14:paraId="313A9685"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48,624,008</w:t>
            </w:r>
          </w:p>
        </w:tc>
      </w:tr>
      <w:tr w:rsidR="002C0DAB" w:rsidRPr="00F06128" w14:paraId="65D456F0" w14:textId="77777777" w:rsidTr="00087EB8">
        <w:trPr>
          <w:trHeight w:val="255"/>
          <w:jc w:val="center"/>
        </w:trPr>
        <w:tc>
          <w:tcPr>
            <w:tcW w:w="1413" w:type="dxa"/>
            <w:shd w:val="clear" w:color="auto" w:fill="auto"/>
            <w:noWrap/>
            <w:vAlign w:val="center"/>
            <w:hideMark/>
          </w:tcPr>
          <w:p w14:paraId="2557FEFB"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José Manuel de Altamira – San bernardo del viento – Córdoba</w:t>
            </w:r>
          </w:p>
        </w:tc>
        <w:tc>
          <w:tcPr>
            <w:tcW w:w="1559" w:type="dxa"/>
            <w:shd w:val="clear" w:color="auto" w:fill="auto"/>
            <w:noWrap/>
            <w:vAlign w:val="center"/>
            <w:hideMark/>
          </w:tcPr>
          <w:p w14:paraId="3BDDAEF0"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Cabezas de prueba o columnas de agua</w:t>
            </w:r>
          </w:p>
        </w:tc>
        <w:tc>
          <w:tcPr>
            <w:tcW w:w="992" w:type="dxa"/>
            <w:shd w:val="clear" w:color="auto" w:fill="auto"/>
            <w:noWrap/>
            <w:vAlign w:val="center"/>
            <w:hideMark/>
          </w:tcPr>
          <w:p w14:paraId="428CF92A"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445,162</w:t>
            </w:r>
          </w:p>
        </w:tc>
        <w:tc>
          <w:tcPr>
            <w:tcW w:w="993" w:type="dxa"/>
            <w:shd w:val="clear" w:color="auto" w:fill="auto"/>
            <w:noWrap/>
            <w:vAlign w:val="center"/>
            <w:hideMark/>
          </w:tcPr>
          <w:p w14:paraId="353FA124"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Activos de Control de Calidad</w:t>
            </w:r>
          </w:p>
        </w:tc>
        <w:tc>
          <w:tcPr>
            <w:tcW w:w="425" w:type="dxa"/>
            <w:shd w:val="clear" w:color="auto" w:fill="auto"/>
            <w:noWrap/>
            <w:vAlign w:val="center"/>
            <w:hideMark/>
          </w:tcPr>
          <w:p w14:paraId="6515B698"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P</w:t>
            </w:r>
          </w:p>
        </w:tc>
        <w:tc>
          <w:tcPr>
            <w:tcW w:w="567" w:type="dxa"/>
            <w:shd w:val="clear" w:color="auto" w:fill="auto"/>
            <w:noWrap/>
            <w:vAlign w:val="center"/>
            <w:hideMark/>
          </w:tcPr>
          <w:p w14:paraId="0D0AE13A"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Und</w:t>
            </w:r>
          </w:p>
        </w:tc>
        <w:tc>
          <w:tcPr>
            <w:tcW w:w="482" w:type="dxa"/>
            <w:shd w:val="clear" w:color="auto" w:fill="auto"/>
            <w:noWrap/>
            <w:vAlign w:val="center"/>
            <w:hideMark/>
          </w:tcPr>
          <w:p w14:paraId="756F3925"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2.00</w:t>
            </w:r>
          </w:p>
        </w:tc>
        <w:tc>
          <w:tcPr>
            <w:tcW w:w="482" w:type="dxa"/>
            <w:shd w:val="clear" w:color="auto" w:fill="auto"/>
            <w:vAlign w:val="center"/>
          </w:tcPr>
          <w:p w14:paraId="46F040CB"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09F28B6F"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38DBD314"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643D711E"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925" w:type="dxa"/>
            <w:shd w:val="clear" w:color="auto" w:fill="auto"/>
            <w:noWrap/>
            <w:vAlign w:val="center"/>
            <w:hideMark/>
          </w:tcPr>
          <w:p w14:paraId="24297759"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890,324</w:t>
            </w:r>
          </w:p>
        </w:tc>
      </w:tr>
      <w:tr w:rsidR="002C0DAB" w:rsidRPr="00F06128" w14:paraId="69F64665" w14:textId="77777777" w:rsidTr="00087EB8">
        <w:trPr>
          <w:trHeight w:val="255"/>
          <w:jc w:val="center"/>
        </w:trPr>
        <w:tc>
          <w:tcPr>
            <w:tcW w:w="1413" w:type="dxa"/>
            <w:shd w:val="clear" w:color="auto" w:fill="auto"/>
            <w:noWrap/>
            <w:vAlign w:val="center"/>
            <w:hideMark/>
          </w:tcPr>
          <w:p w14:paraId="1E182B94"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Pajonal – San bernardo del viento – Córdoba</w:t>
            </w:r>
          </w:p>
        </w:tc>
        <w:tc>
          <w:tcPr>
            <w:tcW w:w="1559" w:type="dxa"/>
            <w:shd w:val="clear" w:color="auto" w:fill="auto"/>
            <w:noWrap/>
            <w:vAlign w:val="center"/>
            <w:hideMark/>
          </w:tcPr>
          <w:p w14:paraId="204C7FF2"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Tubería de Polietileno de ¾ pulg. En Anden Concreto</w:t>
            </w:r>
          </w:p>
        </w:tc>
        <w:tc>
          <w:tcPr>
            <w:tcW w:w="992" w:type="dxa"/>
            <w:shd w:val="clear" w:color="auto" w:fill="auto"/>
            <w:noWrap/>
            <w:vAlign w:val="center"/>
            <w:hideMark/>
          </w:tcPr>
          <w:p w14:paraId="31D51CB7"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58,234,729</w:t>
            </w:r>
          </w:p>
        </w:tc>
        <w:tc>
          <w:tcPr>
            <w:tcW w:w="993" w:type="dxa"/>
            <w:shd w:val="clear" w:color="auto" w:fill="auto"/>
            <w:noWrap/>
            <w:vAlign w:val="center"/>
            <w:hideMark/>
          </w:tcPr>
          <w:p w14:paraId="57BB5BFD"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Activos Inherentes a la Operación</w:t>
            </w:r>
          </w:p>
        </w:tc>
        <w:tc>
          <w:tcPr>
            <w:tcW w:w="425" w:type="dxa"/>
            <w:shd w:val="clear" w:color="auto" w:fill="auto"/>
            <w:noWrap/>
            <w:vAlign w:val="center"/>
            <w:hideMark/>
          </w:tcPr>
          <w:p w14:paraId="49C4EC00"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S</w:t>
            </w:r>
          </w:p>
        </w:tc>
        <w:tc>
          <w:tcPr>
            <w:tcW w:w="567" w:type="dxa"/>
            <w:shd w:val="clear" w:color="auto" w:fill="auto"/>
            <w:noWrap/>
            <w:vAlign w:val="center"/>
            <w:hideMark/>
          </w:tcPr>
          <w:p w14:paraId="229E95D7"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Km</w:t>
            </w:r>
          </w:p>
        </w:tc>
        <w:tc>
          <w:tcPr>
            <w:tcW w:w="482" w:type="dxa"/>
            <w:shd w:val="clear" w:color="auto" w:fill="auto"/>
            <w:noWrap/>
            <w:vAlign w:val="center"/>
            <w:hideMark/>
          </w:tcPr>
          <w:p w14:paraId="38E72AC7"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0.04</w:t>
            </w:r>
          </w:p>
        </w:tc>
        <w:tc>
          <w:tcPr>
            <w:tcW w:w="482" w:type="dxa"/>
            <w:shd w:val="clear" w:color="auto" w:fill="auto"/>
            <w:vAlign w:val="center"/>
          </w:tcPr>
          <w:p w14:paraId="1760EDAF"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7C8B20CC"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0076243B"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4F58911F"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925" w:type="dxa"/>
            <w:shd w:val="clear" w:color="auto" w:fill="auto"/>
            <w:noWrap/>
            <w:vAlign w:val="center"/>
            <w:hideMark/>
          </w:tcPr>
          <w:p w14:paraId="13C43A1E"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2,329,389</w:t>
            </w:r>
          </w:p>
        </w:tc>
      </w:tr>
      <w:tr w:rsidR="002C0DAB" w:rsidRPr="00F06128" w14:paraId="3400C680" w14:textId="77777777" w:rsidTr="00087EB8">
        <w:trPr>
          <w:trHeight w:val="255"/>
          <w:jc w:val="center"/>
        </w:trPr>
        <w:tc>
          <w:tcPr>
            <w:tcW w:w="1413" w:type="dxa"/>
            <w:shd w:val="clear" w:color="auto" w:fill="auto"/>
            <w:noWrap/>
            <w:vAlign w:val="center"/>
            <w:hideMark/>
          </w:tcPr>
          <w:p w14:paraId="27F7850F"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Pajonal – San bernardo del viento – Córdoba</w:t>
            </w:r>
          </w:p>
        </w:tc>
        <w:tc>
          <w:tcPr>
            <w:tcW w:w="1559" w:type="dxa"/>
            <w:shd w:val="clear" w:color="auto" w:fill="auto"/>
            <w:noWrap/>
            <w:vAlign w:val="center"/>
            <w:hideMark/>
          </w:tcPr>
          <w:p w14:paraId="5DB8474C"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Tubería de Polietileno de 2 pulg. En Anden Concreto</w:t>
            </w:r>
          </w:p>
        </w:tc>
        <w:tc>
          <w:tcPr>
            <w:tcW w:w="992" w:type="dxa"/>
            <w:shd w:val="clear" w:color="auto" w:fill="auto"/>
            <w:noWrap/>
            <w:vAlign w:val="center"/>
            <w:hideMark/>
          </w:tcPr>
          <w:p w14:paraId="019406F4"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73,794,326</w:t>
            </w:r>
          </w:p>
        </w:tc>
        <w:tc>
          <w:tcPr>
            <w:tcW w:w="993" w:type="dxa"/>
            <w:shd w:val="clear" w:color="auto" w:fill="auto"/>
            <w:noWrap/>
            <w:vAlign w:val="center"/>
            <w:hideMark/>
          </w:tcPr>
          <w:p w14:paraId="26DB780A"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Activos Inherentes a la Operación</w:t>
            </w:r>
          </w:p>
        </w:tc>
        <w:tc>
          <w:tcPr>
            <w:tcW w:w="425" w:type="dxa"/>
            <w:shd w:val="clear" w:color="auto" w:fill="auto"/>
            <w:noWrap/>
            <w:vAlign w:val="center"/>
            <w:hideMark/>
          </w:tcPr>
          <w:p w14:paraId="4C98D05B"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P</w:t>
            </w:r>
          </w:p>
        </w:tc>
        <w:tc>
          <w:tcPr>
            <w:tcW w:w="567" w:type="dxa"/>
            <w:shd w:val="clear" w:color="auto" w:fill="auto"/>
            <w:noWrap/>
            <w:vAlign w:val="center"/>
            <w:hideMark/>
          </w:tcPr>
          <w:p w14:paraId="1D7E054B"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Km</w:t>
            </w:r>
          </w:p>
        </w:tc>
        <w:tc>
          <w:tcPr>
            <w:tcW w:w="482" w:type="dxa"/>
            <w:shd w:val="clear" w:color="auto" w:fill="auto"/>
            <w:noWrap/>
            <w:vAlign w:val="center"/>
            <w:hideMark/>
          </w:tcPr>
          <w:p w14:paraId="069DE252"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0.03</w:t>
            </w:r>
          </w:p>
        </w:tc>
        <w:tc>
          <w:tcPr>
            <w:tcW w:w="482" w:type="dxa"/>
            <w:shd w:val="clear" w:color="auto" w:fill="auto"/>
            <w:vAlign w:val="center"/>
          </w:tcPr>
          <w:p w14:paraId="72000F9F"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07642A92"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28C1D46B"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2EFEDB3F"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925" w:type="dxa"/>
            <w:shd w:val="clear" w:color="auto" w:fill="auto"/>
            <w:noWrap/>
            <w:vAlign w:val="center"/>
            <w:hideMark/>
          </w:tcPr>
          <w:p w14:paraId="022DD994"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2,213,830</w:t>
            </w:r>
          </w:p>
        </w:tc>
      </w:tr>
      <w:tr w:rsidR="002C0DAB" w:rsidRPr="00F06128" w14:paraId="27DD3A7D" w14:textId="77777777" w:rsidTr="00087EB8">
        <w:trPr>
          <w:trHeight w:val="255"/>
          <w:jc w:val="center"/>
        </w:trPr>
        <w:tc>
          <w:tcPr>
            <w:tcW w:w="1413" w:type="dxa"/>
            <w:shd w:val="clear" w:color="auto" w:fill="auto"/>
            <w:noWrap/>
            <w:vAlign w:val="center"/>
            <w:hideMark/>
          </w:tcPr>
          <w:p w14:paraId="1CCBFE23"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Pajonal – San bernardo del viento – Córdoba</w:t>
            </w:r>
          </w:p>
        </w:tc>
        <w:tc>
          <w:tcPr>
            <w:tcW w:w="1559" w:type="dxa"/>
            <w:shd w:val="clear" w:color="auto" w:fill="auto"/>
            <w:noWrap/>
            <w:vAlign w:val="center"/>
            <w:hideMark/>
          </w:tcPr>
          <w:p w14:paraId="58E142D4"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Tubería de Polietileno de ¾ pulg. En Zona Verde</w:t>
            </w:r>
          </w:p>
        </w:tc>
        <w:tc>
          <w:tcPr>
            <w:tcW w:w="992" w:type="dxa"/>
            <w:shd w:val="clear" w:color="auto" w:fill="auto"/>
            <w:noWrap/>
            <w:vAlign w:val="center"/>
            <w:hideMark/>
          </w:tcPr>
          <w:p w14:paraId="54CDAF1B"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21,295,183</w:t>
            </w:r>
          </w:p>
        </w:tc>
        <w:tc>
          <w:tcPr>
            <w:tcW w:w="993" w:type="dxa"/>
            <w:shd w:val="clear" w:color="auto" w:fill="auto"/>
            <w:noWrap/>
            <w:vAlign w:val="center"/>
            <w:hideMark/>
          </w:tcPr>
          <w:p w14:paraId="71C394D1"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Activos Inherentes a la Operación</w:t>
            </w:r>
          </w:p>
        </w:tc>
        <w:tc>
          <w:tcPr>
            <w:tcW w:w="425" w:type="dxa"/>
            <w:shd w:val="clear" w:color="auto" w:fill="auto"/>
            <w:noWrap/>
            <w:vAlign w:val="center"/>
            <w:hideMark/>
          </w:tcPr>
          <w:p w14:paraId="77311959"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S</w:t>
            </w:r>
          </w:p>
        </w:tc>
        <w:tc>
          <w:tcPr>
            <w:tcW w:w="567" w:type="dxa"/>
            <w:shd w:val="clear" w:color="auto" w:fill="auto"/>
            <w:noWrap/>
            <w:vAlign w:val="center"/>
            <w:hideMark/>
          </w:tcPr>
          <w:p w14:paraId="31A65C40"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Km</w:t>
            </w:r>
          </w:p>
        </w:tc>
        <w:tc>
          <w:tcPr>
            <w:tcW w:w="482" w:type="dxa"/>
            <w:shd w:val="clear" w:color="auto" w:fill="auto"/>
            <w:noWrap/>
            <w:vAlign w:val="center"/>
            <w:hideMark/>
          </w:tcPr>
          <w:p w14:paraId="562DD2E6"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2.88</w:t>
            </w:r>
          </w:p>
        </w:tc>
        <w:tc>
          <w:tcPr>
            <w:tcW w:w="482" w:type="dxa"/>
            <w:shd w:val="clear" w:color="auto" w:fill="auto"/>
            <w:vAlign w:val="center"/>
          </w:tcPr>
          <w:p w14:paraId="37009E9E"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2DD1DDCE"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6736E979"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40A7A54B"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925" w:type="dxa"/>
            <w:shd w:val="clear" w:color="auto" w:fill="auto"/>
            <w:noWrap/>
            <w:vAlign w:val="center"/>
            <w:hideMark/>
          </w:tcPr>
          <w:p w14:paraId="7A7CFC05"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61,330,126</w:t>
            </w:r>
          </w:p>
        </w:tc>
      </w:tr>
      <w:tr w:rsidR="002C0DAB" w:rsidRPr="00F06128" w14:paraId="2A0C3186" w14:textId="77777777" w:rsidTr="00087EB8">
        <w:trPr>
          <w:trHeight w:val="255"/>
          <w:jc w:val="center"/>
        </w:trPr>
        <w:tc>
          <w:tcPr>
            <w:tcW w:w="1413" w:type="dxa"/>
            <w:shd w:val="clear" w:color="auto" w:fill="auto"/>
            <w:noWrap/>
            <w:vAlign w:val="center"/>
            <w:hideMark/>
          </w:tcPr>
          <w:p w14:paraId="6D198BD3"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Pajonal – San bernardo del viento – Córdoba</w:t>
            </w:r>
          </w:p>
        </w:tc>
        <w:tc>
          <w:tcPr>
            <w:tcW w:w="1559" w:type="dxa"/>
            <w:shd w:val="clear" w:color="auto" w:fill="auto"/>
            <w:noWrap/>
            <w:vAlign w:val="center"/>
            <w:hideMark/>
          </w:tcPr>
          <w:p w14:paraId="08160342"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Tubería de Polietileno de 2 pulg. En Zona Verde</w:t>
            </w:r>
          </w:p>
        </w:tc>
        <w:tc>
          <w:tcPr>
            <w:tcW w:w="992" w:type="dxa"/>
            <w:shd w:val="clear" w:color="auto" w:fill="auto"/>
            <w:noWrap/>
            <w:vAlign w:val="center"/>
            <w:hideMark/>
          </w:tcPr>
          <w:p w14:paraId="4F87BA24"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36,981,675</w:t>
            </w:r>
          </w:p>
        </w:tc>
        <w:tc>
          <w:tcPr>
            <w:tcW w:w="993" w:type="dxa"/>
            <w:shd w:val="clear" w:color="auto" w:fill="auto"/>
            <w:noWrap/>
            <w:vAlign w:val="center"/>
            <w:hideMark/>
          </w:tcPr>
          <w:p w14:paraId="24FCD5A4"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Activos Inherentes a la Operación</w:t>
            </w:r>
          </w:p>
        </w:tc>
        <w:tc>
          <w:tcPr>
            <w:tcW w:w="425" w:type="dxa"/>
            <w:shd w:val="clear" w:color="auto" w:fill="auto"/>
            <w:noWrap/>
            <w:vAlign w:val="center"/>
            <w:hideMark/>
          </w:tcPr>
          <w:p w14:paraId="129CB0E6"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P</w:t>
            </w:r>
          </w:p>
        </w:tc>
        <w:tc>
          <w:tcPr>
            <w:tcW w:w="567" w:type="dxa"/>
            <w:shd w:val="clear" w:color="auto" w:fill="auto"/>
            <w:noWrap/>
            <w:vAlign w:val="center"/>
            <w:hideMark/>
          </w:tcPr>
          <w:p w14:paraId="203B2380"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Km</w:t>
            </w:r>
          </w:p>
        </w:tc>
        <w:tc>
          <w:tcPr>
            <w:tcW w:w="482" w:type="dxa"/>
            <w:shd w:val="clear" w:color="auto" w:fill="auto"/>
            <w:noWrap/>
            <w:vAlign w:val="center"/>
            <w:hideMark/>
          </w:tcPr>
          <w:p w14:paraId="17CDA4F8"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0.95</w:t>
            </w:r>
          </w:p>
        </w:tc>
        <w:tc>
          <w:tcPr>
            <w:tcW w:w="482" w:type="dxa"/>
            <w:shd w:val="clear" w:color="auto" w:fill="auto"/>
            <w:vAlign w:val="center"/>
          </w:tcPr>
          <w:p w14:paraId="473E6BCD"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40BA69AB"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4A74A8ED"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788163D6"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925" w:type="dxa"/>
            <w:shd w:val="clear" w:color="auto" w:fill="auto"/>
            <w:noWrap/>
            <w:vAlign w:val="center"/>
            <w:hideMark/>
          </w:tcPr>
          <w:p w14:paraId="16DFFD7C"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35,132,591</w:t>
            </w:r>
          </w:p>
        </w:tc>
      </w:tr>
      <w:tr w:rsidR="002C0DAB" w:rsidRPr="00F06128" w14:paraId="12281F30" w14:textId="77777777" w:rsidTr="00087EB8">
        <w:trPr>
          <w:trHeight w:val="255"/>
          <w:jc w:val="center"/>
        </w:trPr>
        <w:tc>
          <w:tcPr>
            <w:tcW w:w="1413" w:type="dxa"/>
            <w:shd w:val="clear" w:color="auto" w:fill="auto"/>
            <w:noWrap/>
            <w:vAlign w:val="center"/>
            <w:hideMark/>
          </w:tcPr>
          <w:p w14:paraId="30D4B35A"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Pajonal – San bernardo del viento – Córdoba</w:t>
            </w:r>
          </w:p>
        </w:tc>
        <w:tc>
          <w:tcPr>
            <w:tcW w:w="1559" w:type="dxa"/>
            <w:shd w:val="clear" w:color="auto" w:fill="auto"/>
            <w:noWrap/>
            <w:vAlign w:val="center"/>
            <w:hideMark/>
          </w:tcPr>
          <w:p w14:paraId="6AF15D15"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Cruce especial de 11 a 20 m</w:t>
            </w:r>
          </w:p>
        </w:tc>
        <w:tc>
          <w:tcPr>
            <w:tcW w:w="992" w:type="dxa"/>
            <w:shd w:val="clear" w:color="auto" w:fill="auto"/>
            <w:noWrap/>
            <w:vAlign w:val="center"/>
            <w:hideMark/>
          </w:tcPr>
          <w:p w14:paraId="488CE338"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506,500,083</w:t>
            </w:r>
          </w:p>
        </w:tc>
        <w:tc>
          <w:tcPr>
            <w:tcW w:w="993" w:type="dxa"/>
            <w:shd w:val="clear" w:color="auto" w:fill="auto"/>
            <w:noWrap/>
            <w:vAlign w:val="center"/>
            <w:hideMark/>
          </w:tcPr>
          <w:p w14:paraId="5FF5A718"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Activos de Control de Calidad</w:t>
            </w:r>
          </w:p>
        </w:tc>
        <w:tc>
          <w:tcPr>
            <w:tcW w:w="425" w:type="dxa"/>
            <w:shd w:val="clear" w:color="auto" w:fill="auto"/>
            <w:noWrap/>
            <w:vAlign w:val="center"/>
            <w:hideMark/>
          </w:tcPr>
          <w:p w14:paraId="6E18360F"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P</w:t>
            </w:r>
          </w:p>
        </w:tc>
        <w:tc>
          <w:tcPr>
            <w:tcW w:w="567" w:type="dxa"/>
            <w:shd w:val="clear" w:color="auto" w:fill="auto"/>
            <w:noWrap/>
            <w:vAlign w:val="center"/>
            <w:hideMark/>
          </w:tcPr>
          <w:p w14:paraId="31DEBE55"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Km</w:t>
            </w:r>
          </w:p>
        </w:tc>
        <w:tc>
          <w:tcPr>
            <w:tcW w:w="482" w:type="dxa"/>
            <w:shd w:val="clear" w:color="auto" w:fill="auto"/>
            <w:noWrap/>
            <w:vAlign w:val="center"/>
            <w:hideMark/>
          </w:tcPr>
          <w:p w14:paraId="49389779"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0.05</w:t>
            </w:r>
          </w:p>
        </w:tc>
        <w:tc>
          <w:tcPr>
            <w:tcW w:w="482" w:type="dxa"/>
            <w:shd w:val="clear" w:color="auto" w:fill="auto"/>
            <w:vAlign w:val="center"/>
          </w:tcPr>
          <w:p w14:paraId="1B17D992"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7D027CFE"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63821D00"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119F653D"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925" w:type="dxa"/>
            <w:shd w:val="clear" w:color="auto" w:fill="auto"/>
            <w:noWrap/>
            <w:vAlign w:val="center"/>
            <w:hideMark/>
          </w:tcPr>
          <w:p w14:paraId="2AFB9FA4"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24,312,004</w:t>
            </w:r>
          </w:p>
        </w:tc>
      </w:tr>
      <w:tr w:rsidR="002C0DAB" w:rsidRPr="00F06128" w14:paraId="123F697C" w14:textId="77777777" w:rsidTr="00087EB8">
        <w:trPr>
          <w:trHeight w:val="255"/>
          <w:jc w:val="center"/>
        </w:trPr>
        <w:tc>
          <w:tcPr>
            <w:tcW w:w="1413" w:type="dxa"/>
            <w:shd w:val="clear" w:color="auto" w:fill="auto"/>
            <w:noWrap/>
            <w:vAlign w:val="center"/>
            <w:hideMark/>
          </w:tcPr>
          <w:p w14:paraId="2841284A"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Pajonal – San bernardo del viento – Córdoba</w:t>
            </w:r>
          </w:p>
        </w:tc>
        <w:tc>
          <w:tcPr>
            <w:tcW w:w="1559" w:type="dxa"/>
            <w:shd w:val="clear" w:color="auto" w:fill="auto"/>
            <w:noWrap/>
            <w:vAlign w:val="center"/>
            <w:hideMark/>
          </w:tcPr>
          <w:p w14:paraId="66B36D08" w14:textId="77777777" w:rsidR="002C0DAB" w:rsidRPr="00F06128" w:rsidRDefault="002C0DAB" w:rsidP="00087EB8">
            <w:pPr>
              <w:widowControl w:val="0"/>
              <w:adjustRightInd w:val="0"/>
              <w:ind w:left="0" w:right="20"/>
              <w:rPr>
                <w:rFonts w:ascii="Bookman Old Style" w:hAnsi="Bookman Old Style" w:cs="Arial"/>
                <w:spacing w:val="-4"/>
                <w:sz w:val="12"/>
                <w:szCs w:val="12"/>
              </w:rPr>
            </w:pPr>
            <w:r w:rsidRPr="00F06128">
              <w:rPr>
                <w:rFonts w:ascii="Bookman Old Style" w:hAnsi="Bookman Old Style" w:cs="Arial"/>
                <w:spacing w:val="-4"/>
                <w:sz w:val="12"/>
                <w:szCs w:val="12"/>
              </w:rPr>
              <w:t>Cabezas de prueba o columnas de agua</w:t>
            </w:r>
          </w:p>
        </w:tc>
        <w:tc>
          <w:tcPr>
            <w:tcW w:w="992" w:type="dxa"/>
            <w:shd w:val="clear" w:color="auto" w:fill="auto"/>
            <w:noWrap/>
            <w:vAlign w:val="center"/>
            <w:hideMark/>
          </w:tcPr>
          <w:p w14:paraId="0C6AB70F"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445,162</w:t>
            </w:r>
          </w:p>
        </w:tc>
        <w:tc>
          <w:tcPr>
            <w:tcW w:w="993" w:type="dxa"/>
            <w:shd w:val="clear" w:color="auto" w:fill="auto"/>
            <w:noWrap/>
            <w:vAlign w:val="center"/>
            <w:hideMark/>
          </w:tcPr>
          <w:p w14:paraId="74FD642E"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Activos de Control de Calidad</w:t>
            </w:r>
          </w:p>
        </w:tc>
        <w:tc>
          <w:tcPr>
            <w:tcW w:w="425" w:type="dxa"/>
            <w:shd w:val="clear" w:color="auto" w:fill="auto"/>
            <w:noWrap/>
            <w:vAlign w:val="center"/>
            <w:hideMark/>
          </w:tcPr>
          <w:p w14:paraId="37F93F95"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P</w:t>
            </w:r>
          </w:p>
        </w:tc>
        <w:tc>
          <w:tcPr>
            <w:tcW w:w="567" w:type="dxa"/>
            <w:shd w:val="clear" w:color="auto" w:fill="auto"/>
            <w:noWrap/>
            <w:vAlign w:val="center"/>
            <w:hideMark/>
          </w:tcPr>
          <w:p w14:paraId="70090F2B"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Und</w:t>
            </w:r>
          </w:p>
        </w:tc>
        <w:tc>
          <w:tcPr>
            <w:tcW w:w="482" w:type="dxa"/>
            <w:shd w:val="clear" w:color="auto" w:fill="auto"/>
            <w:noWrap/>
            <w:vAlign w:val="center"/>
            <w:hideMark/>
          </w:tcPr>
          <w:p w14:paraId="2697CEDF"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2.00</w:t>
            </w:r>
          </w:p>
        </w:tc>
        <w:tc>
          <w:tcPr>
            <w:tcW w:w="482" w:type="dxa"/>
            <w:shd w:val="clear" w:color="auto" w:fill="auto"/>
            <w:vAlign w:val="center"/>
          </w:tcPr>
          <w:p w14:paraId="28E80A5E"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68E28B51"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56079417"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482" w:type="dxa"/>
            <w:shd w:val="clear" w:color="auto" w:fill="auto"/>
            <w:vAlign w:val="center"/>
          </w:tcPr>
          <w:p w14:paraId="7BC9253F" w14:textId="77777777" w:rsidR="002C0DAB" w:rsidRPr="00F06128" w:rsidRDefault="002C0DAB" w:rsidP="00087EB8">
            <w:pPr>
              <w:widowControl w:val="0"/>
              <w:adjustRightInd w:val="0"/>
              <w:ind w:left="0" w:right="20"/>
              <w:jc w:val="center"/>
              <w:rPr>
                <w:rFonts w:ascii="Bookman Old Style" w:hAnsi="Bookman Old Style" w:cs="Arial"/>
                <w:spacing w:val="-4"/>
                <w:sz w:val="12"/>
                <w:szCs w:val="12"/>
              </w:rPr>
            </w:pPr>
            <w:r w:rsidRPr="00F06128">
              <w:rPr>
                <w:rFonts w:ascii="Bookman Old Style" w:hAnsi="Bookman Old Style" w:cs="Arial"/>
                <w:spacing w:val="-4"/>
                <w:sz w:val="12"/>
                <w:szCs w:val="12"/>
              </w:rPr>
              <w:t>-</w:t>
            </w:r>
          </w:p>
        </w:tc>
        <w:tc>
          <w:tcPr>
            <w:tcW w:w="925" w:type="dxa"/>
            <w:shd w:val="clear" w:color="auto" w:fill="auto"/>
            <w:noWrap/>
            <w:vAlign w:val="center"/>
            <w:hideMark/>
          </w:tcPr>
          <w:p w14:paraId="6EA6DB7E" w14:textId="77777777" w:rsidR="002C0DAB" w:rsidRPr="00F06128" w:rsidRDefault="002C0DAB" w:rsidP="00087EB8">
            <w:pPr>
              <w:widowControl w:val="0"/>
              <w:adjustRightInd w:val="0"/>
              <w:ind w:left="0" w:right="20"/>
              <w:jc w:val="right"/>
              <w:rPr>
                <w:rFonts w:ascii="Bookman Old Style" w:hAnsi="Bookman Old Style" w:cs="Arial"/>
                <w:spacing w:val="-4"/>
                <w:sz w:val="12"/>
                <w:szCs w:val="12"/>
              </w:rPr>
            </w:pPr>
            <w:r w:rsidRPr="00F06128">
              <w:rPr>
                <w:rFonts w:ascii="Bookman Old Style" w:hAnsi="Bookman Old Style" w:cs="Arial"/>
                <w:spacing w:val="-4"/>
                <w:sz w:val="12"/>
                <w:szCs w:val="12"/>
              </w:rPr>
              <w:t>890,324</w:t>
            </w:r>
          </w:p>
        </w:tc>
      </w:tr>
    </w:tbl>
    <w:p w14:paraId="25BE8580" w14:textId="77777777" w:rsidR="002C0DAB" w:rsidRPr="00F06128" w:rsidRDefault="002C0DAB" w:rsidP="002C0DAB">
      <w:pPr>
        <w:widowControl w:val="0"/>
        <w:adjustRightInd w:val="0"/>
        <w:ind w:left="0"/>
        <w:jc w:val="center"/>
        <w:rPr>
          <w:rFonts w:ascii="Bookman Old Style" w:hAnsi="Bookman Old Style" w:cs="Arial"/>
          <w:bCs/>
          <w:sz w:val="20"/>
          <w:szCs w:val="20"/>
        </w:rPr>
      </w:pPr>
      <w:r w:rsidRPr="00F06128">
        <w:rPr>
          <w:rFonts w:ascii="Bookman Old Style" w:hAnsi="Bookman Old Style" w:cs="Arial"/>
          <w:bCs/>
          <w:sz w:val="20"/>
          <w:szCs w:val="20"/>
        </w:rPr>
        <w:t>(Valores expresados en de pesos del 31 de diciembre de 2020)</w:t>
      </w:r>
    </w:p>
    <w:p w14:paraId="453E44E0" w14:textId="00E5182D" w:rsidR="002C4FDC" w:rsidRPr="005271CF" w:rsidRDefault="002C4FDC" w:rsidP="00341E8F">
      <w:pPr>
        <w:widowControl w:val="0"/>
        <w:adjustRightInd w:val="0"/>
        <w:ind w:left="0"/>
        <w:jc w:val="center"/>
        <w:rPr>
          <w:rFonts w:ascii="Bookman Old Style" w:hAnsi="Bookman Old Style" w:cs="Arial"/>
          <w:bCs/>
          <w:sz w:val="20"/>
          <w:szCs w:val="20"/>
        </w:rPr>
      </w:pPr>
    </w:p>
    <w:p w14:paraId="6FDD1ECE" w14:textId="075AB81E" w:rsidR="002C4FDC" w:rsidRPr="005271CF" w:rsidRDefault="002C4FDC" w:rsidP="00341E8F">
      <w:pPr>
        <w:widowControl w:val="0"/>
        <w:adjustRightInd w:val="0"/>
        <w:ind w:left="0"/>
        <w:jc w:val="center"/>
        <w:rPr>
          <w:rFonts w:ascii="Bookman Old Style" w:hAnsi="Bookman Old Style" w:cs="Arial"/>
          <w:bCs/>
          <w:sz w:val="20"/>
          <w:szCs w:val="20"/>
        </w:rPr>
      </w:pPr>
    </w:p>
    <w:p w14:paraId="3E561983" w14:textId="77777777" w:rsidR="002C4FDC" w:rsidRPr="005271CF" w:rsidRDefault="002C4FDC" w:rsidP="00341E8F">
      <w:pPr>
        <w:widowControl w:val="0"/>
        <w:adjustRightInd w:val="0"/>
        <w:ind w:left="0"/>
        <w:jc w:val="center"/>
        <w:rPr>
          <w:rFonts w:ascii="Bookman Old Style" w:hAnsi="Bookman Old Style" w:cs="Arial"/>
          <w:bCs/>
          <w:sz w:val="20"/>
          <w:szCs w:val="20"/>
        </w:rPr>
      </w:pPr>
    </w:p>
    <w:p w14:paraId="7359683A" w14:textId="77777777" w:rsidR="002C4FDC" w:rsidRPr="005271CF" w:rsidRDefault="002C4FDC" w:rsidP="00341E8F">
      <w:pPr>
        <w:widowControl w:val="0"/>
        <w:adjustRightInd w:val="0"/>
        <w:ind w:left="0"/>
        <w:jc w:val="center"/>
        <w:rPr>
          <w:rFonts w:ascii="Bookman Old Style" w:hAnsi="Bookman Old Style" w:cs="Arial"/>
          <w:bCs/>
          <w:sz w:val="20"/>
          <w:szCs w:val="20"/>
        </w:rPr>
      </w:pPr>
    </w:p>
    <w:p w14:paraId="5C366EDA" w14:textId="77777777" w:rsidR="00415FAD" w:rsidRPr="005271CF" w:rsidRDefault="00415FAD" w:rsidP="00341E8F">
      <w:pPr>
        <w:widowControl w:val="0"/>
        <w:adjustRightInd w:val="0"/>
        <w:ind w:left="0"/>
        <w:jc w:val="center"/>
        <w:rPr>
          <w:rFonts w:ascii="Bookman Old Style" w:hAnsi="Bookman Old Style" w:cs="Arial"/>
          <w:bCs/>
          <w:sz w:val="20"/>
        </w:rPr>
      </w:pPr>
    </w:p>
    <w:tbl>
      <w:tblPr>
        <w:tblW w:w="9184" w:type="dxa"/>
        <w:jc w:val="center"/>
        <w:tblLayout w:type="fixed"/>
        <w:tblCellMar>
          <w:left w:w="70" w:type="dxa"/>
          <w:right w:w="70" w:type="dxa"/>
        </w:tblCellMar>
        <w:tblLook w:val="0000" w:firstRow="0" w:lastRow="0" w:firstColumn="0" w:lastColumn="0" w:noHBand="0" w:noVBand="0"/>
      </w:tblPr>
      <w:tblGrid>
        <w:gridCol w:w="4523"/>
        <w:gridCol w:w="4661"/>
      </w:tblGrid>
      <w:tr w:rsidR="00984132" w:rsidRPr="005271CF" w14:paraId="4442FD73" w14:textId="77777777" w:rsidTr="00AB7CEB">
        <w:trPr>
          <w:trHeight w:val="701"/>
          <w:jc w:val="center"/>
        </w:trPr>
        <w:tc>
          <w:tcPr>
            <w:tcW w:w="4523" w:type="dxa"/>
          </w:tcPr>
          <w:p w14:paraId="2E9566E6" w14:textId="2AD7F6D9" w:rsidR="007D467F" w:rsidRPr="005271CF" w:rsidRDefault="00C46DD0" w:rsidP="00DA5FF5">
            <w:pPr>
              <w:tabs>
                <w:tab w:val="left" w:pos="-720"/>
              </w:tabs>
              <w:suppressAutoHyphens/>
              <w:ind w:left="0"/>
              <w:jc w:val="center"/>
              <w:rPr>
                <w:rFonts w:ascii="Bookman Old Style" w:hAnsi="Bookman Old Style" w:cs="Arial"/>
                <w:b/>
                <w:spacing w:val="-3"/>
              </w:rPr>
            </w:pPr>
            <w:r w:rsidRPr="005271CF">
              <w:rPr>
                <w:rFonts w:ascii="Bookman Old Style" w:hAnsi="Bookman Old Style" w:cs="Arial"/>
                <w:b/>
                <w:spacing w:val="-3"/>
              </w:rPr>
              <w:t>MIGUEL LOTERO ROBLEDO</w:t>
            </w:r>
          </w:p>
          <w:p w14:paraId="6744778A" w14:textId="38C495EE" w:rsidR="00DA5FF5" w:rsidRPr="005271CF" w:rsidRDefault="00C46DD0" w:rsidP="00DA5FF5">
            <w:pPr>
              <w:tabs>
                <w:tab w:val="left" w:pos="-720"/>
              </w:tabs>
              <w:suppressAutoHyphens/>
              <w:ind w:left="0"/>
              <w:jc w:val="center"/>
              <w:rPr>
                <w:rFonts w:ascii="Bookman Old Style" w:hAnsi="Bookman Old Style"/>
              </w:rPr>
            </w:pPr>
            <w:r w:rsidRPr="005271CF">
              <w:rPr>
                <w:rFonts w:ascii="Bookman Old Style" w:hAnsi="Bookman Old Style"/>
              </w:rPr>
              <w:t>Vicem</w:t>
            </w:r>
            <w:r w:rsidR="00DA5FF5" w:rsidRPr="005271CF">
              <w:rPr>
                <w:rFonts w:ascii="Bookman Old Style" w:hAnsi="Bookman Old Style"/>
              </w:rPr>
              <w:t>inistr</w:t>
            </w:r>
            <w:r w:rsidR="00215CF5" w:rsidRPr="005271CF">
              <w:rPr>
                <w:rFonts w:ascii="Bookman Old Style" w:hAnsi="Bookman Old Style"/>
              </w:rPr>
              <w:t>o</w:t>
            </w:r>
            <w:r w:rsidR="00DA5FF5" w:rsidRPr="005271CF">
              <w:rPr>
                <w:rFonts w:ascii="Bookman Old Style" w:hAnsi="Bookman Old Style"/>
              </w:rPr>
              <w:t xml:space="preserve"> de Energía</w:t>
            </w:r>
            <w:r w:rsidR="008048F3" w:rsidRPr="005271CF">
              <w:rPr>
                <w:rFonts w:ascii="Bookman Old Style" w:hAnsi="Bookman Old Style"/>
              </w:rPr>
              <w:t>, Delegado del Ministro de Minas y Energía</w:t>
            </w:r>
          </w:p>
          <w:p w14:paraId="48AAD2DB" w14:textId="5F8FD0E6" w:rsidR="00984132" w:rsidRPr="005271CF" w:rsidRDefault="00CD73E0" w:rsidP="006C5675">
            <w:pPr>
              <w:tabs>
                <w:tab w:val="left" w:pos="-720"/>
              </w:tabs>
              <w:suppressAutoHyphens/>
              <w:ind w:left="0"/>
              <w:jc w:val="center"/>
              <w:rPr>
                <w:rFonts w:ascii="Bookman Old Style" w:hAnsi="Bookman Old Style" w:cs="Arial"/>
                <w:b/>
                <w:strike/>
                <w:spacing w:val="-3"/>
              </w:rPr>
            </w:pPr>
            <w:r w:rsidRPr="005271CF">
              <w:rPr>
                <w:rFonts w:ascii="Bookman Old Style" w:hAnsi="Bookman Old Style"/>
              </w:rPr>
              <w:t>Presidente</w:t>
            </w:r>
            <w:r w:rsidR="00DA5FF5" w:rsidRPr="005271CF">
              <w:rPr>
                <w:rFonts w:ascii="Bookman Old Style" w:hAnsi="Bookman Old Style"/>
              </w:rPr>
              <w:t xml:space="preserve"> </w:t>
            </w:r>
          </w:p>
        </w:tc>
        <w:tc>
          <w:tcPr>
            <w:tcW w:w="4661" w:type="dxa"/>
          </w:tcPr>
          <w:p w14:paraId="0FB296BB" w14:textId="77777777" w:rsidR="00630566" w:rsidRPr="005271CF" w:rsidRDefault="00630566" w:rsidP="00630566">
            <w:pPr>
              <w:tabs>
                <w:tab w:val="left" w:pos="-720"/>
              </w:tabs>
              <w:suppressAutoHyphens/>
              <w:ind w:left="0"/>
              <w:jc w:val="center"/>
              <w:rPr>
                <w:rFonts w:ascii="Bookman Old Style" w:hAnsi="Bookman Old Style" w:cs="Arial"/>
                <w:b/>
              </w:rPr>
            </w:pPr>
            <w:r w:rsidRPr="005271CF">
              <w:rPr>
                <w:rFonts w:ascii="Bookman Old Style" w:hAnsi="Bookman Old Style" w:cs="Arial"/>
                <w:b/>
              </w:rPr>
              <w:t>JORGE ALBERTO VALENCIA MARÍN</w:t>
            </w:r>
          </w:p>
          <w:p w14:paraId="1CF02833" w14:textId="1B1CA9D0" w:rsidR="00984132" w:rsidRPr="005271CF" w:rsidRDefault="004E1EB0" w:rsidP="004E1EB0">
            <w:pPr>
              <w:tabs>
                <w:tab w:val="left" w:pos="-720"/>
              </w:tabs>
              <w:suppressAutoHyphens/>
              <w:ind w:left="0"/>
              <w:rPr>
                <w:rFonts w:ascii="Bookman Old Style" w:hAnsi="Bookman Old Style" w:cs="Arial"/>
                <w:b/>
                <w:spacing w:val="-3"/>
              </w:rPr>
            </w:pPr>
            <w:r w:rsidRPr="005271CF">
              <w:rPr>
                <w:rFonts w:ascii="Bookman Old Style" w:hAnsi="Bookman Old Style" w:cs="Arial"/>
                <w:spacing w:val="-3"/>
              </w:rPr>
              <w:t xml:space="preserve">              </w:t>
            </w:r>
            <w:r w:rsidR="00E51288" w:rsidRPr="005271CF">
              <w:rPr>
                <w:rFonts w:ascii="Bookman Old Style" w:hAnsi="Bookman Old Style" w:cs="Arial"/>
                <w:spacing w:val="-3"/>
              </w:rPr>
              <w:t>Director Ejecutiv</w:t>
            </w:r>
            <w:r w:rsidR="0027242C" w:rsidRPr="005271CF">
              <w:rPr>
                <w:rFonts w:ascii="Bookman Old Style" w:hAnsi="Bookman Old Style" w:cs="Arial"/>
                <w:spacing w:val="-3"/>
              </w:rPr>
              <w:t>o</w:t>
            </w:r>
          </w:p>
        </w:tc>
      </w:tr>
    </w:tbl>
    <w:p w14:paraId="59020535" w14:textId="3C93253E" w:rsidR="00273C2C" w:rsidRPr="005271CF" w:rsidRDefault="00DC7657" w:rsidP="004D7020">
      <w:pPr>
        <w:widowControl w:val="0"/>
        <w:adjustRightInd w:val="0"/>
        <w:ind w:left="0"/>
        <w:jc w:val="center"/>
        <w:rPr>
          <w:rFonts w:ascii="Bookman Old Style" w:hAnsi="Bookman Old Style" w:cs="Arial"/>
          <w:b/>
          <w:bCs/>
        </w:rPr>
      </w:pPr>
      <w:r w:rsidRPr="005271CF">
        <w:rPr>
          <w:rFonts w:ascii="Bookman Old Style" w:hAnsi="Bookman Old Style" w:cs="Arial"/>
          <w:b/>
          <w:bCs/>
        </w:rPr>
        <w:br w:type="page"/>
      </w:r>
      <w:r w:rsidR="00273C2C" w:rsidRPr="005271CF">
        <w:rPr>
          <w:rFonts w:ascii="Bookman Old Style" w:hAnsi="Bookman Old Style" w:cs="Arial"/>
          <w:b/>
          <w:bCs/>
        </w:rPr>
        <w:t xml:space="preserve">ANEXO </w:t>
      </w:r>
      <w:r w:rsidR="0005606B">
        <w:rPr>
          <w:rFonts w:ascii="Bookman Old Style" w:hAnsi="Bookman Old Style" w:cs="Arial"/>
          <w:b/>
          <w:bCs/>
        </w:rPr>
        <w:t>3</w:t>
      </w:r>
    </w:p>
    <w:p w14:paraId="3D8EB9B1" w14:textId="77777777" w:rsidR="00273C2C" w:rsidRPr="005271CF" w:rsidRDefault="00273C2C" w:rsidP="004D7020">
      <w:pPr>
        <w:widowControl w:val="0"/>
        <w:adjustRightInd w:val="0"/>
        <w:ind w:left="0"/>
        <w:jc w:val="center"/>
        <w:rPr>
          <w:rFonts w:ascii="Bookman Old Style" w:hAnsi="Bookman Old Style" w:cs="Arial"/>
          <w:b/>
          <w:bCs/>
        </w:rPr>
      </w:pPr>
    </w:p>
    <w:p w14:paraId="2776834F" w14:textId="7933DAD6" w:rsidR="00273C2C" w:rsidRPr="005271CF" w:rsidRDefault="00273C2C" w:rsidP="004D7020">
      <w:pPr>
        <w:widowControl w:val="0"/>
        <w:adjustRightInd w:val="0"/>
        <w:ind w:left="0"/>
        <w:jc w:val="center"/>
        <w:rPr>
          <w:rFonts w:ascii="Bookman Old Style" w:hAnsi="Bookman Old Style" w:cs="Arial"/>
          <w:b/>
          <w:bCs/>
        </w:rPr>
      </w:pPr>
      <w:r w:rsidRPr="005271CF">
        <w:rPr>
          <w:rFonts w:ascii="Bookman Old Style" w:hAnsi="Bookman Old Style" w:cs="Arial"/>
          <w:b/>
          <w:bCs/>
        </w:rPr>
        <w:t>PROYECCIONES DE USUARIOS Y DEMANDA</w:t>
      </w:r>
      <w:r w:rsidR="002C0DAB">
        <w:rPr>
          <w:rFonts w:ascii="Bookman Old Style" w:hAnsi="Bookman Old Style" w:cs="Arial"/>
          <w:b/>
          <w:bCs/>
        </w:rPr>
        <w:t xml:space="preserve"> </w:t>
      </w:r>
      <w:r w:rsidR="002C0DAB">
        <w:rPr>
          <w:rFonts w:ascii="Bookman Old Style" w:hAnsi="Bookman Old Style"/>
          <w:b/>
          <w:bCs/>
        </w:rPr>
        <w:t>PARA</w:t>
      </w:r>
      <w:r w:rsidR="002C0DAB" w:rsidRPr="002C0DAB">
        <w:rPr>
          <w:rFonts w:ascii="Bookman Old Style" w:hAnsi="Bookman Old Style"/>
          <w:b/>
          <w:bCs/>
        </w:rPr>
        <w:t xml:space="preserve"> LOS CENTROS POBLADOS SAN ROQUE Y LA VENTURA EN EL MUNICIPIO SAN BENITO ABAD, EN EL DEPARTAMENTO DE SUCRE</w:t>
      </w:r>
    </w:p>
    <w:p w14:paraId="33DE86F8" w14:textId="77777777" w:rsidR="00A733FB" w:rsidRPr="005271CF" w:rsidRDefault="00A733FB" w:rsidP="004D7020">
      <w:pPr>
        <w:widowControl w:val="0"/>
        <w:adjustRightInd w:val="0"/>
        <w:ind w:left="0"/>
        <w:jc w:val="center"/>
        <w:rPr>
          <w:rFonts w:ascii="Bookman Old Style" w:hAnsi="Bookman Old Style" w:cs="Arial"/>
          <w:b/>
          <w:bCs/>
        </w:rPr>
      </w:pPr>
    </w:p>
    <w:p w14:paraId="7ED1D5F3" w14:textId="25FD37C1" w:rsidR="006B3017" w:rsidRPr="005271CF" w:rsidRDefault="0028104F" w:rsidP="006B3017">
      <w:pPr>
        <w:widowControl w:val="0"/>
        <w:adjustRightInd w:val="0"/>
        <w:ind w:left="0"/>
        <w:jc w:val="center"/>
        <w:rPr>
          <w:rFonts w:ascii="Bookman Old Style" w:hAnsi="Bookman Old Style" w:cs="Arial"/>
          <w:b/>
          <w:sz w:val="20"/>
        </w:rPr>
      </w:pPr>
      <w:r w:rsidRPr="005271CF">
        <w:rPr>
          <w:rFonts w:ascii="Bookman Old Style" w:hAnsi="Bookman Old Style" w:cs="Arial"/>
          <w:b/>
          <w:sz w:val="20"/>
        </w:rPr>
        <w:t>NÚMERO DE USUARIOS</w:t>
      </w:r>
    </w:p>
    <w:p w14:paraId="754C3B1C" w14:textId="5881A243" w:rsidR="000D7F8A" w:rsidRPr="005271CF" w:rsidRDefault="000D7F8A" w:rsidP="000D7F8A">
      <w:pPr>
        <w:ind w:left="0"/>
        <w:jc w:val="center"/>
        <w:rPr>
          <w:rFonts w:ascii="Bookman Old Style" w:hAnsi="Bookman Old Style" w:cs="Arial"/>
          <w:b/>
          <w:sz w:val="14"/>
          <w:szCs w:val="14"/>
          <w:lang w:val="es-CO"/>
        </w:rPr>
      </w:pPr>
    </w:p>
    <w:p w14:paraId="7DAAE24C" w14:textId="77777777" w:rsidR="004B1F3D" w:rsidRPr="005271CF" w:rsidRDefault="004B1F3D" w:rsidP="004B1F3D">
      <w:pPr>
        <w:ind w:left="0"/>
        <w:jc w:val="center"/>
        <w:rPr>
          <w:rFonts w:ascii="Bookman Old Style" w:hAnsi="Bookman Old Style" w:cs="Arial"/>
          <w:b/>
          <w:sz w:val="14"/>
          <w:szCs w:val="14"/>
        </w:rPr>
      </w:pPr>
    </w:p>
    <w:tbl>
      <w:tblPr>
        <w:tblW w:w="0" w:type="auto"/>
        <w:tblLayout w:type="fixed"/>
        <w:tblCellMar>
          <w:left w:w="70" w:type="dxa"/>
          <w:right w:w="70" w:type="dxa"/>
        </w:tblCellMar>
        <w:tblLook w:val="04A0" w:firstRow="1" w:lastRow="0" w:firstColumn="1" w:lastColumn="0" w:noHBand="0" w:noVBand="1"/>
      </w:tblPr>
      <w:tblGrid>
        <w:gridCol w:w="2122"/>
        <w:gridCol w:w="850"/>
        <w:gridCol w:w="631"/>
        <w:gridCol w:w="631"/>
        <w:gridCol w:w="631"/>
        <w:gridCol w:w="631"/>
        <w:gridCol w:w="632"/>
        <w:gridCol w:w="631"/>
        <w:gridCol w:w="631"/>
        <w:gridCol w:w="631"/>
        <w:gridCol w:w="631"/>
        <w:gridCol w:w="632"/>
      </w:tblGrid>
      <w:tr w:rsidR="004B1F3D" w:rsidRPr="005271CF" w14:paraId="28EADBEF" w14:textId="77777777" w:rsidTr="00087EB8">
        <w:trPr>
          <w:trHeight w:val="300"/>
          <w:tblHeader/>
        </w:trPr>
        <w:tc>
          <w:tcPr>
            <w:tcW w:w="212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B8816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Municipio</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49601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Usuario</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0DF89FD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1</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1617A44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2</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2406676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3</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24BA917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4</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246A9BE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5</w:t>
            </w:r>
          </w:p>
        </w:tc>
      </w:tr>
      <w:tr w:rsidR="004B1F3D" w:rsidRPr="005271CF" w14:paraId="3B386B8C"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504277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1B6A7FD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5FB7D1E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9FD0AA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223</w:t>
            </w:r>
          </w:p>
        </w:tc>
        <w:tc>
          <w:tcPr>
            <w:tcW w:w="631" w:type="dxa"/>
            <w:tcBorders>
              <w:top w:val="nil"/>
              <w:left w:val="nil"/>
              <w:bottom w:val="single" w:sz="4" w:space="0" w:color="auto"/>
              <w:right w:val="single" w:sz="4" w:space="0" w:color="auto"/>
            </w:tcBorders>
            <w:shd w:val="clear" w:color="auto" w:fill="auto"/>
            <w:noWrap/>
            <w:vAlign w:val="center"/>
            <w:hideMark/>
          </w:tcPr>
          <w:p w14:paraId="6B8E59D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18AD1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223</w:t>
            </w:r>
          </w:p>
        </w:tc>
        <w:tc>
          <w:tcPr>
            <w:tcW w:w="632" w:type="dxa"/>
            <w:tcBorders>
              <w:top w:val="nil"/>
              <w:left w:val="nil"/>
              <w:bottom w:val="single" w:sz="4" w:space="0" w:color="auto"/>
              <w:right w:val="single" w:sz="4" w:space="0" w:color="auto"/>
            </w:tcBorders>
            <w:shd w:val="clear" w:color="auto" w:fill="auto"/>
            <w:noWrap/>
            <w:vAlign w:val="center"/>
            <w:hideMark/>
          </w:tcPr>
          <w:p w14:paraId="00B6646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03619E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223</w:t>
            </w:r>
          </w:p>
        </w:tc>
        <w:tc>
          <w:tcPr>
            <w:tcW w:w="631" w:type="dxa"/>
            <w:tcBorders>
              <w:top w:val="nil"/>
              <w:left w:val="nil"/>
              <w:bottom w:val="single" w:sz="4" w:space="0" w:color="auto"/>
              <w:right w:val="single" w:sz="4" w:space="0" w:color="auto"/>
            </w:tcBorders>
            <w:shd w:val="clear" w:color="auto" w:fill="auto"/>
            <w:noWrap/>
            <w:vAlign w:val="center"/>
            <w:hideMark/>
          </w:tcPr>
          <w:p w14:paraId="668CC15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0E2B0F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227</w:t>
            </w:r>
          </w:p>
        </w:tc>
        <w:tc>
          <w:tcPr>
            <w:tcW w:w="631" w:type="dxa"/>
            <w:tcBorders>
              <w:top w:val="nil"/>
              <w:left w:val="nil"/>
              <w:bottom w:val="single" w:sz="4" w:space="0" w:color="auto"/>
              <w:right w:val="single" w:sz="4" w:space="0" w:color="auto"/>
            </w:tcBorders>
            <w:shd w:val="clear" w:color="auto" w:fill="auto"/>
            <w:noWrap/>
            <w:vAlign w:val="center"/>
            <w:hideMark/>
          </w:tcPr>
          <w:p w14:paraId="53AC366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0AF96C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231</w:t>
            </w:r>
          </w:p>
        </w:tc>
      </w:tr>
      <w:tr w:rsidR="004B1F3D" w:rsidRPr="005271CF" w14:paraId="7D25891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E829B1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7385D61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70741F6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1E6936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223</w:t>
            </w:r>
          </w:p>
        </w:tc>
        <w:tc>
          <w:tcPr>
            <w:tcW w:w="631" w:type="dxa"/>
            <w:tcBorders>
              <w:top w:val="nil"/>
              <w:left w:val="nil"/>
              <w:bottom w:val="single" w:sz="4" w:space="0" w:color="auto"/>
              <w:right w:val="single" w:sz="4" w:space="0" w:color="auto"/>
            </w:tcBorders>
            <w:shd w:val="clear" w:color="auto" w:fill="auto"/>
            <w:noWrap/>
            <w:vAlign w:val="center"/>
            <w:hideMark/>
          </w:tcPr>
          <w:p w14:paraId="75B1CB8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0D9F69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223</w:t>
            </w:r>
          </w:p>
        </w:tc>
        <w:tc>
          <w:tcPr>
            <w:tcW w:w="632" w:type="dxa"/>
            <w:tcBorders>
              <w:top w:val="nil"/>
              <w:left w:val="nil"/>
              <w:bottom w:val="single" w:sz="4" w:space="0" w:color="auto"/>
              <w:right w:val="single" w:sz="4" w:space="0" w:color="auto"/>
            </w:tcBorders>
            <w:shd w:val="clear" w:color="auto" w:fill="auto"/>
            <w:noWrap/>
            <w:vAlign w:val="center"/>
            <w:hideMark/>
          </w:tcPr>
          <w:p w14:paraId="04D53B0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347067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223</w:t>
            </w:r>
          </w:p>
        </w:tc>
        <w:tc>
          <w:tcPr>
            <w:tcW w:w="631" w:type="dxa"/>
            <w:tcBorders>
              <w:top w:val="nil"/>
              <w:left w:val="nil"/>
              <w:bottom w:val="single" w:sz="4" w:space="0" w:color="auto"/>
              <w:right w:val="single" w:sz="4" w:space="0" w:color="auto"/>
            </w:tcBorders>
            <w:shd w:val="clear" w:color="auto" w:fill="auto"/>
            <w:noWrap/>
            <w:vAlign w:val="center"/>
            <w:hideMark/>
          </w:tcPr>
          <w:p w14:paraId="56CED0A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7285C7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227</w:t>
            </w:r>
          </w:p>
        </w:tc>
        <w:tc>
          <w:tcPr>
            <w:tcW w:w="631" w:type="dxa"/>
            <w:tcBorders>
              <w:top w:val="nil"/>
              <w:left w:val="nil"/>
              <w:bottom w:val="single" w:sz="4" w:space="0" w:color="auto"/>
              <w:right w:val="single" w:sz="4" w:space="0" w:color="auto"/>
            </w:tcBorders>
            <w:shd w:val="clear" w:color="auto" w:fill="auto"/>
            <w:noWrap/>
            <w:vAlign w:val="center"/>
            <w:hideMark/>
          </w:tcPr>
          <w:p w14:paraId="426FDCA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870DEF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231</w:t>
            </w:r>
          </w:p>
        </w:tc>
      </w:tr>
      <w:tr w:rsidR="004B1F3D" w:rsidRPr="005271CF" w14:paraId="67291D11"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408DA0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02A1DC1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1685677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6DF763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5C7AE2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8708CD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0D723C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884CB8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9800CD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07AB9B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F33F20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6D7FD9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060C017D"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F4CF56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366E932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4B0F53B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60BA7E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8358F5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9C862C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7816CC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B366F3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254C2C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8C04E0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47EAD0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ABFAAE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18A67BCE"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5A1DA4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7D3F7C4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0790A41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2F4B60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0F87EB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823021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213CF4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D037CA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9D1224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71CC5F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E2D21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9A3B6B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052812C1"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5E84D2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7BE4974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0B8D3F6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4C6824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E809D3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71AE12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D3D51A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472CA3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2C36EB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E7AAC0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325A08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58CC9D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1FA24FA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D641AD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3466110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4AA7330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B5E2B7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6B6B22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9DE2D6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B81C0E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BD360D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7373E5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D609EA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EB4165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DCA942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0901881"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0D63E9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262CE66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2390B1D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102B76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042DCC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1BDF5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854AC6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366DF6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C9587E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F8B6AC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28C478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AA1142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1DADD916"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308E70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2792D88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478A3BC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D239DE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A6E712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9F6C54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AFAD09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32119A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7E3067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B7C16C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28229A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683E9D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046380D0"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16DE98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60A48CE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23BF325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8FC2AE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D07735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1E138C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84D337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4BB528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1594AF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99E151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09AE22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0E2B5C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7E7E8AC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8515AE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6419BB6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center"/>
            <w:hideMark/>
          </w:tcPr>
          <w:p w14:paraId="4A37CDD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9DF8B8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FF8107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A9C399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65AFF1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BF92B5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1015B2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C122B1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00B5E2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F28E24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13AC577B"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79EAFD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7DCD745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4DF5439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2FAA6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376</w:t>
            </w:r>
          </w:p>
        </w:tc>
        <w:tc>
          <w:tcPr>
            <w:tcW w:w="631" w:type="dxa"/>
            <w:tcBorders>
              <w:top w:val="nil"/>
              <w:left w:val="nil"/>
              <w:bottom w:val="single" w:sz="4" w:space="0" w:color="auto"/>
              <w:right w:val="single" w:sz="4" w:space="0" w:color="auto"/>
            </w:tcBorders>
            <w:shd w:val="clear" w:color="auto" w:fill="auto"/>
            <w:noWrap/>
            <w:vAlign w:val="center"/>
            <w:hideMark/>
          </w:tcPr>
          <w:p w14:paraId="20A8755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9A9D76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376</w:t>
            </w:r>
          </w:p>
        </w:tc>
        <w:tc>
          <w:tcPr>
            <w:tcW w:w="632" w:type="dxa"/>
            <w:tcBorders>
              <w:top w:val="nil"/>
              <w:left w:val="nil"/>
              <w:bottom w:val="single" w:sz="4" w:space="0" w:color="auto"/>
              <w:right w:val="single" w:sz="4" w:space="0" w:color="auto"/>
            </w:tcBorders>
            <w:shd w:val="clear" w:color="auto" w:fill="auto"/>
            <w:noWrap/>
            <w:vAlign w:val="center"/>
            <w:hideMark/>
          </w:tcPr>
          <w:p w14:paraId="03BA6E7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22D1E2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376</w:t>
            </w:r>
          </w:p>
        </w:tc>
        <w:tc>
          <w:tcPr>
            <w:tcW w:w="631" w:type="dxa"/>
            <w:tcBorders>
              <w:top w:val="nil"/>
              <w:left w:val="nil"/>
              <w:bottom w:val="single" w:sz="4" w:space="0" w:color="auto"/>
              <w:right w:val="single" w:sz="4" w:space="0" w:color="auto"/>
            </w:tcBorders>
            <w:shd w:val="clear" w:color="auto" w:fill="auto"/>
            <w:noWrap/>
            <w:vAlign w:val="center"/>
            <w:hideMark/>
          </w:tcPr>
          <w:p w14:paraId="37EAA43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FAAE15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383</w:t>
            </w:r>
          </w:p>
        </w:tc>
        <w:tc>
          <w:tcPr>
            <w:tcW w:w="631" w:type="dxa"/>
            <w:tcBorders>
              <w:top w:val="nil"/>
              <w:left w:val="nil"/>
              <w:bottom w:val="single" w:sz="4" w:space="0" w:color="auto"/>
              <w:right w:val="single" w:sz="4" w:space="0" w:color="auto"/>
            </w:tcBorders>
            <w:shd w:val="clear" w:color="auto" w:fill="auto"/>
            <w:noWrap/>
            <w:vAlign w:val="center"/>
            <w:hideMark/>
          </w:tcPr>
          <w:p w14:paraId="1992CCA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FC0D4B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390</w:t>
            </w:r>
          </w:p>
        </w:tc>
      </w:tr>
      <w:tr w:rsidR="004B1F3D" w:rsidRPr="005271CF" w14:paraId="160ADE5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5A4C09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2C7DD99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73125E0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2AE5EB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376</w:t>
            </w:r>
          </w:p>
        </w:tc>
        <w:tc>
          <w:tcPr>
            <w:tcW w:w="631" w:type="dxa"/>
            <w:tcBorders>
              <w:top w:val="nil"/>
              <w:left w:val="nil"/>
              <w:bottom w:val="single" w:sz="4" w:space="0" w:color="auto"/>
              <w:right w:val="single" w:sz="4" w:space="0" w:color="auto"/>
            </w:tcBorders>
            <w:shd w:val="clear" w:color="auto" w:fill="auto"/>
            <w:noWrap/>
            <w:vAlign w:val="center"/>
            <w:hideMark/>
          </w:tcPr>
          <w:p w14:paraId="1674EF4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F0CF56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376</w:t>
            </w:r>
          </w:p>
        </w:tc>
        <w:tc>
          <w:tcPr>
            <w:tcW w:w="632" w:type="dxa"/>
            <w:tcBorders>
              <w:top w:val="nil"/>
              <w:left w:val="nil"/>
              <w:bottom w:val="single" w:sz="4" w:space="0" w:color="auto"/>
              <w:right w:val="single" w:sz="4" w:space="0" w:color="auto"/>
            </w:tcBorders>
            <w:shd w:val="clear" w:color="auto" w:fill="auto"/>
            <w:noWrap/>
            <w:vAlign w:val="center"/>
            <w:hideMark/>
          </w:tcPr>
          <w:p w14:paraId="4F2F2C2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FBD0BA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376</w:t>
            </w:r>
          </w:p>
        </w:tc>
        <w:tc>
          <w:tcPr>
            <w:tcW w:w="631" w:type="dxa"/>
            <w:tcBorders>
              <w:top w:val="nil"/>
              <w:left w:val="nil"/>
              <w:bottom w:val="single" w:sz="4" w:space="0" w:color="auto"/>
              <w:right w:val="single" w:sz="4" w:space="0" w:color="auto"/>
            </w:tcBorders>
            <w:shd w:val="clear" w:color="auto" w:fill="auto"/>
            <w:noWrap/>
            <w:vAlign w:val="center"/>
            <w:hideMark/>
          </w:tcPr>
          <w:p w14:paraId="72744CA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2AD4D6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383</w:t>
            </w:r>
          </w:p>
        </w:tc>
        <w:tc>
          <w:tcPr>
            <w:tcW w:w="631" w:type="dxa"/>
            <w:tcBorders>
              <w:top w:val="nil"/>
              <w:left w:val="nil"/>
              <w:bottom w:val="single" w:sz="4" w:space="0" w:color="auto"/>
              <w:right w:val="single" w:sz="4" w:space="0" w:color="auto"/>
            </w:tcBorders>
            <w:shd w:val="clear" w:color="auto" w:fill="auto"/>
            <w:noWrap/>
            <w:vAlign w:val="center"/>
            <w:hideMark/>
          </w:tcPr>
          <w:p w14:paraId="7D7E4A6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0F8DB8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390</w:t>
            </w:r>
          </w:p>
        </w:tc>
      </w:tr>
      <w:tr w:rsidR="004B1F3D" w:rsidRPr="005271CF" w14:paraId="5AFF738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A0001F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2D5895E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3A7BC71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9908C3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960579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0E64B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339FD4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2B61C8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F71541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9B2CEA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BAF3C5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CAA43F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644F1D2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500502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4810760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3A8E01A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4E151B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3086CE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5461C1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DB0F0E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816CE9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DFF8C2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FB0C18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AFE5B6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B061B3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1EDF6FDD"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A1DDA3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7648B47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5E40F0B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C5F2CB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A44387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636CCA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F54F41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924C14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21810C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0491E9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026DDA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E11E08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115E010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CD33C6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4EC275A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1528169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DF70B3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976734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031685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27DEED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44057E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379937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A1BCFF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806215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E3A65B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924CE2C"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E59CBD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35EF068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2DDB0F3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7E3691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A43E62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9E172F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904068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A7B6DF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C367F8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1C8813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411126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DFB34C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472BABC9"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4064EF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110F4F0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1358042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2A43DF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1EAC30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6483B7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C1DCA8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DEF5A6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26C3EE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DB68FD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BA10F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0299AF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683CF39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16A099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0BFFFD2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76A01D6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7940C5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5AB755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DC1B34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B07330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E3DB95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0FCD72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ED635F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AE09C1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5D21A0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43545DF7"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55A473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736AF4E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694124C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32D5D7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E681A7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ACB23F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E2F8D1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14403B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94F805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9FA481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1AB873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C6E6CE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0A09EE1F" w14:textId="77777777" w:rsidTr="00087EB8">
        <w:trPr>
          <w:trHeight w:val="165"/>
        </w:trPr>
        <w:tc>
          <w:tcPr>
            <w:tcW w:w="2122" w:type="dxa"/>
            <w:tcBorders>
              <w:top w:val="nil"/>
              <w:left w:val="single" w:sz="4" w:space="0" w:color="auto"/>
              <w:bottom w:val="nil"/>
              <w:right w:val="single" w:sz="4" w:space="0" w:color="auto"/>
            </w:tcBorders>
            <w:shd w:val="clear" w:color="auto" w:fill="auto"/>
            <w:noWrap/>
            <w:vAlign w:val="center"/>
            <w:hideMark/>
          </w:tcPr>
          <w:p w14:paraId="16A59F3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nil"/>
              <w:right w:val="single" w:sz="4" w:space="0" w:color="auto"/>
            </w:tcBorders>
            <w:shd w:val="clear" w:color="auto" w:fill="auto"/>
            <w:noWrap/>
            <w:vAlign w:val="center"/>
            <w:hideMark/>
          </w:tcPr>
          <w:p w14:paraId="6ADA4D6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Otros</w:t>
            </w:r>
          </w:p>
        </w:tc>
        <w:tc>
          <w:tcPr>
            <w:tcW w:w="631" w:type="dxa"/>
            <w:tcBorders>
              <w:top w:val="nil"/>
              <w:left w:val="nil"/>
              <w:bottom w:val="nil"/>
              <w:right w:val="single" w:sz="4" w:space="0" w:color="auto"/>
            </w:tcBorders>
            <w:shd w:val="clear" w:color="auto" w:fill="auto"/>
            <w:noWrap/>
            <w:vAlign w:val="center"/>
            <w:hideMark/>
          </w:tcPr>
          <w:p w14:paraId="53D7963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10AAD8A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0546779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7B672F3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nil"/>
              <w:right w:val="single" w:sz="4" w:space="0" w:color="auto"/>
            </w:tcBorders>
            <w:shd w:val="clear" w:color="auto" w:fill="auto"/>
            <w:noWrap/>
            <w:vAlign w:val="center"/>
            <w:hideMark/>
          </w:tcPr>
          <w:p w14:paraId="408BAD9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498E8A4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7C5C00F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709DD38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71C8CD1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nil"/>
              <w:right w:val="single" w:sz="4" w:space="0" w:color="auto"/>
            </w:tcBorders>
            <w:shd w:val="clear" w:color="auto" w:fill="auto"/>
            <w:noWrap/>
            <w:vAlign w:val="center"/>
            <w:hideMark/>
          </w:tcPr>
          <w:p w14:paraId="3F71C11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7D9F4A6D" w14:textId="77777777" w:rsidTr="00087EB8">
        <w:trPr>
          <w:trHeight w:val="165"/>
        </w:trPr>
        <w:tc>
          <w:tcPr>
            <w:tcW w:w="297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00CF6A"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eastAsia="es-CO"/>
              </w:rPr>
              <w:t>Total</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4C21D92B"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49952149"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599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792ABF1D"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77F2B451"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599 </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34FC8023"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55CC8A2B"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599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22DD6A17"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233BBF5C"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610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4628FF71"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 </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2DDC75C8"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621 </w:t>
            </w:r>
          </w:p>
        </w:tc>
      </w:tr>
    </w:tbl>
    <w:p w14:paraId="400AD1E5" w14:textId="77777777" w:rsidR="004B1F3D" w:rsidRPr="005271CF" w:rsidRDefault="004B1F3D" w:rsidP="004B1F3D">
      <w:pPr>
        <w:ind w:left="0"/>
        <w:jc w:val="center"/>
        <w:rPr>
          <w:rFonts w:ascii="Bookman Old Style" w:hAnsi="Bookman Old Style" w:cs="Arial"/>
          <w:b/>
          <w:sz w:val="14"/>
          <w:szCs w:val="14"/>
          <w:lang w:val="es-CO"/>
        </w:rPr>
      </w:pPr>
    </w:p>
    <w:tbl>
      <w:tblPr>
        <w:tblW w:w="0" w:type="auto"/>
        <w:tblLayout w:type="fixed"/>
        <w:tblCellMar>
          <w:left w:w="70" w:type="dxa"/>
          <w:right w:w="70" w:type="dxa"/>
        </w:tblCellMar>
        <w:tblLook w:val="04A0" w:firstRow="1" w:lastRow="0" w:firstColumn="1" w:lastColumn="0" w:noHBand="0" w:noVBand="1"/>
      </w:tblPr>
      <w:tblGrid>
        <w:gridCol w:w="2122"/>
        <w:gridCol w:w="850"/>
        <w:gridCol w:w="631"/>
        <w:gridCol w:w="631"/>
        <w:gridCol w:w="631"/>
        <w:gridCol w:w="631"/>
        <w:gridCol w:w="632"/>
        <w:gridCol w:w="631"/>
        <w:gridCol w:w="631"/>
        <w:gridCol w:w="631"/>
        <w:gridCol w:w="631"/>
        <w:gridCol w:w="632"/>
      </w:tblGrid>
      <w:tr w:rsidR="004B1F3D" w:rsidRPr="005271CF" w14:paraId="5BBCCE4B" w14:textId="77777777" w:rsidTr="00087EB8">
        <w:trPr>
          <w:trHeight w:val="300"/>
          <w:tblHeader/>
        </w:trPr>
        <w:tc>
          <w:tcPr>
            <w:tcW w:w="212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A230C6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DA030A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Usuario</w:t>
            </w:r>
          </w:p>
        </w:tc>
        <w:tc>
          <w:tcPr>
            <w:tcW w:w="126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576362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6</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5309443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7</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258A291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8</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4056A1D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9</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568C343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10</w:t>
            </w:r>
          </w:p>
        </w:tc>
      </w:tr>
      <w:tr w:rsidR="004B1F3D" w:rsidRPr="005271CF" w14:paraId="59C51785" w14:textId="77777777" w:rsidTr="00087EB8">
        <w:trPr>
          <w:trHeight w:val="165"/>
          <w:tblHead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7542EDAE" w14:textId="77777777" w:rsidR="004B1F3D" w:rsidRPr="005271CF" w:rsidRDefault="004B1F3D" w:rsidP="004B1F3D">
            <w:pPr>
              <w:ind w:left="0"/>
              <w:jc w:val="center"/>
              <w:rPr>
                <w:rFonts w:ascii="Bookman Old Style" w:hAnsi="Bookman Old Style" w:cs="Arial"/>
                <w:color w:val="000000"/>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3A535A2" w14:textId="77777777" w:rsidR="004B1F3D" w:rsidRPr="005271CF" w:rsidRDefault="004B1F3D" w:rsidP="004B1F3D">
            <w:pPr>
              <w:ind w:left="0"/>
              <w:jc w:val="center"/>
              <w:rPr>
                <w:rFonts w:ascii="Bookman Old Style" w:hAnsi="Bookman Old Style" w:cs="Arial"/>
                <w:color w:val="000000"/>
                <w:sz w:val="12"/>
                <w:szCs w:val="12"/>
                <w:lang w:val="es-CO" w:eastAsia="es-CO"/>
              </w:rPr>
            </w:pPr>
          </w:p>
        </w:tc>
        <w:tc>
          <w:tcPr>
            <w:tcW w:w="631" w:type="dxa"/>
            <w:tcBorders>
              <w:top w:val="nil"/>
              <w:left w:val="nil"/>
              <w:bottom w:val="single" w:sz="4" w:space="0" w:color="auto"/>
              <w:right w:val="single" w:sz="4" w:space="0" w:color="auto"/>
            </w:tcBorders>
            <w:shd w:val="clear" w:color="000000" w:fill="D9D9D9"/>
            <w:vAlign w:val="center"/>
            <w:hideMark/>
          </w:tcPr>
          <w:p w14:paraId="1407406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753F4E6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18AF466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172C521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2" w:type="dxa"/>
            <w:tcBorders>
              <w:top w:val="nil"/>
              <w:left w:val="nil"/>
              <w:bottom w:val="single" w:sz="4" w:space="0" w:color="auto"/>
              <w:right w:val="single" w:sz="4" w:space="0" w:color="auto"/>
            </w:tcBorders>
            <w:shd w:val="clear" w:color="000000" w:fill="D9D9D9"/>
            <w:vAlign w:val="center"/>
            <w:hideMark/>
          </w:tcPr>
          <w:p w14:paraId="1A569F3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0827C14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782F6E2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4EA1BD7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2DED417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2" w:type="dxa"/>
            <w:tcBorders>
              <w:top w:val="nil"/>
              <w:left w:val="nil"/>
              <w:bottom w:val="single" w:sz="4" w:space="0" w:color="auto"/>
              <w:right w:val="single" w:sz="4" w:space="0" w:color="auto"/>
            </w:tcBorders>
            <w:shd w:val="clear" w:color="000000" w:fill="D9D9D9"/>
            <w:vAlign w:val="center"/>
            <w:hideMark/>
          </w:tcPr>
          <w:p w14:paraId="01F61D0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r>
      <w:tr w:rsidR="004B1F3D" w:rsidRPr="005271CF" w14:paraId="4E70740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924321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7CA1A47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602F77D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814803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235</w:t>
            </w:r>
          </w:p>
        </w:tc>
        <w:tc>
          <w:tcPr>
            <w:tcW w:w="631" w:type="dxa"/>
            <w:tcBorders>
              <w:top w:val="nil"/>
              <w:left w:val="nil"/>
              <w:bottom w:val="single" w:sz="4" w:space="0" w:color="auto"/>
              <w:right w:val="single" w:sz="4" w:space="0" w:color="auto"/>
            </w:tcBorders>
            <w:shd w:val="clear" w:color="auto" w:fill="auto"/>
            <w:noWrap/>
            <w:vAlign w:val="center"/>
            <w:hideMark/>
          </w:tcPr>
          <w:p w14:paraId="658892E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378939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239</w:t>
            </w:r>
          </w:p>
        </w:tc>
        <w:tc>
          <w:tcPr>
            <w:tcW w:w="632" w:type="dxa"/>
            <w:tcBorders>
              <w:top w:val="nil"/>
              <w:left w:val="nil"/>
              <w:bottom w:val="single" w:sz="4" w:space="0" w:color="auto"/>
              <w:right w:val="single" w:sz="4" w:space="0" w:color="auto"/>
            </w:tcBorders>
            <w:shd w:val="clear" w:color="auto" w:fill="auto"/>
            <w:noWrap/>
            <w:vAlign w:val="center"/>
            <w:hideMark/>
          </w:tcPr>
          <w:p w14:paraId="03C2E25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6731A2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244</w:t>
            </w:r>
          </w:p>
        </w:tc>
        <w:tc>
          <w:tcPr>
            <w:tcW w:w="631" w:type="dxa"/>
            <w:tcBorders>
              <w:top w:val="nil"/>
              <w:left w:val="nil"/>
              <w:bottom w:val="single" w:sz="4" w:space="0" w:color="auto"/>
              <w:right w:val="single" w:sz="4" w:space="0" w:color="auto"/>
            </w:tcBorders>
            <w:shd w:val="clear" w:color="auto" w:fill="auto"/>
            <w:noWrap/>
            <w:vAlign w:val="center"/>
            <w:hideMark/>
          </w:tcPr>
          <w:p w14:paraId="68BFE4A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4B385E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249</w:t>
            </w:r>
          </w:p>
        </w:tc>
        <w:tc>
          <w:tcPr>
            <w:tcW w:w="631" w:type="dxa"/>
            <w:tcBorders>
              <w:top w:val="nil"/>
              <w:left w:val="nil"/>
              <w:bottom w:val="single" w:sz="4" w:space="0" w:color="auto"/>
              <w:right w:val="single" w:sz="4" w:space="0" w:color="auto"/>
            </w:tcBorders>
            <w:shd w:val="clear" w:color="auto" w:fill="auto"/>
            <w:noWrap/>
            <w:vAlign w:val="center"/>
            <w:hideMark/>
          </w:tcPr>
          <w:p w14:paraId="1624C15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B19F8F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254</w:t>
            </w:r>
          </w:p>
        </w:tc>
      </w:tr>
      <w:tr w:rsidR="004B1F3D" w:rsidRPr="005271CF" w14:paraId="04D710D0"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B1FB35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1A2EF98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172868D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44BF3E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235</w:t>
            </w:r>
          </w:p>
        </w:tc>
        <w:tc>
          <w:tcPr>
            <w:tcW w:w="631" w:type="dxa"/>
            <w:tcBorders>
              <w:top w:val="nil"/>
              <w:left w:val="nil"/>
              <w:bottom w:val="single" w:sz="4" w:space="0" w:color="auto"/>
              <w:right w:val="single" w:sz="4" w:space="0" w:color="auto"/>
            </w:tcBorders>
            <w:shd w:val="clear" w:color="auto" w:fill="auto"/>
            <w:noWrap/>
            <w:vAlign w:val="center"/>
            <w:hideMark/>
          </w:tcPr>
          <w:p w14:paraId="70D8A3E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215D87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239</w:t>
            </w:r>
          </w:p>
        </w:tc>
        <w:tc>
          <w:tcPr>
            <w:tcW w:w="632" w:type="dxa"/>
            <w:tcBorders>
              <w:top w:val="nil"/>
              <w:left w:val="nil"/>
              <w:bottom w:val="single" w:sz="4" w:space="0" w:color="auto"/>
              <w:right w:val="single" w:sz="4" w:space="0" w:color="auto"/>
            </w:tcBorders>
            <w:shd w:val="clear" w:color="auto" w:fill="auto"/>
            <w:noWrap/>
            <w:vAlign w:val="center"/>
            <w:hideMark/>
          </w:tcPr>
          <w:p w14:paraId="5B1D785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49E5CC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244</w:t>
            </w:r>
          </w:p>
        </w:tc>
        <w:tc>
          <w:tcPr>
            <w:tcW w:w="631" w:type="dxa"/>
            <w:tcBorders>
              <w:top w:val="nil"/>
              <w:left w:val="nil"/>
              <w:bottom w:val="single" w:sz="4" w:space="0" w:color="auto"/>
              <w:right w:val="single" w:sz="4" w:space="0" w:color="auto"/>
            </w:tcBorders>
            <w:shd w:val="clear" w:color="auto" w:fill="auto"/>
            <w:noWrap/>
            <w:vAlign w:val="center"/>
            <w:hideMark/>
          </w:tcPr>
          <w:p w14:paraId="1A5AEAF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CF5761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249</w:t>
            </w:r>
          </w:p>
        </w:tc>
        <w:tc>
          <w:tcPr>
            <w:tcW w:w="631" w:type="dxa"/>
            <w:tcBorders>
              <w:top w:val="nil"/>
              <w:left w:val="nil"/>
              <w:bottom w:val="single" w:sz="4" w:space="0" w:color="auto"/>
              <w:right w:val="single" w:sz="4" w:space="0" w:color="auto"/>
            </w:tcBorders>
            <w:shd w:val="clear" w:color="auto" w:fill="auto"/>
            <w:noWrap/>
            <w:vAlign w:val="center"/>
            <w:hideMark/>
          </w:tcPr>
          <w:p w14:paraId="5FC091E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9A9DED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254</w:t>
            </w:r>
          </w:p>
        </w:tc>
      </w:tr>
      <w:tr w:rsidR="004B1F3D" w:rsidRPr="005271CF" w14:paraId="78AAF26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9ACB74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0200161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585BDDB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754ED1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018DD7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4F4914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575CDB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361FAE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0E2B7A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4AC255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B21196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FD8511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73585C36"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1227BF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32F97F4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28949F8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8B81A7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9DC11B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AA03BB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020027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70C974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9137FA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C14870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A8DDAB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F0C3BA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A0F8106"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FD683D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038BE10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2844F6A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8B6489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40BBB5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11F0DC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F60CAA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F4B8BC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3E886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A04480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14B7E7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83EBE1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5A99661C"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FD5A90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42C185C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1536B57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EDC14E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C19F19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A56702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119150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A499D3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5212CB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4BDF58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681E03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F82739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2CD4BBF2"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9EF1C7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7524927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1714D6A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57A6C8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4A1431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996B17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523680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A5B35D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82DCD8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328C0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E320C0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103760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0EFBEA10"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83B0A0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0BFD9E7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1BB4297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A8BBC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939E9C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DC9B77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E8FC04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BCFFCD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522D16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3C7BFA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110005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DEB17C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21F1017E"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14F273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049FC2F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000860A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C71442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5089A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CBE7C7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2BA2AD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B0B40A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9BBC40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35CCC7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A1D9FD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D8AD3E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4DFDF090"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5D302C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7B1F965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05D76AF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42F33D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1E3813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FE1D05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503330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6C9C36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5A05E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9A0832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DD5012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F9B259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6247016E"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202B4E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5CE3E88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center"/>
            <w:hideMark/>
          </w:tcPr>
          <w:p w14:paraId="2E5C434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48D080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178DDB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4DE76A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57B590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812883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A01057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43C863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F6DFB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9F0B47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06571E56"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90EC38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266F374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13A9867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97BED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397</w:t>
            </w:r>
          </w:p>
        </w:tc>
        <w:tc>
          <w:tcPr>
            <w:tcW w:w="631" w:type="dxa"/>
            <w:tcBorders>
              <w:top w:val="nil"/>
              <w:left w:val="nil"/>
              <w:bottom w:val="single" w:sz="4" w:space="0" w:color="auto"/>
              <w:right w:val="single" w:sz="4" w:space="0" w:color="auto"/>
            </w:tcBorders>
            <w:shd w:val="clear" w:color="auto" w:fill="auto"/>
            <w:noWrap/>
            <w:vAlign w:val="center"/>
            <w:hideMark/>
          </w:tcPr>
          <w:p w14:paraId="7D805E5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0B050E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405</w:t>
            </w:r>
          </w:p>
        </w:tc>
        <w:tc>
          <w:tcPr>
            <w:tcW w:w="632" w:type="dxa"/>
            <w:tcBorders>
              <w:top w:val="nil"/>
              <w:left w:val="nil"/>
              <w:bottom w:val="single" w:sz="4" w:space="0" w:color="auto"/>
              <w:right w:val="single" w:sz="4" w:space="0" w:color="auto"/>
            </w:tcBorders>
            <w:shd w:val="clear" w:color="auto" w:fill="auto"/>
            <w:noWrap/>
            <w:vAlign w:val="center"/>
            <w:hideMark/>
          </w:tcPr>
          <w:p w14:paraId="471D70C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7C9CF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413</w:t>
            </w:r>
          </w:p>
        </w:tc>
        <w:tc>
          <w:tcPr>
            <w:tcW w:w="631" w:type="dxa"/>
            <w:tcBorders>
              <w:top w:val="nil"/>
              <w:left w:val="nil"/>
              <w:bottom w:val="single" w:sz="4" w:space="0" w:color="auto"/>
              <w:right w:val="single" w:sz="4" w:space="0" w:color="auto"/>
            </w:tcBorders>
            <w:shd w:val="clear" w:color="auto" w:fill="auto"/>
            <w:noWrap/>
            <w:vAlign w:val="center"/>
            <w:hideMark/>
          </w:tcPr>
          <w:p w14:paraId="7A9DC62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1C7C8F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421</w:t>
            </w:r>
          </w:p>
        </w:tc>
        <w:tc>
          <w:tcPr>
            <w:tcW w:w="631" w:type="dxa"/>
            <w:tcBorders>
              <w:top w:val="nil"/>
              <w:left w:val="nil"/>
              <w:bottom w:val="single" w:sz="4" w:space="0" w:color="auto"/>
              <w:right w:val="single" w:sz="4" w:space="0" w:color="auto"/>
            </w:tcBorders>
            <w:shd w:val="clear" w:color="auto" w:fill="auto"/>
            <w:noWrap/>
            <w:vAlign w:val="center"/>
            <w:hideMark/>
          </w:tcPr>
          <w:p w14:paraId="387697C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8AAAA6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429</w:t>
            </w:r>
          </w:p>
        </w:tc>
      </w:tr>
      <w:tr w:rsidR="004B1F3D" w:rsidRPr="005271CF" w14:paraId="26C6ABDE"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7338D9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6FCB336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618062B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558E8F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397</w:t>
            </w:r>
          </w:p>
        </w:tc>
        <w:tc>
          <w:tcPr>
            <w:tcW w:w="631" w:type="dxa"/>
            <w:tcBorders>
              <w:top w:val="nil"/>
              <w:left w:val="nil"/>
              <w:bottom w:val="single" w:sz="4" w:space="0" w:color="auto"/>
              <w:right w:val="single" w:sz="4" w:space="0" w:color="auto"/>
            </w:tcBorders>
            <w:shd w:val="clear" w:color="auto" w:fill="auto"/>
            <w:noWrap/>
            <w:vAlign w:val="center"/>
            <w:hideMark/>
          </w:tcPr>
          <w:p w14:paraId="0EEE32A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31B2D1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405</w:t>
            </w:r>
          </w:p>
        </w:tc>
        <w:tc>
          <w:tcPr>
            <w:tcW w:w="632" w:type="dxa"/>
            <w:tcBorders>
              <w:top w:val="nil"/>
              <w:left w:val="nil"/>
              <w:bottom w:val="single" w:sz="4" w:space="0" w:color="auto"/>
              <w:right w:val="single" w:sz="4" w:space="0" w:color="auto"/>
            </w:tcBorders>
            <w:shd w:val="clear" w:color="auto" w:fill="auto"/>
            <w:noWrap/>
            <w:vAlign w:val="center"/>
            <w:hideMark/>
          </w:tcPr>
          <w:p w14:paraId="249D396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EAEDAF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413</w:t>
            </w:r>
          </w:p>
        </w:tc>
        <w:tc>
          <w:tcPr>
            <w:tcW w:w="631" w:type="dxa"/>
            <w:tcBorders>
              <w:top w:val="nil"/>
              <w:left w:val="nil"/>
              <w:bottom w:val="single" w:sz="4" w:space="0" w:color="auto"/>
              <w:right w:val="single" w:sz="4" w:space="0" w:color="auto"/>
            </w:tcBorders>
            <w:shd w:val="clear" w:color="auto" w:fill="auto"/>
            <w:noWrap/>
            <w:vAlign w:val="center"/>
            <w:hideMark/>
          </w:tcPr>
          <w:p w14:paraId="5511F27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C8FB1C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421</w:t>
            </w:r>
          </w:p>
        </w:tc>
        <w:tc>
          <w:tcPr>
            <w:tcW w:w="631" w:type="dxa"/>
            <w:tcBorders>
              <w:top w:val="nil"/>
              <w:left w:val="nil"/>
              <w:bottom w:val="single" w:sz="4" w:space="0" w:color="auto"/>
              <w:right w:val="single" w:sz="4" w:space="0" w:color="auto"/>
            </w:tcBorders>
            <w:shd w:val="clear" w:color="auto" w:fill="auto"/>
            <w:noWrap/>
            <w:vAlign w:val="center"/>
            <w:hideMark/>
          </w:tcPr>
          <w:p w14:paraId="1FA4AE8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BC885E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429</w:t>
            </w:r>
          </w:p>
        </w:tc>
      </w:tr>
      <w:tr w:rsidR="004B1F3D" w:rsidRPr="005271CF" w14:paraId="48C1409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EBC242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02C421C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39514DF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F29328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A83890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32CCFA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926E1A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3ACA9E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1FEC6B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61AB62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9CB7F5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EE0FFC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4F43631F"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8D7F63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500C69A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073DF9D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FA5B21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2AD530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E56079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56DBE2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E242AD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C8C6A0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1CD366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8AE25A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BE65B2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4EDA7653"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73E7D9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6365082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35F7D65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FE72E6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2EB50D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88885C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881A01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FE7D9E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C9ECE8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364FA1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3DA116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FDB65B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1F6CE77"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DFA1B6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6EFA22A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0D10FBA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F93D19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4DBB0F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B2004C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663864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324338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ED9B00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0433BF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E610FE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CAC1D8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3FDDD3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45B8B1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26F2CAD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4B5D694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99BF52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197DE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00473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5B7B35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368AFB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22A749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1C6E47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638C5B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B05AE5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ABDAF63"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D1BE41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2209214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534EE7C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51F8E1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69B1AC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75EA83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5675BA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9341F8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AAAD0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1BBB7D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9894B1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313695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2E814937"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9FE2EF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475BECC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2C97799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A2073E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A0ACA1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AF7D38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07A056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42F39A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2C4B78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FC2994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77F18B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1E3780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57A9B5F"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0E2893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7DB5D7D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4426586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E1A46A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115495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8AB4BD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E88A07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A81B62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D35A87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E8BF2A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9E9F22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EFC70A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20FBDEB4" w14:textId="77777777" w:rsidTr="00087EB8">
        <w:trPr>
          <w:trHeight w:val="165"/>
        </w:trPr>
        <w:tc>
          <w:tcPr>
            <w:tcW w:w="2122" w:type="dxa"/>
            <w:tcBorders>
              <w:top w:val="nil"/>
              <w:left w:val="single" w:sz="4" w:space="0" w:color="auto"/>
              <w:bottom w:val="nil"/>
              <w:right w:val="single" w:sz="4" w:space="0" w:color="auto"/>
            </w:tcBorders>
            <w:shd w:val="clear" w:color="auto" w:fill="auto"/>
            <w:noWrap/>
            <w:vAlign w:val="center"/>
            <w:hideMark/>
          </w:tcPr>
          <w:p w14:paraId="3BA76A2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nil"/>
              <w:right w:val="single" w:sz="4" w:space="0" w:color="auto"/>
            </w:tcBorders>
            <w:shd w:val="clear" w:color="auto" w:fill="auto"/>
            <w:noWrap/>
            <w:vAlign w:val="center"/>
            <w:hideMark/>
          </w:tcPr>
          <w:p w14:paraId="209FF71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Otros</w:t>
            </w:r>
          </w:p>
        </w:tc>
        <w:tc>
          <w:tcPr>
            <w:tcW w:w="631" w:type="dxa"/>
            <w:tcBorders>
              <w:top w:val="nil"/>
              <w:left w:val="nil"/>
              <w:bottom w:val="nil"/>
              <w:right w:val="single" w:sz="4" w:space="0" w:color="auto"/>
            </w:tcBorders>
            <w:shd w:val="clear" w:color="auto" w:fill="auto"/>
            <w:noWrap/>
            <w:vAlign w:val="center"/>
            <w:hideMark/>
          </w:tcPr>
          <w:p w14:paraId="33D70B8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5BE2935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1E3B1AC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5C7F9B5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nil"/>
              <w:right w:val="single" w:sz="4" w:space="0" w:color="auto"/>
            </w:tcBorders>
            <w:shd w:val="clear" w:color="auto" w:fill="auto"/>
            <w:noWrap/>
            <w:vAlign w:val="center"/>
            <w:hideMark/>
          </w:tcPr>
          <w:p w14:paraId="267717E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41DD7ED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6958E51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1259600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09C68B2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nil"/>
              <w:right w:val="single" w:sz="4" w:space="0" w:color="auto"/>
            </w:tcBorders>
            <w:shd w:val="clear" w:color="auto" w:fill="auto"/>
            <w:noWrap/>
            <w:vAlign w:val="center"/>
            <w:hideMark/>
          </w:tcPr>
          <w:p w14:paraId="20D4DBA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27611040" w14:textId="77777777" w:rsidTr="00087EB8">
        <w:trPr>
          <w:trHeight w:val="165"/>
        </w:trPr>
        <w:tc>
          <w:tcPr>
            <w:tcW w:w="297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9B5FFA"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eastAsia="es-CO"/>
              </w:rPr>
              <w:t>Total</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58BDE9B0"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08BAE620"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632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051AFD4B"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7773EB67"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644 </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351AC15C"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5E78B279"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657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5763B3CE"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26F5DC99"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670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411CAF9A"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 </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04896E81"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683 </w:t>
            </w:r>
          </w:p>
        </w:tc>
      </w:tr>
    </w:tbl>
    <w:p w14:paraId="51B9225E" w14:textId="77777777" w:rsidR="004B1F3D" w:rsidRPr="005271CF" w:rsidRDefault="004B1F3D" w:rsidP="004B1F3D">
      <w:pPr>
        <w:ind w:left="0"/>
        <w:jc w:val="center"/>
        <w:rPr>
          <w:rFonts w:ascii="Bookman Old Style" w:hAnsi="Bookman Old Style" w:cs="Arial"/>
          <w:b/>
          <w:sz w:val="14"/>
          <w:szCs w:val="14"/>
          <w:lang w:val="es-CO"/>
        </w:rPr>
      </w:pPr>
    </w:p>
    <w:tbl>
      <w:tblPr>
        <w:tblW w:w="0" w:type="auto"/>
        <w:tblLayout w:type="fixed"/>
        <w:tblCellMar>
          <w:left w:w="70" w:type="dxa"/>
          <w:right w:w="70" w:type="dxa"/>
        </w:tblCellMar>
        <w:tblLook w:val="04A0" w:firstRow="1" w:lastRow="0" w:firstColumn="1" w:lastColumn="0" w:noHBand="0" w:noVBand="1"/>
      </w:tblPr>
      <w:tblGrid>
        <w:gridCol w:w="2122"/>
        <w:gridCol w:w="850"/>
        <w:gridCol w:w="631"/>
        <w:gridCol w:w="631"/>
        <w:gridCol w:w="631"/>
        <w:gridCol w:w="631"/>
        <w:gridCol w:w="632"/>
        <w:gridCol w:w="631"/>
        <w:gridCol w:w="631"/>
        <w:gridCol w:w="631"/>
        <w:gridCol w:w="631"/>
        <w:gridCol w:w="632"/>
      </w:tblGrid>
      <w:tr w:rsidR="004B1F3D" w:rsidRPr="005271CF" w14:paraId="07AF12C8" w14:textId="77777777" w:rsidTr="00087EB8">
        <w:trPr>
          <w:trHeight w:val="300"/>
          <w:tblHeader/>
        </w:trPr>
        <w:tc>
          <w:tcPr>
            <w:tcW w:w="212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668560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BBA0BC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Usuario</w:t>
            </w:r>
          </w:p>
        </w:tc>
        <w:tc>
          <w:tcPr>
            <w:tcW w:w="126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B6205E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11</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1A89C63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12</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3284F3A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13</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3184542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14</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3C9DAAD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15</w:t>
            </w:r>
          </w:p>
        </w:tc>
      </w:tr>
      <w:tr w:rsidR="004B1F3D" w:rsidRPr="005271CF" w14:paraId="52C5A227" w14:textId="77777777" w:rsidTr="00087EB8">
        <w:trPr>
          <w:trHeight w:val="165"/>
          <w:tblHead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627049FC" w14:textId="77777777" w:rsidR="004B1F3D" w:rsidRPr="005271CF" w:rsidRDefault="004B1F3D" w:rsidP="004B1F3D">
            <w:pPr>
              <w:ind w:left="0"/>
              <w:jc w:val="center"/>
              <w:rPr>
                <w:rFonts w:ascii="Bookman Old Style" w:hAnsi="Bookman Old Style" w:cs="Arial"/>
                <w:color w:val="000000"/>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8D345C1" w14:textId="77777777" w:rsidR="004B1F3D" w:rsidRPr="005271CF" w:rsidRDefault="004B1F3D" w:rsidP="004B1F3D">
            <w:pPr>
              <w:ind w:left="0"/>
              <w:jc w:val="center"/>
              <w:rPr>
                <w:rFonts w:ascii="Bookman Old Style" w:hAnsi="Bookman Old Style" w:cs="Arial"/>
                <w:color w:val="000000"/>
                <w:sz w:val="12"/>
                <w:szCs w:val="12"/>
                <w:lang w:val="es-CO" w:eastAsia="es-CO"/>
              </w:rPr>
            </w:pPr>
          </w:p>
        </w:tc>
        <w:tc>
          <w:tcPr>
            <w:tcW w:w="631" w:type="dxa"/>
            <w:tcBorders>
              <w:top w:val="nil"/>
              <w:left w:val="nil"/>
              <w:bottom w:val="single" w:sz="4" w:space="0" w:color="auto"/>
              <w:right w:val="single" w:sz="4" w:space="0" w:color="auto"/>
            </w:tcBorders>
            <w:shd w:val="clear" w:color="000000" w:fill="D9D9D9"/>
            <w:vAlign w:val="center"/>
            <w:hideMark/>
          </w:tcPr>
          <w:p w14:paraId="2C27C49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0CADE00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05771F3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45F64CB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2" w:type="dxa"/>
            <w:tcBorders>
              <w:top w:val="nil"/>
              <w:left w:val="nil"/>
              <w:bottom w:val="single" w:sz="4" w:space="0" w:color="auto"/>
              <w:right w:val="single" w:sz="4" w:space="0" w:color="auto"/>
            </w:tcBorders>
            <w:shd w:val="clear" w:color="000000" w:fill="D9D9D9"/>
            <w:vAlign w:val="center"/>
            <w:hideMark/>
          </w:tcPr>
          <w:p w14:paraId="14E8DA8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44131CD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2C45603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7C899D4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4662E76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2" w:type="dxa"/>
            <w:tcBorders>
              <w:top w:val="nil"/>
              <w:left w:val="nil"/>
              <w:bottom w:val="single" w:sz="4" w:space="0" w:color="auto"/>
              <w:right w:val="single" w:sz="4" w:space="0" w:color="auto"/>
            </w:tcBorders>
            <w:shd w:val="clear" w:color="000000" w:fill="D9D9D9"/>
            <w:vAlign w:val="center"/>
            <w:hideMark/>
          </w:tcPr>
          <w:p w14:paraId="5B54797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r>
      <w:tr w:rsidR="004B1F3D" w:rsidRPr="005271CF" w14:paraId="751D8CC3"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02EA81A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bottom"/>
            <w:hideMark/>
          </w:tcPr>
          <w:p w14:paraId="797D4C3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bottom"/>
            <w:hideMark/>
          </w:tcPr>
          <w:p w14:paraId="56E2DF8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8A662A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259</w:t>
            </w:r>
          </w:p>
        </w:tc>
        <w:tc>
          <w:tcPr>
            <w:tcW w:w="631" w:type="dxa"/>
            <w:tcBorders>
              <w:top w:val="nil"/>
              <w:left w:val="nil"/>
              <w:bottom w:val="single" w:sz="4" w:space="0" w:color="auto"/>
              <w:right w:val="single" w:sz="4" w:space="0" w:color="auto"/>
            </w:tcBorders>
            <w:shd w:val="clear" w:color="auto" w:fill="auto"/>
            <w:noWrap/>
            <w:vAlign w:val="bottom"/>
            <w:hideMark/>
          </w:tcPr>
          <w:p w14:paraId="0223C9B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1FDF63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264</w:t>
            </w:r>
          </w:p>
        </w:tc>
        <w:tc>
          <w:tcPr>
            <w:tcW w:w="632" w:type="dxa"/>
            <w:tcBorders>
              <w:top w:val="nil"/>
              <w:left w:val="nil"/>
              <w:bottom w:val="single" w:sz="4" w:space="0" w:color="auto"/>
              <w:right w:val="single" w:sz="4" w:space="0" w:color="auto"/>
            </w:tcBorders>
            <w:shd w:val="clear" w:color="auto" w:fill="auto"/>
            <w:noWrap/>
            <w:vAlign w:val="bottom"/>
            <w:hideMark/>
          </w:tcPr>
          <w:p w14:paraId="76DAED6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7D16D7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269</w:t>
            </w:r>
          </w:p>
        </w:tc>
        <w:tc>
          <w:tcPr>
            <w:tcW w:w="631" w:type="dxa"/>
            <w:tcBorders>
              <w:top w:val="nil"/>
              <w:left w:val="nil"/>
              <w:bottom w:val="single" w:sz="4" w:space="0" w:color="auto"/>
              <w:right w:val="single" w:sz="4" w:space="0" w:color="auto"/>
            </w:tcBorders>
            <w:shd w:val="clear" w:color="auto" w:fill="auto"/>
            <w:noWrap/>
            <w:vAlign w:val="bottom"/>
            <w:hideMark/>
          </w:tcPr>
          <w:p w14:paraId="4861562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93313E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274</w:t>
            </w:r>
          </w:p>
        </w:tc>
        <w:tc>
          <w:tcPr>
            <w:tcW w:w="631" w:type="dxa"/>
            <w:tcBorders>
              <w:top w:val="nil"/>
              <w:left w:val="nil"/>
              <w:bottom w:val="single" w:sz="4" w:space="0" w:color="auto"/>
              <w:right w:val="single" w:sz="4" w:space="0" w:color="auto"/>
            </w:tcBorders>
            <w:shd w:val="clear" w:color="auto" w:fill="auto"/>
            <w:noWrap/>
            <w:vAlign w:val="bottom"/>
            <w:hideMark/>
          </w:tcPr>
          <w:p w14:paraId="178F307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6B429A1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279</w:t>
            </w:r>
          </w:p>
        </w:tc>
      </w:tr>
      <w:tr w:rsidR="004B1F3D" w:rsidRPr="005271CF" w14:paraId="767AEBB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09AE082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bottom"/>
            <w:hideMark/>
          </w:tcPr>
          <w:p w14:paraId="747BAEF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bottom"/>
            <w:hideMark/>
          </w:tcPr>
          <w:p w14:paraId="47F4EC3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A15C3F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259</w:t>
            </w:r>
          </w:p>
        </w:tc>
        <w:tc>
          <w:tcPr>
            <w:tcW w:w="631" w:type="dxa"/>
            <w:tcBorders>
              <w:top w:val="nil"/>
              <w:left w:val="nil"/>
              <w:bottom w:val="single" w:sz="4" w:space="0" w:color="auto"/>
              <w:right w:val="single" w:sz="4" w:space="0" w:color="auto"/>
            </w:tcBorders>
            <w:shd w:val="clear" w:color="auto" w:fill="auto"/>
            <w:noWrap/>
            <w:vAlign w:val="bottom"/>
            <w:hideMark/>
          </w:tcPr>
          <w:p w14:paraId="500C462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1EC3B6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264</w:t>
            </w:r>
          </w:p>
        </w:tc>
        <w:tc>
          <w:tcPr>
            <w:tcW w:w="632" w:type="dxa"/>
            <w:tcBorders>
              <w:top w:val="nil"/>
              <w:left w:val="nil"/>
              <w:bottom w:val="single" w:sz="4" w:space="0" w:color="auto"/>
              <w:right w:val="single" w:sz="4" w:space="0" w:color="auto"/>
            </w:tcBorders>
            <w:shd w:val="clear" w:color="auto" w:fill="auto"/>
            <w:noWrap/>
            <w:vAlign w:val="bottom"/>
            <w:hideMark/>
          </w:tcPr>
          <w:p w14:paraId="5EB0CF1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0048C6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269</w:t>
            </w:r>
          </w:p>
        </w:tc>
        <w:tc>
          <w:tcPr>
            <w:tcW w:w="631" w:type="dxa"/>
            <w:tcBorders>
              <w:top w:val="nil"/>
              <w:left w:val="nil"/>
              <w:bottom w:val="single" w:sz="4" w:space="0" w:color="auto"/>
              <w:right w:val="single" w:sz="4" w:space="0" w:color="auto"/>
            </w:tcBorders>
            <w:shd w:val="clear" w:color="auto" w:fill="auto"/>
            <w:noWrap/>
            <w:vAlign w:val="bottom"/>
            <w:hideMark/>
          </w:tcPr>
          <w:p w14:paraId="098C2CD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1A19FA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274</w:t>
            </w:r>
          </w:p>
        </w:tc>
        <w:tc>
          <w:tcPr>
            <w:tcW w:w="631" w:type="dxa"/>
            <w:tcBorders>
              <w:top w:val="nil"/>
              <w:left w:val="nil"/>
              <w:bottom w:val="single" w:sz="4" w:space="0" w:color="auto"/>
              <w:right w:val="single" w:sz="4" w:space="0" w:color="auto"/>
            </w:tcBorders>
            <w:shd w:val="clear" w:color="auto" w:fill="auto"/>
            <w:noWrap/>
            <w:vAlign w:val="bottom"/>
            <w:hideMark/>
          </w:tcPr>
          <w:p w14:paraId="1077B30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5B1CAF3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279</w:t>
            </w:r>
          </w:p>
        </w:tc>
      </w:tr>
      <w:tr w:rsidR="004B1F3D" w:rsidRPr="005271CF" w14:paraId="6EED7459"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4B15BF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bottom"/>
            <w:hideMark/>
          </w:tcPr>
          <w:p w14:paraId="0321EB1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bottom"/>
            <w:hideMark/>
          </w:tcPr>
          <w:p w14:paraId="4743F14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48CCFB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908BD6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F56D4C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212EF2A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11EAD6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0EF3AF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4B6A4F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DE3AC9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3261D9C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C4EC582"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695633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bottom"/>
            <w:hideMark/>
          </w:tcPr>
          <w:p w14:paraId="4C0CB3A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bottom"/>
            <w:hideMark/>
          </w:tcPr>
          <w:p w14:paraId="1E55437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809393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4E4D3C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99DB9E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32F2DF9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A786EB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93C013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E06ED8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AD2178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58DD493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17A1CA5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34FBCFB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bottom"/>
            <w:hideMark/>
          </w:tcPr>
          <w:p w14:paraId="3B5D526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bottom"/>
            <w:hideMark/>
          </w:tcPr>
          <w:p w14:paraId="062E79C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003A58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6F1459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1088C9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5007A1E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FDA00B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95A4D5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856BD4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2A92EF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3F7C1E4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6BC23AB2"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34DBD82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bottom"/>
            <w:hideMark/>
          </w:tcPr>
          <w:p w14:paraId="70FF14C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bottom"/>
            <w:hideMark/>
          </w:tcPr>
          <w:p w14:paraId="04CCBEE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DC48F2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8B42F2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3817AD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4951EF6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75B35B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1277BE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2C9140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712127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5B5BCC8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0614CA7E"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552AED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bottom"/>
            <w:hideMark/>
          </w:tcPr>
          <w:p w14:paraId="2009F81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bottom"/>
            <w:hideMark/>
          </w:tcPr>
          <w:p w14:paraId="397EAA7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B5DC46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745BB2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92A99E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725FADC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B9A8A3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2B5B24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F862F0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9C61CF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405132C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7391B019"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6A8F5F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bottom"/>
            <w:hideMark/>
          </w:tcPr>
          <w:p w14:paraId="7AF1461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bottom"/>
            <w:hideMark/>
          </w:tcPr>
          <w:p w14:paraId="151BE5F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A52BC6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3129CA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C1169D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43166AD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E0ED10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976594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C4BE12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60A096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0A18C6D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55D1FFBF"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371DA88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bottom"/>
            <w:hideMark/>
          </w:tcPr>
          <w:p w14:paraId="07D7A0E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bottom"/>
            <w:hideMark/>
          </w:tcPr>
          <w:p w14:paraId="7644B7E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54FE7A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577615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FDF093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5A72954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8D55AB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C0733B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B56F32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1BA0D0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1993CAA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7D5FC462"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44D1A2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bottom"/>
            <w:hideMark/>
          </w:tcPr>
          <w:p w14:paraId="4CF0325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bottom"/>
            <w:hideMark/>
          </w:tcPr>
          <w:p w14:paraId="35C8F3A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93712C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0D8F58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E4EFDC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276B743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0556A0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7D1231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D3B60E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A013EF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0CD909F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0AB6E1FC"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DFDCF4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bottom"/>
            <w:hideMark/>
          </w:tcPr>
          <w:p w14:paraId="6D058B0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bottom"/>
            <w:hideMark/>
          </w:tcPr>
          <w:p w14:paraId="08B3097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77E30F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F28F8F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1E45DB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30EC3FF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25E1A8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F2CA84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F41642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AACA96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2CEC925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02A8489E"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50833E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bottom"/>
            <w:hideMark/>
          </w:tcPr>
          <w:p w14:paraId="46BADC1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bottom"/>
            <w:hideMark/>
          </w:tcPr>
          <w:p w14:paraId="099AFFC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A544F5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437</w:t>
            </w:r>
          </w:p>
        </w:tc>
        <w:tc>
          <w:tcPr>
            <w:tcW w:w="631" w:type="dxa"/>
            <w:tcBorders>
              <w:top w:val="nil"/>
              <w:left w:val="nil"/>
              <w:bottom w:val="single" w:sz="4" w:space="0" w:color="auto"/>
              <w:right w:val="single" w:sz="4" w:space="0" w:color="auto"/>
            </w:tcBorders>
            <w:shd w:val="clear" w:color="auto" w:fill="auto"/>
            <w:noWrap/>
            <w:vAlign w:val="bottom"/>
            <w:hideMark/>
          </w:tcPr>
          <w:p w14:paraId="2F7382D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D7000B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445</w:t>
            </w:r>
          </w:p>
        </w:tc>
        <w:tc>
          <w:tcPr>
            <w:tcW w:w="632" w:type="dxa"/>
            <w:tcBorders>
              <w:top w:val="nil"/>
              <w:left w:val="nil"/>
              <w:bottom w:val="single" w:sz="4" w:space="0" w:color="auto"/>
              <w:right w:val="single" w:sz="4" w:space="0" w:color="auto"/>
            </w:tcBorders>
            <w:shd w:val="clear" w:color="auto" w:fill="auto"/>
            <w:noWrap/>
            <w:vAlign w:val="bottom"/>
            <w:hideMark/>
          </w:tcPr>
          <w:p w14:paraId="4CD97C8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E8AF22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453</w:t>
            </w:r>
          </w:p>
        </w:tc>
        <w:tc>
          <w:tcPr>
            <w:tcW w:w="631" w:type="dxa"/>
            <w:tcBorders>
              <w:top w:val="nil"/>
              <w:left w:val="nil"/>
              <w:bottom w:val="single" w:sz="4" w:space="0" w:color="auto"/>
              <w:right w:val="single" w:sz="4" w:space="0" w:color="auto"/>
            </w:tcBorders>
            <w:shd w:val="clear" w:color="auto" w:fill="auto"/>
            <w:noWrap/>
            <w:vAlign w:val="bottom"/>
            <w:hideMark/>
          </w:tcPr>
          <w:p w14:paraId="4377A07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F541C8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462</w:t>
            </w:r>
          </w:p>
        </w:tc>
        <w:tc>
          <w:tcPr>
            <w:tcW w:w="631" w:type="dxa"/>
            <w:tcBorders>
              <w:top w:val="nil"/>
              <w:left w:val="nil"/>
              <w:bottom w:val="single" w:sz="4" w:space="0" w:color="auto"/>
              <w:right w:val="single" w:sz="4" w:space="0" w:color="auto"/>
            </w:tcBorders>
            <w:shd w:val="clear" w:color="auto" w:fill="auto"/>
            <w:noWrap/>
            <w:vAlign w:val="bottom"/>
            <w:hideMark/>
          </w:tcPr>
          <w:p w14:paraId="38D7F17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4F581EF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471</w:t>
            </w:r>
          </w:p>
        </w:tc>
      </w:tr>
      <w:tr w:rsidR="004B1F3D" w:rsidRPr="005271CF" w14:paraId="5951789F"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0CF67DF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bottom"/>
            <w:hideMark/>
          </w:tcPr>
          <w:p w14:paraId="674A1DE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bottom"/>
            <w:hideMark/>
          </w:tcPr>
          <w:p w14:paraId="216B17B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47946A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437</w:t>
            </w:r>
          </w:p>
        </w:tc>
        <w:tc>
          <w:tcPr>
            <w:tcW w:w="631" w:type="dxa"/>
            <w:tcBorders>
              <w:top w:val="nil"/>
              <w:left w:val="nil"/>
              <w:bottom w:val="single" w:sz="4" w:space="0" w:color="auto"/>
              <w:right w:val="single" w:sz="4" w:space="0" w:color="auto"/>
            </w:tcBorders>
            <w:shd w:val="clear" w:color="auto" w:fill="auto"/>
            <w:noWrap/>
            <w:vAlign w:val="bottom"/>
            <w:hideMark/>
          </w:tcPr>
          <w:p w14:paraId="5B9874F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2CB408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445</w:t>
            </w:r>
          </w:p>
        </w:tc>
        <w:tc>
          <w:tcPr>
            <w:tcW w:w="632" w:type="dxa"/>
            <w:tcBorders>
              <w:top w:val="nil"/>
              <w:left w:val="nil"/>
              <w:bottom w:val="single" w:sz="4" w:space="0" w:color="auto"/>
              <w:right w:val="single" w:sz="4" w:space="0" w:color="auto"/>
            </w:tcBorders>
            <w:shd w:val="clear" w:color="auto" w:fill="auto"/>
            <w:noWrap/>
            <w:vAlign w:val="bottom"/>
            <w:hideMark/>
          </w:tcPr>
          <w:p w14:paraId="4A785CD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68F0C2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453</w:t>
            </w:r>
          </w:p>
        </w:tc>
        <w:tc>
          <w:tcPr>
            <w:tcW w:w="631" w:type="dxa"/>
            <w:tcBorders>
              <w:top w:val="nil"/>
              <w:left w:val="nil"/>
              <w:bottom w:val="single" w:sz="4" w:space="0" w:color="auto"/>
              <w:right w:val="single" w:sz="4" w:space="0" w:color="auto"/>
            </w:tcBorders>
            <w:shd w:val="clear" w:color="auto" w:fill="auto"/>
            <w:noWrap/>
            <w:vAlign w:val="bottom"/>
            <w:hideMark/>
          </w:tcPr>
          <w:p w14:paraId="38D2602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9BEA6A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462</w:t>
            </w:r>
          </w:p>
        </w:tc>
        <w:tc>
          <w:tcPr>
            <w:tcW w:w="631" w:type="dxa"/>
            <w:tcBorders>
              <w:top w:val="nil"/>
              <w:left w:val="nil"/>
              <w:bottom w:val="single" w:sz="4" w:space="0" w:color="auto"/>
              <w:right w:val="single" w:sz="4" w:space="0" w:color="auto"/>
            </w:tcBorders>
            <w:shd w:val="clear" w:color="auto" w:fill="auto"/>
            <w:noWrap/>
            <w:vAlign w:val="bottom"/>
            <w:hideMark/>
          </w:tcPr>
          <w:p w14:paraId="220C5E9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4F966FF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471</w:t>
            </w:r>
          </w:p>
        </w:tc>
      </w:tr>
      <w:tr w:rsidR="004B1F3D" w:rsidRPr="005271CF" w14:paraId="1FD7647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58D403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bottom"/>
            <w:hideMark/>
          </w:tcPr>
          <w:p w14:paraId="36E4FFE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bottom"/>
            <w:hideMark/>
          </w:tcPr>
          <w:p w14:paraId="0A3B1CA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8C7590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2AE84D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C2BAB4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6257E92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198C6A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D09B8B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8FFA88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2F14CC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3E1AA92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277D52E3"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5358D9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bottom"/>
            <w:hideMark/>
          </w:tcPr>
          <w:p w14:paraId="128565F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bottom"/>
            <w:hideMark/>
          </w:tcPr>
          <w:p w14:paraId="22A6AB7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F0C1D0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EC1EBC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080377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41DBE2A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B943E5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128AFF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0F2F26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349BC9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7ED4097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0F1FCB90"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0DE18AC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bottom"/>
            <w:hideMark/>
          </w:tcPr>
          <w:p w14:paraId="2095FCF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bottom"/>
            <w:hideMark/>
          </w:tcPr>
          <w:p w14:paraId="35164F3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3E9053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D7AA0F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47F141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0A321B0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F42EA1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51BC12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4CD1F7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C3C606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534B699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2621C299"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1D0FBC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bottom"/>
            <w:hideMark/>
          </w:tcPr>
          <w:p w14:paraId="5957B81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bottom"/>
            <w:hideMark/>
          </w:tcPr>
          <w:p w14:paraId="153D358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83C1FB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59A745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16F2AC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50C87B4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62DC66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52244E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EBAFF3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6DD563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344069A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6398B6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833316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bottom"/>
            <w:hideMark/>
          </w:tcPr>
          <w:p w14:paraId="5EFA799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bottom"/>
            <w:hideMark/>
          </w:tcPr>
          <w:p w14:paraId="4A17221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482D75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A8B22E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6C6E81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37C26A9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880BB9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DAA40D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785500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05C7FB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579CD23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740A640F"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8A5DF2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bottom"/>
            <w:hideMark/>
          </w:tcPr>
          <w:p w14:paraId="6E6FF61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bottom"/>
            <w:hideMark/>
          </w:tcPr>
          <w:p w14:paraId="5840153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D7B930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8C3A95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545355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4B1D363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AB6628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1EEC0D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F69C6B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7F9FC1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2C487DA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7557A06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DAD8A3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bottom"/>
            <w:hideMark/>
          </w:tcPr>
          <w:p w14:paraId="159C0FB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bottom"/>
            <w:hideMark/>
          </w:tcPr>
          <w:p w14:paraId="1F1387A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B47863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1F45AC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64A33C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47B0D30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59B76F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82F1AD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225D71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0BA5D0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688FF28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5233101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3DB138D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bottom"/>
            <w:hideMark/>
          </w:tcPr>
          <w:p w14:paraId="52DEEE4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bottom"/>
            <w:hideMark/>
          </w:tcPr>
          <w:p w14:paraId="4D67963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9F9E0C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231A36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556E0E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50FF4ED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D7F91A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203727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94AD4B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6D00F2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26E249B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713BB1C3" w14:textId="77777777" w:rsidTr="00087EB8">
        <w:trPr>
          <w:trHeight w:val="165"/>
        </w:trPr>
        <w:tc>
          <w:tcPr>
            <w:tcW w:w="2122" w:type="dxa"/>
            <w:tcBorders>
              <w:top w:val="nil"/>
              <w:left w:val="single" w:sz="4" w:space="0" w:color="auto"/>
              <w:bottom w:val="nil"/>
              <w:right w:val="single" w:sz="4" w:space="0" w:color="auto"/>
            </w:tcBorders>
            <w:shd w:val="clear" w:color="auto" w:fill="auto"/>
            <w:noWrap/>
            <w:vAlign w:val="bottom"/>
            <w:hideMark/>
          </w:tcPr>
          <w:p w14:paraId="0BFDA3B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nil"/>
              <w:right w:val="single" w:sz="4" w:space="0" w:color="auto"/>
            </w:tcBorders>
            <w:shd w:val="clear" w:color="auto" w:fill="auto"/>
            <w:noWrap/>
            <w:vAlign w:val="bottom"/>
            <w:hideMark/>
          </w:tcPr>
          <w:p w14:paraId="1C7F71E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Otros</w:t>
            </w:r>
          </w:p>
        </w:tc>
        <w:tc>
          <w:tcPr>
            <w:tcW w:w="631" w:type="dxa"/>
            <w:tcBorders>
              <w:top w:val="nil"/>
              <w:left w:val="nil"/>
              <w:bottom w:val="nil"/>
              <w:right w:val="single" w:sz="4" w:space="0" w:color="auto"/>
            </w:tcBorders>
            <w:shd w:val="clear" w:color="auto" w:fill="auto"/>
            <w:noWrap/>
            <w:vAlign w:val="bottom"/>
            <w:hideMark/>
          </w:tcPr>
          <w:p w14:paraId="6040DE5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bottom"/>
            <w:hideMark/>
          </w:tcPr>
          <w:p w14:paraId="339E976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bottom"/>
            <w:hideMark/>
          </w:tcPr>
          <w:p w14:paraId="6622540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bottom"/>
            <w:hideMark/>
          </w:tcPr>
          <w:p w14:paraId="4DFE910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nil"/>
              <w:right w:val="single" w:sz="4" w:space="0" w:color="auto"/>
            </w:tcBorders>
            <w:shd w:val="clear" w:color="auto" w:fill="auto"/>
            <w:noWrap/>
            <w:vAlign w:val="bottom"/>
            <w:hideMark/>
          </w:tcPr>
          <w:p w14:paraId="3A0F408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bottom"/>
            <w:hideMark/>
          </w:tcPr>
          <w:p w14:paraId="762BDD6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bottom"/>
            <w:hideMark/>
          </w:tcPr>
          <w:p w14:paraId="0BD9882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bottom"/>
            <w:hideMark/>
          </w:tcPr>
          <w:p w14:paraId="3348B11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bottom"/>
            <w:hideMark/>
          </w:tcPr>
          <w:p w14:paraId="06BF457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nil"/>
              <w:right w:val="single" w:sz="4" w:space="0" w:color="auto"/>
            </w:tcBorders>
            <w:shd w:val="clear" w:color="auto" w:fill="auto"/>
            <w:noWrap/>
            <w:vAlign w:val="bottom"/>
            <w:hideMark/>
          </w:tcPr>
          <w:p w14:paraId="72D85B8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BA213F7" w14:textId="77777777" w:rsidTr="00087EB8">
        <w:trPr>
          <w:trHeight w:val="165"/>
        </w:trPr>
        <w:tc>
          <w:tcPr>
            <w:tcW w:w="2972"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A1F8BBD"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eastAsia="es-CO"/>
              </w:rPr>
              <w:t>Total</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47409BEA"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14AA3A13"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696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6182AB1D"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6CEB6AEC"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709 </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1E71D573"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10165E0B"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722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4522877D"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58B4A8CA"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736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25BC3A2E"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 </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4110C6A9"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750 </w:t>
            </w:r>
          </w:p>
        </w:tc>
      </w:tr>
    </w:tbl>
    <w:p w14:paraId="53E4CB03" w14:textId="77777777" w:rsidR="004B1F3D" w:rsidRPr="005271CF" w:rsidRDefault="004B1F3D" w:rsidP="004B1F3D">
      <w:pPr>
        <w:ind w:left="0"/>
        <w:jc w:val="center"/>
        <w:rPr>
          <w:rFonts w:ascii="Bookman Old Style" w:hAnsi="Bookman Old Style" w:cs="Arial"/>
          <w:b/>
          <w:sz w:val="14"/>
          <w:szCs w:val="14"/>
          <w:lang w:val="es-CO"/>
        </w:rPr>
      </w:pPr>
    </w:p>
    <w:tbl>
      <w:tblPr>
        <w:tblW w:w="0" w:type="auto"/>
        <w:tblLayout w:type="fixed"/>
        <w:tblCellMar>
          <w:left w:w="70" w:type="dxa"/>
          <w:right w:w="70" w:type="dxa"/>
        </w:tblCellMar>
        <w:tblLook w:val="04A0" w:firstRow="1" w:lastRow="0" w:firstColumn="1" w:lastColumn="0" w:noHBand="0" w:noVBand="1"/>
      </w:tblPr>
      <w:tblGrid>
        <w:gridCol w:w="2122"/>
        <w:gridCol w:w="850"/>
        <w:gridCol w:w="631"/>
        <w:gridCol w:w="631"/>
        <w:gridCol w:w="631"/>
        <w:gridCol w:w="631"/>
        <w:gridCol w:w="632"/>
        <w:gridCol w:w="631"/>
        <w:gridCol w:w="631"/>
        <w:gridCol w:w="631"/>
        <w:gridCol w:w="631"/>
        <w:gridCol w:w="632"/>
      </w:tblGrid>
      <w:tr w:rsidR="004B1F3D" w:rsidRPr="005271CF" w14:paraId="6ABCC6DB" w14:textId="77777777" w:rsidTr="00087EB8">
        <w:trPr>
          <w:trHeight w:val="300"/>
          <w:tblHeader/>
        </w:trPr>
        <w:tc>
          <w:tcPr>
            <w:tcW w:w="212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B4D1B9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828401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Usuario</w:t>
            </w:r>
          </w:p>
        </w:tc>
        <w:tc>
          <w:tcPr>
            <w:tcW w:w="126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B3013E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16</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6E77E1A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17</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0817A22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18</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0DB367C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19</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36A172C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20</w:t>
            </w:r>
          </w:p>
        </w:tc>
      </w:tr>
      <w:tr w:rsidR="004B1F3D" w:rsidRPr="005271CF" w14:paraId="688A59FC" w14:textId="77777777" w:rsidTr="00087EB8">
        <w:trPr>
          <w:trHeight w:val="165"/>
          <w:tblHead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6725B0D9" w14:textId="77777777" w:rsidR="004B1F3D" w:rsidRPr="005271CF" w:rsidRDefault="004B1F3D" w:rsidP="004B1F3D">
            <w:pPr>
              <w:ind w:left="0"/>
              <w:jc w:val="center"/>
              <w:rPr>
                <w:rFonts w:ascii="Bookman Old Style" w:hAnsi="Bookman Old Style" w:cs="Arial"/>
                <w:color w:val="000000"/>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BFE6740" w14:textId="77777777" w:rsidR="004B1F3D" w:rsidRPr="005271CF" w:rsidRDefault="004B1F3D" w:rsidP="004B1F3D">
            <w:pPr>
              <w:ind w:left="0"/>
              <w:jc w:val="center"/>
              <w:rPr>
                <w:rFonts w:ascii="Bookman Old Style" w:hAnsi="Bookman Old Style" w:cs="Arial"/>
                <w:color w:val="000000"/>
                <w:sz w:val="12"/>
                <w:szCs w:val="12"/>
                <w:lang w:val="es-CO" w:eastAsia="es-CO"/>
              </w:rPr>
            </w:pPr>
          </w:p>
        </w:tc>
        <w:tc>
          <w:tcPr>
            <w:tcW w:w="631" w:type="dxa"/>
            <w:tcBorders>
              <w:top w:val="nil"/>
              <w:left w:val="nil"/>
              <w:bottom w:val="single" w:sz="4" w:space="0" w:color="auto"/>
              <w:right w:val="single" w:sz="4" w:space="0" w:color="auto"/>
            </w:tcBorders>
            <w:shd w:val="clear" w:color="000000" w:fill="D9D9D9"/>
            <w:vAlign w:val="center"/>
            <w:hideMark/>
          </w:tcPr>
          <w:p w14:paraId="59CBC3B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7920FA0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0125E77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262DAE2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2" w:type="dxa"/>
            <w:tcBorders>
              <w:top w:val="nil"/>
              <w:left w:val="nil"/>
              <w:bottom w:val="single" w:sz="4" w:space="0" w:color="auto"/>
              <w:right w:val="single" w:sz="4" w:space="0" w:color="auto"/>
            </w:tcBorders>
            <w:shd w:val="clear" w:color="000000" w:fill="D9D9D9"/>
            <w:vAlign w:val="center"/>
            <w:hideMark/>
          </w:tcPr>
          <w:p w14:paraId="417ED38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3986B53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7FE2807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2F67BA7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396826B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2" w:type="dxa"/>
            <w:tcBorders>
              <w:top w:val="nil"/>
              <w:left w:val="nil"/>
              <w:bottom w:val="single" w:sz="4" w:space="0" w:color="auto"/>
              <w:right w:val="single" w:sz="4" w:space="0" w:color="auto"/>
            </w:tcBorders>
            <w:shd w:val="clear" w:color="000000" w:fill="D9D9D9"/>
            <w:vAlign w:val="center"/>
            <w:hideMark/>
          </w:tcPr>
          <w:p w14:paraId="6BA3088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r>
      <w:tr w:rsidR="004B1F3D" w:rsidRPr="005271CF" w14:paraId="34DE2BE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EAB150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245195E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68F00D1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C330D3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284</w:t>
            </w:r>
          </w:p>
        </w:tc>
        <w:tc>
          <w:tcPr>
            <w:tcW w:w="631" w:type="dxa"/>
            <w:tcBorders>
              <w:top w:val="nil"/>
              <w:left w:val="nil"/>
              <w:bottom w:val="single" w:sz="4" w:space="0" w:color="auto"/>
              <w:right w:val="single" w:sz="4" w:space="0" w:color="auto"/>
            </w:tcBorders>
            <w:shd w:val="clear" w:color="auto" w:fill="auto"/>
            <w:noWrap/>
            <w:vAlign w:val="center"/>
            <w:hideMark/>
          </w:tcPr>
          <w:p w14:paraId="2D8EB30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675CD6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289</w:t>
            </w:r>
          </w:p>
        </w:tc>
        <w:tc>
          <w:tcPr>
            <w:tcW w:w="632" w:type="dxa"/>
            <w:tcBorders>
              <w:top w:val="nil"/>
              <w:left w:val="nil"/>
              <w:bottom w:val="single" w:sz="4" w:space="0" w:color="auto"/>
              <w:right w:val="single" w:sz="4" w:space="0" w:color="auto"/>
            </w:tcBorders>
            <w:shd w:val="clear" w:color="auto" w:fill="auto"/>
            <w:noWrap/>
            <w:vAlign w:val="center"/>
            <w:hideMark/>
          </w:tcPr>
          <w:p w14:paraId="0056EB4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18CAF0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294</w:t>
            </w:r>
          </w:p>
        </w:tc>
        <w:tc>
          <w:tcPr>
            <w:tcW w:w="631" w:type="dxa"/>
            <w:tcBorders>
              <w:top w:val="nil"/>
              <w:left w:val="nil"/>
              <w:bottom w:val="single" w:sz="4" w:space="0" w:color="auto"/>
              <w:right w:val="single" w:sz="4" w:space="0" w:color="auto"/>
            </w:tcBorders>
            <w:shd w:val="clear" w:color="auto" w:fill="auto"/>
            <w:noWrap/>
            <w:vAlign w:val="center"/>
            <w:hideMark/>
          </w:tcPr>
          <w:p w14:paraId="2D22734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DAD890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300</w:t>
            </w:r>
          </w:p>
        </w:tc>
        <w:tc>
          <w:tcPr>
            <w:tcW w:w="631" w:type="dxa"/>
            <w:tcBorders>
              <w:top w:val="nil"/>
              <w:left w:val="nil"/>
              <w:bottom w:val="single" w:sz="4" w:space="0" w:color="auto"/>
              <w:right w:val="single" w:sz="4" w:space="0" w:color="auto"/>
            </w:tcBorders>
            <w:shd w:val="clear" w:color="auto" w:fill="auto"/>
            <w:noWrap/>
            <w:vAlign w:val="center"/>
            <w:hideMark/>
          </w:tcPr>
          <w:p w14:paraId="256F367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688B03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306</w:t>
            </w:r>
          </w:p>
        </w:tc>
      </w:tr>
      <w:tr w:rsidR="004B1F3D" w:rsidRPr="005271CF" w14:paraId="73ABD5E6"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A469CD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11FC149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0EADA91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73C837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284</w:t>
            </w:r>
          </w:p>
        </w:tc>
        <w:tc>
          <w:tcPr>
            <w:tcW w:w="631" w:type="dxa"/>
            <w:tcBorders>
              <w:top w:val="nil"/>
              <w:left w:val="nil"/>
              <w:bottom w:val="single" w:sz="4" w:space="0" w:color="auto"/>
              <w:right w:val="single" w:sz="4" w:space="0" w:color="auto"/>
            </w:tcBorders>
            <w:shd w:val="clear" w:color="auto" w:fill="auto"/>
            <w:noWrap/>
            <w:vAlign w:val="center"/>
            <w:hideMark/>
          </w:tcPr>
          <w:p w14:paraId="278D2BB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DD345D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289</w:t>
            </w:r>
          </w:p>
        </w:tc>
        <w:tc>
          <w:tcPr>
            <w:tcW w:w="632" w:type="dxa"/>
            <w:tcBorders>
              <w:top w:val="nil"/>
              <w:left w:val="nil"/>
              <w:bottom w:val="single" w:sz="4" w:space="0" w:color="auto"/>
              <w:right w:val="single" w:sz="4" w:space="0" w:color="auto"/>
            </w:tcBorders>
            <w:shd w:val="clear" w:color="auto" w:fill="auto"/>
            <w:noWrap/>
            <w:vAlign w:val="center"/>
            <w:hideMark/>
          </w:tcPr>
          <w:p w14:paraId="5D2AA5E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82AE79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294</w:t>
            </w:r>
          </w:p>
        </w:tc>
        <w:tc>
          <w:tcPr>
            <w:tcW w:w="631" w:type="dxa"/>
            <w:tcBorders>
              <w:top w:val="nil"/>
              <w:left w:val="nil"/>
              <w:bottom w:val="single" w:sz="4" w:space="0" w:color="auto"/>
              <w:right w:val="single" w:sz="4" w:space="0" w:color="auto"/>
            </w:tcBorders>
            <w:shd w:val="clear" w:color="auto" w:fill="auto"/>
            <w:noWrap/>
            <w:vAlign w:val="center"/>
            <w:hideMark/>
          </w:tcPr>
          <w:p w14:paraId="31030B1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CCDEBB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300</w:t>
            </w:r>
          </w:p>
        </w:tc>
        <w:tc>
          <w:tcPr>
            <w:tcW w:w="631" w:type="dxa"/>
            <w:tcBorders>
              <w:top w:val="nil"/>
              <w:left w:val="nil"/>
              <w:bottom w:val="single" w:sz="4" w:space="0" w:color="auto"/>
              <w:right w:val="single" w:sz="4" w:space="0" w:color="auto"/>
            </w:tcBorders>
            <w:shd w:val="clear" w:color="auto" w:fill="auto"/>
            <w:noWrap/>
            <w:vAlign w:val="center"/>
            <w:hideMark/>
          </w:tcPr>
          <w:p w14:paraId="62D7B9D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90082F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306</w:t>
            </w:r>
          </w:p>
        </w:tc>
      </w:tr>
      <w:tr w:rsidR="004B1F3D" w:rsidRPr="005271CF" w14:paraId="002080F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239D8E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20431BF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4994AAD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76B11A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192520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56175C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6F0966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6C6ED5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88B3F0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0FDBA0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0D640C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680393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77683659"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9FFAF0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60EBC8E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5087819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9843E3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154EB6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1D7934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639E1D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59A914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C55C1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F6BAB4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096044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62FEB7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106DBA3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3F9EE8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564107D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17D77A2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07543D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DB77E1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36E32E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5A3478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3FC7CD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84EC3D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0BBC04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DCB83C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38C824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0F1CCADE"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C8E08E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4FF86AD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0827D40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AFD2E0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DDB086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6DE0CB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F99C1C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8AB190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6ECDF0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834676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D6EE6A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2937C8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704EA750"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E9F643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23D55DD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4B7DC73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351499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08155A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CBF2D0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D2E2A3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F16A2A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26AA14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FB92A7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D9F91D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DABBBC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2A1652E1"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4759DE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7F385C4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3039A93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F1DD2D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62E417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793723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E92647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1257FC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6A2C40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D468A1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62BAC6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482D44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94092C2"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576463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1570D34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2466D53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80F5BB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3DDA5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FEEF0A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C944DA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074D97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DC7682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5F2487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AD23FC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EE6045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76B731C3"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D4AF59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3FBB946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1A389C9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8DB312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BF9942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0B4DCE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58C649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5FC9FD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78C0B6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29DB58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74A9AF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426FCA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73E63D0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CFCEE4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3E4E6ED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center"/>
            <w:hideMark/>
          </w:tcPr>
          <w:p w14:paraId="61FE0AF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F8553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6E9050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471C6C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BE3FB8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435B3E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B43659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39CD5A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2BE31C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5896B4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7CE60DA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2C0A13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12F4B8A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515DC9E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6182CF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480</w:t>
            </w:r>
          </w:p>
        </w:tc>
        <w:tc>
          <w:tcPr>
            <w:tcW w:w="631" w:type="dxa"/>
            <w:tcBorders>
              <w:top w:val="nil"/>
              <w:left w:val="nil"/>
              <w:bottom w:val="single" w:sz="4" w:space="0" w:color="auto"/>
              <w:right w:val="single" w:sz="4" w:space="0" w:color="auto"/>
            </w:tcBorders>
            <w:shd w:val="clear" w:color="auto" w:fill="auto"/>
            <w:noWrap/>
            <w:vAlign w:val="center"/>
            <w:hideMark/>
          </w:tcPr>
          <w:p w14:paraId="3882BFF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B0B9A0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489</w:t>
            </w:r>
          </w:p>
        </w:tc>
        <w:tc>
          <w:tcPr>
            <w:tcW w:w="632" w:type="dxa"/>
            <w:tcBorders>
              <w:top w:val="nil"/>
              <w:left w:val="nil"/>
              <w:bottom w:val="single" w:sz="4" w:space="0" w:color="auto"/>
              <w:right w:val="single" w:sz="4" w:space="0" w:color="auto"/>
            </w:tcBorders>
            <w:shd w:val="clear" w:color="auto" w:fill="auto"/>
            <w:noWrap/>
            <w:vAlign w:val="center"/>
            <w:hideMark/>
          </w:tcPr>
          <w:p w14:paraId="5721184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BADEAF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498</w:t>
            </w:r>
          </w:p>
        </w:tc>
        <w:tc>
          <w:tcPr>
            <w:tcW w:w="631" w:type="dxa"/>
            <w:tcBorders>
              <w:top w:val="nil"/>
              <w:left w:val="nil"/>
              <w:bottom w:val="single" w:sz="4" w:space="0" w:color="auto"/>
              <w:right w:val="single" w:sz="4" w:space="0" w:color="auto"/>
            </w:tcBorders>
            <w:shd w:val="clear" w:color="auto" w:fill="auto"/>
            <w:noWrap/>
            <w:vAlign w:val="center"/>
            <w:hideMark/>
          </w:tcPr>
          <w:p w14:paraId="4A1BA08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EB427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507</w:t>
            </w:r>
          </w:p>
        </w:tc>
        <w:tc>
          <w:tcPr>
            <w:tcW w:w="631" w:type="dxa"/>
            <w:tcBorders>
              <w:top w:val="nil"/>
              <w:left w:val="nil"/>
              <w:bottom w:val="single" w:sz="4" w:space="0" w:color="auto"/>
              <w:right w:val="single" w:sz="4" w:space="0" w:color="auto"/>
            </w:tcBorders>
            <w:shd w:val="clear" w:color="auto" w:fill="auto"/>
            <w:noWrap/>
            <w:vAlign w:val="center"/>
            <w:hideMark/>
          </w:tcPr>
          <w:p w14:paraId="7C62027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7052EE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517</w:t>
            </w:r>
          </w:p>
        </w:tc>
      </w:tr>
      <w:tr w:rsidR="004B1F3D" w:rsidRPr="005271CF" w14:paraId="280A342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0A63AB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2427A5A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200A8E0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F64E6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480</w:t>
            </w:r>
          </w:p>
        </w:tc>
        <w:tc>
          <w:tcPr>
            <w:tcW w:w="631" w:type="dxa"/>
            <w:tcBorders>
              <w:top w:val="nil"/>
              <w:left w:val="nil"/>
              <w:bottom w:val="single" w:sz="4" w:space="0" w:color="auto"/>
              <w:right w:val="single" w:sz="4" w:space="0" w:color="auto"/>
            </w:tcBorders>
            <w:shd w:val="clear" w:color="auto" w:fill="auto"/>
            <w:noWrap/>
            <w:vAlign w:val="center"/>
            <w:hideMark/>
          </w:tcPr>
          <w:p w14:paraId="372B567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4A09C7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489</w:t>
            </w:r>
          </w:p>
        </w:tc>
        <w:tc>
          <w:tcPr>
            <w:tcW w:w="632" w:type="dxa"/>
            <w:tcBorders>
              <w:top w:val="nil"/>
              <w:left w:val="nil"/>
              <w:bottom w:val="single" w:sz="4" w:space="0" w:color="auto"/>
              <w:right w:val="single" w:sz="4" w:space="0" w:color="auto"/>
            </w:tcBorders>
            <w:shd w:val="clear" w:color="auto" w:fill="auto"/>
            <w:noWrap/>
            <w:vAlign w:val="center"/>
            <w:hideMark/>
          </w:tcPr>
          <w:p w14:paraId="709EA85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1ADE7A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498</w:t>
            </w:r>
          </w:p>
        </w:tc>
        <w:tc>
          <w:tcPr>
            <w:tcW w:w="631" w:type="dxa"/>
            <w:tcBorders>
              <w:top w:val="nil"/>
              <w:left w:val="nil"/>
              <w:bottom w:val="single" w:sz="4" w:space="0" w:color="auto"/>
              <w:right w:val="single" w:sz="4" w:space="0" w:color="auto"/>
            </w:tcBorders>
            <w:shd w:val="clear" w:color="auto" w:fill="auto"/>
            <w:noWrap/>
            <w:vAlign w:val="center"/>
            <w:hideMark/>
          </w:tcPr>
          <w:p w14:paraId="579CD2D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651BF3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507</w:t>
            </w:r>
          </w:p>
        </w:tc>
        <w:tc>
          <w:tcPr>
            <w:tcW w:w="631" w:type="dxa"/>
            <w:tcBorders>
              <w:top w:val="nil"/>
              <w:left w:val="nil"/>
              <w:bottom w:val="single" w:sz="4" w:space="0" w:color="auto"/>
              <w:right w:val="single" w:sz="4" w:space="0" w:color="auto"/>
            </w:tcBorders>
            <w:shd w:val="clear" w:color="auto" w:fill="auto"/>
            <w:noWrap/>
            <w:vAlign w:val="center"/>
            <w:hideMark/>
          </w:tcPr>
          <w:p w14:paraId="7921D93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297790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517</w:t>
            </w:r>
          </w:p>
        </w:tc>
      </w:tr>
      <w:tr w:rsidR="004B1F3D" w:rsidRPr="005271CF" w14:paraId="1DF8AB1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A7F30E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6C84EAD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4232CFF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260181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B89AF8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C20BC1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EDBBE1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F17E04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204DE7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FD8264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240FC2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21580B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BB64BB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7C7DEA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79B4A17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21A2A64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7D0A74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AAD902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F8007B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DB44E9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9370A2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F8CA50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1A4B06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60F25C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E27E62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47D5ACFD"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B83F05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6FA733C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7C7A701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2C47D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DCC5F8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4791A1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4EA524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C64101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5C9299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14CDEA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D07200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564D1E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5073157D"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B5A3B7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7FA8A1C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0353C6E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0037EB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121F02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E07E52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FF0191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8FE3E5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CA9C2E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7A60B9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816FE7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52BE81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62CE8C2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A0C4E8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752D5D0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685669B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621CC9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B3CC5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1B445D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BE7D6B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826131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7B7FC2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8513BF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F7707E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4768B6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07404D81"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8E4055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4EAEC66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21FD724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315A4A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05A372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0023AD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0973C7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4F87C1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BBCB79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1DD3CF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794A7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B29A23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3192959"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8EA12B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56DD1A4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7B45CBD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FA8E95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E0C955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3C9B8D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CC4FD9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C40D8B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EC6453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75AF27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71415F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89ABB8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112E05A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754061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1D7B44A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1D05846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7B50CB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7B5327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D5D56B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0D3BA5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9F6C3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006B1E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BE3B3E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79553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EC831D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5470E175" w14:textId="77777777" w:rsidTr="00087EB8">
        <w:trPr>
          <w:trHeight w:val="165"/>
        </w:trPr>
        <w:tc>
          <w:tcPr>
            <w:tcW w:w="2122" w:type="dxa"/>
            <w:tcBorders>
              <w:top w:val="nil"/>
              <w:left w:val="single" w:sz="4" w:space="0" w:color="auto"/>
              <w:bottom w:val="nil"/>
              <w:right w:val="single" w:sz="4" w:space="0" w:color="auto"/>
            </w:tcBorders>
            <w:shd w:val="clear" w:color="auto" w:fill="auto"/>
            <w:noWrap/>
            <w:vAlign w:val="center"/>
            <w:hideMark/>
          </w:tcPr>
          <w:p w14:paraId="2D9B1EF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nil"/>
              <w:right w:val="single" w:sz="4" w:space="0" w:color="auto"/>
            </w:tcBorders>
            <w:shd w:val="clear" w:color="auto" w:fill="auto"/>
            <w:noWrap/>
            <w:vAlign w:val="center"/>
            <w:hideMark/>
          </w:tcPr>
          <w:p w14:paraId="32FF16D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Otros</w:t>
            </w:r>
          </w:p>
        </w:tc>
        <w:tc>
          <w:tcPr>
            <w:tcW w:w="631" w:type="dxa"/>
            <w:tcBorders>
              <w:top w:val="nil"/>
              <w:left w:val="nil"/>
              <w:bottom w:val="nil"/>
              <w:right w:val="single" w:sz="4" w:space="0" w:color="auto"/>
            </w:tcBorders>
            <w:shd w:val="clear" w:color="auto" w:fill="auto"/>
            <w:noWrap/>
            <w:vAlign w:val="center"/>
            <w:hideMark/>
          </w:tcPr>
          <w:p w14:paraId="7F1CD3C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0FF6768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7D2DFA1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67DF8D5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nil"/>
              <w:right w:val="single" w:sz="4" w:space="0" w:color="auto"/>
            </w:tcBorders>
            <w:shd w:val="clear" w:color="auto" w:fill="auto"/>
            <w:noWrap/>
            <w:vAlign w:val="center"/>
            <w:hideMark/>
          </w:tcPr>
          <w:p w14:paraId="063ECFF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32BD5D3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25AE1E6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23D17FA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371B1DE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nil"/>
              <w:right w:val="single" w:sz="4" w:space="0" w:color="auto"/>
            </w:tcBorders>
            <w:shd w:val="clear" w:color="auto" w:fill="auto"/>
            <w:noWrap/>
            <w:vAlign w:val="center"/>
            <w:hideMark/>
          </w:tcPr>
          <w:p w14:paraId="2656366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4E439C76" w14:textId="77777777" w:rsidTr="00087EB8">
        <w:trPr>
          <w:trHeight w:val="165"/>
        </w:trPr>
        <w:tc>
          <w:tcPr>
            <w:tcW w:w="297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862484"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eastAsia="es-CO"/>
              </w:rPr>
              <w:t>Total</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7A339BB7"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28E9AB6D"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764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27623676"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7DD019BD"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778 </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337875CD"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2F4C02FB"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792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121B11EE"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338B9A86"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807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0DB3CFF7"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 </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463DDC92"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 xml:space="preserve">   823 </w:t>
            </w:r>
          </w:p>
        </w:tc>
      </w:tr>
    </w:tbl>
    <w:p w14:paraId="0B03ED00" w14:textId="77777777" w:rsidR="00EF3B39" w:rsidRPr="005271CF" w:rsidRDefault="00EF3B39" w:rsidP="00BF511F">
      <w:pPr>
        <w:widowControl w:val="0"/>
        <w:adjustRightInd w:val="0"/>
        <w:ind w:left="0"/>
        <w:rPr>
          <w:rFonts w:ascii="Bookman Old Style" w:hAnsi="Bookman Old Style" w:cs="Arial"/>
          <w:b/>
          <w:sz w:val="20"/>
        </w:rPr>
      </w:pPr>
    </w:p>
    <w:p w14:paraId="5834A42C" w14:textId="0CF06BB1" w:rsidR="004B1F3D" w:rsidRPr="005271CF" w:rsidRDefault="0028104F" w:rsidP="004B1F3D">
      <w:pPr>
        <w:widowControl w:val="0"/>
        <w:adjustRightInd w:val="0"/>
        <w:ind w:left="0"/>
        <w:jc w:val="center"/>
        <w:rPr>
          <w:rFonts w:ascii="Bookman Old Style" w:hAnsi="Bookman Old Style" w:cs="Arial"/>
          <w:b/>
          <w:sz w:val="20"/>
        </w:rPr>
      </w:pPr>
      <w:r w:rsidRPr="005271CF">
        <w:rPr>
          <w:rFonts w:ascii="Bookman Old Style" w:hAnsi="Bookman Old Style" w:cs="Arial"/>
          <w:b/>
          <w:sz w:val="20"/>
        </w:rPr>
        <w:t>VOLUMEN (m</w:t>
      </w:r>
      <w:r w:rsidR="00291508" w:rsidRPr="005271CF">
        <w:rPr>
          <w:rFonts w:ascii="Bookman Old Style" w:hAnsi="Bookman Old Style" w:cs="Arial"/>
          <w:b/>
          <w:sz w:val="20"/>
        </w:rPr>
        <w:t>³</w:t>
      </w:r>
      <w:r w:rsidRPr="005271CF">
        <w:rPr>
          <w:rFonts w:ascii="Bookman Old Style" w:hAnsi="Bookman Old Style" w:cs="Arial"/>
          <w:b/>
          <w:sz w:val="20"/>
        </w:rPr>
        <w:t>)</w:t>
      </w:r>
      <w:bookmarkStart w:id="20" w:name="_Hlk88726984"/>
      <w:bookmarkStart w:id="21" w:name="_Hlk87000618"/>
    </w:p>
    <w:p w14:paraId="7E6019E6" w14:textId="77777777" w:rsidR="004B1F3D" w:rsidRPr="005271CF" w:rsidRDefault="004B1F3D" w:rsidP="004B1F3D">
      <w:pPr>
        <w:widowControl w:val="0"/>
        <w:adjustRightInd w:val="0"/>
        <w:ind w:left="0"/>
        <w:jc w:val="center"/>
        <w:rPr>
          <w:rFonts w:ascii="Bookman Old Style" w:hAnsi="Bookman Old Style" w:cs="Arial"/>
          <w:b/>
          <w:sz w:val="20"/>
        </w:rPr>
      </w:pPr>
    </w:p>
    <w:tbl>
      <w:tblPr>
        <w:tblW w:w="0" w:type="auto"/>
        <w:tblLayout w:type="fixed"/>
        <w:tblCellMar>
          <w:left w:w="70" w:type="dxa"/>
          <w:right w:w="70" w:type="dxa"/>
        </w:tblCellMar>
        <w:tblLook w:val="04A0" w:firstRow="1" w:lastRow="0" w:firstColumn="1" w:lastColumn="0" w:noHBand="0" w:noVBand="1"/>
      </w:tblPr>
      <w:tblGrid>
        <w:gridCol w:w="2122"/>
        <w:gridCol w:w="850"/>
        <w:gridCol w:w="631"/>
        <w:gridCol w:w="631"/>
        <w:gridCol w:w="631"/>
        <w:gridCol w:w="631"/>
        <w:gridCol w:w="632"/>
        <w:gridCol w:w="631"/>
        <w:gridCol w:w="631"/>
        <w:gridCol w:w="631"/>
        <w:gridCol w:w="631"/>
        <w:gridCol w:w="632"/>
      </w:tblGrid>
      <w:tr w:rsidR="004B1F3D" w:rsidRPr="005271CF" w14:paraId="0933DD2A" w14:textId="77777777" w:rsidTr="00087EB8">
        <w:trPr>
          <w:trHeight w:val="165"/>
          <w:tblHeader/>
        </w:trPr>
        <w:tc>
          <w:tcPr>
            <w:tcW w:w="212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68B073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EA1DED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Usuario</w:t>
            </w:r>
          </w:p>
        </w:tc>
        <w:tc>
          <w:tcPr>
            <w:tcW w:w="126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2EFC28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1</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3307047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2</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2F425AD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3</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1FA494C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4</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07EC242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5</w:t>
            </w:r>
          </w:p>
        </w:tc>
      </w:tr>
      <w:tr w:rsidR="004B1F3D" w:rsidRPr="005271CF" w14:paraId="368A7DCD" w14:textId="77777777" w:rsidTr="00087EB8">
        <w:trPr>
          <w:trHeight w:val="165"/>
          <w:tblHead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25B84470" w14:textId="77777777" w:rsidR="004B1F3D" w:rsidRPr="005271CF" w:rsidRDefault="004B1F3D" w:rsidP="004B1F3D">
            <w:pPr>
              <w:ind w:left="0"/>
              <w:jc w:val="center"/>
              <w:rPr>
                <w:rFonts w:ascii="Bookman Old Style" w:hAnsi="Bookman Old Style" w:cs="Arial"/>
                <w:color w:val="000000"/>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9264EA9" w14:textId="77777777" w:rsidR="004B1F3D" w:rsidRPr="005271CF" w:rsidRDefault="004B1F3D" w:rsidP="004B1F3D">
            <w:pPr>
              <w:ind w:left="0"/>
              <w:jc w:val="center"/>
              <w:rPr>
                <w:rFonts w:ascii="Bookman Old Style" w:hAnsi="Bookman Old Style" w:cs="Arial"/>
                <w:color w:val="000000"/>
                <w:sz w:val="12"/>
                <w:szCs w:val="12"/>
                <w:lang w:val="es-CO" w:eastAsia="es-CO"/>
              </w:rPr>
            </w:pPr>
          </w:p>
        </w:tc>
        <w:tc>
          <w:tcPr>
            <w:tcW w:w="631" w:type="dxa"/>
            <w:tcBorders>
              <w:top w:val="nil"/>
              <w:left w:val="nil"/>
              <w:bottom w:val="single" w:sz="4" w:space="0" w:color="auto"/>
              <w:right w:val="single" w:sz="4" w:space="0" w:color="auto"/>
            </w:tcBorders>
            <w:shd w:val="clear" w:color="000000" w:fill="D9D9D9"/>
            <w:vAlign w:val="center"/>
            <w:hideMark/>
          </w:tcPr>
          <w:p w14:paraId="3DA4784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69A7B95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627E7EF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29D8EE2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2" w:type="dxa"/>
            <w:tcBorders>
              <w:top w:val="nil"/>
              <w:left w:val="nil"/>
              <w:bottom w:val="single" w:sz="4" w:space="0" w:color="auto"/>
              <w:right w:val="single" w:sz="4" w:space="0" w:color="auto"/>
            </w:tcBorders>
            <w:shd w:val="clear" w:color="000000" w:fill="D9D9D9"/>
            <w:vAlign w:val="center"/>
            <w:hideMark/>
          </w:tcPr>
          <w:p w14:paraId="0235C2D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637F5B3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27DB028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17FDED8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038F56F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2" w:type="dxa"/>
            <w:tcBorders>
              <w:top w:val="nil"/>
              <w:left w:val="nil"/>
              <w:bottom w:val="single" w:sz="4" w:space="0" w:color="auto"/>
              <w:right w:val="single" w:sz="4" w:space="0" w:color="auto"/>
            </w:tcBorders>
            <w:shd w:val="clear" w:color="000000" w:fill="D9D9D9"/>
            <w:vAlign w:val="center"/>
            <w:hideMark/>
          </w:tcPr>
          <w:p w14:paraId="2D0867F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r>
      <w:tr w:rsidR="004B1F3D" w:rsidRPr="005271CF" w14:paraId="6563F10E"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A08E4F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4245644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7B24AB4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8CB47B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13,915</w:t>
            </w:r>
          </w:p>
        </w:tc>
        <w:tc>
          <w:tcPr>
            <w:tcW w:w="631" w:type="dxa"/>
            <w:tcBorders>
              <w:top w:val="nil"/>
              <w:left w:val="nil"/>
              <w:bottom w:val="single" w:sz="4" w:space="0" w:color="auto"/>
              <w:right w:val="single" w:sz="4" w:space="0" w:color="auto"/>
            </w:tcBorders>
            <w:shd w:val="clear" w:color="auto" w:fill="auto"/>
            <w:noWrap/>
            <w:vAlign w:val="center"/>
            <w:hideMark/>
          </w:tcPr>
          <w:p w14:paraId="398BF73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9973BB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13,915</w:t>
            </w:r>
          </w:p>
        </w:tc>
        <w:tc>
          <w:tcPr>
            <w:tcW w:w="632" w:type="dxa"/>
            <w:tcBorders>
              <w:top w:val="nil"/>
              <w:left w:val="nil"/>
              <w:bottom w:val="single" w:sz="4" w:space="0" w:color="auto"/>
              <w:right w:val="single" w:sz="4" w:space="0" w:color="auto"/>
            </w:tcBorders>
            <w:shd w:val="clear" w:color="auto" w:fill="auto"/>
            <w:noWrap/>
            <w:vAlign w:val="center"/>
            <w:hideMark/>
          </w:tcPr>
          <w:p w14:paraId="49D9B8D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093D04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13,915</w:t>
            </w:r>
          </w:p>
        </w:tc>
        <w:tc>
          <w:tcPr>
            <w:tcW w:w="631" w:type="dxa"/>
            <w:tcBorders>
              <w:top w:val="nil"/>
              <w:left w:val="nil"/>
              <w:bottom w:val="single" w:sz="4" w:space="0" w:color="auto"/>
              <w:right w:val="single" w:sz="4" w:space="0" w:color="auto"/>
            </w:tcBorders>
            <w:shd w:val="clear" w:color="auto" w:fill="auto"/>
            <w:noWrap/>
            <w:vAlign w:val="center"/>
            <w:hideMark/>
          </w:tcPr>
          <w:p w14:paraId="01AA80B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5190AE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14,165</w:t>
            </w:r>
          </w:p>
        </w:tc>
        <w:tc>
          <w:tcPr>
            <w:tcW w:w="631" w:type="dxa"/>
            <w:tcBorders>
              <w:top w:val="nil"/>
              <w:left w:val="nil"/>
              <w:bottom w:val="single" w:sz="4" w:space="0" w:color="auto"/>
              <w:right w:val="single" w:sz="4" w:space="0" w:color="auto"/>
            </w:tcBorders>
            <w:shd w:val="clear" w:color="auto" w:fill="auto"/>
            <w:noWrap/>
            <w:vAlign w:val="center"/>
            <w:hideMark/>
          </w:tcPr>
          <w:p w14:paraId="2CC3332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78D5E3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14,414</w:t>
            </w:r>
          </w:p>
        </w:tc>
      </w:tr>
      <w:tr w:rsidR="004B1F3D" w:rsidRPr="005271CF" w14:paraId="5079B8C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623877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5C11CBB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31C0BDE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A4287B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13,915</w:t>
            </w:r>
          </w:p>
        </w:tc>
        <w:tc>
          <w:tcPr>
            <w:tcW w:w="631" w:type="dxa"/>
            <w:tcBorders>
              <w:top w:val="nil"/>
              <w:left w:val="nil"/>
              <w:bottom w:val="single" w:sz="4" w:space="0" w:color="auto"/>
              <w:right w:val="single" w:sz="4" w:space="0" w:color="auto"/>
            </w:tcBorders>
            <w:shd w:val="clear" w:color="auto" w:fill="auto"/>
            <w:noWrap/>
            <w:vAlign w:val="center"/>
            <w:hideMark/>
          </w:tcPr>
          <w:p w14:paraId="755D127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E99D4F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13,915</w:t>
            </w:r>
          </w:p>
        </w:tc>
        <w:tc>
          <w:tcPr>
            <w:tcW w:w="632" w:type="dxa"/>
            <w:tcBorders>
              <w:top w:val="nil"/>
              <w:left w:val="nil"/>
              <w:bottom w:val="single" w:sz="4" w:space="0" w:color="auto"/>
              <w:right w:val="single" w:sz="4" w:space="0" w:color="auto"/>
            </w:tcBorders>
            <w:shd w:val="clear" w:color="auto" w:fill="auto"/>
            <w:noWrap/>
            <w:vAlign w:val="center"/>
            <w:hideMark/>
          </w:tcPr>
          <w:p w14:paraId="3E8BE61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805E7F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13,915</w:t>
            </w:r>
          </w:p>
        </w:tc>
        <w:tc>
          <w:tcPr>
            <w:tcW w:w="631" w:type="dxa"/>
            <w:tcBorders>
              <w:top w:val="nil"/>
              <w:left w:val="nil"/>
              <w:bottom w:val="single" w:sz="4" w:space="0" w:color="auto"/>
              <w:right w:val="single" w:sz="4" w:space="0" w:color="auto"/>
            </w:tcBorders>
            <w:shd w:val="clear" w:color="auto" w:fill="auto"/>
            <w:noWrap/>
            <w:vAlign w:val="center"/>
            <w:hideMark/>
          </w:tcPr>
          <w:p w14:paraId="35A043F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05B7F9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14,165</w:t>
            </w:r>
          </w:p>
        </w:tc>
        <w:tc>
          <w:tcPr>
            <w:tcW w:w="631" w:type="dxa"/>
            <w:tcBorders>
              <w:top w:val="nil"/>
              <w:left w:val="nil"/>
              <w:bottom w:val="single" w:sz="4" w:space="0" w:color="auto"/>
              <w:right w:val="single" w:sz="4" w:space="0" w:color="auto"/>
            </w:tcBorders>
            <w:shd w:val="clear" w:color="auto" w:fill="auto"/>
            <w:noWrap/>
            <w:vAlign w:val="center"/>
            <w:hideMark/>
          </w:tcPr>
          <w:p w14:paraId="313BAF0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9B6AF8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14,414</w:t>
            </w:r>
          </w:p>
        </w:tc>
      </w:tr>
      <w:tr w:rsidR="004B1F3D" w:rsidRPr="005271CF" w14:paraId="1CE0C533"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8B243C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19DEAD1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0EA4157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7D9421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4C9327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5A2BFD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FA6CAF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CC5251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22DE35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783D1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CCF1E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167F9A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53BC30C3"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5F9F27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10D6CCB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1B7959E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97A0A2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9E4F00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ED8552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C472CC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18EB5C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AE1409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E77561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32D9E0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814097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4F53AA4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5A77F7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35D1847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41D2D44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026202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1AC3DC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7CACB5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9E6BBF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3C5CEE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69EEAB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99EC81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B7000B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2D9245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1AF80A47"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7B7E74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4530F40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020D6FF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88DAAB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DDA8FE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4CFCA4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290614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7EFFBC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C9B53E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DEF288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AF37C5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9F51A2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611EA45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8AF18A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3052078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55F8853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A1C46E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D912A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7ACE7A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F40F0B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95EF1D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A70DE1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705AE9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006B4B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C4F814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E411D4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F93252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7B05F01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2DD8536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F05A24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62ED57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DC0B42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4CC790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34D318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37101C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15DCF9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6F1925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C8826B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71B94BB1"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30D29F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0B11097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27A5987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6D6CC7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96EFD1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1F16CD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5E896F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6F48A6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E6E50E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921C22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F22E42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8989C8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50EF9C47"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C99BA0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6082EB7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199052B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0C1A3B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FB3C6D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EE08BB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75BA76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23199F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3EC957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62FA07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C2B238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DFFFF3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264C066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34B36D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4782E6C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center"/>
            <w:hideMark/>
          </w:tcPr>
          <w:p w14:paraId="03DBA3D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C28BF7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2458AE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EE778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76BD43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EBA782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2A09FB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71C6C8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87C353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0130FA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5C1243F"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D9E992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5865363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3DDCE04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D94BB8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23,462</w:t>
            </w:r>
          </w:p>
        </w:tc>
        <w:tc>
          <w:tcPr>
            <w:tcW w:w="631" w:type="dxa"/>
            <w:tcBorders>
              <w:top w:val="nil"/>
              <w:left w:val="nil"/>
              <w:bottom w:val="single" w:sz="4" w:space="0" w:color="auto"/>
              <w:right w:val="single" w:sz="4" w:space="0" w:color="auto"/>
            </w:tcBorders>
            <w:shd w:val="clear" w:color="auto" w:fill="auto"/>
            <w:noWrap/>
            <w:vAlign w:val="center"/>
            <w:hideMark/>
          </w:tcPr>
          <w:p w14:paraId="2DEB7C5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E0EF6D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23,462</w:t>
            </w:r>
          </w:p>
        </w:tc>
        <w:tc>
          <w:tcPr>
            <w:tcW w:w="632" w:type="dxa"/>
            <w:tcBorders>
              <w:top w:val="nil"/>
              <w:left w:val="nil"/>
              <w:bottom w:val="single" w:sz="4" w:space="0" w:color="auto"/>
              <w:right w:val="single" w:sz="4" w:space="0" w:color="auto"/>
            </w:tcBorders>
            <w:shd w:val="clear" w:color="auto" w:fill="auto"/>
            <w:noWrap/>
            <w:vAlign w:val="center"/>
            <w:hideMark/>
          </w:tcPr>
          <w:p w14:paraId="5F1F938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96AA51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23,462</w:t>
            </w:r>
          </w:p>
        </w:tc>
        <w:tc>
          <w:tcPr>
            <w:tcW w:w="631" w:type="dxa"/>
            <w:tcBorders>
              <w:top w:val="nil"/>
              <w:left w:val="nil"/>
              <w:bottom w:val="single" w:sz="4" w:space="0" w:color="auto"/>
              <w:right w:val="single" w:sz="4" w:space="0" w:color="auto"/>
            </w:tcBorders>
            <w:shd w:val="clear" w:color="auto" w:fill="auto"/>
            <w:noWrap/>
            <w:vAlign w:val="center"/>
            <w:hideMark/>
          </w:tcPr>
          <w:p w14:paraId="6B4B318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EB8C6C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23,899</w:t>
            </w:r>
          </w:p>
        </w:tc>
        <w:tc>
          <w:tcPr>
            <w:tcW w:w="631" w:type="dxa"/>
            <w:tcBorders>
              <w:top w:val="nil"/>
              <w:left w:val="nil"/>
              <w:bottom w:val="single" w:sz="4" w:space="0" w:color="auto"/>
              <w:right w:val="single" w:sz="4" w:space="0" w:color="auto"/>
            </w:tcBorders>
            <w:shd w:val="clear" w:color="auto" w:fill="auto"/>
            <w:noWrap/>
            <w:vAlign w:val="center"/>
            <w:hideMark/>
          </w:tcPr>
          <w:p w14:paraId="51AF01D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1E6290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24,336</w:t>
            </w:r>
          </w:p>
        </w:tc>
      </w:tr>
      <w:tr w:rsidR="004B1F3D" w:rsidRPr="005271CF" w14:paraId="6F7E31A3"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D9866E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6AB0292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0327550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6F48B5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23,462</w:t>
            </w:r>
          </w:p>
        </w:tc>
        <w:tc>
          <w:tcPr>
            <w:tcW w:w="631" w:type="dxa"/>
            <w:tcBorders>
              <w:top w:val="nil"/>
              <w:left w:val="nil"/>
              <w:bottom w:val="single" w:sz="4" w:space="0" w:color="auto"/>
              <w:right w:val="single" w:sz="4" w:space="0" w:color="auto"/>
            </w:tcBorders>
            <w:shd w:val="clear" w:color="auto" w:fill="auto"/>
            <w:noWrap/>
            <w:vAlign w:val="center"/>
            <w:hideMark/>
          </w:tcPr>
          <w:p w14:paraId="3E922DC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8F2D30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23,462</w:t>
            </w:r>
          </w:p>
        </w:tc>
        <w:tc>
          <w:tcPr>
            <w:tcW w:w="632" w:type="dxa"/>
            <w:tcBorders>
              <w:top w:val="nil"/>
              <w:left w:val="nil"/>
              <w:bottom w:val="single" w:sz="4" w:space="0" w:color="auto"/>
              <w:right w:val="single" w:sz="4" w:space="0" w:color="auto"/>
            </w:tcBorders>
            <w:shd w:val="clear" w:color="auto" w:fill="auto"/>
            <w:noWrap/>
            <w:vAlign w:val="center"/>
            <w:hideMark/>
          </w:tcPr>
          <w:p w14:paraId="6695B18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7C8F5B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23,462</w:t>
            </w:r>
          </w:p>
        </w:tc>
        <w:tc>
          <w:tcPr>
            <w:tcW w:w="631" w:type="dxa"/>
            <w:tcBorders>
              <w:top w:val="nil"/>
              <w:left w:val="nil"/>
              <w:bottom w:val="single" w:sz="4" w:space="0" w:color="auto"/>
              <w:right w:val="single" w:sz="4" w:space="0" w:color="auto"/>
            </w:tcBorders>
            <w:shd w:val="clear" w:color="auto" w:fill="auto"/>
            <w:noWrap/>
            <w:vAlign w:val="center"/>
            <w:hideMark/>
          </w:tcPr>
          <w:p w14:paraId="13874D9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8B95B9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23,899</w:t>
            </w:r>
          </w:p>
        </w:tc>
        <w:tc>
          <w:tcPr>
            <w:tcW w:w="631" w:type="dxa"/>
            <w:tcBorders>
              <w:top w:val="nil"/>
              <w:left w:val="nil"/>
              <w:bottom w:val="single" w:sz="4" w:space="0" w:color="auto"/>
              <w:right w:val="single" w:sz="4" w:space="0" w:color="auto"/>
            </w:tcBorders>
            <w:shd w:val="clear" w:color="auto" w:fill="auto"/>
            <w:noWrap/>
            <w:vAlign w:val="center"/>
            <w:hideMark/>
          </w:tcPr>
          <w:p w14:paraId="09FBD51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D2A013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24,336</w:t>
            </w:r>
          </w:p>
        </w:tc>
      </w:tr>
      <w:tr w:rsidR="004B1F3D" w:rsidRPr="005271CF" w14:paraId="2B760401"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743280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4664AC6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1F35D26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ED609C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442900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89D44B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4624CA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A23FF5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207371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9D97E0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7C53C2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4A2251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641F26B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9845E9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162EE5D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20330D3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18DE63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BC5CEE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E9E741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FD874D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E0737D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F5335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ABFE92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F602E6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7E0BF7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A5BD6AC"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A1CB0B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59B52B5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164C529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90853B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F80D24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C0EA64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90D16F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6376F5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7B6C2A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576CE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9F9654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FB0528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07F3DFF7"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0474A1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79F24AB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5F2A349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12F548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FCB6FB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A89152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7FD149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30BD14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768645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ADE256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74D214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5018FB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1853A006"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1E3B0D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0704051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40442D2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2851D4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7C17DD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50598C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2C2741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8ED5F5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570631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396C10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976EDB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289B78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4E18479B"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B2ECD0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2D7DB23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4A2A7B7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ACF406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BE65D6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F9AE64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48211A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CEC334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C77C4B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9C29AF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9C0B51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0EF799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0C385772"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47FF68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0C215E2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7724DD9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C56069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B4841D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E12FDF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9A6E34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26AB54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2B9100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0A8AEF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24D0C1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0D526A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035C7E61"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87F592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788CF17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521964B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339705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D9855E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8239E7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983DDA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2DB2B0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D0DAF4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10B63C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CFEDF4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8C8331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47FB566F" w14:textId="77777777" w:rsidTr="00087EB8">
        <w:trPr>
          <w:trHeight w:val="165"/>
        </w:trPr>
        <w:tc>
          <w:tcPr>
            <w:tcW w:w="2122" w:type="dxa"/>
            <w:tcBorders>
              <w:top w:val="nil"/>
              <w:left w:val="single" w:sz="4" w:space="0" w:color="auto"/>
              <w:bottom w:val="nil"/>
              <w:right w:val="single" w:sz="4" w:space="0" w:color="auto"/>
            </w:tcBorders>
            <w:shd w:val="clear" w:color="auto" w:fill="auto"/>
            <w:noWrap/>
            <w:vAlign w:val="center"/>
            <w:hideMark/>
          </w:tcPr>
          <w:p w14:paraId="0E69093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nil"/>
              <w:right w:val="single" w:sz="4" w:space="0" w:color="auto"/>
            </w:tcBorders>
            <w:shd w:val="clear" w:color="auto" w:fill="auto"/>
            <w:noWrap/>
            <w:vAlign w:val="center"/>
            <w:hideMark/>
          </w:tcPr>
          <w:p w14:paraId="6E940CE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Otros</w:t>
            </w:r>
          </w:p>
        </w:tc>
        <w:tc>
          <w:tcPr>
            <w:tcW w:w="631" w:type="dxa"/>
            <w:tcBorders>
              <w:top w:val="nil"/>
              <w:left w:val="nil"/>
              <w:bottom w:val="nil"/>
              <w:right w:val="single" w:sz="4" w:space="0" w:color="auto"/>
            </w:tcBorders>
            <w:shd w:val="clear" w:color="auto" w:fill="auto"/>
            <w:noWrap/>
            <w:vAlign w:val="center"/>
            <w:hideMark/>
          </w:tcPr>
          <w:p w14:paraId="40BFC60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181D82D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3F30583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3CB4994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nil"/>
              <w:right w:val="single" w:sz="4" w:space="0" w:color="auto"/>
            </w:tcBorders>
            <w:shd w:val="clear" w:color="auto" w:fill="auto"/>
            <w:noWrap/>
            <w:vAlign w:val="center"/>
            <w:hideMark/>
          </w:tcPr>
          <w:p w14:paraId="7769498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1D37A3B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7A90F9F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26D3AD4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21AAC67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nil"/>
              <w:right w:val="single" w:sz="4" w:space="0" w:color="auto"/>
            </w:tcBorders>
            <w:shd w:val="clear" w:color="auto" w:fill="auto"/>
            <w:noWrap/>
            <w:vAlign w:val="center"/>
            <w:hideMark/>
          </w:tcPr>
          <w:p w14:paraId="2F8CCF5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06158B83" w14:textId="77777777" w:rsidTr="00087EB8">
        <w:trPr>
          <w:trHeight w:val="165"/>
        </w:trPr>
        <w:tc>
          <w:tcPr>
            <w:tcW w:w="297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2FB6A5"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eastAsia="es-CO"/>
              </w:rPr>
              <w:t>Total</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117E9503" w14:textId="108CA8CB"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402748FD" w14:textId="03E12DBF"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37,377</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3E27F4E4" w14:textId="7467146F"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1DEAA6A6" w14:textId="12F5D1EE"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37,377</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4E07DD49" w14:textId="5A97DD0B"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1EC10F17" w14:textId="056180B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37,377</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6F6CA976" w14:textId="0AC73380"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36AE1857" w14:textId="251D7AD4"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38,064</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4FE8A0D7" w14:textId="7E42FD80"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2A6F2CC7" w14:textId="40C5553E"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38,750</w:t>
            </w:r>
          </w:p>
        </w:tc>
      </w:tr>
    </w:tbl>
    <w:p w14:paraId="0395E36E" w14:textId="77777777" w:rsidR="004B1F3D" w:rsidRPr="005271CF" w:rsidRDefault="004B1F3D" w:rsidP="004B1F3D">
      <w:pPr>
        <w:ind w:left="0"/>
        <w:jc w:val="center"/>
        <w:rPr>
          <w:rFonts w:ascii="Bookman Old Style" w:hAnsi="Bookman Old Style" w:cs="Arial"/>
          <w:b/>
          <w:sz w:val="14"/>
          <w:szCs w:val="14"/>
          <w:lang w:val="es-CO"/>
        </w:rPr>
      </w:pPr>
    </w:p>
    <w:tbl>
      <w:tblPr>
        <w:tblW w:w="0" w:type="auto"/>
        <w:tblLayout w:type="fixed"/>
        <w:tblCellMar>
          <w:left w:w="70" w:type="dxa"/>
          <w:right w:w="70" w:type="dxa"/>
        </w:tblCellMar>
        <w:tblLook w:val="04A0" w:firstRow="1" w:lastRow="0" w:firstColumn="1" w:lastColumn="0" w:noHBand="0" w:noVBand="1"/>
      </w:tblPr>
      <w:tblGrid>
        <w:gridCol w:w="2122"/>
        <w:gridCol w:w="850"/>
        <w:gridCol w:w="631"/>
        <w:gridCol w:w="631"/>
        <w:gridCol w:w="631"/>
        <w:gridCol w:w="631"/>
        <w:gridCol w:w="632"/>
        <w:gridCol w:w="631"/>
        <w:gridCol w:w="631"/>
        <w:gridCol w:w="631"/>
        <w:gridCol w:w="631"/>
        <w:gridCol w:w="632"/>
      </w:tblGrid>
      <w:tr w:rsidR="004B1F3D" w:rsidRPr="005271CF" w14:paraId="65807FAB" w14:textId="77777777" w:rsidTr="00087EB8">
        <w:trPr>
          <w:trHeight w:val="165"/>
          <w:tblHeader/>
        </w:trPr>
        <w:tc>
          <w:tcPr>
            <w:tcW w:w="212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842A75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01A66C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Usuario</w:t>
            </w:r>
          </w:p>
        </w:tc>
        <w:tc>
          <w:tcPr>
            <w:tcW w:w="126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FE6E18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6</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4765BE3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7</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253F589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8</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0A356D9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9</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3EB94B0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10</w:t>
            </w:r>
          </w:p>
        </w:tc>
      </w:tr>
      <w:tr w:rsidR="004B1F3D" w:rsidRPr="005271CF" w14:paraId="06918CF3" w14:textId="77777777" w:rsidTr="00087EB8">
        <w:trPr>
          <w:trHeight w:val="165"/>
          <w:tblHead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0DAEB670" w14:textId="77777777" w:rsidR="004B1F3D" w:rsidRPr="005271CF" w:rsidRDefault="004B1F3D" w:rsidP="004B1F3D">
            <w:pPr>
              <w:ind w:left="0"/>
              <w:jc w:val="center"/>
              <w:rPr>
                <w:rFonts w:ascii="Bookman Old Style" w:hAnsi="Bookman Old Style" w:cs="Arial"/>
                <w:color w:val="000000"/>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99AF13" w14:textId="77777777" w:rsidR="004B1F3D" w:rsidRPr="005271CF" w:rsidRDefault="004B1F3D" w:rsidP="004B1F3D">
            <w:pPr>
              <w:ind w:left="0"/>
              <w:jc w:val="center"/>
              <w:rPr>
                <w:rFonts w:ascii="Bookman Old Style" w:hAnsi="Bookman Old Style" w:cs="Arial"/>
                <w:color w:val="000000"/>
                <w:sz w:val="12"/>
                <w:szCs w:val="12"/>
                <w:lang w:val="es-CO" w:eastAsia="es-CO"/>
              </w:rPr>
            </w:pPr>
          </w:p>
        </w:tc>
        <w:tc>
          <w:tcPr>
            <w:tcW w:w="631" w:type="dxa"/>
            <w:tcBorders>
              <w:top w:val="nil"/>
              <w:left w:val="nil"/>
              <w:bottom w:val="single" w:sz="4" w:space="0" w:color="auto"/>
              <w:right w:val="single" w:sz="4" w:space="0" w:color="auto"/>
            </w:tcBorders>
            <w:shd w:val="clear" w:color="000000" w:fill="D9D9D9"/>
            <w:vAlign w:val="center"/>
            <w:hideMark/>
          </w:tcPr>
          <w:p w14:paraId="5CDE0AD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4D53015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04678E0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13BF413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2" w:type="dxa"/>
            <w:tcBorders>
              <w:top w:val="nil"/>
              <w:left w:val="nil"/>
              <w:bottom w:val="single" w:sz="4" w:space="0" w:color="auto"/>
              <w:right w:val="single" w:sz="4" w:space="0" w:color="auto"/>
            </w:tcBorders>
            <w:shd w:val="clear" w:color="000000" w:fill="D9D9D9"/>
            <w:vAlign w:val="center"/>
            <w:hideMark/>
          </w:tcPr>
          <w:p w14:paraId="2B366D3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6208CFB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071484A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3932D6B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6E63D33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2" w:type="dxa"/>
            <w:tcBorders>
              <w:top w:val="nil"/>
              <w:left w:val="nil"/>
              <w:bottom w:val="single" w:sz="4" w:space="0" w:color="auto"/>
              <w:right w:val="single" w:sz="4" w:space="0" w:color="auto"/>
            </w:tcBorders>
            <w:shd w:val="clear" w:color="000000" w:fill="D9D9D9"/>
            <w:vAlign w:val="center"/>
            <w:hideMark/>
          </w:tcPr>
          <w:p w14:paraId="06ABC42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r>
      <w:tr w:rsidR="004B1F3D" w:rsidRPr="005271CF" w14:paraId="01C9998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8D90C4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59B832D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0A834D6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A3D467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14,664</w:t>
            </w:r>
          </w:p>
        </w:tc>
        <w:tc>
          <w:tcPr>
            <w:tcW w:w="631" w:type="dxa"/>
            <w:tcBorders>
              <w:top w:val="nil"/>
              <w:left w:val="nil"/>
              <w:bottom w:val="single" w:sz="4" w:space="0" w:color="auto"/>
              <w:right w:val="single" w:sz="4" w:space="0" w:color="auto"/>
            </w:tcBorders>
            <w:shd w:val="clear" w:color="auto" w:fill="auto"/>
            <w:noWrap/>
            <w:vAlign w:val="center"/>
            <w:hideMark/>
          </w:tcPr>
          <w:p w14:paraId="4BC4A86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27D769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14,914</w:t>
            </w:r>
          </w:p>
        </w:tc>
        <w:tc>
          <w:tcPr>
            <w:tcW w:w="632" w:type="dxa"/>
            <w:tcBorders>
              <w:top w:val="nil"/>
              <w:left w:val="nil"/>
              <w:bottom w:val="single" w:sz="4" w:space="0" w:color="auto"/>
              <w:right w:val="single" w:sz="4" w:space="0" w:color="auto"/>
            </w:tcBorders>
            <w:shd w:val="clear" w:color="auto" w:fill="auto"/>
            <w:noWrap/>
            <w:vAlign w:val="center"/>
            <w:hideMark/>
          </w:tcPr>
          <w:p w14:paraId="323AA23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E6F113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15,226</w:t>
            </w:r>
          </w:p>
        </w:tc>
        <w:tc>
          <w:tcPr>
            <w:tcW w:w="631" w:type="dxa"/>
            <w:tcBorders>
              <w:top w:val="nil"/>
              <w:left w:val="nil"/>
              <w:bottom w:val="single" w:sz="4" w:space="0" w:color="auto"/>
              <w:right w:val="single" w:sz="4" w:space="0" w:color="auto"/>
            </w:tcBorders>
            <w:shd w:val="clear" w:color="auto" w:fill="auto"/>
            <w:noWrap/>
            <w:vAlign w:val="center"/>
            <w:hideMark/>
          </w:tcPr>
          <w:p w14:paraId="55F566D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278295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15,538</w:t>
            </w:r>
          </w:p>
        </w:tc>
        <w:tc>
          <w:tcPr>
            <w:tcW w:w="631" w:type="dxa"/>
            <w:tcBorders>
              <w:top w:val="nil"/>
              <w:left w:val="nil"/>
              <w:bottom w:val="single" w:sz="4" w:space="0" w:color="auto"/>
              <w:right w:val="single" w:sz="4" w:space="0" w:color="auto"/>
            </w:tcBorders>
            <w:shd w:val="clear" w:color="auto" w:fill="auto"/>
            <w:noWrap/>
            <w:vAlign w:val="center"/>
            <w:hideMark/>
          </w:tcPr>
          <w:p w14:paraId="16D6CE8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9BD649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15,850</w:t>
            </w:r>
          </w:p>
        </w:tc>
      </w:tr>
      <w:tr w:rsidR="004B1F3D" w:rsidRPr="005271CF" w14:paraId="4EF0277F"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E13964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4077F6A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553E80F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9E6802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14,664</w:t>
            </w:r>
          </w:p>
        </w:tc>
        <w:tc>
          <w:tcPr>
            <w:tcW w:w="631" w:type="dxa"/>
            <w:tcBorders>
              <w:top w:val="nil"/>
              <w:left w:val="nil"/>
              <w:bottom w:val="single" w:sz="4" w:space="0" w:color="auto"/>
              <w:right w:val="single" w:sz="4" w:space="0" w:color="auto"/>
            </w:tcBorders>
            <w:shd w:val="clear" w:color="auto" w:fill="auto"/>
            <w:noWrap/>
            <w:vAlign w:val="center"/>
            <w:hideMark/>
          </w:tcPr>
          <w:p w14:paraId="7AD07FF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BC9E7F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14,914</w:t>
            </w:r>
          </w:p>
        </w:tc>
        <w:tc>
          <w:tcPr>
            <w:tcW w:w="632" w:type="dxa"/>
            <w:tcBorders>
              <w:top w:val="nil"/>
              <w:left w:val="nil"/>
              <w:bottom w:val="single" w:sz="4" w:space="0" w:color="auto"/>
              <w:right w:val="single" w:sz="4" w:space="0" w:color="auto"/>
            </w:tcBorders>
            <w:shd w:val="clear" w:color="auto" w:fill="auto"/>
            <w:noWrap/>
            <w:vAlign w:val="center"/>
            <w:hideMark/>
          </w:tcPr>
          <w:p w14:paraId="7BD5DD3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693FD3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15,226</w:t>
            </w:r>
          </w:p>
        </w:tc>
        <w:tc>
          <w:tcPr>
            <w:tcW w:w="631" w:type="dxa"/>
            <w:tcBorders>
              <w:top w:val="nil"/>
              <w:left w:val="nil"/>
              <w:bottom w:val="single" w:sz="4" w:space="0" w:color="auto"/>
              <w:right w:val="single" w:sz="4" w:space="0" w:color="auto"/>
            </w:tcBorders>
            <w:shd w:val="clear" w:color="auto" w:fill="auto"/>
            <w:noWrap/>
            <w:vAlign w:val="center"/>
            <w:hideMark/>
          </w:tcPr>
          <w:p w14:paraId="0666F5F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6F7A2C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15,538</w:t>
            </w:r>
          </w:p>
        </w:tc>
        <w:tc>
          <w:tcPr>
            <w:tcW w:w="631" w:type="dxa"/>
            <w:tcBorders>
              <w:top w:val="nil"/>
              <w:left w:val="nil"/>
              <w:bottom w:val="single" w:sz="4" w:space="0" w:color="auto"/>
              <w:right w:val="single" w:sz="4" w:space="0" w:color="auto"/>
            </w:tcBorders>
            <w:shd w:val="clear" w:color="auto" w:fill="auto"/>
            <w:noWrap/>
            <w:vAlign w:val="center"/>
            <w:hideMark/>
          </w:tcPr>
          <w:p w14:paraId="552DA60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346672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15,850</w:t>
            </w:r>
          </w:p>
        </w:tc>
      </w:tr>
      <w:tr w:rsidR="004B1F3D" w:rsidRPr="005271CF" w14:paraId="4BA149EF"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E28154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12C5B62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45E9391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F4072D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68348A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586E34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2C9952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A6CA15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477213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942DA5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4BEB91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3CE47B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41E51E9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59E40C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2326C0F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20C4CA6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896682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D266E9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66E840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8CCF33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99B4E9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621AC0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4D1477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BB029B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03CA72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78B40741"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DD3732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03F47E8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55A6A3B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4E440F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39CD2C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24F7CD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E759F9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1777ED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4A50B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E07E01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2D8BA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152989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14EF612C"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D87503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3B1DDEF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03FEB8E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E07C78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B7EC24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8EF68F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39AC9D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43DE53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58E697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370937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0D6B7B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851CB4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53BF800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E6F7F5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5674385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43A158D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FDADD2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A638E0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84C0FA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901A8E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FBA607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C13A34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86C944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881DA7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8A7ADB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530F02CF"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49F317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1A3A2A9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4480430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7979C5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E56603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2B531C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C43BAC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D60EDB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A8D1AF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24F5AB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9578C5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EB00DD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175CDB1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1EBB10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49F2BCE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004674B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9F960A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EFEF43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5ECA82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2FB611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0C7A9E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6CE163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B378CF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D275D5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A3466E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2491110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04E41D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3540EDA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16EA3F5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38CC95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B15F00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3A6A81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B8C63B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3DAFF2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37B95E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7324F6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01CFAC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2CCC43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5F8849EC"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C47349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02B8CEF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center"/>
            <w:hideMark/>
          </w:tcPr>
          <w:p w14:paraId="06E95C7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18CD63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302C10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BB512C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C9E03D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506BEC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ED29AE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08EA23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AF1ADD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4A7AC4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5AFF395D"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A88DCF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3F90ED3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35E8D40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01C1A1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24,773</w:t>
            </w:r>
          </w:p>
        </w:tc>
        <w:tc>
          <w:tcPr>
            <w:tcW w:w="631" w:type="dxa"/>
            <w:tcBorders>
              <w:top w:val="nil"/>
              <w:left w:val="nil"/>
              <w:bottom w:val="single" w:sz="4" w:space="0" w:color="auto"/>
              <w:right w:val="single" w:sz="4" w:space="0" w:color="auto"/>
            </w:tcBorders>
            <w:shd w:val="clear" w:color="auto" w:fill="auto"/>
            <w:noWrap/>
            <w:vAlign w:val="center"/>
            <w:hideMark/>
          </w:tcPr>
          <w:p w14:paraId="1120D71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3E964A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25,272</w:t>
            </w:r>
          </w:p>
        </w:tc>
        <w:tc>
          <w:tcPr>
            <w:tcW w:w="632" w:type="dxa"/>
            <w:tcBorders>
              <w:top w:val="nil"/>
              <w:left w:val="nil"/>
              <w:bottom w:val="single" w:sz="4" w:space="0" w:color="auto"/>
              <w:right w:val="single" w:sz="4" w:space="0" w:color="auto"/>
            </w:tcBorders>
            <w:shd w:val="clear" w:color="auto" w:fill="auto"/>
            <w:noWrap/>
            <w:vAlign w:val="center"/>
            <w:hideMark/>
          </w:tcPr>
          <w:p w14:paraId="1BC8255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84CD13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25,771</w:t>
            </w:r>
          </w:p>
        </w:tc>
        <w:tc>
          <w:tcPr>
            <w:tcW w:w="631" w:type="dxa"/>
            <w:tcBorders>
              <w:top w:val="nil"/>
              <w:left w:val="nil"/>
              <w:bottom w:val="single" w:sz="4" w:space="0" w:color="auto"/>
              <w:right w:val="single" w:sz="4" w:space="0" w:color="auto"/>
            </w:tcBorders>
            <w:shd w:val="clear" w:color="auto" w:fill="auto"/>
            <w:noWrap/>
            <w:vAlign w:val="center"/>
            <w:hideMark/>
          </w:tcPr>
          <w:p w14:paraId="66042D8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953BDD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26,270</w:t>
            </w:r>
          </w:p>
        </w:tc>
        <w:tc>
          <w:tcPr>
            <w:tcW w:w="631" w:type="dxa"/>
            <w:tcBorders>
              <w:top w:val="nil"/>
              <w:left w:val="nil"/>
              <w:bottom w:val="single" w:sz="4" w:space="0" w:color="auto"/>
              <w:right w:val="single" w:sz="4" w:space="0" w:color="auto"/>
            </w:tcBorders>
            <w:shd w:val="clear" w:color="auto" w:fill="auto"/>
            <w:noWrap/>
            <w:vAlign w:val="center"/>
            <w:hideMark/>
          </w:tcPr>
          <w:p w14:paraId="2CA65EC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58F06A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26,770</w:t>
            </w:r>
          </w:p>
        </w:tc>
      </w:tr>
      <w:tr w:rsidR="004B1F3D" w:rsidRPr="005271CF" w14:paraId="19267ACD"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C4898E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581F846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4C27481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A06ABE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24,773</w:t>
            </w:r>
          </w:p>
        </w:tc>
        <w:tc>
          <w:tcPr>
            <w:tcW w:w="631" w:type="dxa"/>
            <w:tcBorders>
              <w:top w:val="nil"/>
              <w:left w:val="nil"/>
              <w:bottom w:val="single" w:sz="4" w:space="0" w:color="auto"/>
              <w:right w:val="single" w:sz="4" w:space="0" w:color="auto"/>
            </w:tcBorders>
            <w:shd w:val="clear" w:color="auto" w:fill="auto"/>
            <w:noWrap/>
            <w:vAlign w:val="center"/>
            <w:hideMark/>
          </w:tcPr>
          <w:p w14:paraId="0CFD59D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E6C6B4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25,272</w:t>
            </w:r>
          </w:p>
        </w:tc>
        <w:tc>
          <w:tcPr>
            <w:tcW w:w="632" w:type="dxa"/>
            <w:tcBorders>
              <w:top w:val="nil"/>
              <w:left w:val="nil"/>
              <w:bottom w:val="single" w:sz="4" w:space="0" w:color="auto"/>
              <w:right w:val="single" w:sz="4" w:space="0" w:color="auto"/>
            </w:tcBorders>
            <w:shd w:val="clear" w:color="auto" w:fill="auto"/>
            <w:noWrap/>
            <w:vAlign w:val="center"/>
            <w:hideMark/>
          </w:tcPr>
          <w:p w14:paraId="505CDC1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574088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25,771</w:t>
            </w:r>
          </w:p>
        </w:tc>
        <w:tc>
          <w:tcPr>
            <w:tcW w:w="631" w:type="dxa"/>
            <w:tcBorders>
              <w:top w:val="nil"/>
              <w:left w:val="nil"/>
              <w:bottom w:val="single" w:sz="4" w:space="0" w:color="auto"/>
              <w:right w:val="single" w:sz="4" w:space="0" w:color="auto"/>
            </w:tcBorders>
            <w:shd w:val="clear" w:color="auto" w:fill="auto"/>
            <w:noWrap/>
            <w:vAlign w:val="center"/>
            <w:hideMark/>
          </w:tcPr>
          <w:p w14:paraId="1F787A1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BF083A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26,270</w:t>
            </w:r>
          </w:p>
        </w:tc>
        <w:tc>
          <w:tcPr>
            <w:tcW w:w="631" w:type="dxa"/>
            <w:tcBorders>
              <w:top w:val="nil"/>
              <w:left w:val="nil"/>
              <w:bottom w:val="single" w:sz="4" w:space="0" w:color="auto"/>
              <w:right w:val="single" w:sz="4" w:space="0" w:color="auto"/>
            </w:tcBorders>
            <w:shd w:val="clear" w:color="auto" w:fill="auto"/>
            <w:noWrap/>
            <w:vAlign w:val="center"/>
            <w:hideMark/>
          </w:tcPr>
          <w:p w14:paraId="04F8239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E7B3ED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26,770</w:t>
            </w:r>
          </w:p>
        </w:tc>
      </w:tr>
      <w:tr w:rsidR="004B1F3D" w:rsidRPr="005271CF" w14:paraId="21333CB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441C2E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19DE9C6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0C23647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4D176B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2C4AD7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E3E82C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F2C8F2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B7D544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216810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461D38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7FC828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D29A1D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23388930"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5AC9FA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0A76AB5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05979C8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45D50F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AF8171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A9A441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B3205E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91A7FC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8A5135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FE2E75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ED1B11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D82EFD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528F5C1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AF3CE2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0639891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684CEAA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D3FF4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4F65B5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A1A995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97A0AD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9FF427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A5669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45E3BE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E2DB0F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9EBB51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536FABDD"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0CCE0A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2ED3620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7E63731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843121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01918C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DD854C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F38F88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7A37A0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58E669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301AFB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2BE5CD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BFD674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1309D5CC"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E21296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593E58B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47DF427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B05E07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B8029A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ECA433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0811EC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4874A1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531D68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3FFDD2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9D3C80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CAEA55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13D553F3"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B5BA8C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0665F66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10AB158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E66A24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26C78C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6613A5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B08C8B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B09FB6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8FDE10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EAF92A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98FB5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7EEEBB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B65645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A0258E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4719AEF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3F5B4A1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C3581C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BC0CF6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EE1F5B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D9C500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B6577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E46119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11D07B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1BE28F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737312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7D60964C"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BC6EF7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59DC7E5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7AE8BE7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DDF4DF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ABEF73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B1FB85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AEF27D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3D814D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3A506C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D01C57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800BFB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FC7C1C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69B4C6F" w14:textId="77777777" w:rsidTr="00087EB8">
        <w:trPr>
          <w:trHeight w:val="165"/>
        </w:trPr>
        <w:tc>
          <w:tcPr>
            <w:tcW w:w="2122" w:type="dxa"/>
            <w:tcBorders>
              <w:top w:val="nil"/>
              <w:left w:val="single" w:sz="4" w:space="0" w:color="auto"/>
              <w:bottom w:val="nil"/>
              <w:right w:val="single" w:sz="4" w:space="0" w:color="auto"/>
            </w:tcBorders>
            <w:shd w:val="clear" w:color="auto" w:fill="auto"/>
            <w:noWrap/>
            <w:vAlign w:val="center"/>
            <w:hideMark/>
          </w:tcPr>
          <w:p w14:paraId="7D72E09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nil"/>
              <w:right w:val="single" w:sz="4" w:space="0" w:color="auto"/>
            </w:tcBorders>
            <w:shd w:val="clear" w:color="auto" w:fill="auto"/>
            <w:noWrap/>
            <w:vAlign w:val="center"/>
            <w:hideMark/>
          </w:tcPr>
          <w:p w14:paraId="3B1FBC6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Otros</w:t>
            </w:r>
          </w:p>
        </w:tc>
        <w:tc>
          <w:tcPr>
            <w:tcW w:w="631" w:type="dxa"/>
            <w:tcBorders>
              <w:top w:val="nil"/>
              <w:left w:val="nil"/>
              <w:bottom w:val="nil"/>
              <w:right w:val="single" w:sz="4" w:space="0" w:color="auto"/>
            </w:tcBorders>
            <w:shd w:val="clear" w:color="auto" w:fill="auto"/>
            <w:noWrap/>
            <w:vAlign w:val="center"/>
            <w:hideMark/>
          </w:tcPr>
          <w:p w14:paraId="4B8AAAE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21CA6B2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6D7E9DB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2D74BBA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nil"/>
              <w:right w:val="single" w:sz="4" w:space="0" w:color="auto"/>
            </w:tcBorders>
            <w:shd w:val="clear" w:color="auto" w:fill="auto"/>
            <w:noWrap/>
            <w:vAlign w:val="center"/>
            <w:hideMark/>
          </w:tcPr>
          <w:p w14:paraId="724F2D5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628C17C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337858B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2AEFA21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462A4F1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nil"/>
              <w:right w:val="single" w:sz="4" w:space="0" w:color="auto"/>
            </w:tcBorders>
            <w:shd w:val="clear" w:color="auto" w:fill="auto"/>
            <w:noWrap/>
            <w:vAlign w:val="center"/>
            <w:hideMark/>
          </w:tcPr>
          <w:p w14:paraId="6029973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6A388E8C" w14:textId="77777777" w:rsidTr="00087EB8">
        <w:trPr>
          <w:trHeight w:val="165"/>
        </w:trPr>
        <w:tc>
          <w:tcPr>
            <w:tcW w:w="297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D01949"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eastAsia="es-CO"/>
              </w:rPr>
              <w:t>Total</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1066F2FE" w14:textId="6CA44D59"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5884BC49" w14:textId="2F6B6C6D"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39,437</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77381754" w14:textId="1C77EC03"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3DE3F76A" w14:textId="18001E35"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40,186</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6D9767C2" w14:textId="775559C4"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64747DE7" w14:textId="0FFB4BB3"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40,997</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640EEDA5" w14:textId="32D4406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2BBFADE8" w14:textId="3C7D962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41,808</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737F6463" w14:textId="099369AB"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793B1243" w14:textId="6ED3DACF"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42,620</w:t>
            </w:r>
          </w:p>
        </w:tc>
      </w:tr>
    </w:tbl>
    <w:p w14:paraId="16C17497" w14:textId="77777777" w:rsidR="004B1F3D" w:rsidRPr="005271CF" w:rsidRDefault="004B1F3D" w:rsidP="004B1F3D">
      <w:pPr>
        <w:ind w:left="0"/>
        <w:jc w:val="center"/>
        <w:rPr>
          <w:rFonts w:ascii="Bookman Old Style" w:hAnsi="Bookman Old Style" w:cs="Arial"/>
          <w:b/>
          <w:sz w:val="14"/>
          <w:szCs w:val="14"/>
          <w:lang w:val="es-CO"/>
        </w:rPr>
      </w:pPr>
    </w:p>
    <w:tbl>
      <w:tblPr>
        <w:tblW w:w="0" w:type="auto"/>
        <w:tblLayout w:type="fixed"/>
        <w:tblCellMar>
          <w:left w:w="70" w:type="dxa"/>
          <w:right w:w="70" w:type="dxa"/>
        </w:tblCellMar>
        <w:tblLook w:val="04A0" w:firstRow="1" w:lastRow="0" w:firstColumn="1" w:lastColumn="0" w:noHBand="0" w:noVBand="1"/>
      </w:tblPr>
      <w:tblGrid>
        <w:gridCol w:w="2122"/>
        <w:gridCol w:w="850"/>
        <w:gridCol w:w="631"/>
        <w:gridCol w:w="631"/>
        <w:gridCol w:w="631"/>
        <w:gridCol w:w="631"/>
        <w:gridCol w:w="632"/>
        <w:gridCol w:w="631"/>
        <w:gridCol w:w="631"/>
        <w:gridCol w:w="631"/>
        <w:gridCol w:w="631"/>
        <w:gridCol w:w="632"/>
      </w:tblGrid>
      <w:tr w:rsidR="004B1F3D" w:rsidRPr="005271CF" w14:paraId="4823B484" w14:textId="77777777" w:rsidTr="00087EB8">
        <w:trPr>
          <w:trHeight w:val="165"/>
          <w:tblHeader/>
        </w:trPr>
        <w:tc>
          <w:tcPr>
            <w:tcW w:w="212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6A295A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65313F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Usuario</w:t>
            </w:r>
          </w:p>
        </w:tc>
        <w:tc>
          <w:tcPr>
            <w:tcW w:w="126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C3283D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11</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68F97C8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12</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462BB07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13</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151CD7F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14</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0E96BED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15</w:t>
            </w:r>
          </w:p>
        </w:tc>
      </w:tr>
      <w:tr w:rsidR="004B1F3D" w:rsidRPr="005271CF" w14:paraId="2A028730" w14:textId="77777777" w:rsidTr="00087EB8">
        <w:trPr>
          <w:trHeight w:val="165"/>
          <w:tblHead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1CD0FC34" w14:textId="77777777" w:rsidR="004B1F3D" w:rsidRPr="005271CF" w:rsidRDefault="004B1F3D" w:rsidP="004B1F3D">
            <w:pPr>
              <w:ind w:left="0"/>
              <w:jc w:val="center"/>
              <w:rPr>
                <w:rFonts w:ascii="Bookman Old Style" w:hAnsi="Bookman Old Style" w:cs="Arial"/>
                <w:color w:val="000000"/>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8681EF9" w14:textId="77777777" w:rsidR="004B1F3D" w:rsidRPr="005271CF" w:rsidRDefault="004B1F3D" w:rsidP="004B1F3D">
            <w:pPr>
              <w:ind w:left="0"/>
              <w:jc w:val="center"/>
              <w:rPr>
                <w:rFonts w:ascii="Bookman Old Style" w:hAnsi="Bookman Old Style" w:cs="Arial"/>
                <w:color w:val="000000"/>
                <w:sz w:val="12"/>
                <w:szCs w:val="12"/>
                <w:lang w:val="es-CO" w:eastAsia="es-CO"/>
              </w:rPr>
            </w:pPr>
          </w:p>
        </w:tc>
        <w:tc>
          <w:tcPr>
            <w:tcW w:w="631" w:type="dxa"/>
            <w:tcBorders>
              <w:top w:val="nil"/>
              <w:left w:val="nil"/>
              <w:bottom w:val="single" w:sz="4" w:space="0" w:color="auto"/>
              <w:right w:val="single" w:sz="4" w:space="0" w:color="auto"/>
            </w:tcBorders>
            <w:shd w:val="clear" w:color="000000" w:fill="D9D9D9"/>
            <w:vAlign w:val="center"/>
            <w:hideMark/>
          </w:tcPr>
          <w:p w14:paraId="6D79064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56F1D69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16C3073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52F7F1E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2" w:type="dxa"/>
            <w:tcBorders>
              <w:top w:val="nil"/>
              <w:left w:val="nil"/>
              <w:bottom w:val="single" w:sz="4" w:space="0" w:color="auto"/>
              <w:right w:val="single" w:sz="4" w:space="0" w:color="auto"/>
            </w:tcBorders>
            <w:shd w:val="clear" w:color="000000" w:fill="D9D9D9"/>
            <w:vAlign w:val="center"/>
            <w:hideMark/>
          </w:tcPr>
          <w:p w14:paraId="0D08754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1888D5E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5482CAF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38B173F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0AB9DB5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2" w:type="dxa"/>
            <w:tcBorders>
              <w:top w:val="nil"/>
              <w:left w:val="nil"/>
              <w:bottom w:val="single" w:sz="4" w:space="0" w:color="auto"/>
              <w:right w:val="single" w:sz="4" w:space="0" w:color="auto"/>
            </w:tcBorders>
            <w:shd w:val="clear" w:color="000000" w:fill="D9D9D9"/>
            <w:vAlign w:val="center"/>
            <w:hideMark/>
          </w:tcPr>
          <w:p w14:paraId="171F621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r>
      <w:tr w:rsidR="004B1F3D" w:rsidRPr="005271CF" w14:paraId="21AD9DCB"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E0901D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7A97B6C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294B897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1E59BA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16,162</w:t>
            </w:r>
          </w:p>
        </w:tc>
        <w:tc>
          <w:tcPr>
            <w:tcW w:w="631" w:type="dxa"/>
            <w:tcBorders>
              <w:top w:val="nil"/>
              <w:left w:val="nil"/>
              <w:bottom w:val="single" w:sz="4" w:space="0" w:color="auto"/>
              <w:right w:val="single" w:sz="4" w:space="0" w:color="auto"/>
            </w:tcBorders>
            <w:shd w:val="clear" w:color="auto" w:fill="auto"/>
            <w:noWrap/>
            <w:vAlign w:val="center"/>
            <w:hideMark/>
          </w:tcPr>
          <w:p w14:paraId="709063E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E565F4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16,474</w:t>
            </w:r>
          </w:p>
        </w:tc>
        <w:tc>
          <w:tcPr>
            <w:tcW w:w="632" w:type="dxa"/>
            <w:tcBorders>
              <w:top w:val="nil"/>
              <w:left w:val="nil"/>
              <w:bottom w:val="single" w:sz="4" w:space="0" w:color="auto"/>
              <w:right w:val="single" w:sz="4" w:space="0" w:color="auto"/>
            </w:tcBorders>
            <w:shd w:val="clear" w:color="auto" w:fill="auto"/>
            <w:noWrap/>
            <w:vAlign w:val="center"/>
            <w:hideMark/>
          </w:tcPr>
          <w:p w14:paraId="0291FB1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55A622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16,786</w:t>
            </w:r>
          </w:p>
        </w:tc>
        <w:tc>
          <w:tcPr>
            <w:tcW w:w="631" w:type="dxa"/>
            <w:tcBorders>
              <w:top w:val="nil"/>
              <w:left w:val="nil"/>
              <w:bottom w:val="single" w:sz="4" w:space="0" w:color="auto"/>
              <w:right w:val="single" w:sz="4" w:space="0" w:color="auto"/>
            </w:tcBorders>
            <w:shd w:val="clear" w:color="auto" w:fill="auto"/>
            <w:noWrap/>
            <w:vAlign w:val="center"/>
            <w:hideMark/>
          </w:tcPr>
          <w:p w14:paraId="6774EA0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B4320A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17,098</w:t>
            </w:r>
          </w:p>
        </w:tc>
        <w:tc>
          <w:tcPr>
            <w:tcW w:w="631" w:type="dxa"/>
            <w:tcBorders>
              <w:top w:val="nil"/>
              <w:left w:val="nil"/>
              <w:bottom w:val="single" w:sz="4" w:space="0" w:color="auto"/>
              <w:right w:val="single" w:sz="4" w:space="0" w:color="auto"/>
            </w:tcBorders>
            <w:shd w:val="clear" w:color="auto" w:fill="auto"/>
            <w:noWrap/>
            <w:vAlign w:val="center"/>
            <w:hideMark/>
          </w:tcPr>
          <w:p w14:paraId="2948882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E9BFFB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17,410</w:t>
            </w:r>
          </w:p>
        </w:tc>
      </w:tr>
      <w:tr w:rsidR="004B1F3D" w:rsidRPr="005271CF" w14:paraId="5CA66387"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C8B42D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258F567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06F50DD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21FC4B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16,162</w:t>
            </w:r>
          </w:p>
        </w:tc>
        <w:tc>
          <w:tcPr>
            <w:tcW w:w="631" w:type="dxa"/>
            <w:tcBorders>
              <w:top w:val="nil"/>
              <w:left w:val="nil"/>
              <w:bottom w:val="single" w:sz="4" w:space="0" w:color="auto"/>
              <w:right w:val="single" w:sz="4" w:space="0" w:color="auto"/>
            </w:tcBorders>
            <w:shd w:val="clear" w:color="auto" w:fill="auto"/>
            <w:noWrap/>
            <w:vAlign w:val="center"/>
            <w:hideMark/>
          </w:tcPr>
          <w:p w14:paraId="17C9BC3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146D59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16,474</w:t>
            </w:r>
          </w:p>
        </w:tc>
        <w:tc>
          <w:tcPr>
            <w:tcW w:w="632" w:type="dxa"/>
            <w:tcBorders>
              <w:top w:val="nil"/>
              <w:left w:val="nil"/>
              <w:bottom w:val="single" w:sz="4" w:space="0" w:color="auto"/>
              <w:right w:val="single" w:sz="4" w:space="0" w:color="auto"/>
            </w:tcBorders>
            <w:shd w:val="clear" w:color="auto" w:fill="auto"/>
            <w:noWrap/>
            <w:vAlign w:val="center"/>
            <w:hideMark/>
          </w:tcPr>
          <w:p w14:paraId="057BD3A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A73551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16,786</w:t>
            </w:r>
          </w:p>
        </w:tc>
        <w:tc>
          <w:tcPr>
            <w:tcW w:w="631" w:type="dxa"/>
            <w:tcBorders>
              <w:top w:val="nil"/>
              <w:left w:val="nil"/>
              <w:bottom w:val="single" w:sz="4" w:space="0" w:color="auto"/>
              <w:right w:val="single" w:sz="4" w:space="0" w:color="auto"/>
            </w:tcBorders>
            <w:shd w:val="clear" w:color="auto" w:fill="auto"/>
            <w:noWrap/>
            <w:vAlign w:val="center"/>
            <w:hideMark/>
          </w:tcPr>
          <w:p w14:paraId="3593CEF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2768B9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17,098</w:t>
            </w:r>
          </w:p>
        </w:tc>
        <w:tc>
          <w:tcPr>
            <w:tcW w:w="631" w:type="dxa"/>
            <w:tcBorders>
              <w:top w:val="nil"/>
              <w:left w:val="nil"/>
              <w:bottom w:val="single" w:sz="4" w:space="0" w:color="auto"/>
              <w:right w:val="single" w:sz="4" w:space="0" w:color="auto"/>
            </w:tcBorders>
            <w:shd w:val="clear" w:color="auto" w:fill="auto"/>
            <w:noWrap/>
            <w:vAlign w:val="center"/>
            <w:hideMark/>
          </w:tcPr>
          <w:p w14:paraId="18D6788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6DB786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17,410</w:t>
            </w:r>
          </w:p>
        </w:tc>
      </w:tr>
      <w:tr w:rsidR="004B1F3D" w:rsidRPr="005271CF" w14:paraId="40FE32D0"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6450BB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51DFEF0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16E1E78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37C669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679417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4D1677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07C30E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76BF4F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3A2722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A02907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F6C416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716CE8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633A383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2F035B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0448C93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775C8EB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4DBB16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B30F1B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B5CFA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CEBE8F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1547D5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159E60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0DB39F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4BB03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3B5097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68D33C93"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B8B38B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370CDC0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03615D2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93E35A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29DBEE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8B29A3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6D1E24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CE38D0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0A5EBF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85ADCF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0DCC9D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1377D6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9B5047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AC7B0E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29DACED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4A3E9D3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F2167B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F95E96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27ADD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E441AD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5C79EB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621049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BB9BF1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FE5A67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82FB80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EDE324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079547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79A985F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7785F60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3C508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9E9E06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C5279F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31E4C4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C602AA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0526A1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4BCF19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8BE8C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56E988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74DD8ABF"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D3BD9A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2C1AED2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2008142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0FB18F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BF9263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03C53F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56DFCE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78CF3E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75BCA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D36DC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A26F84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40EBFB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49EB042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220B54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6BD824C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5E09114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CE9E42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3E1BD6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62CC69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ECBF12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EEBAD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182658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27DD85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0E06C6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CAC52A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7229220B"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80BAE0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531F21A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6C5B9DF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1C929A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D50132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3FAD7E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93A20D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609F8F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7A041E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A0CA9D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2DC40B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6AAD13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564EFA1F"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F0BE28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75FE297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center"/>
            <w:hideMark/>
          </w:tcPr>
          <w:p w14:paraId="328A6F1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3D46E5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799E72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645C46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D8D236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A92DFF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FA5A74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10FCF6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69540A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6DDCEB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63E4988C"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EDE5C5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238950B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65EA77E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F061F8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27,269</w:t>
            </w:r>
          </w:p>
        </w:tc>
        <w:tc>
          <w:tcPr>
            <w:tcW w:w="631" w:type="dxa"/>
            <w:tcBorders>
              <w:top w:val="nil"/>
              <w:left w:val="nil"/>
              <w:bottom w:val="single" w:sz="4" w:space="0" w:color="auto"/>
              <w:right w:val="single" w:sz="4" w:space="0" w:color="auto"/>
            </w:tcBorders>
            <w:shd w:val="clear" w:color="auto" w:fill="auto"/>
            <w:noWrap/>
            <w:vAlign w:val="center"/>
            <w:hideMark/>
          </w:tcPr>
          <w:p w14:paraId="58F42C4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A53561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27,768</w:t>
            </w:r>
          </w:p>
        </w:tc>
        <w:tc>
          <w:tcPr>
            <w:tcW w:w="632" w:type="dxa"/>
            <w:tcBorders>
              <w:top w:val="nil"/>
              <w:left w:val="nil"/>
              <w:bottom w:val="single" w:sz="4" w:space="0" w:color="auto"/>
              <w:right w:val="single" w:sz="4" w:space="0" w:color="auto"/>
            </w:tcBorders>
            <w:shd w:val="clear" w:color="auto" w:fill="auto"/>
            <w:noWrap/>
            <w:vAlign w:val="center"/>
            <w:hideMark/>
          </w:tcPr>
          <w:p w14:paraId="5A1B8AD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DA996E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28,267</w:t>
            </w:r>
          </w:p>
        </w:tc>
        <w:tc>
          <w:tcPr>
            <w:tcW w:w="631" w:type="dxa"/>
            <w:tcBorders>
              <w:top w:val="nil"/>
              <w:left w:val="nil"/>
              <w:bottom w:val="single" w:sz="4" w:space="0" w:color="auto"/>
              <w:right w:val="single" w:sz="4" w:space="0" w:color="auto"/>
            </w:tcBorders>
            <w:shd w:val="clear" w:color="auto" w:fill="auto"/>
            <w:noWrap/>
            <w:vAlign w:val="center"/>
            <w:hideMark/>
          </w:tcPr>
          <w:p w14:paraId="1E0EABA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3DC053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28,829</w:t>
            </w:r>
          </w:p>
        </w:tc>
        <w:tc>
          <w:tcPr>
            <w:tcW w:w="631" w:type="dxa"/>
            <w:tcBorders>
              <w:top w:val="nil"/>
              <w:left w:val="nil"/>
              <w:bottom w:val="single" w:sz="4" w:space="0" w:color="auto"/>
              <w:right w:val="single" w:sz="4" w:space="0" w:color="auto"/>
            </w:tcBorders>
            <w:shd w:val="clear" w:color="auto" w:fill="auto"/>
            <w:noWrap/>
            <w:vAlign w:val="center"/>
            <w:hideMark/>
          </w:tcPr>
          <w:p w14:paraId="1AC0661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21893A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29,390</w:t>
            </w:r>
          </w:p>
        </w:tc>
      </w:tr>
      <w:tr w:rsidR="004B1F3D" w:rsidRPr="005271CF" w14:paraId="3A43021B"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3BD25E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1A62D54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5C9BA7A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A7C973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27,269</w:t>
            </w:r>
          </w:p>
        </w:tc>
        <w:tc>
          <w:tcPr>
            <w:tcW w:w="631" w:type="dxa"/>
            <w:tcBorders>
              <w:top w:val="nil"/>
              <w:left w:val="nil"/>
              <w:bottom w:val="single" w:sz="4" w:space="0" w:color="auto"/>
              <w:right w:val="single" w:sz="4" w:space="0" w:color="auto"/>
            </w:tcBorders>
            <w:shd w:val="clear" w:color="auto" w:fill="auto"/>
            <w:noWrap/>
            <w:vAlign w:val="center"/>
            <w:hideMark/>
          </w:tcPr>
          <w:p w14:paraId="78C25DD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395FB4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27,768</w:t>
            </w:r>
          </w:p>
        </w:tc>
        <w:tc>
          <w:tcPr>
            <w:tcW w:w="632" w:type="dxa"/>
            <w:tcBorders>
              <w:top w:val="nil"/>
              <w:left w:val="nil"/>
              <w:bottom w:val="single" w:sz="4" w:space="0" w:color="auto"/>
              <w:right w:val="single" w:sz="4" w:space="0" w:color="auto"/>
            </w:tcBorders>
            <w:shd w:val="clear" w:color="auto" w:fill="auto"/>
            <w:noWrap/>
            <w:vAlign w:val="center"/>
            <w:hideMark/>
          </w:tcPr>
          <w:p w14:paraId="3BD5E9C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8762AF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28,267</w:t>
            </w:r>
          </w:p>
        </w:tc>
        <w:tc>
          <w:tcPr>
            <w:tcW w:w="631" w:type="dxa"/>
            <w:tcBorders>
              <w:top w:val="nil"/>
              <w:left w:val="nil"/>
              <w:bottom w:val="single" w:sz="4" w:space="0" w:color="auto"/>
              <w:right w:val="single" w:sz="4" w:space="0" w:color="auto"/>
            </w:tcBorders>
            <w:shd w:val="clear" w:color="auto" w:fill="auto"/>
            <w:noWrap/>
            <w:vAlign w:val="center"/>
            <w:hideMark/>
          </w:tcPr>
          <w:p w14:paraId="085C38D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4FDD03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28,829</w:t>
            </w:r>
          </w:p>
        </w:tc>
        <w:tc>
          <w:tcPr>
            <w:tcW w:w="631" w:type="dxa"/>
            <w:tcBorders>
              <w:top w:val="nil"/>
              <w:left w:val="nil"/>
              <w:bottom w:val="single" w:sz="4" w:space="0" w:color="auto"/>
              <w:right w:val="single" w:sz="4" w:space="0" w:color="auto"/>
            </w:tcBorders>
            <w:shd w:val="clear" w:color="auto" w:fill="auto"/>
            <w:noWrap/>
            <w:vAlign w:val="center"/>
            <w:hideMark/>
          </w:tcPr>
          <w:p w14:paraId="2829EA0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B0502A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29,390</w:t>
            </w:r>
          </w:p>
        </w:tc>
      </w:tr>
      <w:tr w:rsidR="004B1F3D" w:rsidRPr="005271CF" w14:paraId="14BC9A62"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7B4860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2386613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754BFD9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F4CE47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3E6B72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50E078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6427E4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FF3869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C803BE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E870B5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DCA331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117AFB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51F997DB"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27B5D1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71AF441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6BD45FE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D6F0AB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7F9D49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65D3F6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255519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E28EB0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2CD09B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EFB793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0661FD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8E0C53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2D5F5639"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F43891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0CEF441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5213452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85192A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C732F0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E0527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DC8BC8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8F484D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7982B9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3CD9F8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26D6C5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AE2E45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58A0C6EB"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D7B870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46F8B5F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4E6ABAE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F91CDE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795969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0BE55F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0F42F3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2C4D01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370AEA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4E9B08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427411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0F8820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0B75CF4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AFBFBB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1FF37DD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5B2F279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B0FF76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E92C87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02150D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92789F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CE3DF1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CF1FE1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AAECEC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F3F177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272DC3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FA1CC5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19D358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471B540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7E7257F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3A69CD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9DCB23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2AD98F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8D2CD7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A20565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59D563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00890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F962C6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F32819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4F6629F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D2889E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573E74F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121B48E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BC9BAB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50BBED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EA4195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86CE80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50E7B6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7A1325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E14899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4EE83B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D3F45D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71E60F60"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D647D5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3329243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4C5EE88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00B9D1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8968CF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2A9D0B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7B7F9A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7F1765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55354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0E8D60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F68AFF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E32E77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5C3F04C9" w14:textId="77777777" w:rsidTr="00087EB8">
        <w:trPr>
          <w:trHeight w:val="165"/>
        </w:trPr>
        <w:tc>
          <w:tcPr>
            <w:tcW w:w="2122" w:type="dxa"/>
            <w:tcBorders>
              <w:top w:val="nil"/>
              <w:left w:val="single" w:sz="4" w:space="0" w:color="auto"/>
              <w:bottom w:val="nil"/>
              <w:right w:val="single" w:sz="4" w:space="0" w:color="auto"/>
            </w:tcBorders>
            <w:shd w:val="clear" w:color="auto" w:fill="auto"/>
            <w:noWrap/>
            <w:vAlign w:val="center"/>
            <w:hideMark/>
          </w:tcPr>
          <w:p w14:paraId="21E8C59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nil"/>
              <w:right w:val="single" w:sz="4" w:space="0" w:color="auto"/>
            </w:tcBorders>
            <w:shd w:val="clear" w:color="auto" w:fill="auto"/>
            <w:noWrap/>
            <w:vAlign w:val="center"/>
            <w:hideMark/>
          </w:tcPr>
          <w:p w14:paraId="79F12B7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Otros</w:t>
            </w:r>
          </w:p>
        </w:tc>
        <w:tc>
          <w:tcPr>
            <w:tcW w:w="631" w:type="dxa"/>
            <w:tcBorders>
              <w:top w:val="nil"/>
              <w:left w:val="nil"/>
              <w:bottom w:val="nil"/>
              <w:right w:val="single" w:sz="4" w:space="0" w:color="auto"/>
            </w:tcBorders>
            <w:shd w:val="clear" w:color="auto" w:fill="auto"/>
            <w:noWrap/>
            <w:vAlign w:val="center"/>
            <w:hideMark/>
          </w:tcPr>
          <w:p w14:paraId="341D468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6226876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7B261BC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0005014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nil"/>
              <w:right w:val="single" w:sz="4" w:space="0" w:color="auto"/>
            </w:tcBorders>
            <w:shd w:val="clear" w:color="auto" w:fill="auto"/>
            <w:noWrap/>
            <w:vAlign w:val="center"/>
            <w:hideMark/>
          </w:tcPr>
          <w:p w14:paraId="5B0DF19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40FA9CB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695B75F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74C9823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71961B2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nil"/>
              <w:right w:val="single" w:sz="4" w:space="0" w:color="auto"/>
            </w:tcBorders>
            <w:shd w:val="clear" w:color="auto" w:fill="auto"/>
            <w:noWrap/>
            <w:vAlign w:val="center"/>
            <w:hideMark/>
          </w:tcPr>
          <w:p w14:paraId="269C7B9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0AA588F9" w14:textId="77777777" w:rsidTr="00087EB8">
        <w:trPr>
          <w:trHeight w:val="165"/>
        </w:trPr>
        <w:tc>
          <w:tcPr>
            <w:tcW w:w="297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A7692F"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eastAsia="es-CO"/>
              </w:rPr>
              <w:t>Total</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497B2BEE" w14:textId="037047D5"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15512D0B" w14:textId="72913BC4"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43,431</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6639C1D5" w14:textId="7F720E90"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50CDE31E" w14:textId="1A650CD4"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44,242</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058ECE78" w14:textId="3CD268DB"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52937988" w14:textId="798C7049"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45,053</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7EAA2920" w14:textId="78EA44EF"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60F89ED8" w14:textId="4E9A139B"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45,927</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3CF2A5CD" w14:textId="158A29D9"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43CF8170" w14:textId="1BD67A21"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46,800</w:t>
            </w:r>
          </w:p>
        </w:tc>
      </w:tr>
    </w:tbl>
    <w:p w14:paraId="0B845F6C" w14:textId="77777777" w:rsidR="004B1F3D" w:rsidRPr="005271CF" w:rsidRDefault="004B1F3D" w:rsidP="004B1F3D">
      <w:pPr>
        <w:ind w:left="0"/>
        <w:jc w:val="center"/>
        <w:rPr>
          <w:rFonts w:ascii="Bookman Old Style" w:hAnsi="Bookman Old Style" w:cs="Arial"/>
          <w:b/>
          <w:sz w:val="14"/>
          <w:szCs w:val="14"/>
          <w:lang w:val="es-CO"/>
        </w:rPr>
      </w:pPr>
    </w:p>
    <w:tbl>
      <w:tblPr>
        <w:tblW w:w="0" w:type="auto"/>
        <w:tblLayout w:type="fixed"/>
        <w:tblCellMar>
          <w:left w:w="70" w:type="dxa"/>
          <w:right w:w="70" w:type="dxa"/>
        </w:tblCellMar>
        <w:tblLook w:val="04A0" w:firstRow="1" w:lastRow="0" w:firstColumn="1" w:lastColumn="0" w:noHBand="0" w:noVBand="1"/>
      </w:tblPr>
      <w:tblGrid>
        <w:gridCol w:w="2122"/>
        <w:gridCol w:w="850"/>
        <w:gridCol w:w="631"/>
        <w:gridCol w:w="631"/>
        <w:gridCol w:w="631"/>
        <w:gridCol w:w="631"/>
        <w:gridCol w:w="632"/>
        <w:gridCol w:w="631"/>
        <w:gridCol w:w="631"/>
        <w:gridCol w:w="631"/>
        <w:gridCol w:w="631"/>
        <w:gridCol w:w="632"/>
      </w:tblGrid>
      <w:tr w:rsidR="004B1F3D" w:rsidRPr="005271CF" w14:paraId="0AADEB50" w14:textId="77777777" w:rsidTr="00087EB8">
        <w:trPr>
          <w:trHeight w:val="165"/>
          <w:tblHeader/>
        </w:trPr>
        <w:tc>
          <w:tcPr>
            <w:tcW w:w="212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04D771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6DEAAC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Usuario</w:t>
            </w:r>
          </w:p>
        </w:tc>
        <w:tc>
          <w:tcPr>
            <w:tcW w:w="126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74ABD8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16</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5956D6F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17</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738093A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18</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26AE093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19</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7DA3A99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Año 20</w:t>
            </w:r>
          </w:p>
        </w:tc>
      </w:tr>
      <w:tr w:rsidR="004B1F3D" w:rsidRPr="005271CF" w14:paraId="0D986BC4" w14:textId="77777777" w:rsidTr="00087EB8">
        <w:trPr>
          <w:trHeight w:val="165"/>
          <w:tblHead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4D290D71" w14:textId="77777777" w:rsidR="004B1F3D" w:rsidRPr="005271CF" w:rsidRDefault="004B1F3D" w:rsidP="004B1F3D">
            <w:pPr>
              <w:ind w:left="0"/>
              <w:jc w:val="center"/>
              <w:rPr>
                <w:rFonts w:ascii="Bookman Old Style" w:hAnsi="Bookman Old Style" w:cs="Arial"/>
                <w:color w:val="000000"/>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AF5766D" w14:textId="77777777" w:rsidR="004B1F3D" w:rsidRPr="005271CF" w:rsidRDefault="004B1F3D" w:rsidP="004B1F3D">
            <w:pPr>
              <w:ind w:left="0"/>
              <w:jc w:val="center"/>
              <w:rPr>
                <w:rFonts w:ascii="Bookman Old Style" w:hAnsi="Bookman Old Style" w:cs="Arial"/>
                <w:color w:val="000000"/>
                <w:sz w:val="12"/>
                <w:szCs w:val="12"/>
                <w:lang w:val="es-CO" w:eastAsia="es-CO"/>
              </w:rPr>
            </w:pPr>
          </w:p>
        </w:tc>
        <w:tc>
          <w:tcPr>
            <w:tcW w:w="631" w:type="dxa"/>
            <w:tcBorders>
              <w:top w:val="nil"/>
              <w:left w:val="nil"/>
              <w:bottom w:val="single" w:sz="4" w:space="0" w:color="auto"/>
              <w:right w:val="single" w:sz="4" w:space="0" w:color="auto"/>
            </w:tcBorders>
            <w:shd w:val="clear" w:color="000000" w:fill="D9D9D9"/>
            <w:vAlign w:val="center"/>
            <w:hideMark/>
          </w:tcPr>
          <w:p w14:paraId="75CD0D4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5683939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10C2F60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22655E6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2" w:type="dxa"/>
            <w:tcBorders>
              <w:top w:val="nil"/>
              <w:left w:val="nil"/>
              <w:bottom w:val="single" w:sz="4" w:space="0" w:color="auto"/>
              <w:right w:val="single" w:sz="4" w:space="0" w:color="auto"/>
            </w:tcBorders>
            <w:shd w:val="clear" w:color="000000" w:fill="D9D9D9"/>
            <w:vAlign w:val="center"/>
            <w:hideMark/>
          </w:tcPr>
          <w:p w14:paraId="25E2A86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03631FE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0CCAD7E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5CC87DB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128CEC4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Primaria</w:t>
            </w:r>
          </w:p>
        </w:tc>
        <w:tc>
          <w:tcPr>
            <w:tcW w:w="632" w:type="dxa"/>
            <w:tcBorders>
              <w:top w:val="nil"/>
              <w:left w:val="nil"/>
              <w:bottom w:val="single" w:sz="4" w:space="0" w:color="auto"/>
              <w:right w:val="single" w:sz="4" w:space="0" w:color="auto"/>
            </w:tcBorders>
            <w:shd w:val="clear" w:color="000000" w:fill="D9D9D9"/>
            <w:vAlign w:val="center"/>
            <w:hideMark/>
          </w:tcPr>
          <w:p w14:paraId="4350CB6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Secundaria</w:t>
            </w:r>
          </w:p>
        </w:tc>
      </w:tr>
      <w:tr w:rsidR="004B1F3D" w:rsidRPr="005271CF" w14:paraId="7F316A0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B6AF1E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40CF117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62DF022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62D49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17,722</w:t>
            </w:r>
          </w:p>
        </w:tc>
        <w:tc>
          <w:tcPr>
            <w:tcW w:w="631" w:type="dxa"/>
            <w:tcBorders>
              <w:top w:val="nil"/>
              <w:left w:val="nil"/>
              <w:bottom w:val="single" w:sz="4" w:space="0" w:color="auto"/>
              <w:right w:val="single" w:sz="4" w:space="0" w:color="auto"/>
            </w:tcBorders>
            <w:shd w:val="clear" w:color="auto" w:fill="auto"/>
            <w:noWrap/>
            <w:vAlign w:val="center"/>
            <w:hideMark/>
          </w:tcPr>
          <w:p w14:paraId="0A8325D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45043C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18,034</w:t>
            </w:r>
          </w:p>
        </w:tc>
        <w:tc>
          <w:tcPr>
            <w:tcW w:w="632" w:type="dxa"/>
            <w:tcBorders>
              <w:top w:val="nil"/>
              <w:left w:val="nil"/>
              <w:bottom w:val="single" w:sz="4" w:space="0" w:color="auto"/>
              <w:right w:val="single" w:sz="4" w:space="0" w:color="auto"/>
            </w:tcBorders>
            <w:shd w:val="clear" w:color="auto" w:fill="auto"/>
            <w:noWrap/>
            <w:vAlign w:val="center"/>
            <w:hideMark/>
          </w:tcPr>
          <w:p w14:paraId="764642B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79B97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18,346</w:t>
            </w:r>
          </w:p>
        </w:tc>
        <w:tc>
          <w:tcPr>
            <w:tcW w:w="631" w:type="dxa"/>
            <w:tcBorders>
              <w:top w:val="nil"/>
              <w:left w:val="nil"/>
              <w:bottom w:val="single" w:sz="4" w:space="0" w:color="auto"/>
              <w:right w:val="single" w:sz="4" w:space="0" w:color="auto"/>
            </w:tcBorders>
            <w:shd w:val="clear" w:color="auto" w:fill="auto"/>
            <w:noWrap/>
            <w:vAlign w:val="center"/>
            <w:hideMark/>
          </w:tcPr>
          <w:p w14:paraId="58CC445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F65EBF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18,720</w:t>
            </w:r>
          </w:p>
        </w:tc>
        <w:tc>
          <w:tcPr>
            <w:tcW w:w="631" w:type="dxa"/>
            <w:tcBorders>
              <w:top w:val="nil"/>
              <w:left w:val="nil"/>
              <w:bottom w:val="single" w:sz="4" w:space="0" w:color="auto"/>
              <w:right w:val="single" w:sz="4" w:space="0" w:color="auto"/>
            </w:tcBorders>
            <w:shd w:val="clear" w:color="auto" w:fill="auto"/>
            <w:noWrap/>
            <w:vAlign w:val="center"/>
            <w:hideMark/>
          </w:tcPr>
          <w:p w14:paraId="7419159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15D9BD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19,094</w:t>
            </w:r>
          </w:p>
        </w:tc>
      </w:tr>
      <w:tr w:rsidR="004B1F3D" w:rsidRPr="005271CF" w14:paraId="30BF5D6C"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5BDEC0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0214D19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73B949C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650FCF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17,722</w:t>
            </w:r>
          </w:p>
        </w:tc>
        <w:tc>
          <w:tcPr>
            <w:tcW w:w="631" w:type="dxa"/>
            <w:tcBorders>
              <w:top w:val="nil"/>
              <w:left w:val="nil"/>
              <w:bottom w:val="single" w:sz="4" w:space="0" w:color="auto"/>
              <w:right w:val="single" w:sz="4" w:space="0" w:color="auto"/>
            </w:tcBorders>
            <w:shd w:val="clear" w:color="auto" w:fill="auto"/>
            <w:noWrap/>
            <w:vAlign w:val="center"/>
            <w:hideMark/>
          </w:tcPr>
          <w:p w14:paraId="0C046E4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106C97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18,034</w:t>
            </w:r>
          </w:p>
        </w:tc>
        <w:tc>
          <w:tcPr>
            <w:tcW w:w="632" w:type="dxa"/>
            <w:tcBorders>
              <w:top w:val="nil"/>
              <w:left w:val="nil"/>
              <w:bottom w:val="single" w:sz="4" w:space="0" w:color="auto"/>
              <w:right w:val="single" w:sz="4" w:space="0" w:color="auto"/>
            </w:tcBorders>
            <w:shd w:val="clear" w:color="auto" w:fill="auto"/>
            <w:noWrap/>
            <w:vAlign w:val="center"/>
            <w:hideMark/>
          </w:tcPr>
          <w:p w14:paraId="1C6BE53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245935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18,346</w:t>
            </w:r>
          </w:p>
        </w:tc>
        <w:tc>
          <w:tcPr>
            <w:tcW w:w="631" w:type="dxa"/>
            <w:tcBorders>
              <w:top w:val="nil"/>
              <w:left w:val="nil"/>
              <w:bottom w:val="single" w:sz="4" w:space="0" w:color="auto"/>
              <w:right w:val="single" w:sz="4" w:space="0" w:color="auto"/>
            </w:tcBorders>
            <w:shd w:val="clear" w:color="auto" w:fill="auto"/>
            <w:noWrap/>
            <w:vAlign w:val="center"/>
            <w:hideMark/>
          </w:tcPr>
          <w:p w14:paraId="7233914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F59550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18,720</w:t>
            </w:r>
          </w:p>
        </w:tc>
        <w:tc>
          <w:tcPr>
            <w:tcW w:w="631" w:type="dxa"/>
            <w:tcBorders>
              <w:top w:val="nil"/>
              <w:left w:val="nil"/>
              <w:bottom w:val="single" w:sz="4" w:space="0" w:color="auto"/>
              <w:right w:val="single" w:sz="4" w:space="0" w:color="auto"/>
            </w:tcBorders>
            <w:shd w:val="clear" w:color="auto" w:fill="auto"/>
            <w:noWrap/>
            <w:vAlign w:val="center"/>
            <w:hideMark/>
          </w:tcPr>
          <w:p w14:paraId="6120516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FDF9E0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19,094</w:t>
            </w:r>
          </w:p>
        </w:tc>
      </w:tr>
      <w:tr w:rsidR="004B1F3D" w:rsidRPr="005271CF" w14:paraId="0842334F"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86FC60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330C296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749CEC6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325BD5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9DD02E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EC4308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7868D1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FE0D58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6D3C4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CAEDA5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AFA43C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E07B1F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1177B53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EB71F8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0242A43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51A1AD5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284A02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500E11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DC72E6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D4C0E8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9D6BE4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E4E136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44AB14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7EE0D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E850E0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0F989C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86F482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202F1BB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4A4618E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E35902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7E84A9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833B1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67E6A8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AC86A1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9BF4E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B0E893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7B2301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9EC800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49B0E91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027785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353FEA9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7018303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AFED47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D29F0C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D0820B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BDC25C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7A25BE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AAD46A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47C26F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EEE72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D27C4A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6F27C32D"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2EA820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198A1CC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627E016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70814A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C0DDEE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B2E1F2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36D50E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3C5FAA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D2C88E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08C789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7FAB93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8A0E2C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6EF1BE1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37796F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7DE7B19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3C94AD3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EC7172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6CF7DF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1206E4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4339C2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AFAF98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44C36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E0857A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1184FD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CBC4D6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CCEE3F9"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B1613C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2901A5B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3F3F30F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645C17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D1B5D8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DE0BEF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20AF45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94D0CB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BEEAC0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E49EAD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4C4498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946664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FECD49C"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80C9F0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473E762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4247E4D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B225C0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03054A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2D412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82A040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EE998F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29D674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B90408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80828D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C12FFD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59D55E43"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BA53CC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San roque-San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0D19DC3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center"/>
            <w:hideMark/>
          </w:tcPr>
          <w:p w14:paraId="3422D55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75E775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E161D0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16555A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79326D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34674E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FF977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8635A8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6947E6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9C3064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725523AB"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98E033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081E046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029C092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7183BA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29,952</w:t>
            </w:r>
          </w:p>
        </w:tc>
        <w:tc>
          <w:tcPr>
            <w:tcW w:w="631" w:type="dxa"/>
            <w:tcBorders>
              <w:top w:val="nil"/>
              <w:left w:val="nil"/>
              <w:bottom w:val="single" w:sz="4" w:space="0" w:color="auto"/>
              <w:right w:val="single" w:sz="4" w:space="0" w:color="auto"/>
            </w:tcBorders>
            <w:shd w:val="clear" w:color="auto" w:fill="auto"/>
            <w:noWrap/>
            <w:vAlign w:val="center"/>
            <w:hideMark/>
          </w:tcPr>
          <w:p w14:paraId="37B4E2F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172F24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30,514</w:t>
            </w:r>
          </w:p>
        </w:tc>
        <w:tc>
          <w:tcPr>
            <w:tcW w:w="632" w:type="dxa"/>
            <w:tcBorders>
              <w:top w:val="nil"/>
              <w:left w:val="nil"/>
              <w:bottom w:val="single" w:sz="4" w:space="0" w:color="auto"/>
              <w:right w:val="single" w:sz="4" w:space="0" w:color="auto"/>
            </w:tcBorders>
            <w:shd w:val="clear" w:color="auto" w:fill="auto"/>
            <w:noWrap/>
            <w:vAlign w:val="center"/>
            <w:hideMark/>
          </w:tcPr>
          <w:p w14:paraId="21C610A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67A5FC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31,075</w:t>
            </w:r>
          </w:p>
        </w:tc>
        <w:tc>
          <w:tcPr>
            <w:tcW w:w="631" w:type="dxa"/>
            <w:tcBorders>
              <w:top w:val="nil"/>
              <w:left w:val="nil"/>
              <w:bottom w:val="single" w:sz="4" w:space="0" w:color="auto"/>
              <w:right w:val="single" w:sz="4" w:space="0" w:color="auto"/>
            </w:tcBorders>
            <w:shd w:val="clear" w:color="auto" w:fill="auto"/>
            <w:noWrap/>
            <w:vAlign w:val="center"/>
            <w:hideMark/>
          </w:tcPr>
          <w:p w14:paraId="5FB8AE6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B079B3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31,637</w:t>
            </w:r>
          </w:p>
        </w:tc>
        <w:tc>
          <w:tcPr>
            <w:tcW w:w="631" w:type="dxa"/>
            <w:tcBorders>
              <w:top w:val="nil"/>
              <w:left w:val="nil"/>
              <w:bottom w:val="single" w:sz="4" w:space="0" w:color="auto"/>
              <w:right w:val="single" w:sz="4" w:space="0" w:color="auto"/>
            </w:tcBorders>
            <w:shd w:val="clear" w:color="auto" w:fill="auto"/>
            <w:noWrap/>
            <w:vAlign w:val="center"/>
            <w:hideMark/>
          </w:tcPr>
          <w:p w14:paraId="7DDA086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0817AE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32,261</w:t>
            </w:r>
          </w:p>
        </w:tc>
      </w:tr>
      <w:tr w:rsidR="004B1F3D" w:rsidRPr="005271CF" w14:paraId="3315DA7B"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7464DF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6F298D2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28186F7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C7872C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29,952</w:t>
            </w:r>
          </w:p>
        </w:tc>
        <w:tc>
          <w:tcPr>
            <w:tcW w:w="631" w:type="dxa"/>
            <w:tcBorders>
              <w:top w:val="nil"/>
              <w:left w:val="nil"/>
              <w:bottom w:val="single" w:sz="4" w:space="0" w:color="auto"/>
              <w:right w:val="single" w:sz="4" w:space="0" w:color="auto"/>
            </w:tcBorders>
            <w:shd w:val="clear" w:color="auto" w:fill="auto"/>
            <w:noWrap/>
            <w:vAlign w:val="center"/>
            <w:hideMark/>
          </w:tcPr>
          <w:p w14:paraId="43D9357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EE5980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30,514</w:t>
            </w:r>
          </w:p>
        </w:tc>
        <w:tc>
          <w:tcPr>
            <w:tcW w:w="632" w:type="dxa"/>
            <w:tcBorders>
              <w:top w:val="nil"/>
              <w:left w:val="nil"/>
              <w:bottom w:val="single" w:sz="4" w:space="0" w:color="auto"/>
              <w:right w:val="single" w:sz="4" w:space="0" w:color="auto"/>
            </w:tcBorders>
            <w:shd w:val="clear" w:color="auto" w:fill="auto"/>
            <w:noWrap/>
            <w:vAlign w:val="center"/>
            <w:hideMark/>
          </w:tcPr>
          <w:p w14:paraId="4907524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8EBB3E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31,075</w:t>
            </w:r>
          </w:p>
        </w:tc>
        <w:tc>
          <w:tcPr>
            <w:tcW w:w="631" w:type="dxa"/>
            <w:tcBorders>
              <w:top w:val="nil"/>
              <w:left w:val="nil"/>
              <w:bottom w:val="single" w:sz="4" w:space="0" w:color="auto"/>
              <w:right w:val="single" w:sz="4" w:space="0" w:color="auto"/>
            </w:tcBorders>
            <w:shd w:val="clear" w:color="auto" w:fill="auto"/>
            <w:noWrap/>
            <w:vAlign w:val="center"/>
            <w:hideMark/>
          </w:tcPr>
          <w:p w14:paraId="4560628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DB1B4A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31,637</w:t>
            </w:r>
          </w:p>
        </w:tc>
        <w:tc>
          <w:tcPr>
            <w:tcW w:w="631" w:type="dxa"/>
            <w:tcBorders>
              <w:top w:val="nil"/>
              <w:left w:val="nil"/>
              <w:bottom w:val="single" w:sz="4" w:space="0" w:color="auto"/>
              <w:right w:val="single" w:sz="4" w:space="0" w:color="auto"/>
            </w:tcBorders>
            <w:shd w:val="clear" w:color="auto" w:fill="auto"/>
            <w:noWrap/>
            <w:vAlign w:val="center"/>
            <w:hideMark/>
          </w:tcPr>
          <w:p w14:paraId="456D61E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051F44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32,261</w:t>
            </w:r>
          </w:p>
        </w:tc>
      </w:tr>
      <w:tr w:rsidR="004B1F3D" w:rsidRPr="005271CF" w14:paraId="68890766"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86B767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7DACFF5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70CC57F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A58655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C34B21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CA1F7D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CAF111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32F423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70B63C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AFF036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431CBC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56255F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6996AB3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BEDBB0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1A2C053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25D1899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2993C6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BB00D1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BF42AE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11F25F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2FFDE6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D03EA5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A40D12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3A5D4E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BE5CA8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19B75EB2"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433AD5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5D8E5B5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395400C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6AEFE7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26577E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B5636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EB3771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5ED16F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39782D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682212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93DD85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4A143E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701A3B8B"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AB8A1B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0820B52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69D2AAE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1F344E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CA7E5E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02AC1E7"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35D9AC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9069DC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DE0AA7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EF7C39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2181C9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20E0D2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072C1B69"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96B492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63E2E95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131E659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02CAB3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CB1813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0B7478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2405F2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A90770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333F3A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B16536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289C60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A7EA27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21DFCA93"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2242CA3"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00D14A7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7822D4F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B507C0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9B38A7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7D4A4D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3C3C3B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838ED0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AE9BDF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429B52E"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18504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2CC477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7090EC89"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16B318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285911B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7C09805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38E0BF6"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B6D9B3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6E90F7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603D4D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C0969A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026862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0F479C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DEFABD0"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E9F4E6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3FEAE04C"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2CF397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single" w:sz="4" w:space="0" w:color="auto"/>
              <w:right w:val="single" w:sz="4" w:space="0" w:color="auto"/>
            </w:tcBorders>
            <w:shd w:val="clear" w:color="auto" w:fill="auto"/>
            <w:noWrap/>
            <w:vAlign w:val="center"/>
            <w:hideMark/>
          </w:tcPr>
          <w:p w14:paraId="62DD0B4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5507B78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419BBF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A4CFCD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68BFB6D"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3395719"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9CF0D0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733D988"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B2CF6E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7097E4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23E024C"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18341C7C" w14:textId="77777777" w:rsidTr="00087EB8">
        <w:trPr>
          <w:trHeight w:val="165"/>
        </w:trPr>
        <w:tc>
          <w:tcPr>
            <w:tcW w:w="2122" w:type="dxa"/>
            <w:tcBorders>
              <w:top w:val="nil"/>
              <w:left w:val="single" w:sz="4" w:space="0" w:color="auto"/>
              <w:bottom w:val="nil"/>
              <w:right w:val="single" w:sz="4" w:space="0" w:color="auto"/>
            </w:tcBorders>
            <w:shd w:val="clear" w:color="auto" w:fill="auto"/>
            <w:noWrap/>
            <w:vAlign w:val="center"/>
            <w:hideMark/>
          </w:tcPr>
          <w:p w14:paraId="30AB906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La ventura-San Benito abad-Sucre</w:t>
            </w:r>
          </w:p>
        </w:tc>
        <w:tc>
          <w:tcPr>
            <w:tcW w:w="850" w:type="dxa"/>
            <w:tcBorders>
              <w:top w:val="nil"/>
              <w:left w:val="nil"/>
              <w:bottom w:val="nil"/>
              <w:right w:val="single" w:sz="4" w:space="0" w:color="auto"/>
            </w:tcBorders>
            <w:shd w:val="clear" w:color="auto" w:fill="auto"/>
            <w:noWrap/>
            <w:vAlign w:val="center"/>
            <w:hideMark/>
          </w:tcPr>
          <w:p w14:paraId="40CFECF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Otros</w:t>
            </w:r>
          </w:p>
        </w:tc>
        <w:tc>
          <w:tcPr>
            <w:tcW w:w="631" w:type="dxa"/>
            <w:tcBorders>
              <w:top w:val="nil"/>
              <w:left w:val="nil"/>
              <w:bottom w:val="nil"/>
              <w:right w:val="single" w:sz="4" w:space="0" w:color="auto"/>
            </w:tcBorders>
            <w:shd w:val="clear" w:color="auto" w:fill="auto"/>
            <w:noWrap/>
            <w:vAlign w:val="center"/>
            <w:hideMark/>
          </w:tcPr>
          <w:p w14:paraId="03C21A3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4873A391"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1756BC62"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7585B2BF"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nil"/>
              <w:right w:val="single" w:sz="4" w:space="0" w:color="auto"/>
            </w:tcBorders>
            <w:shd w:val="clear" w:color="auto" w:fill="auto"/>
            <w:noWrap/>
            <w:vAlign w:val="center"/>
            <w:hideMark/>
          </w:tcPr>
          <w:p w14:paraId="25273D9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6D730C4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71AB80CB"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5B78ED25"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1" w:type="dxa"/>
            <w:tcBorders>
              <w:top w:val="nil"/>
              <w:left w:val="nil"/>
              <w:bottom w:val="nil"/>
              <w:right w:val="single" w:sz="4" w:space="0" w:color="auto"/>
            </w:tcBorders>
            <w:shd w:val="clear" w:color="auto" w:fill="auto"/>
            <w:noWrap/>
            <w:vAlign w:val="center"/>
            <w:hideMark/>
          </w:tcPr>
          <w:p w14:paraId="492E98F4"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c>
          <w:tcPr>
            <w:tcW w:w="632" w:type="dxa"/>
            <w:tcBorders>
              <w:top w:val="nil"/>
              <w:left w:val="nil"/>
              <w:bottom w:val="nil"/>
              <w:right w:val="single" w:sz="4" w:space="0" w:color="auto"/>
            </w:tcBorders>
            <w:shd w:val="clear" w:color="auto" w:fill="auto"/>
            <w:noWrap/>
            <w:vAlign w:val="center"/>
            <w:hideMark/>
          </w:tcPr>
          <w:p w14:paraId="1BAEB3CA" w14:textId="77777777" w:rsidR="004B1F3D" w:rsidRPr="005271CF" w:rsidRDefault="004B1F3D" w:rsidP="004B1F3D">
            <w:pPr>
              <w:ind w:left="0"/>
              <w:jc w:val="center"/>
              <w:rPr>
                <w:rFonts w:ascii="Bookman Old Style" w:hAnsi="Bookman Old Style" w:cs="Arial"/>
                <w:color w:val="000000"/>
                <w:sz w:val="12"/>
                <w:szCs w:val="12"/>
                <w:lang w:val="es-CO" w:eastAsia="es-CO"/>
              </w:rPr>
            </w:pPr>
            <w:r w:rsidRPr="005271CF">
              <w:rPr>
                <w:rFonts w:ascii="Bookman Old Style" w:hAnsi="Bookman Old Style" w:cs="Arial"/>
                <w:color w:val="000000"/>
                <w:sz w:val="12"/>
                <w:szCs w:val="12"/>
                <w:lang w:val="es-CO" w:eastAsia="es-CO"/>
              </w:rPr>
              <w:t>-</w:t>
            </w:r>
          </w:p>
        </w:tc>
      </w:tr>
      <w:tr w:rsidR="004B1F3D" w:rsidRPr="005271CF" w14:paraId="747F8D8C" w14:textId="77777777" w:rsidTr="00087EB8">
        <w:trPr>
          <w:trHeight w:val="165"/>
        </w:trPr>
        <w:tc>
          <w:tcPr>
            <w:tcW w:w="297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357B32" w14:textId="7777777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eastAsia="es-CO"/>
              </w:rPr>
              <w:t>Total</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78C3DED7" w14:textId="1311EE30"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0D48C85B" w14:textId="534A6864"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47,674</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3C3B146A" w14:textId="28191EC3"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418AF9AE" w14:textId="00276667"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48,548</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0B995384" w14:textId="2E75F84E"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1425B77D" w14:textId="79D49469"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49,421</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05FCE34C" w14:textId="32A68E5A"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51A88684" w14:textId="1621788E"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50,357</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493D60BA" w14:textId="22B869CD"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52B49331" w14:textId="724C416A" w:rsidR="004B1F3D" w:rsidRPr="005271CF" w:rsidRDefault="004B1F3D" w:rsidP="004B1F3D">
            <w:pPr>
              <w:ind w:left="0"/>
              <w:jc w:val="center"/>
              <w:rPr>
                <w:rFonts w:ascii="Bookman Old Style" w:hAnsi="Bookman Old Style" w:cs="Arial"/>
                <w:b/>
                <w:bCs/>
                <w:color w:val="000000"/>
                <w:sz w:val="12"/>
                <w:szCs w:val="12"/>
                <w:lang w:val="es-CO" w:eastAsia="es-CO"/>
              </w:rPr>
            </w:pPr>
            <w:r w:rsidRPr="005271CF">
              <w:rPr>
                <w:rFonts w:ascii="Bookman Old Style" w:hAnsi="Bookman Old Style" w:cs="Arial"/>
                <w:b/>
                <w:bCs/>
                <w:color w:val="000000"/>
                <w:sz w:val="12"/>
                <w:szCs w:val="12"/>
                <w:lang w:val="es-CO"/>
              </w:rPr>
              <w:t>51,355</w:t>
            </w:r>
          </w:p>
        </w:tc>
      </w:tr>
    </w:tbl>
    <w:p w14:paraId="5C663064" w14:textId="77777777" w:rsidR="004B1F3D" w:rsidRPr="005271CF" w:rsidRDefault="004B1F3D" w:rsidP="004B1F3D">
      <w:pPr>
        <w:ind w:left="0"/>
        <w:rPr>
          <w:rFonts w:ascii="Bookman Old Style" w:hAnsi="Bookman Old Style" w:cs="Arial"/>
          <w:b/>
          <w:sz w:val="14"/>
          <w:szCs w:val="14"/>
          <w:lang w:val="es-CO"/>
        </w:rPr>
      </w:pPr>
      <w:bookmarkStart w:id="22" w:name="_Hlk75803265"/>
      <w:bookmarkEnd w:id="20"/>
    </w:p>
    <w:bookmarkEnd w:id="21"/>
    <w:bookmarkEnd w:id="22"/>
    <w:p w14:paraId="3390A430" w14:textId="7E5A3DCF" w:rsidR="00A66C86" w:rsidRDefault="00A66C86" w:rsidP="006D27FE">
      <w:pPr>
        <w:ind w:left="0"/>
        <w:rPr>
          <w:rFonts w:ascii="Bookman Old Style" w:hAnsi="Bookman Old Style" w:cs="Arial"/>
          <w:b/>
          <w:sz w:val="14"/>
          <w:szCs w:val="14"/>
          <w:lang w:val="es-CO"/>
        </w:rPr>
      </w:pPr>
    </w:p>
    <w:p w14:paraId="6702343E" w14:textId="5A9B2D13" w:rsidR="002C0DAB" w:rsidRDefault="002C0DAB" w:rsidP="006D27FE">
      <w:pPr>
        <w:ind w:left="0"/>
        <w:rPr>
          <w:rFonts w:ascii="Bookman Old Style" w:hAnsi="Bookman Old Style" w:cs="Arial"/>
          <w:b/>
          <w:sz w:val="14"/>
          <w:szCs w:val="14"/>
          <w:lang w:val="es-CO"/>
        </w:rPr>
      </w:pPr>
    </w:p>
    <w:p w14:paraId="0E1D2A17" w14:textId="4C952DCA" w:rsidR="002C0DAB" w:rsidRDefault="002C0DAB" w:rsidP="006D27FE">
      <w:pPr>
        <w:ind w:left="0"/>
        <w:rPr>
          <w:rFonts w:ascii="Bookman Old Style" w:hAnsi="Bookman Old Style" w:cs="Arial"/>
          <w:b/>
          <w:sz w:val="14"/>
          <w:szCs w:val="14"/>
          <w:lang w:val="es-CO"/>
        </w:rPr>
      </w:pPr>
    </w:p>
    <w:p w14:paraId="7867C37B" w14:textId="3FC346B6" w:rsidR="00081063" w:rsidRDefault="00081063" w:rsidP="006D27FE">
      <w:pPr>
        <w:ind w:left="0"/>
        <w:rPr>
          <w:rFonts w:ascii="Bookman Old Style" w:hAnsi="Bookman Old Style" w:cs="Arial"/>
          <w:b/>
          <w:sz w:val="14"/>
          <w:szCs w:val="14"/>
          <w:lang w:val="es-CO"/>
        </w:rPr>
      </w:pPr>
    </w:p>
    <w:tbl>
      <w:tblPr>
        <w:tblW w:w="9184" w:type="dxa"/>
        <w:jc w:val="center"/>
        <w:tblLayout w:type="fixed"/>
        <w:tblCellMar>
          <w:left w:w="70" w:type="dxa"/>
          <w:right w:w="70" w:type="dxa"/>
        </w:tblCellMar>
        <w:tblLook w:val="0000" w:firstRow="0" w:lastRow="0" w:firstColumn="0" w:lastColumn="0" w:noHBand="0" w:noVBand="0"/>
      </w:tblPr>
      <w:tblGrid>
        <w:gridCol w:w="4523"/>
        <w:gridCol w:w="4661"/>
      </w:tblGrid>
      <w:tr w:rsidR="0080795E" w:rsidRPr="005271CF" w14:paraId="3C5A9994" w14:textId="77777777" w:rsidTr="00695EEF">
        <w:trPr>
          <w:trHeight w:val="701"/>
          <w:jc w:val="center"/>
        </w:trPr>
        <w:tc>
          <w:tcPr>
            <w:tcW w:w="4523" w:type="dxa"/>
          </w:tcPr>
          <w:p w14:paraId="2CC89903" w14:textId="77777777" w:rsidR="0080795E" w:rsidRPr="005271CF" w:rsidRDefault="0080795E" w:rsidP="00695EEF">
            <w:pPr>
              <w:tabs>
                <w:tab w:val="left" w:pos="-720"/>
              </w:tabs>
              <w:suppressAutoHyphens/>
              <w:ind w:left="0"/>
              <w:jc w:val="center"/>
              <w:rPr>
                <w:rFonts w:ascii="Bookman Old Style" w:hAnsi="Bookman Old Style" w:cs="Arial"/>
                <w:b/>
                <w:spacing w:val="-3"/>
              </w:rPr>
            </w:pPr>
            <w:r w:rsidRPr="005271CF">
              <w:rPr>
                <w:rFonts w:ascii="Bookman Old Style" w:hAnsi="Bookman Old Style" w:cs="Arial"/>
                <w:b/>
                <w:spacing w:val="-3"/>
              </w:rPr>
              <w:t>MIGUEL LOTERO ROBLEDO</w:t>
            </w:r>
          </w:p>
          <w:p w14:paraId="26A2DC50" w14:textId="77777777" w:rsidR="0080795E" w:rsidRPr="005271CF" w:rsidRDefault="0080795E" w:rsidP="00695EEF">
            <w:pPr>
              <w:tabs>
                <w:tab w:val="left" w:pos="-720"/>
              </w:tabs>
              <w:suppressAutoHyphens/>
              <w:ind w:left="0"/>
              <w:jc w:val="center"/>
              <w:rPr>
                <w:rFonts w:ascii="Bookman Old Style" w:hAnsi="Bookman Old Style"/>
              </w:rPr>
            </w:pPr>
            <w:r w:rsidRPr="005271CF">
              <w:rPr>
                <w:rFonts w:ascii="Bookman Old Style" w:hAnsi="Bookman Old Style"/>
              </w:rPr>
              <w:t>Viceministro de Energía, Delegado del Ministro de Minas y Energía</w:t>
            </w:r>
          </w:p>
          <w:p w14:paraId="50EAB9D6" w14:textId="77777777" w:rsidR="0080795E" w:rsidRPr="005271CF" w:rsidRDefault="0080795E" w:rsidP="00695EEF">
            <w:pPr>
              <w:tabs>
                <w:tab w:val="left" w:pos="-720"/>
              </w:tabs>
              <w:suppressAutoHyphens/>
              <w:ind w:left="0"/>
              <w:jc w:val="center"/>
              <w:rPr>
                <w:rFonts w:ascii="Bookman Old Style" w:hAnsi="Bookman Old Style" w:cs="Arial"/>
                <w:b/>
                <w:strike/>
                <w:spacing w:val="-3"/>
              </w:rPr>
            </w:pPr>
            <w:r w:rsidRPr="005271CF">
              <w:rPr>
                <w:rFonts w:ascii="Bookman Old Style" w:hAnsi="Bookman Old Style"/>
              </w:rPr>
              <w:t xml:space="preserve">Presidente </w:t>
            </w:r>
          </w:p>
        </w:tc>
        <w:tc>
          <w:tcPr>
            <w:tcW w:w="4661" w:type="dxa"/>
          </w:tcPr>
          <w:p w14:paraId="57E8193D" w14:textId="77777777" w:rsidR="0080795E" w:rsidRPr="005271CF" w:rsidRDefault="0080795E" w:rsidP="00695EEF">
            <w:pPr>
              <w:tabs>
                <w:tab w:val="left" w:pos="-720"/>
              </w:tabs>
              <w:suppressAutoHyphens/>
              <w:ind w:left="0"/>
              <w:jc w:val="center"/>
              <w:rPr>
                <w:rFonts w:ascii="Bookman Old Style" w:hAnsi="Bookman Old Style" w:cs="Arial"/>
                <w:b/>
              </w:rPr>
            </w:pPr>
            <w:r w:rsidRPr="005271CF">
              <w:rPr>
                <w:rFonts w:ascii="Bookman Old Style" w:hAnsi="Bookman Old Style" w:cs="Arial"/>
                <w:b/>
              </w:rPr>
              <w:t>JORGE ALBERTO VALENCIA MARÍN</w:t>
            </w:r>
          </w:p>
          <w:p w14:paraId="7E1D1279" w14:textId="77777777" w:rsidR="0080795E" w:rsidRPr="005271CF" w:rsidRDefault="0080795E" w:rsidP="00695EEF">
            <w:pPr>
              <w:tabs>
                <w:tab w:val="left" w:pos="-720"/>
              </w:tabs>
              <w:suppressAutoHyphens/>
              <w:ind w:left="0"/>
              <w:rPr>
                <w:rFonts w:ascii="Bookman Old Style" w:hAnsi="Bookman Old Style" w:cs="Arial"/>
                <w:b/>
                <w:spacing w:val="-3"/>
              </w:rPr>
            </w:pPr>
            <w:r w:rsidRPr="005271CF">
              <w:rPr>
                <w:rFonts w:ascii="Bookman Old Style" w:hAnsi="Bookman Old Style" w:cs="Arial"/>
                <w:spacing w:val="-3"/>
              </w:rPr>
              <w:t xml:space="preserve">              Director Ejecutivo</w:t>
            </w:r>
          </w:p>
        </w:tc>
      </w:tr>
    </w:tbl>
    <w:p w14:paraId="476E0C54" w14:textId="77777777" w:rsidR="008640D2" w:rsidRDefault="008640D2" w:rsidP="0005606B">
      <w:pPr>
        <w:ind w:left="0"/>
        <w:jc w:val="center"/>
        <w:rPr>
          <w:rFonts w:ascii="Bookman Old Style" w:hAnsi="Bookman Old Style" w:cs="Arial"/>
          <w:b/>
          <w:bCs/>
        </w:rPr>
      </w:pPr>
    </w:p>
    <w:p w14:paraId="4FAE4166" w14:textId="061DFC8B" w:rsidR="002C0DAB" w:rsidRDefault="0005606B" w:rsidP="0005606B">
      <w:pPr>
        <w:ind w:left="0"/>
        <w:jc w:val="center"/>
        <w:rPr>
          <w:rFonts w:ascii="Bookman Old Style" w:hAnsi="Bookman Old Style" w:cs="Arial"/>
          <w:b/>
          <w:sz w:val="14"/>
          <w:szCs w:val="14"/>
          <w:lang w:val="es-CO"/>
        </w:rPr>
      </w:pPr>
      <w:r w:rsidRPr="005271CF">
        <w:rPr>
          <w:rFonts w:ascii="Bookman Old Style" w:hAnsi="Bookman Old Style" w:cs="Arial"/>
          <w:b/>
          <w:bCs/>
        </w:rPr>
        <w:t xml:space="preserve">ANEXO </w:t>
      </w:r>
      <w:r>
        <w:rPr>
          <w:rFonts w:ascii="Bookman Old Style" w:hAnsi="Bookman Old Style" w:cs="Arial"/>
          <w:b/>
          <w:bCs/>
        </w:rPr>
        <w:t>4</w:t>
      </w:r>
    </w:p>
    <w:p w14:paraId="5680C304" w14:textId="77777777" w:rsidR="002C0DAB" w:rsidRPr="005271CF" w:rsidRDefault="002C0DAB" w:rsidP="006D27FE">
      <w:pPr>
        <w:ind w:left="0"/>
        <w:rPr>
          <w:rFonts w:ascii="Bookman Old Style" w:hAnsi="Bookman Old Style" w:cs="Arial"/>
          <w:b/>
          <w:sz w:val="14"/>
          <w:szCs w:val="14"/>
          <w:lang w:val="es-CO"/>
        </w:rPr>
      </w:pPr>
    </w:p>
    <w:p w14:paraId="2C2DC0F4" w14:textId="7327FEF4" w:rsidR="00AB7CEB" w:rsidRPr="005271CF" w:rsidRDefault="002C0DAB" w:rsidP="002C0DAB">
      <w:pPr>
        <w:ind w:left="0"/>
        <w:jc w:val="center"/>
        <w:rPr>
          <w:rFonts w:ascii="Bookman Old Style" w:hAnsi="Bookman Old Style" w:cs="Arial"/>
          <w:b/>
          <w:sz w:val="14"/>
          <w:szCs w:val="14"/>
          <w:lang w:val="es-CO"/>
        </w:rPr>
      </w:pPr>
      <w:r w:rsidRPr="00F06128">
        <w:rPr>
          <w:rFonts w:ascii="Bookman Old Style" w:hAnsi="Bookman Old Style" w:cs="Arial"/>
          <w:b/>
          <w:bCs/>
        </w:rPr>
        <w:t>PROYECCIONES DE USUARIOS Y DEMANDA</w:t>
      </w:r>
      <w:r>
        <w:rPr>
          <w:rFonts w:ascii="Bookman Old Style" w:hAnsi="Bookman Old Style"/>
          <w:b/>
          <w:bCs/>
        </w:rPr>
        <w:t xml:space="preserve"> PARA</w:t>
      </w:r>
      <w:r w:rsidRPr="002C0DAB">
        <w:rPr>
          <w:rFonts w:ascii="Bookman Old Style" w:hAnsi="Bookman Old Style"/>
          <w:b/>
          <w:bCs/>
        </w:rPr>
        <w:t xml:space="preserve"> LOS CENTROS POBLADOS </w:t>
      </w:r>
      <w:r>
        <w:rPr>
          <w:rFonts w:ascii="Bookman Old Style" w:hAnsi="Bookman Old Style"/>
          <w:b/>
          <w:bCs/>
        </w:rPr>
        <w:t>JOSÉ MANUEL DE ALTAMIRA Y PAJONAL EN EL MUNICIPIO SAN BERNARDO DEL VIENTO</w:t>
      </w:r>
      <w:r w:rsidRPr="002C0DAB">
        <w:rPr>
          <w:rFonts w:ascii="Bookman Old Style" w:hAnsi="Bookman Old Style"/>
          <w:b/>
          <w:bCs/>
        </w:rPr>
        <w:t xml:space="preserve">, EN EL DEPARTAMENTO DE </w:t>
      </w:r>
      <w:r>
        <w:rPr>
          <w:rFonts w:ascii="Bookman Old Style" w:hAnsi="Bookman Old Style"/>
          <w:b/>
          <w:bCs/>
        </w:rPr>
        <w:t>CÓRDOBA</w:t>
      </w:r>
    </w:p>
    <w:p w14:paraId="76A1D603" w14:textId="190471FD" w:rsidR="00AB7CEB" w:rsidRDefault="00AB7CEB" w:rsidP="006D27FE">
      <w:pPr>
        <w:ind w:left="0"/>
        <w:rPr>
          <w:rFonts w:ascii="Bookman Old Style" w:hAnsi="Bookman Old Style" w:cs="Arial"/>
          <w:b/>
          <w:sz w:val="14"/>
          <w:szCs w:val="14"/>
          <w:lang w:val="es-CO"/>
        </w:rPr>
      </w:pPr>
    </w:p>
    <w:p w14:paraId="5A95C2D0" w14:textId="3E5F7F7A" w:rsidR="002C0DAB" w:rsidRDefault="002C0DAB" w:rsidP="006D27FE">
      <w:pPr>
        <w:ind w:left="0"/>
        <w:rPr>
          <w:rFonts w:ascii="Bookman Old Style" w:hAnsi="Bookman Old Style" w:cs="Arial"/>
          <w:b/>
          <w:sz w:val="14"/>
          <w:szCs w:val="14"/>
          <w:lang w:val="es-CO"/>
        </w:rPr>
      </w:pPr>
    </w:p>
    <w:p w14:paraId="4AA16B9A" w14:textId="77777777" w:rsidR="002C0DAB" w:rsidRPr="00F06128" w:rsidRDefault="002C0DAB" w:rsidP="002C0DAB">
      <w:pPr>
        <w:widowControl w:val="0"/>
        <w:adjustRightInd w:val="0"/>
        <w:ind w:left="0"/>
        <w:jc w:val="center"/>
        <w:rPr>
          <w:rFonts w:ascii="Bookman Old Style" w:hAnsi="Bookman Old Style" w:cs="Arial"/>
          <w:b/>
          <w:sz w:val="20"/>
        </w:rPr>
      </w:pPr>
      <w:r w:rsidRPr="00F06128">
        <w:rPr>
          <w:rFonts w:ascii="Bookman Old Style" w:hAnsi="Bookman Old Style" w:cs="Arial"/>
          <w:b/>
          <w:sz w:val="20"/>
        </w:rPr>
        <w:t>NÚMERO DE USUARIOS</w:t>
      </w:r>
    </w:p>
    <w:p w14:paraId="2DA9CA9D" w14:textId="77777777" w:rsidR="002C0DAB" w:rsidRPr="00F06128" w:rsidRDefault="002C0DAB" w:rsidP="002C0DAB">
      <w:pPr>
        <w:ind w:left="0"/>
        <w:rPr>
          <w:rFonts w:ascii="Bookman Old Style" w:hAnsi="Bookman Old Style" w:cs="Arial"/>
          <w:b/>
          <w:sz w:val="14"/>
          <w:szCs w:val="14"/>
        </w:rPr>
      </w:pPr>
    </w:p>
    <w:p w14:paraId="65CEB071" w14:textId="77777777" w:rsidR="002C0DAB" w:rsidRPr="00F06128" w:rsidRDefault="002C0DAB" w:rsidP="002C0DAB">
      <w:pPr>
        <w:ind w:left="0"/>
        <w:jc w:val="center"/>
        <w:rPr>
          <w:rFonts w:ascii="Bookman Old Style" w:hAnsi="Bookman Old Style" w:cs="Arial"/>
          <w:b/>
          <w:sz w:val="14"/>
          <w:szCs w:val="14"/>
        </w:rPr>
      </w:pPr>
      <w:bookmarkStart w:id="23" w:name="_Hlk87000531"/>
    </w:p>
    <w:tbl>
      <w:tblPr>
        <w:tblW w:w="0" w:type="auto"/>
        <w:tblLayout w:type="fixed"/>
        <w:tblCellMar>
          <w:left w:w="70" w:type="dxa"/>
          <w:right w:w="70" w:type="dxa"/>
        </w:tblCellMar>
        <w:tblLook w:val="04A0" w:firstRow="1" w:lastRow="0" w:firstColumn="1" w:lastColumn="0" w:noHBand="0" w:noVBand="1"/>
      </w:tblPr>
      <w:tblGrid>
        <w:gridCol w:w="2122"/>
        <w:gridCol w:w="850"/>
        <w:gridCol w:w="631"/>
        <w:gridCol w:w="631"/>
        <w:gridCol w:w="631"/>
        <w:gridCol w:w="631"/>
        <w:gridCol w:w="632"/>
        <w:gridCol w:w="631"/>
        <w:gridCol w:w="631"/>
        <w:gridCol w:w="631"/>
        <w:gridCol w:w="631"/>
        <w:gridCol w:w="632"/>
      </w:tblGrid>
      <w:tr w:rsidR="002C0DAB" w:rsidRPr="00F06128" w14:paraId="601B8108" w14:textId="77777777" w:rsidTr="00087EB8">
        <w:trPr>
          <w:trHeight w:val="300"/>
          <w:tblHeader/>
        </w:trPr>
        <w:tc>
          <w:tcPr>
            <w:tcW w:w="212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553BCD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Municipio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8812DA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Usuario</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4EC0F81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1</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5BFA92C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2</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36DE936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3</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13C96A2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4</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30F91EB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5</w:t>
            </w:r>
          </w:p>
        </w:tc>
      </w:tr>
      <w:tr w:rsidR="002C0DAB" w:rsidRPr="00F06128" w14:paraId="07EC7F6D" w14:textId="77777777" w:rsidTr="00087EB8">
        <w:trPr>
          <w:trHeight w:val="165"/>
          <w:tblHead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1A31FF1A" w14:textId="77777777" w:rsidR="002C0DAB" w:rsidRPr="00F06128" w:rsidRDefault="002C0DAB" w:rsidP="00087EB8">
            <w:pPr>
              <w:ind w:left="0"/>
              <w:jc w:val="center"/>
              <w:rPr>
                <w:rFonts w:ascii="Bookman Old Style" w:hAnsi="Bookman Old Style" w:cs="Arial"/>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B145134" w14:textId="77777777" w:rsidR="002C0DAB" w:rsidRPr="00F06128" w:rsidRDefault="002C0DAB" w:rsidP="00087EB8">
            <w:pPr>
              <w:ind w:left="0"/>
              <w:jc w:val="center"/>
              <w:rPr>
                <w:rFonts w:ascii="Bookman Old Style" w:hAnsi="Bookman Old Style" w:cs="Arial"/>
                <w:sz w:val="12"/>
                <w:szCs w:val="12"/>
                <w:lang w:val="es-CO" w:eastAsia="es-CO"/>
              </w:rPr>
            </w:pPr>
          </w:p>
        </w:tc>
        <w:tc>
          <w:tcPr>
            <w:tcW w:w="631" w:type="dxa"/>
            <w:tcBorders>
              <w:top w:val="nil"/>
              <w:left w:val="nil"/>
              <w:bottom w:val="single" w:sz="4" w:space="0" w:color="auto"/>
              <w:right w:val="single" w:sz="4" w:space="0" w:color="auto"/>
            </w:tcBorders>
            <w:shd w:val="clear" w:color="000000" w:fill="D9D9D9"/>
            <w:vAlign w:val="center"/>
            <w:hideMark/>
          </w:tcPr>
          <w:p w14:paraId="257BF9A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20264E1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788FC0C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3DE41B2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2" w:type="dxa"/>
            <w:tcBorders>
              <w:top w:val="nil"/>
              <w:left w:val="nil"/>
              <w:bottom w:val="single" w:sz="4" w:space="0" w:color="auto"/>
              <w:right w:val="single" w:sz="4" w:space="0" w:color="auto"/>
            </w:tcBorders>
            <w:shd w:val="clear" w:color="000000" w:fill="D9D9D9"/>
            <w:vAlign w:val="center"/>
            <w:hideMark/>
          </w:tcPr>
          <w:p w14:paraId="72F2F7F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6E20AE0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76C12BF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6BC0927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55BF190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2" w:type="dxa"/>
            <w:tcBorders>
              <w:top w:val="nil"/>
              <w:left w:val="nil"/>
              <w:bottom w:val="single" w:sz="4" w:space="0" w:color="auto"/>
              <w:right w:val="single" w:sz="4" w:space="0" w:color="auto"/>
            </w:tcBorders>
            <w:shd w:val="clear" w:color="000000" w:fill="D9D9D9"/>
            <w:vAlign w:val="center"/>
            <w:hideMark/>
          </w:tcPr>
          <w:p w14:paraId="1F2FCD8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r>
      <w:tr w:rsidR="002C0DAB" w:rsidRPr="00F06128" w14:paraId="304E840B"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6E121B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5D7F86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596219E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387B3F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416</w:t>
            </w:r>
          </w:p>
        </w:tc>
        <w:tc>
          <w:tcPr>
            <w:tcW w:w="631" w:type="dxa"/>
            <w:tcBorders>
              <w:top w:val="nil"/>
              <w:left w:val="nil"/>
              <w:bottom w:val="single" w:sz="4" w:space="0" w:color="auto"/>
              <w:right w:val="single" w:sz="4" w:space="0" w:color="auto"/>
            </w:tcBorders>
            <w:shd w:val="clear" w:color="auto" w:fill="auto"/>
            <w:noWrap/>
            <w:vAlign w:val="center"/>
            <w:hideMark/>
          </w:tcPr>
          <w:p w14:paraId="2810D64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8F9A58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416</w:t>
            </w:r>
          </w:p>
        </w:tc>
        <w:tc>
          <w:tcPr>
            <w:tcW w:w="632" w:type="dxa"/>
            <w:tcBorders>
              <w:top w:val="nil"/>
              <w:left w:val="nil"/>
              <w:bottom w:val="single" w:sz="4" w:space="0" w:color="auto"/>
              <w:right w:val="single" w:sz="4" w:space="0" w:color="auto"/>
            </w:tcBorders>
            <w:shd w:val="clear" w:color="auto" w:fill="auto"/>
            <w:noWrap/>
            <w:vAlign w:val="center"/>
            <w:hideMark/>
          </w:tcPr>
          <w:p w14:paraId="0C4F30C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0F709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416</w:t>
            </w:r>
          </w:p>
        </w:tc>
        <w:tc>
          <w:tcPr>
            <w:tcW w:w="631" w:type="dxa"/>
            <w:tcBorders>
              <w:top w:val="nil"/>
              <w:left w:val="nil"/>
              <w:bottom w:val="single" w:sz="4" w:space="0" w:color="auto"/>
              <w:right w:val="single" w:sz="4" w:space="0" w:color="auto"/>
            </w:tcBorders>
            <w:shd w:val="clear" w:color="auto" w:fill="auto"/>
            <w:noWrap/>
            <w:vAlign w:val="center"/>
            <w:hideMark/>
          </w:tcPr>
          <w:p w14:paraId="4C5EA44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5D0E85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419</w:t>
            </w:r>
          </w:p>
        </w:tc>
        <w:tc>
          <w:tcPr>
            <w:tcW w:w="631" w:type="dxa"/>
            <w:tcBorders>
              <w:top w:val="nil"/>
              <w:left w:val="nil"/>
              <w:bottom w:val="single" w:sz="4" w:space="0" w:color="auto"/>
              <w:right w:val="single" w:sz="4" w:space="0" w:color="auto"/>
            </w:tcBorders>
            <w:shd w:val="clear" w:color="auto" w:fill="auto"/>
            <w:noWrap/>
            <w:vAlign w:val="center"/>
            <w:hideMark/>
          </w:tcPr>
          <w:p w14:paraId="1A6E6CC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950155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422</w:t>
            </w:r>
          </w:p>
        </w:tc>
      </w:tr>
      <w:tr w:rsidR="002C0DAB" w:rsidRPr="00F06128" w14:paraId="4F1A8FF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F2C55A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72DE3E8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5311CBF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CCA6D3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416</w:t>
            </w:r>
          </w:p>
        </w:tc>
        <w:tc>
          <w:tcPr>
            <w:tcW w:w="631" w:type="dxa"/>
            <w:tcBorders>
              <w:top w:val="nil"/>
              <w:left w:val="nil"/>
              <w:bottom w:val="single" w:sz="4" w:space="0" w:color="auto"/>
              <w:right w:val="single" w:sz="4" w:space="0" w:color="auto"/>
            </w:tcBorders>
            <w:shd w:val="clear" w:color="auto" w:fill="auto"/>
            <w:noWrap/>
            <w:vAlign w:val="center"/>
            <w:hideMark/>
          </w:tcPr>
          <w:p w14:paraId="2CCCB07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399DAC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416</w:t>
            </w:r>
          </w:p>
        </w:tc>
        <w:tc>
          <w:tcPr>
            <w:tcW w:w="632" w:type="dxa"/>
            <w:tcBorders>
              <w:top w:val="nil"/>
              <w:left w:val="nil"/>
              <w:bottom w:val="single" w:sz="4" w:space="0" w:color="auto"/>
              <w:right w:val="single" w:sz="4" w:space="0" w:color="auto"/>
            </w:tcBorders>
            <w:shd w:val="clear" w:color="auto" w:fill="auto"/>
            <w:noWrap/>
            <w:vAlign w:val="center"/>
            <w:hideMark/>
          </w:tcPr>
          <w:p w14:paraId="006A1A0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176027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416</w:t>
            </w:r>
          </w:p>
        </w:tc>
        <w:tc>
          <w:tcPr>
            <w:tcW w:w="631" w:type="dxa"/>
            <w:tcBorders>
              <w:top w:val="nil"/>
              <w:left w:val="nil"/>
              <w:bottom w:val="single" w:sz="4" w:space="0" w:color="auto"/>
              <w:right w:val="single" w:sz="4" w:space="0" w:color="auto"/>
            </w:tcBorders>
            <w:shd w:val="clear" w:color="auto" w:fill="auto"/>
            <w:noWrap/>
            <w:vAlign w:val="center"/>
            <w:hideMark/>
          </w:tcPr>
          <w:p w14:paraId="274993B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CB44B2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419</w:t>
            </w:r>
          </w:p>
        </w:tc>
        <w:tc>
          <w:tcPr>
            <w:tcW w:w="631" w:type="dxa"/>
            <w:tcBorders>
              <w:top w:val="nil"/>
              <w:left w:val="nil"/>
              <w:bottom w:val="single" w:sz="4" w:space="0" w:color="auto"/>
              <w:right w:val="single" w:sz="4" w:space="0" w:color="auto"/>
            </w:tcBorders>
            <w:shd w:val="clear" w:color="auto" w:fill="auto"/>
            <w:noWrap/>
            <w:vAlign w:val="center"/>
            <w:hideMark/>
          </w:tcPr>
          <w:p w14:paraId="3BB2D6F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6ECA24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422</w:t>
            </w:r>
          </w:p>
        </w:tc>
      </w:tr>
      <w:tr w:rsidR="002C0DAB" w:rsidRPr="00F06128" w14:paraId="32333A37"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912524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EEB02D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78D91A3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BD0AD7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9A97B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8BA8B1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776BBC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10DE98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DC5AB8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35223B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13052B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5E1CAF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2831639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24D1F5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13B7C11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0B76843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CBB000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CFDFD4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6E9EDE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75956D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9665E3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739161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411F78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050E6B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AAF753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552AA86F"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9C5E40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07C8DFE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40420C6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0E214A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C3EE03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32DB6B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BC75E8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A83196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27301A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114219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C596C3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D99ED2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05C03CA2"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08C92E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0BED577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2B40D05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084585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3ED6A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5BEA47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DB7EEC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4500CB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E04290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A626D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12CDC5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10E1EC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0DEAEA00"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AE2C6B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28EF257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797D8F2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0EB046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31570F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89A688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6A8C58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3ADC42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C49C66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54E5CC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A49161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0E0DF7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74726BA6"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81FB3D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43429DD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6DAE021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792328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EA90B5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6248EC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385318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7CA7A8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DCAC55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701549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917620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11958D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4E67FA91"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498B20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0F2474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79A44F7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F8A8E8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18AD7B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681646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CF6ECE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7EC7B5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644B5B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4FCD42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26484E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54AB75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27E039F0"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60459A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6FEF3DD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4825595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BE0796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D9D48D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601433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97B80C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207FAD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72E7B1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D36218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0B082E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E9B538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0958913D"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01B623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15938A0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center"/>
            <w:hideMark/>
          </w:tcPr>
          <w:p w14:paraId="58233BA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AB390D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5C7690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E15403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04D051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5C973B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C69E37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4822D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B6DB7C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B2FF1B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78D37EDD"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5C8748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162B2EB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11AB195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BF8CF3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119</w:t>
            </w:r>
          </w:p>
        </w:tc>
        <w:tc>
          <w:tcPr>
            <w:tcW w:w="631" w:type="dxa"/>
            <w:tcBorders>
              <w:top w:val="nil"/>
              <w:left w:val="nil"/>
              <w:bottom w:val="single" w:sz="4" w:space="0" w:color="auto"/>
              <w:right w:val="single" w:sz="4" w:space="0" w:color="auto"/>
            </w:tcBorders>
            <w:shd w:val="clear" w:color="auto" w:fill="auto"/>
            <w:noWrap/>
            <w:vAlign w:val="center"/>
            <w:hideMark/>
          </w:tcPr>
          <w:p w14:paraId="43314C7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4E430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119</w:t>
            </w:r>
          </w:p>
        </w:tc>
        <w:tc>
          <w:tcPr>
            <w:tcW w:w="632" w:type="dxa"/>
            <w:tcBorders>
              <w:top w:val="nil"/>
              <w:left w:val="nil"/>
              <w:bottom w:val="single" w:sz="4" w:space="0" w:color="auto"/>
              <w:right w:val="single" w:sz="4" w:space="0" w:color="auto"/>
            </w:tcBorders>
            <w:shd w:val="clear" w:color="auto" w:fill="auto"/>
            <w:noWrap/>
            <w:vAlign w:val="center"/>
            <w:hideMark/>
          </w:tcPr>
          <w:p w14:paraId="366E0AF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6A7215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119</w:t>
            </w:r>
          </w:p>
        </w:tc>
        <w:tc>
          <w:tcPr>
            <w:tcW w:w="631" w:type="dxa"/>
            <w:tcBorders>
              <w:top w:val="nil"/>
              <w:left w:val="nil"/>
              <w:bottom w:val="single" w:sz="4" w:space="0" w:color="auto"/>
              <w:right w:val="single" w:sz="4" w:space="0" w:color="auto"/>
            </w:tcBorders>
            <w:shd w:val="clear" w:color="auto" w:fill="auto"/>
            <w:noWrap/>
            <w:vAlign w:val="center"/>
            <w:hideMark/>
          </w:tcPr>
          <w:p w14:paraId="44B5B86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A70260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120</w:t>
            </w:r>
          </w:p>
        </w:tc>
        <w:tc>
          <w:tcPr>
            <w:tcW w:w="631" w:type="dxa"/>
            <w:tcBorders>
              <w:top w:val="nil"/>
              <w:left w:val="nil"/>
              <w:bottom w:val="single" w:sz="4" w:space="0" w:color="auto"/>
              <w:right w:val="single" w:sz="4" w:space="0" w:color="auto"/>
            </w:tcBorders>
            <w:shd w:val="clear" w:color="auto" w:fill="auto"/>
            <w:noWrap/>
            <w:vAlign w:val="center"/>
            <w:hideMark/>
          </w:tcPr>
          <w:p w14:paraId="0B70AA6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C44DCB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121</w:t>
            </w:r>
          </w:p>
        </w:tc>
      </w:tr>
      <w:tr w:rsidR="002C0DAB" w:rsidRPr="00F06128" w14:paraId="6FD0A2B7"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4B6DB3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603F13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7048D17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497EAC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119</w:t>
            </w:r>
          </w:p>
        </w:tc>
        <w:tc>
          <w:tcPr>
            <w:tcW w:w="631" w:type="dxa"/>
            <w:tcBorders>
              <w:top w:val="nil"/>
              <w:left w:val="nil"/>
              <w:bottom w:val="single" w:sz="4" w:space="0" w:color="auto"/>
              <w:right w:val="single" w:sz="4" w:space="0" w:color="auto"/>
            </w:tcBorders>
            <w:shd w:val="clear" w:color="auto" w:fill="auto"/>
            <w:noWrap/>
            <w:vAlign w:val="center"/>
            <w:hideMark/>
          </w:tcPr>
          <w:p w14:paraId="4317224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8A979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119</w:t>
            </w:r>
          </w:p>
        </w:tc>
        <w:tc>
          <w:tcPr>
            <w:tcW w:w="632" w:type="dxa"/>
            <w:tcBorders>
              <w:top w:val="nil"/>
              <w:left w:val="nil"/>
              <w:bottom w:val="single" w:sz="4" w:space="0" w:color="auto"/>
              <w:right w:val="single" w:sz="4" w:space="0" w:color="auto"/>
            </w:tcBorders>
            <w:shd w:val="clear" w:color="auto" w:fill="auto"/>
            <w:noWrap/>
            <w:vAlign w:val="center"/>
            <w:hideMark/>
          </w:tcPr>
          <w:p w14:paraId="04E5821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3BCCC8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119</w:t>
            </w:r>
          </w:p>
        </w:tc>
        <w:tc>
          <w:tcPr>
            <w:tcW w:w="631" w:type="dxa"/>
            <w:tcBorders>
              <w:top w:val="nil"/>
              <w:left w:val="nil"/>
              <w:bottom w:val="single" w:sz="4" w:space="0" w:color="auto"/>
              <w:right w:val="single" w:sz="4" w:space="0" w:color="auto"/>
            </w:tcBorders>
            <w:shd w:val="clear" w:color="auto" w:fill="auto"/>
            <w:noWrap/>
            <w:vAlign w:val="center"/>
            <w:hideMark/>
          </w:tcPr>
          <w:p w14:paraId="2D00246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9813B8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120</w:t>
            </w:r>
          </w:p>
        </w:tc>
        <w:tc>
          <w:tcPr>
            <w:tcW w:w="631" w:type="dxa"/>
            <w:tcBorders>
              <w:top w:val="nil"/>
              <w:left w:val="nil"/>
              <w:bottom w:val="single" w:sz="4" w:space="0" w:color="auto"/>
              <w:right w:val="single" w:sz="4" w:space="0" w:color="auto"/>
            </w:tcBorders>
            <w:shd w:val="clear" w:color="auto" w:fill="auto"/>
            <w:noWrap/>
            <w:vAlign w:val="center"/>
            <w:hideMark/>
          </w:tcPr>
          <w:p w14:paraId="6DD5F8D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4B85CE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121</w:t>
            </w:r>
          </w:p>
        </w:tc>
      </w:tr>
      <w:tr w:rsidR="002C0DAB" w:rsidRPr="00F06128" w14:paraId="2FC0C62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1FF4B6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29FC914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595D0E2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1F3E59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4BB0D3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6F70ED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F01EEE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836096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C12876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DE1915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190F04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05D8B9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57F053F9"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17E4C5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35426ED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50A3A09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053F92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8A072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A41A05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2B1DBE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C4E687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70A699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581567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DDFDFB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0953A7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2B0C48B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9D25D8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65A2D3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5C84E9B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207432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BA762E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F89A24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E22D19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8CF3B0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118B66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C1ADAF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D4E58F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1B8010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67AC6296"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14DEF1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75DA2D0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4DFF5AE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84F7AF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C2DBCF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1B6F1A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262384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D1547F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475E51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9E22C4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4C9448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856093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74E907CB"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B4F0C0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028C515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5C193B5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055B8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B96523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0DCFCF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8E0982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B39A12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CE91E1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634B4B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F05D88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E516DA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55B964EB"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ADCEC4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78626C6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72E4FC0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A6D37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C0A89F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B5BA27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575ACF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E7A515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58FFC0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FC48EE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2AC19F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F6E4E2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4187BFE7"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461660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679438D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3C566F1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AEFD7E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E39EAD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EF32FF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2840C3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ED592F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274DB2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808996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CF2A2C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35C286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2BDBAB16"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FD9E6C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3576017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0B22B7B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DEE31D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5FA901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877C3A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5991DE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E1D110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C22A81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897217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8EBCB8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8EC49E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0DCDC2B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53F3D1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06185E6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center"/>
            <w:hideMark/>
          </w:tcPr>
          <w:p w14:paraId="6FE93E5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20AB6E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0168CA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C1F0EB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E83EB0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5DC4B0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F36289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BBF669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8D0A5B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7727A6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053E0932" w14:textId="77777777" w:rsidTr="00087EB8">
        <w:trPr>
          <w:trHeight w:val="165"/>
        </w:trPr>
        <w:tc>
          <w:tcPr>
            <w:tcW w:w="297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9B3BA67" w14:textId="77777777"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eastAsia="es-CO"/>
              </w:rPr>
              <w:t>Total</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6F02C5AD" w14:textId="4EC89C6F"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586669E5" w14:textId="7DE27C5E"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535</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6BF94D55" w14:textId="2959CD8F"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5618993C" w14:textId="75442A2E"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535</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08BB673F" w14:textId="13B5FCB1"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18748433" w14:textId="26E6D566"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535</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490067BA" w14:textId="518DDFE1"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2F982430" w14:textId="6518DD27"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539</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7AB10233" w14:textId="4211AA4C"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73AE6AA4" w14:textId="705C8356"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543</w:t>
            </w:r>
          </w:p>
        </w:tc>
      </w:tr>
    </w:tbl>
    <w:p w14:paraId="13ADB126" w14:textId="77777777" w:rsidR="002C0DAB" w:rsidRPr="00F06128" w:rsidRDefault="002C0DAB" w:rsidP="002C0DAB">
      <w:pPr>
        <w:ind w:left="0"/>
        <w:jc w:val="center"/>
        <w:rPr>
          <w:rFonts w:ascii="Bookman Old Style" w:hAnsi="Bookman Old Style" w:cs="Arial"/>
          <w:b/>
          <w:sz w:val="14"/>
          <w:szCs w:val="14"/>
          <w:lang w:val="es-CO"/>
        </w:rPr>
      </w:pPr>
    </w:p>
    <w:tbl>
      <w:tblPr>
        <w:tblW w:w="0" w:type="auto"/>
        <w:tblLayout w:type="fixed"/>
        <w:tblCellMar>
          <w:left w:w="70" w:type="dxa"/>
          <w:right w:w="70" w:type="dxa"/>
        </w:tblCellMar>
        <w:tblLook w:val="04A0" w:firstRow="1" w:lastRow="0" w:firstColumn="1" w:lastColumn="0" w:noHBand="0" w:noVBand="1"/>
      </w:tblPr>
      <w:tblGrid>
        <w:gridCol w:w="2122"/>
        <w:gridCol w:w="850"/>
        <w:gridCol w:w="631"/>
        <w:gridCol w:w="631"/>
        <w:gridCol w:w="631"/>
        <w:gridCol w:w="631"/>
        <w:gridCol w:w="632"/>
        <w:gridCol w:w="631"/>
        <w:gridCol w:w="631"/>
        <w:gridCol w:w="631"/>
        <w:gridCol w:w="631"/>
        <w:gridCol w:w="632"/>
      </w:tblGrid>
      <w:tr w:rsidR="002C0DAB" w:rsidRPr="00F06128" w14:paraId="42B07550" w14:textId="77777777" w:rsidTr="00087EB8">
        <w:trPr>
          <w:trHeight w:val="300"/>
          <w:tblHeader/>
        </w:trPr>
        <w:tc>
          <w:tcPr>
            <w:tcW w:w="212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971B05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Municipio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986893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Usuario</w:t>
            </w:r>
          </w:p>
        </w:tc>
        <w:tc>
          <w:tcPr>
            <w:tcW w:w="126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949EE3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6</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5445D1B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7</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158BF3E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8</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3518161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9</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78146D4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10</w:t>
            </w:r>
          </w:p>
        </w:tc>
      </w:tr>
      <w:tr w:rsidR="002C0DAB" w:rsidRPr="00F06128" w14:paraId="3847738E" w14:textId="77777777" w:rsidTr="00087EB8">
        <w:trPr>
          <w:trHeight w:val="165"/>
          <w:tblHead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06914D1E" w14:textId="77777777" w:rsidR="002C0DAB" w:rsidRPr="00F06128" w:rsidRDefault="002C0DAB" w:rsidP="00087EB8">
            <w:pPr>
              <w:ind w:left="0"/>
              <w:jc w:val="center"/>
              <w:rPr>
                <w:rFonts w:ascii="Bookman Old Style" w:hAnsi="Bookman Old Style" w:cs="Arial"/>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F481D37" w14:textId="77777777" w:rsidR="002C0DAB" w:rsidRPr="00F06128" w:rsidRDefault="002C0DAB" w:rsidP="00087EB8">
            <w:pPr>
              <w:ind w:left="0"/>
              <w:jc w:val="center"/>
              <w:rPr>
                <w:rFonts w:ascii="Bookman Old Style" w:hAnsi="Bookman Old Style" w:cs="Arial"/>
                <w:sz w:val="12"/>
                <w:szCs w:val="12"/>
                <w:lang w:val="es-CO" w:eastAsia="es-CO"/>
              </w:rPr>
            </w:pPr>
          </w:p>
        </w:tc>
        <w:tc>
          <w:tcPr>
            <w:tcW w:w="631" w:type="dxa"/>
            <w:tcBorders>
              <w:top w:val="nil"/>
              <w:left w:val="nil"/>
              <w:bottom w:val="single" w:sz="4" w:space="0" w:color="auto"/>
              <w:right w:val="single" w:sz="4" w:space="0" w:color="auto"/>
            </w:tcBorders>
            <w:shd w:val="clear" w:color="000000" w:fill="D9D9D9"/>
            <w:vAlign w:val="center"/>
            <w:hideMark/>
          </w:tcPr>
          <w:p w14:paraId="5C958BF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70284DE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5541DE2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5AF4576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2" w:type="dxa"/>
            <w:tcBorders>
              <w:top w:val="nil"/>
              <w:left w:val="nil"/>
              <w:bottom w:val="single" w:sz="4" w:space="0" w:color="auto"/>
              <w:right w:val="single" w:sz="4" w:space="0" w:color="auto"/>
            </w:tcBorders>
            <w:shd w:val="clear" w:color="000000" w:fill="D9D9D9"/>
            <w:vAlign w:val="center"/>
            <w:hideMark/>
          </w:tcPr>
          <w:p w14:paraId="6ACA176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65F1D15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08F8021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2D751B4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00A3398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2" w:type="dxa"/>
            <w:tcBorders>
              <w:top w:val="nil"/>
              <w:left w:val="nil"/>
              <w:bottom w:val="single" w:sz="4" w:space="0" w:color="auto"/>
              <w:right w:val="single" w:sz="4" w:space="0" w:color="auto"/>
            </w:tcBorders>
            <w:shd w:val="clear" w:color="000000" w:fill="D9D9D9"/>
            <w:vAlign w:val="center"/>
            <w:hideMark/>
          </w:tcPr>
          <w:p w14:paraId="10E18F6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r>
      <w:tr w:rsidR="002C0DAB" w:rsidRPr="00F06128" w14:paraId="1CC0798B"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828EDB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4534161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7A413CC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3C6CF1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425</w:t>
            </w:r>
          </w:p>
        </w:tc>
        <w:tc>
          <w:tcPr>
            <w:tcW w:w="631" w:type="dxa"/>
            <w:tcBorders>
              <w:top w:val="nil"/>
              <w:left w:val="nil"/>
              <w:bottom w:val="single" w:sz="4" w:space="0" w:color="auto"/>
              <w:right w:val="single" w:sz="4" w:space="0" w:color="auto"/>
            </w:tcBorders>
            <w:shd w:val="clear" w:color="auto" w:fill="auto"/>
            <w:noWrap/>
            <w:vAlign w:val="center"/>
            <w:hideMark/>
          </w:tcPr>
          <w:p w14:paraId="6D03121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9DA2F2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428</w:t>
            </w:r>
          </w:p>
        </w:tc>
        <w:tc>
          <w:tcPr>
            <w:tcW w:w="632" w:type="dxa"/>
            <w:tcBorders>
              <w:top w:val="nil"/>
              <w:left w:val="nil"/>
              <w:bottom w:val="single" w:sz="4" w:space="0" w:color="auto"/>
              <w:right w:val="single" w:sz="4" w:space="0" w:color="auto"/>
            </w:tcBorders>
            <w:shd w:val="clear" w:color="auto" w:fill="auto"/>
            <w:noWrap/>
            <w:vAlign w:val="center"/>
            <w:hideMark/>
          </w:tcPr>
          <w:p w14:paraId="324F147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ED1601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431</w:t>
            </w:r>
          </w:p>
        </w:tc>
        <w:tc>
          <w:tcPr>
            <w:tcW w:w="631" w:type="dxa"/>
            <w:tcBorders>
              <w:top w:val="nil"/>
              <w:left w:val="nil"/>
              <w:bottom w:val="single" w:sz="4" w:space="0" w:color="auto"/>
              <w:right w:val="single" w:sz="4" w:space="0" w:color="auto"/>
            </w:tcBorders>
            <w:shd w:val="clear" w:color="auto" w:fill="auto"/>
            <w:noWrap/>
            <w:vAlign w:val="center"/>
            <w:hideMark/>
          </w:tcPr>
          <w:p w14:paraId="61602F0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1F986E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434</w:t>
            </w:r>
          </w:p>
        </w:tc>
        <w:tc>
          <w:tcPr>
            <w:tcW w:w="631" w:type="dxa"/>
            <w:tcBorders>
              <w:top w:val="nil"/>
              <w:left w:val="nil"/>
              <w:bottom w:val="single" w:sz="4" w:space="0" w:color="auto"/>
              <w:right w:val="single" w:sz="4" w:space="0" w:color="auto"/>
            </w:tcBorders>
            <w:shd w:val="clear" w:color="auto" w:fill="auto"/>
            <w:noWrap/>
            <w:vAlign w:val="center"/>
            <w:hideMark/>
          </w:tcPr>
          <w:p w14:paraId="1CB9E1F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21F104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437</w:t>
            </w:r>
          </w:p>
        </w:tc>
      </w:tr>
      <w:tr w:rsidR="002C0DAB" w:rsidRPr="00F06128" w14:paraId="2EFAD133"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F0385B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652E7EF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43CAE69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9FCDC3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425</w:t>
            </w:r>
          </w:p>
        </w:tc>
        <w:tc>
          <w:tcPr>
            <w:tcW w:w="631" w:type="dxa"/>
            <w:tcBorders>
              <w:top w:val="nil"/>
              <w:left w:val="nil"/>
              <w:bottom w:val="single" w:sz="4" w:space="0" w:color="auto"/>
              <w:right w:val="single" w:sz="4" w:space="0" w:color="auto"/>
            </w:tcBorders>
            <w:shd w:val="clear" w:color="auto" w:fill="auto"/>
            <w:noWrap/>
            <w:vAlign w:val="center"/>
            <w:hideMark/>
          </w:tcPr>
          <w:p w14:paraId="5497F32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458179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428</w:t>
            </w:r>
          </w:p>
        </w:tc>
        <w:tc>
          <w:tcPr>
            <w:tcW w:w="632" w:type="dxa"/>
            <w:tcBorders>
              <w:top w:val="nil"/>
              <w:left w:val="nil"/>
              <w:bottom w:val="single" w:sz="4" w:space="0" w:color="auto"/>
              <w:right w:val="single" w:sz="4" w:space="0" w:color="auto"/>
            </w:tcBorders>
            <w:shd w:val="clear" w:color="auto" w:fill="auto"/>
            <w:noWrap/>
            <w:vAlign w:val="center"/>
            <w:hideMark/>
          </w:tcPr>
          <w:p w14:paraId="228D5EA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4744CD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431</w:t>
            </w:r>
          </w:p>
        </w:tc>
        <w:tc>
          <w:tcPr>
            <w:tcW w:w="631" w:type="dxa"/>
            <w:tcBorders>
              <w:top w:val="nil"/>
              <w:left w:val="nil"/>
              <w:bottom w:val="single" w:sz="4" w:space="0" w:color="auto"/>
              <w:right w:val="single" w:sz="4" w:space="0" w:color="auto"/>
            </w:tcBorders>
            <w:shd w:val="clear" w:color="auto" w:fill="auto"/>
            <w:noWrap/>
            <w:vAlign w:val="center"/>
            <w:hideMark/>
          </w:tcPr>
          <w:p w14:paraId="1CB47B5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2EDA5E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434</w:t>
            </w:r>
          </w:p>
        </w:tc>
        <w:tc>
          <w:tcPr>
            <w:tcW w:w="631" w:type="dxa"/>
            <w:tcBorders>
              <w:top w:val="nil"/>
              <w:left w:val="nil"/>
              <w:bottom w:val="single" w:sz="4" w:space="0" w:color="auto"/>
              <w:right w:val="single" w:sz="4" w:space="0" w:color="auto"/>
            </w:tcBorders>
            <w:shd w:val="clear" w:color="auto" w:fill="auto"/>
            <w:noWrap/>
            <w:vAlign w:val="center"/>
            <w:hideMark/>
          </w:tcPr>
          <w:p w14:paraId="020195B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1D8387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437</w:t>
            </w:r>
          </w:p>
        </w:tc>
      </w:tr>
      <w:tr w:rsidR="002C0DAB" w:rsidRPr="00F06128" w14:paraId="45C5959F"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738633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794274E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058C299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D249E5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0DB153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FC9E66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F97D35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E93314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D662F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EA0307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2712E8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B1312D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7BEA418F"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809C95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3A7E84A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22B4817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1D6A66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2BB0C9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CDF062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2FAE17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DA8D5D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121899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EA8BE9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AA5C64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4B3AC6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323D6932"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4E2101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4F90606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70CE462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46602A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87FF12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F53E32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03F060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CD7C5F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CD252C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BBE471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DB93D3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66EC30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21E9F961"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8F961B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1227101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7FA1DF9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0C2A8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DC95D2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106A92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793656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CA6EBE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AB4C69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432BE1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B30CC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4FF519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798B9B99"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810CAD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27417FD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16D1C1E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809A01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44FDAB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6866D1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E1386E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E2C638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7F310A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2D3A67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CA7347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594D3B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4304545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BDD47A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731289F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2942A5E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CE3C0D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86B141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EED76C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6F2059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DCD10C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F0A62F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C84479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9BA86B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3CE78F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186EC700"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824133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3B02637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65AE024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F9A2CE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8BA060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385AEB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A8C14C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B059A3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F90E5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DA8C10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E03039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4AC7E1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600343E9"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CD501C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42B1DA4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3C10A00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4D70CA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90CFE5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285443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D97B7B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06EF1E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B439E8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C24CEC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B1D4AF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DD2834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29B6C53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8512AE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CE85B1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center"/>
            <w:hideMark/>
          </w:tcPr>
          <w:p w14:paraId="58FAE2B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BD82EC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F87F0F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D334D8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432172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0AFD8B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51A97E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842A9E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07CB7B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BA1D00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261C0EA1"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3B8573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31F6FEC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6B99B0D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2216AE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122</w:t>
            </w:r>
          </w:p>
        </w:tc>
        <w:tc>
          <w:tcPr>
            <w:tcW w:w="631" w:type="dxa"/>
            <w:tcBorders>
              <w:top w:val="nil"/>
              <w:left w:val="nil"/>
              <w:bottom w:val="single" w:sz="4" w:space="0" w:color="auto"/>
              <w:right w:val="single" w:sz="4" w:space="0" w:color="auto"/>
            </w:tcBorders>
            <w:shd w:val="clear" w:color="auto" w:fill="auto"/>
            <w:noWrap/>
            <w:vAlign w:val="center"/>
            <w:hideMark/>
          </w:tcPr>
          <w:p w14:paraId="570E776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106BA2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123</w:t>
            </w:r>
          </w:p>
        </w:tc>
        <w:tc>
          <w:tcPr>
            <w:tcW w:w="632" w:type="dxa"/>
            <w:tcBorders>
              <w:top w:val="nil"/>
              <w:left w:val="nil"/>
              <w:bottom w:val="single" w:sz="4" w:space="0" w:color="auto"/>
              <w:right w:val="single" w:sz="4" w:space="0" w:color="auto"/>
            </w:tcBorders>
            <w:shd w:val="clear" w:color="auto" w:fill="auto"/>
            <w:noWrap/>
            <w:vAlign w:val="center"/>
            <w:hideMark/>
          </w:tcPr>
          <w:p w14:paraId="5A213D7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83F03D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124</w:t>
            </w:r>
          </w:p>
        </w:tc>
        <w:tc>
          <w:tcPr>
            <w:tcW w:w="631" w:type="dxa"/>
            <w:tcBorders>
              <w:top w:val="nil"/>
              <w:left w:val="nil"/>
              <w:bottom w:val="single" w:sz="4" w:space="0" w:color="auto"/>
              <w:right w:val="single" w:sz="4" w:space="0" w:color="auto"/>
            </w:tcBorders>
            <w:shd w:val="clear" w:color="auto" w:fill="auto"/>
            <w:noWrap/>
            <w:vAlign w:val="center"/>
            <w:hideMark/>
          </w:tcPr>
          <w:p w14:paraId="34846A7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6F512A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125</w:t>
            </w:r>
          </w:p>
        </w:tc>
        <w:tc>
          <w:tcPr>
            <w:tcW w:w="631" w:type="dxa"/>
            <w:tcBorders>
              <w:top w:val="nil"/>
              <w:left w:val="nil"/>
              <w:bottom w:val="single" w:sz="4" w:space="0" w:color="auto"/>
              <w:right w:val="single" w:sz="4" w:space="0" w:color="auto"/>
            </w:tcBorders>
            <w:shd w:val="clear" w:color="auto" w:fill="auto"/>
            <w:noWrap/>
            <w:vAlign w:val="center"/>
            <w:hideMark/>
          </w:tcPr>
          <w:p w14:paraId="12D945B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4546E6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126</w:t>
            </w:r>
          </w:p>
        </w:tc>
      </w:tr>
      <w:tr w:rsidR="002C0DAB" w:rsidRPr="00F06128" w14:paraId="0AFFBDC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D6A0C9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08717EA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0514B44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655831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122</w:t>
            </w:r>
          </w:p>
        </w:tc>
        <w:tc>
          <w:tcPr>
            <w:tcW w:w="631" w:type="dxa"/>
            <w:tcBorders>
              <w:top w:val="nil"/>
              <w:left w:val="nil"/>
              <w:bottom w:val="single" w:sz="4" w:space="0" w:color="auto"/>
              <w:right w:val="single" w:sz="4" w:space="0" w:color="auto"/>
            </w:tcBorders>
            <w:shd w:val="clear" w:color="auto" w:fill="auto"/>
            <w:noWrap/>
            <w:vAlign w:val="center"/>
            <w:hideMark/>
          </w:tcPr>
          <w:p w14:paraId="19935ED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5A9B17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123</w:t>
            </w:r>
          </w:p>
        </w:tc>
        <w:tc>
          <w:tcPr>
            <w:tcW w:w="632" w:type="dxa"/>
            <w:tcBorders>
              <w:top w:val="nil"/>
              <w:left w:val="nil"/>
              <w:bottom w:val="single" w:sz="4" w:space="0" w:color="auto"/>
              <w:right w:val="single" w:sz="4" w:space="0" w:color="auto"/>
            </w:tcBorders>
            <w:shd w:val="clear" w:color="auto" w:fill="auto"/>
            <w:noWrap/>
            <w:vAlign w:val="center"/>
            <w:hideMark/>
          </w:tcPr>
          <w:p w14:paraId="1A0958B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39DAA2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124</w:t>
            </w:r>
          </w:p>
        </w:tc>
        <w:tc>
          <w:tcPr>
            <w:tcW w:w="631" w:type="dxa"/>
            <w:tcBorders>
              <w:top w:val="nil"/>
              <w:left w:val="nil"/>
              <w:bottom w:val="single" w:sz="4" w:space="0" w:color="auto"/>
              <w:right w:val="single" w:sz="4" w:space="0" w:color="auto"/>
            </w:tcBorders>
            <w:shd w:val="clear" w:color="auto" w:fill="auto"/>
            <w:noWrap/>
            <w:vAlign w:val="center"/>
            <w:hideMark/>
          </w:tcPr>
          <w:p w14:paraId="0295075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A483DF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125</w:t>
            </w:r>
          </w:p>
        </w:tc>
        <w:tc>
          <w:tcPr>
            <w:tcW w:w="631" w:type="dxa"/>
            <w:tcBorders>
              <w:top w:val="nil"/>
              <w:left w:val="nil"/>
              <w:bottom w:val="single" w:sz="4" w:space="0" w:color="auto"/>
              <w:right w:val="single" w:sz="4" w:space="0" w:color="auto"/>
            </w:tcBorders>
            <w:shd w:val="clear" w:color="auto" w:fill="auto"/>
            <w:noWrap/>
            <w:vAlign w:val="center"/>
            <w:hideMark/>
          </w:tcPr>
          <w:p w14:paraId="307F36D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B684A8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126</w:t>
            </w:r>
          </w:p>
        </w:tc>
      </w:tr>
      <w:tr w:rsidR="002C0DAB" w:rsidRPr="00F06128" w14:paraId="53F74ACF"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020B05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1190DA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492CE38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A20BC0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4DA558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70FCE9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476748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F61B69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2A76ED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C5404C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E48E60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DAD147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0612FA5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0FDD3C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34B20DF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2DCEE86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5B6237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77C401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4B459F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5EB88B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7E861E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900556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CD80CC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76F246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DD3814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5F40CC5E"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11B10B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265CCA9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50D3FC3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F7F6DC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6A3FE3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C5BFBA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FD27C6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8FA63F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8DAB71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9AE4FC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36A8F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EFD876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1C6CC70F"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3ED0A7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47B83D2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020F79B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6BCDB7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63D0FD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F96B71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3FB392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7CCB62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37400D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450B3F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715A4C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45E9AF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3B8F39A9"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41D5A8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45278D5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1967273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55746B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3F972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2962BA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6165F6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3566D7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B2953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F14671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CC3584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D1DCEB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01ECD55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0A3EEA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2C08140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4CF423D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D0F93E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AB090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186E74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F645BE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8275C9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918610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750192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6E1901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661685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172E4206"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5C0DDC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03098C4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2056DD4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F72C43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0DDFB9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08F37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5711DD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F933D8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EACAEF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1C0759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F6D2A5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9FDC2F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409EB52E"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4A7990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0CA75C6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0B904BE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9BCEC7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FC9056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DE1D8C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C46FEC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AA8C4B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78FE26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ED19D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404AB6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22FD8D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5E4CD9C3"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3996FF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06930C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center"/>
            <w:hideMark/>
          </w:tcPr>
          <w:p w14:paraId="6E81C25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308B72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682F1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7E23A0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CD803E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619E8A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AFEB90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90C955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2C9D7A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462686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051F0C3E" w14:textId="77777777" w:rsidTr="00087EB8">
        <w:trPr>
          <w:trHeight w:val="165"/>
        </w:trPr>
        <w:tc>
          <w:tcPr>
            <w:tcW w:w="297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4B0893" w14:textId="77777777"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eastAsia="es-CO"/>
              </w:rPr>
              <w:t>Total</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6A94B71B" w14:textId="78ADE4B5"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6641807D" w14:textId="50F753F1"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547</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79EB3B03" w14:textId="2DED3D5D"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5043C8BE" w14:textId="6653B86D"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551</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5378F52B" w14:textId="52752716"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62624BC9" w14:textId="05C5B1A9"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555</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70023DB3" w14:textId="0B7444ED"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2105FA82" w14:textId="072ECBCF"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559</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7D681814" w14:textId="225FA379"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1D70A2B7" w14:textId="06F389AB"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563</w:t>
            </w:r>
          </w:p>
        </w:tc>
      </w:tr>
    </w:tbl>
    <w:p w14:paraId="53DBE47D" w14:textId="77777777" w:rsidR="00081063" w:rsidRPr="00F06128" w:rsidRDefault="00081063" w:rsidP="002C0DAB">
      <w:pPr>
        <w:ind w:left="0"/>
        <w:jc w:val="center"/>
        <w:rPr>
          <w:rFonts w:ascii="Bookman Old Style" w:hAnsi="Bookman Old Style" w:cs="Arial"/>
          <w:b/>
          <w:sz w:val="14"/>
          <w:szCs w:val="14"/>
          <w:lang w:val="es-CO"/>
        </w:rPr>
      </w:pPr>
    </w:p>
    <w:tbl>
      <w:tblPr>
        <w:tblW w:w="0" w:type="auto"/>
        <w:tblLayout w:type="fixed"/>
        <w:tblCellMar>
          <w:left w:w="70" w:type="dxa"/>
          <w:right w:w="70" w:type="dxa"/>
        </w:tblCellMar>
        <w:tblLook w:val="04A0" w:firstRow="1" w:lastRow="0" w:firstColumn="1" w:lastColumn="0" w:noHBand="0" w:noVBand="1"/>
      </w:tblPr>
      <w:tblGrid>
        <w:gridCol w:w="2122"/>
        <w:gridCol w:w="850"/>
        <w:gridCol w:w="631"/>
        <w:gridCol w:w="631"/>
        <w:gridCol w:w="631"/>
        <w:gridCol w:w="631"/>
        <w:gridCol w:w="632"/>
        <w:gridCol w:w="631"/>
        <w:gridCol w:w="631"/>
        <w:gridCol w:w="631"/>
        <w:gridCol w:w="631"/>
        <w:gridCol w:w="632"/>
      </w:tblGrid>
      <w:tr w:rsidR="002C0DAB" w:rsidRPr="00F06128" w14:paraId="70B42731" w14:textId="77777777" w:rsidTr="00087EB8">
        <w:trPr>
          <w:trHeight w:val="300"/>
          <w:tblHeader/>
        </w:trPr>
        <w:tc>
          <w:tcPr>
            <w:tcW w:w="212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B989C9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Municipio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8BAF6D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Usuario</w:t>
            </w:r>
          </w:p>
        </w:tc>
        <w:tc>
          <w:tcPr>
            <w:tcW w:w="126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79D38C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11</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75970DF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12</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3F00A6D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13</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170E1AD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14</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1327960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15</w:t>
            </w:r>
          </w:p>
        </w:tc>
      </w:tr>
      <w:tr w:rsidR="002C0DAB" w:rsidRPr="00F06128" w14:paraId="114AD6EA" w14:textId="77777777" w:rsidTr="00087EB8">
        <w:trPr>
          <w:trHeight w:val="165"/>
          <w:tblHead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4A508507" w14:textId="77777777" w:rsidR="002C0DAB" w:rsidRPr="00F06128" w:rsidRDefault="002C0DAB" w:rsidP="00087EB8">
            <w:pPr>
              <w:ind w:left="0"/>
              <w:jc w:val="center"/>
              <w:rPr>
                <w:rFonts w:ascii="Bookman Old Style" w:hAnsi="Bookman Old Style" w:cs="Arial"/>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E0C2BB2" w14:textId="77777777" w:rsidR="002C0DAB" w:rsidRPr="00F06128" w:rsidRDefault="002C0DAB" w:rsidP="00087EB8">
            <w:pPr>
              <w:ind w:left="0"/>
              <w:jc w:val="center"/>
              <w:rPr>
                <w:rFonts w:ascii="Bookman Old Style" w:hAnsi="Bookman Old Style" w:cs="Arial"/>
                <w:sz w:val="12"/>
                <w:szCs w:val="12"/>
                <w:lang w:val="es-CO" w:eastAsia="es-CO"/>
              </w:rPr>
            </w:pPr>
          </w:p>
        </w:tc>
        <w:tc>
          <w:tcPr>
            <w:tcW w:w="631" w:type="dxa"/>
            <w:tcBorders>
              <w:top w:val="nil"/>
              <w:left w:val="nil"/>
              <w:bottom w:val="single" w:sz="4" w:space="0" w:color="auto"/>
              <w:right w:val="single" w:sz="4" w:space="0" w:color="auto"/>
            </w:tcBorders>
            <w:shd w:val="clear" w:color="000000" w:fill="D9D9D9"/>
            <w:vAlign w:val="center"/>
            <w:hideMark/>
          </w:tcPr>
          <w:p w14:paraId="03F5107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6B84DBE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62F400E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45D2B62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2" w:type="dxa"/>
            <w:tcBorders>
              <w:top w:val="nil"/>
              <w:left w:val="nil"/>
              <w:bottom w:val="single" w:sz="4" w:space="0" w:color="auto"/>
              <w:right w:val="single" w:sz="4" w:space="0" w:color="auto"/>
            </w:tcBorders>
            <w:shd w:val="clear" w:color="000000" w:fill="D9D9D9"/>
            <w:vAlign w:val="center"/>
            <w:hideMark/>
          </w:tcPr>
          <w:p w14:paraId="3FA26D5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5548F8B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6B7A967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58EA409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2DBCF57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2" w:type="dxa"/>
            <w:tcBorders>
              <w:top w:val="nil"/>
              <w:left w:val="nil"/>
              <w:bottom w:val="single" w:sz="4" w:space="0" w:color="auto"/>
              <w:right w:val="single" w:sz="4" w:space="0" w:color="auto"/>
            </w:tcBorders>
            <w:shd w:val="clear" w:color="000000" w:fill="D9D9D9"/>
            <w:vAlign w:val="center"/>
            <w:hideMark/>
          </w:tcPr>
          <w:p w14:paraId="4520AAF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r>
      <w:tr w:rsidR="002C0DAB" w:rsidRPr="00F06128" w14:paraId="4C77FDAB"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F23900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bottom"/>
            <w:hideMark/>
          </w:tcPr>
          <w:p w14:paraId="1259E95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bottom"/>
            <w:hideMark/>
          </w:tcPr>
          <w:p w14:paraId="1E586A8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0FB3C9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440</w:t>
            </w:r>
          </w:p>
        </w:tc>
        <w:tc>
          <w:tcPr>
            <w:tcW w:w="631" w:type="dxa"/>
            <w:tcBorders>
              <w:top w:val="nil"/>
              <w:left w:val="nil"/>
              <w:bottom w:val="single" w:sz="4" w:space="0" w:color="auto"/>
              <w:right w:val="single" w:sz="4" w:space="0" w:color="auto"/>
            </w:tcBorders>
            <w:shd w:val="clear" w:color="auto" w:fill="auto"/>
            <w:noWrap/>
            <w:vAlign w:val="bottom"/>
            <w:hideMark/>
          </w:tcPr>
          <w:p w14:paraId="0150699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4F0701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444</w:t>
            </w:r>
          </w:p>
        </w:tc>
        <w:tc>
          <w:tcPr>
            <w:tcW w:w="632" w:type="dxa"/>
            <w:tcBorders>
              <w:top w:val="nil"/>
              <w:left w:val="nil"/>
              <w:bottom w:val="single" w:sz="4" w:space="0" w:color="auto"/>
              <w:right w:val="single" w:sz="4" w:space="0" w:color="auto"/>
            </w:tcBorders>
            <w:shd w:val="clear" w:color="auto" w:fill="auto"/>
            <w:noWrap/>
            <w:vAlign w:val="bottom"/>
            <w:hideMark/>
          </w:tcPr>
          <w:p w14:paraId="170839A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199B71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448</w:t>
            </w:r>
          </w:p>
        </w:tc>
        <w:tc>
          <w:tcPr>
            <w:tcW w:w="631" w:type="dxa"/>
            <w:tcBorders>
              <w:top w:val="nil"/>
              <w:left w:val="nil"/>
              <w:bottom w:val="single" w:sz="4" w:space="0" w:color="auto"/>
              <w:right w:val="single" w:sz="4" w:space="0" w:color="auto"/>
            </w:tcBorders>
            <w:shd w:val="clear" w:color="auto" w:fill="auto"/>
            <w:noWrap/>
            <w:vAlign w:val="bottom"/>
            <w:hideMark/>
          </w:tcPr>
          <w:p w14:paraId="7110BC2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A0E2FC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452</w:t>
            </w:r>
          </w:p>
        </w:tc>
        <w:tc>
          <w:tcPr>
            <w:tcW w:w="631" w:type="dxa"/>
            <w:tcBorders>
              <w:top w:val="nil"/>
              <w:left w:val="nil"/>
              <w:bottom w:val="single" w:sz="4" w:space="0" w:color="auto"/>
              <w:right w:val="single" w:sz="4" w:space="0" w:color="auto"/>
            </w:tcBorders>
            <w:shd w:val="clear" w:color="auto" w:fill="auto"/>
            <w:noWrap/>
            <w:vAlign w:val="bottom"/>
            <w:hideMark/>
          </w:tcPr>
          <w:p w14:paraId="7D4CC86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05B0033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456</w:t>
            </w:r>
          </w:p>
        </w:tc>
      </w:tr>
      <w:tr w:rsidR="002C0DAB" w:rsidRPr="00F06128" w14:paraId="38EA2EB7"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324B54C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bottom"/>
            <w:hideMark/>
          </w:tcPr>
          <w:p w14:paraId="0F01017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bottom"/>
            <w:hideMark/>
          </w:tcPr>
          <w:p w14:paraId="34A2B0B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061241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440</w:t>
            </w:r>
          </w:p>
        </w:tc>
        <w:tc>
          <w:tcPr>
            <w:tcW w:w="631" w:type="dxa"/>
            <w:tcBorders>
              <w:top w:val="nil"/>
              <w:left w:val="nil"/>
              <w:bottom w:val="single" w:sz="4" w:space="0" w:color="auto"/>
              <w:right w:val="single" w:sz="4" w:space="0" w:color="auto"/>
            </w:tcBorders>
            <w:shd w:val="clear" w:color="auto" w:fill="auto"/>
            <w:noWrap/>
            <w:vAlign w:val="bottom"/>
            <w:hideMark/>
          </w:tcPr>
          <w:p w14:paraId="09B212C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F87D56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444</w:t>
            </w:r>
          </w:p>
        </w:tc>
        <w:tc>
          <w:tcPr>
            <w:tcW w:w="632" w:type="dxa"/>
            <w:tcBorders>
              <w:top w:val="nil"/>
              <w:left w:val="nil"/>
              <w:bottom w:val="single" w:sz="4" w:space="0" w:color="auto"/>
              <w:right w:val="single" w:sz="4" w:space="0" w:color="auto"/>
            </w:tcBorders>
            <w:shd w:val="clear" w:color="auto" w:fill="auto"/>
            <w:noWrap/>
            <w:vAlign w:val="bottom"/>
            <w:hideMark/>
          </w:tcPr>
          <w:p w14:paraId="6913B51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4168B1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448</w:t>
            </w:r>
          </w:p>
        </w:tc>
        <w:tc>
          <w:tcPr>
            <w:tcW w:w="631" w:type="dxa"/>
            <w:tcBorders>
              <w:top w:val="nil"/>
              <w:left w:val="nil"/>
              <w:bottom w:val="single" w:sz="4" w:space="0" w:color="auto"/>
              <w:right w:val="single" w:sz="4" w:space="0" w:color="auto"/>
            </w:tcBorders>
            <w:shd w:val="clear" w:color="auto" w:fill="auto"/>
            <w:noWrap/>
            <w:vAlign w:val="bottom"/>
            <w:hideMark/>
          </w:tcPr>
          <w:p w14:paraId="5FE3E95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57BC0F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452</w:t>
            </w:r>
          </w:p>
        </w:tc>
        <w:tc>
          <w:tcPr>
            <w:tcW w:w="631" w:type="dxa"/>
            <w:tcBorders>
              <w:top w:val="nil"/>
              <w:left w:val="nil"/>
              <w:bottom w:val="single" w:sz="4" w:space="0" w:color="auto"/>
              <w:right w:val="single" w:sz="4" w:space="0" w:color="auto"/>
            </w:tcBorders>
            <w:shd w:val="clear" w:color="auto" w:fill="auto"/>
            <w:noWrap/>
            <w:vAlign w:val="bottom"/>
            <w:hideMark/>
          </w:tcPr>
          <w:p w14:paraId="37A5AD9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6A00B9F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456</w:t>
            </w:r>
          </w:p>
        </w:tc>
      </w:tr>
      <w:tr w:rsidR="002C0DAB" w:rsidRPr="00F06128" w14:paraId="19C5BF2C"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0B0EE5F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bottom"/>
            <w:hideMark/>
          </w:tcPr>
          <w:p w14:paraId="559A0E0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bottom"/>
            <w:hideMark/>
          </w:tcPr>
          <w:p w14:paraId="1217EFD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B58DCC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B1A97A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639E2C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15BE9E3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CC8E30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1BB243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36A330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C3502A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48B318A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135A415D"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243C22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bottom"/>
            <w:hideMark/>
          </w:tcPr>
          <w:p w14:paraId="0C7CB48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bottom"/>
            <w:hideMark/>
          </w:tcPr>
          <w:p w14:paraId="27266EC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874393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DC4791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565DCA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4FCE5A7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A716DB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C8B8B5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06DF58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571233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3060F9C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59EA1AB6"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088A394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bottom"/>
            <w:hideMark/>
          </w:tcPr>
          <w:p w14:paraId="39C3581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bottom"/>
            <w:hideMark/>
          </w:tcPr>
          <w:p w14:paraId="1617CBB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9EE89E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F2DA17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498025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669E683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6120BE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D5FA70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996EED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E5666C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03B1DFF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0D478651"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050FAE5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bottom"/>
            <w:hideMark/>
          </w:tcPr>
          <w:p w14:paraId="45A0A4A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bottom"/>
            <w:hideMark/>
          </w:tcPr>
          <w:p w14:paraId="3ED9CBC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46C3A3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702E39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4E10E5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18F0D3B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9F6C35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AB17CE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610C97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D0E7CA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7FD0EE0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1192056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0BF87EE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bottom"/>
            <w:hideMark/>
          </w:tcPr>
          <w:p w14:paraId="57296DE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bottom"/>
            <w:hideMark/>
          </w:tcPr>
          <w:p w14:paraId="6B6B59F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0683BE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9CE72C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015BA5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6C9AA67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3F0538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5C071E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2DD7B7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5D5421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1155545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0AA3562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9E5C17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bottom"/>
            <w:hideMark/>
          </w:tcPr>
          <w:p w14:paraId="6E3BE0E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bottom"/>
            <w:hideMark/>
          </w:tcPr>
          <w:p w14:paraId="0A2FBC4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4560E9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47B605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C2B07F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39DDC1A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B5B40F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6D7418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AF8D78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771B5A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7051BBE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09ACC2F1"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372CF51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bottom"/>
            <w:hideMark/>
          </w:tcPr>
          <w:p w14:paraId="52C3C59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bottom"/>
            <w:hideMark/>
          </w:tcPr>
          <w:p w14:paraId="3B80990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F7AC96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48E436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0BD647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0CC522F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1DA6A5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32E6FF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78905F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EB75D1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5B7A9B8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6F9876E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3BF3C9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bottom"/>
            <w:hideMark/>
          </w:tcPr>
          <w:p w14:paraId="1A83562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bottom"/>
            <w:hideMark/>
          </w:tcPr>
          <w:p w14:paraId="3B8DCB7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9C3B39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3CE023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1371D8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7A752E3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C79FFB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F5306B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F36479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06652D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3084BEC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0DA30A5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716006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bottom"/>
            <w:hideMark/>
          </w:tcPr>
          <w:p w14:paraId="321AB87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bottom"/>
            <w:hideMark/>
          </w:tcPr>
          <w:p w14:paraId="4622FAB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6F9A17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1B326C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0E4232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4B26185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F8094C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2D86D0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3DCBF5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6A4BC0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08CF23F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130F338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2D0055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bottom"/>
            <w:hideMark/>
          </w:tcPr>
          <w:p w14:paraId="4168D53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bottom"/>
            <w:hideMark/>
          </w:tcPr>
          <w:p w14:paraId="6DC92C5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9B72C1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127</w:t>
            </w:r>
          </w:p>
        </w:tc>
        <w:tc>
          <w:tcPr>
            <w:tcW w:w="631" w:type="dxa"/>
            <w:tcBorders>
              <w:top w:val="nil"/>
              <w:left w:val="nil"/>
              <w:bottom w:val="single" w:sz="4" w:space="0" w:color="auto"/>
              <w:right w:val="single" w:sz="4" w:space="0" w:color="auto"/>
            </w:tcBorders>
            <w:shd w:val="clear" w:color="auto" w:fill="auto"/>
            <w:noWrap/>
            <w:vAlign w:val="bottom"/>
            <w:hideMark/>
          </w:tcPr>
          <w:p w14:paraId="632385E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4D60D4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128</w:t>
            </w:r>
          </w:p>
        </w:tc>
        <w:tc>
          <w:tcPr>
            <w:tcW w:w="632" w:type="dxa"/>
            <w:tcBorders>
              <w:top w:val="nil"/>
              <w:left w:val="nil"/>
              <w:bottom w:val="single" w:sz="4" w:space="0" w:color="auto"/>
              <w:right w:val="single" w:sz="4" w:space="0" w:color="auto"/>
            </w:tcBorders>
            <w:shd w:val="clear" w:color="auto" w:fill="auto"/>
            <w:noWrap/>
            <w:vAlign w:val="bottom"/>
            <w:hideMark/>
          </w:tcPr>
          <w:p w14:paraId="02C7FC0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D1CDBA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129</w:t>
            </w:r>
          </w:p>
        </w:tc>
        <w:tc>
          <w:tcPr>
            <w:tcW w:w="631" w:type="dxa"/>
            <w:tcBorders>
              <w:top w:val="nil"/>
              <w:left w:val="nil"/>
              <w:bottom w:val="single" w:sz="4" w:space="0" w:color="auto"/>
              <w:right w:val="single" w:sz="4" w:space="0" w:color="auto"/>
            </w:tcBorders>
            <w:shd w:val="clear" w:color="auto" w:fill="auto"/>
            <w:noWrap/>
            <w:vAlign w:val="bottom"/>
            <w:hideMark/>
          </w:tcPr>
          <w:p w14:paraId="6723959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B2DF53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130</w:t>
            </w:r>
          </w:p>
        </w:tc>
        <w:tc>
          <w:tcPr>
            <w:tcW w:w="631" w:type="dxa"/>
            <w:tcBorders>
              <w:top w:val="nil"/>
              <w:left w:val="nil"/>
              <w:bottom w:val="single" w:sz="4" w:space="0" w:color="auto"/>
              <w:right w:val="single" w:sz="4" w:space="0" w:color="auto"/>
            </w:tcBorders>
            <w:shd w:val="clear" w:color="auto" w:fill="auto"/>
            <w:noWrap/>
            <w:vAlign w:val="bottom"/>
            <w:hideMark/>
          </w:tcPr>
          <w:p w14:paraId="0D24ACB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53021C9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131</w:t>
            </w:r>
          </w:p>
        </w:tc>
      </w:tr>
      <w:tr w:rsidR="002C0DAB" w:rsidRPr="00F06128" w14:paraId="75231B11"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938B31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bottom"/>
            <w:hideMark/>
          </w:tcPr>
          <w:p w14:paraId="1F3C16A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bottom"/>
            <w:hideMark/>
          </w:tcPr>
          <w:p w14:paraId="5F3F056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FBFF5E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127</w:t>
            </w:r>
          </w:p>
        </w:tc>
        <w:tc>
          <w:tcPr>
            <w:tcW w:w="631" w:type="dxa"/>
            <w:tcBorders>
              <w:top w:val="nil"/>
              <w:left w:val="nil"/>
              <w:bottom w:val="single" w:sz="4" w:space="0" w:color="auto"/>
              <w:right w:val="single" w:sz="4" w:space="0" w:color="auto"/>
            </w:tcBorders>
            <w:shd w:val="clear" w:color="auto" w:fill="auto"/>
            <w:noWrap/>
            <w:vAlign w:val="bottom"/>
            <w:hideMark/>
          </w:tcPr>
          <w:p w14:paraId="52484C9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AAF423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128</w:t>
            </w:r>
          </w:p>
        </w:tc>
        <w:tc>
          <w:tcPr>
            <w:tcW w:w="632" w:type="dxa"/>
            <w:tcBorders>
              <w:top w:val="nil"/>
              <w:left w:val="nil"/>
              <w:bottom w:val="single" w:sz="4" w:space="0" w:color="auto"/>
              <w:right w:val="single" w:sz="4" w:space="0" w:color="auto"/>
            </w:tcBorders>
            <w:shd w:val="clear" w:color="auto" w:fill="auto"/>
            <w:noWrap/>
            <w:vAlign w:val="bottom"/>
            <w:hideMark/>
          </w:tcPr>
          <w:p w14:paraId="708C913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BAB1B1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129</w:t>
            </w:r>
          </w:p>
        </w:tc>
        <w:tc>
          <w:tcPr>
            <w:tcW w:w="631" w:type="dxa"/>
            <w:tcBorders>
              <w:top w:val="nil"/>
              <w:left w:val="nil"/>
              <w:bottom w:val="single" w:sz="4" w:space="0" w:color="auto"/>
              <w:right w:val="single" w:sz="4" w:space="0" w:color="auto"/>
            </w:tcBorders>
            <w:shd w:val="clear" w:color="auto" w:fill="auto"/>
            <w:noWrap/>
            <w:vAlign w:val="bottom"/>
            <w:hideMark/>
          </w:tcPr>
          <w:p w14:paraId="4E3BC30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5B5FD2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130</w:t>
            </w:r>
          </w:p>
        </w:tc>
        <w:tc>
          <w:tcPr>
            <w:tcW w:w="631" w:type="dxa"/>
            <w:tcBorders>
              <w:top w:val="nil"/>
              <w:left w:val="nil"/>
              <w:bottom w:val="single" w:sz="4" w:space="0" w:color="auto"/>
              <w:right w:val="single" w:sz="4" w:space="0" w:color="auto"/>
            </w:tcBorders>
            <w:shd w:val="clear" w:color="auto" w:fill="auto"/>
            <w:noWrap/>
            <w:vAlign w:val="bottom"/>
            <w:hideMark/>
          </w:tcPr>
          <w:p w14:paraId="11BD5C3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288799C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131</w:t>
            </w:r>
          </w:p>
        </w:tc>
      </w:tr>
      <w:tr w:rsidR="002C0DAB" w:rsidRPr="00F06128" w14:paraId="7107B372"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ED248B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bottom"/>
            <w:hideMark/>
          </w:tcPr>
          <w:p w14:paraId="443CAA4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bottom"/>
            <w:hideMark/>
          </w:tcPr>
          <w:p w14:paraId="665CAA0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BF29DC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59C156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FEE64D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779F642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8D1C9C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336347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1870E3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539708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279DEFD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1EEFBBD0"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F7C052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bottom"/>
            <w:hideMark/>
          </w:tcPr>
          <w:p w14:paraId="63DEF3B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bottom"/>
            <w:hideMark/>
          </w:tcPr>
          <w:p w14:paraId="7B37F2E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C6DFF0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2DC8BA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1E73C2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0EFC330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C3EABF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B574E4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F632B9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A8C67B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4772ECB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473CB5D2"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E04EF2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bottom"/>
            <w:hideMark/>
          </w:tcPr>
          <w:p w14:paraId="4E57AE2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bottom"/>
            <w:hideMark/>
          </w:tcPr>
          <w:p w14:paraId="14C0886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93D8B6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91A63F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47990E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56B90B7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3FABA3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4C78B5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639E9B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6C6F7A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0A179F0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172A2957"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F1810C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bottom"/>
            <w:hideMark/>
          </w:tcPr>
          <w:p w14:paraId="59498EA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bottom"/>
            <w:hideMark/>
          </w:tcPr>
          <w:p w14:paraId="75F31C3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A8F8CD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01A893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50FDC6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5C871CD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669E0C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6E23F5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0A4B3C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992154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1447879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5C99B87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780B4E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bottom"/>
            <w:hideMark/>
          </w:tcPr>
          <w:p w14:paraId="2FA850D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bottom"/>
            <w:hideMark/>
          </w:tcPr>
          <w:p w14:paraId="673222E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97270E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6623E7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20307F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4955531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9607FD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614D1E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7C4E48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780F56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6954284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44229212"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0462EB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bottom"/>
            <w:hideMark/>
          </w:tcPr>
          <w:p w14:paraId="6F7B87A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bottom"/>
            <w:hideMark/>
          </w:tcPr>
          <w:p w14:paraId="711136E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C74900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EC6B22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7ADC9A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311CED3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DC46A7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335F04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750072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42FF6F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0F22C66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03776B6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D4A93E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bottom"/>
            <w:hideMark/>
          </w:tcPr>
          <w:p w14:paraId="3118FD2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bottom"/>
            <w:hideMark/>
          </w:tcPr>
          <w:p w14:paraId="26B595B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F3D7CA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14E4C19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6E4191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17A399F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A576AC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6A9504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878AB5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852581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4A0A2D4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7685428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7606F9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bottom"/>
            <w:hideMark/>
          </w:tcPr>
          <w:p w14:paraId="69A5C28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bottom"/>
            <w:hideMark/>
          </w:tcPr>
          <w:p w14:paraId="1724AA9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4B1D5E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568A1D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A16811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4C64099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34D151A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D36656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ADD3CA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646C551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2B083FD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1DB50CC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1568D8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bottom"/>
            <w:hideMark/>
          </w:tcPr>
          <w:p w14:paraId="207FAB4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bottom"/>
            <w:hideMark/>
          </w:tcPr>
          <w:p w14:paraId="5CDB017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8D4D67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833E2E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79948BA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52BFBBC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209376D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5443F79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4E7F417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bottom"/>
            <w:hideMark/>
          </w:tcPr>
          <w:p w14:paraId="0300312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bottom"/>
            <w:hideMark/>
          </w:tcPr>
          <w:p w14:paraId="396974D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2C0D345F" w14:textId="77777777" w:rsidTr="00087EB8">
        <w:trPr>
          <w:trHeight w:val="165"/>
        </w:trPr>
        <w:tc>
          <w:tcPr>
            <w:tcW w:w="2972"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5B79AD0" w14:textId="77777777"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eastAsia="es-CO"/>
              </w:rPr>
              <w:t>Total</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2FBAEEB6" w14:textId="7D9BE0A3"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31648B18" w14:textId="79A273AB"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567</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7938DC6D" w14:textId="0603BE30"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156D3118" w14:textId="5C68E8A3"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572</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190123FD" w14:textId="105F476A"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5BCE5236" w14:textId="146F0ABE"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577</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1534CF64" w14:textId="11F17526"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2604E6C7" w14:textId="65444877"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582</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251623A8" w14:textId="79856477"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5D62A2D2" w14:textId="32E2E378"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587</w:t>
            </w:r>
          </w:p>
        </w:tc>
      </w:tr>
    </w:tbl>
    <w:p w14:paraId="7322D157" w14:textId="77777777" w:rsidR="00081063" w:rsidRPr="00F06128" w:rsidRDefault="00081063" w:rsidP="002C0DAB">
      <w:pPr>
        <w:ind w:left="0"/>
        <w:jc w:val="center"/>
        <w:rPr>
          <w:rFonts w:ascii="Bookman Old Style" w:hAnsi="Bookman Old Style" w:cs="Arial"/>
          <w:b/>
          <w:sz w:val="14"/>
          <w:szCs w:val="14"/>
          <w:lang w:val="es-CO"/>
        </w:rPr>
      </w:pPr>
    </w:p>
    <w:tbl>
      <w:tblPr>
        <w:tblW w:w="0" w:type="auto"/>
        <w:tblLayout w:type="fixed"/>
        <w:tblCellMar>
          <w:left w:w="70" w:type="dxa"/>
          <w:right w:w="70" w:type="dxa"/>
        </w:tblCellMar>
        <w:tblLook w:val="04A0" w:firstRow="1" w:lastRow="0" w:firstColumn="1" w:lastColumn="0" w:noHBand="0" w:noVBand="1"/>
      </w:tblPr>
      <w:tblGrid>
        <w:gridCol w:w="2122"/>
        <w:gridCol w:w="850"/>
        <w:gridCol w:w="631"/>
        <w:gridCol w:w="631"/>
        <w:gridCol w:w="631"/>
        <w:gridCol w:w="631"/>
        <w:gridCol w:w="632"/>
        <w:gridCol w:w="631"/>
        <w:gridCol w:w="631"/>
        <w:gridCol w:w="631"/>
        <w:gridCol w:w="631"/>
        <w:gridCol w:w="632"/>
      </w:tblGrid>
      <w:tr w:rsidR="002C0DAB" w:rsidRPr="00F06128" w14:paraId="425D5516" w14:textId="77777777" w:rsidTr="00087EB8">
        <w:trPr>
          <w:trHeight w:val="300"/>
          <w:tblHeader/>
        </w:trPr>
        <w:tc>
          <w:tcPr>
            <w:tcW w:w="212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9A10FC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Municipio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2E6568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Usuario</w:t>
            </w:r>
          </w:p>
        </w:tc>
        <w:tc>
          <w:tcPr>
            <w:tcW w:w="126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993273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16</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4D54CB4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17</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4906B87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18</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21DF48A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19</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0DF31AF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20</w:t>
            </w:r>
          </w:p>
        </w:tc>
      </w:tr>
      <w:tr w:rsidR="002C0DAB" w:rsidRPr="00F06128" w14:paraId="3C95B4FF" w14:textId="77777777" w:rsidTr="00087EB8">
        <w:trPr>
          <w:trHeight w:val="165"/>
          <w:tblHead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1195F60D" w14:textId="77777777" w:rsidR="002C0DAB" w:rsidRPr="00F06128" w:rsidRDefault="002C0DAB" w:rsidP="00087EB8">
            <w:pPr>
              <w:ind w:left="0"/>
              <w:jc w:val="center"/>
              <w:rPr>
                <w:rFonts w:ascii="Bookman Old Style" w:hAnsi="Bookman Old Style" w:cs="Arial"/>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10D0805" w14:textId="77777777" w:rsidR="002C0DAB" w:rsidRPr="00F06128" w:rsidRDefault="002C0DAB" w:rsidP="00087EB8">
            <w:pPr>
              <w:ind w:left="0"/>
              <w:jc w:val="center"/>
              <w:rPr>
                <w:rFonts w:ascii="Bookman Old Style" w:hAnsi="Bookman Old Style" w:cs="Arial"/>
                <w:sz w:val="12"/>
                <w:szCs w:val="12"/>
                <w:lang w:val="es-CO" w:eastAsia="es-CO"/>
              </w:rPr>
            </w:pPr>
          </w:p>
        </w:tc>
        <w:tc>
          <w:tcPr>
            <w:tcW w:w="631" w:type="dxa"/>
            <w:tcBorders>
              <w:top w:val="nil"/>
              <w:left w:val="nil"/>
              <w:bottom w:val="single" w:sz="4" w:space="0" w:color="auto"/>
              <w:right w:val="single" w:sz="4" w:space="0" w:color="auto"/>
            </w:tcBorders>
            <w:shd w:val="clear" w:color="000000" w:fill="D9D9D9"/>
            <w:vAlign w:val="center"/>
            <w:hideMark/>
          </w:tcPr>
          <w:p w14:paraId="2BF9839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1E3A985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48F322F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3290292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2" w:type="dxa"/>
            <w:tcBorders>
              <w:top w:val="nil"/>
              <w:left w:val="nil"/>
              <w:bottom w:val="single" w:sz="4" w:space="0" w:color="auto"/>
              <w:right w:val="single" w:sz="4" w:space="0" w:color="auto"/>
            </w:tcBorders>
            <w:shd w:val="clear" w:color="000000" w:fill="D9D9D9"/>
            <w:vAlign w:val="center"/>
            <w:hideMark/>
          </w:tcPr>
          <w:p w14:paraId="5F87A07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7123291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6CECB5A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5002384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003545C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2" w:type="dxa"/>
            <w:tcBorders>
              <w:top w:val="nil"/>
              <w:left w:val="nil"/>
              <w:bottom w:val="single" w:sz="4" w:space="0" w:color="auto"/>
              <w:right w:val="single" w:sz="4" w:space="0" w:color="auto"/>
            </w:tcBorders>
            <w:shd w:val="clear" w:color="000000" w:fill="D9D9D9"/>
            <w:vAlign w:val="center"/>
            <w:hideMark/>
          </w:tcPr>
          <w:p w14:paraId="16C271D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r>
      <w:tr w:rsidR="002C0DAB" w:rsidRPr="00F06128" w14:paraId="03B10276"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64D80D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7653D0B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087A701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C2C09E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460</w:t>
            </w:r>
          </w:p>
        </w:tc>
        <w:tc>
          <w:tcPr>
            <w:tcW w:w="631" w:type="dxa"/>
            <w:tcBorders>
              <w:top w:val="nil"/>
              <w:left w:val="nil"/>
              <w:bottom w:val="single" w:sz="4" w:space="0" w:color="auto"/>
              <w:right w:val="single" w:sz="4" w:space="0" w:color="auto"/>
            </w:tcBorders>
            <w:shd w:val="clear" w:color="auto" w:fill="auto"/>
            <w:noWrap/>
            <w:vAlign w:val="center"/>
            <w:hideMark/>
          </w:tcPr>
          <w:p w14:paraId="20860A4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144908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464</w:t>
            </w:r>
          </w:p>
        </w:tc>
        <w:tc>
          <w:tcPr>
            <w:tcW w:w="632" w:type="dxa"/>
            <w:tcBorders>
              <w:top w:val="nil"/>
              <w:left w:val="nil"/>
              <w:bottom w:val="single" w:sz="4" w:space="0" w:color="auto"/>
              <w:right w:val="single" w:sz="4" w:space="0" w:color="auto"/>
            </w:tcBorders>
            <w:shd w:val="clear" w:color="auto" w:fill="auto"/>
            <w:noWrap/>
            <w:vAlign w:val="center"/>
            <w:hideMark/>
          </w:tcPr>
          <w:p w14:paraId="4E69128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FF8F1E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468</w:t>
            </w:r>
          </w:p>
        </w:tc>
        <w:tc>
          <w:tcPr>
            <w:tcW w:w="631" w:type="dxa"/>
            <w:tcBorders>
              <w:top w:val="nil"/>
              <w:left w:val="nil"/>
              <w:bottom w:val="single" w:sz="4" w:space="0" w:color="auto"/>
              <w:right w:val="single" w:sz="4" w:space="0" w:color="auto"/>
            </w:tcBorders>
            <w:shd w:val="clear" w:color="auto" w:fill="auto"/>
            <w:noWrap/>
            <w:vAlign w:val="center"/>
            <w:hideMark/>
          </w:tcPr>
          <w:p w14:paraId="7C65067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AB6752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472</w:t>
            </w:r>
          </w:p>
        </w:tc>
        <w:tc>
          <w:tcPr>
            <w:tcW w:w="631" w:type="dxa"/>
            <w:tcBorders>
              <w:top w:val="nil"/>
              <w:left w:val="nil"/>
              <w:bottom w:val="single" w:sz="4" w:space="0" w:color="auto"/>
              <w:right w:val="single" w:sz="4" w:space="0" w:color="auto"/>
            </w:tcBorders>
            <w:shd w:val="clear" w:color="auto" w:fill="auto"/>
            <w:noWrap/>
            <w:vAlign w:val="center"/>
            <w:hideMark/>
          </w:tcPr>
          <w:p w14:paraId="54BA06C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FA1F7E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476</w:t>
            </w:r>
          </w:p>
        </w:tc>
      </w:tr>
      <w:tr w:rsidR="002C0DAB" w:rsidRPr="00F06128" w14:paraId="22E4C32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8B827B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0BD919F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22C6A55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9C2282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460</w:t>
            </w:r>
          </w:p>
        </w:tc>
        <w:tc>
          <w:tcPr>
            <w:tcW w:w="631" w:type="dxa"/>
            <w:tcBorders>
              <w:top w:val="nil"/>
              <w:left w:val="nil"/>
              <w:bottom w:val="single" w:sz="4" w:space="0" w:color="auto"/>
              <w:right w:val="single" w:sz="4" w:space="0" w:color="auto"/>
            </w:tcBorders>
            <w:shd w:val="clear" w:color="auto" w:fill="auto"/>
            <w:noWrap/>
            <w:vAlign w:val="center"/>
            <w:hideMark/>
          </w:tcPr>
          <w:p w14:paraId="688ABAA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D268C4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464</w:t>
            </w:r>
          </w:p>
        </w:tc>
        <w:tc>
          <w:tcPr>
            <w:tcW w:w="632" w:type="dxa"/>
            <w:tcBorders>
              <w:top w:val="nil"/>
              <w:left w:val="nil"/>
              <w:bottom w:val="single" w:sz="4" w:space="0" w:color="auto"/>
              <w:right w:val="single" w:sz="4" w:space="0" w:color="auto"/>
            </w:tcBorders>
            <w:shd w:val="clear" w:color="auto" w:fill="auto"/>
            <w:noWrap/>
            <w:vAlign w:val="center"/>
            <w:hideMark/>
          </w:tcPr>
          <w:p w14:paraId="3ADF645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71854F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468</w:t>
            </w:r>
          </w:p>
        </w:tc>
        <w:tc>
          <w:tcPr>
            <w:tcW w:w="631" w:type="dxa"/>
            <w:tcBorders>
              <w:top w:val="nil"/>
              <w:left w:val="nil"/>
              <w:bottom w:val="single" w:sz="4" w:space="0" w:color="auto"/>
              <w:right w:val="single" w:sz="4" w:space="0" w:color="auto"/>
            </w:tcBorders>
            <w:shd w:val="clear" w:color="auto" w:fill="auto"/>
            <w:noWrap/>
            <w:vAlign w:val="center"/>
            <w:hideMark/>
          </w:tcPr>
          <w:p w14:paraId="6B7F490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D21D3E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472</w:t>
            </w:r>
          </w:p>
        </w:tc>
        <w:tc>
          <w:tcPr>
            <w:tcW w:w="631" w:type="dxa"/>
            <w:tcBorders>
              <w:top w:val="nil"/>
              <w:left w:val="nil"/>
              <w:bottom w:val="single" w:sz="4" w:space="0" w:color="auto"/>
              <w:right w:val="single" w:sz="4" w:space="0" w:color="auto"/>
            </w:tcBorders>
            <w:shd w:val="clear" w:color="auto" w:fill="auto"/>
            <w:noWrap/>
            <w:vAlign w:val="center"/>
            <w:hideMark/>
          </w:tcPr>
          <w:p w14:paraId="65CB4C0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32FFC0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476</w:t>
            </w:r>
          </w:p>
        </w:tc>
      </w:tr>
      <w:tr w:rsidR="002C0DAB" w:rsidRPr="00F06128" w14:paraId="3B6BBD4D"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D1F9FD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01449BF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401FC21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D66067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E139A5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114C68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51141D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216FD2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6FA29F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629408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79D335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4C66DB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1DF371D7"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F4A192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48B4A3E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55006C2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C41AD1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E9B446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59BB12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0E7220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E11DEC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E9C6FE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27CE0A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BC45A3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6C6A6A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3258DDA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F63088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354B824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2CD0D59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29E39B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B1864F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1E52E0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0233FC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3524D2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7656F1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645EA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A8F686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AA54BC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551D7B9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63BE06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121BB02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4B4068A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FBD53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83067B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406C5A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2DA2AA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6A33A5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F01BDC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0DA282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C44189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B71502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5EAFA05E"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71BB80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2D70ED9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60589BE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2615D5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C46681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414D90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ED6E01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45FF0E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FA9B53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C9AF7D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023F28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E1B76F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047F45F2"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2A830A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95F763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3E463BD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772CBF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A06F42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7D0816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5026B7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8E0D27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3F65E0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D82A4C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7F8963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6A7F56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24875B7E"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1AB053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38F4FB6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295E97F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CF95D0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5730ED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A0D2F8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6E4938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9FC5AD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135B7C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4D9418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DB40D9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F7A5E7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563212A9"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7CDBD3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2AE031D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75E580C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8AA43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1CBB6D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F331C0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6C7BC8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799059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477B38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F2EA3F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B564DB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8EF7A4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1160C73E"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A02D1A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3932FCD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center"/>
            <w:hideMark/>
          </w:tcPr>
          <w:p w14:paraId="7419BA6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A10475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D8E040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C3CC96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3070D8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09E7B6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AF0572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14CA3B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430E1C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25210F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6419C74B"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8C8594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49151A9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49AAA02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1CEA49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132</w:t>
            </w:r>
          </w:p>
        </w:tc>
        <w:tc>
          <w:tcPr>
            <w:tcW w:w="631" w:type="dxa"/>
            <w:tcBorders>
              <w:top w:val="nil"/>
              <w:left w:val="nil"/>
              <w:bottom w:val="single" w:sz="4" w:space="0" w:color="auto"/>
              <w:right w:val="single" w:sz="4" w:space="0" w:color="auto"/>
            </w:tcBorders>
            <w:shd w:val="clear" w:color="auto" w:fill="auto"/>
            <w:noWrap/>
            <w:vAlign w:val="center"/>
            <w:hideMark/>
          </w:tcPr>
          <w:p w14:paraId="5F8D76C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11240B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133</w:t>
            </w:r>
          </w:p>
        </w:tc>
        <w:tc>
          <w:tcPr>
            <w:tcW w:w="632" w:type="dxa"/>
            <w:tcBorders>
              <w:top w:val="nil"/>
              <w:left w:val="nil"/>
              <w:bottom w:val="single" w:sz="4" w:space="0" w:color="auto"/>
              <w:right w:val="single" w:sz="4" w:space="0" w:color="auto"/>
            </w:tcBorders>
            <w:shd w:val="clear" w:color="auto" w:fill="auto"/>
            <w:noWrap/>
            <w:vAlign w:val="center"/>
            <w:hideMark/>
          </w:tcPr>
          <w:p w14:paraId="44490AC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12EBEB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134</w:t>
            </w:r>
          </w:p>
        </w:tc>
        <w:tc>
          <w:tcPr>
            <w:tcW w:w="631" w:type="dxa"/>
            <w:tcBorders>
              <w:top w:val="nil"/>
              <w:left w:val="nil"/>
              <w:bottom w:val="single" w:sz="4" w:space="0" w:color="auto"/>
              <w:right w:val="single" w:sz="4" w:space="0" w:color="auto"/>
            </w:tcBorders>
            <w:shd w:val="clear" w:color="auto" w:fill="auto"/>
            <w:noWrap/>
            <w:vAlign w:val="center"/>
            <w:hideMark/>
          </w:tcPr>
          <w:p w14:paraId="3957778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B924CD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135</w:t>
            </w:r>
          </w:p>
        </w:tc>
        <w:tc>
          <w:tcPr>
            <w:tcW w:w="631" w:type="dxa"/>
            <w:tcBorders>
              <w:top w:val="nil"/>
              <w:left w:val="nil"/>
              <w:bottom w:val="single" w:sz="4" w:space="0" w:color="auto"/>
              <w:right w:val="single" w:sz="4" w:space="0" w:color="auto"/>
            </w:tcBorders>
            <w:shd w:val="clear" w:color="auto" w:fill="auto"/>
            <w:noWrap/>
            <w:vAlign w:val="center"/>
            <w:hideMark/>
          </w:tcPr>
          <w:p w14:paraId="669AAE2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7188E5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136</w:t>
            </w:r>
          </w:p>
        </w:tc>
      </w:tr>
      <w:tr w:rsidR="002C0DAB" w:rsidRPr="00F06128" w14:paraId="36FB2670"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BFF75B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2253D5C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053D2D8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7076B2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132</w:t>
            </w:r>
          </w:p>
        </w:tc>
        <w:tc>
          <w:tcPr>
            <w:tcW w:w="631" w:type="dxa"/>
            <w:tcBorders>
              <w:top w:val="nil"/>
              <w:left w:val="nil"/>
              <w:bottom w:val="single" w:sz="4" w:space="0" w:color="auto"/>
              <w:right w:val="single" w:sz="4" w:space="0" w:color="auto"/>
            </w:tcBorders>
            <w:shd w:val="clear" w:color="auto" w:fill="auto"/>
            <w:noWrap/>
            <w:vAlign w:val="center"/>
            <w:hideMark/>
          </w:tcPr>
          <w:p w14:paraId="12A6A75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E6E64D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133</w:t>
            </w:r>
          </w:p>
        </w:tc>
        <w:tc>
          <w:tcPr>
            <w:tcW w:w="632" w:type="dxa"/>
            <w:tcBorders>
              <w:top w:val="nil"/>
              <w:left w:val="nil"/>
              <w:bottom w:val="single" w:sz="4" w:space="0" w:color="auto"/>
              <w:right w:val="single" w:sz="4" w:space="0" w:color="auto"/>
            </w:tcBorders>
            <w:shd w:val="clear" w:color="auto" w:fill="auto"/>
            <w:noWrap/>
            <w:vAlign w:val="center"/>
            <w:hideMark/>
          </w:tcPr>
          <w:p w14:paraId="0C2024D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832FD1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134</w:t>
            </w:r>
          </w:p>
        </w:tc>
        <w:tc>
          <w:tcPr>
            <w:tcW w:w="631" w:type="dxa"/>
            <w:tcBorders>
              <w:top w:val="nil"/>
              <w:left w:val="nil"/>
              <w:bottom w:val="single" w:sz="4" w:space="0" w:color="auto"/>
              <w:right w:val="single" w:sz="4" w:space="0" w:color="auto"/>
            </w:tcBorders>
            <w:shd w:val="clear" w:color="auto" w:fill="auto"/>
            <w:noWrap/>
            <w:vAlign w:val="center"/>
            <w:hideMark/>
          </w:tcPr>
          <w:p w14:paraId="6723334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C738DF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135</w:t>
            </w:r>
          </w:p>
        </w:tc>
        <w:tc>
          <w:tcPr>
            <w:tcW w:w="631" w:type="dxa"/>
            <w:tcBorders>
              <w:top w:val="nil"/>
              <w:left w:val="nil"/>
              <w:bottom w:val="single" w:sz="4" w:space="0" w:color="auto"/>
              <w:right w:val="single" w:sz="4" w:space="0" w:color="auto"/>
            </w:tcBorders>
            <w:shd w:val="clear" w:color="auto" w:fill="auto"/>
            <w:noWrap/>
            <w:vAlign w:val="center"/>
            <w:hideMark/>
          </w:tcPr>
          <w:p w14:paraId="081A7F7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B98FBA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136</w:t>
            </w:r>
          </w:p>
        </w:tc>
      </w:tr>
      <w:tr w:rsidR="002C0DAB" w:rsidRPr="00F06128" w14:paraId="7F8F3EFD"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BFE586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4792265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4CD6611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75704F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065991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4AF1E1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D2303B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351903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B17666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BC13D8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F61A33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FBFE3B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497C3920"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5705E9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32E9388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382B121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7622E9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CA2F53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2A6BB1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16529D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10302F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B945EE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609496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D514A6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29F6F4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1715A96E"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DA86E0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0191972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496064C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206BCD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787A9A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A831BF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2D4BF7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6C18E1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A7611F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E9B9D8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2F7F0E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CE0CC9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4F5842D3"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5119C0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7F9AB14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6C908FC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E8466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E2463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8ACB9E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5646C8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8A4EEF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A70EEE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989AD9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1D66BD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9F461C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3499542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8086B3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460649F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7A51586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DB9846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118DED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22A019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08C319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D57FE2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3BDAE6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ED980E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32CBE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CC60AC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188BC3A7"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93E5BC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68537B3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65AAE77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87F7F9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E4E0A1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2E5C61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3EDEB0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95E30A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D7C561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5FFCD1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16C5E5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56C587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7D15BA6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4DD8F7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02D6CCF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0581BA5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CD614D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BEB45C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BE0DC9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C7BDCB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6CEE0A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98D128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40B9C4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C78341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A72B1A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21EE342F"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59D6C8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4359EA0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6B74376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47F60D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5B2BE8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544BB4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8D26CE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BA81A3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B03142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028603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8005EE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146531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5C99578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A54A39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2C150B1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center"/>
            <w:hideMark/>
          </w:tcPr>
          <w:p w14:paraId="3E57110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D35F33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9BF85F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383A63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C8CFA2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7667AE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185884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AC99A2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32CABC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3C5F6C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6EEF64EA" w14:textId="77777777" w:rsidTr="00087EB8">
        <w:trPr>
          <w:trHeight w:val="165"/>
        </w:trPr>
        <w:tc>
          <w:tcPr>
            <w:tcW w:w="297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BFE66F" w14:textId="77777777"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eastAsia="es-CO"/>
              </w:rPr>
              <w:t>Total</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39F7E4A0" w14:textId="08CF4419"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760A9FB9" w14:textId="063DAB04"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592</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109E65A2" w14:textId="05957EC1"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27ADC135" w14:textId="3521CD28"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597</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4FD9E16C" w14:textId="6572EFCC"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74A9DDE6" w14:textId="463896AD"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602</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33B2AF73" w14:textId="24D2C9D1"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6901A205" w14:textId="66360CBB"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607</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7EB19273" w14:textId="6CDF0A95"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7D4C308C" w14:textId="5C716FCC"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612</w:t>
            </w:r>
          </w:p>
        </w:tc>
      </w:tr>
      <w:bookmarkEnd w:id="23"/>
    </w:tbl>
    <w:p w14:paraId="564786CF" w14:textId="77777777" w:rsidR="00081063" w:rsidRDefault="00081063" w:rsidP="002C0DAB">
      <w:pPr>
        <w:widowControl w:val="0"/>
        <w:adjustRightInd w:val="0"/>
        <w:ind w:left="0"/>
        <w:jc w:val="center"/>
        <w:rPr>
          <w:rFonts w:ascii="Bookman Old Style" w:hAnsi="Bookman Old Style" w:cs="Arial"/>
          <w:b/>
          <w:sz w:val="20"/>
        </w:rPr>
      </w:pPr>
    </w:p>
    <w:p w14:paraId="103F615A" w14:textId="19C5D9F7" w:rsidR="002C0DAB" w:rsidRPr="00F06128" w:rsidRDefault="002C0DAB" w:rsidP="002C0DAB">
      <w:pPr>
        <w:widowControl w:val="0"/>
        <w:adjustRightInd w:val="0"/>
        <w:ind w:left="0"/>
        <w:jc w:val="center"/>
        <w:rPr>
          <w:rFonts w:ascii="Bookman Old Style" w:hAnsi="Bookman Old Style" w:cs="Arial"/>
          <w:b/>
          <w:sz w:val="20"/>
        </w:rPr>
      </w:pPr>
      <w:r w:rsidRPr="00F06128">
        <w:rPr>
          <w:rFonts w:ascii="Bookman Old Style" w:hAnsi="Bookman Old Style" w:cs="Arial"/>
          <w:b/>
          <w:sz w:val="20"/>
        </w:rPr>
        <w:t>VOLUMEN (m³)</w:t>
      </w:r>
    </w:p>
    <w:p w14:paraId="6A866C1F" w14:textId="77777777" w:rsidR="002C0DAB" w:rsidRPr="00F06128" w:rsidRDefault="002C0DAB" w:rsidP="002C0DAB">
      <w:pPr>
        <w:widowControl w:val="0"/>
        <w:adjustRightInd w:val="0"/>
        <w:ind w:left="0"/>
        <w:jc w:val="center"/>
        <w:rPr>
          <w:rFonts w:ascii="Bookman Old Style" w:hAnsi="Bookman Old Style" w:cs="Arial"/>
          <w:i/>
          <w:sz w:val="14"/>
          <w:szCs w:val="14"/>
          <w:lang w:val="x-none"/>
        </w:rPr>
      </w:pPr>
    </w:p>
    <w:tbl>
      <w:tblPr>
        <w:tblW w:w="0" w:type="auto"/>
        <w:tblLayout w:type="fixed"/>
        <w:tblCellMar>
          <w:left w:w="70" w:type="dxa"/>
          <w:right w:w="70" w:type="dxa"/>
        </w:tblCellMar>
        <w:tblLook w:val="04A0" w:firstRow="1" w:lastRow="0" w:firstColumn="1" w:lastColumn="0" w:noHBand="0" w:noVBand="1"/>
      </w:tblPr>
      <w:tblGrid>
        <w:gridCol w:w="2122"/>
        <w:gridCol w:w="850"/>
        <w:gridCol w:w="631"/>
        <w:gridCol w:w="631"/>
        <w:gridCol w:w="631"/>
        <w:gridCol w:w="631"/>
        <w:gridCol w:w="632"/>
        <w:gridCol w:w="631"/>
        <w:gridCol w:w="631"/>
        <w:gridCol w:w="631"/>
        <w:gridCol w:w="631"/>
        <w:gridCol w:w="632"/>
      </w:tblGrid>
      <w:tr w:rsidR="002C0DAB" w:rsidRPr="00F06128" w14:paraId="592BAAAA" w14:textId="77777777" w:rsidTr="00087EB8">
        <w:trPr>
          <w:trHeight w:val="165"/>
          <w:tblHeader/>
        </w:trPr>
        <w:tc>
          <w:tcPr>
            <w:tcW w:w="212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1EEC47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Municipio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FF3F5F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Usuario</w:t>
            </w:r>
          </w:p>
        </w:tc>
        <w:tc>
          <w:tcPr>
            <w:tcW w:w="126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D2F5A9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1</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2CB45C9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2</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1E516DC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3</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34EDC32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4</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2064E18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5</w:t>
            </w:r>
          </w:p>
        </w:tc>
      </w:tr>
      <w:tr w:rsidR="002C0DAB" w:rsidRPr="00F06128" w14:paraId="284658D4" w14:textId="77777777" w:rsidTr="00087EB8">
        <w:trPr>
          <w:trHeight w:val="165"/>
          <w:tblHead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7B3F1A50" w14:textId="77777777" w:rsidR="002C0DAB" w:rsidRPr="00F06128" w:rsidRDefault="002C0DAB" w:rsidP="00087EB8">
            <w:pPr>
              <w:ind w:left="0"/>
              <w:jc w:val="center"/>
              <w:rPr>
                <w:rFonts w:ascii="Bookman Old Style" w:hAnsi="Bookman Old Style" w:cs="Arial"/>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EE1781B" w14:textId="77777777" w:rsidR="002C0DAB" w:rsidRPr="00F06128" w:rsidRDefault="002C0DAB" w:rsidP="00087EB8">
            <w:pPr>
              <w:ind w:left="0"/>
              <w:jc w:val="center"/>
              <w:rPr>
                <w:rFonts w:ascii="Bookman Old Style" w:hAnsi="Bookman Old Style" w:cs="Arial"/>
                <w:sz w:val="12"/>
                <w:szCs w:val="12"/>
                <w:lang w:val="es-CO" w:eastAsia="es-CO"/>
              </w:rPr>
            </w:pPr>
          </w:p>
        </w:tc>
        <w:tc>
          <w:tcPr>
            <w:tcW w:w="631" w:type="dxa"/>
            <w:tcBorders>
              <w:top w:val="nil"/>
              <w:left w:val="nil"/>
              <w:bottom w:val="single" w:sz="4" w:space="0" w:color="auto"/>
              <w:right w:val="single" w:sz="4" w:space="0" w:color="auto"/>
            </w:tcBorders>
            <w:shd w:val="clear" w:color="000000" w:fill="D9D9D9"/>
            <w:vAlign w:val="center"/>
            <w:hideMark/>
          </w:tcPr>
          <w:p w14:paraId="6AC9863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502DCC3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0800E9C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261416F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2" w:type="dxa"/>
            <w:tcBorders>
              <w:top w:val="nil"/>
              <w:left w:val="nil"/>
              <w:bottom w:val="single" w:sz="4" w:space="0" w:color="auto"/>
              <w:right w:val="single" w:sz="4" w:space="0" w:color="auto"/>
            </w:tcBorders>
            <w:shd w:val="clear" w:color="000000" w:fill="D9D9D9"/>
            <w:vAlign w:val="center"/>
            <w:hideMark/>
          </w:tcPr>
          <w:p w14:paraId="6BC1954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7C88FB0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2E12BF1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2038B75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3ADE0EA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2" w:type="dxa"/>
            <w:tcBorders>
              <w:top w:val="nil"/>
              <w:left w:val="nil"/>
              <w:bottom w:val="single" w:sz="4" w:space="0" w:color="auto"/>
              <w:right w:val="single" w:sz="4" w:space="0" w:color="auto"/>
            </w:tcBorders>
            <w:shd w:val="clear" w:color="000000" w:fill="D9D9D9"/>
            <w:vAlign w:val="center"/>
            <w:hideMark/>
          </w:tcPr>
          <w:p w14:paraId="73E4B6D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r>
      <w:tr w:rsidR="002C0DAB" w:rsidRPr="00F06128" w14:paraId="2EE0165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DCA7BE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4BFF4FC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1CA4C53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82D7CE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25,958</w:t>
            </w:r>
          </w:p>
        </w:tc>
        <w:tc>
          <w:tcPr>
            <w:tcW w:w="631" w:type="dxa"/>
            <w:tcBorders>
              <w:top w:val="nil"/>
              <w:left w:val="nil"/>
              <w:bottom w:val="single" w:sz="4" w:space="0" w:color="auto"/>
              <w:right w:val="single" w:sz="4" w:space="0" w:color="auto"/>
            </w:tcBorders>
            <w:shd w:val="clear" w:color="auto" w:fill="auto"/>
            <w:noWrap/>
            <w:vAlign w:val="center"/>
            <w:hideMark/>
          </w:tcPr>
          <w:p w14:paraId="041CB7A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CBE5B8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25,958</w:t>
            </w:r>
          </w:p>
        </w:tc>
        <w:tc>
          <w:tcPr>
            <w:tcW w:w="632" w:type="dxa"/>
            <w:tcBorders>
              <w:top w:val="nil"/>
              <w:left w:val="nil"/>
              <w:bottom w:val="single" w:sz="4" w:space="0" w:color="auto"/>
              <w:right w:val="single" w:sz="4" w:space="0" w:color="auto"/>
            </w:tcBorders>
            <w:shd w:val="clear" w:color="auto" w:fill="auto"/>
            <w:noWrap/>
            <w:vAlign w:val="center"/>
            <w:hideMark/>
          </w:tcPr>
          <w:p w14:paraId="0DC95BE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D75FF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25,958</w:t>
            </w:r>
          </w:p>
        </w:tc>
        <w:tc>
          <w:tcPr>
            <w:tcW w:w="631" w:type="dxa"/>
            <w:tcBorders>
              <w:top w:val="nil"/>
              <w:left w:val="nil"/>
              <w:bottom w:val="single" w:sz="4" w:space="0" w:color="auto"/>
              <w:right w:val="single" w:sz="4" w:space="0" w:color="auto"/>
            </w:tcBorders>
            <w:shd w:val="clear" w:color="auto" w:fill="auto"/>
            <w:noWrap/>
            <w:vAlign w:val="center"/>
            <w:hideMark/>
          </w:tcPr>
          <w:p w14:paraId="6188952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CE51D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26,146</w:t>
            </w:r>
          </w:p>
        </w:tc>
        <w:tc>
          <w:tcPr>
            <w:tcW w:w="631" w:type="dxa"/>
            <w:tcBorders>
              <w:top w:val="nil"/>
              <w:left w:val="nil"/>
              <w:bottom w:val="single" w:sz="4" w:space="0" w:color="auto"/>
              <w:right w:val="single" w:sz="4" w:space="0" w:color="auto"/>
            </w:tcBorders>
            <w:shd w:val="clear" w:color="auto" w:fill="auto"/>
            <w:noWrap/>
            <w:vAlign w:val="center"/>
            <w:hideMark/>
          </w:tcPr>
          <w:p w14:paraId="39262FD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905642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26,333</w:t>
            </w:r>
          </w:p>
        </w:tc>
      </w:tr>
      <w:tr w:rsidR="002C0DAB" w:rsidRPr="00F06128" w14:paraId="761B1CF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5C5F03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759CEA9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1FE135D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DDB6AE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25,958</w:t>
            </w:r>
          </w:p>
        </w:tc>
        <w:tc>
          <w:tcPr>
            <w:tcW w:w="631" w:type="dxa"/>
            <w:tcBorders>
              <w:top w:val="nil"/>
              <w:left w:val="nil"/>
              <w:bottom w:val="single" w:sz="4" w:space="0" w:color="auto"/>
              <w:right w:val="single" w:sz="4" w:space="0" w:color="auto"/>
            </w:tcBorders>
            <w:shd w:val="clear" w:color="auto" w:fill="auto"/>
            <w:noWrap/>
            <w:vAlign w:val="center"/>
            <w:hideMark/>
          </w:tcPr>
          <w:p w14:paraId="05A1B63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7D7B3E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25,958</w:t>
            </w:r>
          </w:p>
        </w:tc>
        <w:tc>
          <w:tcPr>
            <w:tcW w:w="632" w:type="dxa"/>
            <w:tcBorders>
              <w:top w:val="nil"/>
              <w:left w:val="nil"/>
              <w:bottom w:val="single" w:sz="4" w:space="0" w:color="auto"/>
              <w:right w:val="single" w:sz="4" w:space="0" w:color="auto"/>
            </w:tcBorders>
            <w:shd w:val="clear" w:color="auto" w:fill="auto"/>
            <w:noWrap/>
            <w:vAlign w:val="center"/>
            <w:hideMark/>
          </w:tcPr>
          <w:p w14:paraId="191D2B3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F0F9A5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25,958</w:t>
            </w:r>
          </w:p>
        </w:tc>
        <w:tc>
          <w:tcPr>
            <w:tcW w:w="631" w:type="dxa"/>
            <w:tcBorders>
              <w:top w:val="nil"/>
              <w:left w:val="nil"/>
              <w:bottom w:val="single" w:sz="4" w:space="0" w:color="auto"/>
              <w:right w:val="single" w:sz="4" w:space="0" w:color="auto"/>
            </w:tcBorders>
            <w:shd w:val="clear" w:color="auto" w:fill="auto"/>
            <w:noWrap/>
            <w:vAlign w:val="center"/>
            <w:hideMark/>
          </w:tcPr>
          <w:p w14:paraId="64A1191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34CF34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26,146</w:t>
            </w:r>
          </w:p>
        </w:tc>
        <w:tc>
          <w:tcPr>
            <w:tcW w:w="631" w:type="dxa"/>
            <w:tcBorders>
              <w:top w:val="nil"/>
              <w:left w:val="nil"/>
              <w:bottom w:val="single" w:sz="4" w:space="0" w:color="auto"/>
              <w:right w:val="single" w:sz="4" w:space="0" w:color="auto"/>
            </w:tcBorders>
            <w:shd w:val="clear" w:color="auto" w:fill="auto"/>
            <w:noWrap/>
            <w:vAlign w:val="center"/>
            <w:hideMark/>
          </w:tcPr>
          <w:p w14:paraId="0A1ED0A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B375DE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26,333</w:t>
            </w:r>
          </w:p>
        </w:tc>
      </w:tr>
      <w:tr w:rsidR="002C0DAB" w:rsidRPr="00F06128" w14:paraId="4C09223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933481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0F604BE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7C4DB33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BE02E7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262CEE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3A8B86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AB6454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D8C2E5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DAF4B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BEA9E9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2D2003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D5EE1C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1FF9D32E"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572269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73F58C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343EAA8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320F91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30212A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193265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5332AA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6F939D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22C8B4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1E8329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3E88F7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BD470D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41ADEBE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E2754E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5F1809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2CDF8DD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751D25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8FF2DE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0907F5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270E0B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F6A100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2F652F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EDA50F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861994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343234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4F3F7D93"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840003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A5451A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6FCC9B0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76439F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B101A6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3D10C2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5CBF30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C3762F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3DC1DF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E76086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12C834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3B4EEF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1E2F6F9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1C14B1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7F699CC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11B02A5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E55910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3AA1E6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05C186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81FE9F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B60D4A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CCAA54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5330E2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2B1B51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67D40E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0ED265C6"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CD93BB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4D3B97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597FAF2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26E39B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9A9DCB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484C57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497A16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816963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58CF07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AF1686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A3E541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42BC93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602AD479"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89711E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1696B4D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2EA57C5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DA011B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D35EF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7EFBF6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38F257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9E206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E4DC9C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94310F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CEEB19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C20C4C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11E50E5C"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626044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B7F7F0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4538D17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FC966C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C77B26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703433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337CC6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EAAA49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3797F7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71BB1B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C7D061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35F163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2C564EA1"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B649DF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7E0DC01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center"/>
            <w:hideMark/>
          </w:tcPr>
          <w:p w14:paraId="708EE94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598282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94A290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D14D3D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31011A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A82547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4EF2B6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661D86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2B7BF2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E2D565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752D3B93"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613364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2A15253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0840B0E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4CE66A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7,426</w:t>
            </w:r>
          </w:p>
        </w:tc>
        <w:tc>
          <w:tcPr>
            <w:tcW w:w="631" w:type="dxa"/>
            <w:tcBorders>
              <w:top w:val="nil"/>
              <w:left w:val="nil"/>
              <w:bottom w:val="single" w:sz="4" w:space="0" w:color="auto"/>
              <w:right w:val="single" w:sz="4" w:space="0" w:color="auto"/>
            </w:tcBorders>
            <w:shd w:val="clear" w:color="auto" w:fill="auto"/>
            <w:noWrap/>
            <w:vAlign w:val="center"/>
            <w:hideMark/>
          </w:tcPr>
          <w:p w14:paraId="6D45EAD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E500F5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7,426</w:t>
            </w:r>
          </w:p>
        </w:tc>
        <w:tc>
          <w:tcPr>
            <w:tcW w:w="632" w:type="dxa"/>
            <w:tcBorders>
              <w:top w:val="nil"/>
              <w:left w:val="nil"/>
              <w:bottom w:val="single" w:sz="4" w:space="0" w:color="auto"/>
              <w:right w:val="single" w:sz="4" w:space="0" w:color="auto"/>
            </w:tcBorders>
            <w:shd w:val="clear" w:color="auto" w:fill="auto"/>
            <w:noWrap/>
            <w:vAlign w:val="center"/>
            <w:hideMark/>
          </w:tcPr>
          <w:p w14:paraId="5068EAD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4065EC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7,426</w:t>
            </w:r>
          </w:p>
        </w:tc>
        <w:tc>
          <w:tcPr>
            <w:tcW w:w="631" w:type="dxa"/>
            <w:tcBorders>
              <w:top w:val="nil"/>
              <w:left w:val="nil"/>
              <w:bottom w:val="single" w:sz="4" w:space="0" w:color="auto"/>
              <w:right w:val="single" w:sz="4" w:space="0" w:color="auto"/>
            </w:tcBorders>
            <w:shd w:val="clear" w:color="auto" w:fill="auto"/>
            <w:noWrap/>
            <w:vAlign w:val="center"/>
            <w:hideMark/>
          </w:tcPr>
          <w:p w14:paraId="636F9B6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BA918A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7,488</w:t>
            </w:r>
          </w:p>
        </w:tc>
        <w:tc>
          <w:tcPr>
            <w:tcW w:w="631" w:type="dxa"/>
            <w:tcBorders>
              <w:top w:val="nil"/>
              <w:left w:val="nil"/>
              <w:bottom w:val="single" w:sz="4" w:space="0" w:color="auto"/>
              <w:right w:val="single" w:sz="4" w:space="0" w:color="auto"/>
            </w:tcBorders>
            <w:shd w:val="clear" w:color="auto" w:fill="auto"/>
            <w:noWrap/>
            <w:vAlign w:val="center"/>
            <w:hideMark/>
          </w:tcPr>
          <w:p w14:paraId="3123A9E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03966E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7,550</w:t>
            </w:r>
          </w:p>
        </w:tc>
      </w:tr>
      <w:tr w:rsidR="002C0DAB" w:rsidRPr="00F06128" w14:paraId="626E0C7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353752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13C34C7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46583FA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28EB0C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7,426</w:t>
            </w:r>
          </w:p>
        </w:tc>
        <w:tc>
          <w:tcPr>
            <w:tcW w:w="631" w:type="dxa"/>
            <w:tcBorders>
              <w:top w:val="nil"/>
              <w:left w:val="nil"/>
              <w:bottom w:val="single" w:sz="4" w:space="0" w:color="auto"/>
              <w:right w:val="single" w:sz="4" w:space="0" w:color="auto"/>
            </w:tcBorders>
            <w:shd w:val="clear" w:color="auto" w:fill="auto"/>
            <w:noWrap/>
            <w:vAlign w:val="center"/>
            <w:hideMark/>
          </w:tcPr>
          <w:p w14:paraId="7720843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57D9F4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7,426</w:t>
            </w:r>
          </w:p>
        </w:tc>
        <w:tc>
          <w:tcPr>
            <w:tcW w:w="632" w:type="dxa"/>
            <w:tcBorders>
              <w:top w:val="nil"/>
              <w:left w:val="nil"/>
              <w:bottom w:val="single" w:sz="4" w:space="0" w:color="auto"/>
              <w:right w:val="single" w:sz="4" w:space="0" w:color="auto"/>
            </w:tcBorders>
            <w:shd w:val="clear" w:color="auto" w:fill="auto"/>
            <w:noWrap/>
            <w:vAlign w:val="center"/>
            <w:hideMark/>
          </w:tcPr>
          <w:p w14:paraId="2F544A8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BBC77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7,426</w:t>
            </w:r>
          </w:p>
        </w:tc>
        <w:tc>
          <w:tcPr>
            <w:tcW w:w="631" w:type="dxa"/>
            <w:tcBorders>
              <w:top w:val="nil"/>
              <w:left w:val="nil"/>
              <w:bottom w:val="single" w:sz="4" w:space="0" w:color="auto"/>
              <w:right w:val="single" w:sz="4" w:space="0" w:color="auto"/>
            </w:tcBorders>
            <w:shd w:val="clear" w:color="auto" w:fill="auto"/>
            <w:noWrap/>
            <w:vAlign w:val="center"/>
            <w:hideMark/>
          </w:tcPr>
          <w:p w14:paraId="71DF7FA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630698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7,488</w:t>
            </w:r>
          </w:p>
        </w:tc>
        <w:tc>
          <w:tcPr>
            <w:tcW w:w="631" w:type="dxa"/>
            <w:tcBorders>
              <w:top w:val="nil"/>
              <w:left w:val="nil"/>
              <w:bottom w:val="single" w:sz="4" w:space="0" w:color="auto"/>
              <w:right w:val="single" w:sz="4" w:space="0" w:color="auto"/>
            </w:tcBorders>
            <w:shd w:val="clear" w:color="auto" w:fill="auto"/>
            <w:noWrap/>
            <w:vAlign w:val="center"/>
            <w:hideMark/>
          </w:tcPr>
          <w:p w14:paraId="2A4D4DA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2A942A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7,550</w:t>
            </w:r>
          </w:p>
        </w:tc>
      </w:tr>
      <w:tr w:rsidR="002C0DAB" w:rsidRPr="00F06128" w14:paraId="1E9D65C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2E0A29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6ECB777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0EB3EC6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781C85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8F0B5E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57E82F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173B5E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F15DC7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4B6DB7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60EBDE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E97EDA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5851C5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7EEDDE7E"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755C51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077596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0DAE826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ACDF1D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9C40DC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150DC7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62686E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F12960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7115EE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73488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1B1E66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0E1510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32A8B48B"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67D890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18FE91C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792A8C8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05D003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ADDFF3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195CF7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B447E7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DB56A3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3B95E0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95A2C4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360AC6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EC2CFC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187A5FA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D23106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1538824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33EAAF3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D51A20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C1015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A5C4B0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1B82EA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1E1A87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90885C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700AB4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FB8E03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27FB61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309F54B7"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9B4AA2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12F0E9F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3F4BB6D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6B22C5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C5C2EC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77C012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B44319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22F6F8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0D7849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7072F5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9AFDEE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B07ADB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0FA431CF"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B81BC2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6B1C35E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344CC3F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07E8D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A7BC2A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8E7CFB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017C24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A84AC6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ED6D55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2C44AD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F78164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CFAE15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4E2436F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9178C3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076A244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0DFE373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C98419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81A3D0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1A47F2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EAFB35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57F1FB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8EF871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81F5E1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66A850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F7E5F8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3B35B782"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E5D183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3476CD3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4CAAE17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299489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D82639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E34053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CB96CB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08BAE6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9AF433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3B1A67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14BD9C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5EE8A1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4EAFD983"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6CDB8E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6D3BB5C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center"/>
            <w:hideMark/>
          </w:tcPr>
          <w:p w14:paraId="26BAA70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1A5C54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F8E0E8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7D14EA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3C33A2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39BC48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D0979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254361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3AB55E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F0BB1C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39926AA9" w14:textId="77777777" w:rsidTr="00087EB8">
        <w:trPr>
          <w:trHeight w:val="165"/>
        </w:trPr>
        <w:tc>
          <w:tcPr>
            <w:tcW w:w="297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B385599" w14:textId="77777777"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eastAsia="es-CO"/>
              </w:rPr>
              <w:t>Total</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4B38B4B5" w14:textId="7238A635"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597973B2" w14:textId="7C881389"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33,384</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23585BBE" w14:textId="0124AD44"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0FC446F7" w14:textId="704ADD19"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33,384</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77E33B62" w14:textId="461CF183"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636A0DA5" w14:textId="04A76696"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33,384</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769A5445" w14:textId="4D85D396"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199FD966" w14:textId="5DB16A7F"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33,634</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2463DB20" w14:textId="39F91127"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25DA0F87" w14:textId="461A7EE3"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33,883</w:t>
            </w:r>
          </w:p>
        </w:tc>
      </w:tr>
    </w:tbl>
    <w:p w14:paraId="160A8667" w14:textId="77777777" w:rsidR="00081063" w:rsidRPr="00F06128" w:rsidRDefault="00081063" w:rsidP="002C0DAB">
      <w:pPr>
        <w:ind w:left="0"/>
        <w:jc w:val="center"/>
        <w:rPr>
          <w:rFonts w:ascii="Bookman Old Style" w:hAnsi="Bookman Old Style" w:cs="Arial"/>
          <w:b/>
          <w:sz w:val="14"/>
          <w:szCs w:val="14"/>
          <w:lang w:val="es-CO"/>
        </w:rPr>
      </w:pPr>
    </w:p>
    <w:tbl>
      <w:tblPr>
        <w:tblW w:w="0" w:type="auto"/>
        <w:tblLayout w:type="fixed"/>
        <w:tblCellMar>
          <w:left w:w="70" w:type="dxa"/>
          <w:right w:w="70" w:type="dxa"/>
        </w:tblCellMar>
        <w:tblLook w:val="04A0" w:firstRow="1" w:lastRow="0" w:firstColumn="1" w:lastColumn="0" w:noHBand="0" w:noVBand="1"/>
      </w:tblPr>
      <w:tblGrid>
        <w:gridCol w:w="2122"/>
        <w:gridCol w:w="850"/>
        <w:gridCol w:w="631"/>
        <w:gridCol w:w="631"/>
        <w:gridCol w:w="631"/>
        <w:gridCol w:w="631"/>
        <w:gridCol w:w="632"/>
        <w:gridCol w:w="631"/>
        <w:gridCol w:w="631"/>
        <w:gridCol w:w="631"/>
        <w:gridCol w:w="631"/>
        <w:gridCol w:w="632"/>
      </w:tblGrid>
      <w:tr w:rsidR="002C0DAB" w:rsidRPr="00F06128" w14:paraId="2E1AA8B0" w14:textId="77777777" w:rsidTr="00087EB8">
        <w:trPr>
          <w:trHeight w:val="165"/>
          <w:tblHeader/>
        </w:trPr>
        <w:tc>
          <w:tcPr>
            <w:tcW w:w="212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48BC5F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Municipio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13643F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Usuario</w:t>
            </w:r>
          </w:p>
        </w:tc>
        <w:tc>
          <w:tcPr>
            <w:tcW w:w="126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9D9124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6</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379FCBB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7</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08573C9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8</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15BBDD2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9</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631EC28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10</w:t>
            </w:r>
          </w:p>
        </w:tc>
      </w:tr>
      <w:tr w:rsidR="002C0DAB" w:rsidRPr="00F06128" w14:paraId="2EC932BD" w14:textId="77777777" w:rsidTr="00087EB8">
        <w:trPr>
          <w:trHeight w:val="165"/>
          <w:tblHead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4FC63F61" w14:textId="77777777" w:rsidR="002C0DAB" w:rsidRPr="00F06128" w:rsidRDefault="002C0DAB" w:rsidP="00087EB8">
            <w:pPr>
              <w:ind w:left="0"/>
              <w:jc w:val="center"/>
              <w:rPr>
                <w:rFonts w:ascii="Bookman Old Style" w:hAnsi="Bookman Old Style" w:cs="Arial"/>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37A451B" w14:textId="77777777" w:rsidR="002C0DAB" w:rsidRPr="00F06128" w:rsidRDefault="002C0DAB" w:rsidP="00087EB8">
            <w:pPr>
              <w:ind w:left="0"/>
              <w:jc w:val="center"/>
              <w:rPr>
                <w:rFonts w:ascii="Bookman Old Style" w:hAnsi="Bookman Old Style" w:cs="Arial"/>
                <w:sz w:val="12"/>
                <w:szCs w:val="12"/>
                <w:lang w:val="es-CO" w:eastAsia="es-CO"/>
              </w:rPr>
            </w:pPr>
          </w:p>
        </w:tc>
        <w:tc>
          <w:tcPr>
            <w:tcW w:w="631" w:type="dxa"/>
            <w:tcBorders>
              <w:top w:val="nil"/>
              <w:left w:val="nil"/>
              <w:bottom w:val="single" w:sz="4" w:space="0" w:color="auto"/>
              <w:right w:val="single" w:sz="4" w:space="0" w:color="auto"/>
            </w:tcBorders>
            <w:shd w:val="clear" w:color="000000" w:fill="D9D9D9"/>
            <w:vAlign w:val="center"/>
            <w:hideMark/>
          </w:tcPr>
          <w:p w14:paraId="04B9E09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69EAF5F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75EC275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7FAEA13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2" w:type="dxa"/>
            <w:tcBorders>
              <w:top w:val="nil"/>
              <w:left w:val="nil"/>
              <w:bottom w:val="single" w:sz="4" w:space="0" w:color="auto"/>
              <w:right w:val="single" w:sz="4" w:space="0" w:color="auto"/>
            </w:tcBorders>
            <w:shd w:val="clear" w:color="000000" w:fill="D9D9D9"/>
            <w:vAlign w:val="center"/>
            <w:hideMark/>
          </w:tcPr>
          <w:p w14:paraId="696C1FE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74101E0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295C04B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4A2D161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3EB4C8F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2" w:type="dxa"/>
            <w:tcBorders>
              <w:top w:val="nil"/>
              <w:left w:val="nil"/>
              <w:bottom w:val="single" w:sz="4" w:space="0" w:color="auto"/>
              <w:right w:val="single" w:sz="4" w:space="0" w:color="auto"/>
            </w:tcBorders>
            <w:shd w:val="clear" w:color="000000" w:fill="D9D9D9"/>
            <w:vAlign w:val="center"/>
            <w:hideMark/>
          </w:tcPr>
          <w:p w14:paraId="388DB0E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r>
      <w:tr w:rsidR="002C0DAB" w:rsidRPr="00F06128" w14:paraId="4E8F517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7AC50C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28A4C80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549987D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FCDC6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26,520</w:t>
            </w:r>
          </w:p>
        </w:tc>
        <w:tc>
          <w:tcPr>
            <w:tcW w:w="631" w:type="dxa"/>
            <w:tcBorders>
              <w:top w:val="nil"/>
              <w:left w:val="nil"/>
              <w:bottom w:val="single" w:sz="4" w:space="0" w:color="auto"/>
              <w:right w:val="single" w:sz="4" w:space="0" w:color="auto"/>
            </w:tcBorders>
            <w:shd w:val="clear" w:color="auto" w:fill="auto"/>
            <w:noWrap/>
            <w:vAlign w:val="center"/>
            <w:hideMark/>
          </w:tcPr>
          <w:p w14:paraId="1FA150F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AAACD0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26,707</w:t>
            </w:r>
          </w:p>
        </w:tc>
        <w:tc>
          <w:tcPr>
            <w:tcW w:w="632" w:type="dxa"/>
            <w:tcBorders>
              <w:top w:val="nil"/>
              <w:left w:val="nil"/>
              <w:bottom w:val="single" w:sz="4" w:space="0" w:color="auto"/>
              <w:right w:val="single" w:sz="4" w:space="0" w:color="auto"/>
            </w:tcBorders>
            <w:shd w:val="clear" w:color="auto" w:fill="auto"/>
            <w:noWrap/>
            <w:vAlign w:val="center"/>
            <w:hideMark/>
          </w:tcPr>
          <w:p w14:paraId="55881DB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1E9F59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26,894</w:t>
            </w:r>
          </w:p>
        </w:tc>
        <w:tc>
          <w:tcPr>
            <w:tcW w:w="631" w:type="dxa"/>
            <w:tcBorders>
              <w:top w:val="nil"/>
              <w:left w:val="nil"/>
              <w:bottom w:val="single" w:sz="4" w:space="0" w:color="auto"/>
              <w:right w:val="single" w:sz="4" w:space="0" w:color="auto"/>
            </w:tcBorders>
            <w:shd w:val="clear" w:color="auto" w:fill="auto"/>
            <w:noWrap/>
            <w:vAlign w:val="center"/>
            <w:hideMark/>
          </w:tcPr>
          <w:p w14:paraId="677E729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8FF36E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27,082</w:t>
            </w:r>
          </w:p>
        </w:tc>
        <w:tc>
          <w:tcPr>
            <w:tcW w:w="631" w:type="dxa"/>
            <w:tcBorders>
              <w:top w:val="nil"/>
              <w:left w:val="nil"/>
              <w:bottom w:val="single" w:sz="4" w:space="0" w:color="auto"/>
              <w:right w:val="single" w:sz="4" w:space="0" w:color="auto"/>
            </w:tcBorders>
            <w:shd w:val="clear" w:color="auto" w:fill="auto"/>
            <w:noWrap/>
            <w:vAlign w:val="center"/>
            <w:hideMark/>
          </w:tcPr>
          <w:p w14:paraId="71E9A47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B5748C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27,269</w:t>
            </w:r>
          </w:p>
        </w:tc>
      </w:tr>
      <w:tr w:rsidR="002C0DAB" w:rsidRPr="00F06128" w14:paraId="192FE22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B34CF9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640BD44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34DA8EB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FA1D8C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26,520</w:t>
            </w:r>
          </w:p>
        </w:tc>
        <w:tc>
          <w:tcPr>
            <w:tcW w:w="631" w:type="dxa"/>
            <w:tcBorders>
              <w:top w:val="nil"/>
              <w:left w:val="nil"/>
              <w:bottom w:val="single" w:sz="4" w:space="0" w:color="auto"/>
              <w:right w:val="single" w:sz="4" w:space="0" w:color="auto"/>
            </w:tcBorders>
            <w:shd w:val="clear" w:color="auto" w:fill="auto"/>
            <w:noWrap/>
            <w:vAlign w:val="center"/>
            <w:hideMark/>
          </w:tcPr>
          <w:p w14:paraId="3F06ED8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7D3A26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26,707</w:t>
            </w:r>
          </w:p>
        </w:tc>
        <w:tc>
          <w:tcPr>
            <w:tcW w:w="632" w:type="dxa"/>
            <w:tcBorders>
              <w:top w:val="nil"/>
              <w:left w:val="nil"/>
              <w:bottom w:val="single" w:sz="4" w:space="0" w:color="auto"/>
              <w:right w:val="single" w:sz="4" w:space="0" w:color="auto"/>
            </w:tcBorders>
            <w:shd w:val="clear" w:color="auto" w:fill="auto"/>
            <w:noWrap/>
            <w:vAlign w:val="center"/>
            <w:hideMark/>
          </w:tcPr>
          <w:p w14:paraId="5D09DFA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ED6A14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26,894</w:t>
            </w:r>
          </w:p>
        </w:tc>
        <w:tc>
          <w:tcPr>
            <w:tcW w:w="631" w:type="dxa"/>
            <w:tcBorders>
              <w:top w:val="nil"/>
              <w:left w:val="nil"/>
              <w:bottom w:val="single" w:sz="4" w:space="0" w:color="auto"/>
              <w:right w:val="single" w:sz="4" w:space="0" w:color="auto"/>
            </w:tcBorders>
            <w:shd w:val="clear" w:color="auto" w:fill="auto"/>
            <w:noWrap/>
            <w:vAlign w:val="center"/>
            <w:hideMark/>
          </w:tcPr>
          <w:p w14:paraId="6AF6DC5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B6EE4F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27,082</w:t>
            </w:r>
          </w:p>
        </w:tc>
        <w:tc>
          <w:tcPr>
            <w:tcW w:w="631" w:type="dxa"/>
            <w:tcBorders>
              <w:top w:val="nil"/>
              <w:left w:val="nil"/>
              <w:bottom w:val="single" w:sz="4" w:space="0" w:color="auto"/>
              <w:right w:val="single" w:sz="4" w:space="0" w:color="auto"/>
            </w:tcBorders>
            <w:shd w:val="clear" w:color="auto" w:fill="auto"/>
            <w:noWrap/>
            <w:vAlign w:val="center"/>
            <w:hideMark/>
          </w:tcPr>
          <w:p w14:paraId="0853CEE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235133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27,269</w:t>
            </w:r>
          </w:p>
        </w:tc>
      </w:tr>
      <w:tr w:rsidR="002C0DAB" w:rsidRPr="00F06128" w14:paraId="0D9671C9"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D03C79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750CA20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00B0CCE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9B14BD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1B6C74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C08BEA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68727E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A1349F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10A9D7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F48CD2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6F33DF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C9CFCA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2CB3D6AC"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F97E5F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615D11A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4A7C5D2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0FC28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7A6381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EC39B8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13298E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D21CB3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47DADE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4858E9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2BB697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AC96EF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0A97A7B3"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A3F5A8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3B7FCE6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311ECA9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54FF0E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6D8CDA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655E79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8A3667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F9F142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4D456E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117EEF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E37089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0507B5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3800267B"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709264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350DC6E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6C959C8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2A3FCB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8226ED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C02113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65AEA7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8E159E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843C79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B4DCF2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311652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D61B24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6D8F506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8D1165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0854249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1F0D564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DB4BBC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995ED5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7BFB14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FFF9B0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BEB068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267331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C204B3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DF2E7A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AADEDF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3373771B"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E0C95A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33D5E27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2F5E9F7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C17773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B451F3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5CA8D1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6929F1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1EE0DF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49BC4F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6E0A6D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36CDE1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29118D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4A2DF08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FAD0FB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D40AF3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158E41E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D83C10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2909ED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12A05D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42E758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5606C6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F2B7E8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2A1524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1DEAD8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6B433A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6D157F5C"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F71054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0DE3F19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7CB74F2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F6427D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05A390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49AE8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5B9891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9CC666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18291F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926317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9450E7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949538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2E4E0E33"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CC3E42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3214B69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center"/>
            <w:hideMark/>
          </w:tcPr>
          <w:p w14:paraId="5FAC78A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69E277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C5CD6E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ADFBB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D9E8F7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6F2CF5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C089B9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146291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BA2BEB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D7AE27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31DB82D0"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3838BC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68951AB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3B2DDF4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DA8A1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7,613</w:t>
            </w:r>
          </w:p>
        </w:tc>
        <w:tc>
          <w:tcPr>
            <w:tcW w:w="631" w:type="dxa"/>
            <w:tcBorders>
              <w:top w:val="nil"/>
              <w:left w:val="nil"/>
              <w:bottom w:val="single" w:sz="4" w:space="0" w:color="auto"/>
              <w:right w:val="single" w:sz="4" w:space="0" w:color="auto"/>
            </w:tcBorders>
            <w:shd w:val="clear" w:color="auto" w:fill="auto"/>
            <w:noWrap/>
            <w:vAlign w:val="center"/>
            <w:hideMark/>
          </w:tcPr>
          <w:p w14:paraId="7FF1820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F1549C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7,675</w:t>
            </w:r>
          </w:p>
        </w:tc>
        <w:tc>
          <w:tcPr>
            <w:tcW w:w="632" w:type="dxa"/>
            <w:tcBorders>
              <w:top w:val="nil"/>
              <w:left w:val="nil"/>
              <w:bottom w:val="single" w:sz="4" w:space="0" w:color="auto"/>
              <w:right w:val="single" w:sz="4" w:space="0" w:color="auto"/>
            </w:tcBorders>
            <w:shd w:val="clear" w:color="auto" w:fill="auto"/>
            <w:noWrap/>
            <w:vAlign w:val="center"/>
            <w:hideMark/>
          </w:tcPr>
          <w:p w14:paraId="1EBC93B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37C8CE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7,738</w:t>
            </w:r>
          </w:p>
        </w:tc>
        <w:tc>
          <w:tcPr>
            <w:tcW w:w="631" w:type="dxa"/>
            <w:tcBorders>
              <w:top w:val="nil"/>
              <w:left w:val="nil"/>
              <w:bottom w:val="single" w:sz="4" w:space="0" w:color="auto"/>
              <w:right w:val="single" w:sz="4" w:space="0" w:color="auto"/>
            </w:tcBorders>
            <w:shd w:val="clear" w:color="auto" w:fill="auto"/>
            <w:noWrap/>
            <w:vAlign w:val="center"/>
            <w:hideMark/>
          </w:tcPr>
          <w:p w14:paraId="1C36728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FD575F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7,800</w:t>
            </w:r>
          </w:p>
        </w:tc>
        <w:tc>
          <w:tcPr>
            <w:tcW w:w="631" w:type="dxa"/>
            <w:tcBorders>
              <w:top w:val="nil"/>
              <w:left w:val="nil"/>
              <w:bottom w:val="single" w:sz="4" w:space="0" w:color="auto"/>
              <w:right w:val="single" w:sz="4" w:space="0" w:color="auto"/>
            </w:tcBorders>
            <w:shd w:val="clear" w:color="auto" w:fill="auto"/>
            <w:noWrap/>
            <w:vAlign w:val="center"/>
            <w:hideMark/>
          </w:tcPr>
          <w:p w14:paraId="6B1C8B4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11731B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7,862</w:t>
            </w:r>
          </w:p>
        </w:tc>
      </w:tr>
      <w:tr w:rsidR="002C0DAB" w:rsidRPr="00F06128" w14:paraId="19F4C68E"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D36420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358FBF9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66B4D9E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318E7B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7,613</w:t>
            </w:r>
          </w:p>
        </w:tc>
        <w:tc>
          <w:tcPr>
            <w:tcW w:w="631" w:type="dxa"/>
            <w:tcBorders>
              <w:top w:val="nil"/>
              <w:left w:val="nil"/>
              <w:bottom w:val="single" w:sz="4" w:space="0" w:color="auto"/>
              <w:right w:val="single" w:sz="4" w:space="0" w:color="auto"/>
            </w:tcBorders>
            <w:shd w:val="clear" w:color="auto" w:fill="auto"/>
            <w:noWrap/>
            <w:vAlign w:val="center"/>
            <w:hideMark/>
          </w:tcPr>
          <w:p w14:paraId="2D7DF4B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421711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7,675</w:t>
            </w:r>
          </w:p>
        </w:tc>
        <w:tc>
          <w:tcPr>
            <w:tcW w:w="632" w:type="dxa"/>
            <w:tcBorders>
              <w:top w:val="nil"/>
              <w:left w:val="nil"/>
              <w:bottom w:val="single" w:sz="4" w:space="0" w:color="auto"/>
              <w:right w:val="single" w:sz="4" w:space="0" w:color="auto"/>
            </w:tcBorders>
            <w:shd w:val="clear" w:color="auto" w:fill="auto"/>
            <w:noWrap/>
            <w:vAlign w:val="center"/>
            <w:hideMark/>
          </w:tcPr>
          <w:p w14:paraId="21FC2EB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298CE2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7,738</w:t>
            </w:r>
          </w:p>
        </w:tc>
        <w:tc>
          <w:tcPr>
            <w:tcW w:w="631" w:type="dxa"/>
            <w:tcBorders>
              <w:top w:val="nil"/>
              <w:left w:val="nil"/>
              <w:bottom w:val="single" w:sz="4" w:space="0" w:color="auto"/>
              <w:right w:val="single" w:sz="4" w:space="0" w:color="auto"/>
            </w:tcBorders>
            <w:shd w:val="clear" w:color="auto" w:fill="auto"/>
            <w:noWrap/>
            <w:vAlign w:val="center"/>
            <w:hideMark/>
          </w:tcPr>
          <w:p w14:paraId="1B29F72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3FA669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7,800</w:t>
            </w:r>
          </w:p>
        </w:tc>
        <w:tc>
          <w:tcPr>
            <w:tcW w:w="631" w:type="dxa"/>
            <w:tcBorders>
              <w:top w:val="nil"/>
              <w:left w:val="nil"/>
              <w:bottom w:val="single" w:sz="4" w:space="0" w:color="auto"/>
              <w:right w:val="single" w:sz="4" w:space="0" w:color="auto"/>
            </w:tcBorders>
            <w:shd w:val="clear" w:color="auto" w:fill="auto"/>
            <w:noWrap/>
            <w:vAlign w:val="center"/>
            <w:hideMark/>
          </w:tcPr>
          <w:p w14:paraId="283F3C4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CF9105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7,862</w:t>
            </w:r>
          </w:p>
        </w:tc>
      </w:tr>
      <w:tr w:rsidR="002C0DAB" w:rsidRPr="00F06128" w14:paraId="5346B51C"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E71ED1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3A2158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0C1FB08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6C433D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0672B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26A95C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E00532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D82B59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A7C509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E2BC32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EAD8B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F8959C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08CAFF0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A9ED07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19AFF7D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0EC2C23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0A0FDF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B3C962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E57FA7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03104A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38BFE3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CA365E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3885EE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1AD88A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95F519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3E35B46C"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EA6873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059DEA0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1627C61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EE6448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2DEE9E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CBFD8A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6E725B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C9E5C9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252931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4E11CB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B185A8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05594A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58F12E60"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D576B9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0DC6C62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1DACF1F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ECBF0E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0E62CD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952A97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33C1C0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40B7A8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767716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676E57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A4D1C8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B4B75C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36B4B4B6"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78CFAB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367BBA5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43A77BD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B4776E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A81B9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F37036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C8ABCA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173D63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3ECDDF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10BD6D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E3E0A5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D1E83D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4523875D"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D85694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1224CDB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28F4C82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1AFAF3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BE11D5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630002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A81C42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F5022E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56E97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147E21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DB8332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E8EBE3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5BD001D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F0CD6B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2A964C2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62F5339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3C8E82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D7EA76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EEA3EF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B7F5EE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067B80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60BB9B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AE14F4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ABBC9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76F16F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677BB3D8"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5E304F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0143827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15F0717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43E779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B7FB80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DC3118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F8411A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8A5201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1CBBFB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087526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2723C9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38A9B7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2B87C91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FAF507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3AECDC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center"/>
            <w:hideMark/>
          </w:tcPr>
          <w:p w14:paraId="74184DD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36FEE9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8206EC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F464E9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741B43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EABBF8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DE0842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9399BC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21A57E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7AAB8F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73364E79" w14:textId="77777777" w:rsidTr="00087EB8">
        <w:trPr>
          <w:trHeight w:val="165"/>
        </w:trPr>
        <w:tc>
          <w:tcPr>
            <w:tcW w:w="297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339F82F" w14:textId="77777777"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eastAsia="es-CO"/>
              </w:rPr>
              <w:t>Total</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31F2D67A" w14:textId="69673DDA"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4C1AD106" w14:textId="056E443E"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34,133</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3BD1B0B1" w14:textId="1B6CEBD2"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76744426" w14:textId="7676E1E4"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34,382</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65675B71" w14:textId="4DC3F2D5"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492BDEC8" w14:textId="5CFFF6AF"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34,632</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330E8B9A" w14:textId="47D9E2C7"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500E70D4" w14:textId="488FC07C"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34,882</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550B65B5" w14:textId="44A94C2A"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3149B1CA" w14:textId="28E5CE0B"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35,131</w:t>
            </w:r>
          </w:p>
        </w:tc>
      </w:tr>
    </w:tbl>
    <w:p w14:paraId="306DBE4D" w14:textId="7D2A6649" w:rsidR="00081063" w:rsidRDefault="00081063" w:rsidP="0005606B">
      <w:pPr>
        <w:ind w:left="0"/>
        <w:rPr>
          <w:rFonts w:ascii="Bookman Old Style" w:hAnsi="Bookman Old Style" w:cs="Arial"/>
          <w:b/>
          <w:sz w:val="14"/>
          <w:szCs w:val="14"/>
          <w:lang w:val="es-CO"/>
        </w:rPr>
      </w:pPr>
    </w:p>
    <w:tbl>
      <w:tblPr>
        <w:tblW w:w="0" w:type="auto"/>
        <w:tblLayout w:type="fixed"/>
        <w:tblCellMar>
          <w:left w:w="70" w:type="dxa"/>
          <w:right w:w="70" w:type="dxa"/>
        </w:tblCellMar>
        <w:tblLook w:val="04A0" w:firstRow="1" w:lastRow="0" w:firstColumn="1" w:lastColumn="0" w:noHBand="0" w:noVBand="1"/>
      </w:tblPr>
      <w:tblGrid>
        <w:gridCol w:w="2122"/>
        <w:gridCol w:w="850"/>
        <w:gridCol w:w="631"/>
        <w:gridCol w:w="631"/>
        <w:gridCol w:w="631"/>
        <w:gridCol w:w="631"/>
        <w:gridCol w:w="632"/>
        <w:gridCol w:w="631"/>
        <w:gridCol w:w="631"/>
        <w:gridCol w:w="631"/>
        <w:gridCol w:w="631"/>
        <w:gridCol w:w="632"/>
      </w:tblGrid>
      <w:tr w:rsidR="002C0DAB" w:rsidRPr="00F06128" w14:paraId="715998B1" w14:textId="77777777" w:rsidTr="00087EB8">
        <w:trPr>
          <w:trHeight w:val="165"/>
          <w:tblHeader/>
        </w:trPr>
        <w:tc>
          <w:tcPr>
            <w:tcW w:w="212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1CA641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Municipio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C6F601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Usuario</w:t>
            </w:r>
          </w:p>
        </w:tc>
        <w:tc>
          <w:tcPr>
            <w:tcW w:w="126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7C604A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11</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42AC901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12</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7121C3D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13</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3763BD8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14</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086A4EB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15</w:t>
            </w:r>
          </w:p>
        </w:tc>
      </w:tr>
      <w:tr w:rsidR="002C0DAB" w:rsidRPr="00F06128" w14:paraId="74A2BE18" w14:textId="77777777" w:rsidTr="00087EB8">
        <w:trPr>
          <w:trHeight w:val="165"/>
          <w:tblHead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1543A794" w14:textId="77777777" w:rsidR="002C0DAB" w:rsidRPr="00F06128" w:rsidRDefault="002C0DAB" w:rsidP="00087EB8">
            <w:pPr>
              <w:ind w:left="0"/>
              <w:jc w:val="center"/>
              <w:rPr>
                <w:rFonts w:ascii="Bookman Old Style" w:hAnsi="Bookman Old Style" w:cs="Arial"/>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F80942F" w14:textId="77777777" w:rsidR="002C0DAB" w:rsidRPr="00F06128" w:rsidRDefault="002C0DAB" w:rsidP="00087EB8">
            <w:pPr>
              <w:ind w:left="0"/>
              <w:jc w:val="center"/>
              <w:rPr>
                <w:rFonts w:ascii="Bookman Old Style" w:hAnsi="Bookman Old Style" w:cs="Arial"/>
                <w:sz w:val="12"/>
                <w:szCs w:val="12"/>
                <w:lang w:val="es-CO" w:eastAsia="es-CO"/>
              </w:rPr>
            </w:pPr>
          </w:p>
        </w:tc>
        <w:tc>
          <w:tcPr>
            <w:tcW w:w="631" w:type="dxa"/>
            <w:tcBorders>
              <w:top w:val="nil"/>
              <w:left w:val="nil"/>
              <w:bottom w:val="single" w:sz="4" w:space="0" w:color="auto"/>
              <w:right w:val="single" w:sz="4" w:space="0" w:color="auto"/>
            </w:tcBorders>
            <w:shd w:val="clear" w:color="000000" w:fill="D9D9D9"/>
            <w:vAlign w:val="center"/>
            <w:hideMark/>
          </w:tcPr>
          <w:p w14:paraId="62C1AA7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3AB647F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7DF39E4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060CEC6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2" w:type="dxa"/>
            <w:tcBorders>
              <w:top w:val="nil"/>
              <w:left w:val="nil"/>
              <w:bottom w:val="single" w:sz="4" w:space="0" w:color="auto"/>
              <w:right w:val="single" w:sz="4" w:space="0" w:color="auto"/>
            </w:tcBorders>
            <w:shd w:val="clear" w:color="000000" w:fill="D9D9D9"/>
            <w:vAlign w:val="center"/>
            <w:hideMark/>
          </w:tcPr>
          <w:p w14:paraId="38D7069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2C238A8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6A86D43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5188BE3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05F520B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2" w:type="dxa"/>
            <w:tcBorders>
              <w:top w:val="nil"/>
              <w:left w:val="nil"/>
              <w:bottom w:val="single" w:sz="4" w:space="0" w:color="auto"/>
              <w:right w:val="single" w:sz="4" w:space="0" w:color="auto"/>
            </w:tcBorders>
            <w:shd w:val="clear" w:color="000000" w:fill="D9D9D9"/>
            <w:vAlign w:val="center"/>
            <w:hideMark/>
          </w:tcPr>
          <w:p w14:paraId="27F4C7D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r>
      <w:tr w:rsidR="002C0DAB" w:rsidRPr="00F06128" w14:paraId="6E6F6FA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26393C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612848D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617EAE3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3EDDBC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27,456</w:t>
            </w:r>
          </w:p>
        </w:tc>
        <w:tc>
          <w:tcPr>
            <w:tcW w:w="631" w:type="dxa"/>
            <w:tcBorders>
              <w:top w:val="nil"/>
              <w:left w:val="nil"/>
              <w:bottom w:val="single" w:sz="4" w:space="0" w:color="auto"/>
              <w:right w:val="single" w:sz="4" w:space="0" w:color="auto"/>
            </w:tcBorders>
            <w:shd w:val="clear" w:color="auto" w:fill="auto"/>
            <w:noWrap/>
            <w:vAlign w:val="center"/>
            <w:hideMark/>
          </w:tcPr>
          <w:p w14:paraId="671547C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670232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27,706</w:t>
            </w:r>
          </w:p>
        </w:tc>
        <w:tc>
          <w:tcPr>
            <w:tcW w:w="632" w:type="dxa"/>
            <w:tcBorders>
              <w:top w:val="nil"/>
              <w:left w:val="nil"/>
              <w:bottom w:val="single" w:sz="4" w:space="0" w:color="auto"/>
              <w:right w:val="single" w:sz="4" w:space="0" w:color="auto"/>
            </w:tcBorders>
            <w:shd w:val="clear" w:color="auto" w:fill="auto"/>
            <w:noWrap/>
            <w:vAlign w:val="center"/>
            <w:hideMark/>
          </w:tcPr>
          <w:p w14:paraId="0701FC1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230E58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27,955</w:t>
            </w:r>
          </w:p>
        </w:tc>
        <w:tc>
          <w:tcPr>
            <w:tcW w:w="631" w:type="dxa"/>
            <w:tcBorders>
              <w:top w:val="nil"/>
              <w:left w:val="nil"/>
              <w:bottom w:val="single" w:sz="4" w:space="0" w:color="auto"/>
              <w:right w:val="single" w:sz="4" w:space="0" w:color="auto"/>
            </w:tcBorders>
            <w:shd w:val="clear" w:color="auto" w:fill="auto"/>
            <w:noWrap/>
            <w:vAlign w:val="center"/>
            <w:hideMark/>
          </w:tcPr>
          <w:p w14:paraId="58E270D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20ED6A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28,205</w:t>
            </w:r>
          </w:p>
        </w:tc>
        <w:tc>
          <w:tcPr>
            <w:tcW w:w="631" w:type="dxa"/>
            <w:tcBorders>
              <w:top w:val="nil"/>
              <w:left w:val="nil"/>
              <w:bottom w:val="single" w:sz="4" w:space="0" w:color="auto"/>
              <w:right w:val="single" w:sz="4" w:space="0" w:color="auto"/>
            </w:tcBorders>
            <w:shd w:val="clear" w:color="auto" w:fill="auto"/>
            <w:noWrap/>
            <w:vAlign w:val="center"/>
            <w:hideMark/>
          </w:tcPr>
          <w:p w14:paraId="0E4E48A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C46AD3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28,454</w:t>
            </w:r>
          </w:p>
        </w:tc>
      </w:tr>
      <w:tr w:rsidR="002C0DAB" w:rsidRPr="00F06128" w14:paraId="645BF5FC"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41AD8F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503703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7FF42BE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44C21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27,456</w:t>
            </w:r>
          </w:p>
        </w:tc>
        <w:tc>
          <w:tcPr>
            <w:tcW w:w="631" w:type="dxa"/>
            <w:tcBorders>
              <w:top w:val="nil"/>
              <w:left w:val="nil"/>
              <w:bottom w:val="single" w:sz="4" w:space="0" w:color="auto"/>
              <w:right w:val="single" w:sz="4" w:space="0" w:color="auto"/>
            </w:tcBorders>
            <w:shd w:val="clear" w:color="auto" w:fill="auto"/>
            <w:noWrap/>
            <w:vAlign w:val="center"/>
            <w:hideMark/>
          </w:tcPr>
          <w:p w14:paraId="49D6B45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CD21C9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27,706</w:t>
            </w:r>
          </w:p>
        </w:tc>
        <w:tc>
          <w:tcPr>
            <w:tcW w:w="632" w:type="dxa"/>
            <w:tcBorders>
              <w:top w:val="nil"/>
              <w:left w:val="nil"/>
              <w:bottom w:val="single" w:sz="4" w:space="0" w:color="auto"/>
              <w:right w:val="single" w:sz="4" w:space="0" w:color="auto"/>
            </w:tcBorders>
            <w:shd w:val="clear" w:color="auto" w:fill="auto"/>
            <w:noWrap/>
            <w:vAlign w:val="center"/>
            <w:hideMark/>
          </w:tcPr>
          <w:p w14:paraId="33A0A22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4799A5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27,955</w:t>
            </w:r>
          </w:p>
        </w:tc>
        <w:tc>
          <w:tcPr>
            <w:tcW w:w="631" w:type="dxa"/>
            <w:tcBorders>
              <w:top w:val="nil"/>
              <w:left w:val="nil"/>
              <w:bottom w:val="single" w:sz="4" w:space="0" w:color="auto"/>
              <w:right w:val="single" w:sz="4" w:space="0" w:color="auto"/>
            </w:tcBorders>
            <w:shd w:val="clear" w:color="auto" w:fill="auto"/>
            <w:noWrap/>
            <w:vAlign w:val="center"/>
            <w:hideMark/>
          </w:tcPr>
          <w:p w14:paraId="382201B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BA7F59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28,205</w:t>
            </w:r>
          </w:p>
        </w:tc>
        <w:tc>
          <w:tcPr>
            <w:tcW w:w="631" w:type="dxa"/>
            <w:tcBorders>
              <w:top w:val="nil"/>
              <w:left w:val="nil"/>
              <w:bottom w:val="single" w:sz="4" w:space="0" w:color="auto"/>
              <w:right w:val="single" w:sz="4" w:space="0" w:color="auto"/>
            </w:tcBorders>
            <w:shd w:val="clear" w:color="auto" w:fill="auto"/>
            <w:noWrap/>
            <w:vAlign w:val="center"/>
            <w:hideMark/>
          </w:tcPr>
          <w:p w14:paraId="45845E5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22519D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28,454</w:t>
            </w:r>
          </w:p>
        </w:tc>
      </w:tr>
      <w:tr w:rsidR="002C0DAB" w:rsidRPr="00F06128" w14:paraId="38292073"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6F8B1F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7DCF62E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18116D5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F9D6CF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56A13F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18C316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A5064B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9344C3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65DD43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8A33F3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9BBDBF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6F38B0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0AFC504C"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CCEA94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3F3FF56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13B68BF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D24863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D3E56C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B9500B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E494B3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CD6610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756302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082086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78864A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68943D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42E25CC2"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CA1284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1D93469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3608196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FC3324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E6C879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4997AF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F0E9BB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E7964D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21F963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0D3196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D8207D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07490C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470D2E5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10D691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7A85D02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7A8E58F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1F8763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3DBFE8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9BFBBF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B9A943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4352FF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77DE7B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42FB1F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4CB6A6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ABE068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4CC45529"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FB80D3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32DF944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4648427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D2A541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BE93BD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DAA85F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1E3530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8F4901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949128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357CFA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AC53B7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B8808B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77C4E5B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303F49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69CA1D0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09C8011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8DE92A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DAC7BC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D14CE0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2314C8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852547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97EA59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AA3FF6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088FE7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295CC2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303E71DF"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7AE056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4A11615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17CFE6D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DD70A8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DBC1A7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45001E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C65B70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52ABB7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3679C9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8EF92E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E3119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726A2C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49E8C18F"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6A354D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22FAE4B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0E244EA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1EAACF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2FA7E6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ED1481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DC72CB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D0B2F3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11F167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0ACAF2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BC7B3A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743AA4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6049E15F"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1565B4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68F85B7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center"/>
            <w:hideMark/>
          </w:tcPr>
          <w:p w14:paraId="1ADA495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33D454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96D1F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01B42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D699B6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77AB63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9AC93D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CAFE29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293912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234025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6075CCBE"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D57F4B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02531BD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495F01E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CD8169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7,925</w:t>
            </w:r>
          </w:p>
        </w:tc>
        <w:tc>
          <w:tcPr>
            <w:tcW w:w="631" w:type="dxa"/>
            <w:tcBorders>
              <w:top w:val="nil"/>
              <w:left w:val="nil"/>
              <w:bottom w:val="single" w:sz="4" w:space="0" w:color="auto"/>
              <w:right w:val="single" w:sz="4" w:space="0" w:color="auto"/>
            </w:tcBorders>
            <w:shd w:val="clear" w:color="auto" w:fill="auto"/>
            <w:noWrap/>
            <w:vAlign w:val="center"/>
            <w:hideMark/>
          </w:tcPr>
          <w:p w14:paraId="68E7876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5417CF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7,987</w:t>
            </w:r>
          </w:p>
        </w:tc>
        <w:tc>
          <w:tcPr>
            <w:tcW w:w="632" w:type="dxa"/>
            <w:tcBorders>
              <w:top w:val="nil"/>
              <w:left w:val="nil"/>
              <w:bottom w:val="single" w:sz="4" w:space="0" w:color="auto"/>
              <w:right w:val="single" w:sz="4" w:space="0" w:color="auto"/>
            </w:tcBorders>
            <w:shd w:val="clear" w:color="auto" w:fill="auto"/>
            <w:noWrap/>
            <w:vAlign w:val="center"/>
            <w:hideMark/>
          </w:tcPr>
          <w:p w14:paraId="0C64CD3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2210ED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8,050</w:t>
            </w:r>
          </w:p>
        </w:tc>
        <w:tc>
          <w:tcPr>
            <w:tcW w:w="631" w:type="dxa"/>
            <w:tcBorders>
              <w:top w:val="nil"/>
              <w:left w:val="nil"/>
              <w:bottom w:val="single" w:sz="4" w:space="0" w:color="auto"/>
              <w:right w:val="single" w:sz="4" w:space="0" w:color="auto"/>
            </w:tcBorders>
            <w:shd w:val="clear" w:color="auto" w:fill="auto"/>
            <w:noWrap/>
            <w:vAlign w:val="center"/>
            <w:hideMark/>
          </w:tcPr>
          <w:p w14:paraId="19425A5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190A37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8,112</w:t>
            </w:r>
          </w:p>
        </w:tc>
        <w:tc>
          <w:tcPr>
            <w:tcW w:w="631" w:type="dxa"/>
            <w:tcBorders>
              <w:top w:val="nil"/>
              <w:left w:val="nil"/>
              <w:bottom w:val="single" w:sz="4" w:space="0" w:color="auto"/>
              <w:right w:val="single" w:sz="4" w:space="0" w:color="auto"/>
            </w:tcBorders>
            <w:shd w:val="clear" w:color="auto" w:fill="auto"/>
            <w:noWrap/>
            <w:vAlign w:val="center"/>
            <w:hideMark/>
          </w:tcPr>
          <w:p w14:paraId="44DB8FE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362C66F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8,174</w:t>
            </w:r>
          </w:p>
        </w:tc>
      </w:tr>
      <w:tr w:rsidR="002C0DAB" w:rsidRPr="00F06128" w14:paraId="1A2D22E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23C80C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0624E70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50C09D4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85DEE6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7,925</w:t>
            </w:r>
          </w:p>
        </w:tc>
        <w:tc>
          <w:tcPr>
            <w:tcW w:w="631" w:type="dxa"/>
            <w:tcBorders>
              <w:top w:val="nil"/>
              <w:left w:val="nil"/>
              <w:bottom w:val="single" w:sz="4" w:space="0" w:color="auto"/>
              <w:right w:val="single" w:sz="4" w:space="0" w:color="auto"/>
            </w:tcBorders>
            <w:shd w:val="clear" w:color="auto" w:fill="auto"/>
            <w:noWrap/>
            <w:vAlign w:val="center"/>
            <w:hideMark/>
          </w:tcPr>
          <w:p w14:paraId="168ECD5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F675A3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7,987</w:t>
            </w:r>
          </w:p>
        </w:tc>
        <w:tc>
          <w:tcPr>
            <w:tcW w:w="632" w:type="dxa"/>
            <w:tcBorders>
              <w:top w:val="nil"/>
              <w:left w:val="nil"/>
              <w:bottom w:val="single" w:sz="4" w:space="0" w:color="auto"/>
              <w:right w:val="single" w:sz="4" w:space="0" w:color="auto"/>
            </w:tcBorders>
            <w:shd w:val="clear" w:color="auto" w:fill="auto"/>
            <w:noWrap/>
            <w:vAlign w:val="center"/>
            <w:hideMark/>
          </w:tcPr>
          <w:p w14:paraId="3AFDD0B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63DE92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8,050</w:t>
            </w:r>
          </w:p>
        </w:tc>
        <w:tc>
          <w:tcPr>
            <w:tcW w:w="631" w:type="dxa"/>
            <w:tcBorders>
              <w:top w:val="nil"/>
              <w:left w:val="nil"/>
              <w:bottom w:val="single" w:sz="4" w:space="0" w:color="auto"/>
              <w:right w:val="single" w:sz="4" w:space="0" w:color="auto"/>
            </w:tcBorders>
            <w:shd w:val="clear" w:color="auto" w:fill="auto"/>
            <w:noWrap/>
            <w:vAlign w:val="center"/>
            <w:hideMark/>
          </w:tcPr>
          <w:p w14:paraId="00267F1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FE6943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8,112</w:t>
            </w:r>
          </w:p>
        </w:tc>
        <w:tc>
          <w:tcPr>
            <w:tcW w:w="631" w:type="dxa"/>
            <w:tcBorders>
              <w:top w:val="nil"/>
              <w:left w:val="nil"/>
              <w:bottom w:val="single" w:sz="4" w:space="0" w:color="auto"/>
              <w:right w:val="single" w:sz="4" w:space="0" w:color="auto"/>
            </w:tcBorders>
            <w:shd w:val="clear" w:color="auto" w:fill="auto"/>
            <w:noWrap/>
            <w:vAlign w:val="center"/>
            <w:hideMark/>
          </w:tcPr>
          <w:p w14:paraId="2BD0A2F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E08298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8,174</w:t>
            </w:r>
          </w:p>
        </w:tc>
      </w:tr>
      <w:tr w:rsidR="002C0DAB" w:rsidRPr="00F06128" w14:paraId="6B44414A"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0A137F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3ECA0B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37DFAB0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AB238F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2401F6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10119F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24EF6E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A619B6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D94C3A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F2368F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C7D95A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8E3190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3D0CFCA7"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489979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1D8A32E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59CEE19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0B04CD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681CEA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CE15C4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C9E869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89ECE9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F68280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9D3B49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9C2B80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E19C0F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6B03A945"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645779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2209F5C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7325F0C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192482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3E6B57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4CB8F8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04D57C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22E2AB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0288C4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E99C4E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C238E3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B14761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32F8C56B"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681B68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39431ED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5F03363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943851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E569F0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C1F7BD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EDE34E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DA0677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DAD5EF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21594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D6B35C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4FA576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018EBC02"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CBA650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65C2782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7087B23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CC466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7B61BF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5B82D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1B716B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7F0706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E1537E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F0E3E9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084A82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C33FD7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28394EEF"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BCF580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3C71642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651B2BE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E6FA4D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C14A6B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F4CEB6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4EF094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143101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4CCA6B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A24469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CB6059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E009AA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3CCE4554"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995FA1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49A756C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33BA2DF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8827D1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105370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01C6AA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D332B4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F0F401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71BA12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A014DD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F14560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A34F60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3FD3904D"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0466D7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38E3940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0DB1AF4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49ED4A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C50963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A9F483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BA170F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B76B20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398A6A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23D8AD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E051D5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543A9B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6B166100" w14:textId="77777777" w:rsidTr="00087EB8">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253AF5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4F798BF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center"/>
            <w:hideMark/>
          </w:tcPr>
          <w:p w14:paraId="04FC79C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4D7727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850515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C4E7E2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A4B8E4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F9E962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1F35E3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0731E9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B69EEF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A0208B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232A61C6" w14:textId="77777777" w:rsidTr="00087EB8">
        <w:trPr>
          <w:trHeight w:val="165"/>
        </w:trPr>
        <w:tc>
          <w:tcPr>
            <w:tcW w:w="297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4942021" w14:textId="77777777"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eastAsia="es-CO"/>
              </w:rPr>
              <w:t>Total</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51A177D1" w14:textId="68D94BC0"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 xml:space="preserve">-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3A7E60FF" w14:textId="733BF930"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 xml:space="preserve">35,381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1D5BE8D6" w14:textId="5ED38A9D"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 xml:space="preserve">-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6A00172E" w14:textId="7479A3B1"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 xml:space="preserve">35,693 </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20863DD1" w14:textId="7989A466"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 xml:space="preserve">-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58FE494D" w14:textId="3074DADC"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 xml:space="preserve">36,005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2E4EE8AA" w14:textId="0DFD02DD"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 xml:space="preserve">-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2440857F" w14:textId="3E63A310"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 xml:space="preserve">36,317 </w:t>
            </w:r>
          </w:p>
        </w:tc>
        <w:tc>
          <w:tcPr>
            <w:tcW w:w="631" w:type="dxa"/>
            <w:tcBorders>
              <w:top w:val="single" w:sz="4" w:space="0" w:color="auto"/>
              <w:left w:val="nil"/>
              <w:bottom w:val="single" w:sz="4" w:space="0" w:color="auto"/>
              <w:right w:val="single" w:sz="4" w:space="0" w:color="auto"/>
            </w:tcBorders>
            <w:shd w:val="clear" w:color="000000" w:fill="D9D9D9"/>
            <w:noWrap/>
            <w:vAlign w:val="bottom"/>
            <w:hideMark/>
          </w:tcPr>
          <w:p w14:paraId="5A4E1467" w14:textId="0F73814B"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 xml:space="preserve">-   </w:t>
            </w:r>
          </w:p>
        </w:tc>
        <w:tc>
          <w:tcPr>
            <w:tcW w:w="632" w:type="dxa"/>
            <w:tcBorders>
              <w:top w:val="single" w:sz="4" w:space="0" w:color="auto"/>
              <w:left w:val="nil"/>
              <w:bottom w:val="single" w:sz="4" w:space="0" w:color="auto"/>
              <w:right w:val="single" w:sz="4" w:space="0" w:color="auto"/>
            </w:tcBorders>
            <w:shd w:val="clear" w:color="000000" w:fill="D9D9D9"/>
            <w:noWrap/>
            <w:vAlign w:val="bottom"/>
            <w:hideMark/>
          </w:tcPr>
          <w:p w14:paraId="0071A743" w14:textId="5D33E3F9"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 xml:space="preserve">36,628 </w:t>
            </w:r>
          </w:p>
        </w:tc>
      </w:tr>
    </w:tbl>
    <w:p w14:paraId="461BF301" w14:textId="3946410F" w:rsidR="00081063" w:rsidRDefault="00081063" w:rsidP="0005606B">
      <w:pPr>
        <w:ind w:left="0"/>
        <w:rPr>
          <w:rFonts w:ascii="Bookman Old Style" w:hAnsi="Bookman Old Style" w:cs="Arial"/>
          <w:b/>
          <w:sz w:val="14"/>
          <w:szCs w:val="14"/>
          <w:lang w:val="es-CO"/>
        </w:rPr>
      </w:pPr>
    </w:p>
    <w:tbl>
      <w:tblPr>
        <w:tblW w:w="0" w:type="auto"/>
        <w:tblLayout w:type="fixed"/>
        <w:tblCellMar>
          <w:left w:w="70" w:type="dxa"/>
          <w:right w:w="70" w:type="dxa"/>
        </w:tblCellMar>
        <w:tblLook w:val="04A0" w:firstRow="1" w:lastRow="0" w:firstColumn="1" w:lastColumn="0" w:noHBand="0" w:noVBand="1"/>
      </w:tblPr>
      <w:tblGrid>
        <w:gridCol w:w="2122"/>
        <w:gridCol w:w="850"/>
        <w:gridCol w:w="631"/>
        <w:gridCol w:w="631"/>
        <w:gridCol w:w="631"/>
        <w:gridCol w:w="631"/>
        <w:gridCol w:w="632"/>
        <w:gridCol w:w="631"/>
        <w:gridCol w:w="631"/>
        <w:gridCol w:w="631"/>
        <w:gridCol w:w="631"/>
        <w:gridCol w:w="632"/>
      </w:tblGrid>
      <w:tr w:rsidR="002C0DAB" w:rsidRPr="00F06128" w14:paraId="45FA45CD" w14:textId="77777777" w:rsidTr="00BF511F">
        <w:trPr>
          <w:trHeight w:val="165"/>
          <w:tblHeader/>
        </w:trPr>
        <w:tc>
          <w:tcPr>
            <w:tcW w:w="212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C974FC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Municipio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3DB58C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Usuario</w:t>
            </w:r>
          </w:p>
        </w:tc>
        <w:tc>
          <w:tcPr>
            <w:tcW w:w="126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0E961D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16</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045C006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17</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5888A94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18</w:t>
            </w:r>
          </w:p>
        </w:tc>
        <w:tc>
          <w:tcPr>
            <w:tcW w:w="1262" w:type="dxa"/>
            <w:gridSpan w:val="2"/>
            <w:tcBorders>
              <w:top w:val="single" w:sz="4" w:space="0" w:color="auto"/>
              <w:left w:val="nil"/>
              <w:bottom w:val="single" w:sz="4" w:space="0" w:color="auto"/>
              <w:right w:val="single" w:sz="4" w:space="0" w:color="000000"/>
            </w:tcBorders>
            <w:shd w:val="clear" w:color="000000" w:fill="D9D9D9"/>
            <w:vAlign w:val="center"/>
            <w:hideMark/>
          </w:tcPr>
          <w:p w14:paraId="0DD2E4E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19</w:t>
            </w:r>
          </w:p>
        </w:tc>
        <w:tc>
          <w:tcPr>
            <w:tcW w:w="1263" w:type="dxa"/>
            <w:gridSpan w:val="2"/>
            <w:tcBorders>
              <w:top w:val="single" w:sz="4" w:space="0" w:color="auto"/>
              <w:left w:val="nil"/>
              <w:bottom w:val="single" w:sz="4" w:space="0" w:color="auto"/>
              <w:right w:val="single" w:sz="4" w:space="0" w:color="000000"/>
            </w:tcBorders>
            <w:shd w:val="clear" w:color="000000" w:fill="D9D9D9"/>
            <w:vAlign w:val="center"/>
            <w:hideMark/>
          </w:tcPr>
          <w:p w14:paraId="6EA4DE8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Año 20</w:t>
            </w:r>
          </w:p>
        </w:tc>
      </w:tr>
      <w:tr w:rsidR="002C0DAB" w:rsidRPr="00F06128" w14:paraId="0A22CDD8" w14:textId="77777777" w:rsidTr="00BF511F">
        <w:trPr>
          <w:trHeight w:val="165"/>
          <w:tblHead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2D549214" w14:textId="77777777" w:rsidR="002C0DAB" w:rsidRPr="00F06128" w:rsidRDefault="002C0DAB" w:rsidP="00087EB8">
            <w:pPr>
              <w:ind w:left="0"/>
              <w:jc w:val="center"/>
              <w:rPr>
                <w:rFonts w:ascii="Bookman Old Style" w:hAnsi="Bookman Old Style" w:cs="Arial"/>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074E37B" w14:textId="77777777" w:rsidR="002C0DAB" w:rsidRPr="00F06128" w:rsidRDefault="002C0DAB" w:rsidP="00087EB8">
            <w:pPr>
              <w:ind w:left="0"/>
              <w:jc w:val="center"/>
              <w:rPr>
                <w:rFonts w:ascii="Bookman Old Style" w:hAnsi="Bookman Old Style" w:cs="Arial"/>
                <w:sz w:val="12"/>
                <w:szCs w:val="12"/>
                <w:lang w:val="es-CO" w:eastAsia="es-CO"/>
              </w:rPr>
            </w:pPr>
          </w:p>
        </w:tc>
        <w:tc>
          <w:tcPr>
            <w:tcW w:w="631" w:type="dxa"/>
            <w:tcBorders>
              <w:top w:val="nil"/>
              <w:left w:val="nil"/>
              <w:bottom w:val="single" w:sz="4" w:space="0" w:color="auto"/>
              <w:right w:val="single" w:sz="4" w:space="0" w:color="auto"/>
            </w:tcBorders>
            <w:shd w:val="clear" w:color="000000" w:fill="D9D9D9"/>
            <w:vAlign w:val="center"/>
            <w:hideMark/>
          </w:tcPr>
          <w:p w14:paraId="3F47B3D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3CCADD8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4DA1542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4125C99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2" w:type="dxa"/>
            <w:tcBorders>
              <w:top w:val="nil"/>
              <w:left w:val="nil"/>
              <w:bottom w:val="single" w:sz="4" w:space="0" w:color="auto"/>
              <w:right w:val="single" w:sz="4" w:space="0" w:color="auto"/>
            </w:tcBorders>
            <w:shd w:val="clear" w:color="000000" w:fill="D9D9D9"/>
            <w:vAlign w:val="center"/>
            <w:hideMark/>
          </w:tcPr>
          <w:p w14:paraId="61B3578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3831E6A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6D6A843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1" w:type="dxa"/>
            <w:tcBorders>
              <w:top w:val="nil"/>
              <w:left w:val="nil"/>
              <w:bottom w:val="single" w:sz="4" w:space="0" w:color="auto"/>
              <w:right w:val="single" w:sz="4" w:space="0" w:color="auto"/>
            </w:tcBorders>
            <w:shd w:val="clear" w:color="000000" w:fill="D9D9D9"/>
            <w:vAlign w:val="center"/>
            <w:hideMark/>
          </w:tcPr>
          <w:p w14:paraId="2A5FDD6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c>
          <w:tcPr>
            <w:tcW w:w="631" w:type="dxa"/>
            <w:tcBorders>
              <w:top w:val="nil"/>
              <w:left w:val="nil"/>
              <w:bottom w:val="single" w:sz="4" w:space="0" w:color="auto"/>
              <w:right w:val="single" w:sz="4" w:space="0" w:color="auto"/>
            </w:tcBorders>
            <w:shd w:val="clear" w:color="000000" w:fill="D9D9D9"/>
            <w:vAlign w:val="center"/>
            <w:hideMark/>
          </w:tcPr>
          <w:p w14:paraId="3ABD3F3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Primaria</w:t>
            </w:r>
          </w:p>
        </w:tc>
        <w:tc>
          <w:tcPr>
            <w:tcW w:w="632" w:type="dxa"/>
            <w:tcBorders>
              <w:top w:val="nil"/>
              <w:left w:val="nil"/>
              <w:bottom w:val="single" w:sz="4" w:space="0" w:color="auto"/>
              <w:right w:val="single" w:sz="4" w:space="0" w:color="auto"/>
            </w:tcBorders>
            <w:shd w:val="clear" w:color="000000" w:fill="D9D9D9"/>
            <w:vAlign w:val="center"/>
            <w:hideMark/>
          </w:tcPr>
          <w:p w14:paraId="092FCEF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Secundaria</w:t>
            </w:r>
          </w:p>
        </w:tc>
      </w:tr>
      <w:tr w:rsidR="002C0DAB" w:rsidRPr="00F06128" w14:paraId="36B7152B" w14:textId="77777777" w:rsidTr="00BF511F">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43F863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440D1FB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46873FD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DA9256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28,704</w:t>
            </w:r>
          </w:p>
        </w:tc>
        <w:tc>
          <w:tcPr>
            <w:tcW w:w="631" w:type="dxa"/>
            <w:tcBorders>
              <w:top w:val="nil"/>
              <w:left w:val="nil"/>
              <w:bottom w:val="single" w:sz="4" w:space="0" w:color="auto"/>
              <w:right w:val="single" w:sz="4" w:space="0" w:color="auto"/>
            </w:tcBorders>
            <w:shd w:val="clear" w:color="auto" w:fill="auto"/>
            <w:noWrap/>
            <w:vAlign w:val="center"/>
            <w:hideMark/>
          </w:tcPr>
          <w:p w14:paraId="6D0D85E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AD7282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28,954</w:t>
            </w:r>
          </w:p>
        </w:tc>
        <w:tc>
          <w:tcPr>
            <w:tcW w:w="632" w:type="dxa"/>
            <w:tcBorders>
              <w:top w:val="nil"/>
              <w:left w:val="nil"/>
              <w:bottom w:val="single" w:sz="4" w:space="0" w:color="auto"/>
              <w:right w:val="single" w:sz="4" w:space="0" w:color="auto"/>
            </w:tcBorders>
            <w:shd w:val="clear" w:color="auto" w:fill="auto"/>
            <w:noWrap/>
            <w:vAlign w:val="center"/>
            <w:hideMark/>
          </w:tcPr>
          <w:p w14:paraId="6B2BC78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991F60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29,203</w:t>
            </w:r>
          </w:p>
        </w:tc>
        <w:tc>
          <w:tcPr>
            <w:tcW w:w="631" w:type="dxa"/>
            <w:tcBorders>
              <w:top w:val="nil"/>
              <w:left w:val="nil"/>
              <w:bottom w:val="single" w:sz="4" w:space="0" w:color="auto"/>
              <w:right w:val="single" w:sz="4" w:space="0" w:color="auto"/>
            </w:tcBorders>
            <w:shd w:val="clear" w:color="auto" w:fill="auto"/>
            <w:noWrap/>
            <w:vAlign w:val="center"/>
            <w:hideMark/>
          </w:tcPr>
          <w:p w14:paraId="3F9789A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388F78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29,453</w:t>
            </w:r>
          </w:p>
        </w:tc>
        <w:tc>
          <w:tcPr>
            <w:tcW w:w="631" w:type="dxa"/>
            <w:tcBorders>
              <w:top w:val="nil"/>
              <w:left w:val="nil"/>
              <w:bottom w:val="single" w:sz="4" w:space="0" w:color="auto"/>
              <w:right w:val="single" w:sz="4" w:space="0" w:color="auto"/>
            </w:tcBorders>
            <w:shd w:val="clear" w:color="auto" w:fill="auto"/>
            <w:noWrap/>
            <w:vAlign w:val="center"/>
            <w:hideMark/>
          </w:tcPr>
          <w:p w14:paraId="288DD04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37C6838" w14:textId="1F45BA4B"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29,702</w:t>
            </w:r>
          </w:p>
        </w:tc>
      </w:tr>
      <w:tr w:rsidR="002C0DAB" w:rsidRPr="00F06128" w14:paraId="64B5475B" w14:textId="77777777" w:rsidTr="00BF511F">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8B3F0E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1A2CD4E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44F0BB1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24585D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28,704</w:t>
            </w:r>
          </w:p>
        </w:tc>
        <w:tc>
          <w:tcPr>
            <w:tcW w:w="631" w:type="dxa"/>
            <w:tcBorders>
              <w:top w:val="nil"/>
              <w:left w:val="nil"/>
              <w:bottom w:val="single" w:sz="4" w:space="0" w:color="auto"/>
              <w:right w:val="single" w:sz="4" w:space="0" w:color="auto"/>
            </w:tcBorders>
            <w:shd w:val="clear" w:color="auto" w:fill="auto"/>
            <w:noWrap/>
            <w:vAlign w:val="center"/>
            <w:hideMark/>
          </w:tcPr>
          <w:p w14:paraId="202D77C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B59F1B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28,954</w:t>
            </w:r>
          </w:p>
        </w:tc>
        <w:tc>
          <w:tcPr>
            <w:tcW w:w="632" w:type="dxa"/>
            <w:tcBorders>
              <w:top w:val="nil"/>
              <w:left w:val="nil"/>
              <w:bottom w:val="single" w:sz="4" w:space="0" w:color="auto"/>
              <w:right w:val="single" w:sz="4" w:space="0" w:color="auto"/>
            </w:tcBorders>
            <w:shd w:val="clear" w:color="auto" w:fill="auto"/>
            <w:noWrap/>
            <w:vAlign w:val="center"/>
            <w:hideMark/>
          </w:tcPr>
          <w:p w14:paraId="149B48E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447D78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29,203</w:t>
            </w:r>
          </w:p>
        </w:tc>
        <w:tc>
          <w:tcPr>
            <w:tcW w:w="631" w:type="dxa"/>
            <w:tcBorders>
              <w:top w:val="nil"/>
              <w:left w:val="nil"/>
              <w:bottom w:val="single" w:sz="4" w:space="0" w:color="auto"/>
              <w:right w:val="single" w:sz="4" w:space="0" w:color="auto"/>
            </w:tcBorders>
            <w:shd w:val="clear" w:color="auto" w:fill="auto"/>
            <w:noWrap/>
            <w:vAlign w:val="center"/>
            <w:hideMark/>
          </w:tcPr>
          <w:p w14:paraId="732500B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D98FA5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29,453</w:t>
            </w:r>
          </w:p>
        </w:tc>
        <w:tc>
          <w:tcPr>
            <w:tcW w:w="631" w:type="dxa"/>
            <w:tcBorders>
              <w:top w:val="nil"/>
              <w:left w:val="nil"/>
              <w:bottom w:val="single" w:sz="4" w:space="0" w:color="auto"/>
              <w:right w:val="single" w:sz="4" w:space="0" w:color="auto"/>
            </w:tcBorders>
            <w:shd w:val="clear" w:color="auto" w:fill="auto"/>
            <w:noWrap/>
            <w:vAlign w:val="center"/>
            <w:hideMark/>
          </w:tcPr>
          <w:p w14:paraId="20C8CCA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260C012" w14:textId="51089A2C"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29,702</w:t>
            </w:r>
          </w:p>
        </w:tc>
      </w:tr>
      <w:tr w:rsidR="002C0DAB" w:rsidRPr="00F06128" w14:paraId="14D4F775" w14:textId="77777777" w:rsidTr="00BF511F">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97F5F9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46826B5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145D83E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29A532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75641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38D035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3C71E8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8EA80F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762B43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0A7663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108F81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02349D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1441F9CE" w14:textId="77777777" w:rsidTr="00BF511F">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925ED1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4F055DE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1BF12D6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E66CBB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8A2E1E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BC16FB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6E8025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DAFBB2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9AB62F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F00867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233F3F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E2388B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048C1575" w14:textId="77777777" w:rsidTr="00BF511F">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219155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753E18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4800B43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E0F761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231C90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AF9599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AEE1BF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BB2C79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49FBA0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EAFA38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320A8B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6F4487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35EBA14A" w14:textId="77777777" w:rsidTr="00BF511F">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D1FED6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1CE2DE8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467FF30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59A40E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9B8F26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73919E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4A2EEA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9AA910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F8A85E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03F7F8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F0D2A8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724480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2C355F69" w14:textId="77777777" w:rsidTr="00BF511F">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B97539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676DF10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7FC3EC4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A4C917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674B60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6780EC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6DC834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4A5D69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9276DB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8A840F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D24FE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44F2B1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39DDA4E9" w14:textId="77777777" w:rsidTr="00BF511F">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69A064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2DEEAD8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3884CE1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9E245D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89DC62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7C8CFB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DD4923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EFB1F4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2ECB17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D6078D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909D2A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8E37A7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3AAD6C32" w14:textId="77777777" w:rsidTr="00BF511F">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70C404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7C0AE87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4985F78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376A4A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98737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89358C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7C29AD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FBC342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2299F8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1D9ABF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6A7568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CB0836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633FD4D6" w14:textId="77777777" w:rsidTr="00BF511F">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A1C7DF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2219A20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4C6AE2C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B8BCC0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D1E340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ABEDF7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78E9EE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574091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F8DC87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D515D6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578BA7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395573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166B4AC5" w14:textId="77777777" w:rsidTr="00BF511F">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2D4F94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José Manuel de Altamira-San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F6AC81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center"/>
            <w:hideMark/>
          </w:tcPr>
          <w:p w14:paraId="1E8C05C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CC5BBA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8BD60F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43CE4E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F2551B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5BCF2B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CB7F50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840D1C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9BBD7B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46506CD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12663B87" w14:textId="77777777" w:rsidTr="00BF511F">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D202DE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468EA61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Residencial</w:t>
            </w:r>
          </w:p>
        </w:tc>
        <w:tc>
          <w:tcPr>
            <w:tcW w:w="631" w:type="dxa"/>
            <w:tcBorders>
              <w:top w:val="nil"/>
              <w:left w:val="nil"/>
              <w:bottom w:val="single" w:sz="4" w:space="0" w:color="auto"/>
              <w:right w:val="single" w:sz="4" w:space="0" w:color="auto"/>
            </w:tcBorders>
            <w:shd w:val="clear" w:color="auto" w:fill="auto"/>
            <w:noWrap/>
            <w:vAlign w:val="center"/>
            <w:hideMark/>
          </w:tcPr>
          <w:p w14:paraId="698623F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A1E4DE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8,237</w:t>
            </w:r>
          </w:p>
        </w:tc>
        <w:tc>
          <w:tcPr>
            <w:tcW w:w="631" w:type="dxa"/>
            <w:tcBorders>
              <w:top w:val="nil"/>
              <w:left w:val="nil"/>
              <w:bottom w:val="single" w:sz="4" w:space="0" w:color="auto"/>
              <w:right w:val="single" w:sz="4" w:space="0" w:color="auto"/>
            </w:tcBorders>
            <w:shd w:val="clear" w:color="auto" w:fill="auto"/>
            <w:noWrap/>
            <w:vAlign w:val="center"/>
            <w:hideMark/>
          </w:tcPr>
          <w:p w14:paraId="579FD0A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914EE9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8,299</w:t>
            </w:r>
          </w:p>
        </w:tc>
        <w:tc>
          <w:tcPr>
            <w:tcW w:w="632" w:type="dxa"/>
            <w:tcBorders>
              <w:top w:val="nil"/>
              <w:left w:val="nil"/>
              <w:bottom w:val="single" w:sz="4" w:space="0" w:color="auto"/>
              <w:right w:val="single" w:sz="4" w:space="0" w:color="auto"/>
            </w:tcBorders>
            <w:shd w:val="clear" w:color="auto" w:fill="auto"/>
            <w:noWrap/>
            <w:vAlign w:val="center"/>
            <w:hideMark/>
          </w:tcPr>
          <w:p w14:paraId="2312C33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1D902E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8,362</w:t>
            </w:r>
          </w:p>
        </w:tc>
        <w:tc>
          <w:tcPr>
            <w:tcW w:w="631" w:type="dxa"/>
            <w:tcBorders>
              <w:top w:val="nil"/>
              <w:left w:val="nil"/>
              <w:bottom w:val="single" w:sz="4" w:space="0" w:color="auto"/>
              <w:right w:val="single" w:sz="4" w:space="0" w:color="auto"/>
            </w:tcBorders>
            <w:shd w:val="clear" w:color="auto" w:fill="auto"/>
            <w:noWrap/>
            <w:vAlign w:val="center"/>
            <w:hideMark/>
          </w:tcPr>
          <w:p w14:paraId="1D52436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7F058D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8,424</w:t>
            </w:r>
          </w:p>
        </w:tc>
        <w:tc>
          <w:tcPr>
            <w:tcW w:w="631" w:type="dxa"/>
            <w:tcBorders>
              <w:top w:val="nil"/>
              <w:left w:val="nil"/>
              <w:bottom w:val="single" w:sz="4" w:space="0" w:color="auto"/>
              <w:right w:val="single" w:sz="4" w:space="0" w:color="auto"/>
            </w:tcBorders>
            <w:shd w:val="clear" w:color="auto" w:fill="auto"/>
            <w:noWrap/>
            <w:vAlign w:val="center"/>
            <w:hideMark/>
          </w:tcPr>
          <w:p w14:paraId="5A8D70E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F30E8F7" w14:textId="520F7C66"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8,486</w:t>
            </w:r>
          </w:p>
        </w:tc>
      </w:tr>
      <w:tr w:rsidR="002C0DAB" w:rsidRPr="00F06128" w14:paraId="5C7287C7" w14:textId="77777777" w:rsidTr="00BF511F">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7065DD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4A4A087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1</w:t>
            </w:r>
          </w:p>
        </w:tc>
        <w:tc>
          <w:tcPr>
            <w:tcW w:w="631" w:type="dxa"/>
            <w:tcBorders>
              <w:top w:val="nil"/>
              <w:left w:val="nil"/>
              <w:bottom w:val="single" w:sz="4" w:space="0" w:color="auto"/>
              <w:right w:val="single" w:sz="4" w:space="0" w:color="auto"/>
            </w:tcBorders>
            <w:shd w:val="clear" w:color="auto" w:fill="auto"/>
            <w:noWrap/>
            <w:vAlign w:val="center"/>
            <w:hideMark/>
          </w:tcPr>
          <w:p w14:paraId="1533D30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032F7C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8,237</w:t>
            </w:r>
          </w:p>
        </w:tc>
        <w:tc>
          <w:tcPr>
            <w:tcW w:w="631" w:type="dxa"/>
            <w:tcBorders>
              <w:top w:val="nil"/>
              <w:left w:val="nil"/>
              <w:bottom w:val="single" w:sz="4" w:space="0" w:color="auto"/>
              <w:right w:val="single" w:sz="4" w:space="0" w:color="auto"/>
            </w:tcBorders>
            <w:shd w:val="clear" w:color="auto" w:fill="auto"/>
            <w:noWrap/>
            <w:vAlign w:val="center"/>
            <w:hideMark/>
          </w:tcPr>
          <w:p w14:paraId="3E575C8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885E12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8,299</w:t>
            </w:r>
          </w:p>
        </w:tc>
        <w:tc>
          <w:tcPr>
            <w:tcW w:w="632" w:type="dxa"/>
            <w:tcBorders>
              <w:top w:val="nil"/>
              <w:left w:val="nil"/>
              <w:bottom w:val="single" w:sz="4" w:space="0" w:color="auto"/>
              <w:right w:val="single" w:sz="4" w:space="0" w:color="auto"/>
            </w:tcBorders>
            <w:shd w:val="clear" w:color="auto" w:fill="auto"/>
            <w:noWrap/>
            <w:vAlign w:val="center"/>
            <w:hideMark/>
          </w:tcPr>
          <w:p w14:paraId="031BF7F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30504F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8,362</w:t>
            </w:r>
          </w:p>
        </w:tc>
        <w:tc>
          <w:tcPr>
            <w:tcW w:w="631" w:type="dxa"/>
            <w:tcBorders>
              <w:top w:val="nil"/>
              <w:left w:val="nil"/>
              <w:bottom w:val="single" w:sz="4" w:space="0" w:color="auto"/>
              <w:right w:val="single" w:sz="4" w:space="0" w:color="auto"/>
            </w:tcBorders>
            <w:shd w:val="clear" w:color="auto" w:fill="auto"/>
            <w:noWrap/>
            <w:vAlign w:val="center"/>
            <w:hideMark/>
          </w:tcPr>
          <w:p w14:paraId="529D4F9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802C04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8,424</w:t>
            </w:r>
          </w:p>
        </w:tc>
        <w:tc>
          <w:tcPr>
            <w:tcW w:w="631" w:type="dxa"/>
            <w:tcBorders>
              <w:top w:val="nil"/>
              <w:left w:val="nil"/>
              <w:bottom w:val="single" w:sz="4" w:space="0" w:color="auto"/>
              <w:right w:val="single" w:sz="4" w:space="0" w:color="auto"/>
            </w:tcBorders>
            <w:shd w:val="clear" w:color="auto" w:fill="auto"/>
            <w:noWrap/>
            <w:vAlign w:val="center"/>
            <w:hideMark/>
          </w:tcPr>
          <w:p w14:paraId="1C98142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149EF6B" w14:textId="37243CE8"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8,486</w:t>
            </w:r>
          </w:p>
        </w:tc>
      </w:tr>
      <w:tr w:rsidR="002C0DAB" w:rsidRPr="00F06128" w14:paraId="1A1FC899" w14:textId="77777777" w:rsidTr="00BF511F">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0CFC81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2E3B07C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2</w:t>
            </w:r>
          </w:p>
        </w:tc>
        <w:tc>
          <w:tcPr>
            <w:tcW w:w="631" w:type="dxa"/>
            <w:tcBorders>
              <w:top w:val="nil"/>
              <w:left w:val="nil"/>
              <w:bottom w:val="single" w:sz="4" w:space="0" w:color="auto"/>
              <w:right w:val="single" w:sz="4" w:space="0" w:color="auto"/>
            </w:tcBorders>
            <w:shd w:val="clear" w:color="auto" w:fill="auto"/>
            <w:noWrap/>
            <w:vAlign w:val="center"/>
            <w:hideMark/>
          </w:tcPr>
          <w:p w14:paraId="29A6EBD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3B32D1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BD5A0D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D88885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9E32D7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B5459D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E067F1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A4773B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22F412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9E3FAF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6C3ADC1C" w14:textId="77777777" w:rsidTr="00BF511F">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05F5A8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752057F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3</w:t>
            </w:r>
          </w:p>
        </w:tc>
        <w:tc>
          <w:tcPr>
            <w:tcW w:w="631" w:type="dxa"/>
            <w:tcBorders>
              <w:top w:val="nil"/>
              <w:left w:val="nil"/>
              <w:bottom w:val="single" w:sz="4" w:space="0" w:color="auto"/>
              <w:right w:val="single" w:sz="4" w:space="0" w:color="auto"/>
            </w:tcBorders>
            <w:shd w:val="clear" w:color="auto" w:fill="auto"/>
            <w:noWrap/>
            <w:vAlign w:val="center"/>
            <w:hideMark/>
          </w:tcPr>
          <w:p w14:paraId="74DC5D2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4EF604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E4DC1B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80E34B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40A48F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99F2EB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AD0C2C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5CE30E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235EBA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099D225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0D064939" w14:textId="77777777" w:rsidTr="00BF511F">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91B181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0F77A57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4</w:t>
            </w:r>
          </w:p>
        </w:tc>
        <w:tc>
          <w:tcPr>
            <w:tcW w:w="631" w:type="dxa"/>
            <w:tcBorders>
              <w:top w:val="nil"/>
              <w:left w:val="nil"/>
              <w:bottom w:val="single" w:sz="4" w:space="0" w:color="auto"/>
              <w:right w:val="single" w:sz="4" w:space="0" w:color="auto"/>
            </w:tcBorders>
            <w:shd w:val="clear" w:color="auto" w:fill="auto"/>
            <w:noWrap/>
            <w:vAlign w:val="center"/>
            <w:hideMark/>
          </w:tcPr>
          <w:p w14:paraId="7C14674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5CBEC5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B36605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1B56F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3E49F7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4C59E1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C4EFC1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D293A5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1AF385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A10AE9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420BAFCB" w14:textId="77777777" w:rsidTr="00BF511F">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533C0E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6D7D77A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5</w:t>
            </w:r>
          </w:p>
        </w:tc>
        <w:tc>
          <w:tcPr>
            <w:tcW w:w="631" w:type="dxa"/>
            <w:tcBorders>
              <w:top w:val="nil"/>
              <w:left w:val="nil"/>
              <w:bottom w:val="single" w:sz="4" w:space="0" w:color="auto"/>
              <w:right w:val="single" w:sz="4" w:space="0" w:color="auto"/>
            </w:tcBorders>
            <w:shd w:val="clear" w:color="auto" w:fill="auto"/>
            <w:noWrap/>
            <w:vAlign w:val="center"/>
            <w:hideMark/>
          </w:tcPr>
          <w:p w14:paraId="0163170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1785D8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1A833E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CDAC9A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077DF9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1CA8E4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2C150E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D4A55B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7C7EBA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BA773A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698A1EA8" w14:textId="77777777" w:rsidTr="00BF511F">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563E37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7419916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Estrato 6</w:t>
            </w:r>
          </w:p>
        </w:tc>
        <w:tc>
          <w:tcPr>
            <w:tcW w:w="631" w:type="dxa"/>
            <w:tcBorders>
              <w:top w:val="nil"/>
              <w:left w:val="nil"/>
              <w:bottom w:val="single" w:sz="4" w:space="0" w:color="auto"/>
              <w:right w:val="single" w:sz="4" w:space="0" w:color="auto"/>
            </w:tcBorders>
            <w:shd w:val="clear" w:color="auto" w:fill="auto"/>
            <w:noWrap/>
            <w:vAlign w:val="center"/>
            <w:hideMark/>
          </w:tcPr>
          <w:p w14:paraId="13EC52C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C31141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1DC376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846593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DDA456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9A6B01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ABDD9B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05705C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58535C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226DCE2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6040A948" w14:textId="77777777" w:rsidTr="00BF511F">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2C6FC3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6C73E2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Comercial</w:t>
            </w:r>
          </w:p>
        </w:tc>
        <w:tc>
          <w:tcPr>
            <w:tcW w:w="631" w:type="dxa"/>
            <w:tcBorders>
              <w:top w:val="nil"/>
              <w:left w:val="nil"/>
              <w:bottom w:val="single" w:sz="4" w:space="0" w:color="auto"/>
              <w:right w:val="single" w:sz="4" w:space="0" w:color="auto"/>
            </w:tcBorders>
            <w:shd w:val="clear" w:color="auto" w:fill="auto"/>
            <w:noWrap/>
            <w:vAlign w:val="center"/>
            <w:hideMark/>
          </w:tcPr>
          <w:p w14:paraId="34A8F6A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10A2D6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E7C4A4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13AE77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BCF110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1CE28D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D01A96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53CBCFF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CF54B5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7958D71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6245E9E4" w14:textId="77777777" w:rsidTr="00BF511F">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BAB08D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5B7F3091"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Industrial</w:t>
            </w:r>
          </w:p>
        </w:tc>
        <w:tc>
          <w:tcPr>
            <w:tcW w:w="631" w:type="dxa"/>
            <w:tcBorders>
              <w:top w:val="nil"/>
              <w:left w:val="nil"/>
              <w:bottom w:val="single" w:sz="4" w:space="0" w:color="auto"/>
              <w:right w:val="single" w:sz="4" w:space="0" w:color="auto"/>
            </w:tcBorders>
            <w:shd w:val="clear" w:color="auto" w:fill="auto"/>
            <w:noWrap/>
            <w:vAlign w:val="center"/>
            <w:hideMark/>
          </w:tcPr>
          <w:p w14:paraId="39770C4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720002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1B3912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0D4074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12798D7"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71F417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51FC93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F768850"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158364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027647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44558383" w14:textId="77777777" w:rsidTr="00BF511F">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F2AC6A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171444B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GNCV</w:t>
            </w:r>
          </w:p>
        </w:tc>
        <w:tc>
          <w:tcPr>
            <w:tcW w:w="631" w:type="dxa"/>
            <w:tcBorders>
              <w:top w:val="nil"/>
              <w:left w:val="nil"/>
              <w:bottom w:val="single" w:sz="4" w:space="0" w:color="auto"/>
              <w:right w:val="single" w:sz="4" w:space="0" w:color="auto"/>
            </w:tcBorders>
            <w:shd w:val="clear" w:color="auto" w:fill="auto"/>
            <w:noWrap/>
            <w:vAlign w:val="center"/>
            <w:hideMark/>
          </w:tcPr>
          <w:p w14:paraId="7F9E16D2"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EDE6268"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6472342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C48A10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59574F7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059100C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6D74C4D"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C96EB6F"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4D2C36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49F74E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0EADBD3D" w14:textId="77777777" w:rsidTr="00BF511F">
        <w:trPr>
          <w:trHeight w:val="1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FA30325"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Pajonal-San bernardo del viento-Córdoba</w:t>
            </w:r>
          </w:p>
        </w:tc>
        <w:tc>
          <w:tcPr>
            <w:tcW w:w="850" w:type="dxa"/>
            <w:tcBorders>
              <w:top w:val="nil"/>
              <w:left w:val="nil"/>
              <w:bottom w:val="single" w:sz="4" w:space="0" w:color="auto"/>
              <w:right w:val="single" w:sz="4" w:space="0" w:color="auto"/>
            </w:tcBorders>
            <w:shd w:val="clear" w:color="auto" w:fill="auto"/>
            <w:noWrap/>
            <w:vAlign w:val="center"/>
            <w:hideMark/>
          </w:tcPr>
          <w:p w14:paraId="4BBC7204"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Otros</w:t>
            </w:r>
          </w:p>
        </w:tc>
        <w:tc>
          <w:tcPr>
            <w:tcW w:w="631" w:type="dxa"/>
            <w:tcBorders>
              <w:top w:val="nil"/>
              <w:left w:val="nil"/>
              <w:bottom w:val="single" w:sz="4" w:space="0" w:color="auto"/>
              <w:right w:val="single" w:sz="4" w:space="0" w:color="auto"/>
            </w:tcBorders>
            <w:shd w:val="clear" w:color="auto" w:fill="auto"/>
            <w:noWrap/>
            <w:vAlign w:val="center"/>
            <w:hideMark/>
          </w:tcPr>
          <w:p w14:paraId="176ED98C"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29C9E6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1D74FD3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2C237BE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6856157A"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4982D61E"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3B5D0CD9"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BC2B366"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1" w:type="dxa"/>
            <w:tcBorders>
              <w:top w:val="nil"/>
              <w:left w:val="nil"/>
              <w:bottom w:val="single" w:sz="4" w:space="0" w:color="auto"/>
              <w:right w:val="single" w:sz="4" w:space="0" w:color="auto"/>
            </w:tcBorders>
            <w:shd w:val="clear" w:color="auto" w:fill="auto"/>
            <w:noWrap/>
            <w:vAlign w:val="center"/>
            <w:hideMark/>
          </w:tcPr>
          <w:p w14:paraId="776956B3"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c>
          <w:tcPr>
            <w:tcW w:w="632" w:type="dxa"/>
            <w:tcBorders>
              <w:top w:val="nil"/>
              <w:left w:val="nil"/>
              <w:bottom w:val="single" w:sz="4" w:space="0" w:color="auto"/>
              <w:right w:val="single" w:sz="4" w:space="0" w:color="auto"/>
            </w:tcBorders>
            <w:shd w:val="clear" w:color="auto" w:fill="auto"/>
            <w:noWrap/>
            <w:vAlign w:val="center"/>
            <w:hideMark/>
          </w:tcPr>
          <w:p w14:paraId="1F2FFA9B" w14:textId="77777777" w:rsidR="002C0DAB" w:rsidRPr="00F06128" w:rsidRDefault="002C0DAB" w:rsidP="00087EB8">
            <w:pPr>
              <w:ind w:left="0"/>
              <w:jc w:val="center"/>
              <w:rPr>
                <w:rFonts w:ascii="Bookman Old Style" w:hAnsi="Bookman Old Style" w:cs="Arial"/>
                <w:sz w:val="12"/>
                <w:szCs w:val="12"/>
                <w:lang w:val="es-CO" w:eastAsia="es-CO"/>
              </w:rPr>
            </w:pPr>
            <w:r w:rsidRPr="00F06128">
              <w:rPr>
                <w:rFonts w:ascii="Bookman Old Style" w:hAnsi="Bookman Old Style" w:cs="Arial"/>
                <w:sz w:val="12"/>
                <w:szCs w:val="12"/>
                <w:lang w:val="es-CO" w:eastAsia="es-CO"/>
              </w:rPr>
              <w:t>-</w:t>
            </w:r>
          </w:p>
        </w:tc>
      </w:tr>
      <w:tr w:rsidR="002C0DAB" w:rsidRPr="00F06128" w14:paraId="102EB360" w14:textId="77777777" w:rsidTr="00BF511F">
        <w:trPr>
          <w:trHeight w:val="165"/>
        </w:trPr>
        <w:tc>
          <w:tcPr>
            <w:tcW w:w="297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419817" w14:textId="77777777"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eastAsia="es-CO"/>
              </w:rPr>
              <w:t>Total</w:t>
            </w:r>
          </w:p>
        </w:tc>
        <w:tc>
          <w:tcPr>
            <w:tcW w:w="631" w:type="dxa"/>
            <w:tcBorders>
              <w:top w:val="single" w:sz="4" w:space="0" w:color="auto"/>
              <w:left w:val="nil"/>
              <w:bottom w:val="single" w:sz="4" w:space="0" w:color="auto"/>
              <w:right w:val="single" w:sz="4" w:space="0" w:color="auto"/>
            </w:tcBorders>
            <w:shd w:val="clear" w:color="000000" w:fill="D9D9D9"/>
            <w:noWrap/>
            <w:vAlign w:val="center"/>
            <w:hideMark/>
          </w:tcPr>
          <w:p w14:paraId="01747669" w14:textId="0DE3C6A6"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 xml:space="preserve">-   </w:t>
            </w:r>
          </w:p>
        </w:tc>
        <w:tc>
          <w:tcPr>
            <w:tcW w:w="631" w:type="dxa"/>
            <w:tcBorders>
              <w:top w:val="single" w:sz="4" w:space="0" w:color="auto"/>
              <w:left w:val="nil"/>
              <w:bottom w:val="single" w:sz="4" w:space="0" w:color="auto"/>
              <w:right w:val="single" w:sz="4" w:space="0" w:color="auto"/>
            </w:tcBorders>
            <w:shd w:val="clear" w:color="000000" w:fill="D9D9D9"/>
            <w:noWrap/>
            <w:vAlign w:val="center"/>
            <w:hideMark/>
          </w:tcPr>
          <w:p w14:paraId="6BEF5BA1" w14:textId="7A02A3FD"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 xml:space="preserve">36,941 </w:t>
            </w:r>
          </w:p>
        </w:tc>
        <w:tc>
          <w:tcPr>
            <w:tcW w:w="631" w:type="dxa"/>
            <w:tcBorders>
              <w:top w:val="single" w:sz="4" w:space="0" w:color="auto"/>
              <w:left w:val="nil"/>
              <w:bottom w:val="single" w:sz="4" w:space="0" w:color="auto"/>
              <w:right w:val="single" w:sz="4" w:space="0" w:color="auto"/>
            </w:tcBorders>
            <w:shd w:val="clear" w:color="000000" w:fill="D9D9D9"/>
            <w:noWrap/>
            <w:vAlign w:val="center"/>
            <w:hideMark/>
          </w:tcPr>
          <w:p w14:paraId="589B2640" w14:textId="7648896C"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 xml:space="preserve">-   </w:t>
            </w:r>
          </w:p>
        </w:tc>
        <w:tc>
          <w:tcPr>
            <w:tcW w:w="631" w:type="dxa"/>
            <w:tcBorders>
              <w:top w:val="single" w:sz="4" w:space="0" w:color="auto"/>
              <w:left w:val="nil"/>
              <w:bottom w:val="single" w:sz="4" w:space="0" w:color="auto"/>
              <w:right w:val="single" w:sz="4" w:space="0" w:color="auto"/>
            </w:tcBorders>
            <w:shd w:val="clear" w:color="000000" w:fill="D9D9D9"/>
            <w:noWrap/>
            <w:vAlign w:val="center"/>
            <w:hideMark/>
          </w:tcPr>
          <w:p w14:paraId="531746E1" w14:textId="5B26C93A"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 xml:space="preserve">37,253 </w:t>
            </w:r>
          </w:p>
        </w:tc>
        <w:tc>
          <w:tcPr>
            <w:tcW w:w="632" w:type="dxa"/>
            <w:tcBorders>
              <w:top w:val="single" w:sz="4" w:space="0" w:color="auto"/>
              <w:left w:val="nil"/>
              <w:bottom w:val="single" w:sz="4" w:space="0" w:color="auto"/>
              <w:right w:val="single" w:sz="4" w:space="0" w:color="auto"/>
            </w:tcBorders>
            <w:shd w:val="clear" w:color="000000" w:fill="D9D9D9"/>
            <w:noWrap/>
            <w:vAlign w:val="center"/>
            <w:hideMark/>
          </w:tcPr>
          <w:p w14:paraId="3F071994" w14:textId="58BE0C1E"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 xml:space="preserve">-   </w:t>
            </w:r>
          </w:p>
        </w:tc>
        <w:tc>
          <w:tcPr>
            <w:tcW w:w="631" w:type="dxa"/>
            <w:tcBorders>
              <w:top w:val="single" w:sz="4" w:space="0" w:color="auto"/>
              <w:left w:val="nil"/>
              <w:bottom w:val="single" w:sz="4" w:space="0" w:color="auto"/>
              <w:right w:val="single" w:sz="4" w:space="0" w:color="auto"/>
            </w:tcBorders>
            <w:shd w:val="clear" w:color="000000" w:fill="D9D9D9"/>
            <w:noWrap/>
            <w:vAlign w:val="center"/>
            <w:hideMark/>
          </w:tcPr>
          <w:p w14:paraId="0E6D1591" w14:textId="5B50E354"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 xml:space="preserve">37,565 </w:t>
            </w:r>
          </w:p>
        </w:tc>
        <w:tc>
          <w:tcPr>
            <w:tcW w:w="631" w:type="dxa"/>
            <w:tcBorders>
              <w:top w:val="single" w:sz="4" w:space="0" w:color="auto"/>
              <w:left w:val="nil"/>
              <w:bottom w:val="single" w:sz="4" w:space="0" w:color="auto"/>
              <w:right w:val="single" w:sz="4" w:space="0" w:color="auto"/>
            </w:tcBorders>
            <w:shd w:val="clear" w:color="000000" w:fill="D9D9D9"/>
            <w:noWrap/>
            <w:vAlign w:val="center"/>
            <w:hideMark/>
          </w:tcPr>
          <w:p w14:paraId="09E10424" w14:textId="492E0447"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 xml:space="preserve">-   </w:t>
            </w:r>
          </w:p>
        </w:tc>
        <w:tc>
          <w:tcPr>
            <w:tcW w:w="631" w:type="dxa"/>
            <w:tcBorders>
              <w:top w:val="single" w:sz="4" w:space="0" w:color="auto"/>
              <w:left w:val="nil"/>
              <w:bottom w:val="single" w:sz="4" w:space="0" w:color="auto"/>
              <w:right w:val="single" w:sz="4" w:space="0" w:color="auto"/>
            </w:tcBorders>
            <w:shd w:val="clear" w:color="000000" w:fill="D9D9D9"/>
            <w:noWrap/>
            <w:vAlign w:val="center"/>
            <w:hideMark/>
          </w:tcPr>
          <w:p w14:paraId="18688FDA" w14:textId="0566EDD1"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 xml:space="preserve">37,877 </w:t>
            </w:r>
          </w:p>
        </w:tc>
        <w:tc>
          <w:tcPr>
            <w:tcW w:w="631" w:type="dxa"/>
            <w:tcBorders>
              <w:top w:val="single" w:sz="4" w:space="0" w:color="auto"/>
              <w:left w:val="nil"/>
              <w:bottom w:val="single" w:sz="4" w:space="0" w:color="auto"/>
              <w:right w:val="single" w:sz="4" w:space="0" w:color="auto"/>
            </w:tcBorders>
            <w:shd w:val="clear" w:color="000000" w:fill="D9D9D9"/>
            <w:noWrap/>
            <w:vAlign w:val="center"/>
            <w:hideMark/>
          </w:tcPr>
          <w:p w14:paraId="7E636F90" w14:textId="57CCDA23"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 xml:space="preserve">-   </w:t>
            </w:r>
          </w:p>
        </w:tc>
        <w:tc>
          <w:tcPr>
            <w:tcW w:w="632" w:type="dxa"/>
            <w:tcBorders>
              <w:top w:val="single" w:sz="4" w:space="0" w:color="auto"/>
              <w:left w:val="nil"/>
              <w:bottom w:val="single" w:sz="4" w:space="0" w:color="auto"/>
              <w:right w:val="single" w:sz="4" w:space="0" w:color="auto"/>
            </w:tcBorders>
            <w:shd w:val="clear" w:color="000000" w:fill="D9D9D9"/>
            <w:noWrap/>
            <w:vAlign w:val="center"/>
            <w:hideMark/>
          </w:tcPr>
          <w:p w14:paraId="47BBF18E" w14:textId="044160AF" w:rsidR="002C0DAB" w:rsidRPr="00F06128" w:rsidRDefault="002C0DAB" w:rsidP="00087EB8">
            <w:pPr>
              <w:ind w:left="0"/>
              <w:jc w:val="center"/>
              <w:rPr>
                <w:rFonts w:ascii="Bookman Old Style" w:hAnsi="Bookman Old Style" w:cs="Arial"/>
                <w:b/>
                <w:bCs/>
                <w:sz w:val="12"/>
                <w:szCs w:val="12"/>
                <w:lang w:val="es-CO" w:eastAsia="es-CO"/>
              </w:rPr>
            </w:pPr>
            <w:r w:rsidRPr="00F06128">
              <w:rPr>
                <w:rFonts w:ascii="Bookman Old Style" w:hAnsi="Bookman Old Style" w:cs="Arial"/>
                <w:b/>
                <w:bCs/>
                <w:sz w:val="12"/>
                <w:szCs w:val="12"/>
                <w:lang w:val="es-CO"/>
              </w:rPr>
              <w:t xml:space="preserve">38,188 </w:t>
            </w:r>
          </w:p>
        </w:tc>
      </w:tr>
    </w:tbl>
    <w:p w14:paraId="1B08CAD4" w14:textId="4A8A650E" w:rsidR="00AB7CEB" w:rsidRPr="005271CF" w:rsidRDefault="00AB7CEB" w:rsidP="006D27FE">
      <w:pPr>
        <w:ind w:left="0"/>
        <w:rPr>
          <w:rFonts w:ascii="Bookman Old Style" w:hAnsi="Bookman Old Style" w:cs="Arial"/>
          <w:b/>
          <w:sz w:val="14"/>
          <w:szCs w:val="14"/>
          <w:lang w:val="es-CO"/>
        </w:rPr>
      </w:pPr>
    </w:p>
    <w:tbl>
      <w:tblPr>
        <w:tblW w:w="9781" w:type="dxa"/>
        <w:jc w:val="center"/>
        <w:tblLayout w:type="fixed"/>
        <w:tblCellMar>
          <w:left w:w="70" w:type="dxa"/>
          <w:right w:w="70" w:type="dxa"/>
        </w:tblCellMar>
        <w:tblLook w:val="0000" w:firstRow="0" w:lastRow="0" w:firstColumn="0" w:lastColumn="0" w:noHBand="0" w:noVBand="0"/>
      </w:tblPr>
      <w:tblGrid>
        <w:gridCol w:w="4820"/>
        <w:gridCol w:w="4961"/>
      </w:tblGrid>
      <w:tr w:rsidR="00984132" w:rsidRPr="005271CF" w14:paraId="0B6F33D8" w14:textId="77777777" w:rsidTr="008048F3">
        <w:trPr>
          <w:trHeight w:val="864"/>
          <w:jc w:val="center"/>
        </w:trPr>
        <w:tc>
          <w:tcPr>
            <w:tcW w:w="4820" w:type="dxa"/>
          </w:tcPr>
          <w:p w14:paraId="03B9DF89" w14:textId="77777777" w:rsidR="008640D2" w:rsidRDefault="008640D2" w:rsidP="00DA5FF5">
            <w:pPr>
              <w:tabs>
                <w:tab w:val="left" w:pos="-720"/>
              </w:tabs>
              <w:suppressAutoHyphens/>
              <w:ind w:left="0"/>
              <w:jc w:val="center"/>
              <w:rPr>
                <w:rFonts w:ascii="Bookman Old Style" w:hAnsi="Bookman Old Style" w:cs="Arial"/>
                <w:b/>
                <w:spacing w:val="-3"/>
              </w:rPr>
            </w:pPr>
          </w:p>
          <w:p w14:paraId="246D69D4" w14:textId="6AC5FC58" w:rsidR="00DA5FF5" w:rsidRPr="005271CF" w:rsidRDefault="008640D2"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w:t>
            </w:r>
            <w:r w:rsidR="0038460C" w:rsidRPr="005271CF">
              <w:rPr>
                <w:rFonts w:ascii="Bookman Old Style" w:hAnsi="Bookman Old Style" w:cs="Arial"/>
                <w:b/>
                <w:spacing w:val="-3"/>
              </w:rPr>
              <w:t>IGUEL LOTERO ROBLEDO</w:t>
            </w:r>
          </w:p>
          <w:p w14:paraId="1481ACC8" w14:textId="1C40FB96" w:rsidR="00DA5FF5" w:rsidRPr="005271CF" w:rsidRDefault="0038460C" w:rsidP="00DA5FF5">
            <w:pPr>
              <w:tabs>
                <w:tab w:val="left" w:pos="-720"/>
              </w:tabs>
              <w:suppressAutoHyphens/>
              <w:ind w:left="0"/>
              <w:jc w:val="center"/>
              <w:rPr>
                <w:rFonts w:ascii="Bookman Old Style" w:hAnsi="Bookman Old Style"/>
              </w:rPr>
            </w:pPr>
            <w:r w:rsidRPr="005271CF">
              <w:rPr>
                <w:rFonts w:ascii="Bookman Old Style" w:hAnsi="Bookman Old Style"/>
              </w:rPr>
              <w:t>Vicem</w:t>
            </w:r>
            <w:r w:rsidR="00DA5FF5" w:rsidRPr="005271CF">
              <w:rPr>
                <w:rFonts w:ascii="Bookman Old Style" w:hAnsi="Bookman Old Style"/>
              </w:rPr>
              <w:t>inistr</w:t>
            </w:r>
            <w:r w:rsidR="00215CF5" w:rsidRPr="005271CF">
              <w:rPr>
                <w:rFonts w:ascii="Bookman Old Style" w:hAnsi="Bookman Old Style"/>
              </w:rPr>
              <w:t>o</w:t>
            </w:r>
            <w:r w:rsidR="00DA5FF5" w:rsidRPr="005271CF">
              <w:rPr>
                <w:rFonts w:ascii="Bookman Old Style" w:hAnsi="Bookman Old Style"/>
              </w:rPr>
              <w:t xml:space="preserve"> de Energía</w:t>
            </w:r>
            <w:r w:rsidR="008048F3" w:rsidRPr="005271CF">
              <w:rPr>
                <w:rFonts w:ascii="Bookman Old Style" w:hAnsi="Bookman Old Style"/>
              </w:rPr>
              <w:t>, Delegado del Ministro de Minas y Energía</w:t>
            </w:r>
          </w:p>
          <w:p w14:paraId="4DCE2210" w14:textId="15C62729" w:rsidR="00984132" w:rsidRPr="005271CF" w:rsidRDefault="00CD73E0" w:rsidP="00C45692">
            <w:pPr>
              <w:tabs>
                <w:tab w:val="left" w:pos="-720"/>
              </w:tabs>
              <w:suppressAutoHyphens/>
              <w:ind w:left="0"/>
              <w:jc w:val="center"/>
              <w:rPr>
                <w:rFonts w:ascii="Bookman Old Style" w:hAnsi="Bookman Old Style" w:cs="Arial"/>
                <w:b/>
                <w:strike/>
                <w:spacing w:val="-3"/>
              </w:rPr>
            </w:pPr>
            <w:r w:rsidRPr="005271CF">
              <w:rPr>
                <w:rFonts w:ascii="Bookman Old Style" w:hAnsi="Bookman Old Style"/>
              </w:rPr>
              <w:t>Presidente</w:t>
            </w:r>
          </w:p>
        </w:tc>
        <w:tc>
          <w:tcPr>
            <w:tcW w:w="4961" w:type="dxa"/>
          </w:tcPr>
          <w:p w14:paraId="57E5BBCE" w14:textId="77777777" w:rsidR="008640D2" w:rsidRDefault="008640D2" w:rsidP="004E1EB0">
            <w:pPr>
              <w:tabs>
                <w:tab w:val="left" w:pos="-720"/>
              </w:tabs>
              <w:suppressAutoHyphens/>
              <w:ind w:left="0"/>
              <w:jc w:val="center"/>
              <w:rPr>
                <w:rFonts w:ascii="Bookman Old Style" w:hAnsi="Bookman Old Style" w:cs="Arial"/>
                <w:b/>
              </w:rPr>
            </w:pPr>
          </w:p>
          <w:p w14:paraId="0A71765D" w14:textId="486EA611" w:rsidR="004E1EB0" w:rsidRPr="005271CF" w:rsidRDefault="004E1EB0" w:rsidP="004E1EB0">
            <w:pPr>
              <w:tabs>
                <w:tab w:val="left" w:pos="-720"/>
              </w:tabs>
              <w:suppressAutoHyphens/>
              <w:ind w:left="0"/>
              <w:jc w:val="center"/>
              <w:rPr>
                <w:rFonts w:ascii="Bookman Old Style" w:hAnsi="Bookman Old Style" w:cs="Arial"/>
                <w:b/>
              </w:rPr>
            </w:pPr>
            <w:r w:rsidRPr="005271CF">
              <w:rPr>
                <w:rFonts w:ascii="Bookman Old Style" w:hAnsi="Bookman Old Style" w:cs="Arial"/>
                <w:b/>
              </w:rPr>
              <w:t>JORGE ALBERTO VALENCIA MARÍN</w:t>
            </w:r>
          </w:p>
          <w:p w14:paraId="5769A86D" w14:textId="603CE4D9" w:rsidR="00984132" w:rsidRPr="005271CF" w:rsidRDefault="004E1EB0" w:rsidP="0027242C">
            <w:pPr>
              <w:tabs>
                <w:tab w:val="left" w:pos="-720"/>
              </w:tabs>
              <w:suppressAutoHyphens/>
              <w:ind w:left="0"/>
              <w:jc w:val="center"/>
              <w:rPr>
                <w:rFonts w:ascii="Bookman Old Style" w:hAnsi="Bookman Old Style" w:cs="Arial"/>
                <w:bCs/>
                <w:spacing w:val="-3"/>
              </w:rPr>
            </w:pPr>
            <w:r w:rsidRPr="005271CF">
              <w:rPr>
                <w:rFonts w:ascii="Bookman Old Style" w:hAnsi="Bookman Old Style" w:cs="Arial"/>
                <w:bCs/>
                <w:spacing w:val="-3"/>
              </w:rPr>
              <w:t>Director Ejecutivo</w:t>
            </w:r>
          </w:p>
        </w:tc>
      </w:tr>
    </w:tbl>
    <w:p w14:paraId="44249B91" w14:textId="2EF88EBC" w:rsidR="00273C2C" w:rsidRPr="005271CF" w:rsidRDefault="00DC7657" w:rsidP="00341E8F">
      <w:pPr>
        <w:widowControl w:val="0"/>
        <w:adjustRightInd w:val="0"/>
        <w:ind w:left="0"/>
        <w:jc w:val="center"/>
        <w:rPr>
          <w:rFonts w:ascii="Bookman Old Style" w:hAnsi="Bookman Old Style" w:cs="Arial"/>
          <w:b/>
        </w:rPr>
      </w:pPr>
      <w:r w:rsidRPr="005271CF">
        <w:rPr>
          <w:rFonts w:ascii="Bookman Old Style" w:hAnsi="Bookman Old Style" w:cs="Arial"/>
          <w:b/>
        </w:rPr>
        <w:br w:type="page"/>
      </w:r>
      <w:r w:rsidR="00273C2C" w:rsidRPr="005271CF">
        <w:rPr>
          <w:rFonts w:ascii="Bookman Old Style" w:hAnsi="Bookman Old Style" w:cs="Arial"/>
          <w:b/>
        </w:rPr>
        <w:t xml:space="preserve">ANEXO </w:t>
      </w:r>
      <w:r w:rsidR="0005606B">
        <w:rPr>
          <w:rFonts w:ascii="Bookman Old Style" w:hAnsi="Bookman Old Style" w:cs="Arial"/>
          <w:b/>
        </w:rPr>
        <w:t>5</w:t>
      </w:r>
    </w:p>
    <w:p w14:paraId="4B70E90F" w14:textId="77777777" w:rsidR="008577C6" w:rsidRPr="005271CF" w:rsidRDefault="008577C6" w:rsidP="00341E8F">
      <w:pPr>
        <w:widowControl w:val="0"/>
        <w:adjustRightInd w:val="0"/>
        <w:ind w:left="0"/>
        <w:jc w:val="center"/>
        <w:rPr>
          <w:rFonts w:ascii="Bookman Old Style" w:hAnsi="Bookman Old Style" w:cs="Arial"/>
          <w:b/>
        </w:rPr>
      </w:pPr>
    </w:p>
    <w:p w14:paraId="45A9C70E" w14:textId="2CDB6D56" w:rsidR="00273C2C" w:rsidRPr="005271CF" w:rsidRDefault="00273C2C" w:rsidP="00341E8F">
      <w:pPr>
        <w:widowControl w:val="0"/>
        <w:adjustRightInd w:val="0"/>
        <w:ind w:left="0"/>
        <w:jc w:val="center"/>
        <w:rPr>
          <w:rFonts w:ascii="Bookman Old Style" w:hAnsi="Bookman Old Style" w:cs="Arial"/>
          <w:b/>
        </w:rPr>
      </w:pPr>
      <w:r w:rsidRPr="005271CF">
        <w:rPr>
          <w:rFonts w:ascii="Bookman Old Style" w:hAnsi="Bookman Old Style" w:cs="Arial"/>
          <w:b/>
        </w:rPr>
        <w:t>PROYECCIÓN DE GASTOS AOM</w:t>
      </w:r>
      <w:r w:rsidR="002C0DAB">
        <w:rPr>
          <w:rFonts w:ascii="Bookman Old Style" w:hAnsi="Bookman Old Style" w:cs="Arial"/>
          <w:b/>
        </w:rPr>
        <w:t xml:space="preserve"> </w:t>
      </w:r>
      <w:r w:rsidR="005A07DC" w:rsidRPr="005271CF">
        <w:rPr>
          <w:rFonts w:ascii="Bookman Old Style" w:hAnsi="Bookman Old Style" w:cs="Arial"/>
          <w:b/>
        </w:rPr>
        <w:t>(ADMINISTRACIÓN, OPERACIÓN Y MANTENIMIENTO)</w:t>
      </w:r>
      <w:r w:rsidR="005A07DC">
        <w:rPr>
          <w:rFonts w:ascii="Bookman Old Style" w:hAnsi="Bookman Old Style" w:cs="Arial"/>
          <w:b/>
        </w:rPr>
        <w:t>,</w:t>
      </w:r>
      <w:r w:rsidR="005A07DC" w:rsidRPr="005271CF">
        <w:rPr>
          <w:rFonts w:ascii="Bookman Old Style" w:hAnsi="Bookman Old Style" w:cs="Arial"/>
          <w:b/>
        </w:rPr>
        <w:t xml:space="preserve"> </w:t>
      </w:r>
      <w:r w:rsidR="002C0DAB">
        <w:rPr>
          <w:rFonts w:ascii="Bookman Old Style" w:hAnsi="Bookman Old Style" w:cs="Arial"/>
          <w:b/>
        </w:rPr>
        <w:t xml:space="preserve">PARA </w:t>
      </w:r>
      <w:r w:rsidR="002C0DAB" w:rsidRPr="005A07DC">
        <w:rPr>
          <w:rFonts w:ascii="Bookman Old Style" w:hAnsi="Bookman Old Style" w:cs="Arial"/>
          <w:b/>
        </w:rPr>
        <w:t>LOS CENTROS POBLADOS SAN ROQUE Y LA VENTURA EN EL MUNICIPIO SAN BENITO ABAD, EN EL DEPARTAMENTO DE SUCRE</w:t>
      </w:r>
    </w:p>
    <w:p w14:paraId="5084D0B6" w14:textId="77777777" w:rsidR="004A67A1" w:rsidRPr="005271CF" w:rsidRDefault="004A67A1" w:rsidP="00341E8F">
      <w:pPr>
        <w:widowControl w:val="0"/>
        <w:adjustRightInd w:val="0"/>
        <w:ind w:left="0"/>
        <w:jc w:val="center"/>
        <w:rPr>
          <w:rFonts w:ascii="Bookman Old Style" w:hAnsi="Bookman Old Style" w:cs="Arial"/>
          <w:b/>
        </w:rPr>
      </w:pPr>
    </w:p>
    <w:tbl>
      <w:tblPr>
        <w:tblW w:w="3642" w:type="dxa"/>
        <w:jc w:val="center"/>
        <w:tblLayout w:type="fixed"/>
        <w:tblCellMar>
          <w:left w:w="70" w:type="dxa"/>
          <w:right w:w="70" w:type="dxa"/>
        </w:tblCellMar>
        <w:tblLook w:val="04A0" w:firstRow="1" w:lastRow="0" w:firstColumn="1" w:lastColumn="0" w:noHBand="0" w:noVBand="1"/>
      </w:tblPr>
      <w:tblGrid>
        <w:gridCol w:w="1254"/>
        <w:gridCol w:w="2388"/>
      </w:tblGrid>
      <w:tr w:rsidR="00D36353" w:rsidRPr="00081063" w14:paraId="02B7BF63" w14:textId="77777777" w:rsidTr="00420EC8">
        <w:trPr>
          <w:trHeight w:val="631"/>
          <w:tblHeader/>
          <w:jc w:val="center"/>
        </w:trPr>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B90F96" w14:textId="77777777" w:rsidR="00D36353" w:rsidRPr="00081063" w:rsidRDefault="00D36353" w:rsidP="00D36353">
            <w:pPr>
              <w:ind w:left="0"/>
              <w:jc w:val="center"/>
              <w:rPr>
                <w:rFonts w:ascii="Bookman Old Style" w:hAnsi="Bookman Old Style" w:cs="Arial"/>
                <w:b/>
                <w:bCs/>
                <w:lang w:val="es-CO" w:eastAsia="es-CO"/>
              </w:rPr>
            </w:pPr>
            <w:bookmarkStart w:id="24" w:name="OLE_LINK1"/>
            <w:r w:rsidRPr="00081063">
              <w:rPr>
                <w:rFonts w:ascii="Bookman Old Style" w:hAnsi="Bookman Old Style" w:cs="Arial"/>
                <w:b/>
                <w:bCs/>
                <w:lang w:val="es-CO" w:eastAsia="es-CO"/>
              </w:rPr>
              <w:t>AÑO</w:t>
            </w:r>
          </w:p>
        </w:tc>
        <w:tc>
          <w:tcPr>
            <w:tcW w:w="2388" w:type="dxa"/>
            <w:tcBorders>
              <w:top w:val="single" w:sz="4" w:space="0" w:color="auto"/>
              <w:left w:val="nil"/>
              <w:bottom w:val="single" w:sz="4" w:space="0" w:color="auto"/>
              <w:right w:val="single" w:sz="4" w:space="0" w:color="auto"/>
            </w:tcBorders>
            <w:shd w:val="clear" w:color="auto" w:fill="D9D9D9"/>
            <w:vAlign w:val="center"/>
            <w:hideMark/>
          </w:tcPr>
          <w:p w14:paraId="3097B44D" w14:textId="77777777" w:rsidR="00D36353" w:rsidRPr="00081063" w:rsidRDefault="00D36353" w:rsidP="00D36353">
            <w:pPr>
              <w:ind w:left="0"/>
              <w:jc w:val="center"/>
              <w:rPr>
                <w:rFonts w:ascii="Bookman Old Style" w:hAnsi="Bookman Old Style" w:cs="Arial"/>
                <w:b/>
                <w:bCs/>
                <w:lang w:val="es-CO" w:eastAsia="es-CO"/>
              </w:rPr>
            </w:pPr>
            <w:r w:rsidRPr="00081063">
              <w:rPr>
                <w:rFonts w:ascii="Bookman Old Style" w:hAnsi="Bookman Old Style" w:cs="Arial"/>
                <w:b/>
                <w:bCs/>
                <w:lang w:val="es-CO" w:eastAsia="es-CO"/>
              </w:rPr>
              <w:t xml:space="preserve">GASTOS AOM </w:t>
            </w:r>
          </w:p>
          <w:p w14:paraId="46ECBA66" w14:textId="06A5534D" w:rsidR="00D36353" w:rsidRPr="00081063" w:rsidRDefault="00D36353" w:rsidP="00D36353">
            <w:pPr>
              <w:ind w:left="0"/>
              <w:jc w:val="center"/>
              <w:rPr>
                <w:rFonts w:ascii="Bookman Old Style" w:hAnsi="Bookman Old Style" w:cs="Arial"/>
                <w:b/>
                <w:bCs/>
                <w:lang w:val="es-CO" w:eastAsia="es-CO"/>
              </w:rPr>
            </w:pPr>
            <w:r w:rsidRPr="00081063">
              <w:rPr>
                <w:rFonts w:ascii="Bookman Old Style" w:hAnsi="Bookman Old Style" w:cs="Arial"/>
                <w:b/>
                <w:bCs/>
                <w:lang w:val="es-CO" w:eastAsia="es-CO"/>
              </w:rPr>
              <w:t xml:space="preserve">($ dic </w:t>
            </w:r>
            <w:r w:rsidR="00AB7CEB" w:rsidRPr="00081063">
              <w:rPr>
                <w:rFonts w:ascii="Bookman Old Style" w:hAnsi="Bookman Old Style" w:cs="Arial"/>
                <w:b/>
                <w:bCs/>
                <w:lang w:val="es-CO" w:eastAsia="es-CO"/>
              </w:rPr>
              <w:t>2020</w:t>
            </w:r>
            <w:r w:rsidRPr="00081063">
              <w:rPr>
                <w:rFonts w:ascii="Bookman Old Style" w:hAnsi="Bookman Old Style" w:cs="Arial"/>
                <w:b/>
                <w:bCs/>
                <w:lang w:val="es-CO" w:eastAsia="es-CO"/>
              </w:rPr>
              <w:t>)</w:t>
            </w:r>
          </w:p>
        </w:tc>
      </w:tr>
      <w:tr w:rsidR="004B1F3D" w:rsidRPr="00081063" w14:paraId="0B919F77" w14:textId="77777777" w:rsidTr="00087EB8">
        <w:trPr>
          <w:trHeight w:val="315"/>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5F4C2" w14:textId="77777777"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lang w:val="es-CO" w:eastAsia="es-CO"/>
              </w:rPr>
              <w:t>1</w:t>
            </w:r>
          </w:p>
        </w:tc>
        <w:tc>
          <w:tcPr>
            <w:tcW w:w="2388" w:type="dxa"/>
            <w:tcBorders>
              <w:top w:val="single" w:sz="4" w:space="0" w:color="auto"/>
              <w:left w:val="nil"/>
              <w:bottom w:val="single" w:sz="4" w:space="0" w:color="auto"/>
              <w:right w:val="single" w:sz="4" w:space="0" w:color="auto"/>
            </w:tcBorders>
            <w:shd w:val="clear" w:color="auto" w:fill="auto"/>
            <w:noWrap/>
            <w:vAlign w:val="center"/>
          </w:tcPr>
          <w:p w14:paraId="56FB8E5E" w14:textId="51117299"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rPr>
              <w:t xml:space="preserve"> 36,313,385 </w:t>
            </w:r>
          </w:p>
        </w:tc>
      </w:tr>
      <w:tr w:rsidR="004B1F3D" w:rsidRPr="00081063" w14:paraId="6D94068E"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C9F609C" w14:textId="77777777"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lang w:val="es-CO" w:eastAsia="es-CO"/>
              </w:rPr>
              <w:t>2</w:t>
            </w:r>
          </w:p>
        </w:tc>
        <w:tc>
          <w:tcPr>
            <w:tcW w:w="2388" w:type="dxa"/>
            <w:tcBorders>
              <w:top w:val="nil"/>
              <w:left w:val="nil"/>
              <w:bottom w:val="single" w:sz="4" w:space="0" w:color="auto"/>
              <w:right w:val="single" w:sz="4" w:space="0" w:color="auto"/>
            </w:tcBorders>
            <w:shd w:val="clear" w:color="auto" w:fill="auto"/>
            <w:noWrap/>
            <w:vAlign w:val="center"/>
          </w:tcPr>
          <w:p w14:paraId="394A2C58" w14:textId="25664AD3"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rPr>
              <w:t xml:space="preserve"> 36,313,385 </w:t>
            </w:r>
          </w:p>
        </w:tc>
      </w:tr>
      <w:tr w:rsidR="004B1F3D" w:rsidRPr="00081063" w14:paraId="3D3332AC"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2CC6693" w14:textId="77777777"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lang w:val="es-CO" w:eastAsia="es-CO"/>
              </w:rPr>
              <w:t>3</w:t>
            </w:r>
          </w:p>
        </w:tc>
        <w:tc>
          <w:tcPr>
            <w:tcW w:w="2388" w:type="dxa"/>
            <w:tcBorders>
              <w:top w:val="nil"/>
              <w:left w:val="nil"/>
              <w:bottom w:val="single" w:sz="4" w:space="0" w:color="auto"/>
              <w:right w:val="single" w:sz="4" w:space="0" w:color="auto"/>
            </w:tcBorders>
            <w:shd w:val="clear" w:color="auto" w:fill="auto"/>
            <w:noWrap/>
            <w:vAlign w:val="center"/>
          </w:tcPr>
          <w:p w14:paraId="5688124F" w14:textId="60514210"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rPr>
              <w:t xml:space="preserve"> 36,313,385 </w:t>
            </w:r>
          </w:p>
        </w:tc>
      </w:tr>
      <w:tr w:rsidR="004B1F3D" w:rsidRPr="00081063" w14:paraId="6B5A4B01"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2BBF62" w14:textId="77777777"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lang w:val="es-CO" w:eastAsia="es-CO"/>
              </w:rPr>
              <w:t>4</w:t>
            </w:r>
          </w:p>
        </w:tc>
        <w:tc>
          <w:tcPr>
            <w:tcW w:w="2388" w:type="dxa"/>
            <w:tcBorders>
              <w:top w:val="nil"/>
              <w:left w:val="nil"/>
              <w:bottom w:val="single" w:sz="4" w:space="0" w:color="auto"/>
              <w:right w:val="single" w:sz="4" w:space="0" w:color="auto"/>
            </w:tcBorders>
            <w:shd w:val="clear" w:color="auto" w:fill="auto"/>
            <w:noWrap/>
            <w:vAlign w:val="center"/>
          </w:tcPr>
          <w:p w14:paraId="5959F6B4" w14:textId="28604F9B"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rPr>
              <w:t xml:space="preserve"> 36,313,385 </w:t>
            </w:r>
          </w:p>
        </w:tc>
      </w:tr>
      <w:tr w:rsidR="004B1F3D" w:rsidRPr="00081063" w14:paraId="2B98CF40"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01FC499F" w14:textId="77777777"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lang w:val="es-CO" w:eastAsia="es-CO"/>
              </w:rPr>
              <w:t>5</w:t>
            </w:r>
          </w:p>
        </w:tc>
        <w:tc>
          <w:tcPr>
            <w:tcW w:w="2388" w:type="dxa"/>
            <w:tcBorders>
              <w:top w:val="nil"/>
              <w:left w:val="nil"/>
              <w:bottom w:val="single" w:sz="4" w:space="0" w:color="auto"/>
              <w:right w:val="single" w:sz="4" w:space="0" w:color="auto"/>
            </w:tcBorders>
            <w:shd w:val="clear" w:color="auto" w:fill="auto"/>
            <w:noWrap/>
            <w:vAlign w:val="center"/>
          </w:tcPr>
          <w:p w14:paraId="46A10DBC" w14:textId="11DAC773"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rPr>
              <w:t xml:space="preserve"> 36,313,385 </w:t>
            </w:r>
          </w:p>
        </w:tc>
      </w:tr>
      <w:tr w:rsidR="004B1F3D" w:rsidRPr="00081063" w14:paraId="36DDA750"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20538E96" w14:textId="77777777"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lang w:val="es-CO" w:eastAsia="es-CO"/>
              </w:rPr>
              <w:t>6</w:t>
            </w:r>
          </w:p>
        </w:tc>
        <w:tc>
          <w:tcPr>
            <w:tcW w:w="2388" w:type="dxa"/>
            <w:tcBorders>
              <w:top w:val="nil"/>
              <w:left w:val="nil"/>
              <w:bottom w:val="single" w:sz="4" w:space="0" w:color="auto"/>
              <w:right w:val="single" w:sz="4" w:space="0" w:color="auto"/>
            </w:tcBorders>
            <w:shd w:val="clear" w:color="auto" w:fill="auto"/>
            <w:noWrap/>
            <w:vAlign w:val="center"/>
          </w:tcPr>
          <w:p w14:paraId="4091DD25" w14:textId="11224DF6"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rPr>
              <w:t xml:space="preserve"> 36,313,385 </w:t>
            </w:r>
          </w:p>
        </w:tc>
      </w:tr>
      <w:tr w:rsidR="004B1F3D" w:rsidRPr="00081063" w14:paraId="6B48C026"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687DDA" w14:textId="77777777"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lang w:val="es-CO" w:eastAsia="es-CO"/>
              </w:rPr>
              <w:t>7</w:t>
            </w:r>
          </w:p>
        </w:tc>
        <w:tc>
          <w:tcPr>
            <w:tcW w:w="2388" w:type="dxa"/>
            <w:tcBorders>
              <w:top w:val="nil"/>
              <w:left w:val="nil"/>
              <w:bottom w:val="single" w:sz="4" w:space="0" w:color="auto"/>
              <w:right w:val="single" w:sz="4" w:space="0" w:color="auto"/>
            </w:tcBorders>
            <w:shd w:val="clear" w:color="auto" w:fill="auto"/>
            <w:noWrap/>
            <w:vAlign w:val="center"/>
          </w:tcPr>
          <w:p w14:paraId="73B11392" w14:textId="6C159F45"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rPr>
              <w:t xml:space="preserve"> 36,313,385 </w:t>
            </w:r>
          </w:p>
        </w:tc>
      </w:tr>
      <w:tr w:rsidR="004B1F3D" w:rsidRPr="00081063" w14:paraId="483B08AC"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100523C" w14:textId="77777777"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lang w:val="es-CO" w:eastAsia="es-CO"/>
              </w:rPr>
              <w:t>8</w:t>
            </w:r>
          </w:p>
        </w:tc>
        <w:tc>
          <w:tcPr>
            <w:tcW w:w="2388" w:type="dxa"/>
            <w:tcBorders>
              <w:top w:val="nil"/>
              <w:left w:val="nil"/>
              <w:bottom w:val="single" w:sz="4" w:space="0" w:color="auto"/>
              <w:right w:val="single" w:sz="4" w:space="0" w:color="auto"/>
            </w:tcBorders>
            <w:shd w:val="clear" w:color="auto" w:fill="auto"/>
            <w:noWrap/>
            <w:vAlign w:val="center"/>
          </w:tcPr>
          <w:p w14:paraId="645FBF4E" w14:textId="148C1028"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rPr>
              <w:t xml:space="preserve"> 36,313,385 </w:t>
            </w:r>
          </w:p>
        </w:tc>
      </w:tr>
      <w:tr w:rsidR="004B1F3D" w:rsidRPr="00081063" w14:paraId="1B1CFFE6"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C8998F" w14:textId="77777777"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lang w:val="es-CO" w:eastAsia="es-CO"/>
              </w:rPr>
              <w:t>9</w:t>
            </w:r>
          </w:p>
        </w:tc>
        <w:tc>
          <w:tcPr>
            <w:tcW w:w="2388" w:type="dxa"/>
            <w:tcBorders>
              <w:top w:val="nil"/>
              <w:left w:val="nil"/>
              <w:bottom w:val="single" w:sz="4" w:space="0" w:color="auto"/>
              <w:right w:val="single" w:sz="4" w:space="0" w:color="auto"/>
            </w:tcBorders>
            <w:shd w:val="clear" w:color="auto" w:fill="auto"/>
            <w:noWrap/>
            <w:vAlign w:val="center"/>
          </w:tcPr>
          <w:p w14:paraId="79B7CC13" w14:textId="5C548C32"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rPr>
              <w:t xml:space="preserve"> 36,313,385 </w:t>
            </w:r>
          </w:p>
        </w:tc>
      </w:tr>
      <w:tr w:rsidR="004B1F3D" w:rsidRPr="00081063" w14:paraId="0FAFA438"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291CBEF" w14:textId="77777777"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lang w:val="es-CO" w:eastAsia="es-CO"/>
              </w:rPr>
              <w:t>10</w:t>
            </w:r>
          </w:p>
        </w:tc>
        <w:tc>
          <w:tcPr>
            <w:tcW w:w="2388" w:type="dxa"/>
            <w:tcBorders>
              <w:top w:val="nil"/>
              <w:left w:val="nil"/>
              <w:bottom w:val="single" w:sz="4" w:space="0" w:color="auto"/>
              <w:right w:val="single" w:sz="4" w:space="0" w:color="auto"/>
            </w:tcBorders>
            <w:shd w:val="clear" w:color="auto" w:fill="auto"/>
            <w:noWrap/>
            <w:vAlign w:val="center"/>
          </w:tcPr>
          <w:p w14:paraId="6E495E32" w14:textId="329346D0"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rPr>
              <w:t xml:space="preserve"> 36,313,385 </w:t>
            </w:r>
          </w:p>
        </w:tc>
      </w:tr>
      <w:tr w:rsidR="004B1F3D" w:rsidRPr="00081063" w14:paraId="262CAAEC"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03BBC27" w14:textId="77777777"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lang w:val="es-CO" w:eastAsia="es-CO"/>
              </w:rPr>
              <w:t>11</w:t>
            </w:r>
          </w:p>
        </w:tc>
        <w:tc>
          <w:tcPr>
            <w:tcW w:w="2388" w:type="dxa"/>
            <w:tcBorders>
              <w:top w:val="nil"/>
              <w:left w:val="nil"/>
              <w:bottom w:val="single" w:sz="4" w:space="0" w:color="auto"/>
              <w:right w:val="single" w:sz="4" w:space="0" w:color="auto"/>
            </w:tcBorders>
            <w:shd w:val="clear" w:color="auto" w:fill="auto"/>
            <w:noWrap/>
            <w:vAlign w:val="center"/>
          </w:tcPr>
          <w:p w14:paraId="6EAE0CC4" w14:textId="57105B93"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rPr>
              <w:t xml:space="preserve"> 36,313,385 </w:t>
            </w:r>
          </w:p>
        </w:tc>
      </w:tr>
      <w:tr w:rsidR="004B1F3D" w:rsidRPr="00081063" w14:paraId="76DFA1E9"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AA5F2FB" w14:textId="77777777"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lang w:val="es-CO" w:eastAsia="es-CO"/>
              </w:rPr>
              <w:t>12</w:t>
            </w:r>
          </w:p>
        </w:tc>
        <w:tc>
          <w:tcPr>
            <w:tcW w:w="2388" w:type="dxa"/>
            <w:tcBorders>
              <w:top w:val="nil"/>
              <w:left w:val="nil"/>
              <w:bottom w:val="single" w:sz="4" w:space="0" w:color="auto"/>
              <w:right w:val="single" w:sz="4" w:space="0" w:color="auto"/>
            </w:tcBorders>
            <w:shd w:val="clear" w:color="auto" w:fill="auto"/>
            <w:noWrap/>
            <w:vAlign w:val="center"/>
          </w:tcPr>
          <w:p w14:paraId="6B675974" w14:textId="2995F138"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rPr>
              <w:t xml:space="preserve"> 36,313,385 </w:t>
            </w:r>
          </w:p>
        </w:tc>
      </w:tr>
      <w:tr w:rsidR="004B1F3D" w:rsidRPr="00081063" w14:paraId="6C584029"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C5361B3" w14:textId="77777777"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lang w:val="es-CO" w:eastAsia="es-CO"/>
              </w:rPr>
              <w:t>13</w:t>
            </w:r>
          </w:p>
        </w:tc>
        <w:tc>
          <w:tcPr>
            <w:tcW w:w="2388" w:type="dxa"/>
            <w:tcBorders>
              <w:top w:val="nil"/>
              <w:left w:val="nil"/>
              <w:bottom w:val="single" w:sz="4" w:space="0" w:color="auto"/>
              <w:right w:val="single" w:sz="4" w:space="0" w:color="auto"/>
            </w:tcBorders>
            <w:shd w:val="clear" w:color="auto" w:fill="auto"/>
            <w:noWrap/>
            <w:vAlign w:val="center"/>
          </w:tcPr>
          <w:p w14:paraId="25D80C2F" w14:textId="7853AA83"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rPr>
              <w:t xml:space="preserve"> 36,313,385 </w:t>
            </w:r>
          </w:p>
        </w:tc>
      </w:tr>
      <w:tr w:rsidR="004B1F3D" w:rsidRPr="00081063" w14:paraId="3E802E25"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0A263FA" w14:textId="77777777"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lang w:val="es-CO" w:eastAsia="es-CO"/>
              </w:rPr>
              <w:t>14</w:t>
            </w:r>
          </w:p>
        </w:tc>
        <w:tc>
          <w:tcPr>
            <w:tcW w:w="2388" w:type="dxa"/>
            <w:tcBorders>
              <w:top w:val="nil"/>
              <w:left w:val="nil"/>
              <w:bottom w:val="single" w:sz="4" w:space="0" w:color="auto"/>
              <w:right w:val="single" w:sz="4" w:space="0" w:color="auto"/>
            </w:tcBorders>
            <w:shd w:val="clear" w:color="auto" w:fill="auto"/>
            <w:noWrap/>
            <w:vAlign w:val="center"/>
          </w:tcPr>
          <w:p w14:paraId="40E223B2" w14:textId="3CC15422"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rPr>
              <w:t xml:space="preserve"> 36,313,385 </w:t>
            </w:r>
          </w:p>
        </w:tc>
      </w:tr>
      <w:tr w:rsidR="004B1F3D" w:rsidRPr="00081063" w14:paraId="57F1FD8D"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6770A0C" w14:textId="77777777"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lang w:val="es-CO" w:eastAsia="es-CO"/>
              </w:rPr>
              <w:t>15</w:t>
            </w:r>
          </w:p>
        </w:tc>
        <w:tc>
          <w:tcPr>
            <w:tcW w:w="2388" w:type="dxa"/>
            <w:tcBorders>
              <w:top w:val="nil"/>
              <w:left w:val="nil"/>
              <w:bottom w:val="single" w:sz="4" w:space="0" w:color="auto"/>
              <w:right w:val="single" w:sz="4" w:space="0" w:color="auto"/>
            </w:tcBorders>
            <w:shd w:val="clear" w:color="auto" w:fill="auto"/>
            <w:noWrap/>
            <w:vAlign w:val="center"/>
          </w:tcPr>
          <w:p w14:paraId="2FC94893" w14:textId="5FC56F98"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rPr>
              <w:t xml:space="preserve"> 36,313,385 </w:t>
            </w:r>
          </w:p>
        </w:tc>
      </w:tr>
      <w:tr w:rsidR="004B1F3D" w:rsidRPr="00081063" w14:paraId="28B8FA42"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998F55E" w14:textId="77777777"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lang w:val="es-CO" w:eastAsia="es-CO"/>
              </w:rPr>
              <w:t>16</w:t>
            </w:r>
          </w:p>
        </w:tc>
        <w:tc>
          <w:tcPr>
            <w:tcW w:w="2388" w:type="dxa"/>
            <w:tcBorders>
              <w:top w:val="nil"/>
              <w:left w:val="nil"/>
              <w:bottom w:val="single" w:sz="4" w:space="0" w:color="auto"/>
              <w:right w:val="single" w:sz="4" w:space="0" w:color="auto"/>
            </w:tcBorders>
            <w:shd w:val="clear" w:color="auto" w:fill="auto"/>
            <w:noWrap/>
            <w:vAlign w:val="center"/>
          </w:tcPr>
          <w:p w14:paraId="7C0A0D9B" w14:textId="345712DB"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rPr>
              <w:t xml:space="preserve"> 36,313,385 </w:t>
            </w:r>
          </w:p>
        </w:tc>
      </w:tr>
      <w:tr w:rsidR="004B1F3D" w:rsidRPr="00081063" w14:paraId="101BF14D"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B656EB2" w14:textId="77777777"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lang w:val="es-CO" w:eastAsia="es-CO"/>
              </w:rPr>
              <w:t>17</w:t>
            </w:r>
          </w:p>
        </w:tc>
        <w:tc>
          <w:tcPr>
            <w:tcW w:w="2388" w:type="dxa"/>
            <w:tcBorders>
              <w:top w:val="nil"/>
              <w:left w:val="nil"/>
              <w:bottom w:val="single" w:sz="4" w:space="0" w:color="auto"/>
              <w:right w:val="single" w:sz="4" w:space="0" w:color="auto"/>
            </w:tcBorders>
            <w:shd w:val="clear" w:color="auto" w:fill="auto"/>
            <w:noWrap/>
            <w:vAlign w:val="center"/>
          </w:tcPr>
          <w:p w14:paraId="5D548FC2" w14:textId="0B7B1FF9"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rPr>
              <w:t xml:space="preserve"> 36,313,385 </w:t>
            </w:r>
          </w:p>
        </w:tc>
      </w:tr>
      <w:tr w:rsidR="004B1F3D" w:rsidRPr="00081063" w14:paraId="607E10D8"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04D910" w14:textId="77777777"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lang w:val="es-CO" w:eastAsia="es-CO"/>
              </w:rPr>
              <w:t>18</w:t>
            </w:r>
          </w:p>
        </w:tc>
        <w:tc>
          <w:tcPr>
            <w:tcW w:w="2388" w:type="dxa"/>
            <w:tcBorders>
              <w:top w:val="nil"/>
              <w:left w:val="nil"/>
              <w:bottom w:val="single" w:sz="4" w:space="0" w:color="auto"/>
              <w:right w:val="single" w:sz="4" w:space="0" w:color="auto"/>
            </w:tcBorders>
            <w:shd w:val="clear" w:color="auto" w:fill="auto"/>
            <w:noWrap/>
            <w:vAlign w:val="center"/>
          </w:tcPr>
          <w:p w14:paraId="2407F63C" w14:textId="0D8640B8"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rPr>
              <w:t xml:space="preserve"> 36,313,385 </w:t>
            </w:r>
          </w:p>
        </w:tc>
      </w:tr>
      <w:tr w:rsidR="004B1F3D" w:rsidRPr="00081063" w14:paraId="5886CC39"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F591F62" w14:textId="77777777"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lang w:val="es-CO" w:eastAsia="es-CO"/>
              </w:rPr>
              <w:t>19</w:t>
            </w:r>
          </w:p>
        </w:tc>
        <w:tc>
          <w:tcPr>
            <w:tcW w:w="2388" w:type="dxa"/>
            <w:tcBorders>
              <w:top w:val="nil"/>
              <w:left w:val="nil"/>
              <w:bottom w:val="single" w:sz="4" w:space="0" w:color="auto"/>
              <w:right w:val="single" w:sz="4" w:space="0" w:color="auto"/>
            </w:tcBorders>
            <w:shd w:val="clear" w:color="auto" w:fill="auto"/>
            <w:noWrap/>
            <w:vAlign w:val="center"/>
          </w:tcPr>
          <w:p w14:paraId="7915E889" w14:textId="726D7B3A"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rPr>
              <w:t xml:space="preserve"> 36,313,385 </w:t>
            </w:r>
          </w:p>
        </w:tc>
      </w:tr>
      <w:tr w:rsidR="004B1F3D" w:rsidRPr="00081063" w14:paraId="42E39337"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6559BAC" w14:textId="77777777"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lang w:val="es-CO" w:eastAsia="es-CO"/>
              </w:rPr>
              <w:t>20</w:t>
            </w:r>
          </w:p>
        </w:tc>
        <w:tc>
          <w:tcPr>
            <w:tcW w:w="2388" w:type="dxa"/>
            <w:tcBorders>
              <w:top w:val="nil"/>
              <w:left w:val="nil"/>
              <w:bottom w:val="single" w:sz="4" w:space="0" w:color="auto"/>
              <w:right w:val="single" w:sz="4" w:space="0" w:color="auto"/>
            </w:tcBorders>
            <w:shd w:val="clear" w:color="auto" w:fill="auto"/>
            <w:noWrap/>
            <w:vAlign w:val="center"/>
          </w:tcPr>
          <w:p w14:paraId="5D41DDB7" w14:textId="6D1D5C99" w:rsidR="004B1F3D" w:rsidRPr="00081063" w:rsidRDefault="004B1F3D" w:rsidP="004B1F3D">
            <w:pPr>
              <w:ind w:left="0"/>
              <w:jc w:val="center"/>
              <w:rPr>
                <w:rFonts w:ascii="Bookman Old Style" w:hAnsi="Bookman Old Style" w:cs="Arial"/>
                <w:lang w:val="es-CO" w:eastAsia="es-CO"/>
              </w:rPr>
            </w:pPr>
            <w:r w:rsidRPr="00081063">
              <w:rPr>
                <w:rFonts w:ascii="Bookman Old Style" w:hAnsi="Bookman Old Style" w:cs="Arial"/>
              </w:rPr>
              <w:t xml:space="preserve"> 36,313,385 </w:t>
            </w:r>
          </w:p>
        </w:tc>
      </w:tr>
      <w:bookmarkEnd w:id="24"/>
    </w:tbl>
    <w:p w14:paraId="4E69EAE1" w14:textId="48A27839" w:rsidR="00056CFE" w:rsidRDefault="00056CFE" w:rsidP="005A07DC">
      <w:pPr>
        <w:widowControl w:val="0"/>
        <w:adjustRightInd w:val="0"/>
        <w:ind w:left="0"/>
        <w:rPr>
          <w:rFonts w:ascii="Bookman Old Style" w:hAnsi="Bookman Old Style" w:cs="Arial"/>
          <w:b/>
        </w:rPr>
      </w:pPr>
    </w:p>
    <w:p w14:paraId="1BEB07F0" w14:textId="229C44E0" w:rsidR="0005606B" w:rsidRDefault="0005606B" w:rsidP="005A07DC">
      <w:pPr>
        <w:widowControl w:val="0"/>
        <w:adjustRightInd w:val="0"/>
        <w:ind w:left="0"/>
        <w:rPr>
          <w:rFonts w:ascii="Bookman Old Style" w:hAnsi="Bookman Old Style" w:cs="Arial"/>
          <w:b/>
        </w:rPr>
      </w:pPr>
    </w:p>
    <w:p w14:paraId="600B122D" w14:textId="23C52928" w:rsidR="0005606B" w:rsidRDefault="0005606B" w:rsidP="005A07DC">
      <w:pPr>
        <w:widowControl w:val="0"/>
        <w:adjustRightInd w:val="0"/>
        <w:ind w:left="0"/>
        <w:rPr>
          <w:rFonts w:ascii="Bookman Old Style" w:hAnsi="Bookman Old Style" w:cs="Arial"/>
          <w:b/>
        </w:rPr>
      </w:pPr>
    </w:p>
    <w:p w14:paraId="6E2116D7" w14:textId="77777777" w:rsidR="0005606B" w:rsidRDefault="0005606B" w:rsidP="005A07DC">
      <w:pPr>
        <w:widowControl w:val="0"/>
        <w:adjustRightInd w:val="0"/>
        <w:ind w:left="0"/>
        <w:jc w:val="center"/>
        <w:rPr>
          <w:rFonts w:ascii="Bookman Old Style" w:hAnsi="Bookman Old Style" w:cs="Arial"/>
          <w:b/>
        </w:rPr>
      </w:pPr>
    </w:p>
    <w:tbl>
      <w:tblPr>
        <w:tblW w:w="9701" w:type="dxa"/>
        <w:jc w:val="center"/>
        <w:tblLayout w:type="fixed"/>
        <w:tblCellMar>
          <w:left w:w="70" w:type="dxa"/>
          <w:right w:w="70" w:type="dxa"/>
        </w:tblCellMar>
        <w:tblLook w:val="0000" w:firstRow="0" w:lastRow="0" w:firstColumn="0" w:lastColumn="0" w:noHBand="0" w:noVBand="0"/>
      </w:tblPr>
      <w:tblGrid>
        <w:gridCol w:w="4962"/>
        <w:gridCol w:w="4739"/>
      </w:tblGrid>
      <w:tr w:rsidR="0005606B" w:rsidRPr="005271CF" w14:paraId="7AA5E080" w14:textId="77777777" w:rsidTr="001443DF">
        <w:trPr>
          <w:trHeight w:val="876"/>
          <w:jc w:val="center"/>
        </w:trPr>
        <w:tc>
          <w:tcPr>
            <w:tcW w:w="4962" w:type="dxa"/>
          </w:tcPr>
          <w:p w14:paraId="5A6641E1" w14:textId="77777777" w:rsidR="0005606B" w:rsidRPr="005271CF" w:rsidRDefault="0005606B" w:rsidP="001443DF">
            <w:pPr>
              <w:tabs>
                <w:tab w:val="left" w:pos="-720"/>
              </w:tabs>
              <w:suppressAutoHyphens/>
              <w:ind w:left="0"/>
              <w:jc w:val="center"/>
              <w:rPr>
                <w:rFonts w:ascii="Bookman Old Style" w:hAnsi="Bookman Old Style" w:cs="Arial"/>
                <w:b/>
                <w:spacing w:val="-3"/>
              </w:rPr>
            </w:pPr>
            <w:r w:rsidRPr="005271CF">
              <w:rPr>
                <w:rFonts w:ascii="Bookman Old Style" w:hAnsi="Bookman Old Style" w:cs="Arial"/>
                <w:b/>
                <w:spacing w:val="-3"/>
              </w:rPr>
              <w:t>MIGUEL LOTERO ROBLEDO</w:t>
            </w:r>
          </w:p>
          <w:p w14:paraId="1FFA3FD0" w14:textId="77777777" w:rsidR="0005606B" w:rsidRPr="005271CF" w:rsidRDefault="0005606B" w:rsidP="001443DF">
            <w:pPr>
              <w:tabs>
                <w:tab w:val="left" w:pos="-720"/>
              </w:tabs>
              <w:suppressAutoHyphens/>
              <w:ind w:left="0"/>
              <w:jc w:val="center"/>
              <w:rPr>
                <w:rFonts w:ascii="Bookman Old Style" w:hAnsi="Bookman Old Style"/>
              </w:rPr>
            </w:pPr>
            <w:r w:rsidRPr="005271CF">
              <w:rPr>
                <w:rFonts w:ascii="Bookman Old Style" w:hAnsi="Bookman Old Style"/>
              </w:rPr>
              <w:t>Viceministro de Energía, Delegado del Ministro de Minas y Energía</w:t>
            </w:r>
          </w:p>
          <w:p w14:paraId="5E6ED7B1" w14:textId="77777777" w:rsidR="0005606B" w:rsidRPr="005271CF" w:rsidRDefault="0005606B" w:rsidP="001443DF">
            <w:pPr>
              <w:tabs>
                <w:tab w:val="left" w:pos="-720"/>
              </w:tabs>
              <w:suppressAutoHyphens/>
              <w:ind w:left="0"/>
              <w:jc w:val="center"/>
              <w:rPr>
                <w:rFonts w:ascii="Bookman Old Style" w:hAnsi="Bookman Old Style"/>
              </w:rPr>
            </w:pPr>
            <w:r w:rsidRPr="005271CF">
              <w:rPr>
                <w:rFonts w:ascii="Bookman Old Style" w:hAnsi="Bookman Old Style"/>
              </w:rPr>
              <w:t>Presidente</w:t>
            </w:r>
          </w:p>
          <w:p w14:paraId="5D5585EE" w14:textId="77777777" w:rsidR="0005606B" w:rsidRPr="005271CF" w:rsidRDefault="0005606B" w:rsidP="001443DF">
            <w:pPr>
              <w:tabs>
                <w:tab w:val="left" w:pos="-720"/>
              </w:tabs>
              <w:suppressAutoHyphens/>
              <w:ind w:left="0"/>
              <w:jc w:val="center"/>
              <w:rPr>
                <w:rFonts w:ascii="Bookman Old Style" w:hAnsi="Bookman Old Style" w:cs="Arial"/>
                <w:b/>
                <w:strike/>
                <w:spacing w:val="-3"/>
              </w:rPr>
            </w:pPr>
          </w:p>
        </w:tc>
        <w:tc>
          <w:tcPr>
            <w:tcW w:w="4739" w:type="dxa"/>
          </w:tcPr>
          <w:p w14:paraId="34FFD321" w14:textId="77777777" w:rsidR="0005606B" w:rsidRPr="005271CF" w:rsidRDefault="0005606B" w:rsidP="001443DF">
            <w:pPr>
              <w:tabs>
                <w:tab w:val="left" w:pos="-720"/>
              </w:tabs>
              <w:suppressAutoHyphens/>
              <w:ind w:left="0"/>
              <w:jc w:val="center"/>
              <w:rPr>
                <w:rFonts w:ascii="Bookman Old Style" w:hAnsi="Bookman Old Style" w:cs="Arial"/>
                <w:b/>
              </w:rPr>
            </w:pPr>
            <w:r w:rsidRPr="005271CF">
              <w:rPr>
                <w:rFonts w:ascii="Bookman Old Style" w:hAnsi="Bookman Old Style" w:cs="Arial"/>
                <w:b/>
              </w:rPr>
              <w:t>JORGE ALBERTO VALENCIA MARÍN</w:t>
            </w:r>
          </w:p>
          <w:p w14:paraId="55536065" w14:textId="77777777" w:rsidR="0005606B" w:rsidRPr="005271CF" w:rsidRDefault="0005606B" w:rsidP="001443DF">
            <w:pPr>
              <w:tabs>
                <w:tab w:val="left" w:pos="-720"/>
              </w:tabs>
              <w:suppressAutoHyphens/>
              <w:ind w:left="0"/>
              <w:jc w:val="center"/>
              <w:rPr>
                <w:rFonts w:ascii="Bookman Old Style" w:hAnsi="Bookman Old Style" w:cs="Arial"/>
                <w:b/>
                <w:spacing w:val="-3"/>
              </w:rPr>
            </w:pPr>
            <w:r w:rsidRPr="005271CF">
              <w:rPr>
                <w:rFonts w:ascii="Bookman Old Style" w:hAnsi="Bookman Old Style" w:cs="Arial"/>
                <w:bCs/>
                <w:spacing w:val="-3"/>
              </w:rPr>
              <w:t>Director Ejecutivo</w:t>
            </w:r>
          </w:p>
        </w:tc>
      </w:tr>
    </w:tbl>
    <w:p w14:paraId="7EFD32A7" w14:textId="528D384A" w:rsidR="0005606B" w:rsidRDefault="0005606B" w:rsidP="005A07DC">
      <w:pPr>
        <w:widowControl w:val="0"/>
        <w:adjustRightInd w:val="0"/>
        <w:ind w:left="0"/>
        <w:jc w:val="center"/>
        <w:rPr>
          <w:rFonts w:ascii="Bookman Old Style" w:hAnsi="Bookman Old Style" w:cs="Arial"/>
          <w:b/>
        </w:rPr>
      </w:pPr>
    </w:p>
    <w:p w14:paraId="2E57646E" w14:textId="77777777" w:rsidR="00300A5B" w:rsidRDefault="00300A5B" w:rsidP="005A07DC">
      <w:pPr>
        <w:widowControl w:val="0"/>
        <w:adjustRightInd w:val="0"/>
        <w:ind w:left="0"/>
        <w:jc w:val="center"/>
        <w:rPr>
          <w:rFonts w:ascii="Bookman Old Style" w:hAnsi="Bookman Old Style" w:cs="Arial"/>
          <w:b/>
        </w:rPr>
      </w:pPr>
    </w:p>
    <w:p w14:paraId="5281338A" w14:textId="77777777" w:rsidR="00300A5B" w:rsidRDefault="00300A5B" w:rsidP="005A07DC">
      <w:pPr>
        <w:widowControl w:val="0"/>
        <w:adjustRightInd w:val="0"/>
        <w:ind w:left="0"/>
        <w:jc w:val="center"/>
        <w:rPr>
          <w:rFonts w:ascii="Bookman Old Style" w:hAnsi="Bookman Old Style" w:cs="Arial"/>
          <w:b/>
        </w:rPr>
      </w:pPr>
    </w:p>
    <w:p w14:paraId="2B310DB6" w14:textId="77777777" w:rsidR="00300A5B" w:rsidRDefault="00300A5B" w:rsidP="005A07DC">
      <w:pPr>
        <w:widowControl w:val="0"/>
        <w:adjustRightInd w:val="0"/>
        <w:ind w:left="0"/>
        <w:jc w:val="center"/>
        <w:rPr>
          <w:rFonts w:ascii="Bookman Old Style" w:hAnsi="Bookman Old Style" w:cs="Arial"/>
          <w:b/>
        </w:rPr>
      </w:pPr>
    </w:p>
    <w:p w14:paraId="3F10D0F9" w14:textId="77777777" w:rsidR="00300A5B" w:rsidRDefault="00300A5B" w:rsidP="005A07DC">
      <w:pPr>
        <w:widowControl w:val="0"/>
        <w:adjustRightInd w:val="0"/>
        <w:ind w:left="0"/>
        <w:jc w:val="center"/>
        <w:rPr>
          <w:rFonts w:ascii="Bookman Old Style" w:hAnsi="Bookman Old Style" w:cs="Arial"/>
          <w:b/>
        </w:rPr>
      </w:pPr>
    </w:p>
    <w:p w14:paraId="3803119C" w14:textId="13E7CF85" w:rsidR="0005606B" w:rsidRDefault="0005606B" w:rsidP="005A07DC">
      <w:pPr>
        <w:widowControl w:val="0"/>
        <w:adjustRightInd w:val="0"/>
        <w:ind w:left="0"/>
        <w:jc w:val="center"/>
        <w:rPr>
          <w:rFonts w:ascii="Bookman Old Style" w:hAnsi="Bookman Old Style" w:cs="Arial"/>
          <w:b/>
        </w:rPr>
      </w:pPr>
      <w:r w:rsidRPr="005271CF">
        <w:rPr>
          <w:rFonts w:ascii="Bookman Old Style" w:hAnsi="Bookman Old Style" w:cs="Arial"/>
          <w:b/>
        </w:rPr>
        <w:t xml:space="preserve">ANEXO </w:t>
      </w:r>
      <w:r w:rsidR="007E01A6">
        <w:rPr>
          <w:rFonts w:ascii="Bookman Old Style" w:hAnsi="Bookman Old Style" w:cs="Arial"/>
          <w:b/>
        </w:rPr>
        <w:t>6</w:t>
      </w:r>
    </w:p>
    <w:p w14:paraId="301134E1" w14:textId="2362C1AD" w:rsidR="0005606B" w:rsidRDefault="0005606B" w:rsidP="005A07DC">
      <w:pPr>
        <w:widowControl w:val="0"/>
        <w:adjustRightInd w:val="0"/>
        <w:ind w:left="0"/>
        <w:jc w:val="center"/>
        <w:rPr>
          <w:rFonts w:ascii="Bookman Old Style" w:hAnsi="Bookman Old Style" w:cs="Arial"/>
          <w:b/>
        </w:rPr>
      </w:pPr>
    </w:p>
    <w:p w14:paraId="1EACDCA5" w14:textId="77777777" w:rsidR="008640D2" w:rsidRDefault="008640D2" w:rsidP="005A07DC">
      <w:pPr>
        <w:widowControl w:val="0"/>
        <w:adjustRightInd w:val="0"/>
        <w:ind w:left="0"/>
        <w:jc w:val="center"/>
        <w:rPr>
          <w:rFonts w:ascii="Bookman Old Style" w:hAnsi="Bookman Old Style" w:cs="Arial"/>
          <w:b/>
        </w:rPr>
      </w:pPr>
    </w:p>
    <w:p w14:paraId="2CFF814B" w14:textId="36C17DC7" w:rsidR="005A07DC" w:rsidRPr="00F06128" w:rsidRDefault="005A07DC" w:rsidP="005A07DC">
      <w:pPr>
        <w:widowControl w:val="0"/>
        <w:adjustRightInd w:val="0"/>
        <w:ind w:left="0"/>
        <w:jc w:val="center"/>
        <w:rPr>
          <w:rFonts w:ascii="Bookman Old Style" w:hAnsi="Bookman Old Style" w:cs="Arial"/>
          <w:b/>
        </w:rPr>
      </w:pPr>
      <w:r w:rsidRPr="00F06128">
        <w:rPr>
          <w:rFonts w:ascii="Bookman Old Style" w:hAnsi="Bookman Old Style" w:cs="Arial"/>
          <w:b/>
        </w:rPr>
        <w:t>PROYECCIÓN DE GASTOS AOM</w:t>
      </w:r>
      <w:r>
        <w:rPr>
          <w:rFonts w:ascii="Bookman Old Style" w:hAnsi="Bookman Old Style" w:cs="Arial"/>
          <w:b/>
        </w:rPr>
        <w:t xml:space="preserve"> </w:t>
      </w:r>
      <w:r w:rsidRPr="00F06128">
        <w:rPr>
          <w:rFonts w:ascii="Bookman Old Style" w:hAnsi="Bookman Old Style" w:cs="Arial"/>
          <w:b/>
        </w:rPr>
        <w:t>(ADMINISTRACIÓN, OPERACIÓN Y MANTENIMIENTO)</w:t>
      </w:r>
      <w:r>
        <w:rPr>
          <w:rFonts w:ascii="Bookman Old Style" w:hAnsi="Bookman Old Style" w:cs="Arial"/>
          <w:b/>
        </w:rPr>
        <w:t>,</w:t>
      </w:r>
      <w:r w:rsidRPr="00F06128">
        <w:rPr>
          <w:rFonts w:ascii="Bookman Old Style" w:hAnsi="Bookman Old Style" w:cs="Arial"/>
          <w:b/>
        </w:rPr>
        <w:t xml:space="preserve"> </w:t>
      </w:r>
      <w:r>
        <w:rPr>
          <w:rFonts w:ascii="Bookman Old Style" w:hAnsi="Bookman Old Style" w:cs="Arial"/>
          <w:b/>
        </w:rPr>
        <w:t xml:space="preserve">PARA </w:t>
      </w:r>
      <w:r w:rsidRPr="005A07DC">
        <w:rPr>
          <w:rFonts w:ascii="Bookman Old Style" w:hAnsi="Bookman Old Style" w:cs="Arial"/>
          <w:b/>
        </w:rPr>
        <w:t>LOS CENTROS POBLADOS JOSÉ MANUEL DE ALTAMIRA Y PAJONAL EN EL MUNICIPIO DE SAN BERNARDO DEL VIENTO, EN EL DEPARTAMENTO DE CÓRDOBA</w:t>
      </w:r>
    </w:p>
    <w:p w14:paraId="610FF163" w14:textId="77777777" w:rsidR="005A07DC" w:rsidRPr="00F06128" w:rsidRDefault="005A07DC" w:rsidP="005A07DC">
      <w:pPr>
        <w:widowControl w:val="0"/>
        <w:adjustRightInd w:val="0"/>
        <w:ind w:left="0"/>
        <w:jc w:val="center"/>
        <w:rPr>
          <w:rFonts w:ascii="Bookman Old Style" w:hAnsi="Bookman Old Style" w:cs="Arial"/>
          <w:b/>
        </w:rPr>
      </w:pPr>
    </w:p>
    <w:tbl>
      <w:tblPr>
        <w:tblW w:w="3642" w:type="dxa"/>
        <w:jc w:val="center"/>
        <w:tblLayout w:type="fixed"/>
        <w:tblCellMar>
          <w:left w:w="70" w:type="dxa"/>
          <w:right w:w="70" w:type="dxa"/>
        </w:tblCellMar>
        <w:tblLook w:val="04A0" w:firstRow="1" w:lastRow="0" w:firstColumn="1" w:lastColumn="0" w:noHBand="0" w:noVBand="1"/>
      </w:tblPr>
      <w:tblGrid>
        <w:gridCol w:w="1254"/>
        <w:gridCol w:w="2388"/>
      </w:tblGrid>
      <w:tr w:rsidR="005A07DC" w:rsidRPr="00F06128" w14:paraId="78B1255F" w14:textId="77777777" w:rsidTr="00087EB8">
        <w:trPr>
          <w:trHeight w:val="631"/>
          <w:tblHeader/>
          <w:jc w:val="center"/>
        </w:trPr>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AC4652" w14:textId="77777777" w:rsidR="005A07DC" w:rsidRPr="00F06128" w:rsidRDefault="005A07DC" w:rsidP="00087EB8">
            <w:pPr>
              <w:ind w:left="0"/>
              <w:jc w:val="center"/>
              <w:rPr>
                <w:rFonts w:ascii="Bookman Old Style" w:hAnsi="Bookman Old Style" w:cs="Arial"/>
                <w:b/>
                <w:bCs/>
                <w:sz w:val="22"/>
                <w:szCs w:val="22"/>
                <w:lang w:val="es-CO" w:eastAsia="es-CO"/>
              </w:rPr>
            </w:pPr>
            <w:r w:rsidRPr="00F06128">
              <w:rPr>
                <w:rFonts w:ascii="Bookman Old Style" w:hAnsi="Bookman Old Style" w:cs="Arial"/>
                <w:b/>
                <w:bCs/>
                <w:sz w:val="22"/>
                <w:szCs w:val="22"/>
                <w:lang w:val="es-CO" w:eastAsia="es-CO"/>
              </w:rPr>
              <w:t>AÑO</w:t>
            </w:r>
          </w:p>
        </w:tc>
        <w:tc>
          <w:tcPr>
            <w:tcW w:w="2388" w:type="dxa"/>
            <w:tcBorders>
              <w:top w:val="single" w:sz="4" w:space="0" w:color="auto"/>
              <w:left w:val="nil"/>
              <w:bottom w:val="single" w:sz="4" w:space="0" w:color="auto"/>
              <w:right w:val="single" w:sz="4" w:space="0" w:color="auto"/>
            </w:tcBorders>
            <w:shd w:val="clear" w:color="auto" w:fill="D9D9D9"/>
            <w:vAlign w:val="center"/>
            <w:hideMark/>
          </w:tcPr>
          <w:p w14:paraId="5B128C15" w14:textId="77777777" w:rsidR="005A07DC" w:rsidRPr="00F06128" w:rsidRDefault="005A07DC" w:rsidP="00087EB8">
            <w:pPr>
              <w:ind w:left="0"/>
              <w:jc w:val="center"/>
              <w:rPr>
                <w:rFonts w:ascii="Bookman Old Style" w:hAnsi="Bookman Old Style" w:cs="Arial"/>
                <w:b/>
                <w:bCs/>
                <w:sz w:val="22"/>
                <w:szCs w:val="22"/>
                <w:lang w:val="es-CO" w:eastAsia="es-CO"/>
              </w:rPr>
            </w:pPr>
            <w:r w:rsidRPr="00F06128">
              <w:rPr>
                <w:rFonts w:ascii="Bookman Old Style" w:hAnsi="Bookman Old Style" w:cs="Arial"/>
                <w:b/>
                <w:bCs/>
                <w:sz w:val="22"/>
                <w:szCs w:val="22"/>
                <w:lang w:val="es-CO" w:eastAsia="es-CO"/>
              </w:rPr>
              <w:t xml:space="preserve">GASTOS AOM </w:t>
            </w:r>
          </w:p>
          <w:p w14:paraId="7194E8BA" w14:textId="77777777" w:rsidR="005A07DC" w:rsidRPr="00F06128" w:rsidRDefault="005A07DC" w:rsidP="00087EB8">
            <w:pPr>
              <w:ind w:left="0"/>
              <w:jc w:val="center"/>
              <w:rPr>
                <w:rFonts w:ascii="Bookman Old Style" w:hAnsi="Bookman Old Style" w:cs="Arial"/>
                <w:b/>
                <w:bCs/>
                <w:sz w:val="22"/>
                <w:szCs w:val="22"/>
                <w:lang w:val="es-CO" w:eastAsia="es-CO"/>
              </w:rPr>
            </w:pPr>
            <w:r w:rsidRPr="00F06128">
              <w:rPr>
                <w:rFonts w:ascii="Bookman Old Style" w:hAnsi="Bookman Old Style" w:cs="Arial"/>
                <w:b/>
                <w:bCs/>
                <w:sz w:val="22"/>
                <w:szCs w:val="22"/>
                <w:lang w:val="es-CO" w:eastAsia="es-CO"/>
              </w:rPr>
              <w:t>($ dic 2020)</w:t>
            </w:r>
          </w:p>
        </w:tc>
      </w:tr>
      <w:tr w:rsidR="005A07DC" w:rsidRPr="00F06128" w14:paraId="2DA6F5BE" w14:textId="77777777" w:rsidTr="00087EB8">
        <w:trPr>
          <w:trHeight w:val="315"/>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3ACD1"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cs="Arial"/>
                <w:sz w:val="22"/>
                <w:szCs w:val="22"/>
                <w:lang w:val="es-CO" w:eastAsia="es-CO"/>
              </w:rPr>
              <w:t>1</w:t>
            </w:r>
          </w:p>
        </w:tc>
        <w:tc>
          <w:tcPr>
            <w:tcW w:w="2388" w:type="dxa"/>
            <w:tcBorders>
              <w:top w:val="single" w:sz="4" w:space="0" w:color="auto"/>
              <w:left w:val="nil"/>
              <w:bottom w:val="single" w:sz="4" w:space="0" w:color="auto"/>
              <w:right w:val="single" w:sz="4" w:space="0" w:color="auto"/>
            </w:tcBorders>
            <w:shd w:val="clear" w:color="auto" w:fill="auto"/>
            <w:noWrap/>
          </w:tcPr>
          <w:p w14:paraId="253998C8"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rPr>
              <w:t xml:space="preserve"> 36,313,385 </w:t>
            </w:r>
          </w:p>
        </w:tc>
      </w:tr>
      <w:tr w:rsidR="005A07DC" w:rsidRPr="00F06128" w14:paraId="43BDDFEA"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92E3FA1"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cs="Arial"/>
                <w:sz w:val="22"/>
                <w:szCs w:val="22"/>
                <w:lang w:val="es-CO" w:eastAsia="es-CO"/>
              </w:rPr>
              <w:t>2</w:t>
            </w:r>
          </w:p>
        </w:tc>
        <w:tc>
          <w:tcPr>
            <w:tcW w:w="2388" w:type="dxa"/>
            <w:tcBorders>
              <w:top w:val="nil"/>
              <w:left w:val="nil"/>
              <w:bottom w:val="single" w:sz="4" w:space="0" w:color="auto"/>
              <w:right w:val="single" w:sz="4" w:space="0" w:color="auto"/>
            </w:tcBorders>
            <w:shd w:val="clear" w:color="auto" w:fill="auto"/>
            <w:noWrap/>
          </w:tcPr>
          <w:p w14:paraId="7E4BF9DF"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rPr>
              <w:t xml:space="preserve"> 36,313,385 </w:t>
            </w:r>
          </w:p>
        </w:tc>
      </w:tr>
      <w:tr w:rsidR="005A07DC" w:rsidRPr="00F06128" w14:paraId="4277BDC1"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643F03E"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cs="Arial"/>
                <w:sz w:val="22"/>
                <w:szCs w:val="22"/>
                <w:lang w:val="es-CO" w:eastAsia="es-CO"/>
              </w:rPr>
              <w:t>3</w:t>
            </w:r>
          </w:p>
        </w:tc>
        <w:tc>
          <w:tcPr>
            <w:tcW w:w="2388" w:type="dxa"/>
            <w:tcBorders>
              <w:top w:val="nil"/>
              <w:left w:val="nil"/>
              <w:bottom w:val="single" w:sz="4" w:space="0" w:color="auto"/>
              <w:right w:val="single" w:sz="4" w:space="0" w:color="auto"/>
            </w:tcBorders>
            <w:shd w:val="clear" w:color="auto" w:fill="auto"/>
            <w:noWrap/>
          </w:tcPr>
          <w:p w14:paraId="57646B5D"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rPr>
              <w:t xml:space="preserve"> 36,313,385 </w:t>
            </w:r>
          </w:p>
        </w:tc>
      </w:tr>
      <w:tr w:rsidR="005A07DC" w:rsidRPr="00F06128" w14:paraId="3C30DFE8"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06B76F55"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cs="Arial"/>
                <w:sz w:val="22"/>
                <w:szCs w:val="22"/>
                <w:lang w:val="es-CO" w:eastAsia="es-CO"/>
              </w:rPr>
              <w:t>4</w:t>
            </w:r>
          </w:p>
        </w:tc>
        <w:tc>
          <w:tcPr>
            <w:tcW w:w="2388" w:type="dxa"/>
            <w:tcBorders>
              <w:top w:val="nil"/>
              <w:left w:val="nil"/>
              <w:bottom w:val="single" w:sz="4" w:space="0" w:color="auto"/>
              <w:right w:val="single" w:sz="4" w:space="0" w:color="auto"/>
            </w:tcBorders>
            <w:shd w:val="clear" w:color="auto" w:fill="auto"/>
            <w:noWrap/>
          </w:tcPr>
          <w:p w14:paraId="4636B7AA"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rPr>
              <w:t xml:space="preserve"> 36,313,385 </w:t>
            </w:r>
          </w:p>
        </w:tc>
      </w:tr>
      <w:tr w:rsidR="005A07DC" w:rsidRPr="00F06128" w14:paraId="12802B6E"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3A0A9761"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cs="Arial"/>
                <w:sz w:val="22"/>
                <w:szCs w:val="22"/>
                <w:lang w:val="es-CO" w:eastAsia="es-CO"/>
              </w:rPr>
              <w:t>5</w:t>
            </w:r>
          </w:p>
        </w:tc>
        <w:tc>
          <w:tcPr>
            <w:tcW w:w="2388" w:type="dxa"/>
            <w:tcBorders>
              <w:top w:val="nil"/>
              <w:left w:val="nil"/>
              <w:bottom w:val="single" w:sz="4" w:space="0" w:color="auto"/>
              <w:right w:val="single" w:sz="4" w:space="0" w:color="auto"/>
            </w:tcBorders>
            <w:shd w:val="clear" w:color="auto" w:fill="auto"/>
            <w:noWrap/>
          </w:tcPr>
          <w:p w14:paraId="435E44BF"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rPr>
              <w:t xml:space="preserve"> 36,313,385 </w:t>
            </w:r>
          </w:p>
        </w:tc>
      </w:tr>
      <w:tr w:rsidR="005A07DC" w:rsidRPr="00F06128" w14:paraId="05A9E8DF"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A0EDED8"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cs="Arial"/>
                <w:sz w:val="22"/>
                <w:szCs w:val="22"/>
                <w:lang w:val="es-CO" w:eastAsia="es-CO"/>
              </w:rPr>
              <w:t>6</w:t>
            </w:r>
          </w:p>
        </w:tc>
        <w:tc>
          <w:tcPr>
            <w:tcW w:w="2388" w:type="dxa"/>
            <w:tcBorders>
              <w:top w:val="nil"/>
              <w:left w:val="nil"/>
              <w:bottom w:val="single" w:sz="4" w:space="0" w:color="auto"/>
              <w:right w:val="single" w:sz="4" w:space="0" w:color="auto"/>
            </w:tcBorders>
            <w:shd w:val="clear" w:color="auto" w:fill="auto"/>
            <w:noWrap/>
          </w:tcPr>
          <w:p w14:paraId="0787F40A"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rPr>
              <w:t xml:space="preserve"> 36,313,385 </w:t>
            </w:r>
          </w:p>
        </w:tc>
      </w:tr>
      <w:tr w:rsidR="005A07DC" w:rsidRPr="00F06128" w14:paraId="4C468F34"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2576031"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cs="Arial"/>
                <w:sz w:val="22"/>
                <w:szCs w:val="22"/>
                <w:lang w:val="es-CO" w:eastAsia="es-CO"/>
              </w:rPr>
              <w:t>7</w:t>
            </w:r>
          </w:p>
        </w:tc>
        <w:tc>
          <w:tcPr>
            <w:tcW w:w="2388" w:type="dxa"/>
            <w:tcBorders>
              <w:top w:val="nil"/>
              <w:left w:val="nil"/>
              <w:bottom w:val="single" w:sz="4" w:space="0" w:color="auto"/>
              <w:right w:val="single" w:sz="4" w:space="0" w:color="auto"/>
            </w:tcBorders>
            <w:shd w:val="clear" w:color="auto" w:fill="auto"/>
            <w:noWrap/>
          </w:tcPr>
          <w:p w14:paraId="4D1225F2"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rPr>
              <w:t xml:space="preserve"> 36,313,385 </w:t>
            </w:r>
          </w:p>
        </w:tc>
      </w:tr>
      <w:tr w:rsidR="005A07DC" w:rsidRPr="00F06128" w14:paraId="3BF1AE96"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9F09302"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cs="Arial"/>
                <w:sz w:val="22"/>
                <w:szCs w:val="22"/>
                <w:lang w:val="es-CO" w:eastAsia="es-CO"/>
              </w:rPr>
              <w:t>8</w:t>
            </w:r>
          </w:p>
        </w:tc>
        <w:tc>
          <w:tcPr>
            <w:tcW w:w="2388" w:type="dxa"/>
            <w:tcBorders>
              <w:top w:val="nil"/>
              <w:left w:val="nil"/>
              <w:bottom w:val="single" w:sz="4" w:space="0" w:color="auto"/>
              <w:right w:val="single" w:sz="4" w:space="0" w:color="auto"/>
            </w:tcBorders>
            <w:shd w:val="clear" w:color="auto" w:fill="auto"/>
            <w:noWrap/>
          </w:tcPr>
          <w:p w14:paraId="2D449AC1"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rPr>
              <w:t xml:space="preserve"> 36,313,385 </w:t>
            </w:r>
          </w:p>
        </w:tc>
      </w:tr>
      <w:tr w:rsidR="005A07DC" w:rsidRPr="00F06128" w14:paraId="4B754A05"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1C38D7A"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cs="Arial"/>
                <w:sz w:val="22"/>
                <w:szCs w:val="22"/>
                <w:lang w:val="es-CO" w:eastAsia="es-CO"/>
              </w:rPr>
              <w:t>9</w:t>
            </w:r>
          </w:p>
        </w:tc>
        <w:tc>
          <w:tcPr>
            <w:tcW w:w="2388" w:type="dxa"/>
            <w:tcBorders>
              <w:top w:val="nil"/>
              <w:left w:val="nil"/>
              <w:bottom w:val="single" w:sz="4" w:space="0" w:color="auto"/>
              <w:right w:val="single" w:sz="4" w:space="0" w:color="auto"/>
            </w:tcBorders>
            <w:shd w:val="clear" w:color="auto" w:fill="auto"/>
            <w:noWrap/>
          </w:tcPr>
          <w:p w14:paraId="06176B1F"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rPr>
              <w:t xml:space="preserve"> 36,313,385 </w:t>
            </w:r>
          </w:p>
        </w:tc>
      </w:tr>
      <w:tr w:rsidR="005A07DC" w:rsidRPr="00F06128" w14:paraId="54866BD7"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DA57FC6"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cs="Arial"/>
                <w:sz w:val="22"/>
                <w:szCs w:val="22"/>
                <w:lang w:val="es-CO" w:eastAsia="es-CO"/>
              </w:rPr>
              <w:t>10</w:t>
            </w:r>
          </w:p>
        </w:tc>
        <w:tc>
          <w:tcPr>
            <w:tcW w:w="2388" w:type="dxa"/>
            <w:tcBorders>
              <w:top w:val="nil"/>
              <w:left w:val="nil"/>
              <w:bottom w:val="single" w:sz="4" w:space="0" w:color="auto"/>
              <w:right w:val="single" w:sz="4" w:space="0" w:color="auto"/>
            </w:tcBorders>
            <w:shd w:val="clear" w:color="auto" w:fill="auto"/>
            <w:noWrap/>
          </w:tcPr>
          <w:p w14:paraId="0123C698"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rPr>
              <w:t xml:space="preserve"> 36,313,385 </w:t>
            </w:r>
          </w:p>
        </w:tc>
      </w:tr>
      <w:tr w:rsidR="005A07DC" w:rsidRPr="00F06128" w14:paraId="2D8B4BCF"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3E400E8"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cs="Arial"/>
                <w:sz w:val="22"/>
                <w:szCs w:val="22"/>
                <w:lang w:val="es-CO" w:eastAsia="es-CO"/>
              </w:rPr>
              <w:t>11</w:t>
            </w:r>
          </w:p>
        </w:tc>
        <w:tc>
          <w:tcPr>
            <w:tcW w:w="2388" w:type="dxa"/>
            <w:tcBorders>
              <w:top w:val="nil"/>
              <w:left w:val="nil"/>
              <w:bottom w:val="single" w:sz="4" w:space="0" w:color="auto"/>
              <w:right w:val="single" w:sz="4" w:space="0" w:color="auto"/>
            </w:tcBorders>
            <w:shd w:val="clear" w:color="auto" w:fill="auto"/>
            <w:noWrap/>
          </w:tcPr>
          <w:p w14:paraId="1D039582"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rPr>
              <w:t xml:space="preserve"> 36,313,385 </w:t>
            </w:r>
          </w:p>
        </w:tc>
      </w:tr>
      <w:tr w:rsidR="005A07DC" w:rsidRPr="00F06128" w14:paraId="06061F93"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3E804C9"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cs="Arial"/>
                <w:sz w:val="22"/>
                <w:szCs w:val="22"/>
                <w:lang w:val="es-CO" w:eastAsia="es-CO"/>
              </w:rPr>
              <w:t>12</w:t>
            </w:r>
          </w:p>
        </w:tc>
        <w:tc>
          <w:tcPr>
            <w:tcW w:w="2388" w:type="dxa"/>
            <w:tcBorders>
              <w:top w:val="nil"/>
              <w:left w:val="nil"/>
              <w:bottom w:val="single" w:sz="4" w:space="0" w:color="auto"/>
              <w:right w:val="single" w:sz="4" w:space="0" w:color="auto"/>
            </w:tcBorders>
            <w:shd w:val="clear" w:color="auto" w:fill="auto"/>
            <w:noWrap/>
          </w:tcPr>
          <w:p w14:paraId="070C82E4"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rPr>
              <w:t xml:space="preserve"> 36,313,385 </w:t>
            </w:r>
          </w:p>
        </w:tc>
      </w:tr>
      <w:tr w:rsidR="005A07DC" w:rsidRPr="00F06128" w14:paraId="277D08CB"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33F60D77"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cs="Arial"/>
                <w:sz w:val="22"/>
                <w:szCs w:val="22"/>
                <w:lang w:val="es-CO" w:eastAsia="es-CO"/>
              </w:rPr>
              <w:t>13</w:t>
            </w:r>
          </w:p>
        </w:tc>
        <w:tc>
          <w:tcPr>
            <w:tcW w:w="2388" w:type="dxa"/>
            <w:tcBorders>
              <w:top w:val="nil"/>
              <w:left w:val="nil"/>
              <w:bottom w:val="single" w:sz="4" w:space="0" w:color="auto"/>
              <w:right w:val="single" w:sz="4" w:space="0" w:color="auto"/>
            </w:tcBorders>
            <w:shd w:val="clear" w:color="auto" w:fill="auto"/>
            <w:noWrap/>
          </w:tcPr>
          <w:p w14:paraId="016F5784"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rPr>
              <w:t xml:space="preserve"> 36,313,385 </w:t>
            </w:r>
          </w:p>
        </w:tc>
      </w:tr>
      <w:tr w:rsidR="005A07DC" w:rsidRPr="00F06128" w14:paraId="2346D2FF"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02C7232D"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cs="Arial"/>
                <w:sz w:val="22"/>
                <w:szCs w:val="22"/>
                <w:lang w:val="es-CO" w:eastAsia="es-CO"/>
              </w:rPr>
              <w:t>14</w:t>
            </w:r>
          </w:p>
        </w:tc>
        <w:tc>
          <w:tcPr>
            <w:tcW w:w="2388" w:type="dxa"/>
            <w:tcBorders>
              <w:top w:val="nil"/>
              <w:left w:val="nil"/>
              <w:bottom w:val="single" w:sz="4" w:space="0" w:color="auto"/>
              <w:right w:val="single" w:sz="4" w:space="0" w:color="auto"/>
            </w:tcBorders>
            <w:shd w:val="clear" w:color="auto" w:fill="auto"/>
            <w:noWrap/>
          </w:tcPr>
          <w:p w14:paraId="2C9D22A5"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rPr>
              <w:t xml:space="preserve"> 36,313,385 </w:t>
            </w:r>
          </w:p>
        </w:tc>
      </w:tr>
      <w:tr w:rsidR="005A07DC" w:rsidRPr="00F06128" w14:paraId="2F8B1C91"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F195890"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cs="Arial"/>
                <w:sz w:val="22"/>
                <w:szCs w:val="22"/>
                <w:lang w:val="es-CO" w:eastAsia="es-CO"/>
              </w:rPr>
              <w:t>15</w:t>
            </w:r>
          </w:p>
        </w:tc>
        <w:tc>
          <w:tcPr>
            <w:tcW w:w="2388" w:type="dxa"/>
            <w:tcBorders>
              <w:top w:val="nil"/>
              <w:left w:val="nil"/>
              <w:bottom w:val="single" w:sz="4" w:space="0" w:color="auto"/>
              <w:right w:val="single" w:sz="4" w:space="0" w:color="auto"/>
            </w:tcBorders>
            <w:shd w:val="clear" w:color="auto" w:fill="auto"/>
            <w:noWrap/>
          </w:tcPr>
          <w:p w14:paraId="3A677F4A"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rPr>
              <w:t xml:space="preserve"> 36,313,385 </w:t>
            </w:r>
          </w:p>
        </w:tc>
      </w:tr>
      <w:tr w:rsidR="005A07DC" w:rsidRPr="00F06128" w14:paraId="5DF51E23"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06D3A29F"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cs="Arial"/>
                <w:sz w:val="22"/>
                <w:szCs w:val="22"/>
                <w:lang w:val="es-CO" w:eastAsia="es-CO"/>
              </w:rPr>
              <w:t>16</w:t>
            </w:r>
          </w:p>
        </w:tc>
        <w:tc>
          <w:tcPr>
            <w:tcW w:w="2388" w:type="dxa"/>
            <w:tcBorders>
              <w:top w:val="nil"/>
              <w:left w:val="nil"/>
              <w:bottom w:val="single" w:sz="4" w:space="0" w:color="auto"/>
              <w:right w:val="single" w:sz="4" w:space="0" w:color="auto"/>
            </w:tcBorders>
            <w:shd w:val="clear" w:color="auto" w:fill="auto"/>
            <w:noWrap/>
          </w:tcPr>
          <w:p w14:paraId="00126D3B"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rPr>
              <w:t xml:space="preserve"> 36,313,385 </w:t>
            </w:r>
          </w:p>
        </w:tc>
      </w:tr>
      <w:tr w:rsidR="005A07DC" w:rsidRPr="00F06128" w14:paraId="39270000"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F921D47"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cs="Arial"/>
                <w:sz w:val="22"/>
                <w:szCs w:val="22"/>
                <w:lang w:val="es-CO" w:eastAsia="es-CO"/>
              </w:rPr>
              <w:t>17</w:t>
            </w:r>
          </w:p>
        </w:tc>
        <w:tc>
          <w:tcPr>
            <w:tcW w:w="2388" w:type="dxa"/>
            <w:tcBorders>
              <w:top w:val="nil"/>
              <w:left w:val="nil"/>
              <w:bottom w:val="single" w:sz="4" w:space="0" w:color="auto"/>
              <w:right w:val="single" w:sz="4" w:space="0" w:color="auto"/>
            </w:tcBorders>
            <w:shd w:val="clear" w:color="auto" w:fill="auto"/>
            <w:noWrap/>
          </w:tcPr>
          <w:p w14:paraId="4379F7DF"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rPr>
              <w:t xml:space="preserve"> 36,313,385 </w:t>
            </w:r>
          </w:p>
        </w:tc>
      </w:tr>
      <w:tr w:rsidR="005A07DC" w:rsidRPr="00F06128" w14:paraId="0B192B44"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2837DF9C"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cs="Arial"/>
                <w:sz w:val="22"/>
                <w:szCs w:val="22"/>
                <w:lang w:val="es-CO" w:eastAsia="es-CO"/>
              </w:rPr>
              <w:t>18</w:t>
            </w:r>
          </w:p>
        </w:tc>
        <w:tc>
          <w:tcPr>
            <w:tcW w:w="2388" w:type="dxa"/>
            <w:tcBorders>
              <w:top w:val="nil"/>
              <w:left w:val="nil"/>
              <w:bottom w:val="single" w:sz="4" w:space="0" w:color="auto"/>
              <w:right w:val="single" w:sz="4" w:space="0" w:color="auto"/>
            </w:tcBorders>
            <w:shd w:val="clear" w:color="auto" w:fill="auto"/>
            <w:noWrap/>
          </w:tcPr>
          <w:p w14:paraId="028A34D3"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rPr>
              <w:t xml:space="preserve"> 36,313,385 </w:t>
            </w:r>
          </w:p>
        </w:tc>
      </w:tr>
      <w:tr w:rsidR="005A07DC" w:rsidRPr="00F06128" w14:paraId="0E60C122"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F9D946A"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cs="Arial"/>
                <w:sz w:val="22"/>
                <w:szCs w:val="22"/>
                <w:lang w:val="es-CO" w:eastAsia="es-CO"/>
              </w:rPr>
              <w:t>19</w:t>
            </w:r>
          </w:p>
        </w:tc>
        <w:tc>
          <w:tcPr>
            <w:tcW w:w="2388" w:type="dxa"/>
            <w:tcBorders>
              <w:top w:val="nil"/>
              <w:left w:val="nil"/>
              <w:bottom w:val="single" w:sz="4" w:space="0" w:color="auto"/>
              <w:right w:val="single" w:sz="4" w:space="0" w:color="auto"/>
            </w:tcBorders>
            <w:shd w:val="clear" w:color="auto" w:fill="auto"/>
            <w:noWrap/>
          </w:tcPr>
          <w:p w14:paraId="3B5386A2"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rPr>
              <w:t xml:space="preserve"> 36,313,385 </w:t>
            </w:r>
          </w:p>
        </w:tc>
      </w:tr>
      <w:tr w:rsidR="005A07DC" w:rsidRPr="00F06128" w14:paraId="1279D85C" w14:textId="77777777" w:rsidTr="00087EB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30DDE562"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cs="Arial"/>
                <w:sz w:val="22"/>
                <w:szCs w:val="22"/>
                <w:lang w:val="es-CO" w:eastAsia="es-CO"/>
              </w:rPr>
              <w:t>20</w:t>
            </w:r>
          </w:p>
        </w:tc>
        <w:tc>
          <w:tcPr>
            <w:tcW w:w="2388" w:type="dxa"/>
            <w:tcBorders>
              <w:top w:val="nil"/>
              <w:left w:val="nil"/>
              <w:bottom w:val="single" w:sz="4" w:space="0" w:color="auto"/>
              <w:right w:val="single" w:sz="4" w:space="0" w:color="auto"/>
            </w:tcBorders>
            <w:shd w:val="clear" w:color="auto" w:fill="auto"/>
            <w:noWrap/>
          </w:tcPr>
          <w:p w14:paraId="4BB5A4A3" w14:textId="77777777" w:rsidR="005A07DC" w:rsidRPr="00F06128" w:rsidRDefault="005A07DC" w:rsidP="00087EB8">
            <w:pPr>
              <w:ind w:left="0"/>
              <w:jc w:val="center"/>
              <w:rPr>
                <w:rFonts w:ascii="Bookman Old Style" w:hAnsi="Bookman Old Style" w:cs="Arial"/>
                <w:sz w:val="22"/>
                <w:szCs w:val="22"/>
                <w:lang w:val="es-CO" w:eastAsia="es-CO"/>
              </w:rPr>
            </w:pPr>
            <w:r w:rsidRPr="00F06128">
              <w:rPr>
                <w:rFonts w:ascii="Bookman Old Style" w:hAnsi="Bookman Old Style"/>
              </w:rPr>
              <w:t xml:space="preserve"> 36,313,385 </w:t>
            </w:r>
          </w:p>
        </w:tc>
      </w:tr>
    </w:tbl>
    <w:p w14:paraId="46D8144E" w14:textId="6A8FC9FA" w:rsidR="005A07DC" w:rsidRDefault="005A07DC" w:rsidP="00341E8F">
      <w:pPr>
        <w:widowControl w:val="0"/>
        <w:adjustRightInd w:val="0"/>
        <w:ind w:left="0"/>
        <w:jc w:val="center"/>
        <w:rPr>
          <w:rFonts w:ascii="Bookman Old Style" w:hAnsi="Bookman Old Style" w:cs="Arial"/>
          <w:b/>
        </w:rPr>
      </w:pPr>
    </w:p>
    <w:p w14:paraId="29446D43" w14:textId="41207D54" w:rsidR="005A07DC" w:rsidRDefault="005A07DC" w:rsidP="00341E8F">
      <w:pPr>
        <w:widowControl w:val="0"/>
        <w:adjustRightInd w:val="0"/>
        <w:ind w:left="0"/>
        <w:jc w:val="center"/>
        <w:rPr>
          <w:rFonts w:ascii="Bookman Old Style" w:hAnsi="Bookman Old Style" w:cs="Arial"/>
          <w:b/>
        </w:rPr>
      </w:pPr>
    </w:p>
    <w:p w14:paraId="1674DF21" w14:textId="1CA09FC6" w:rsidR="005A07DC" w:rsidRDefault="005A07DC" w:rsidP="00341E8F">
      <w:pPr>
        <w:widowControl w:val="0"/>
        <w:adjustRightInd w:val="0"/>
        <w:ind w:left="0"/>
        <w:jc w:val="center"/>
        <w:rPr>
          <w:rFonts w:ascii="Bookman Old Style" w:hAnsi="Bookman Old Style" w:cs="Arial"/>
          <w:b/>
        </w:rPr>
      </w:pPr>
    </w:p>
    <w:p w14:paraId="6AB475BF" w14:textId="77777777" w:rsidR="006240C9" w:rsidRPr="005271CF" w:rsidRDefault="006240C9" w:rsidP="00341E8F">
      <w:pPr>
        <w:widowControl w:val="0"/>
        <w:adjustRightInd w:val="0"/>
        <w:ind w:left="0"/>
        <w:jc w:val="center"/>
        <w:rPr>
          <w:rFonts w:ascii="Bookman Old Style" w:hAnsi="Bookman Old Style" w:cs="Arial"/>
          <w:b/>
        </w:rPr>
      </w:pPr>
    </w:p>
    <w:p w14:paraId="28160B9D" w14:textId="77777777" w:rsidR="00415FAD" w:rsidRPr="005271CF" w:rsidRDefault="00415FAD" w:rsidP="00341E8F">
      <w:pPr>
        <w:widowControl w:val="0"/>
        <w:adjustRightInd w:val="0"/>
        <w:ind w:left="0"/>
        <w:jc w:val="center"/>
        <w:rPr>
          <w:rFonts w:ascii="Bookman Old Style" w:hAnsi="Bookman Old Style" w:cs="Arial"/>
          <w:b/>
        </w:rPr>
      </w:pPr>
    </w:p>
    <w:tbl>
      <w:tblPr>
        <w:tblW w:w="9701" w:type="dxa"/>
        <w:jc w:val="center"/>
        <w:tblLayout w:type="fixed"/>
        <w:tblCellMar>
          <w:left w:w="70" w:type="dxa"/>
          <w:right w:w="70" w:type="dxa"/>
        </w:tblCellMar>
        <w:tblLook w:val="0000" w:firstRow="0" w:lastRow="0" w:firstColumn="0" w:lastColumn="0" w:noHBand="0" w:noVBand="0"/>
      </w:tblPr>
      <w:tblGrid>
        <w:gridCol w:w="4962"/>
        <w:gridCol w:w="4739"/>
      </w:tblGrid>
      <w:tr w:rsidR="00984132" w:rsidRPr="005271CF" w14:paraId="06DFB7D7" w14:textId="77777777" w:rsidTr="008048F3">
        <w:trPr>
          <w:trHeight w:val="876"/>
          <w:jc w:val="center"/>
        </w:trPr>
        <w:tc>
          <w:tcPr>
            <w:tcW w:w="4962" w:type="dxa"/>
          </w:tcPr>
          <w:p w14:paraId="629E06AE" w14:textId="7DD979F4" w:rsidR="001E30E3" w:rsidRPr="005271CF" w:rsidRDefault="0038460C" w:rsidP="00DA5FF5">
            <w:pPr>
              <w:tabs>
                <w:tab w:val="left" w:pos="-720"/>
              </w:tabs>
              <w:suppressAutoHyphens/>
              <w:ind w:left="0"/>
              <w:jc w:val="center"/>
              <w:rPr>
                <w:rFonts w:ascii="Bookman Old Style" w:hAnsi="Bookman Old Style" w:cs="Arial"/>
                <w:b/>
                <w:spacing w:val="-3"/>
              </w:rPr>
            </w:pPr>
            <w:r w:rsidRPr="005271CF">
              <w:rPr>
                <w:rFonts w:ascii="Bookman Old Style" w:hAnsi="Bookman Old Style" w:cs="Arial"/>
                <w:b/>
                <w:spacing w:val="-3"/>
              </w:rPr>
              <w:t>MIGUEL LOTERO ROBLEDO</w:t>
            </w:r>
          </w:p>
          <w:p w14:paraId="4F5B4558" w14:textId="6C808FF1" w:rsidR="00DA5FF5" w:rsidRPr="005271CF" w:rsidRDefault="0038460C" w:rsidP="00DA5FF5">
            <w:pPr>
              <w:tabs>
                <w:tab w:val="left" w:pos="-720"/>
              </w:tabs>
              <w:suppressAutoHyphens/>
              <w:ind w:left="0"/>
              <w:jc w:val="center"/>
              <w:rPr>
                <w:rFonts w:ascii="Bookman Old Style" w:hAnsi="Bookman Old Style"/>
              </w:rPr>
            </w:pPr>
            <w:r w:rsidRPr="005271CF">
              <w:rPr>
                <w:rFonts w:ascii="Bookman Old Style" w:hAnsi="Bookman Old Style"/>
              </w:rPr>
              <w:t>Vicem</w:t>
            </w:r>
            <w:r w:rsidR="00DA5FF5" w:rsidRPr="005271CF">
              <w:rPr>
                <w:rFonts w:ascii="Bookman Old Style" w:hAnsi="Bookman Old Style"/>
              </w:rPr>
              <w:t>inistr</w:t>
            </w:r>
            <w:r w:rsidR="00215CF5" w:rsidRPr="005271CF">
              <w:rPr>
                <w:rFonts w:ascii="Bookman Old Style" w:hAnsi="Bookman Old Style"/>
              </w:rPr>
              <w:t>o</w:t>
            </w:r>
            <w:r w:rsidR="00DA5FF5" w:rsidRPr="005271CF">
              <w:rPr>
                <w:rFonts w:ascii="Bookman Old Style" w:hAnsi="Bookman Old Style"/>
              </w:rPr>
              <w:t xml:space="preserve"> de Energía</w:t>
            </w:r>
            <w:r w:rsidR="008048F3" w:rsidRPr="005271CF">
              <w:rPr>
                <w:rFonts w:ascii="Bookman Old Style" w:hAnsi="Bookman Old Style"/>
              </w:rPr>
              <w:t>, Delegado del Ministro de Minas y Energía</w:t>
            </w:r>
          </w:p>
          <w:p w14:paraId="7B801A34" w14:textId="0B3FB885" w:rsidR="00984132" w:rsidRPr="005271CF" w:rsidRDefault="00CD73E0" w:rsidP="006F1134">
            <w:pPr>
              <w:tabs>
                <w:tab w:val="left" w:pos="-720"/>
              </w:tabs>
              <w:suppressAutoHyphens/>
              <w:ind w:left="0"/>
              <w:jc w:val="center"/>
              <w:rPr>
                <w:rFonts w:ascii="Bookman Old Style" w:hAnsi="Bookman Old Style" w:cs="Arial"/>
                <w:b/>
                <w:strike/>
                <w:spacing w:val="-3"/>
              </w:rPr>
            </w:pPr>
            <w:r w:rsidRPr="005271CF">
              <w:rPr>
                <w:rFonts w:ascii="Bookman Old Style" w:hAnsi="Bookman Old Style"/>
              </w:rPr>
              <w:t>Presidente</w:t>
            </w:r>
          </w:p>
        </w:tc>
        <w:tc>
          <w:tcPr>
            <w:tcW w:w="4739" w:type="dxa"/>
          </w:tcPr>
          <w:p w14:paraId="4517CDA0" w14:textId="77777777" w:rsidR="004E1EB0" w:rsidRPr="005271CF" w:rsidRDefault="004E1EB0" w:rsidP="004E1EB0">
            <w:pPr>
              <w:tabs>
                <w:tab w:val="left" w:pos="-720"/>
              </w:tabs>
              <w:suppressAutoHyphens/>
              <w:ind w:left="0"/>
              <w:jc w:val="center"/>
              <w:rPr>
                <w:rFonts w:ascii="Bookman Old Style" w:hAnsi="Bookman Old Style" w:cs="Arial"/>
                <w:b/>
              </w:rPr>
            </w:pPr>
            <w:r w:rsidRPr="005271CF">
              <w:rPr>
                <w:rFonts w:ascii="Bookman Old Style" w:hAnsi="Bookman Old Style" w:cs="Arial"/>
                <w:b/>
              </w:rPr>
              <w:t>JORGE ALBERTO VALENCIA MARÍN</w:t>
            </w:r>
          </w:p>
          <w:p w14:paraId="7A721D6C" w14:textId="3D383AAF" w:rsidR="00984132" w:rsidRPr="005271CF" w:rsidRDefault="004E1EB0" w:rsidP="004E1EB0">
            <w:pPr>
              <w:tabs>
                <w:tab w:val="left" w:pos="-720"/>
              </w:tabs>
              <w:suppressAutoHyphens/>
              <w:ind w:left="0"/>
              <w:jc w:val="center"/>
              <w:rPr>
                <w:rFonts w:ascii="Bookman Old Style" w:hAnsi="Bookman Old Style" w:cs="Arial"/>
                <w:b/>
                <w:spacing w:val="-3"/>
              </w:rPr>
            </w:pPr>
            <w:r w:rsidRPr="005271CF">
              <w:rPr>
                <w:rFonts w:ascii="Bookman Old Style" w:hAnsi="Bookman Old Style" w:cs="Arial"/>
                <w:bCs/>
                <w:spacing w:val="-3"/>
              </w:rPr>
              <w:t>Director Ejecutivo</w:t>
            </w:r>
          </w:p>
        </w:tc>
      </w:tr>
    </w:tbl>
    <w:p w14:paraId="4F9C7378" w14:textId="77777777" w:rsidR="00055B77" w:rsidRPr="005271CF" w:rsidRDefault="00055B77" w:rsidP="00367C49">
      <w:pPr>
        <w:widowControl w:val="0"/>
        <w:adjustRightInd w:val="0"/>
        <w:ind w:left="0"/>
        <w:rPr>
          <w:rFonts w:ascii="Bookman Old Style" w:hAnsi="Bookman Old Style" w:cs="Arial"/>
          <w:b/>
        </w:rPr>
      </w:pPr>
    </w:p>
    <w:sectPr w:rsidR="00055B77" w:rsidRPr="005271CF" w:rsidSect="0050413D">
      <w:headerReference w:type="default" r:id="rId18"/>
      <w:headerReference w:type="first" r:id="rId19"/>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76D46" w14:textId="77777777" w:rsidR="004A319E" w:rsidRDefault="004A319E">
      <w:r>
        <w:separator/>
      </w:r>
    </w:p>
  </w:endnote>
  <w:endnote w:type="continuationSeparator" w:id="0">
    <w:p w14:paraId="1AA579F6" w14:textId="77777777" w:rsidR="004A319E" w:rsidRDefault="004A319E">
      <w:r>
        <w:continuationSeparator/>
      </w:r>
    </w:p>
  </w:endnote>
  <w:endnote w:type="continuationNotice" w:id="1">
    <w:p w14:paraId="373C6535" w14:textId="77777777" w:rsidR="004A319E" w:rsidRDefault="004A3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12D64" w14:textId="77777777" w:rsidR="004A319E" w:rsidRDefault="004A319E">
      <w:r>
        <w:separator/>
      </w:r>
    </w:p>
  </w:footnote>
  <w:footnote w:type="continuationSeparator" w:id="0">
    <w:p w14:paraId="35ED7FCB" w14:textId="77777777" w:rsidR="004A319E" w:rsidRDefault="004A319E">
      <w:r>
        <w:continuationSeparator/>
      </w:r>
    </w:p>
  </w:footnote>
  <w:footnote w:type="continuationNotice" w:id="1">
    <w:p w14:paraId="514A42B8" w14:textId="77777777" w:rsidR="004A319E" w:rsidRDefault="004A31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695EEF" w:rsidRDefault="00695EEF" w:rsidP="00951F79">
    <w:pPr>
      <w:pStyle w:val="Ttulo1"/>
      <w:ind w:right="6"/>
      <w:jc w:val="left"/>
      <w:rPr>
        <w:rFonts w:ascii="Bookman Old Style" w:hAnsi="Bookman Old Style" w:cs="Arial"/>
        <w:b w:val="0"/>
        <w:sz w:val="22"/>
        <w:szCs w:val="22"/>
      </w:rPr>
    </w:pPr>
  </w:p>
  <w:p w14:paraId="7315D676" w14:textId="054E0011" w:rsidR="00695EEF" w:rsidRPr="00951F79" w:rsidRDefault="00695EEF" w:rsidP="00CD36B1">
    <w:pPr>
      <w:pStyle w:val="Ttulo1"/>
      <w:ind w:left="0" w:right="6"/>
      <w:rPr>
        <w:rFonts w:ascii="Bookman Old Style" w:hAnsi="Bookman Old Style" w:cs="Arial"/>
        <w:b w:val="0"/>
        <w:sz w:val="22"/>
        <w:szCs w:val="22"/>
      </w:rPr>
    </w:pPr>
    <w:r w:rsidRPr="00654384">
      <w:rPr>
        <w:rFonts w:ascii="Bookman Old Style" w:hAnsi="Bookman Old Style" w:cs="Arial"/>
        <w:b w:val="0"/>
        <w:sz w:val="22"/>
        <w:szCs w:val="22"/>
      </w:rPr>
      <w:t>RESOLUCIÓN No</w:t>
    </w:r>
    <w:r w:rsidRPr="003F65A7">
      <w:rPr>
        <w:rFonts w:ascii="Bookman Old Style" w:hAnsi="Bookman Old Style" w:cs="Arial"/>
        <w:b w:val="0"/>
        <w:sz w:val="22"/>
        <w:szCs w:val="22"/>
      </w:rPr>
      <w:t>.</w:t>
    </w:r>
    <w:r w:rsidRPr="003F65A7">
      <w:rPr>
        <w:rFonts w:ascii="Bookman Old Style" w:hAnsi="Bookman Old Style" w:cs="Arial"/>
        <w:bCs/>
        <w:szCs w:val="24"/>
        <w:u w:val="single"/>
      </w:rPr>
      <w:t xml:space="preserve"> </w:t>
    </w:r>
    <w:r w:rsidR="00300A5B">
      <w:rPr>
        <w:rFonts w:ascii="Bookman Old Style" w:hAnsi="Bookman Old Style" w:cs="Arial"/>
        <w:bCs/>
        <w:szCs w:val="24"/>
        <w:u w:val="single"/>
      </w:rPr>
      <w:t>502 006</w:t>
    </w:r>
    <w:r w:rsidRPr="003F65A7">
      <w:rPr>
        <w:rFonts w:ascii="Bookman Old Style" w:hAnsi="Bookman Old Style" w:cs="Arial"/>
        <w:b w:val="0"/>
        <w:sz w:val="22"/>
        <w:szCs w:val="22"/>
        <w:u w:val="single"/>
      </w:rPr>
      <w:t xml:space="preserve">    </w:t>
    </w:r>
    <w:r>
      <w:rPr>
        <w:rFonts w:ascii="Bookman Old Style" w:hAnsi="Bookman Old Style" w:cs="Arial"/>
        <w:b w:val="0"/>
        <w:sz w:val="22"/>
        <w:szCs w:val="22"/>
      </w:rPr>
      <w:t xml:space="preserve"> </w:t>
    </w:r>
    <w:r w:rsidRPr="00300A5B">
      <w:rPr>
        <w:rFonts w:ascii="Bookman Old Style" w:hAnsi="Bookman Old Style" w:cs="Arial"/>
        <w:b w:val="0"/>
        <w:sz w:val="22"/>
        <w:szCs w:val="22"/>
      </w:rPr>
      <w:t xml:space="preserve">DE   </w:t>
    </w:r>
    <w:r w:rsidRPr="00300A5B">
      <w:rPr>
        <w:rFonts w:ascii="Bookman Old Style" w:hAnsi="Bookman Old Style" w:cs="Arial"/>
        <w:b w:val="0"/>
        <w:sz w:val="22"/>
        <w:szCs w:val="22"/>
        <w:u w:val="single"/>
      </w:rPr>
      <w:t xml:space="preserve">  </w:t>
    </w:r>
    <w:r w:rsidR="00300A5B" w:rsidRPr="00300A5B">
      <w:rPr>
        <w:rFonts w:ascii="Bookman Old Style" w:hAnsi="Bookman Old Style" w:cs="Arial"/>
        <w:bCs/>
        <w:szCs w:val="24"/>
        <w:u w:val="single"/>
      </w:rPr>
      <w:t>31 MAR.</w:t>
    </w:r>
    <w:r w:rsidRPr="00300A5B">
      <w:rPr>
        <w:rFonts w:ascii="Bookman Old Style" w:hAnsi="Bookman Old Style" w:cs="Arial"/>
        <w:bCs/>
        <w:szCs w:val="24"/>
        <w:u w:val="single"/>
      </w:rPr>
      <w:t xml:space="preserve"> 2022</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Pr="00074A33">
      <w:rPr>
        <w:rFonts w:ascii="Bookman Old Style" w:hAnsi="Bookman Old Style" w:cs="Arial"/>
        <w:b w:val="0"/>
        <w:noProof/>
        <w:sz w:val="22"/>
        <w:szCs w:val="22"/>
      </w:rPr>
      <w:t>18</w:t>
    </w:r>
    <w:r>
      <w:rPr>
        <w:rFonts w:ascii="Bookman Old Style" w:hAnsi="Bookman Old Style" w:cs="Arial"/>
        <w:b w:val="0"/>
        <w:noProof/>
        <w:sz w:val="22"/>
        <w:szCs w:val="22"/>
      </w:rPr>
      <w:fldChar w:fldCharType="end"/>
    </w:r>
  </w:p>
  <w:p w14:paraId="27D15C8C" w14:textId="77777777" w:rsidR="00695EEF" w:rsidRDefault="00695EEF"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C0CB3"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11529CAE" w14:textId="3AB0E5AF" w:rsidR="00695EEF" w:rsidRDefault="00695EEF" w:rsidP="00761659">
    <w:pPr>
      <w:ind w:left="0"/>
      <w:jc w:val="both"/>
      <w:rPr>
        <w:rFonts w:ascii="Bookman Old Style" w:hAnsi="Bookman Old Style" w:cs="Arial"/>
        <w:sz w:val="22"/>
        <w:szCs w:val="22"/>
        <w:lang w:val="es-ES_tradnl"/>
      </w:rPr>
    </w:pPr>
    <w:r w:rsidRPr="001A5B34">
      <w:rPr>
        <w:rFonts w:ascii="Bookman Old Style" w:hAnsi="Bookman Old Style" w:cs="Arial"/>
        <w:sz w:val="22"/>
        <w:szCs w:val="22"/>
        <w:lang w:val="es-ES_tradnl"/>
      </w:rPr>
      <w:t xml:space="preserve">Por la cual se aprueba el cargo de distribución por uso del sistema de distribución de </w:t>
    </w:r>
    <w:r w:rsidRPr="00853BEC">
      <w:rPr>
        <w:rFonts w:ascii="Bookman Old Style" w:hAnsi="Bookman Old Style" w:cs="Arial"/>
        <w:sz w:val="22"/>
        <w:szCs w:val="22"/>
        <w:lang w:val="es-ES_tradnl"/>
      </w:rPr>
      <w:t>Gas Licuado de Petróleo</w:t>
    </w:r>
    <w:r w:rsidR="00E87D59">
      <w:rPr>
        <w:rFonts w:ascii="Bookman Old Style" w:hAnsi="Bookman Old Style" w:cs="Arial"/>
        <w:sz w:val="22"/>
        <w:szCs w:val="22"/>
        <w:lang w:val="es-ES_tradnl"/>
      </w:rPr>
      <w:t xml:space="preserve"> (GLP)</w:t>
    </w:r>
    <w:r w:rsidRPr="00853BEC">
      <w:rPr>
        <w:rFonts w:ascii="Bookman Old Style" w:hAnsi="Bookman Old Style" w:cs="Arial"/>
        <w:sz w:val="22"/>
        <w:szCs w:val="22"/>
        <w:lang w:val="es-ES_tradnl"/>
      </w:rPr>
      <w:t xml:space="preserve"> por redes de tubería para </w:t>
    </w:r>
    <w:r>
      <w:rPr>
        <w:rFonts w:ascii="Bookman Old Style" w:hAnsi="Bookman Old Style" w:cs="Arial"/>
        <w:sz w:val="22"/>
        <w:szCs w:val="22"/>
        <w:lang w:val="es-ES_tradnl"/>
      </w:rPr>
      <w:t xml:space="preserve">los </w:t>
    </w:r>
    <w:r w:rsidRPr="00853BEC">
      <w:rPr>
        <w:rFonts w:ascii="Bookman Old Style" w:hAnsi="Bookman Old Style" w:cs="Arial"/>
        <w:sz w:val="22"/>
        <w:szCs w:val="22"/>
        <w:lang w:val="es-ES_tradnl"/>
      </w:rPr>
      <w:t>mercado</w:t>
    </w:r>
    <w:r>
      <w:rPr>
        <w:rFonts w:ascii="Bookman Old Style" w:hAnsi="Bookman Old Style" w:cs="Arial"/>
        <w:sz w:val="22"/>
        <w:szCs w:val="22"/>
        <w:lang w:val="es-ES_tradnl"/>
      </w:rPr>
      <w:t>s</w:t>
    </w:r>
    <w:r w:rsidRPr="00853BEC">
      <w:rPr>
        <w:rFonts w:ascii="Bookman Old Style" w:hAnsi="Bookman Old Style" w:cs="Arial"/>
        <w:sz w:val="22"/>
        <w:szCs w:val="22"/>
        <w:lang w:val="es-ES_tradnl"/>
      </w:rPr>
      <w:t xml:space="preserve"> relevante</w:t>
    </w:r>
    <w:r>
      <w:rPr>
        <w:rFonts w:ascii="Bookman Old Style" w:hAnsi="Bookman Old Style" w:cs="Arial"/>
        <w:sz w:val="22"/>
        <w:szCs w:val="22"/>
        <w:lang w:val="es-ES_tradnl"/>
      </w:rPr>
      <w:t>s</w:t>
    </w:r>
    <w:r w:rsidRPr="00853BEC">
      <w:rPr>
        <w:rFonts w:ascii="Bookman Old Style" w:hAnsi="Bookman Old Style" w:cs="Arial"/>
        <w:sz w:val="22"/>
        <w:szCs w:val="22"/>
        <w:lang w:val="es-ES_tradnl"/>
      </w:rPr>
      <w:t xml:space="preserve"> especial</w:t>
    </w:r>
    <w:r>
      <w:rPr>
        <w:rFonts w:ascii="Bookman Old Style" w:hAnsi="Bookman Old Style" w:cs="Arial"/>
        <w:sz w:val="22"/>
        <w:szCs w:val="22"/>
        <w:lang w:val="es-ES_tradnl"/>
      </w:rPr>
      <w:t>es</w:t>
    </w:r>
    <w:r w:rsidRPr="00853BEC">
      <w:rPr>
        <w:rFonts w:ascii="Bookman Old Style" w:hAnsi="Bookman Old Style" w:cs="Arial"/>
        <w:sz w:val="22"/>
        <w:szCs w:val="22"/>
        <w:lang w:val="es-ES_tradnl"/>
      </w:rPr>
      <w:t xml:space="preserve"> conformado por</w:t>
    </w:r>
    <w:r>
      <w:rPr>
        <w:rFonts w:ascii="Bookman Old Style" w:hAnsi="Bookman Old Style" w:cs="Arial"/>
        <w:sz w:val="22"/>
        <w:szCs w:val="22"/>
        <w:lang w:val="es-ES_tradnl"/>
      </w:rPr>
      <w:t xml:space="preserve"> los</w:t>
    </w:r>
    <w:r w:rsidRPr="00853BEC">
      <w:rPr>
        <w:rFonts w:ascii="Bookman Old Style" w:hAnsi="Bookman Old Style" w:cs="Arial"/>
        <w:sz w:val="22"/>
        <w:szCs w:val="22"/>
        <w:lang w:val="es-ES_tradnl"/>
      </w:rPr>
      <w:t xml:space="preserve"> </w:t>
    </w:r>
    <w:r w:rsidRPr="00957130">
      <w:rPr>
        <w:rFonts w:ascii="Bookman Old Style" w:hAnsi="Bookman Old Style" w:cs="Arial"/>
        <w:sz w:val="22"/>
        <w:szCs w:val="22"/>
        <w:lang w:val="es-ES_tradnl"/>
      </w:rPr>
      <w:t>centros poblados San Roque y la Ventura en el municipio San Benito Abad, en el departamento de Sucre</w:t>
    </w:r>
    <w:r w:rsidRPr="00A36D0D">
      <w:rPr>
        <w:rFonts w:ascii="Bookman Old Style" w:hAnsi="Bookman Old Style" w:cs="Arial"/>
        <w:sz w:val="22"/>
        <w:szCs w:val="22"/>
        <w:lang w:val="es-ES_tradnl"/>
      </w:rPr>
      <w:t>; y los centros poblados José Manuel de Altamira y Pajonal en el municipio de San Bernardo del Viento, en el departamento de Córdoba,</w:t>
    </w:r>
    <w:r w:rsidRPr="00957130">
      <w:rPr>
        <w:rFonts w:ascii="Bookman Old Style" w:hAnsi="Bookman Old Style" w:cs="Arial"/>
        <w:sz w:val="22"/>
        <w:szCs w:val="22"/>
        <w:lang w:val="es-ES_tradnl"/>
      </w:rPr>
      <w:t xml:space="preserve"> según solicitud tarifaria presentada por la empresa GEAS GROUP S.A.S. E.S.P.</w:t>
    </w:r>
  </w:p>
  <w:p w14:paraId="3E935677" w14:textId="13CB604A" w:rsidR="00695EEF" w:rsidRPr="001A5B34" w:rsidRDefault="00695EEF" w:rsidP="00761659">
    <w:pPr>
      <w:ind w:left="0"/>
      <w:jc w:val="both"/>
      <w:rPr>
        <w:rFonts w:ascii="Bookman Old Style" w:hAnsi="Bookman Old Style" w:cs="Arial"/>
        <w:sz w:val="22"/>
        <w:szCs w:val="22"/>
        <w:lang w:val="es-ES_tradnl"/>
      </w:rPr>
    </w:pPr>
    <w:r w:rsidRPr="001A5B34">
      <w:rPr>
        <w:rFonts w:ascii="Bookman Old Style" w:hAnsi="Bookman Old Style" w:cs="Arial"/>
        <w:sz w:val="22"/>
        <w:szCs w:val="22"/>
        <w:lang w:val="es-ES_tradnl"/>
      </w:rPr>
      <w:t>___________________________________________________________________________</w:t>
    </w:r>
    <w:r>
      <w:rPr>
        <w:rFonts w:ascii="Bookman Old Style" w:hAnsi="Bookman Old Style" w:cs="Arial"/>
        <w:sz w:val="22"/>
        <w:szCs w:val="22"/>
        <w:lang w:val="es-ES_tradnl"/>
      </w:rPr>
      <w:t>_______</w:t>
    </w:r>
    <w:r w:rsidRPr="001A5B34">
      <w:rPr>
        <w:rFonts w:ascii="Bookman Old Style" w:hAnsi="Bookman Old Style" w:cs="Arial"/>
        <w:sz w:val="22"/>
        <w:szCs w:val="22"/>
        <w:lang w:val="es-ES_tradnl"/>
      </w:rPr>
      <w:t>___</w:t>
    </w:r>
  </w:p>
  <w:p w14:paraId="55B03A89" w14:textId="77777777" w:rsidR="00695EEF" w:rsidRPr="00E93409" w:rsidRDefault="00695EEF"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695EEF" w:rsidRDefault="00695EEF"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695EEF" w:rsidRDefault="00695EEF">
    <w:pPr>
      <w:pStyle w:val="Encabezado"/>
      <w:jc w:val="center"/>
      <w:rPr>
        <w:rFonts w:ascii="Arial" w:hAnsi="Arial" w:cs="Arial"/>
        <w:spacing w:val="20"/>
        <w:sz w:val="20"/>
      </w:rPr>
    </w:pPr>
  </w:p>
  <w:p w14:paraId="6C7B22A4" w14:textId="77777777" w:rsidR="00695EEF" w:rsidRDefault="00695EEF"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FD824"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444BC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83DA9"/>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485F73"/>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220654"/>
    <w:multiLevelType w:val="hybridMultilevel"/>
    <w:tmpl w:val="C7FA7704"/>
    <w:lvl w:ilvl="0" w:tplc="240A0001">
      <w:start w:val="1"/>
      <w:numFmt w:val="bullet"/>
      <w:lvlText w:val=""/>
      <w:lvlJc w:val="left"/>
      <w:pPr>
        <w:ind w:left="1211" w:hanging="360"/>
      </w:pPr>
      <w:rPr>
        <w:rFonts w:ascii="Symbol" w:hAnsi="Symbol"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9" w15:restartNumberingAfterBreak="0">
    <w:nsid w:val="1F4004F4"/>
    <w:multiLevelType w:val="hybridMultilevel"/>
    <w:tmpl w:val="74DC85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FB0D6A"/>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BE07460"/>
    <w:multiLevelType w:val="hybridMultilevel"/>
    <w:tmpl w:val="399A415A"/>
    <w:lvl w:ilvl="0" w:tplc="ED08DED4">
      <w:start w:val="1"/>
      <w:numFmt w:val="decimal"/>
      <w:lvlText w:val="%1."/>
      <w:lvlJc w:val="left"/>
      <w:pPr>
        <w:ind w:left="360" w:hanging="360"/>
      </w:pPr>
      <w:rPr>
        <w:rFonts w:ascii="Arial" w:hAnsi="Arial" w:cs="Arial" w:hint="default"/>
        <w:i w:val="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D31640C"/>
    <w:multiLevelType w:val="multilevel"/>
    <w:tmpl w:val="975C40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9917C7"/>
    <w:multiLevelType w:val="hybridMultilevel"/>
    <w:tmpl w:val="CAF4A0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1664C0E"/>
    <w:multiLevelType w:val="hybridMultilevel"/>
    <w:tmpl w:val="FA506A7A"/>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5" w15:restartNumberingAfterBreak="0">
    <w:nsid w:val="35A546BF"/>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0A1FC5"/>
    <w:multiLevelType w:val="multilevel"/>
    <w:tmpl w:val="52AAA4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F3C1736"/>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4954D25"/>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ADD3E08"/>
    <w:multiLevelType w:val="hybridMultilevel"/>
    <w:tmpl w:val="F4F04B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24D1E4F"/>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F0800B5"/>
    <w:multiLevelType w:val="hybridMultilevel"/>
    <w:tmpl w:val="D5E2CB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BDE6566"/>
    <w:multiLevelType w:val="hybridMultilevel"/>
    <w:tmpl w:val="2CD2EE56"/>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E340FB4"/>
    <w:multiLevelType w:val="multilevel"/>
    <w:tmpl w:val="52AAA4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31A70CC"/>
    <w:multiLevelType w:val="hybridMultilevel"/>
    <w:tmpl w:val="8800D5A2"/>
    <w:lvl w:ilvl="0" w:tplc="3E300658">
      <w:start w:val="1"/>
      <w:numFmt w:val="decimal"/>
      <w:lvlText w:val="%1."/>
      <w:lvlJc w:val="left"/>
      <w:pPr>
        <w:ind w:left="360" w:hanging="360"/>
      </w:pPr>
      <w:rPr>
        <w:rFonts w:ascii="Arial" w:hAnsi="Arial" w:cs="Arial" w:hint="default"/>
        <w:i/>
        <w:iCs w:val="0"/>
      </w:rPr>
    </w:lvl>
    <w:lvl w:ilvl="1" w:tplc="240A0003">
      <w:numFmt w:val="decimal"/>
      <w:lvlText w:val="o"/>
      <w:lvlJc w:val="left"/>
      <w:pPr>
        <w:ind w:left="1080" w:hanging="360"/>
      </w:pPr>
      <w:rPr>
        <w:rFonts w:ascii="Courier New" w:hAnsi="Courier New" w:cs="Courier New" w:hint="default"/>
      </w:rPr>
    </w:lvl>
    <w:lvl w:ilvl="2" w:tplc="240A0005">
      <w:numFmt w:val="decimal"/>
      <w:lvlText w:val=""/>
      <w:lvlJc w:val="left"/>
      <w:pPr>
        <w:ind w:left="1800" w:hanging="360"/>
      </w:pPr>
      <w:rPr>
        <w:rFonts w:ascii="Wingdings" w:hAnsi="Wingdings" w:hint="default"/>
      </w:rPr>
    </w:lvl>
    <w:lvl w:ilvl="3" w:tplc="240A0001">
      <w:numFmt w:val="decimal"/>
      <w:lvlText w:val=""/>
      <w:lvlJc w:val="left"/>
      <w:pPr>
        <w:ind w:left="2520" w:hanging="360"/>
      </w:pPr>
      <w:rPr>
        <w:rFonts w:ascii="Symbol" w:hAnsi="Symbol" w:hint="default"/>
      </w:rPr>
    </w:lvl>
    <w:lvl w:ilvl="4" w:tplc="240A0003">
      <w:numFmt w:val="decimal"/>
      <w:lvlText w:val="o"/>
      <w:lvlJc w:val="left"/>
      <w:pPr>
        <w:ind w:left="3240" w:hanging="360"/>
      </w:pPr>
      <w:rPr>
        <w:rFonts w:ascii="Courier New" w:hAnsi="Courier New" w:cs="Courier New" w:hint="default"/>
      </w:rPr>
    </w:lvl>
    <w:lvl w:ilvl="5" w:tplc="240A0005">
      <w:numFmt w:val="decimal"/>
      <w:lvlText w:val=""/>
      <w:lvlJc w:val="left"/>
      <w:pPr>
        <w:ind w:left="3960" w:hanging="360"/>
      </w:pPr>
      <w:rPr>
        <w:rFonts w:ascii="Wingdings" w:hAnsi="Wingdings" w:hint="default"/>
      </w:rPr>
    </w:lvl>
    <w:lvl w:ilvl="6" w:tplc="240A0001">
      <w:numFmt w:val="decimal"/>
      <w:lvlText w:val=""/>
      <w:lvlJc w:val="left"/>
      <w:pPr>
        <w:ind w:left="4680" w:hanging="360"/>
      </w:pPr>
      <w:rPr>
        <w:rFonts w:ascii="Symbol" w:hAnsi="Symbol" w:hint="default"/>
      </w:rPr>
    </w:lvl>
    <w:lvl w:ilvl="7" w:tplc="240A0003">
      <w:numFmt w:val="decimal"/>
      <w:lvlText w:val="o"/>
      <w:lvlJc w:val="left"/>
      <w:pPr>
        <w:ind w:left="5400" w:hanging="360"/>
      </w:pPr>
      <w:rPr>
        <w:rFonts w:ascii="Courier New" w:hAnsi="Courier New" w:cs="Courier New" w:hint="default"/>
      </w:rPr>
    </w:lvl>
    <w:lvl w:ilvl="8" w:tplc="240A0005">
      <w:numFmt w:val="decimal"/>
      <w:lvlText w:val=""/>
      <w:lvlJc w:val="left"/>
      <w:pPr>
        <w:ind w:left="6120" w:hanging="360"/>
      </w:pPr>
      <w:rPr>
        <w:rFonts w:ascii="Wingdings" w:hAnsi="Wingdings" w:hint="default"/>
      </w:rPr>
    </w:lvl>
  </w:abstractNum>
  <w:abstractNum w:abstractNumId="26" w15:restartNumberingAfterBreak="0">
    <w:nsid w:val="75255222"/>
    <w:multiLevelType w:val="hybridMultilevel"/>
    <w:tmpl w:val="953A5E1A"/>
    <w:lvl w:ilvl="0" w:tplc="240A000F">
      <w:start w:val="1"/>
      <w:numFmt w:val="decimal"/>
      <w:lvlText w:val="%1."/>
      <w:lvlJc w:val="left"/>
      <w:pPr>
        <w:ind w:left="720" w:hanging="360"/>
      </w:pPr>
      <w:rPr>
        <w:rFonts w:eastAsia="Times New Roman"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5057242">
    <w:abstractNumId w:val="2"/>
  </w:num>
  <w:num w:numId="2" w16cid:durableId="450126875">
    <w:abstractNumId w:val="1"/>
  </w:num>
  <w:num w:numId="3" w16cid:durableId="1919437344">
    <w:abstractNumId w:val="0"/>
  </w:num>
  <w:num w:numId="4" w16cid:durableId="15930030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6520957">
    <w:abstractNumId w:val="3"/>
  </w:num>
  <w:num w:numId="6" w16cid:durableId="1213344806">
    <w:abstractNumId w:val="19"/>
  </w:num>
  <w:num w:numId="7" w16cid:durableId="1347249910">
    <w:abstractNumId w:val="5"/>
  </w:num>
  <w:num w:numId="8" w16cid:durableId="1894996429">
    <w:abstractNumId w:val="12"/>
  </w:num>
  <w:num w:numId="9" w16cid:durableId="582908242">
    <w:abstractNumId w:val="4"/>
  </w:num>
  <w:num w:numId="10" w16cid:durableId="1904951007">
    <w:abstractNumId w:val="24"/>
  </w:num>
  <w:num w:numId="11" w16cid:durableId="1688630631">
    <w:abstractNumId w:val="23"/>
  </w:num>
  <w:num w:numId="12" w16cid:durableId="1870952032">
    <w:abstractNumId w:val="26"/>
  </w:num>
  <w:num w:numId="13" w16cid:durableId="668025489">
    <w:abstractNumId w:val="15"/>
  </w:num>
  <w:num w:numId="14" w16cid:durableId="54161972">
    <w:abstractNumId w:val="9"/>
  </w:num>
  <w:num w:numId="15" w16cid:durableId="89784371">
    <w:abstractNumId w:val="22"/>
  </w:num>
  <w:num w:numId="16" w16cid:durableId="2037846809">
    <w:abstractNumId w:val="20"/>
  </w:num>
  <w:num w:numId="17" w16cid:durableId="192380089">
    <w:abstractNumId w:val="13"/>
  </w:num>
  <w:num w:numId="18" w16cid:durableId="1828091838">
    <w:abstractNumId w:val="8"/>
  </w:num>
  <w:num w:numId="19" w16cid:durableId="1177424847">
    <w:abstractNumId w:val="6"/>
  </w:num>
  <w:num w:numId="20" w16cid:durableId="2015646219">
    <w:abstractNumId w:val="7"/>
  </w:num>
  <w:num w:numId="21" w16cid:durableId="580524728">
    <w:abstractNumId w:val="17"/>
  </w:num>
  <w:num w:numId="22" w16cid:durableId="837842754">
    <w:abstractNumId w:val="10"/>
  </w:num>
  <w:num w:numId="23" w16cid:durableId="459155569">
    <w:abstractNumId w:val="18"/>
  </w:num>
  <w:num w:numId="24" w16cid:durableId="473909378">
    <w:abstractNumId w:val="14"/>
  </w:num>
  <w:num w:numId="25" w16cid:durableId="2054574058">
    <w:abstractNumId w:val="16"/>
  </w:num>
  <w:num w:numId="26" w16cid:durableId="1671830805">
    <w:abstractNumId w:val="2"/>
  </w:num>
  <w:num w:numId="27" w16cid:durableId="507327976">
    <w:abstractNumId w:val="1"/>
  </w:num>
  <w:num w:numId="28" w16cid:durableId="870799558">
    <w:abstractNumId w:val="0"/>
  </w:num>
  <w:num w:numId="29" w16cid:durableId="2013868348">
    <w:abstractNumId w:val="25"/>
  </w:num>
  <w:num w:numId="30" w16cid:durableId="1602686726">
    <w:abstractNumId w:val="21"/>
  </w:num>
  <w:num w:numId="31" w16cid:durableId="184497830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29D1"/>
    <w:rsid w:val="00003A05"/>
    <w:rsid w:val="000048CB"/>
    <w:rsid w:val="000050E4"/>
    <w:rsid w:val="00005D8F"/>
    <w:rsid w:val="0000678A"/>
    <w:rsid w:val="00006804"/>
    <w:rsid w:val="0000682F"/>
    <w:rsid w:val="00006AE2"/>
    <w:rsid w:val="000076A1"/>
    <w:rsid w:val="00007A7A"/>
    <w:rsid w:val="00007FB7"/>
    <w:rsid w:val="00010337"/>
    <w:rsid w:val="00010783"/>
    <w:rsid w:val="00010D37"/>
    <w:rsid w:val="00012259"/>
    <w:rsid w:val="000127D7"/>
    <w:rsid w:val="00014279"/>
    <w:rsid w:val="000146D0"/>
    <w:rsid w:val="0001472D"/>
    <w:rsid w:val="00014E2E"/>
    <w:rsid w:val="00016C18"/>
    <w:rsid w:val="000175DD"/>
    <w:rsid w:val="0002011D"/>
    <w:rsid w:val="00020232"/>
    <w:rsid w:val="000211CD"/>
    <w:rsid w:val="00022275"/>
    <w:rsid w:val="00023FC2"/>
    <w:rsid w:val="00025383"/>
    <w:rsid w:val="0002607B"/>
    <w:rsid w:val="00026C28"/>
    <w:rsid w:val="000275B9"/>
    <w:rsid w:val="0002789F"/>
    <w:rsid w:val="0003128C"/>
    <w:rsid w:val="0003161B"/>
    <w:rsid w:val="000316CB"/>
    <w:rsid w:val="00031C20"/>
    <w:rsid w:val="00031D31"/>
    <w:rsid w:val="00033B17"/>
    <w:rsid w:val="00034210"/>
    <w:rsid w:val="00034816"/>
    <w:rsid w:val="0003496D"/>
    <w:rsid w:val="00035B25"/>
    <w:rsid w:val="00035D47"/>
    <w:rsid w:val="00037EA4"/>
    <w:rsid w:val="000402AB"/>
    <w:rsid w:val="00040A9E"/>
    <w:rsid w:val="00040EE6"/>
    <w:rsid w:val="00040F56"/>
    <w:rsid w:val="00043131"/>
    <w:rsid w:val="0004655A"/>
    <w:rsid w:val="00050211"/>
    <w:rsid w:val="00050F7F"/>
    <w:rsid w:val="00052396"/>
    <w:rsid w:val="000527E8"/>
    <w:rsid w:val="000534E0"/>
    <w:rsid w:val="000537E8"/>
    <w:rsid w:val="00053AD1"/>
    <w:rsid w:val="00053F4C"/>
    <w:rsid w:val="0005493F"/>
    <w:rsid w:val="00055B77"/>
    <w:rsid w:val="00055DB0"/>
    <w:rsid w:val="00055ED2"/>
    <w:rsid w:val="0005606B"/>
    <w:rsid w:val="00056CFE"/>
    <w:rsid w:val="000571E5"/>
    <w:rsid w:val="0005728B"/>
    <w:rsid w:val="00057400"/>
    <w:rsid w:val="00060D57"/>
    <w:rsid w:val="00061CE9"/>
    <w:rsid w:val="0006208A"/>
    <w:rsid w:val="000624D7"/>
    <w:rsid w:val="0006287B"/>
    <w:rsid w:val="000633D7"/>
    <w:rsid w:val="00063657"/>
    <w:rsid w:val="00064C12"/>
    <w:rsid w:val="00065E14"/>
    <w:rsid w:val="000664AE"/>
    <w:rsid w:val="000679CE"/>
    <w:rsid w:val="00067A66"/>
    <w:rsid w:val="000700EE"/>
    <w:rsid w:val="00071793"/>
    <w:rsid w:val="000719A3"/>
    <w:rsid w:val="00072A62"/>
    <w:rsid w:val="00072CB1"/>
    <w:rsid w:val="00073DA2"/>
    <w:rsid w:val="00074154"/>
    <w:rsid w:val="0007438E"/>
    <w:rsid w:val="00074A33"/>
    <w:rsid w:val="00074E07"/>
    <w:rsid w:val="000753E0"/>
    <w:rsid w:val="00075CBE"/>
    <w:rsid w:val="00075F96"/>
    <w:rsid w:val="00076680"/>
    <w:rsid w:val="00076A1D"/>
    <w:rsid w:val="00076DF2"/>
    <w:rsid w:val="0007705D"/>
    <w:rsid w:val="0007780C"/>
    <w:rsid w:val="00077A0F"/>
    <w:rsid w:val="00077ED8"/>
    <w:rsid w:val="0008073E"/>
    <w:rsid w:val="00081016"/>
    <w:rsid w:val="00081063"/>
    <w:rsid w:val="00082816"/>
    <w:rsid w:val="00082B86"/>
    <w:rsid w:val="00083261"/>
    <w:rsid w:val="00087274"/>
    <w:rsid w:val="000873E1"/>
    <w:rsid w:val="0008746A"/>
    <w:rsid w:val="00087EB8"/>
    <w:rsid w:val="00090F99"/>
    <w:rsid w:val="0009160F"/>
    <w:rsid w:val="00091CDB"/>
    <w:rsid w:val="00091F23"/>
    <w:rsid w:val="00092171"/>
    <w:rsid w:val="0009253D"/>
    <w:rsid w:val="00092624"/>
    <w:rsid w:val="000929BA"/>
    <w:rsid w:val="000932C8"/>
    <w:rsid w:val="00093F01"/>
    <w:rsid w:val="00093F91"/>
    <w:rsid w:val="0009403F"/>
    <w:rsid w:val="0009462D"/>
    <w:rsid w:val="000953F3"/>
    <w:rsid w:val="00095539"/>
    <w:rsid w:val="00096507"/>
    <w:rsid w:val="00096E1F"/>
    <w:rsid w:val="000A0717"/>
    <w:rsid w:val="000A19AC"/>
    <w:rsid w:val="000A3172"/>
    <w:rsid w:val="000A3427"/>
    <w:rsid w:val="000A3FDC"/>
    <w:rsid w:val="000A4571"/>
    <w:rsid w:val="000A4757"/>
    <w:rsid w:val="000A5A11"/>
    <w:rsid w:val="000A603C"/>
    <w:rsid w:val="000A64BA"/>
    <w:rsid w:val="000A7381"/>
    <w:rsid w:val="000A7E74"/>
    <w:rsid w:val="000B02BC"/>
    <w:rsid w:val="000B03C2"/>
    <w:rsid w:val="000B12B6"/>
    <w:rsid w:val="000B17F7"/>
    <w:rsid w:val="000B1B19"/>
    <w:rsid w:val="000B1E40"/>
    <w:rsid w:val="000B1F1D"/>
    <w:rsid w:val="000B2345"/>
    <w:rsid w:val="000B2CF0"/>
    <w:rsid w:val="000B3AAB"/>
    <w:rsid w:val="000B3C29"/>
    <w:rsid w:val="000B4904"/>
    <w:rsid w:val="000B5CD1"/>
    <w:rsid w:val="000B6582"/>
    <w:rsid w:val="000B667A"/>
    <w:rsid w:val="000B71EB"/>
    <w:rsid w:val="000C103C"/>
    <w:rsid w:val="000C1134"/>
    <w:rsid w:val="000C1E0E"/>
    <w:rsid w:val="000C3239"/>
    <w:rsid w:val="000C35A3"/>
    <w:rsid w:val="000C3801"/>
    <w:rsid w:val="000C3A8C"/>
    <w:rsid w:val="000C4768"/>
    <w:rsid w:val="000C750F"/>
    <w:rsid w:val="000C75DA"/>
    <w:rsid w:val="000D1308"/>
    <w:rsid w:val="000D26F8"/>
    <w:rsid w:val="000D2F29"/>
    <w:rsid w:val="000D2FF3"/>
    <w:rsid w:val="000D329B"/>
    <w:rsid w:val="000D3571"/>
    <w:rsid w:val="000D3AAC"/>
    <w:rsid w:val="000D5E85"/>
    <w:rsid w:val="000D65DD"/>
    <w:rsid w:val="000D7F8A"/>
    <w:rsid w:val="000E01B8"/>
    <w:rsid w:val="000E2037"/>
    <w:rsid w:val="000E282F"/>
    <w:rsid w:val="000E41E3"/>
    <w:rsid w:val="000E58A2"/>
    <w:rsid w:val="000E5A0A"/>
    <w:rsid w:val="000E606B"/>
    <w:rsid w:val="000E644D"/>
    <w:rsid w:val="000E65FF"/>
    <w:rsid w:val="000E7A38"/>
    <w:rsid w:val="000E7D39"/>
    <w:rsid w:val="000E7F51"/>
    <w:rsid w:val="000F058F"/>
    <w:rsid w:val="000F0A3D"/>
    <w:rsid w:val="000F1132"/>
    <w:rsid w:val="000F18B2"/>
    <w:rsid w:val="000F1934"/>
    <w:rsid w:val="000F258C"/>
    <w:rsid w:val="000F3230"/>
    <w:rsid w:val="000F378D"/>
    <w:rsid w:val="000F410B"/>
    <w:rsid w:val="000F4287"/>
    <w:rsid w:val="000F4447"/>
    <w:rsid w:val="000F4BCD"/>
    <w:rsid w:val="000F70CB"/>
    <w:rsid w:val="000F7A63"/>
    <w:rsid w:val="0010055F"/>
    <w:rsid w:val="00101A42"/>
    <w:rsid w:val="00101B41"/>
    <w:rsid w:val="00103092"/>
    <w:rsid w:val="00103ADF"/>
    <w:rsid w:val="00104971"/>
    <w:rsid w:val="00104A91"/>
    <w:rsid w:val="00105372"/>
    <w:rsid w:val="00106F63"/>
    <w:rsid w:val="0010707E"/>
    <w:rsid w:val="001072B9"/>
    <w:rsid w:val="001074BA"/>
    <w:rsid w:val="00107DF6"/>
    <w:rsid w:val="0011024B"/>
    <w:rsid w:val="00110B58"/>
    <w:rsid w:val="001112C5"/>
    <w:rsid w:val="0011285B"/>
    <w:rsid w:val="00112AEA"/>
    <w:rsid w:val="00113128"/>
    <w:rsid w:val="0011341F"/>
    <w:rsid w:val="00113949"/>
    <w:rsid w:val="001139FA"/>
    <w:rsid w:val="00113EC5"/>
    <w:rsid w:val="001168CC"/>
    <w:rsid w:val="0011783F"/>
    <w:rsid w:val="00117B62"/>
    <w:rsid w:val="001202B9"/>
    <w:rsid w:val="00120B9F"/>
    <w:rsid w:val="0012200E"/>
    <w:rsid w:val="00122666"/>
    <w:rsid w:val="00122CFB"/>
    <w:rsid w:val="00123206"/>
    <w:rsid w:val="0012368E"/>
    <w:rsid w:val="00123915"/>
    <w:rsid w:val="0012404A"/>
    <w:rsid w:val="00126BD3"/>
    <w:rsid w:val="001279E4"/>
    <w:rsid w:val="0013017C"/>
    <w:rsid w:val="0013049D"/>
    <w:rsid w:val="001304E7"/>
    <w:rsid w:val="00130B51"/>
    <w:rsid w:val="00131585"/>
    <w:rsid w:val="001323ED"/>
    <w:rsid w:val="001331B3"/>
    <w:rsid w:val="001344D9"/>
    <w:rsid w:val="00134B8E"/>
    <w:rsid w:val="00134C98"/>
    <w:rsid w:val="00135116"/>
    <w:rsid w:val="00135B34"/>
    <w:rsid w:val="00136872"/>
    <w:rsid w:val="001368E5"/>
    <w:rsid w:val="001376A7"/>
    <w:rsid w:val="00137D89"/>
    <w:rsid w:val="0014017F"/>
    <w:rsid w:val="00140275"/>
    <w:rsid w:val="001405C6"/>
    <w:rsid w:val="0014069D"/>
    <w:rsid w:val="00141013"/>
    <w:rsid w:val="00142DB3"/>
    <w:rsid w:val="00143228"/>
    <w:rsid w:val="001432BF"/>
    <w:rsid w:val="0014397D"/>
    <w:rsid w:val="001454C3"/>
    <w:rsid w:val="00145E12"/>
    <w:rsid w:val="001465D3"/>
    <w:rsid w:val="00146A9D"/>
    <w:rsid w:val="00146C85"/>
    <w:rsid w:val="00147B56"/>
    <w:rsid w:val="00147D61"/>
    <w:rsid w:val="001504DB"/>
    <w:rsid w:val="001511BF"/>
    <w:rsid w:val="0015489E"/>
    <w:rsid w:val="00154D61"/>
    <w:rsid w:val="00154FAB"/>
    <w:rsid w:val="001558B8"/>
    <w:rsid w:val="00155EEB"/>
    <w:rsid w:val="0015640C"/>
    <w:rsid w:val="00156E4C"/>
    <w:rsid w:val="00157EAF"/>
    <w:rsid w:val="00160B5E"/>
    <w:rsid w:val="0016110D"/>
    <w:rsid w:val="0016190B"/>
    <w:rsid w:val="00163CA1"/>
    <w:rsid w:val="0016699F"/>
    <w:rsid w:val="00167398"/>
    <w:rsid w:val="00171D08"/>
    <w:rsid w:val="00173344"/>
    <w:rsid w:val="001733F0"/>
    <w:rsid w:val="00174788"/>
    <w:rsid w:val="001748A3"/>
    <w:rsid w:val="0017553D"/>
    <w:rsid w:val="00175723"/>
    <w:rsid w:val="00175814"/>
    <w:rsid w:val="00175A6F"/>
    <w:rsid w:val="00175CF3"/>
    <w:rsid w:val="00177737"/>
    <w:rsid w:val="00177A83"/>
    <w:rsid w:val="001803B2"/>
    <w:rsid w:val="00181750"/>
    <w:rsid w:val="00181E84"/>
    <w:rsid w:val="00181EEA"/>
    <w:rsid w:val="00182325"/>
    <w:rsid w:val="00183F10"/>
    <w:rsid w:val="00184F26"/>
    <w:rsid w:val="00185165"/>
    <w:rsid w:val="0018547A"/>
    <w:rsid w:val="001860F6"/>
    <w:rsid w:val="001867CB"/>
    <w:rsid w:val="00186F89"/>
    <w:rsid w:val="001870B7"/>
    <w:rsid w:val="001877F2"/>
    <w:rsid w:val="00192CBF"/>
    <w:rsid w:val="00192F5B"/>
    <w:rsid w:val="00192FF1"/>
    <w:rsid w:val="001931A8"/>
    <w:rsid w:val="001939E7"/>
    <w:rsid w:val="00193C31"/>
    <w:rsid w:val="00193FF1"/>
    <w:rsid w:val="00194020"/>
    <w:rsid w:val="001946B2"/>
    <w:rsid w:val="001947CE"/>
    <w:rsid w:val="0019480C"/>
    <w:rsid w:val="00194AD4"/>
    <w:rsid w:val="001954E9"/>
    <w:rsid w:val="00195992"/>
    <w:rsid w:val="00195E5B"/>
    <w:rsid w:val="00195EC1"/>
    <w:rsid w:val="001969CE"/>
    <w:rsid w:val="00197120"/>
    <w:rsid w:val="001976C6"/>
    <w:rsid w:val="00197ADC"/>
    <w:rsid w:val="00197B08"/>
    <w:rsid w:val="001A24C6"/>
    <w:rsid w:val="001A3480"/>
    <w:rsid w:val="001A3590"/>
    <w:rsid w:val="001A3D6C"/>
    <w:rsid w:val="001A3E58"/>
    <w:rsid w:val="001A3E77"/>
    <w:rsid w:val="001A4204"/>
    <w:rsid w:val="001A499A"/>
    <w:rsid w:val="001A56FE"/>
    <w:rsid w:val="001A580F"/>
    <w:rsid w:val="001A5946"/>
    <w:rsid w:val="001A5B34"/>
    <w:rsid w:val="001A5F1B"/>
    <w:rsid w:val="001A5F78"/>
    <w:rsid w:val="001A7622"/>
    <w:rsid w:val="001B0D07"/>
    <w:rsid w:val="001B1484"/>
    <w:rsid w:val="001B1A86"/>
    <w:rsid w:val="001B1B20"/>
    <w:rsid w:val="001B1C22"/>
    <w:rsid w:val="001B29DD"/>
    <w:rsid w:val="001B34C6"/>
    <w:rsid w:val="001B363E"/>
    <w:rsid w:val="001B3945"/>
    <w:rsid w:val="001B3C74"/>
    <w:rsid w:val="001B53CE"/>
    <w:rsid w:val="001B57A5"/>
    <w:rsid w:val="001B6003"/>
    <w:rsid w:val="001B6198"/>
    <w:rsid w:val="001B61EB"/>
    <w:rsid w:val="001B63E5"/>
    <w:rsid w:val="001B656F"/>
    <w:rsid w:val="001B6AC6"/>
    <w:rsid w:val="001B78CC"/>
    <w:rsid w:val="001B7932"/>
    <w:rsid w:val="001C11FC"/>
    <w:rsid w:val="001C1345"/>
    <w:rsid w:val="001C1568"/>
    <w:rsid w:val="001C1E7E"/>
    <w:rsid w:val="001C21E6"/>
    <w:rsid w:val="001C24F8"/>
    <w:rsid w:val="001C340A"/>
    <w:rsid w:val="001C3899"/>
    <w:rsid w:val="001C3A51"/>
    <w:rsid w:val="001C4977"/>
    <w:rsid w:val="001C58DF"/>
    <w:rsid w:val="001C5ED9"/>
    <w:rsid w:val="001C6723"/>
    <w:rsid w:val="001C6C99"/>
    <w:rsid w:val="001C7B61"/>
    <w:rsid w:val="001D033A"/>
    <w:rsid w:val="001D0C22"/>
    <w:rsid w:val="001D26E6"/>
    <w:rsid w:val="001D4CD5"/>
    <w:rsid w:val="001D5C1F"/>
    <w:rsid w:val="001D61E6"/>
    <w:rsid w:val="001D7832"/>
    <w:rsid w:val="001D7CCB"/>
    <w:rsid w:val="001E1178"/>
    <w:rsid w:val="001E13CA"/>
    <w:rsid w:val="001E1F32"/>
    <w:rsid w:val="001E243D"/>
    <w:rsid w:val="001E2BE7"/>
    <w:rsid w:val="001E2FAE"/>
    <w:rsid w:val="001E30E3"/>
    <w:rsid w:val="001E34A9"/>
    <w:rsid w:val="001E3EF6"/>
    <w:rsid w:val="001E4C60"/>
    <w:rsid w:val="001E4F2E"/>
    <w:rsid w:val="001E5601"/>
    <w:rsid w:val="001E660B"/>
    <w:rsid w:val="001E738F"/>
    <w:rsid w:val="001F1AE4"/>
    <w:rsid w:val="001F2709"/>
    <w:rsid w:val="001F2B89"/>
    <w:rsid w:val="001F2BD1"/>
    <w:rsid w:val="001F2D36"/>
    <w:rsid w:val="001F3765"/>
    <w:rsid w:val="001F4AC3"/>
    <w:rsid w:val="001F640A"/>
    <w:rsid w:val="001F7298"/>
    <w:rsid w:val="001F7E08"/>
    <w:rsid w:val="00200D10"/>
    <w:rsid w:val="00201C23"/>
    <w:rsid w:val="00202111"/>
    <w:rsid w:val="0020266E"/>
    <w:rsid w:val="00202FEB"/>
    <w:rsid w:val="00203702"/>
    <w:rsid w:val="00203AB8"/>
    <w:rsid w:val="00203B4C"/>
    <w:rsid w:val="00203B53"/>
    <w:rsid w:val="00203B82"/>
    <w:rsid w:val="00203C62"/>
    <w:rsid w:val="002041EA"/>
    <w:rsid w:val="00204330"/>
    <w:rsid w:val="002044C4"/>
    <w:rsid w:val="002047B5"/>
    <w:rsid w:val="00204EF5"/>
    <w:rsid w:val="00204F46"/>
    <w:rsid w:val="00205F5B"/>
    <w:rsid w:val="0020732B"/>
    <w:rsid w:val="002101A4"/>
    <w:rsid w:val="0021065A"/>
    <w:rsid w:val="00210879"/>
    <w:rsid w:val="00211D34"/>
    <w:rsid w:val="002125DE"/>
    <w:rsid w:val="00213668"/>
    <w:rsid w:val="0021474C"/>
    <w:rsid w:val="00214F04"/>
    <w:rsid w:val="00215B3E"/>
    <w:rsid w:val="00215CF5"/>
    <w:rsid w:val="00217223"/>
    <w:rsid w:val="00217670"/>
    <w:rsid w:val="00217844"/>
    <w:rsid w:val="00217C1B"/>
    <w:rsid w:val="002209C0"/>
    <w:rsid w:val="002217C7"/>
    <w:rsid w:val="00221F55"/>
    <w:rsid w:val="002223A2"/>
    <w:rsid w:val="00223B33"/>
    <w:rsid w:val="0022433C"/>
    <w:rsid w:val="00224C43"/>
    <w:rsid w:val="00224CD9"/>
    <w:rsid w:val="00225231"/>
    <w:rsid w:val="00225238"/>
    <w:rsid w:val="00226ECF"/>
    <w:rsid w:val="002271C4"/>
    <w:rsid w:val="002300AF"/>
    <w:rsid w:val="00230611"/>
    <w:rsid w:val="00231F80"/>
    <w:rsid w:val="00232DD5"/>
    <w:rsid w:val="00233AAF"/>
    <w:rsid w:val="002360C2"/>
    <w:rsid w:val="00236B26"/>
    <w:rsid w:val="00236ECE"/>
    <w:rsid w:val="0023701C"/>
    <w:rsid w:val="00237A3D"/>
    <w:rsid w:val="00237FDF"/>
    <w:rsid w:val="002403B4"/>
    <w:rsid w:val="00240455"/>
    <w:rsid w:val="00241181"/>
    <w:rsid w:val="00241399"/>
    <w:rsid w:val="0024232D"/>
    <w:rsid w:val="0024290F"/>
    <w:rsid w:val="00243DE3"/>
    <w:rsid w:val="00243E8F"/>
    <w:rsid w:val="002442D8"/>
    <w:rsid w:val="00244322"/>
    <w:rsid w:val="00244B12"/>
    <w:rsid w:val="00244BF2"/>
    <w:rsid w:val="00246AA1"/>
    <w:rsid w:val="00246B40"/>
    <w:rsid w:val="00246C1A"/>
    <w:rsid w:val="00247A14"/>
    <w:rsid w:val="00247DBF"/>
    <w:rsid w:val="00247FBB"/>
    <w:rsid w:val="00250C29"/>
    <w:rsid w:val="00250FD2"/>
    <w:rsid w:val="00252A8C"/>
    <w:rsid w:val="0025335C"/>
    <w:rsid w:val="00253A5E"/>
    <w:rsid w:val="00253C6A"/>
    <w:rsid w:val="00253EC3"/>
    <w:rsid w:val="00253FDC"/>
    <w:rsid w:val="00256E7D"/>
    <w:rsid w:val="00256FF6"/>
    <w:rsid w:val="00257288"/>
    <w:rsid w:val="00260569"/>
    <w:rsid w:val="002606F0"/>
    <w:rsid w:val="00260D1C"/>
    <w:rsid w:val="002610B2"/>
    <w:rsid w:val="00261BF8"/>
    <w:rsid w:val="00262040"/>
    <w:rsid w:val="0026413A"/>
    <w:rsid w:val="00266028"/>
    <w:rsid w:val="0026623A"/>
    <w:rsid w:val="002668B5"/>
    <w:rsid w:val="00266CD6"/>
    <w:rsid w:val="00266F72"/>
    <w:rsid w:val="0027139C"/>
    <w:rsid w:val="002715FC"/>
    <w:rsid w:val="0027226A"/>
    <w:rsid w:val="0027242C"/>
    <w:rsid w:val="00273301"/>
    <w:rsid w:val="0027346B"/>
    <w:rsid w:val="00273C2C"/>
    <w:rsid w:val="00273F6E"/>
    <w:rsid w:val="00274246"/>
    <w:rsid w:val="00274885"/>
    <w:rsid w:val="0027551E"/>
    <w:rsid w:val="00275533"/>
    <w:rsid w:val="0027595D"/>
    <w:rsid w:val="00275BAD"/>
    <w:rsid w:val="00275DAB"/>
    <w:rsid w:val="0027665D"/>
    <w:rsid w:val="0027773E"/>
    <w:rsid w:val="0027774F"/>
    <w:rsid w:val="00280C73"/>
    <w:rsid w:val="0028104F"/>
    <w:rsid w:val="002817D6"/>
    <w:rsid w:val="0028181E"/>
    <w:rsid w:val="00281BA8"/>
    <w:rsid w:val="00281C19"/>
    <w:rsid w:val="00283BDF"/>
    <w:rsid w:val="00283ED9"/>
    <w:rsid w:val="002849DC"/>
    <w:rsid w:val="002849F9"/>
    <w:rsid w:val="00285C0F"/>
    <w:rsid w:val="00285D62"/>
    <w:rsid w:val="002861B3"/>
    <w:rsid w:val="0028639D"/>
    <w:rsid w:val="00286443"/>
    <w:rsid w:val="002872ED"/>
    <w:rsid w:val="00287464"/>
    <w:rsid w:val="002874D5"/>
    <w:rsid w:val="00287D8D"/>
    <w:rsid w:val="0029089A"/>
    <w:rsid w:val="00291508"/>
    <w:rsid w:val="002919B7"/>
    <w:rsid w:val="00294934"/>
    <w:rsid w:val="00295885"/>
    <w:rsid w:val="002967DB"/>
    <w:rsid w:val="00297099"/>
    <w:rsid w:val="00297A92"/>
    <w:rsid w:val="002A12EA"/>
    <w:rsid w:val="002A1B8F"/>
    <w:rsid w:val="002A234D"/>
    <w:rsid w:val="002A345B"/>
    <w:rsid w:val="002A4E96"/>
    <w:rsid w:val="002A606F"/>
    <w:rsid w:val="002A6ABB"/>
    <w:rsid w:val="002A71E9"/>
    <w:rsid w:val="002A782A"/>
    <w:rsid w:val="002B11E2"/>
    <w:rsid w:val="002B1B36"/>
    <w:rsid w:val="002B1D0B"/>
    <w:rsid w:val="002B24B8"/>
    <w:rsid w:val="002B34EB"/>
    <w:rsid w:val="002B41EC"/>
    <w:rsid w:val="002B5BB1"/>
    <w:rsid w:val="002B6C3A"/>
    <w:rsid w:val="002C03E1"/>
    <w:rsid w:val="002C0A7D"/>
    <w:rsid w:val="002C0DAB"/>
    <w:rsid w:val="002C1029"/>
    <w:rsid w:val="002C44D0"/>
    <w:rsid w:val="002C465D"/>
    <w:rsid w:val="002C4FDC"/>
    <w:rsid w:val="002C5AF2"/>
    <w:rsid w:val="002C5FDD"/>
    <w:rsid w:val="002C655E"/>
    <w:rsid w:val="002C69FA"/>
    <w:rsid w:val="002D0016"/>
    <w:rsid w:val="002D0C0D"/>
    <w:rsid w:val="002D155A"/>
    <w:rsid w:val="002D16E4"/>
    <w:rsid w:val="002D1ECA"/>
    <w:rsid w:val="002D200F"/>
    <w:rsid w:val="002D2CEF"/>
    <w:rsid w:val="002D3048"/>
    <w:rsid w:val="002D3AE9"/>
    <w:rsid w:val="002D436B"/>
    <w:rsid w:val="002D4510"/>
    <w:rsid w:val="002D574B"/>
    <w:rsid w:val="002D6B88"/>
    <w:rsid w:val="002D747B"/>
    <w:rsid w:val="002E0A24"/>
    <w:rsid w:val="002E0C2C"/>
    <w:rsid w:val="002E25D3"/>
    <w:rsid w:val="002E32FB"/>
    <w:rsid w:val="002E41C0"/>
    <w:rsid w:val="002E4959"/>
    <w:rsid w:val="002E4DC3"/>
    <w:rsid w:val="002E5905"/>
    <w:rsid w:val="002E6F42"/>
    <w:rsid w:val="002E7264"/>
    <w:rsid w:val="002F0734"/>
    <w:rsid w:val="002F0CC9"/>
    <w:rsid w:val="002F2CD9"/>
    <w:rsid w:val="002F30E3"/>
    <w:rsid w:val="002F3A87"/>
    <w:rsid w:val="002F46E7"/>
    <w:rsid w:val="002F5D62"/>
    <w:rsid w:val="002F5E3D"/>
    <w:rsid w:val="002F6394"/>
    <w:rsid w:val="002F64D0"/>
    <w:rsid w:val="002F6C5F"/>
    <w:rsid w:val="002F73E4"/>
    <w:rsid w:val="002F7A85"/>
    <w:rsid w:val="002F7BC3"/>
    <w:rsid w:val="00300063"/>
    <w:rsid w:val="00300A5B"/>
    <w:rsid w:val="00300C58"/>
    <w:rsid w:val="00302AF5"/>
    <w:rsid w:val="003030F5"/>
    <w:rsid w:val="00303396"/>
    <w:rsid w:val="003034E2"/>
    <w:rsid w:val="00303C3C"/>
    <w:rsid w:val="0030492D"/>
    <w:rsid w:val="00304DB9"/>
    <w:rsid w:val="00306D7B"/>
    <w:rsid w:val="003101DA"/>
    <w:rsid w:val="00310331"/>
    <w:rsid w:val="003106A1"/>
    <w:rsid w:val="0031070D"/>
    <w:rsid w:val="00312369"/>
    <w:rsid w:val="0031290F"/>
    <w:rsid w:val="00313430"/>
    <w:rsid w:val="003137EB"/>
    <w:rsid w:val="00313D49"/>
    <w:rsid w:val="00313E86"/>
    <w:rsid w:val="00314693"/>
    <w:rsid w:val="00314757"/>
    <w:rsid w:val="003161AB"/>
    <w:rsid w:val="00316D76"/>
    <w:rsid w:val="00317451"/>
    <w:rsid w:val="00317E61"/>
    <w:rsid w:val="00320809"/>
    <w:rsid w:val="00320A00"/>
    <w:rsid w:val="00320B79"/>
    <w:rsid w:val="0032106A"/>
    <w:rsid w:val="003211CE"/>
    <w:rsid w:val="003216FD"/>
    <w:rsid w:val="00321766"/>
    <w:rsid w:val="00321E6C"/>
    <w:rsid w:val="00322D30"/>
    <w:rsid w:val="003258AB"/>
    <w:rsid w:val="00326082"/>
    <w:rsid w:val="0032669A"/>
    <w:rsid w:val="00327766"/>
    <w:rsid w:val="00327D22"/>
    <w:rsid w:val="00327FC7"/>
    <w:rsid w:val="0033099C"/>
    <w:rsid w:val="003314FD"/>
    <w:rsid w:val="0033191F"/>
    <w:rsid w:val="00331EB0"/>
    <w:rsid w:val="00332DEA"/>
    <w:rsid w:val="00332EE0"/>
    <w:rsid w:val="00333109"/>
    <w:rsid w:val="00333396"/>
    <w:rsid w:val="00334168"/>
    <w:rsid w:val="00341E8F"/>
    <w:rsid w:val="00342DE0"/>
    <w:rsid w:val="003430F9"/>
    <w:rsid w:val="00345FA9"/>
    <w:rsid w:val="003464E2"/>
    <w:rsid w:val="00346E50"/>
    <w:rsid w:val="003518A4"/>
    <w:rsid w:val="00351C25"/>
    <w:rsid w:val="003523B6"/>
    <w:rsid w:val="0035403A"/>
    <w:rsid w:val="00354CE5"/>
    <w:rsid w:val="00354EB0"/>
    <w:rsid w:val="00355285"/>
    <w:rsid w:val="00355408"/>
    <w:rsid w:val="00356C1B"/>
    <w:rsid w:val="00357DAB"/>
    <w:rsid w:val="003609E9"/>
    <w:rsid w:val="00360ADB"/>
    <w:rsid w:val="00361664"/>
    <w:rsid w:val="003624B0"/>
    <w:rsid w:val="0036394B"/>
    <w:rsid w:val="00363D86"/>
    <w:rsid w:val="00364E6F"/>
    <w:rsid w:val="00364E90"/>
    <w:rsid w:val="00364F39"/>
    <w:rsid w:val="0036558D"/>
    <w:rsid w:val="00367295"/>
    <w:rsid w:val="0036751E"/>
    <w:rsid w:val="00367C49"/>
    <w:rsid w:val="00367F57"/>
    <w:rsid w:val="003700B5"/>
    <w:rsid w:val="003709B5"/>
    <w:rsid w:val="00372494"/>
    <w:rsid w:val="00372506"/>
    <w:rsid w:val="00373019"/>
    <w:rsid w:val="003734BE"/>
    <w:rsid w:val="00373B71"/>
    <w:rsid w:val="003742C4"/>
    <w:rsid w:val="0037468F"/>
    <w:rsid w:val="00374A95"/>
    <w:rsid w:val="003759C2"/>
    <w:rsid w:val="0037622C"/>
    <w:rsid w:val="0037626E"/>
    <w:rsid w:val="003768AC"/>
    <w:rsid w:val="00377941"/>
    <w:rsid w:val="0038016C"/>
    <w:rsid w:val="003803C3"/>
    <w:rsid w:val="00380D89"/>
    <w:rsid w:val="00380EC8"/>
    <w:rsid w:val="00383497"/>
    <w:rsid w:val="00383B92"/>
    <w:rsid w:val="00384193"/>
    <w:rsid w:val="0038460C"/>
    <w:rsid w:val="003846C6"/>
    <w:rsid w:val="003846CB"/>
    <w:rsid w:val="00384BE4"/>
    <w:rsid w:val="00385984"/>
    <w:rsid w:val="00387A57"/>
    <w:rsid w:val="003902A6"/>
    <w:rsid w:val="00391B3F"/>
    <w:rsid w:val="003943C4"/>
    <w:rsid w:val="00394B66"/>
    <w:rsid w:val="00394C4B"/>
    <w:rsid w:val="003956D0"/>
    <w:rsid w:val="00395B7D"/>
    <w:rsid w:val="00395ECD"/>
    <w:rsid w:val="00396899"/>
    <w:rsid w:val="00397365"/>
    <w:rsid w:val="003A01E3"/>
    <w:rsid w:val="003A09AA"/>
    <w:rsid w:val="003A09FD"/>
    <w:rsid w:val="003A2C11"/>
    <w:rsid w:val="003A2CCD"/>
    <w:rsid w:val="003A31CE"/>
    <w:rsid w:val="003A31F6"/>
    <w:rsid w:val="003A3340"/>
    <w:rsid w:val="003A3799"/>
    <w:rsid w:val="003A46CB"/>
    <w:rsid w:val="003A65DA"/>
    <w:rsid w:val="003A681C"/>
    <w:rsid w:val="003A71FD"/>
    <w:rsid w:val="003A722D"/>
    <w:rsid w:val="003A7891"/>
    <w:rsid w:val="003A789A"/>
    <w:rsid w:val="003A7E3C"/>
    <w:rsid w:val="003B0605"/>
    <w:rsid w:val="003B10B9"/>
    <w:rsid w:val="003B183E"/>
    <w:rsid w:val="003B302B"/>
    <w:rsid w:val="003B46A0"/>
    <w:rsid w:val="003B48A4"/>
    <w:rsid w:val="003B4967"/>
    <w:rsid w:val="003B5008"/>
    <w:rsid w:val="003B5489"/>
    <w:rsid w:val="003B5608"/>
    <w:rsid w:val="003B5C95"/>
    <w:rsid w:val="003B65CC"/>
    <w:rsid w:val="003B6A60"/>
    <w:rsid w:val="003B75B5"/>
    <w:rsid w:val="003B769B"/>
    <w:rsid w:val="003B7819"/>
    <w:rsid w:val="003B7EFA"/>
    <w:rsid w:val="003C19BA"/>
    <w:rsid w:val="003C1DCC"/>
    <w:rsid w:val="003C2230"/>
    <w:rsid w:val="003C234B"/>
    <w:rsid w:val="003C24AD"/>
    <w:rsid w:val="003C29AD"/>
    <w:rsid w:val="003C3004"/>
    <w:rsid w:val="003C3447"/>
    <w:rsid w:val="003C37C1"/>
    <w:rsid w:val="003C3BCB"/>
    <w:rsid w:val="003C4CE4"/>
    <w:rsid w:val="003C53D8"/>
    <w:rsid w:val="003C5D63"/>
    <w:rsid w:val="003C6B91"/>
    <w:rsid w:val="003C7080"/>
    <w:rsid w:val="003C7783"/>
    <w:rsid w:val="003C77F3"/>
    <w:rsid w:val="003D076C"/>
    <w:rsid w:val="003D0972"/>
    <w:rsid w:val="003D0F43"/>
    <w:rsid w:val="003D21D5"/>
    <w:rsid w:val="003D2E75"/>
    <w:rsid w:val="003D3597"/>
    <w:rsid w:val="003D42FC"/>
    <w:rsid w:val="003D4DDE"/>
    <w:rsid w:val="003D5459"/>
    <w:rsid w:val="003D5E6D"/>
    <w:rsid w:val="003D5E91"/>
    <w:rsid w:val="003D740F"/>
    <w:rsid w:val="003E0379"/>
    <w:rsid w:val="003E048C"/>
    <w:rsid w:val="003E2B23"/>
    <w:rsid w:val="003E2FE2"/>
    <w:rsid w:val="003E49AC"/>
    <w:rsid w:val="003E5F3A"/>
    <w:rsid w:val="003E7718"/>
    <w:rsid w:val="003E78B5"/>
    <w:rsid w:val="003F0076"/>
    <w:rsid w:val="003F07D1"/>
    <w:rsid w:val="003F0E65"/>
    <w:rsid w:val="003F2794"/>
    <w:rsid w:val="003F2CCD"/>
    <w:rsid w:val="003F30F4"/>
    <w:rsid w:val="003F3F58"/>
    <w:rsid w:val="003F5384"/>
    <w:rsid w:val="003F5A31"/>
    <w:rsid w:val="003F5D1E"/>
    <w:rsid w:val="003F65A7"/>
    <w:rsid w:val="003F7FBC"/>
    <w:rsid w:val="003F7FBF"/>
    <w:rsid w:val="004007B3"/>
    <w:rsid w:val="00403005"/>
    <w:rsid w:val="00403322"/>
    <w:rsid w:val="00403B63"/>
    <w:rsid w:val="00404163"/>
    <w:rsid w:val="00404192"/>
    <w:rsid w:val="00404201"/>
    <w:rsid w:val="00404DA1"/>
    <w:rsid w:val="00405BB4"/>
    <w:rsid w:val="0040653C"/>
    <w:rsid w:val="00406A28"/>
    <w:rsid w:val="00407E99"/>
    <w:rsid w:val="00410015"/>
    <w:rsid w:val="0041041C"/>
    <w:rsid w:val="004104E0"/>
    <w:rsid w:val="00411770"/>
    <w:rsid w:val="00411B7F"/>
    <w:rsid w:val="00411DFB"/>
    <w:rsid w:val="00412982"/>
    <w:rsid w:val="00413DEA"/>
    <w:rsid w:val="00413EF7"/>
    <w:rsid w:val="00414008"/>
    <w:rsid w:val="004141FD"/>
    <w:rsid w:val="004157D7"/>
    <w:rsid w:val="00415BAB"/>
    <w:rsid w:val="00415ED2"/>
    <w:rsid w:val="00415FAD"/>
    <w:rsid w:val="00416B74"/>
    <w:rsid w:val="0042068C"/>
    <w:rsid w:val="00420EC8"/>
    <w:rsid w:val="0042141F"/>
    <w:rsid w:val="004229E7"/>
    <w:rsid w:val="00423E5C"/>
    <w:rsid w:val="004248D0"/>
    <w:rsid w:val="00424F38"/>
    <w:rsid w:val="004260E0"/>
    <w:rsid w:val="00426523"/>
    <w:rsid w:val="0042690C"/>
    <w:rsid w:val="00426A4C"/>
    <w:rsid w:val="00427943"/>
    <w:rsid w:val="00430182"/>
    <w:rsid w:val="00430E40"/>
    <w:rsid w:val="00430FE8"/>
    <w:rsid w:val="0043168B"/>
    <w:rsid w:val="00431A8E"/>
    <w:rsid w:val="00434391"/>
    <w:rsid w:val="004355FC"/>
    <w:rsid w:val="00436CBA"/>
    <w:rsid w:val="00436F3F"/>
    <w:rsid w:val="00437C5F"/>
    <w:rsid w:val="0044048C"/>
    <w:rsid w:val="00441C4E"/>
    <w:rsid w:val="00442762"/>
    <w:rsid w:val="00442FA4"/>
    <w:rsid w:val="00443D9A"/>
    <w:rsid w:val="00445A33"/>
    <w:rsid w:val="00445DD5"/>
    <w:rsid w:val="004460A6"/>
    <w:rsid w:val="00447CFB"/>
    <w:rsid w:val="0045025B"/>
    <w:rsid w:val="0045040D"/>
    <w:rsid w:val="004505D7"/>
    <w:rsid w:val="00450B0A"/>
    <w:rsid w:val="00452CD6"/>
    <w:rsid w:val="00452F36"/>
    <w:rsid w:val="004537E4"/>
    <w:rsid w:val="004551B3"/>
    <w:rsid w:val="00456169"/>
    <w:rsid w:val="00456B3B"/>
    <w:rsid w:val="00456F63"/>
    <w:rsid w:val="004607D8"/>
    <w:rsid w:val="00460916"/>
    <w:rsid w:val="00461242"/>
    <w:rsid w:val="0046164F"/>
    <w:rsid w:val="0046176B"/>
    <w:rsid w:val="00461DC6"/>
    <w:rsid w:val="0046259D"/>
    <w:rsid w:val="00463197"/>
    <w:rsid w:val="00463575"/>
    <w:rsid w:val="00463F18"/>
    <w:rsid w:val="004656CD"/>
    <w:rsid w:val="00465D6A"/>
    <w:rsid w:val="00467202"/>
    <w:rsid w:val="004672AD"/>
    <w:rsid w:val="00467408"/>
    <w:rsid w:val="00467604"/>
    <w:rsid w:val="0046783C"/>
    <w:rsid w:val="0047111B"/>
    <w:rsid w:val="0047122B"/>
    <w:rsid w:val="00471385"/>
    <w:rsid w:val="00471792"/>
    <w:rsid w:val="00471CF4"/>
    <w:rsid w:val="00472520"/>
    <w:rsid w:val="0047252B"/>
    <w:rsid w:val="00473772"/>
    <w:rsid w:val="004739C3"/>
    <w:rsid w:val="00473B7A"/>
    <w:rsid w:val="004749CE"/>
    <w:rsid w:val="004756EF"/>
    <w:rsid w:val="004763D9"/>
    <w:rsid w:val="0047664D"/>
    <w:rsid w:val="00476C91"/>
    <w:rsid w:val="00476EFF"/>
    <w:rsid w:val="00476F15"/>
    <w:rsid w:val="0048012B"/>
    <w:rsid w:val="00480217"/>
    <w:rsid w:val="00480C18"/>
    <w:rsid w:val="00480EF2"/>
    <w:rsid w:val="00480F76"/>
    <w:rsid w:val="00481CD4"/>
    <w:rsid w:val="00481F9A"/>
    <w:rsid w:val="004836D5"/>
    <w:rsid w:val="00483D9E"/>
    <w:rsid w:val="00484304"/>
    <w:rsid w:val="00485413"/>
    <w:rsid w:val="0048663D"/>
    <w:rsid w:val="004872CE"/>
    <w:rsid w:val="004926C2"/>
    <w:rsid w:val="00493655"/>
    <w:rsid w:val="00494396"/>
    <w:rsid w:val="00495A52"/>
    <w:rsid w:val="004960E9"/>
    <w:rsid w:val="0049624D"/>
    <w:rsid w:val="00496F1E"/>
    <w:rsid w:val="004970EE"/>
    <w:rsid w:val="004973C2"/>
    <w:rsid w:val="004A0540"/>
    <w:rsid w:val="004A2E88"/>
    <w:rsid w:val="004A319E"/>
    <w:rsid w:val="004A354F"/>
    <w:rsid w:val="004A44ED"/>
    <w:rsid w:val="004A4961"/>
    <w:rsid w:val="004A4B98"/>
    <w:rsid w:val="004A4E3A"/>
    <w:rsid w:val="004A5305"/>
    <w:rsid w:val="004A59F9"/>
    <w:rsid w:val="004A5E41"/>
    <w:rsid w:val="004A6280"/>
    <w:rsid w:val="004A67A1"/>
    <w:rsid w:val="004A7222"/>
    <w:rsid w:val="004A789B"/>
    <w:rsid w:val="004B0DA7"/>
    <w:rsid w:val="004B1840"/>
    <w:rsid w:val="004B1F3D"/>
    <w:rsid w:val="004B27BD"/>
    <w:rsid w:val="004B29CE"/>
    <w:rsid w:val="004B2E9D"/>
    <w:rsid w:val="004B3A3C"/>
    <w:rsid w:val="004B4393"/>
    <w:rsid w:val="004B460E"/>
    <w:rsid w:val="004B4EBC"/>
    <w:rsid w:val="004B594B"/>
    <w:rsid w:val="004B6734"/>
    <w:rsid w:val="004B7C4E"/>
    <w:rsid w:val="004C1C08"/>
    <w:rsid w:val="004C3AAC"/>
    <w:rsid w:val="004C3CDD"/>
    <w:rsid w:val="004C4E22"/>
    <w:rsid w:val="004C4E6C"/>
    <w:rsid w:val="004C5945"/>
    <w:rsid w:val="004C5CC1"/>
    <w:rsid w:val="004C6927"/>
    <w:rsid w:val="004C6974"/>
    <w:rsid w:val="004D0090"/>
    <w:rsid w:val="004D0BC0"/>
    <w:rsid w:val="004D0C51"/>
    <w:rsid w:val="004D19FA"/>
    <w:rsid w:val="004D2FD2"/>
    <w:rsid w:val="004D43AE"/>
    <w:rsid w:val="004D4B4A"/>
    <w:rsid w:val="004D5674"/>
    <w:rsid w:val="004D5736"/>
    <w:rsid w:val="004D60F3"/>
    <w:rsid w:val="004D6EB8"/>
    <w:rsid w:val="004D7020"/>
    <w:rsid w:val="004D7634"/>
    <w:rsid w:val="004D77B5"/>
    <w:rsid w:val="004D7D3F"/>
    <w:rsid w:val="004E07AB"/>
    <w:rsid w:val="004E1E32"/>
    <w:rsid w:val="004E1EB0"/>
    <w:rsid w:val="004E24C5"/>
    <w:rsid w:val="004E2802"/>
    <w:rsid w:val="004E45FB"/>
    <w:rsid w:val="004E46B6"/>
    <w:rsid w:val="004E69D2"/>
    <w:rsid w:val="004E74C7"/>
    <w:rsid w:val="004E7622"/>
    <w:rsid w:val="004F0A2F"/>
    <w:rsid w:val="004F371F"/>
    <w:rsid w:val="004F6250"/>
    <w:rsid w:val="004F64E3"/>
    <w:rsid w:val="004F6760"/>
    <w:rsid w:val="004F6A8A"/>
    <w:rsid w:val="004F7369"/>
    <w:rsid w:val="004F759A"/>
    <w:rsid w:val="0050015E"/>
    <w:rsid w:val="00501260"/>
    <w:rsid w:val="005016AB"/>
    <w:rsid w:val="005027FE"/>
    <w:rsid w:val="00502BC7"/>
    <w:rsid w:val="00502C24"/>
    <w:rsid w:val="0050329F"/>
    <w:rsid w:val="00503BCC"/>
    <w:rsid w:val="0050413D"/>
    <w:rsid w:val="00504837"/>
    <w:rsid w:val="00504995"/>
    <w:rsid w:val="00504F36"/>
    <w:rsid w:val="00505258"/>
    <w:rsid w:val="005056B7"/>
    <w:rsid w:val="00505B33"/>
    <w:rsid w:val="00507421"/>
    <w:rsid w:val="00507FE5"/>
    <w:rsid w:val="005105AA"/>
    <w:rsid w:val="005107F5"/>
    <w:rsid w:val="00511B24"/>
    <w:rsid w:val="00512114"/>
    <w:rsid w:val="005123D0"/>
    <w:rsid w:val="005134B2"/>
    <w:rsid w:val="00513B60"/>
    <w:rsid w:val="00514A4C"/>
    <w:rsid w:val="00515932"/>
    <w:rsid w:val="00515F50"/>
    <w:rsid w:val="00517E37"/>
    <w:rsid w:val="0052046F"/>
    <w:rsid w:val="0052141A"/>
    <w:rsid w:val="00521FB0"/>
    <w:rsid w:val="005230B1"/>
    <w:rsid w:val="00523E4D"/>
    <w:rsid w:val="00524272"/>
    <w:rsid w:val="00524A69"/>
    <w:rsid w:val="00524DB4"/>
    <w:rsid w:val="00525E47"/>
    <w:rsid w:val="005267F8"/>
    <w:rsid w:val="005271CF"/>
    <w:rsid w:val="0052727A"/>
    <w:rsid w:val="00527C4C"/>
    <w:rsid w:val="005300D3"/>
    <w:rsid w:val="00530810"/>
    <w:rsid w:val="00530E2E"/>
    <w:rsid w:val="00530F35"/>
    <w:rsid w:val="00531253"/>
    <w:rsid w:val="0053212E"/>
    <w:rsid w:val="00532229"/>
    <w:rsid w:val="00532751"/>
    <w:rsid w:val="005329AC"/>
    <w:rsid w:val="00532B0C"/>
    <w:rsid w:val="00532E50"/>
    <w:rsid w:val="005337F8"/>
    <w:rsid w:val="005345C7"/>
    <w:rsid w:val="00534810"/>
    <w:rsid w:val="00535B16"/>
    <w:rsid w:val="00536323"/>
    <w:rsid w:val="00536D82"/>
    <w:rsid w:val="005376A6"/>
    <w:rsid w:val="00537AA5"/>
    <w:rsid w:val="00537DDE"/>
    <w:rsid w:val="0054050B"/>
    <w:rsid w:val="00541722"/>
    <w:rsid w:val="00541FD6"/>
    <w:rsid w:val="00542B81"/>
    <w:rsid w:val="0054370B"/>
    <w:rsid w:val="0054477B"/>
    <w:rsid w:val="00544F58"/>
    <w:rsid w:val="00544F82"/>
    <w:rsid w:val="00547FA4"/>
    <w:rsid w:val="005516A0"/>
    <w:rsid w:val="00551C7E"/>
    <w:rsid w:val="00551DD6"/>
    <w:rsid w:val="005544E8"/>
    <w:rsid w:val="00554523"/>
    <w:rsid w:val="00554FFF"/>
    <w:rsid w:val="00556D15"/>
    <w:rsid w:val="005575BF"/>
    <w:rsid w:val="0056016A"/>
    <w:rsid w:val="00560229"/>
    <w:rsid w:val="00560A7E"/>
    <w:rsid w:val="00560B56"/>
    <w:rsid w:val="00560DA2"/>
    <w:rsid w:val="005623A7"/>
    <w:rsid w:val="00562C01"/>
    <w:rsid w:val="00562E64"/>
    <w:rsid w:val="005637CE"/>
    <w:rsid w:val="00563C3D"/>
    <w:rsid w:val="005640DD"/>
    <w:rsid w:val="00564D78"/>
    <w:rsid w:val="00564E70"/>
    <w:rsid w:val="00565466"/>
    <w:rsid w:val="00565F71"/>
    <w:rsid w:val="00566054"/>
    <w:rsid w:val="00566687"/>
    <w:rsid w:val="00566F5D"/>
    <w:rsid w:val="00567CC7"/>
    <w:rsid w:val="005705EA"/>
    <w:rsid w:val="00570E58"/>
    <w:rsid w:val="005713EE"/>
    <w:rsid w:val="0057191B"/>
    <w:rsid w:val="005725C8"/>
    <w:rsid w:val="005731CE"/>
    <w:rsid w:val="00574302"/>
    <w:rsid w:val="00574CA5"/>
    <w:rsid w:val="00575330"/>
    <w:rsid w:val="00575B76"/>
    <w:rsid w:val="00575C6F"/>
    <w:rsid w:val="00577072"/>
    <w:rsid w:val="0057740E"/>
    <w:rsid w:val="00580A04"/>
    <w:rsid w:val="00581897"/>
    <w:rsid w:val="00582461"/>
    <w:rsid w:val="005838FE"/>
    <w:rsid w:val="0058440D"/>
    <w:rsid w:val="0058479F"/>
    <w:rsid w:val="005848AA"/>
    <w:rsid w:val="00585671"/>
    <w:rsid w:val="00586977"/>
    <w:rsid w:val="005873FD"/>
    <w:rsid w:val="005878CC"/>
    <w:rsid w:val="00590E65"/>
    <w:rsid w:val="00591693"/>
    <w:rsid w:val="00592E8C"/>
    <w:rsid w:val="0059325B"/>
    <w:rsid w:val="00593C4F"/>
    <w:rsid w:val="005946A8"/>
    <w:rsid w:val="00594D62"/>
    <w:rsid w:val="00595A5B"/>
    <w:rsid w:val="00596A33"/>
    <w:rsid w:val="00596D99"/>
    <w:rsid w:val="00596DCC"/>
    <w:rsid w:val="00596E6F"/>
    <w:rsid w:val="0059774E"/>
    <w:rsid w:val="00597BFF"/>
    <w:rsid w:val="00597F49"/>
    <w:rsid w:val="005A07DC"/>
    <w:rsid w:val="005A165B"/>
    <w:rsid w:val="005A2753"/>
    <w:rsid w:val="005A2C35"/>
    <w:rsid w:val="005A3EA7"/>
    <w:rsid w:val="005A3FBF"/>
    <w:rsid w:val="005A4407"/>
    <w:rsid w:val="005A4DC9"/>
    <w:rsid w:val="005A504A"/>
    <w:rsid w:val="005A55ED"/>
    <w:rsid w:val="005A59EF"/>
    <w:rsid w:val="005A5A44"/>
    <w:rsid w:val="005A60DF"/>
    <w:rsid w:val="005A7595"/>
    <w:rsid w:val="005A7D14"/>
    <w:rsid w:val="005A7E89"/>
    <w:rsid w:val="005B0111"/>
    <w:rsid w:val="005B06B4"/>
    <w:rsid w:val="005B1223"/>
    <w:rsid w:val="005B1B2E"/>
    <w:rsid w:val="005B2DED"/>
    <w:rsid w:val="005B33F8"/>
    <w:rsid w:val="005B3B81"/>
    <w:rsid w:val="005B4C96"/>
    <w:rsid w:val="005B4CC4"/>
    <w:rsid w:val="005B5991"/>
    <w:rsid w:val="005B7077"/>
    <w:rsid w:val="005B7290"/>
    <w:rsid w:val="005B7675"/>
    <w:rsid w:val="005C0388"/>
    <w:rsid w:val="005C0CFA"/>
    <w:rsid w:val="005C1F10"/>
    <w:rsid w:val="005C23AF"/>
    <w:rsid w:val="005C25E7"/>
    <w:rsid w:val="005C262D"/>
    <w:rsid w:val="005C2BDF"/>
    <w:rsid w:val="005C2E5A"/>
    <w:rsid w:val="005C41AF"/>
    <w:rsid w:val="005C53C9"/>
    <w:rsid w:val="005C5807"/>
    <w:rsid w:val="005C6165"/>
    <w:rsid w:val="005C6868"/>
    <w:rsid w:val="005C6F09"/>
    <w:rsid w:val="005C73EB"/>
    <w:rsid w:val="005C761A"/>
    <w:rsid w:val="005C7C8B"/>
    <w:rsid w:val="005D0433"/>
    <w:rsid w:val="005D0C11"/>
    <w:rsid w:val="005D14FB"/>
    <w:rsid w:val="005D2625"/>
    <w:rsid w:val="005D372E"/>
    <w:rsid w:val="005D4178"/>
    <w:rsid w:val="005D4573"/>
    <w:rsid w:val="005D4A19"/>
    <w:rsid w:val="005D4C62"/>
    <w:rsid w:val="005D6567"/>
    <w:rsid w:val="005D68C3"/>
    <w:rsid w:val="005D7696"/>
    <w:rsid w:val="005D77A0"/>
    <w:rsid w:val="005D7E02"/>
    <w:rsid w:val="005E035F"/>
    <w:rsid w:val="005E1DF1"/>
    <w:rsid w:val="005E260A"/>
    <w:rsid w:val="005E448B"/>
    <w:rsid w:val="005E44A9"/>
    <w:rsid w:val="005E66BA"/>
    <w:rsid w:val="005E6E20"/>
    <w:rsid w:val="005E783F"/>
    <w:rsid w:val="005E79CF"/>
    <w:rsid w:val="005F04C9"/>
    <w:rsid w:val="005F07F9"/>
    <w:rsid w:val="005F2A2E"/>
    <w:rsid w:val="005F30B6"/>
    <w:rsid w:val="005F343B"/>
    <w:rsid w:val="005F43A5"/>
    <w:rsid w:val="005F4633"/>
    <w:rsid w:val="005F4CF2"/>
    <w:rsid w:val="005F5BC9"/>
    <w:rsid w:val="005F5C6A"/>
    <w:rsid w:val="005F5F07"/>
    <w:rsid w:val="005F6F41"/>
    <w:rsid w:val="005F7255"/>
    <w:rsid w:val="005F7505"/>
    <w:rsid w:val="00600248"/>
    <w:rsid w:val="006002C7"/>
    <w:rsid w:val="006005E4"/>
    <w:rsid w:val="00601C5F"/>
    <w:rsid w:val="006029DA"/>
    <w:rsid w:val="00602DA1"/>
    <w:rsid w:val="00605F60"/>
    <w:rsid w:val="0060662B"/>
    <w:rsid w:val="00606679"/>
    <w:rsid w:val="00607270"/>
    <w:rsid w:val="00611AFF"/>
    <w:rsid w:val="00611C6C"/>
    <w:rsid w:val="00611D6C"/>
    <w:rsid w:val="00612218"/>
    <w:rsid w:val="006134E6"/>
    <w:rsid w:val="006147B3"/>
    <w:rsid w:val="00614BF3"/>
    <w:rsid w:val="006156F2"/>
    <w:rsid w:val="00615872"/>
    <w:rsid w:val="00615B0A"/>
    <w:rsid w:val="0061682D"/>
    <w:rsid w:val="00616E57"/>
    <w:rsid w:val="00617118"/>
    <w:rsid w:val="00617481"/>
    <w:rsid w:val="00617A8C"/>
    <w:rsid w:val="00621590"/>
    <w:rsid w:val="00622006"/>
    <w:rsid w:val="0062244A"/>
    <w:rsid w:val="00622B37"/>
    <w:rsid w:val="00622B8D"/>
    <w:rsid w:val="00622FC1"/>
    <w:rsid w:val="006234D6"/>
    <w:rsid w:val="00624040"/>
    <w:rsid w:val="006240C9"/>
    <w:rsid w:val="006241D5"/>
    <w:rsid w:val="0062477F"/>
    <w:rsid w:val="00625DC6"/>
    <w:rsid w:val="00625DDC"/>
    <w:rsid w:val="006276A2"/>
    <w:rsid w:val="0063024A"/>
    <w:rsid w:val="00630566"/>
    <w:rsid w:val="00631401"/>
    <w:rsid w:val="00631676"/>
    <w:rsid w:val="00631E8F"/>
    <w:rsid w:val="006328A4"/>
    <w:rsid w:val="00633738"/>
    <w:rsid w:val="00633B0C"/>
    <w:rsid w:val="00634642"/>
    <w:rsid w:val="00635BAE"/>
    <w:rsid w:val="00635BCB"/>
    <w:rsid w:val="0063697F"/>
    <w:rsid w:val="00636B42"/>
    <w:rsid w:val="00637B74"/>
    <w:rsid w:val="00643341"/>
    <w:rsid w:val="0064391D"/>
    <w:rsid w:val="00643C5D"/>
    <w:rsid w:val="00643D49"/>
    <w:rsid w:val="0064486D"/>
    <w:rsid w:val="0064511D"/>
    <w:rsid w:val="006453AB"/>
    <w:rsid w:val="006460C8"/>
    <w:rsid w:val="00650B9A"/>
    <w:rsid w:val="00650D13"/>
    <w:rsid w:val="00651821"/>
    <w:rsid w:val="00651973"/>
    <w:rsid w:val="00653392"/>
    <w:rsid w:val="00653AC6"/>
    <w:rsid w:val="00654384"/>
    <w:rsid w:val="00654413"/>
    <w:rsid w:val="00654A66"/>
    <w:rsid w:val="00654A8D"/>
    <w:rsid w:val="006556BA"/>
    <w:rsid w:val="00655B6A"/>
    <w:rsid w:val="00655F73"/>
    <w:rsid w:val="00656686"/>
    <w:rsid w:val="00657886"/>
    <w:rsid w:val="00657D18"/>
    <w:rsid w:val="00657DE1"/>
    <w:rsid w:val="00660228"/>
    <w:rsid w:val="006605E7"/>
    <w:rsid w:val="00660F54"/>
    <w:rsid w:val="00661BDB"/>
    <w:rsid w:val="00662340"/>
    <w:rsid w:val="00662B20"/>
    <w:rsid w:val="0066321B"/>
    <w:rsid w:val="006637E6"/>
    <w:rsid w:val="00663C8E"/>
    <w:rsid w:val="00663D4F"/>
    <w:rsid w:val="00664516"/>
    <w:rsid w:val="00665241"/>
    <w:rsid w:val="006656B6"/>
    <w:rsid w:val="0066646A"/>
    <w:rsid w:val="0066706B"/>
    <w:rsid w:val="006672F7"/>
    <w:rsid w:val="006675CD"/>
    <w:rsid w:val="00667C82"/>
    <w:rsid w:val="00670686"/>
    <w:rsid w:val="00670CF7"/>
    <w:rsid w:val="0067262A"/>
    <w:rsid w:val="00672A95"/>
    <w:rsid w:val="00672B47"/>
    <w:rsid w:val="00673D3C"/>
    <w:rsid w:val="00674B45"/>
    <w:rsid w:val="00674C40"/>
    <w:rsid w:val="00674CF3"/>
    <w:rsid w:val="0067530D"/>
    <w:rsid w:val="00675DB2"/>
    <w:rsid w:val="00675E38"/>
    <w:rsid w:val="0067736F"/>
    <w:rsid w:val="006775A4"/>
    <w:rsid w:val="0068016A"/>
    <w:rsid w:val="0068089E"/>
    <w:rsid w:val="00681AD8"/>
    <w:rsid w:val="00681CE5"/>
    <w:rsid w:val="00682647"/>
    <w:rsid w:val="006832C6"/>
    <w:rsid w:val="0068499C"/>
    <w:rsid w:val="00684C67"/>
    <w:rsid w:val="00684D9B"/>
    <w:rsid w:val="0068645C"/>
    <w:rsid w:val="00691D2C"/>
    <w:rsid w:val="006922CB"/>
    <w:rsid w:val="00692739"/>
    <w:rsid w:val="00692AD7"/>
    <w:rsid w:val="00692D20"/>
    <w:rsid w:val="0069448E"/>
    <w:rsid w:val="00695EEF"/>
    <w:rsid w:val="006965D3"/>
    <w:rsid w:val="00697556"/>
    <w:rsid w:val="0069757F"/>
    <w:rsid w:val="00697E77"/>
    <w:rsid w:val="00697FD0"/>
    <w:rsid w:val="006A01FE"/>
    <w:rsid w:val="006A13B9"/>
    <w:rsid w:val="006A154F"/>
    <w:rsid w:val="006A161A"/>
    <w:rsid w:val="006A1C3B"/>
    <w:rsid w:val="006A2B97"/>
    <w:rsid w:val="006A3295"/>
    <w:rsid w:val="006A3CA3"/>
    <w:rsid w:val="006A4E34"/>
    <w:rsid w:val="006A5307"/>
    <w:rsid w:val="006A5F25"/>
    <w:rsid w:val="006A6363"/>
    <w:rsid w:val="006A69D0"/>
    <w:rsid w:val="006A6AC8"/>
    <w:rsid w:val="006A715F"/>
    <w:rsid w:val="006A7E8C"/>
    <w:rsid w:val="006B04D6"/>
    <w:rsid w:val="006B1C64"/>
    <w:rsid w:val="006B1FB2"/>
    <w:rsid w:val="006B2572"/>
    <w:rsid w:val="006B3017"/>
    <w:rsid w:val="006B381F"/>
    <w:rsid w:val="006B3CBF"/>
    <w:rsid w:val="006B3F46"/>
    <w:rsid w:val="006B4647"/>
    <w:rsid w:val="006B4C2B"/>
    <w:rsid w:val="006B5916"/>
    <w:rsid w:val="006B5D87"/>
    <w:rsid w:val="006B5FB5"/>
    <w:rsid w:val="006B60D3"/>
    <w:rsid w:val="006B6D47"/>
    <w:rsid w:val="006C0210"/>
    <w:rsid w:val="006C0B56"/>
    <w:rsid w:val="006C2525"/>
    <w:rsid w:val="006C2738"/>
    <w:rsid w:val="006C2ED8"/>
    <w:rsid w:val="006C2F36"/>
    <w:rsid w:val="006C3B40"/>
    <w:rsid w:val="006C4A97"/>
    <w:rsid w:val="006C4B48"/>
    <w:rsid w:val="006C4F45"/>
    <w:rsid w:val="006C540F"/>
    <w:rsid w:val="006C5675"/>
    <w:rsid w:val="006C5AFE"/>
    <w:rsid w:val="006C709E"/>
    <w:rsid w:val="006C7686"/>
    <w:rsid w:val="006D0208"/>
    <w:rsid w:val="006D04C9"/>
    <w:rsid w:val="006D0A7A"/>
    <w:rsid w:val="006D0D5B"/>
    <w:rsid w:val="006D12BE"/>
    <w:rsid w:val="006D153F"/>
    <w:rsid w:val="006D1C0F"/>
    <w:rsid w:val="006D27FE"/>
    <w:rsid w:val="006D305D"/>
    <w:rsid w:val="006D305F"/>
    <w:rsid w:val="006D34CD"/>
    <w:rsid w:val="006D38E0"/>
    <w:rsid w:val="006D4F2E"/>
    <w:rsid w:val="006D6067"/>
    <w:rsid w:val="006D63C8"/>
    <w:rsid w:val="006D6A85"/>
    <w:rsid w:val="006D79D7"/>
    <w:rsid w:val="006E0C64"/>
    <w:rsid w:val="006E1C54"/>
    <w:rsid w:val="006E2265"/>
    <w:rsid w:val="006E2A04"/>
    <w:rsid w:val="006E3361"/>
    <w:rsid w:val="006E3D5F"/>
    <w:rsid w:val="006E42FB"/>
    <w:rsid w:val="006E45AE"/>
    <w:rsid w:val="006E5598"/>
    <w:rsid w:val="006E567C"/>
    <w:rsid w:val="006E6484"/>
    <w:rsid w:val="006E65AE"/>
    <w:rsid w:val="006E78EE"/>
    <w:rsid w:val="006E7DE0"/>
    <w:rsid w:val="006F0827"/>
    <w:rsid w:val="006F1134"/>
    <w:rsid w:val="006F1DB5"/>
    <w:rsid w:val="006F2BB0"/>
    <w:rsid w:val="006F2D8B"/>
    <w:rsid w:val="006F3BDC"/>
    <w:rsid w:val="006F3CE0"/>
    <w:rsid w:val="006F4C06"/>
    <w:rsid w:val="006F5797"/>
    <w:rsid w:val="006F5B60"/>
    <w:rsid w:val="006F6855"/>
    <w:rsid w:val="006F6D2C"/>
    <w:rsid w:val="006F6D95"/>
    <w:rsid w:val="006F6E72"/>
    <w:rsid w:val="006F75FB"/>
    <w:rsid w:val="006F7700"/>
    <w:rsid w:val="006F7765"/>
    <w:rsid w:val="007009B9"/>
    <w:rsid w:val="007019FA"/>
    <w:rsid w:val="0070227D"/>
    <w:rsid w:val="00702880"/>
    <w:rsid w:val="0070296B"/>
    <w:rsid w:val="00702FC2"/>
    <w:rsid w:val="007032CF"/>
    <w:rsid w:val="00704166"/>
    <w:rsid w:val="00704312"/>
    <w:rsid w:val="00704FB4"/>
    <w:rsid w:val="00705269"/>
    <w:rsid w:val="00705277"/>
    <w:rsid w:val="00705BE4"/>
    <w:rsid w:val="00706D65"/>
    <w:rsid w:val="00706F13"/>
    <w:rsid w:val="007072E8"/>
    <w:rsid w:val="00707B29"/>
    <w:rsid w:val="00707D58"/>
    <w:rsid w:val="007119BC"/>
    <w:rsid w:val="007119ED"/>
    <w:rsid w:val="00711BF4"/>
    <w:rsid w:val="00715488"/>
    <w:rsid w:val="0071618D"/>
    <w:rsid w:val="00716374"/>
    <w:rsid w:val="00716545"/>
    <w:rsid w:val="00716EFC"/>
    <w:rsid w:val="00717135"/>
    <w:rsid w:val="00720C4F"/>
    <w:rsid w:val="007213C9"/>
    <w:rsid w:val="00721DB0"/>
    <w:rsid w:val="00722090"/>
    <w:rsid w:val="007223B7"/>
    <w:rsid w:val="00722464"/>
    <w:rsid w:val="007233D4"/>
    <w:rsid w:val="0072341A"/>
    <w:rsid w:val="007234A9"/>
    <w:rsid w:val="007237B6"/>
    <w:rsid w:val="00724AE1"/>
    <w:rsid w:val="00725E1D"/>
    <w:rsid w:val="00725FA4"/>
    <w:rsid w:val="00726C0C"/>
    <w:rsid w:val="0072746C"/>
    <w:rsid w:val="007277E1"/>
    <w:rsid w:val="00727944"/>
    <w:rsid w:val="0073055C"/>
    <w:rsid w:val="00730770"/>
    <w:rsid w:val="00730825"/>
    <w:rsid w:val="0073086C"/>
    <w:rsid w:val="00730C9E"/>
    <w:rsid w:val="007315E6"/>
    <w:rsid w:val="00731F31"/>
    <w:rsid w:val="00732179"/>
    <w:rsid w:val="007322DC"/>
    <w:rsid w:val="00732A40"/>
    <w:rsid w:val="00733121"/>
    <w:rsid w:val="007331B2"/>
    <w:rsid w:val="00733551"/>
    <w:rsid w:val="00735302"/>
    <w:rsid w:val="00735C44"/>
    <w:rsid w:val="00736B04"/>
    <w:rsid w:val="00736FC9"/>
    <w:rsid w:val="007400D7"/>
    <w:rsid w:val="007401F7"/>
    <w:rsid w:val="00740446"/>
    <w:rsid w:val="0074082F"/>
    <w:rsid w:val="00740ADA"/>
    <w:rsid w:val="00740B56"/>
    <w:rsid w:val="00742C64"/>
    <w:rsid w:val="007438A9"/>
    <w:rsid w:val="00743D3C"/>
    <w:rsid w:val="0074491E"/>
    <w:rsid w:val="0074557A"/>
    <w:rsid w:val="0074568F"/>
    <w:rsid w:val="00746066"/>
    <w:rsid w:val="007467F1"/>
    <w:rsid w:val="00746862"/>
    <w:rsid w:val="00747422"/>
    <w:rsid w:val="00751155"/>
    <w:rsid w:val="00751879"/>
    <w:rsid w:val="0075298A"/>
    <w:rsid w:val="00752A24"/>
    <w:rsid w:val="00753EE3"/>
    <w:rsid w:val="00754BEC"/>
    <w:rsid w:val="00755165"/>
    <w:rsid w:val="00756295"/>
    <w:rsid w:val="00757365"/>
    <w:rsid w:val="00757E52"/>
    <w:rsid w:val="00757F03"/>
    <w:rsid w:val="007613E6"/>
    <w:rsid w:val="00761659"/>
    <w:rsid w:val="0076247A"/>
    <w:rsid w:val="00762BAC"/>
    <w:rsid w:val="007640C9"/>
    <w:rsid w:val="0076581E"/>
    <w:rsid w:val="00767414"/>
    <w:rsid w:val="00767540"/>
    <w:rsid w:val="00767B58"/>
    <w:rsid w:val="007704E4"/>
    <w:rsid w:val="00770578"/>
    <w:rsid w:val="00770818"/>
    <w:rsid w:val="007722A5"/>
    <w:rsid w:val="00772807"/>
    <w:rsid w:val="00772AD2"/>
    <w:rsid w:val="00772DA8"/>
    <w:rsid w:val="00773BA2"/>
    <w:rsid w:val="00775964"/>
    <w:rsid w:val="007765FE"/>
    <w:rsid w:val="007814D0"/>
    <w:rsid w:val="0078249C"/>
    <w:rsid w:val="007842C3"/>
    <w:rsid w:val="007843F9"/>
    <w:rsid w:val="00784B67"/>
    <w:rsid w:val="00787580"/>
    <w:rsid w:val="0078760A"/>
    <w:rsid w:val="007879AF"/>
    <w:rsid w:val="00787FC1"/>
    <w:rsid w:val="00791072"/>
    <w:rsid w:val="00793E29"/>
    <w:rsid w:val="00793F3E"/>
    <w:rsid w:val="00795585"/>
    <w:rsid w:val="00795BFB"/>
    <w:rsid w:val="0079614C"/>
    <w:rsid w:val="00797044"/>
    <w:rsid w:val="00797093"/>
    <w:rsid w:val="00797368"/>
    <w:rsid w:val="0079741B"/>
    <w:rsid w:val="00797582"/>
    <w:rsid w:val="007A0BBA"/>
    <w:rsid w:val="007A0E9F"/>
    <w:rsid w:val="007A25C5"/>
    <w:rsid w:val="007A375E"/>
    <w:rsid w:val="007A5482"/>
    <w:rsid w:val="007A687C"/>
    <w:rsid w:val="007A77AA"/>
    <w:rsid w:val="007B0D3E"/>
    <w:rsid w:val="007B2760"/>
    <w:rsid w:val="007B3764"/>
    <w:rsid w:val="007B3BA8"/>
    <w:rsid w:val="007B4F9F"/>
    <w:rsid w:val="007B6E55"/>
    <w:rsid w:val="007B7A53"/>
    <w:rsid w:val="007C2022"/>
    <w:rsid w:val="007C2489"/>
    <w:rsid w:val="007C394C"/>
    <w:rsid w:val="007C41A1"/>
    <w:rsid w:val="007C54E6"/>
    <w:rsid w:val="007C6336"/>
    <w:rsid w:val="007D0033"/>
    <w:rsid w:val="007D1EE9"/>
    <w:rsid w:val="007D22C7"/>
    <w:rsid w:val="007D2326"/>
    <w:rsid w:val="007D2F9B"/>
    <w:rsid w:val="007D31F1"/>
    <w:rsid w:val="007D37AD"/>
    <w:rsid w:val="007D41AD"/>
    <w:rsid w:val="007D44E9"/>
    <w:rsid w:val="007D467F"/>
    <w:rsid w:val="007D4A2B"/>
    <w:rsid w:val="007D512F"/>
    <w:rsid w:val="007D6341"/>
    <w:rsid w:val="007D6BA1"/>
    <w:rsid w:val="007D768A"/>
    <w:rsid w:val="007E01A6"/>
    <w:rsid w:val="007E06F9"/>
    <w:rsid w:val="007E0A6B"/>
    <w:rsid w:val="007E1F80"/>
    <w:rsid w:val="007E3348"/>
    <w:rsid w:val="007E39A6"/>
    <w:rsid w:val="007E44F9"/>
    <w:rsid w:val="007E5D86"/>
    <w:rsid w:val="007E5E96"/>
    <w:rsid w:val="007E5FA5"/>
    <w:rsid w:val="007F1A26"/>
    <w:rsid w:val="007F2B73"/>
    <w:rsid w:val="007F3868"/>
    <w:rsid w:val="007F4922"/>
    <w:rsid w:val="007F4F4F"/>
    <w:rsid w:val="007F713D"/>
    <w:rsid w:val="007F7FFE"/>
    <w:rsid w:val="008000CB"/>
    <w:rsid w:val="0080021C"/>
    <w:rsid w:val="00801C76"/>
    <w:rsid w:val="00802081"/>
    <w:rsid w:val="00802104"/>
    <w:rsid w:val="00802A65"/>
    <w:rsid w:val="00802BDC"/>
    <w:rsid w:val="00803669"/>
    <w:rsid w:val="008048F3"/>
    <w:rsid w:val="00805553"/>
    <w:rsid w:val="00805F76"/>
    <w:rsid w:val="00806C01"/>
    <w:rsid w:val="0080795E"/>
    <w:rsid w:val="00810B1E"/>
    <w:rsid w:val="008112E8"/>
    <w:rsid w:val="0081130B"/>
    <w:rsid w:val="0081331D"/>
    <w:rsid w:val="008148CC"/>
    <w:rsid w:val="00814EBD"/>
    <w:rsid w:val="008150E7"/>
    <w:rsid w:val="00815434"/>
    <w:rsid w:val="008154CD"/>
    <w:rsid w:val="008158EC"/>
    <w:rsid w:val="008165E3"/>
    <w:rsid w:val="008173AB"/>
    <w:rsid w:val="008176D6"/>
    <w:rsid w:val="008211A4"/>
    <w:rsid w:val="00822882"/>
    <w:rsid w:val="0082302B"/>
    <w:rsid w:val="00823994"/>
    <w:rsid w:val="00823A07"/>
    <w:rsid w:val="00826208"/>
    <w:rsid w:val="00827924"/>
    <w:rsid w:val="00827978"/>
    <w:rsid w:val="008305A9"/>
    <w:rsid w:val="00831285"/>
    <w:rsid w:val="00831558"/>
    <w:rsid w:val="00831A1E"/>
    <w:rsid w:val="00831F9C"/>
    <w:rsid w:val="0083352E"/>
    <w:rsid w:val="0083415B"/>
    <w:rsid w:val="008348CB"/>
    <w:rsid w:val="00834B60"/>
    <w:rsid w:val="00834B94"/>
    <w:rsid w:val="00834E68"/>
    <w:rsid w:val="0083537F"/>
    <w:rsid w:val="0083655D"/>
    <w:rsid w:val="00836BD5"/>
    <w:rsid w:val="00837B9A"/>
    <w:rsid w:val="00837C26"/>
    <w:rsid w:val="0084048D"/>
    <w:rsid w:val="00841833"/>
    <w:rsid w:val="0084194F"/>
    <w:rsid w:val="00843746"/>
    <w:rsid w:val="00843E44"/>
    <w:rsid w:val="00843FC9"/>
    <w:rsid w:val="00844D9E"/>
    <w:rsid w:val="00845DB3"/>
    <w:rsid w:val="00845DED"/>
    <w:rsid w:val="008464D0"/>
    <w:rsid w:val="008465EB"/>
    <w:rsid w:val="00846814"/>
    <w:rsid w:val="00846B96"/>
    <w:rsid w:val="00847443"/>
    <w:rsid w:val="00847C7F"/>
    <w:rsid w:val="008501D2"/>
    <w:rsid w:val="00851A70"/>
    <w:rsid w:val="008523F0"/>
    <w:rsid w:val="00853BEC"/>
    <w:rsid w:val="008540A0"/>
    <w:rsid w:val="0085467A"/>
    <w:rsid w:val="00854C37"/>
    <w:rsid w:val="008554C7"/>
    <w:rsid w:val="008555A9"/>
    <w:rsid w:val="008563D3"/>
    <w:rsid w:val="0085706C"/>
    <w:rsid w:val="008577C6"/>
    <w:rsid w:val="00860542"/>
    <w:rsid w:val="008611E7"/>
    <w:rsid w:val="008614E6"/>
    <w:rsid w:val="008620FD"/>
    <w:rsid w:val="008625F4"/>
    <w:rsid w:val="0086325D"/>
    <w:rsid w:val="00864029"/>
    <w:rsid w:val="0086407B"/>
    <w:rsid w:val="008640D2"/>
    <w:rsid w:val="00867644"/>
    <w:rsid w:val="0087102C"/>
    <w:rsid w:val="008712A7"/>
    <w:rsid w:val="0087140E"/>
    <w:rsid w:val="00871B7F"/>
    <w:rsid w:val="00872BC7"/>
    <w:rsid w:val="00872D82"/>
    <w:rsid w:val="00873150"/>
    <w:rsid w:val="0087444C"/>
    <w:rsid w:val="008750E6"/>
    <w:rsid w:val="0087523A"/>
    <w:rsid w:val="0087657D"/>
    <w:rsid w:val="0087696D"/>
    <w:rsid w:val="00876D3E"/>
    <w:rsid w:val="00876DCE"/>
    <w:rsid w:val="008807D5"/>
    <w:rsid w:val="00880832"/>
    <w:rsid w:val="00880F6B"/>
    <w:rsid w:val="00881588"/>
    <w:rsid w:val="00881609"/>
    <w:rsid w:val="00881822"/>
    <w:rsid w:val="00881BAA"/>
    <w:rsid w:val="008821E6"/>
    <w:rsid w:val="00882263"/>
    <w:rsid w:val="00882BC8"/>
    <w:rsid w:val="00883586"/>
    <w:rsid w:val="0088560A"/>
    <w:rsid w:val="00886913"/>
    <w:rsid w:val="00886EE1"/>
    <w:rsid w:val="00886F37"/>
    <w:rsid w:val="0088727D"/>
    <w:rsid w:val="00887878"/>
    <w:rsid w:val="008903EB"/>
    <w:rsid w:val="00890729"/>
    <w:rsid w:val="0089110A"/>
    <w:rsid w:val="008922FA"/>
    <w:rsid w:val="00892351"/>
    <w:rsid w:val="008925A3"/>
    <w:rsid w:val="00893CDB"/>
    <w:rsid w:val="00894315"/>
    <w:rsid w:val="00897A21"/>
    <w:rsid w:val="00897C75"/>
    <w:rsid w:val="00897DD2"/>
    <w:rsid w:val="008A0684"/>
    <w:rsid w:val="008A0CC2"/>
    <w:rsid w:val="008A1904"/>
    <w:rsid w:val="008A1E6B"/>
    <w:rsid w:val="008A39AC"/>
    <w:rsid w:val="008A585C"/>
    <w:rsid w:val="008A5F75"/>
    <w:rsid w:val="008A6A4A"/>
    <w:rsid w:val="008A6F3E"/>
    <w:rsid w:val="008A7A0E"/>
    <w:rsid w:val="008B0C3E"/>
    <w:rsid w:val="008B1DFE"/>
    <w:rsid w:val="008B2887"/>
    <w:rsid w:val="008B2B30"/>
    <w:rsid w:val="008B2C43"/>
    <w:rsid w:val="008B38F4"/>
    <w:rsid w:val="008B3D54"/>
    <w:rsid w:val="008B4F4D"/>
    <w:rsid w:val="008B58E2"/>
    <w:rsid w:val="008B626D"/>
    <w:rsid w:val="008B7276"/>
    <w:rsid w:val="008B7B11"/>
    <w:rsid w:val="008B7FC2"/>
    <w:rsid w:val="008C1130"/>
    <w:rsid w:val="008C1696"/>
    <w:rsid w:val="008C1E83"/>
    <w:rsid w:val="008C20C8"/>
    <w:rsid w:val="008C2EDE"/>
    <w:rsid w:val="008C30DF"/>
    <w:rsid w:val="008C3D2D"/>
    <w:rsid w:val="008C3D92"/>
    <w:rsid w:val="008C4452"/>
    <w:rsid w:val="008C477C"/>
    <w:rsid w:val="008C5365"/>
    <w:rsid w:val="008C54BF"/>
    <w:rsid w:val="008C67E6"/>
    <w:rsid w:val="008C6A40"/>
    <w:rsid w:val="008C6F9F"/>
    <w:rsid w:val="008D0D57"/>
    <w:rsid w:val="008D0D93"/>
    <w:rsid w:val="008D18E6"/>
    <w:rsid w:val="008D1EE4"/>
    <w:rsid w:val="008D2138"/>
    <w:rsid w:val="008D2B13"/>
    <w:rsid w:val="008D38D4"/>
    <w:rsid w:val="008D3D17"/>
    <w:rsid w:val="008D464A"/>
    <w:rsid w:val="008D48E8"/>
    <w:rsid w:val="008D4C38"/>
    <w:rsid w:val="008D6353"/>
    <w:rsid w:val="008D74F5"/>
    <w:rsid w:val="008D7A9B"/>
    <w:rsid w:val="008E2069"/>
    <w:rsid w:val="008E251E"/>
    <w:rsid w:val="008E27A2"/>
    <w:rsid w:val="008E3366"/>
    <w:rsid w:val="008E43A9"/>
    <w:rsid w:val="008E43D1"/>
    <w:rsid w:val="008E4AAD"/>
    <w:rsid w:val="008E50B2"/>
    <w:rsid w:val="008E56B1"/>
    <w:rsid w:val="008E61CB"/>
    <w:rsid w:val="008E76AC"/>
    <w:rsid w:val="008E7C2E"/>
    <w:rsid w:val="008E7C4E"/>
    <w:rsid w:val="008F04DC"/>
    <w:rsid w:val="008F073C"/>
    <w:rsid w:val="008F11A5"/>
    <w:rsid w:val="008F1710"/>
    <w:rsid w:val="008F1713"/>
    <w:rsid w:val="008F21F6"/>
    <w:rsid w:val="008F2265"/>
    <w:rsid w:val="008F3972"/>
    <w:rsid w:val="008F6E27"/>
    <w:rsid w:val="008F7486"/>
    <w:rsid w:val="008F7503"/>
    <w:rsid w:val="0090328E"/>
    <w:rsid w:val="00903A17"/>
    <w:rsid w:val="00905E98"/>
    <w:rsid w:val="00906571"/>
    <w:rsid w:val="00906D10"/>
    <w:rsid w:val="009076C7"/>
    <w:rsid w:val="00910030"/>
    <w:rsid w:val="00910C4E"/>
    <w:rsid w:val="00910E8E"/>
    <w:rsid w:val="009126D4"/>
    <w:rsid w:val="00912CA6"/>
    <w:rsid w:val="00912D8C"/>
    <w:rsid w:val="009138F3"/>
    <w:rsid w:val="00913D26"/>
    <w:rsid w:val="009141C9"/>
    <w:rsid w:val="00914D6C"/>
    <w:rsid w:val="00916047"/>
    <w:rsid w:val="00920416"/>
    <w:rsid w:val="00920670"/>
    <w:rsid w:val="00920C3D"/>
    <w:rsid w:val="00921B3A"/>
    <w:rsid w:val="00921FE1"/>
    <w:rsid w:val="0092279E"/>
    <w:rsid w:val="009240B7"/>
    <w:rsid w:val="0092412E"/>
    <w:rsid w:val="0092593B"/>
    <w:rsid w:val="00925EFA"/>
    <w:rsid w:val="009264DA"/>
    <w:rsid w:val="009266DE"/>
    <w:rsid w:val="009269C7"/>
    <w:rsid w:val="00926AFE"/>
    <w:rsid w:val="00930B12"/>
    <w:rsid w:val="00930C5F"/>
    <w:rsid w:val="00930D7C"/>
    <w:rsid w:val="009314E6"/>
    <w:rsid w:val="00932DC8"/>
    <w:rsid w:val="00932F8A"/>
    <w:rsid w:val="009342E3"/>
    <w:rsid w:val="00934F43"/>
    <w:rsid w:val="00934FA6"/>
    <w:rsid w:val="009353D2"/>
    <w:rsid w:val="00936063"/>
    <w:rsid w:val="009370D8"/>
    <w:rsid w:val="00937565"/>
    <w:rsid w:val="00937D1E"/>
    <w:rsid w:val="009400EE"/>
    <w:rsid w:val="00940C6D"/>
    <w:rsid w:val="00940FD7"/>
    <w:rsid w:val="00940FF0"/>
    <w:rsid w:val="0094252E"/>
    <w:rsid w:val="00942841"/>
    <w:rsid w:val="009429E7"/>
    <w:rsid w:val="00942BAC"/>
    <w:rsid w:val="00942FC6"/>
    <w:rsid w:val="00943CF9"/>
    <w:rsid w:val="00945A3C"/>
    <w:rsid w:val="00945CC0"/>
    <w:rsid w:val="0094658F"/>
    <w:rsid w:val="00946AB1"/>
    <w:rsid w:val="009474AD"/>
    <w:rsid w:val="00950F0C"/>
    <w:rsid w:val="00951123"/>
    <w:rsid w:val="0095133D"/>
    <w:rsid w:val="009516B8"/>
    <w:rsid w:val="00951F79"/>
    <w:rsid w:val="00952732"/>
    <w:rsid w:val="00952A8C"/>
    <w:rsid w:val="00953299"/>
    <w:rsid w:val="0095363B"/>
    <w:rsid w:val="0095512C"/>
    <w:rsid w:val="00955D73"/>
    <w:rsid w:val="009561BF"/>
    <w:rsid w:val="00956824"/>
    <w:rsid w:val="00956A84"/>
    <w:rsid w:val="00956D08"/>
    <w:rsid w:val="00957130"/>
    <w:rsid w:val="00957251"/>
    <w:rsid w:val="009577FB"/>
    <w:rsid w:val="009611AB"/>
    <w:rsid w:val="00961D16"/>
    <w:rsid w:val="00961E1B"/>
    <w:rsid w:val="0096257C"/>
    <w:rsid w:val="00962992"/>
    <w:rsid w:val="00962B20"/>
    <w:rsid w:val="009637C0"/>
    <w:rsid w:val="00965D78"/>
    <w:rsid w:val="00966220"/>
    <w:rsid w:val="00967121"/>
    <w:rsid w:val="00967D49"/>
    <w:rsid w:val="00967DCA"/>
    <w:rsid w:val="009701E7"/>
    <w:rsid w:val="00970AC5"/>
    <w:rsid w:val="00970C67"/>
    <w:rsid w:val="009714A1"/>
    <w:rsid w:val="00972B91"/>
    <w:rsid w:val="0097361C"/>
    <w:rsid w:val="00973AA1"/>
    <w:rsid w:val="00974AB5"/>
    <w:rsid w:val="00974D5B"/>
    <w:rsid w:val="00975962"/>
    <w:rsid w:val="00976D32"/>
    <w:rsid w:val="00976F8D"/>
    <w:rsid w:val="00980236"/>
    <w:rsid w:val="00980814"/>
    <w:rsid w:val="00980D18"/>
    <w:rsid w:val="009814D9"/>
    <w:rsid w:val="00981978"/>
    <w:rsid w:val="00982FAD"/>
    <w:rsid w:val="00983B11"/>
    <w:rsid w:val="00984132"/>
    <w:rsid w:val="00984E57"/>
    <w:rsid w:val="00984F93"/>
    <w:rsid w:val="00985B19"/>
    <w:rsid w:val="00986C82"/>
    <w:rsid w:val="0098706D"/>
    <w:rsid w:val="00987B1B"/>
    <w:rsid w:val="009904B6"/>
    <w:rsid w:val="00990AF3"/>
    <w:rsid w:val="009925F7"/>
    <w:rsid w:val="009935FB"/>
    <w:rsid w:val="009943D1"/>
    <w:rsid w:val="009945A8"/>
    <w:rsid w:val="009946FB"/>
    <w:rsid w:val="0099486C"/>
    <w:rsid w:val="00994981"/>
    <w:rsid w:val="009955BB"/>
    <w:rsid w:val="009956E8"/>
    <w:rsid w:val="00995733"/>
    <w:rsid w:val="00995AB9"/>
    <w:rsid w:val="00996628"/>
    <w:rsid w:val="00996C0B"/>
    <w:rsid w:val="00997BAE"/>
    <w:rsid w:val="009A04AA"/>
    <w:rsid w:val="009A235F"/>
    <w:rsid w:val="009A2513"/>
    <w:rsid w:val="009A4B63"/>
    <w:rsid w:val="009A507B"/>
    <w:rsid w:val="009A59F0"/>
    <w:rsid w:val="009A5ED9"/>
    <w:rsid w:val="009A72D3"/>
    <w:rsid w:val="009A7E9D"/>
    <w:rsid w:val="009B0209"/>
    <w:rsid w:val="009B0394"/>
    <w:rsid w:val="009B0B48"/>
    <w:rsid w:val="009B0F29"/>
    <w:rsid w:val="009B133D"/>
    <w:rsid w:val="009B1784"/>
    <w:rsid w:val="009B181E"/>
    <w:rsid w:val="009B2CA8"/>
    <w:rsid w:val="009B2D8A"/>
    <w:rsid w:val="009B3836"/>
    <w:rsid w:val="009B4AE4"/>
    <w:rsid w:val="009B4C00"/>
    <w:rsid w:val="009B5845"/>
    <w:rsid w:val="009B7C66"/>
    <w:rsid w:val="009B7DEB"/>
    <w:rsid w:val="009B7F09"/>
    <w:rsid w:val="009C162B"/>
    <w:rsid w:val="009C2EEC"/>
    <w:rsid w:val="009C348E"/>
    <w:rsid w:val="009C4543"/>
    <w:rsid w:val="009C510C"/>
    <w:rsid w:val="009C5A0A"/>
    <w:rsid w:val="009C5A21"/>
    <w:rsid w:val="009C5B8E"/>
    <w:rsid w:val="009C5BF2"/>
    <w:rsid w:val="009C6488"/>
    <w:rsid w:val="009C67DE"/>
    <w:rsid w:val="009D011C"/>
    <w:rsid w:val="009D03C2"/>
    <w:rsid w:val="009D138E"/>
    <w:rsid w:val="009D1806"/>
    <w:rsid w:val="009D1CB0"/>
    <w:rsid w:val="009D1D46"/>
    <w:rsid w:val="009D251F"/>
    <w:rsid w:val="009D2FC7"/>
    <w:rsid w:val="009D409B"/>
    <w:rsid w:val="009D4A1A"/>
    <w:rsid w:val="009D54C2"/>
    <w:rsid w:val="009D5526"/>
    <w:rsid w:val="009D61F9"/>
    <w:rsid w:val="009D65E7"/>
    <w:rsid w:val="009D692A"/>
    <w:rsid w:val="009D69D2"/>
    <w:rsid w:val="009D7E6C"/>
    <w:rsid w:val="009D7F04"/>
    <w:rsid w:val="009E0C30"/>
    <w:rsid w:val="009E0D7E"/>
    <w:rsid w:val="009E11C8"/>
    <w:rsid w:val="009E1365"/>
    <w:rsid w:val="009E1BD5"/>
    <w:rsid w:val="009E2F5E"/>
    <w:rsid w:val="009E3730"/>
    <w:rsid w:val="009E3948"/>
    <w:rsid w:val="009E3A5B"/>
    <w:rsid w:val="009E3C20"/>
    <w:rsid w:val="009E4DFC"/>
    <w:rsid w:val="009E56B1"/>
    <w:rsid w:val="009E56BA"/>
    <w:rsid w:val="009E5E19"/>
    <w:rsid w:val="009E5E21"/>
    <w:rsid w:val="009E6C87"/>
    <w:rsid w:val="009F0D33"/>
    <w:rsid w:val="009F1F5F"/>
    <w:rsid w:val="009F1FAF"/>
    <w:rsid w:val="009F3F25"/>
    <w:rsid w:val="009F3F46"/>
    <w:rsid w:val="009F40BC"/>
    <w:rsid w:val="009F415C"/>
    <w:rsid w:val="009F440F"/>
    <w:rsid w:val="009F471E"/>
    <w:rsid w:val="009F492A"/>
    <w:rsid w:val="009F4A54"/>
    <w:rsid w:val="009F4BEC"/>
    <w:rsid w:val="009F55F1"/>
    <w:rsid w:val="009F57BF"/>
    <w:rsid w:val="009F5BAB"/>
    <w:rsid w:val="009F609F"/>
    <w:rsid w:val="009F6246"/>
    <w:rsid w:val="009F744A"/>
    <w:rsid w:val="009F7D37"/>
    <w:rsid w:val="00A0161E"/>
    <w:rsid w:val="00A02436"/>
    <w:rsid w:val="00A02534"/>
    <w:rsid w:val="00A031DE"/>
    <w:rsid w:val="00A03482"/>
    <w:rsid w:val="00A047C7"/>
    <w:rsid w:val="00A0489D"/>
    <w:rsid w:val="00A04D6F"/>
    <w:rsid w:val="00A06156"/>
    <w:rsid w:val="00A0795F"/>
    <w:rsid w:val="00A07D93"/>
    <w:rsid w:val="00A1006B"/>
    <w:rsid w:val="00A10908"/>
    <w:rsid w:val="00A109B4"/>
    <w:rsid w:val="00A11391"/>
    <w:rsid w:val="00A13C50"/>
    <w:rsid w:val="00A15C8F"/>
    <w:rsid w:val="00A16BA2"/>
    <w:rsid w:val="00A1751D"/>
    <w:rsid w:val="00A17E61"/>
    <w:rsid w:val="00A17F8E"/>
    <w:rsid w:val="00A20110"/>
    <w:rsid w:val="00A20331"/>
    <w:rsid w:val="00A204BA"/>
    <w:rsid w:val="00A207A6"/>
    <w:rsid w:val="00A2147F"/>
    <w:rsid w:val="00A21726"/>
    <w:rsid w:val="00A21A33"/>
    <w:rsid w:val="00A21EBD"/>
    <w:rsid w:val="00A2226F"/>
    <w:rsid w:val="00A22FAA"/>
    <w:rsid w:val="00A23818"/>
    <w:rsid w:val="00A23A1B"/>
    <w:rsid w:val="00A25FD7"/>
    <w:rsid w:val="00A26496"/>
    <w:rsid w:val="00A264D2"/>
    <w:rsid w:val="00A26A5A"/>
    <w:rsid w:val="00A26DBC"/>
    <w:rsid w:val="00A27385"/>
    <w:rsid w:val="00A274EB"/>
    <w:rsid w:val="00A309DC"/>
    <w:rsid w:val="00A31776"/>
    <w:rsid w:val="00A31B5B"/>
    <w:rsid w:val="00A32C46"/>
    <w:rsid w:val="00A34E7B"/>
    <w:rsid w:val="00A3618A"/>
    <w:rsid w:val="00A36412"/>
    <w:rsid w:val="00A36D0D"/>
    <w:rsid w:val="00A41FA4"/>
    <w:rsid w:val="00A42768"/>
    <w:rsid w:val="00A43AFF"/>
    <w:rsid w:val="00A43EC4"/>
    <w:rsid w:val="00A44502"/>
    <w:rsid w:val="00A44586"/>
    <w:rsid w:val="00A45239"/>
    <w:rsid w:val="00A453CE"/>
    <w:rsid w:val="00A469E4"/>
    <w:rsid w:val="00A47AD0"/>
    <w:rsid w:val="00A50F04"/>
    <w:rsid w:val="00A51D8F"/>
    <w:rsid w:val="00A51E0C"/>
    <w:rsid w:val="00A52145"/>
    <w:rsid w:val="00A53402"/>
    <w:rsid w:val="00A540E3"/>
    <w:rsid w:val="00A54EF4"/>
    <w:rsid w:val="00A55359"/>
    <w:rsid w:val="00A5545A"/>
    <w:rsid w:val="00A555BE"/>
    <w:rsid w:val="00A559C8"/>
    <w:rsid w:val="00A55E42"/>
    <w:rsid w:val="00A60B88"/>
    <w:rsid w:val="00A61191"/>
    <w:rsid w:val="00A6127C"/>
    <w:rsid w:val="00A62771"/>
    <w:rsid w:val="00A62A9D"/>
    <w:rsid w:val="00A645EE"/>
    <w:rsid w:val="00A647FE"/>
    <w:rsid w:val="00A65C4C"/>
    <w:rsid w:val="00A66C86"/>
    <w:rsid w:val="00A673C4"/>
    <w:rsid w:val="00A67947"/>
    <w:rsid w:val="00A70108"/>
    <w:rsid w:val="00A71343"/>
    <w:rsid w:val="00A716F6"/>
    <w:rsid w:val="00A717FA"/>
    <w:rsid w:val="00A71CC8"/>
    <w:rsid w:val="00A72AE2"/>
    <w:rsid w:val="00A72AFC"/>
    <w:rsid w:val="00A733FB"/>
    <w:rsid w:val="00A75649"/>
    <w:rsid w:val="00A766E2"/>
    <w:rsid w:val="00A76D31"/>
    <w:rsid w:val="00A770CC"/>
    <w:rsid w:val="00A7793A"/>
    <w:rsid w:val="00A81C1B"/>
    <w:rsid w:val="00A824D1"/>
    <w:rsid w:val="00A82E76"/>
    <w:rsid w:val="00A82EF9"/>
    <w:rsid w:val="00A82F6B"/>
    <w:rsid w:val="00A83C4B"/>
    <w:rsid w:val="00A84DAD"/>
    <w:rsid w:val="00A8538A"/>
    <w:rsid w:val="00A85A53"/>
    <w:rsid w:val="00A85E18"/>
    <w:rsid w:val="00A86149"/>
    <w:rsid w:val="00A8656B"/>
    <w:rsid w:val="00A87AAD"/>
    <w:rsid w:val="00A91BF5"/>
    <w:rsid w:val="00A91C07"/>
    <w:rsid w:val="00A91C99"/>
    <w:rsid w:val="00A91E4F"/>
    <w:rsid w:val="00A92969"/>
    <w:rsid w:val="00A93759"/>
    <w:rsid w:val="00A948B5"/>
    <w:rsid w:val="00A96741"/>
    <w:rsid w:val="00A96971"/>
    <w:rsid w:val="00A97031"/>
    <w:rsid w:val="00A97480"/>
    <w:rsid w:val="00AA00E0"/>
    <w:rsid w:val="00AA010D"/>
    <w:rsid w:val="00AA08CD"/>
    <w:rsid w:val="00AA0DF5"/>
    <w:rsid w:val="00AA1050"/>
    <w:rsid w:val="00AA3003"/>
    <w:rsid w:val="00AA33A3"/>
    <w:rsid w:val="00AA3879"/>
    <w:rsid w:val="00AA3FC3"/>
    <w:rsid w:val="00AA44A7"/>
    <w:rsid w:val="00AA4CC7"/>
    <w:rsid w:val="00AA5380"/>
    <w:rsid w:val="00AA5E8E"/>
    <w:rsid w:val="00AA6AB6"/>
    <w:rsid w:val="00AA7062"/>
    <w:rsid w:val="00AA745D"/>
    <w:rsid w:val="00AA76CC"/>
    <w:rsid w:val="00AB0508"/>
    <w:rsid w:val="00AB0BC5"/>
    <w:rsid w:val="00AB12AD"/>
    <w:rsid w:val="00AB1E2A"/>
    <w:rsid w:val="00AB1F86"/>
    <w:rsid w:val="00AB4436"/>
    <w:rsid w:val="00AB57FD"/>
    <w:rsid w:val="00AB6CA7"/>
    <w:rsid w:val="00AB72BE"/>
    <w:rsid w:val="00AB7794"/>
    <w:rsid w:val="00AB7CEB"/>
    <w:rsid w:val="00AC168E"/>
    <w:rsid w:val="00AC2427"/>
    <w:rsid w:val="00AC2AA3"/>
    <w:rsid w:val="00AC2E36"/>
    <w:rsid w:val="00AC341D"/>
    <w:rsid w:val="00AC364F"/>
    <w:rsid w:val="00AC4124"/>
    <w:rsid w:val="00AC635D"/>
    <w:rsid w:val="00AC71A8"/>
    <w:rsid w:val="00AC71D9"/>
    <w:rsid w:val="00AD01E4"/>
    <w:rsid w:val="00AD0307"/>
    <w:rsid w:val="00AD0513"/>
    <w:rsid w:val="00AD0858"/>
    <w:rsid w:val="00AD1A5B"/>
    <w:rsid w:val="00AD3492"/>
    <w:rsid w:val="00AD3F3B"/>
    <w:rsid w:val="00AD4002"/>
    <w:rsid w:val="00AD42C0"/>
    <w:rsid w:val="00AD47C2"/>
    <w:rsid w:val="00AD552E"/>
    <w:rsid w:val="00AD69DB"/>
    <w:rsid w:val="00AD75BB"/>
    <w:rsid w:val="00AD76A6"/>
    <w:rsid w:val="00AE052B"/>
    <w:rsid w:val="00AE05EC"/>
    <w:rsid w:val="00AE12AF"/>
    <w:rsid w:val="00AE12B5"/>
    <w:rsid w:val="00AE1C6C"/>
    <w:rsid w:val="00AE2302"/>
    <w:rsid w:val="00AE3354"/>
    <w:rsid w:val="00AE3C73"/>
    <w:rsid w:val="00AE3CD1"/>
    <w:rsid w:val="00AE420F"/>
    <w:rsid w:val="00AE4A1E"/>
    <w:rsid w:val="00AE5008"/>
    <w:rsid w:val="00AE556C"/>
    <w:rsid w:val="00AE5B7B"/>
    <w:rsid w:val="00AE5C1B"/>
    <w:rsid w:val="00AE6ED2"/>
    <w:rsid w:val="00AE7206"/>
    <w:rsid w:val="00AE7340"/>
    <w:rsid w:val="00AE7627"/>
    <w:rsid w:val="00AF0C98"/>
    <w:rsid w:val="00AF1BBD"/>
    <w:rsid w:val="00AF1FB3"/>
    <w:rsid w:val="00AF1FB4"/>
    <w:rsid w:val="00AF2DA8"/>
    <w:rsid w:val="00AF4099"/>
    <w:rsid w:val="00AF4782"/>
    <w:rsid w:val="00AF577E"/>
    <w:rsid w:val="00AF5B5C"/>
    <w:rsid w:val="00AF63D9"/>
    <w:rsid w:val="00AF69BB"/>
    <w:rsid w:val="00AF70BC"/>
    <w:rsid w:val="00AF71F7"/>
    <w:rsid w:val="00B00326"/>
    <w:rsid w:val="00B003BA"/>
    <w:rsid w:val="00B00A29"/>
    <w:rsid w:val="00B00B29"/>
    <w:rsid w:val="00B023C3"/>
    <w:rsid w:val="00B026FB"/>
    <w:rsid w:val="00B0328B"/>
    <w:rsid w:val="00B03A6C"/>
    <w:rsid w:val="00B03A76"/>
    <w:rsid w:val="00B04CFB"/>
    <w:rsid w:val="00B065D7"/>
    <w:rsid w:val="00B07133"/>
    <w:rsid w:val="00B07296"/>
    <w:rsid w:val="00B072E2"/>
    <w:rsid w:val="00B101D3"/>
    <w:rsid w:val="00B10207"/>
    <w:rsid w:val="00B116BA"/>
    <w:rsid w:val="00B121F0"/>
    <w:rsid w:val="00B1347E"/>
    <w:rsid w:val="00B141E7"/>
    <w:rsid w:val="00B1560C"/>
    <w:rsid w:val="00B1609B"/>
    <w:rsid w:val="00B16275"/>
    <w:rsid w:val="00B1642E"/>
    <w:rsid w:val="00B16C3E"/>
    <w:rsid w:val="00B16C42"/>
    <w:rsid w:val="00B17FEB"/>
    <w:rsid w:val="00B204E6"/>
    <w:rsid w:val="00B20705"/>
    <w:rsid w:val="00B20813"/>
    <w:rsid w:val="00B22226"/>
    <w:rsid w:val="00B22F3A"/>
    <w:rsid w:val="00B244B2"/>
    <w:rsid w:val="00B24602"/>
    <w:rsid w:val="00B25A31"/>
    <w:rsid w:val="00B26291"/>
    <w:rsid w:val="00B26CCD"/>
    <w:rsid w:val="00B27654"/>
    <w:rsid w:val="00B2786C"/>
    <w:rsid w:val="00B31041"/>
    <w:rsid w:val="00B329C8"/>
    <w:rsid w:val="00B3370D"/>
    <w:rsid w:val="00B33934"/>
    <w:rsid w:val="00B33BF1"/>
    <w:rsid w:val="00B351B4"/>
    <w:rsid w:val="00B363C8"/>
    <w:rsid w:val="00B3710B"/>
    <w:rsid w:val="00B37A67"/>
    <w:rsid w:val="00B40587"/>
    <w:rsid w:val="00B40E3C"/>
    <w:rsid w:val="00B4157A"/>
    <w:rsid w:val="00B42710"/>
    <w:rsid w:val="00B42F10"/>
    <w:rsid w:val="00B453A0"/>
    <w:rsid w:val="00B46322"/>
    <w:rsid w:val="00B46BCA"/>
    <w:rsid w:val="00B47A5A"/>
    <w:rsid w:val="00B47F3A"/>
    <w:rsid w:val="00B50109"/>
    <w:rsid w:val="00B526A3"/>
    <w:rsid w:val="00B530DC"/>
    <w:rsid w:val="00B53781"/>
    <w:rsid w:val="00B540E0"/>
    <w:rsid w:val="00B552F8"/>
    <w:rsid w:val="00B55BCF"/>
    <w:rsid w:val="00B56578"/>
    <w:rsid w:val="00B565E2"/>
    <w:rsid w:val="00B57680"/>
    <w:rsid w:val="00B57814"/>
    <w:rsid w:val="00B60C8C"/>
    <w:rsid w:val="00B61299"/>
    <w:rsid w:val="00B61C41"/>
    <w:rsid w:val="00B62199"/>
    <w:rsid w:val="00B62919"/>
    <w:rsid w:val="00B639AD"/>
    <w:rsid w:val="00B64243"/>
    <w:rsid w:val="00B656B3"/>
    <w:rsid w:val="00B661EC"/>
    <w:rsid w:val="00B6698E"/>
    <w:rsid w:val="00B70EAC"/>
    <w:rsid w:val="00B718A8"/>
    <w:rsid w:val="00B719AD"/>
    <w:rsid w:val="00B71FA6"/>
    <w:rsid w:val="00B72378"/>
    <w:rsid w:val="00B724A1"/>
    <w:rsid w:val="00B7288A"/>
    <w:rsid w:val="00B72EC6"/>
    <w:rsid w:val="00B73C73"/>
    <w:rsid w:val="00B73E62"/>
    <w:rsid w:val="00B7445E"/>
    <w:rsid w:val="00B74F1F"/>
    <w:rsid w:val="00B75053"/>
    <w:rsid w:val="00B750B7"/>
    <w:rsid w:val="00B756E7"/>
    <w:rsid w:val="00B75A33"/>
    <w:rsid w:val="00B75ED9"/>
    <w:rsid w:val="00B8022E"/>
    <w:rsid w:val="00B808E9"/>
    <w:rsid w:val="00B80A75"/>
    <w:rsid w:val="00B81BB4"/>
    <w:rsid w:val="00B82506"/>
    <w:rsid w:val="00B8380C"/>
    <w:rsid w:val="00B83927"/>
    <w:rsid w:val="00B8446A"/>
    <w:rsid w:val="00B845A2"/>
    <w:rsid w:val="00B84ABB"/>
    <w:rsid w:val="00B86129"/>
    <w:rsid w:val="00B872EC"/>
    <w:rsid w:val="00B87806"/>
    <w:rsid w:val="00B87EC9"/>
    <w:rsid w:val="00B91123"/>
    <w:rsid w:val="00B917E4"/>
    <w:rsid w:val="00B91A55"/>
    <w:rsid w:val="00B91B0C"/>
    <w:rsid w:val="00B92BC9"/>
    <w:rsid w:val="00B92EAC"/>
    <w:rsid w:val="00B948D7"/>
    <w:rsid w:val="00B94C06"/>
    <w:rsid w:val="00B95A79"/>
    <w:rsid w:val="00B97247"/>
    <w:rsid w:val="00BA15AD"/>
    <w:rsid w:val="00BA1FCF"/>
    <w:rsid w:val="00BA3398"/>
    <w:rsid w:val="00BA3B2F"/>
    <w:rsid w:val="00BA3D38"/>
    <w:rsid w:val="00BA5519"/>
    <w:rsid w:val="00BA6D62"/>
    <w:rsid w:val="00BA6F2F"/>
    <w:rsid w:val="00BA72FD"/>
    <w:rsid w:val="00BA73E3"/>
    <w:rsid w:val="00BA778E"/>
    <w:rsid w:val="00BB0EF5"/>
    <w:rsid w:val="00BB2168"/>
    <w:rsid w:val="00BB25A2"/>
    <w:rsid w:val="00BB2E30"/>
    <w:rsid w:val="00BB32D7"/>
    <w:rsid w:val="00BB3638"/>
    <w:rsid w:val="00BB4983"/>
    <w:rsid w:val="00BB50B4"/>
    <w:rsid w:val="00BB54AF"/>
    <w:rsid w:val="00BB58D7"/>
    <w:rsid w:val="00BB6461"/>
    <w:rsid w:val="00BC012F"/>
    <w:rsid w:val="00BC2B64"/>
    <w:rsid w:val="00BC3101"/>
    <w:rsid w:val="00BC38FD"/>
    <w:rsid w:val="00BC4557"/>
    <w:rsid w:val="00BC4ED4"/>
    <w:rsid w:val="00BD0952"/>
    <w:rsid w:val="00BD0AD3"/>
    <w:rsid w:val="00BD283C"/>
    <w:rsid w:val="00BD2F7D"/>
    <w:rsid w:val="00BD308B"/>
    <w:rsid w:val="00BD3267"/>
    <w:rsid w:val="00BD37EA"/>
    <w:rsid w:val="00BD3B4C"/>
    <w:rsid w:val="00BD3E8F"/>
    <w:rsid w:val="00BD5090"/>
    <w:rsid w:val="00BD7AF9"/>
    <w:rsid w:val="00BD7F14"/>
    <w:rsid w:val="00BE011D"/>
    <w:rsid w:val="00BE01EB"/>
    <w:rsid w:val="00BE0A33"/>
    <w:rsid w:val="00BE0E2D"/>
    <w:rsid w:val="00BE0EFB"/>
    <w:rsid w:val="00BE1547"/>
    <w:rsid w:val="00BE32CA"/>
    <w:rsid w:val="00BE357E"/>
    <w:rsid w:val="00BE3A2A"/>
    <w:rsid w:val="00BE47F5"/>
    <w:rsid w:val="00BE5355"/>
    <w:rsid w:val="00BE6338"/>
    <w:rsid w:val="00BE76E0"/>
    <w:rsid w:val="00BE7A88"/>
    <w:rsid w:val="00BE7CAA"/>
    <w:rsid w:val="00BF0913"/>
    <w:rsid w:val="00BF1D7A"/>
    <w:rsid w:val="00BF1E70"/>
    <w:rsid w:val="00BF2120"/>
    <w:rsid w:val="00BF22D6"/>
    <w:rsid w:val="00BF2680"/>
    <w:rsid w:val="00BF26B2"/>
    <w:rsid w:val="00BF359F"/>
    <w:rsid w:val="00BF35DB"/>
    <w:rsid w:val="00BF4008"/>
    <w:rsid w:val="00BF4255"/>
    <w:rsid w:val="00BF4469"/>
    <w:rsid w:val="00BF4946"/>
    <w:rsid w:val="00BF511F"/>
    <w:rsid w:val="00BF567E"/>
    <w:rsid w:val="00BF66D3"/>
    <w:rsid w:val="00BF6C2A"/>
    <w:rsid w:val="00BF6E67"/>
    <w:rsid w:val="00BF6EBD"/>
    <w:rsid w:val="00BF72A5"/>
    <w:rsid w:val="00BF76B2"/>
    <w:rsid w:val="00BF77FD"/>
    <w:rsid w:val="00BF78D2"/>
    <w:rsid w:val="00C018C2"/>
    <w:rsid w:val="00C01CD2"/>
    <w:rsid w:val="00C02D50"/>
    <w:rsid w:val="00C034CB"/>
    <w:rsid w:val="00C03A1D"/>
    <w:rsid w:val="00C03DBE"/>
    <w:rsid w:val="00C04023"/>
    <w:rsid w:val="00C051A8"/>
    <w:rsid w:val="00C0541C"/>
    <w:rsid w:val="00C054BC"/>
    <w:rsid w:val="00C0559F"/>
    <w:rsid w:val="00C06B4B"/>
    <w:rsid w:val="00C0700B"/>
    <w:rsid w:val="00C07E9D"/>
    <w:rsid w:val="00C11A90"/>
    <w:rsid w:val="00C11B83"/>
    <w:rsid w:val="00C122C4"/>
    <w:rsid w:val="00C12548"/>
    <w:rsid w:val="00C12B1F"/>
    <w:rsid w:val="00C135E8"/>
    <w:rsid w:val="00C13FD7"/>
    <w:rsid w:val="00C142C6"/>
    <w:rsid w:val="00C14B7E"/>
    <w:rsid w:val="00C14B82"/>
    <w:rsid w:val="00C159F0"/>
    <w:rsid w:val="00C16242"/>
    <w:rsid w:val="00C16FAF"/>
    <w:rsid w:val="00C17897"/>
    <w:rsid w:val="00C20E8D"/>
    <w:rsid w:val="00C21AA2"/>
    <w:rsid w:val="00C23BE3"/>
    <w:rsid w:val="00C246BA"/>
    <w:rsid w:val="00C2526C"/>
    <w:rsid w:val="00C3002D"/>
    <w:rsid w:val="00C3020A"/>
    <w:rsid w:val="00C32063"/>
    <w:rsid w:val="00C34589"/>
    <w:rsid w:val="00C350E9"/>
    <w:rsid w:val="00C35B2B"/>
    <w:rsid w:val="00C36C89"/>
    <w:rsid w:val="00C374DC"/>
    <w:rsid w:val="00C409D5"/>
    <w:rsid w:val="00C4167F"/>
    <w:rsid w:val="00C4190B"/>
    <w:rsid w:val="00C41AD7"/>
    <w:rsid w:val="00C42082"/>
    <w:rsid w:val="00C42300"/>
    <w:rsid w:val="00C424BA"/>
    <w:rsid w:val="00C42E05"/>
    <w:rsid w:val="00C435C3"/>
    <w:rsid w:val="00C438B9"/>
    <w:rsid w:val="00C443B5"/>
    <w:rsid w:val="00C4502D"/>
    <w:rsid w:val="00C45692"/>
    <w:rsid w:val="00C45BB1"/>
    <w:rsid w:val="00C4683C"/>
    <w:rsid w:val="00C46DD0"/>
    <w:rsid w:val="00C47171"/>
    <w:rsid w:val="00C47181"/>
    <w:rsid w:val="00C47415"/>
    <w:rsid w:val="00C507D0"/>
    <w:rsid w:val="00C518D5"/>
    <w:rsid w:val="00C5202E"/>
    <w:rsid w:val="00C5395D"/>
    <w:rsid w:val="00C53D47"/>
    <w:rsid w:val="00C54529"/>
    <w:rsid w:val="00C5550B"/>
    <w:rsid w:val="00C55F78"/>
    <w:rsid w:val="00C563BE"/>
    <w:rsid w:val="00C5686A"/>
    <w:rsid w:val="00C56DD8"/>
    <w:rsid w:val="00C61767"/>
    <w:rsid w:val="00C61934"/>
    <w:rsid w:val="00C6234B"/>
    <w:rsid w:val="00C62CA2"/>
    <w:rsid w:val="00C6356C"/>
    <w:rsid w:val="00C637B0"/>
    <w:rsid w:val="00C63EAE"/>
    <w:rsid w:val="00C65BF6"/>
    <w:rsid w:val="00C66363"/>
    <w:rsid w:val="00C663AF"/>
    <w:rsid w:val="00C66E28"/>
    <w:rsid w:val="00C66FB9"/>
    <w:rsid w:val="00C67E09"/>
    <w:rsid w:val="00C70DA1"/>
    <w:rsid w:val="00C710B4"/>
    <w:rsid w:val="00C72658"/>
    <w:rsid w:val="00C72BA5"/>
    <w:rsid w:val="00C73667"/>
    <w:rsid w:val="00C73F82"/>
    <w:rsid w:val="00C74BD1"/>
    <w:rsid w:val="00C75533"/>
    <w:rsid w:val="00C7629F"/>
    <w:rsid w:val="00C762FC"/>
    <w:rsid w:val="00C76AEB"/>
    <w:rsid w:val="00C76B6A"/>
    <w:rsid w:val="00C77EB4"/>
    <w:rsid w:val="00C80C81"/>
    <w:rsid w:val="00C81201"/>
    <w:rsid w:val="00C81322"/>
    <w:rsid w:val="00C81D9C"/>
    <w:rsid w:val="00C824E5"/>
    <w:rsid w:val="00C832C3"/>
    <w:rsid w:val="00C8372E"/>
    <w:rsid w:val="00C846D2"/>
    <w:rsid w:val="00C851BC"/>
    <w:rsid w:val="00C86165"/>
    <w:rsid w:val="00C86384"/>
    <w:rsid w:val="00C8661B"/>
    <w:rsid w:val="00C86F73"/>
    <w:rsid w:val="00C87369"/>
    <w:rsid w:val="00C875FA"/>
    <w:rsid w:val="00C87AC6"/>
    <w:rsid w:val="00C87CE5"/>
    <w:rsid w:val="00C90AB3"/>
    <w:rsid w:val="00C90C67"/>
    <w:rsid w:val="00C91C1A"/>
    <w:rsid w:val="00C92C76"/>
    <w:rsid w:val="00C9308D"/>
    <w:rsid w:val="00C94D89"/>
    <w:rsid w:val="00C95EBA"/>
    <w:rsid w:val="00C9634A"/>
    <w:rsid w:val="00C96690"/>
    <w:rsid w:val="00C973B6"/>
    <w:rsid w:val="00C97746"/>
    <w:rsid w:val="00C97FA5"/>
    <w:rsid w:val="00CA0F1D"/>
    <w:rsid w:val="00CA1043"/>
    <w:rsid w:val="00CA139A"/>
    <w:rsid w:val="00CA19D5"/>
    <w:rsid w:val="00CA2271"/>
    <w:rsid w:val="00CA227B"/>
    <w:rsid w:val="00CA2899"/>
    <w:rsid w:val="00CA2D7A"/>
    <w:rsid w:val="00CA3563"/>
    <w:rsid w:val="00CA3A3D"/>
    <w:rsid w:val="00CA3CAE"/>
    <w:rsid w:val="00CA4027"/>
    <w:rsid w:val="00CA4286"/>
    <w:rsid w:val="00CA5291"/>
    <w:rsid w:val="00CA671C"/>
    <w:rsid w:val="00CA67B1"/>
    <w:rsid w:val="00CA746A"/>
    <w:rsid w:val="00CA77FB"/>
    <w:rsid w:val="00CB1F16"/>
    <w:rsid w:val="00CB1F86"/>
    <w:rsid w:val="00CB2273"/>
    <w:rsid w:val="00CB287B"/>
    <w:rsid w:val="00CB36AB"/>
    <w:rsid w:val="00CB379B"/>
    <w:rsid w:val="00CB384D"/>
    <w:rsid w:val="00CB4ACB"/>
    <w:rsid w:val="00CB4EF7"/>
    <w:rsid w:val="00CB587D"/>
    <w:rsid w:val="00CB5B09"/>
    <w:rsid w:val="00CB5DD0"/>
    <w:rsid w:val="00CB5F61"/>
    <w:rsid w:val="00CB61F7"/>
    <w:rsid w:val="00CB6FF0"/>
    <w:rsid w:val="00CC0B0B"/>
    <w:rsid w:val="00CC0D70"/>
    <w:rsid w:val="00CC14DB"/>
    <w:rsid w:val="00CC2041"/>
    <w:rsid w:val="00CC204A"/>
    <w:rsid w:val="00CC276B"/>
    <w:rsid w:val="00CC3082"/>
    <w:rsid w:val="00CC3525"/>
    <w:rsid w:val="00CC3633"/>
    <w:rsid w:val="00CC3F0D"/>
    <w:rsid w:val="00CC47B3"/>
    <w:rsid w:val="00CC48F9"/>
    <w:rsid w:val="00CC51D4"/>
    <w:rsid w:val="00CC53F6"/>
    <w:rsid w:val="00CC54A2"/>
    <w:rsid w:val="00CC558A"/>
    <w:rsid w:val="00CC55AC"/>
    <w:rsid w:val="00CC5EFA"/>
    <w:rsid w:val="00CC65DA"/>
    <w:rsid w:val="00CC69AF"/>
    <w:rsid w:val="00CC6F6C"/>
    <w:rsid w:val="00CC7294"/>
    <w:rsid w:val="00CD19F9"/>
    <w:rsid w:val="00CD2215"/>
    <w:rsid w:val="00CD23FD"/>
    <w:rsid w:val="00CD36B1"/>
    <w:rsid w:val="00CD3DCF"/>
    <w:rsid w:val="00CD4276"/>
    <w:rsid w:val="00CD4BF2"/>
    <w:rsid w:val="00CD4D5F"/>
    <w:rsid w:val="00CD5A61"/>
    <w:rsid w:val="00CD660C"/>
    <w:rsid w:val="00CD6D1C"/>
    <w:rsid w:val="00CD70AE"/>
    <w:rsid w:val="00CD73E0"/>
    <w:rsid w:val="00CD740C"/>
    <w:rsid w:val="00CD75E7"/>
    <w:rsid w:val="00CE1ED5"/>
    <w:rsid w:val="00CE21E3"/>
    <w:rsid w:val="00CE2259"/>
    <w:rsid w:val="00CE2741"/>
    <w:rsid w:val="00CE2BD2"/>
    <w:rsid w:val="00CE432F"/>
    <w:rsid w:val="00CE5999"/>
    <w:rsid w:val="00CE5A69"/>
    <w:rsid w:val="00CE66CF"/>
    <w:rsid w:val="00CE754E"/>
    <w:rsid w:val="00CF155D"/>
    <w:rsid w:val="00CF17D5"/>
    <w:rsid w:val="00CF1FDD"/>
    <w:rsid w:val="00CF207C"/>
    <w:rsid w:val="00CF21B9"/>
    <w:rsid w:val="00CF36E3"/>
    <w:rsid w:val="00CF46CE"/>
    <w:rsid w:val="00CF63CD"/>
    <w:rsid w:val="00CF6508"/>
    <w:rsid w:val="00CF6BF9"/>
    <w:rsid w:val="00CF720D"/>
    <w:rsid w:val="00CF7C0F"/>
    <w:rsid w:val="00CF7E45"/>
    <w:rsid w:val="00D0080E"/>
    <w:rsid w:val="00D0082F"/>
    <w:rsid w:val="00D01F0A"/>
    <w:rsid w:val="00D0293E"/>
    <w:rsid w:val="00D036CD"/>
    <w:rsid w:val="00D03800"/>
    <w:rsid w:val="00D03E47"/>
    <w:rsid w:val="00D046C9"/>
    <w:rsid w:val="00D0477E"/>
    <w:rsid w:val="00D0482C"/>
    <w:rsid w:val="00D0649A"/>
    <w:rsid w:val="00D065D3"/>
    <w:rsid w:val="00D077E3"/>
    <w:rsid w:val="00D102CD"/>
    <w:rsid w:val="00D10EE1"/>
    <w:rsid w:val="00D11963"/>
    <w:rsid w:val="00D1210B"/>
    <w:rsid w:val="00D1261B"/>
    <w:rsid w:val="00D128D8"/>
    <w:rsid w:val="00D12C71"/>
    <w:rsid w:val="00D13C46"/>
    <w:rsid w:val="00D14C94"/>
    <w:rsid w:val="00D14CA4"/>
    <w:rsid w:val="00D165FF"/>
    <w:rsid w:val="00D20EED"/>
    <w:rsid w:val="00D213A4"/>
    <w:rsid w:val="00D21FA5"/>
    <w:rsid w:val="00D220D9"/>
    <w:rsid w:val="00D2235F"/>
    <w:rsid w:val="00D2290A"/>
    <w:rsid w:val="00D23442"/>
    <w:rsid w:val="00D23E87"/>
    <w:rsid w:val="00D243ED"/>
    <w:rsid w:val="00D2441D"/>
    <w:rsid w:val="00D246E7"/>
    <w:rsid w:val="00D24B72"/>
    <w:rsid w:val="00D258BF"/>
    <w:rsid w:val="00D25C77"/>
    <w:rsid w:val="00D26139"/>
    <w:rsid w:val="00D26F85"/>
    <w:rsid w:val="00D27095"/>
    <w:rsid w:val="00D27114"/>
    <w:rsid w:val="00D2772A"/>
    <w:rsid w:val="00D27ABB"/>
    <w:rsid w:val="00D313EC"/>
    <w:rsid w:val="00D321C3"/>
    <w:rsid w:val="00D329CC"/>
    <w:rsid w:val="00D339D4"/>
    <w:rsid w:val="00D342A6"/>
    <w:rsid w:val="00D349CF"/>
    <w:rsid w:val="00D35628"/>
    <w:rsid w:val="00D359F1"/>
    <w:rsid w:val="00D36353"/>
    <w:rsid w:val="00D36398"/>
    <w:rsid w:val="00D36A9E"/>
    <w:rsid w:val="00D37232"/>
    <w:rsid w:val="00D45DC2"/>
    <w:rsid w:val="00D4616A"/>
    <w:rsid w:val="00D464BF"/>
    <w:rsid w:val="00D471C3"/>
    <w:rsid w:val="00D47F65"/>
    <w:rsid w:val="00D50523"/>
    <w:rsid w:val="00D516AA"/>
    <w:rsid w:val="00D52C6D"/>
    <w:rsid w:val="00D538D5"/>
    <w:rsid w:val="00D53E26"/>
    <w:rsid w:val="00D54AA6"/>
    <w:rsid w:val="00D54D2B"/>
    <w:rsid w:val="00D55370"/>
    <w:rsid w:val="00D559C3"/>
    <w:rsid w:val="00D56663"/>
    <w:rsid w:val="00D607B1"/>
    <w:rsid w:val="00D609FA"/>
    <w:rsid w:val="00D60AC7"/>
    <w:rsid w:val="00D61E83"/>
    <w:rsid w:val="00D62B9C"/>
    <w:rsid w:val="00D63DE9"/>
    <w:rsid w:val="00D6400C"/>
    <w:rsid w:val="00D648EF"/>
    <w:rsid w:val="00D70019"/>
    <w:rsid w:val="00D715C2"/>
    <w:rsid w:val="00D718E8"/>
    <w:rsid w:val="00D72F09"/>
    <w:rsid w:val="00D73149"/>
    <w:rsid w:val="00D736B8"/>
    <w:rsid w:val="00D73B47"/>
    <w:rsid w:val="00D74146"/>
    <w:rsid w:val="00D744E7"/>
    <w:rsid w:val="00D7540B"/>
    <w:rsid w:val="00D760DB"/>
    <w:rsid w:val="00D7688D"/>
    <w:rsid w:val="00D77272"/>
    <w:rsid w:val="00D80817"/>
    <w:rsid w:val="00D80D0A"/>
    <w:rsid w:val="00D81AFD"/>
    <w:rsid w:val="00D828B9"/>
    <w:rsid w:val="00D82923"/>
    <w:rsid w:val="00D8320E"/>
    <w:rsid w:val="00D84476"/>
    <w:rsid w:val="00D84A3D"/>
    <w:rsid w:val="00D858F2"/>
    <w:rsid w:val="00D859D5"/>
    <w:rsid w:val="00D868C8"/>
    <w:rsid w:val="00D90282"/>
    <w:rsid w:val="00D90A25"/>
    <w:rsid w:val="00D9171F"/>
    <w:rsid w:val="00D918F3"/>
    <w:rsid w:val="00D91DED"/>
    <w:rsid w:val="00D92009"/>
    <w:rsid w:val="00D92DE2"/>
    <w:rsid w:val="00D96407"/>
    <w:rsid w:val="00D96545"/>
    <w:rsid w:val="00D96B7A"/>
    <w:rsid w:val="00D970F4"/>
    <w:rsid w:val="00D97C08"/>
    <w:rsid w:val="00DA1E1C"/>
    <w:rsid w:val="00DA2099"/>
    <w:rsid w:val="00DA239B"/>
    <w:rsid w:val="00DA4664"/>
    <w:rsid w:val="00DA5560"/>
    <w:rsid w:val="00DA5F78"/>
    <w:rsid w:val="00DA5FF5"/>
    <w:rsid w:val="00DA6866"/>
    <w:rsid w:val="00DA7F60"/>
    <w:rsid w:val="00DB01F6"/>
    <w:rsid w:val="00DB0203"/>
    <w:rsid w:val="00DB0558"/>
    <w:rsid w:val="00DB1006"/>
    <w:rsid w:val="00DB1C1A"/>
    <w:rsid w:val="00DB2090"/>
    <w:rsid w:val="00DB3035"/>
    <w:rsid w:val="00DB3FF6"/>
    <w:rsid w:val="00DB4D9F"/>
    <w:rsid w:val="00DB5C7E"/>
    <w:rsid w:val="00DB7E5C"/>
    <w:rsid w:val="00DC0170"/>
    <w:rsid w:val="00DC0D21"/>
    <w:rsid w:val="00DC1C87"/>
    <w:rsid w:val="00DC1D65"/>
    <w:rsid w:val="00DC331E"/>
    <w:rsid w:val="00DC3A39"/>
    <w:rsid w:val="00DC3F86"/>
    <w:rsid w:val="00DC4C5A"/>
    <w:rsid w:val="00DC5460"/>
    <w:rsid w:val="00DC60EE"/>
    <w:rsid w:val="00DC69D0"/>
    <w:rsid w:val="00DC7657"/>
    <w:rsid w:val="00DD121D"/>
    <w:rsid w:val="00DD13F2"/>
    <w:rsid w:val="00DD1C2D"/>
    <w:rsid w:val="00DD238F"/>
    <w:rsid w:val="00DD3077"/>
    <w:rsid w:val="00DD313A"/>
    <w:rsid w:val="00DD3630"/>
    <w:rsid w:val="00DD36E0"/>
    <w:rsid w:val="00DD39A2"/>
    <w:rsid w:val="00DD3CE8"/>
    <w:rsid w:val="00DD4011"/>
    <w:rsid w:val="00DD4930"/>
    <w:rsid w:val="00DD4F0E"/>
    <w:rsid w:val="00DD5DF6"/>
    <w:rsid w:val="00DD6816"/>
    <w:rsid w:val="00DD6CE6"/>
    <w:rsid w:val="00DD7B1D"/>
    <w:rsid w:val="00DE010E"/>
    <w:rsid w:val="00DE018C"/>
    <w:rsid w:val="00DE256A"/>
    <w:rsid w:val="00DE3798"/>
    <w:rsid w:val="00DE3AEB"/>
    <w:rsid w:val="00DE4017"/>
    <w:rsid w:val="00DE4FF5"/>
    <w:rsid w:val="00DF00AE"/>
    <w:rsid w:val="00DF05A3"/>
    <w:rsid w:val="00DF070D"/>
    <w:rsid w:val="00DF0BF0"/>
    <w:rsid w:val="00DF1900"/>
    <w:rsid w:val="00DF3F3C"/>
    <w:rsid w:val="00DF6411"/>
    <w:rsid w:val="00E0158D"/>
    <w:rsid w:val="00E017C5"/>
    <w:rsid w:val="00E01F63"/>
    <w:rsid w:val="00E023CC"/>
    <w:rsid w:val="00E037E2"/>
    <w:rsid w:val="00E0385E"/>
    <w:rsid w:val="00E03D81"/>
    <w:rsid w:val="00E04DDE"/>
    <w:rsid w:val="00E05019"/>
    <w:rsid w:val="00E0580E"/>
    <w:rsid w:val="00E05AA9"/>
    <w:rsid w:val="00E05C08"/>
    <w:rsid w:val="00E05CF8"/>
    <w:rsid w:val="00E05E0A"/>
    <w:rsid w:val="00E064BA"/>
    <w:rsid w:val="00E07CDE"/>
    <w:rsid w:val="00E07D13"/>
    <w:rsid w:val="00E10117"/>
    <w:rsid w:val="00E11223"/>
    <w:rsid w:val="00E116AC"/>
    <w:rsid w:val="00E12069"/>
    <w:rsid w:val="00E12749"/>
    <w:rsid w:val="00E12D46"/>
    <w:rsid w:val="00E13617"/>
    <w:rsid w:val="00E139E5"/>
    <w:rsid w:val="00E14164"/>
    <w:rsid w:val="00E1485E"/>
    <w:rsid w:val="00E14F33"/>
    <w:rsid w:val="00E14F4F"/>
    <w:rsid w:val="00E1774C"/>
    <w:rsid w:val="00E17CA3"/>
    <w:rsid w:val="00E20574"/>
    <w:rsid w:val="00E21A5F"/>
    <w:rsid w:val="00E21BC1"/>
    <w:rsid w:val="00E222D4"/>
    <w:rsid w:val="00E22304"/>
    <w:rsid w:val="00E229B9"/>
    <w:rsid w:val="00E233B4"/>
    <w:rsid w:val="00E2498D"/>
    <w:rsid w:val="00E26221"/>
    <w:rsid w:val="00E2690A"/>
    <w:rsid w:val="00E277F1"/>
    <w:rsid w:val="00E3119D"/>
    <w:rsid w:val="00E31C65"/>
    <w:rsid w:val="00E31F85"/>
    <w:rsid w:val="00E32710"/>
    <w:rsid w:val="00E328B4"/>
    <w:rsid w:val="00E32C72"/>
    <w:rsid w:val="00E330DE"/>
    <w:rsid w:val="00E331C0"/>
    <w:rsid w:val="00E333F7"/>
    <w:rsid w:val="00E338E7"/>
    <w:rsid w:val="00E34326"/>
    <w:rsid w:val="00E3464C"/>
    <w:rsid w:val="00E35625"/>
    <w:rsid w:val="00E404D6"/>
    <w:rsid w:val="00E406DD"/>
    <w:rsid w:val="00E40A62"/>
    <w:rsid w:val="00E41344"/>
    <w:rsid w:val="00E418F9"/>
    <w:rsid w:val="00E41D78"/>
    <w:rsid w:val="00E41DFD"/>
    <w:rsid w:val="00E4283A"/>
    <w:rsid w:val="00E4320F"/>
    <w:rsid w:val="00E436A8"/>
    <w:rsid w:val="00E43C80"/>
    <w:rsid w:val="00E43D97"/>
    <w:rsid w:val="00E4401F"/>
    <w:rsid w:val="00E44C2A"/>
    <w:rsid w:val="00E451C2"/>
    <w:rsid w:val="00E45EF3"/>
    <w:rsid w:val="00E46D16"/>
    <w:rsid w:val="00E47203"/>
    <w:rsid w:val="00E472D2"/>
    <w:rsid w:val="00E47E78"/>
    <w:rsid w:val="00E507DB"/>
    <w:rsid w:val="00E50E4C"/>
    <w:rsid w:val="00E51288"/>
    <w:rsid w:val="00E5193B"/>
    <w:rsid w:val="00E523CE"/>
    <w:rsid w:val="00E532EE"/>
    <w:rsid w:val="00E534CF"/>
    <w:rsid w:val="00E5419A"/>
    <w:rsid w:val="00E5566D"/>
    <w:rsid w:val="00E55E9D"/>
    <w:rsid w:val="00E56405"/>
    <w:rsid w:val="00E56BFE"/>
    <w:rsid w:val="00E57699"/>
    <w:rsid w:val="00E57D4B"/>
    <w:rsid w:val="00E6049D"/>
    <w:rsid w:val="00E60E59"/>
    <w:rsid w:val="00E6146A"/>
    <w:rsid w:val="00E6199D"/>
    <w:rsid w:val="00E6208D"/>
    <w:rsid w:val="00E6452E"/>
    <w:rsid w:val="00E6719C"/>
    <w:rsid w:val="00E673CD"/>
    <w:rsid w:val="00E7107D"/>
    <w:rsid w:val="00E716D8"/>
    <w:rsid w:val="00E71A34"/>
    <w:rsid w:val="00E726EC"/>
    <w:rsid w:val="00E72C5E"/>
    <w:rsid w:val="00E7347E"/>
    <w:rsid w:val="00E741BF"/>
    <w:rsid w:val="00E74C81"/>
    <w:rsid w:val="00E7588C"/>
    <w:rsid w:val="00E75E13"/>
    <w:rsid w:val="00E75F66"/>
    <w:rsid w:val="00E76A0F"/>
    <w:rsid w:val="00E7709E"/>
    <w:rsid w:val="00E81756"/>
    <w:rsid w:val="00E81CB4"/>
    <w:rsid w:val="00E8569C"/>
    <w:rsid w:val="00E8585B"/>
    <w:rsid w:val="00E86099"/>
    <w:rsid w:val="00E86106"/>
    <w:rsid w:val="00E86241"/>
    <w:rsid w:val="00E864B5"/>
    <w:rsid w:val="00E86A1C"/>
    <w:rsid w:val="00E871B3"/>
    <w:rsid w:val="00E87A96"/>
    <w:rsid w:val="00E87D59"/>
    <w:rsid w:val="00E904E1"/>
    <w:rsid w:val="00E90BF4"/>
    <w:rsid w:val="00E91301"/>
    <w:rsid w:val="00E927F3"/>
    <w:rsid w:val="00E93409"/>
    <w:rsid w:val="00E944DF"/>
    <w:rsid w:val="00E9460D"/>
    <w:rsid w:val="00E951AF"/>
    <w:rsid w:val="00E95B80"/>
    <w:rsid w:val="00E96001"/>
    <w:rsid w:val="00E9621C"/>
    <w:rsid w:val="00E96867"/>
    <w:rsid w:val="00E97C07"/>
    <w:rsid w:val="00E97EA3"/>
    <w:rsid w:val="00EA00E8"/>
    <w:rsid w:val="00EA1805"/>
    <w:rsid w:val="00EA1EE1"/>
    <w:rsid w:val="00EA2219"/>
    <w:rsid w:val="00EA2F89"/>
    <w:rsid w:val="00EA3452"/>
    <w:rsid w:val="00EA345B"/>
    <w:rsid w:val="00EA386A"/>
    <w:rsid w:val="00EA399C"/>
    <w:rsid w:val="00EA3F15"/>
    <w:rsid w:val="00EA41E5"/>
    <w:rsid w:val="00EA4252"/>
    <w:rsid w:val="00EA4573"/>
    <w:rsid w:val="00EA52FE"/>
    <w:rsid w:val="00EA636D"/>
    <w:rsid w:val="00EA64FA"/>
    <w:rsid w:val="00EA6B74"/>
    <w:rsid w:val="00EA775A"/>
    <w:rsid w:val="00EA7813"/>
    <w:rsid w:val="00EA7847"/>
    <w:rsid w:val="00EB154D"/>
    <w:rsid w:val="00EB3879"/>
    <w:rsid w:val="00EB4128"/>
    <w:rsid w:val="00EB5B8B"/>
    <w:rsid w:val="00EB5EF7"/>
    <w:rsid w:val="00EB7CE7"/>
    <w:rsid w:val="00EC0B8D"/>
    <w:rsid w:val="00EC2C4D"/>
    <w:rsid w:val="00EC2F9C"/>
    <w:rsid w:val="00EC35B2"/>
    <w:rsid w:val="00EC4885"/>
    <w:rsid w:val="00EC510F"/>
    <w:rsid w:val="00EC5678"/>
    <w:rsid w:val="00EC61A5"/>
    <w:rsid w:val="00EC69D7"/>
    <w:rsid w:val="00EC6A1B"/>
    <w:rsid w:val="00ED0071"/>
    <w:rsid w:val="00ED0695"/>
    <w:rsid w:val="00ED11FC"/>
    <w:rsid w:val="00ED15B3"/>
    <w:rsid w:val="00ED1DC9"/>
    <w:rsid w:val="00ED3522"/>
    <w:rsid w:val="00ED40DC"/>
    <w:rsid w:val="00ED43E3"/>
    <w:rsid w:val="00ED4D6F"/>
    <w:rsid w:val="00ED596A"/>
    <w:rsid w:val="00ED6028"/>
    <w:rsid w:val="00ED6899"/>
    <w:rsid w:val="00ED79AD"/>
    <w:rsid w:val="00EE0E3E"/>
    <w:rsid w:val="00EE18E1"/>
    <w:rsid w:val="00EE1D7B"/>
    <w:rsid w:val="00EE2B8D"/>
    <w:rsid w:val="00EE2E6E"/>
    <w:rsid w:val="00EE3754"/>
    <w:rsid w:val="00EE3A9F"/>
    <w:rsid w:val="00EE457F"/>
    <w:rsid w:val="00EE493C"/>
    <w:rsid w:val="00EE4C9E"/>
    <w:rsid w:val="00EE5CD9"/>
    <w:rsid w:val="00EE7C2B"/>
    <w:rsid w:val="00EF271C"/>
    <w:rsid w:val="00EF2892"/>
    <w:rsid w:val="00EF28E6"/>
    <w:rsid w:val="00EF2D05"/>
    <w:rsid w:val="00EF3B39"/>
    <w:rsid w:val="00EF4290"/>
    <w:rsid w:val="00EF4B06"/>
    <w:rsid w:val="00EF605C"/>
    <w:rsid w:val="00EF6BDC"/>
    <w:rsid w:val="00EF6EBC"/>
    <w:rsid w:val="00EF729D"/>
    <w:rsid w:val="00EF7849"/>
    <w:rsid w:val="00EF7859"/>
    <w:rsid w:val="00EF78B8"/>
    <w:rsid w:val="00F008C6"/>
    <w:rsid w:val="00F01459"/>
    <w:rsid w:val="00F01CA3"/>
    <w:rsid w:val="00F03154"/>
    <w:rsid w:val="00F03CA0"/>
    <w:rsid w:val="00F0499E"/>
    <w:rsid w:val="00F04FA6"/>
    <w:rsid w:val="00F05079"/>
    <w:rsid w:val="00F054F5"/>
    <w:rsid w:val="00F057E5"/>
    <w:rsid w:val="00F06BB2"/>
    <w:rsid w:val="00F071F2"/>
    <w:rsid w:val="00F0759E"/>
    <w:rsid w:val="00F079C2"/>
    <w:rsid w:val="00F13211"/>
    <w:rsid w:val="00F141A9"/>
    <w:rsid w:val="00F14AEF"/>
    <w:rsid w:val="00F15CCA"/>
    <w:rsid w:val="00F16347"/>
    <w:rsid w:val="00F16DA3"/>
    <w:rsid w:val="00F16FE3"/>
    <w:rsid w:val="00F17D2A"/>
    <w:rsid w:val="00F2162A"/>
    <w:rsid w:val="00F21D48"/>
    <w:rsid w:val="00F22F1E"/>
    <w:rsid w:val="00F24262"/>
    <w:rsid w:val="00F25EEE"/>
    <w:rsid w:val="00F2642E"/>
    <w:rsid w:val="00F265B2"/>
    <w:rsid w:val="00F26A94"/>
    <w:rsid w:val="00F30903"/>
    <w:rsid w:val="00F319B1"/>
    <w:rsid w:val="00F32312"/>
    <w:rsid w:val="00F32AEA"/>
    <w:rsid w:val="00F33360"/>
    <w:rsid w:val="00F33794"/>
    <w:rsid w:val="00F340BC"/>
    <w:rsid w:val="00F35317"/>
    <w:rsid w:val="00F35523"/>
    <w:rsid w:val="00F35BA5"/>
    <w:rsid w:val="00F35E90"/>
    <w:rsid w:val="00F369CE"/>
    <w:rsid w:val="00F36B65"/>
    <w:rsid w:val="00F37572"/>
    <w:rsid w:val="00F37EE5"/>
    <w:rsid w:val="00F4002F"/>
    <w:rsid w:val="00F41621"/>
    <w:rsid w:val="00F417E3"/>
    <w:rsid w:val="00F42198"/>
    <w:rsid w:val="00F42271"/>
    <w:rsid w:val="00F43112"/>
    <w:rsid w:val="00F4350B"/>
    <w:rsid w:val="00F43804"/>
    <w:rsid w:val="00F43830"/>
    <w:rsid w:val="00F43D32"/>
    <w:rsid w:val="00F46E7E"/>
    <w:rsid w:val="00F47400"/>
    <w:rsid w:val="00F47414"/>
    <w:rsid w:val="00F47F28"/>
    <w:rsid w:val="00F5027A"/>
    <w:rsid w:val="00F50CE8"/>
    <w:rsid w:val="00F5143E"/>
    <w:rsid w:val="00F51DB5"/>
    <w:rsid w:val="00F51FDC"/>
    <w:rsid w:val="00F52B69"/>
    <w:rsid w:val="00F54E44"/>
    <w:rsid w:val="00F551F9"/>
    <w:rsid w:val="00F55D33"/>
    <w:rsid w:val="00F564B3"/>
    <w:rsid w:val="00F56A93"/>
    <w:rsid w:val="00F577B4"/>
    <w:rsid w:val="00F60054"/>
    <w:rsid w:val="00F63543"/>
    <w:rsid w:val="00F659DB"/>
    <w:rsid w:val="00F66046"/>
    <w:rsid w:val="00F666CB"/>
    <w:rsid w:val="00F66DDB"/>
    <w:rsid w:val="00F672AB"/>
    <w:rsid w:val="00F67A27"/>
    <w:rsid w:val="00F704B1"/>
    <w:rsid w:val="00F70D38"/>
    <w:rsid w:val="00F70D62"/>
    <w:rsid w:val="00F7160E"/>
    <w:rsid w:val="00F720BD"/>
    <w:rsid w:val="00F724F8"/>
    <w:rsid w:val="00F72F94"/>
    <w:rsid w:val="00F739D9"/>
    <w:rsid w:val="00F74608"/>
    <w:rsid w:val="00F7490D"/>
    <w:rsid w:val="00F74A83"/>
    <w:rsid w:val="00F76E11"/>
    <w:rsid w:val="00F801FA"/>
    <w:rsid w:val="00F80D64"/>
    <w:rsid w:val="00F8217F"/>
    <w:rsid w:val="00F821A3"/>
    <w:rsid w:val="00F84834"/>
    <w:rsid w:val="00F849B2"/>
    <w:rsid w:val="00F849F1"/>
    <w:rsid w:val="00F84FC9"/>
    <w:rsid w:val="00F8726F"/>
    <w:rsid w:val="00F877BF"/>
    <w:rsid w:val="00F919E5"/>
    <w:rsid w:val="00F922DE"/>
    <w:rsid w:val="00F92B41"/>
    <w:rsid w:val="00F92BE0"/>
    <w:rsid w:val="00F92BEE"/>
    <w:rsid w:val="00F9314A"/>
    <w:rsid w:val="00F9329B"/>
    <w:rsid w:val="00F947A5"/>
    <w:rsid w:val="00F94A53"/>
    <w:rsid w:val="00F94CBC"/>
    <w:rsid w:val="00F9531C"/>
    <w:rsid w:val="00F95F5B"/>
    <w:rsid w:val="00F95FDB"/>
    <w:rsid w:val="00F9623D"/>
    <w:rsid w:val="00F96674"/>
    <w:rsid w:val="00F969FC"/>
    <w:rsid w:val="00FA0D0D"/>
    <w:rsid w:val="00FA29CD"/>
    <w:rsid w:val="00FA3BC6"/>
    <w:rsid w:val="00FA3DCA"/>
    <w:rsid w:val="00FA50A6"/>
    <w:rsid w:val="00FA5A5B"/>
    <w:rsid w:val="00FA6A07"/>
    <w:rsid w:val="00FA7689"/>
    <w:rsid w:val="00FB061A"/>
    <w:rsid w:val="00FB277C"/>
    <w:rsid w:val="00FB2A39"/>
    <w:rsid w:val="00FB2D59"/>
    <w:rsid w:val="00FB4124"/>
    <w:rsid w:val="00FB4372"/>
    <w:rsid w:val="00FB4FA3"/>
    <w:rsid w:val="00FB503E"/>
    <w:rsid w:val="00FB57E9"/>
    <w:rsid w:val="00FB5F47"/>
    <w:rsid w:val="00FB682C"/>
    <w:rsid w:val="00FB7126"/>
    <w:rsid w:val="00FC021D"/>
    <w:rsid w:val="00FC1B95"/>
    <w:rsid w:val="00FC2387"/>
    <w:rsid w:val="00FC37A0"/>
    <w:rsid w:val="00FC3E6C"/>
    <w:rsid w:val="00FC58EF"/>
    <w:rsid w:val="00FC590F"/>
    <w:rsid w:val="00FC692C"/>
    <w:rsid w:val="00FC707E"/>
    <w:rsid w:val="00FC70D4"/>
    <w:rsid w:val="00FC74D1"/>
    <w:rsid w:val="00FD006D"/>
    <w:rsid w:val="00FD038D"/>
    <w:rsid w:val="00FD0560"/>
    <w:rsid w:val="00FD09CA"/>
    <w:rsid w:val="00FD0E98"/>
    <w:rsid w:val="00FD1EE4"/>
    <w:rsid w:val="00FD33DF"/>
    <w:rsid w:val="00FD3E8B"/>
    <w:rsid w:val="00FD3E9C"/>
    <w:rsid w:val="00FD426A"/>
    <w:rsid w:val="00FD458E"/>
    <w:rsid w:val="00FD5EC6"/>
    <w:rsid w:val="00FD5EE6"/>
    <w:rsid w:val="00FD6206"/>
    <w:rsid w:val="00FD662D"/>
    <w:rsid w:val="00FE1079"/>
    <w:rsid w:val="00FE188E"/>
    <w:rsid w:val="00FE1EB5"/>
    <w:rsid w:val="00FE20DE"/>
    <w:rsid w:val="00FE32F8"/>
    <w:rsid w:val="00FE37B4"/>
    <w:rsid w:val="00FE380E"/>
    <w:rsid w:val="00FE39D7"/>
    <w:rsid w:val="00FE3B4D"/>
    <w:rsid w:val="00FE3BD9"/>
    <w:rsid w:val="00FE4CA4"/>
    <w:rsid w:val="00FE5026"/>
    <w:rsid w:val="00FE5064"/>
    <w:rsid w:val="00FE656D"/>
    <w:rsid w:val="00FE7A62"/>
    <w:rsid w:val="00FF0D62"/>
    <w:rsid w:val="00FF0F87"/>
    <w:rsid w:val="00FF12D7"/>
    <w:rsid w:val="00FF1CAD"/>
    <w:rsid w:val="00FF1CBF"/>
    <w:rsid w:val="00FF2019"/>
    <w:rsid w:val="00FF20B6"/>
    <w:rsid w:val="00FF287C"/>
    <w:rsid w:val="00FF3A24"/>
    <w:rsid w:val="00FF3F21"/>
    <w:rsid w:val="00FF4831"/>
    <w:rsid w:val="00FF49DF"/>
    <w:rsid w:val="00FF5FEA"/>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5E"/>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9A2513"/>
    <w:pPr>
      <w:keepNext/>
      <w:ind w:left="0"/>
      <w:jc w:val="center"/>
      <w:outlineLvl w:val="7"/>
    </w:pPr>
    <w:rPr>
      <w:b/>
      <w:sz w:val="20"/>
      <w:szCs w:val="20"/>
      <w:lang w:val="es-CO"/>
    </w:rPr>
  </w:style>
  <w:style w:type="paragraph" w:styleId="Ttulo9">
    <w:name w:val="heading 9"/>
    <w:basedOn w:val="Normal"/>
    <w:next w:val="Normal"/>
    <w:link w:val="Ttulo9Car"/>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semiHidden/>
    <w:rsid w:val="009A2513"/>
    <w:pPr>
      <w:ind w:left="283" w:hanging="283"/>
    </w:pPr>
    <w:rPr>
      <w:rFonts w:ascii="CG Times" w:hAnsi="CG Times"/>
      <w:szCs w:val="20"/>
      <w:lang w:val="es-CO"/>
    </w:rPr>
  </w:style>
  <w:style w:type="paragraph" w:styleId="Lista2">
    <w:name w:val="List 2"/>
    <w:basedOn w:val="Normal"/>
    <w:semiHidden/>
    <w:rsid w:val="009A2513"/>
    <w:pPr>
      <w:ind w:left="566" w:hanging="283"/>
    </w:pPr>
    <w:rPr>
      <w:rFonts w:ascii="CG Times" w:hAnsi="CG Times"/>
      <w:szCs w:val="20"/>
      <w:lang w:val="es-CO"/>
    </w:rPr>
  </w:style>
  <w:style w:type="paragraph" w:styleId="Lista3">
    <w:name w:val="List 3"/>
    <w:basedOn w:val="Normal"/>
    <w:semiHidden/>
    <w:rsid w:val="009A2513"/>
    <w:pPr>
      <w:ind w:left="849" w:hanging="283"/>
    </w:pPr>
    <w:rPr>
      <w:rFonts w:ascii="CG Times" w:hAnsi="CG Times"/>
      <w:szCs w:val="20"/>
      <w:lang w:val="es-CO"/>
    </w:rPr>
  </w:style>
  <w:style w:type="paragraph" w:styleId="Listaconvietas">
    <w:name w:val="List Bullet"/>
    <w:basedOn w:val="Normal"/>
    <w:autoRedefine/>
    <w:semiHidden/>
    <w:rsid w:val="009A2513"/>
    <w:pPr>
      <w:numPr>
        <w:numId w:val="1"/>
      </w:numPr>
    </w:pPr>
    <w:rPr>
      <w:rFonts w:ascii="CG Times" w:hAnsi="CG Times"/>
      <w:szCs w:val="20"/>
      <w:lang w:val="es-CO"/>
    </w:rPr>
  </w:style>
  <w:style w:type="paragraph" w:styleId="Listaconvietas2">
    <w:name w:val="List Bullet 2"/>
    <w:basedOn w:val="Normal"/>
    <w:autoRedefine/>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semiHidden/>
    <w:rsid w:val="009A2513"/>
    <w:pPr>
      <w:numPr>
        <w:numId w:val="3"/>
      </w:numPr>
      <w:tabs>
        <w:tab w:val="clear" w:pos="1209"/>
        <w:tab w:val="num" w:pos="360"/>
        <w:tab w:val="num" w:pos="643"/>
      </w:tabs>
      <w:ind w:left="1065" w:firstLine="0"/>
    </w:pPr>
    <w:rPr>
      <w:rFonts w:ascii="CG Times" w:hAnsi="CG Times"/>
      <w:szCs w:val="20"/>
      <w:lang w:val="es-CO"/>
    </w:rPr>
  </w:style>
  <w:style w:type="paragraph" w:styleId="Continuarlista">
    <w:name w:val="List Continue"/>
    <w:basedOn w:val="Normal"/>
    <w:semiHidden/>
    <w:rsid w:val="009A2513"/>
    <w:pPr>
      <w:spacing w:after="120"/>
      <w:ind w:left="283"/>
    </w:pPr>
    <w:rPr>
      <w:rFonts w:ascii="CG Times" w:hAnsi="CG Times"/>
      <w:szCs w:val="20"/>
      <w:lang w:val="es-CO"/>
    </w:rPr>
  </w:style>
  <w:style w:type="paragraph" w:styleId="Continuarlista2">
    <w:name w:val="List Continue 2"/>
    <w:basedOn w:val="Normal"/>
    <w:semiHidden/>
    <w:rsid w:val="009A2513"/>
    <w:pPr>
      <w:spacing w:after="120"/>
      <w:ind w:left="566"/>
    </w:pPr>
    <w:rPr>
      <w:rFonts w:ascii="CG Times" w:hAnsi="CG Times"/>
      <w:szCs w:val="20"/>
      <w:lang w:val="es-CO"/>
    </w:rPr>
  </w:style>
  <w:style w:type="paragraph" w:styleId="Continuarlista3">
    <w:name w:val="List Continue 3"/>
    <w:basedOn w:val="Normal"/>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semiHidden/>
    <w:rsid w:val="009A2513"/>
    <w:pPr>
      <w:ind w:left="240" w:hanging="240"/>
    </w:pPr>
    <w:rPr>
      <w:sz w:val="20"/>
      <w:szCs w:val="20"/>
      <w:lang w:val="es-CO"/>
    </w:rPr>
  </w:style>
  <w:style w:type="paragraph" w:styleId="ndice2">
    <w:name w:val="index 2"/>
    <w:basedOn w:val="Normal"/>
    <w:next w:val="Normal"/>
    <w:autoRedefine/>
    <w:semiHidden/>
    <w:rsid w:val="009A2513"/>
    <w:pPr>
      <w:ind w:left="480" w:hanging="240"/>
    </w:pPr>
    <w:rPr>
      <w:sz w:val="20"/>
      <w:szCs w:val="20"/>
      <w:lang w:val="es-CO"/>
    </w:rPr>
  </w:style>
  <w:style w:type="paragraph" w:styleId="ndice3">
    <w:name w:val="index 3"/>
    <w:basedOn w:val="Normal"/>
    <w:next w:val="Normal"/>
    <w:autoRedefine/>
    <w:semiHidden/>
    <w:rsid w:val="009A2513"/>
    <w:pPr>
      <w:ind w:left="720" w:hanging="240"/>
    </w:pPr>
    <w:rPr>
      <w:sz w:val="20"/>
      <w:szCs w:val="20"/>
      <w:lang w:val="es-CO"/>
    </w:rPr>
  </w:style>
  <w:style w:type="paragraph" w:styleId="ndice4">
    <w:name w:val="index 4"/>
    <w:basedOn w:val="Normal"/>
    <w:next w:val="Normal"/>
    <w:autoRedefine/>
    <w:semiHidden/>
    <w:rsid w:val="009A2513"/>
    <w:pPr>
      <w:ind w:left="960" w:hanging="240"/>
    </w:pPr>
    <w:rPr>
      <w:sz w:val="20"/>
      <w:szCs w:val="20"/>
      <w:lang w:val="es-CO"/>
    </w:rPr>
  </w:style>
  <w:style w:type="paragraph" w:styleId="ndice5">
    <w:name w:val="index 5"/>
    <w:basedOn w:val="Normal"/>
    <w:next w:val="Normal"/>
    <w:autoRedefine/>
    <w:semiHidden/>
    <w:rsid w:val="009A2513"/>
    <w:pPr>
      <w:ind w:left="1200" w:hanging="240"/>
    </w:pPr>
    <w:rPr>
      <w:sz w:val="20"/>
      <w:szCs w:val="20"/>
      <w:lang w:val="es-CO"/>
    </w:rPr>
  </w:style>
  <w:style w:type="paragraph" w:styleId="ndice6">
    <w:name w:val="index 6"/>
    <w:basedOn w:val="Normal"/>
    <w:next w:val="Normal"/>
    <w:autoRedefine/>
    <w:semiHidden/>
    <w:rsid w:val="009A2513"/>
    <w:pPr>
      <w:ind w:left="1440" w:hanging="240"/>
    </w:pPr>
    <w:rPr>
      <w:sz w:val="20"/>
      <w:szCs w:val="20"/>
      <w:lang w:val="es-CO"/>
    </w:rPr>
  </w:style>
  <w:style w:type="paragraph" w:styleId="ndice7">
    <w:name w:val="index 7"/>
    <w:basedOn w:val="Normal"/>
    <w:next w:val="Normal"/>
    <w:autoRedefine/>
    <w:semiHidden/>
    <w:rsid w:val="009A2513"/>
    <w:pPr>
      <w:ind w:left="1680" w:hanging="240"/>
    </w:pPr>
    <w:rPr>
      <w:sz w:val="20"/>
      <w:szCs w:val="20"/>
      <w:lang w:val="es-CO"/>
    </w:rPr>
  </w:style>
  <w:style w:type="paragraph" w:styleId="ndice8">
    <w:name w:val="index 8"/>
    <w:basedOn w:val="Normal"/>
    <w:next w:val="Normal"/>
    <w:autoRedefine/>
    <w:semiHidden/>
    <w:rsid w:val="009A2513"/>
    <w:pPr>
      <w:ind w:left="1920" w:hanging="240"/>
    </w:pPr>
    <w:rPr>
      <w:sz w:val="20"/>
      <w:szCs w:val="20"/>
      <w:lang w:val="es-CO"/>
    </w:rPr>
  </w:style>
  <w:style w:type="paragraph" w:styleId="ndice9">
    <w:name w:val="index 9"/>
    <w:basedOn w:val="Normal"/>
    <w:next w:val="Normal"/>
    <w:autoRedefine/>
    <w:semiHidden/>
    <w:rsid w:val="009A2513"/>
    <w:pPr>
      <w:ind w:left="2160" w:hanging="240"/>
    </w:pPr>
    <w:rPr>
      <w:sz w:val="20"/>
      <w:szCs w:val="20"/>
      <w:lang w:val="es-CO"/>
    </w:rPr>
  </w:style>
  <w:style w:type="paragraph" w:styleId="Ttulodendice">
    <w:name w:val="index heading"/>
    <w:basedOn w:val="Normal"/>
    <w:next w:val="ndice1"/>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semiHidden/>
    <w:rsid w:val="009A2513"/>
    <w:pPr>
      <w:ind w:left="960"/>
    </w:pPr>
    <w:rPr>
      <w:sz w:val="18"/>
      <w:szCs w:val="20"/>
      <w:lang w:val="es-CO"/>
    </w:rPr>
  </w:style>
  <w:style w:type="paragraph" w:styleId="TDC6">
    <w:name w:val="toc 6"/>
    <w:basedOn w:val="Normal"/>
    <w:next w:val="Normal"/>
    <w:autoRedefine/>
    <w:semiHidden/>
    <w:rsid w:val="009A2513"/>
    <w:pPr>
      <w:ind w:left="1200"/>
    </w:pPr>
    <w:rPr>
      <w:sz w:val="18"/>
      <w:szCs w:val="20"/>
      <w:lang w:val="es-CO"/>
    </w:rPr>
  </w:style>
  <w:style w:type="paragraph" w:styleId="TDC7">
    <w:name w:val="toc 7"/>
    <w:basedOn w:val="Normal"/>
    <w:next w:val="Normal"/>
    <w:autoRedefine/>
    <w:semiHidden/>
    <w:rsid w:val="009A2513"/>
    <w:pPr>
      <w:ind w:left="1440"/>
    </w:pPr>
    <w:rPr>
      <w:sz w:val="18"/>
      <w:szCs w:val="20"/>
      <w:lang w:val="es-CO"/>
    </w:rPr>
  </w:style>
  <w:style w:type="paragraph" w:styleId="TDC8">
    <w:name w:val="toc 8"/>
    <w:basedOn w:val="Normal"/>
    <w:next w:val="Normal"/>
    <w:autoRedefine/>
    <w:semiHidden/>
    <w:rsid w:val="009A2513"/>
    <w:pPr>
      <w:ind w:left="1680"/>
    </w:pPr>
    <w:rPr>
      <w:sz w:val="18"/>
      <w:szCs w:val="20"/>
      <w:lang w:val="es-CO"/>
    </w:rPr>
  </w:style>
  <w:style w:type="paragraph" w:styleId="TDC9">
    <w:name w:val="toc 9"/>
    <w:basedOn w:val="Normal"/>
    <w:next w:val="Normal"/>
    <w:autoRedefine/>
    <w:semiHidden/>
    <w:rsid w:val="009A2513"/>
    <w:pPr>
      <w:ind w:left="1920"/>
    </w:pPr>
    <w:rPr>
      <w:sz w:val="18"/>
      <w:szCs w:val="20"/>
      <w:lang w:val="es-CO"/>
    </w:rPr>
  </w:style>
  <w:style w:type="paragraph" w:customStyle="1" w:styleId="xl26">
    <w:name w:val="xl26"/>
    <w:basedOn w:val="Normal"/>
    <w:rsid w:val="009A2513"/>
    <w:pPr>
      <w:spacing w:before="100" w:beforeAutospacing="1" w:after="100" w:afterAutospacing="1"/>
      <w:ind w:left="0"/>
      <w:jc w:val="center"/>
    </w:pPr>
  </w:style>
  <w:style w:type="paragraph" w:customStyle="1" w:styleId="xl84">
    <w:name w:val="xl84"/>
    <w:basedOn w:val="Normal"/>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EA399C"/>
  </w:style>
  <w:style w:type="table" w:customStyle="1" w:styleId="TableGridCEPA6">
    <w:name w:val="Table Grid CEPA6"/>
    <w:basedOn w:val="Tablanormal"/>
    <w:next w:val="Tablaconcuadrcula"/>
    <w:uiPriority w:val="59"/>
    <w:rsid w:val="00EA3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A399C"/>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556D15"/>
  </w:style>
  <w:style w:type="table" w:customStyle="1" w:styleId="TableGridCEPA7">
    <w:name w:val="Table Grid CEPA7"/>
    <w:basedOn w:val="Tablanormal"/>
    <w:next w:val="Tablaconcuadrcula"/>
    <w:uiPriority w:val="59"/>
    <w:rsid w:val="00556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4CD9"/>
  </w:style>
  <w:style w:type="table" w:customStyle="1" w:styleId="TableGridCEPA8">
    <w:name w:val="Table Grid CEPA8"/>
    <w:basedOn w:val="Tablanormal"/>
    <w:next w:val="Tablaconcuadrcula"/>
    <w:uiPriority w:val="59"/>
    <w:rsid w:val="00224C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F0C98"/>
  </w:style>
  <w:style w:type="table" w:customStyle="1" w:styleId="TableGridCEPA9">
    <w:name w:val="Table Grid CEPA9"/>
    <w:basedOn w:val="Tablanormal"/>
    <w:next w:val="Tablaconcuadrcula"/>
    <w:uiPriority w:val="59"/>
    <w:rsid w:val="00AF0C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75053"/>
  </w:style>
  <w:style w:type="table" w:customStyle="1" w:styleId="TableGridCEPA10">
    <w:name w:val="Table Grid CEPA10"/>
    <w:basedOn w:val="Tablanormal"/>
    <w:next w:val="Tablaconcuadrcula"/>
    <w:uiPriority w:val="59"/>
    <w:rsid w:val="00B750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666CB"/>
  </w:style>
  <w:style w:type="table" w:customStyle="1" w:styleId="TableGridCEPA11">
    <w:name w:val="Table Grid CEPA11"/>
    <w:basedOn w:val="Tablanormal"/>
    <w:next w:val="Tablaconcuadrcula"/>
    <w:uiPriority w:val="59"/>
    <w:rsid w:val="00F666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C103C"/>
  </w:style>
  <w:style w:type="table" w:customStyle="1" w:styleId="TableGridCEPA12">
    <w:name w:val="Table Grid CEPA12"/>
    <w:basedOn w:val="Tablanormal"/>
    <w:next w:val="Tablaconcuadrcula"/>
    <w:uiPriority w:val="59"/>
    <w:rsid w:val="000C10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80C81"/>
  </w:style>
  <w:style w:type="table" w:customStyle="1" w:styleId="TableGridCEPA13">
    <w:name w:val="Table Grid CEPA13"/>
    <w:basedOn w:val="Tablanormal"/>
    <w:next w:val="Tablaconcuadrcula"/>
    <w:uiPriority w:val="59"/>
    <w:rsid w:val="00C80C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246E7"/>
  </w:style>
  <w:style w:type="table" w:customStyle="1" w:styleId="TableGridCEPA14">
    <w:name w:val="Table Grid CEPA14"/>
    <w:basedOn w:val="Tablanormal"/>
    <w:next w:val="Tablaconcuadrcula"/>
    <w:uiPriority w:val="59"/>
    <w:rsid w:val="00D246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747422"/>
  </w:style>
  <w:style w:type="table" w:customStyle="1" w:styleId="TableGridCEPA15">
    <w:name w:val="Table Grid CEPA15"/>
    <w:basedOn w:val="Tablanormal"/>
    <w:next w:val="Tablaconcuadrcula"/>
    <w:uiPriority w:val="59"/>
    <w:rsid w:val="007474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uiPriority w:val="99"/>
    <w:semiHidden/>
    <w:unhideWhenUsed/>
    <w:rsid w:val="00FB57E9"/>
    <w:rPr>
      <w:vertAlign w:val="superscript"/>
    </w:rPr>
  </w:style>
  <w:style w:type="numbering" w:customStyle="1" w:styleId="Sinlista16">
    <w:name w:val="Sin lista16"/>
    <w:next w:val="Sinlista"/>
    <w:uiPriority w:val="99"/>
    <w:semiHidden/>
    <w:unhideWhenUsed/>
    <w:rsid w:val="00CD70AE"/>
  </w:style>
  <w:style w:type="table" w:customStyle="1" w:styleId="TableGridCEPA16">
    <w:name w:val="Table Grid CEPA16"/>
    <w:basedOn w:val="Tablanormal"/>
    <w:next w:val="Tablaconcuadrcula"/>
    <w:uiPriority w:val="59"/>
    <w:rsid w:val="00CD70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6D27FE"/>
  </w:style>
  <w:style w:type="table" w:customStyle="1" w:styleId="TableGridCEPA17">
    <w:name w:val="Table Grid CEPA17"/>
    <w:basedOn w:val="Tablanormal"/>
    <w:next w:val="Tablaconcuadrcula"/>
    <w:uiPriority w:val="59"/>
    <w:rsid w:val="006D27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6D27FE"/>
  </w:style>
  <w:style w:type="table" w:customStyle="1" w:styleId="TableGridCEPA18">
    <w:name w:val="Table Grid CEPA18"/>
    <w:basedOn w:val="Tablanormal"/>
    <w:next w:val="Tablaconcuadrcula"/>
    <w:uiPriority w:val="59"/>
    <w:rsid w:val="006D27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EF4290"/>
  </w:style>
  <w:style w:type="table" w:customStyle="1" w:styleId="TableGridCEPA19">
    <w:name w:val="Table Grid CEPA19"/>
    <w:basedOn w:val="Tablanormal"/>
    <w:next w:val="Tablaconcuadrcula"/>
    <w:uiPriority w:val="59"/>
    <w:rsid w:val="00EF429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0482C"/>
  </w:style>
  <w:style w:type="table" w:customStyle="1" w:styleId="TableGridCEPA20">
    <w:name w:val="Table Grid CEPA20"/>
    <w:basedOn w:val="Tablanormal"/>
    <w:next w:val="Tablaconcuadrcula"/>
    <w:uiPriority w:val="59"/>
    <w:rsid w:val="00D0482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AB7CEB"/>
  </w:style>
  <w:style w:type="table" w:customStyle="1" w:styleId="TableGridCEPA21">
    <w:name w:val="Table Grid CEPA21"/>
    <w:basedOn w:val="Tablanormal"/>
    <w:next w:val="Tablaconcuadrcula"/>
    <w:uiPriority w:val="59"/>
    <w:rsid w:val="00AB7CE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0D7F8A"/>
  </w:style>
  <w:style w:type="table" w:customStyle="1" w:styleId="TableGridCEPA22">
    <w:name w:val="Table Grid CEPA22"/>
    <w:basedOn w:val="Tablanormal"/>
    <w:next w:val="Tablaconcuadrcula"/>
    <w:uiPriority w:val="59"/>
    <w:rsid w:val="000D7F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0D7F8A"/>
  </w:style>
  <w:style w:type="table" w:customStyle="1" w:styleId="TableGridCEPA23">
    <w:name w:val="Table Grid CEPA23"/>
    <w:basedOn w:val="Tablanormal"/>
    <w:next w:val="Tablaconcuadrcula"/>
    <w:uiPriority w:val="59"/>
    <w:rsid w:val="000D7F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4B1F3D"/>
  </w:style>
  <w:style w:type="table" w:customStyle="1" w:styleId="TableGridCEPA24">
    <w:name w:val="Table Grid CEPA24"/>
    <w:basedOn w:val="Tablanormal"/>
    <w:next w:val="Tablaconcuadrcula"/>
    <w:uiPriority w:val="59"/>
    <w:rsid w:val="004B1F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4B1F3D"/>
  </w:style>
  <w:style w:type="table" w:customStyle="1" w:styleId="TableGridCEPA25">
    <w:name w:val="Table Grid CEPA25"/>
    <w:basedOn w:val="Tablanormal"/>
    <w:next w:val="Tablaconcuadrcula"/>
    <w:uiPriority w:val="59"/>
    <w:rsid w:val="004B1F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81875704">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192691381">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9263617">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1783616">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8449341">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2253644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84779363">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0043213">
      <w:bodyDiv w:val="1"/>
      <w:marLeft w:val="0"/>
      <w:marRight w:val="0"/>
      <w:marTop w:val="0"/>
      <w:marBottom w:val="0"/>
      <w:divBdr>
        <w:top w:val="none" w:sz="0" w:space="0" w:color="auto"/>
        <w:left w:val="none" w:sz="0" w:space="0" w:color="auto"/>
        <w:bottom w:val="none" w:sz="0" w:space="0" w:color="auto"/>
        <w:right w:val="none" w:sz="0" w:space="0" w:color="auto"/>
      </w:divBdr>
    </w:div>
    <w:div w:id="503740897">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2575569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6237140">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39726645">
      <w:bodyDiv w:val="1"/>
      <w:marLeft w:val="0"/>
      <w:marRight w:val="0"/>
      <w:marTop w:val="0"/>
      <w:marBottom w:val="0"/>
      <w:divBdr>
        <w:top w:val="none" w:sz="0" w:space="0" w:color="auto"/>
        <w:left w:val="none" w:sz="0" w:space="0" w:color="auto"/>
        <w:bottom w:val="none" w:sz="0" w:space="0" w:color="auto"/>
        <w:right w:val="none" w:sz="0" w:space="0" w:color="auto"/>
      </w:divBdr>
    </w:div>
    <w:div w:id="960647678">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39671729">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158258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51919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471349">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7672656">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6607419">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95296159">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40013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290350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7001710">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D3F7CD-C4DB-471D-8E59-4B17A6BD38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41C11E-E647-4D18-A93F-D1BA0E5F451B}">
  <ds:schemaRefs>
    <ds:schemaRef ds:uri="http://schemas.microsoft.com/sharepoint/v3/contenttype/forms"/>
  </ds:schemaRefs>
</ds:datastoreItem>
</file>

<file path=customXml/itemProps3.xml><?xml version="1.0" encoding="utf-8"?>
<ds:datastoreItem xmlns:ds="http://schemas.openxmlformats.org/officeDocument/2006/customXml" ds:itemID="{99A78977-EBEA-4681-8E72-4409094C4353}">
  <ds:schemaRefs>
    <ds:schemaRef ds:uri="http://schemas.openxmlformats.org/officeDocument/2006/bibliography"/>
  </ds:schemaRefs>
</ds:datastoreItem>
</file>

<file path=customXml/itemProps4.xml><?xml version="1.0" encoding="utf-8"?>
<ds:datastoreItem xmlns:ds="http://schemas.openxmlformats.org/officeDocument/2006/customXml" ds:itemID="{F4284975-D751-422F-8BB9-D58C3C27E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9566</Words>
  <Characters>52615</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2020-10-02T15:41:00Z</cp:lastPrinted>
  <dcterms:created xsi:type="dcterms:W3CDTF">2022-05-11T15:37:00Z</dcterms:created>
  <dcterms:modified xsi:type="dcterms:W3CDTF">2022-05-11T15:37:00Z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