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49B4BE" w14:textId="77777777" w:rsidR="00CA77FB" w:rsidRPr="00BF69C9" w:rsidRDefault="0096624D" w:rsidP="003B3EF0">
      <w:pPr>
        <w:pStyle w:val="Encabezado"/>
        <w:tabs>
          <w:tab w:val="clear" w:pos="8504"/>
          <w:tab w:val="left" w:pos="0"/>
          <w:tab w:val="right" w:pos="9356"/>
        </w:tabs>
        <w:spacing w:before="600"/>
        <w:jc w:val="center"/>
        <w:rPr>
          <w:rFonts w:ascii="Bookman Old Style" w:hAnsi="Bookman Old Style"/>
          <w:b/>
          <w:bCs/>
          <w:noProof/>
          <w:szCs w:val="24"/>
          <w:lang w:val="es-ES"/>
        </w:rPr>
      </w:pPr>
      <w:r>
        <w:rPr>
          <w:rFonts w:ascii="Bookman Old Style" w:hAnsi="Bookman Old Style"/>
          <w:noProof/>
          <w:szCs w:val="24"/>
        </w:rPr>
        <w:object w:dxaOrig="1440" w:dyaOrig="1440" w14:anchorId="353DB9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7.35pt;margin-top:-42.15pt;width:52.5pt;height:48.75pt;z-index:251657728" fillcolor="#0c9">
            <v:imagedata r:id="rId8" o:title=""/>
          </v:shape>
          <o:OLEObject Type="Embed" ProgID="PBrush" ShapeID="_x0000_s1026" DrawAspect="Content" ObjectID="_1679119461" r:id="rId9"/>
        </w:object>
      </w:r>
      <w:r w:rsidR="00CA77FB" w:rsidRPr="00BF69C9">
        <w:rPr>
          <w:rFonts w:ascii="Bookman Old Style" w:hAnsi="Bookman Old Style"/>
          <w:bCs/>
          <w:szCs w:val="24"/>
        </w:rPr>
        <w:t>Ministerio de Minas y Energía</w:t>
      </w:r>
    </w:p>
    <w:p w14:paraId="04A7DCA1" w14:textId="77777777" w:rsidR="00CA77FB" w:rsidRPr="00BF69C9" w:rsidRDefault="00CA77FB" w:rsidP="00A501E6">
      <w:pPr>
        <w:pStyle w:val="Ttulo3"/>
        <w:tabs>
          <w:tab w:val="left" w:pos="0"/>
          <w:tab w:val="right" w:pos="9356"/>
        </w:tabs>
        <w:spacing w:before="480" w:after="480"/>
        <w:rPr>
          <w:rFonts w:ascii="Bookman Old Style" w:hAnsi="Bookman Old Style" w:cs="Arial"/>
          <w:spacing w:val="20"/>
          <w:szCs w:val="24"/>
        </w:rPr>
      </w:pPr>
      <w:r w:rsidRPr="00BF69C9">
        <w:rPr>
          <w:rFonts w:ascii="Bookman Old Style" w:hAnsi="Bookman Old Style" w:cs="Arial"/>
          <w:spacing w:val="20"/>
          <w:szCs w:val="24"/>
        </w:rPr>
        <w:t>COMISIÓN DE REGULACIÓN DE ENERGÍA Y GAS</w:t>
      </w:r>
    </w:p>
    <w:p w14:paraId="36C7CCDA" w14:textId="14F7C3D8" w:rsidR="00CA77FB" w:rsidRPr="00BF69C9" w:rsidRDefault="00CA77FB" w:rsidP="004E410F">
      <w:pPr>
        <w:pStyle w:val="Ttulo5"/>
        <w:tabs>
          <w:tab w:val="left" w:pos="0"/>
          <w:tab w:val="right" w:pos="9356"/>
        </w:tabs>
        <w:spacing w:before="240" w:after="240"/>
        <w:rPr>
          <w:rFonts w:ascii="Bookman Old Style" w:hAnsi="Bookman Old Style"/>
          <w:sz w:val="24"/>
          <w:szCs w:val="24"/>
        </w:rPr>
      </w:pPr>
      <w:r w:rsidRPr="00BF69C9">
        <w:rPr>
          <w:rFonts w:ascii="Bookman Old Style" w:hAnsi="Bookman Old Style"/>
          <w:sz w:val="24"/>
          <w:szCs w:val="24"/>
        </w:rPr>
        <w:t>RESOLUCIÓN No.</w:t>
      </w:r>
      <w:r w:rsidR="00795BFB" w:rsidRPr="00BF69C9">
        <w:rPr>
          <w:rFonts w:ascii="Bookman Old Style" w:hAnsi="Bookman Old Style"/>
          <w:sz w:val="24"/>
          <w:szCs w:val="24"/>
        </w:rPr>
        <w:t xml:space="preserve"> </w:t>
      </w:r>
      <w:r w:rsidR="006971AB">
        <w:rPr>
          <w:rFonts w:ascii="Bookman Old Style" w:hAnsi="Bookman Old Style"/>
          <w:sz w:val="24"/>
          <w:szCs w:val="24"/>
        </w:rPr>
        <w:t>024</w:t>
      </w:r>
      <w:r w:rsidR="00795BFB" w:rsidRPr="00BF69C9">
        <w:rPr>
          <w:rFonts w:ascii="Bookman Old Style" w:hAnsi="Bookman Old Style"/>
          <w:sz w:val="24"/>
          <w:szCs w:val="24"/>
        </w:rPr>
        <w:t xml:space="preserve"> </w:t>
      </w:r>
      <w:r w:rsidR="002571C8" w:rsidRPr="00BF69C9">
        <w:rPr>
          <w:rFonts w:ascii="Bookman Old Style" w:hAnsi="Bookman Old Style"/>
          <w:sz w:val="24"/>
          <w:szCs w:val="24"/>
        </w:rPr>
        <w:t xml:space="preserve"> </w:t>
      </w:r>
      <w:r w:rsidR="00795BFB" w:rsidRPr="00BF69C9">
        <w:rPr>
          <w:rFonts w:ascii="Bookman Old Style" w:hAnsi="Bookman Old Style"/>
          <w:sz w:val="24"/>
          <w:szCs w:val="24"/>
        </w:rPr>
        <w:t xml:space="preserve">   </w:t>
      </w:r>
      <w:r w:rsidRPr="00BF69C9">
        <w:rPr>
          <w:rFonts w:ascii="Bookman Old Style" w:hAnsi="Bookman Old Style"/>
          <w:sz w:val="24"/>
          <w:szCs w:val="24"/>
        </w:rPr>
        <w:t>DE 20</w:t>
      </w:r>
      <w:r w:rsidR="001B10D1">
        <w:rPr>
          <w:rFonts w:ascii="Bookman Old Style" w:hAnsi="Bookman Old Style"/>
          <w:sz w:val="24"/>
          <w:szCs w:val="24"/>
        </w:rPr>
        <w:t>20</w:t>
      </w:r>
    </w:p>
    <w:p w14:paraId="2A0AA229" w14:textId="528D33EF" w:rsidR="00CA77FB" w:rsidRPr="00BF69C9" w:rsidRDefault="00CA77FB" w:rsidP="00A501E6">
      <w:pPr>
        <w:pStyle w:val="Ttulo3"/>
        <w:tabs>
          <w:tab w:val="left" w:pos="0"/>
          <w:tab w:val="right" w:pos="9356"/>
        </w:tabs>
        <w:spacing w:before="360" w:after="360"/>
        <w:rPr>
          <w:rFonts w:ascii="Bookman Old Style" w:hAnsi="Bookman Old Style"/>
          <w:b w:val="0"/>
          <w:szCs w:val="24"/>
        </w:rPr>
      </w:pPr>
      <w:r w:rsidRPr="00BF69C9">
        <w:rPr>
          <w:rFonts w:ascii="Bookman Old Style" w:hAnsi="Bookman Old Style"/>
          <w:b w:val="0"/>
          <w:szCs w:val="24"/>
        </w:rPr>
        <w:t xml:space="preserve">(      </w:t>
      </w:r>
      <w:r w:rsidR="006971AB">
        <w:rPr>
          <w:rFonts w:ascii="Bookman Old Style" w:hAnsi="Bookman Old Style"/>
          <w:b w:val="0"/>
          <w:szCs w:val="24"/>
        </w:rPr>
        <w:t>26 MAR. 2021</w:t>
      </w:r>
      <w:r w:rsidRPr="00BF69C9">
        <w:rPr>
          <w:rFonts w:ascii="Bookman Old Style" w:hAnsi="Bookman Old Style"/>
          <w:b w:val="0"/>
          <w:szCs w:val="24"/>
        </w:rPr>
        <w:t xml:space="preserve">     )</w:t>
      </w:r>
    </w:p>
    <w:p w14:paraId="74FBC600" w14:textId="2EA328B9" w:rsidR="00D76752" w:rsidRPr="00BF69C9" w:rsidRDefault="00D76752" w:rsidP="001A7613">
      <w:pPr>
        <w:spacing w:before="0" w:after="360"/>
        <w:jc w:val="center"/>
      </w:pPr>
      <w:r w:rsidRPr="00BF69C9">
        <w:t xml:space="preserve">Por la cual se </w:t>
      </w:r>
      <w:r w:rsidR="002F7B19">
        <w:t xml:space="preserve">aprueban </w:t>
      </w:r>
      <w:r w:rsidR="00B42993">
        <w:t xml:space="preserve">las variables </w:t>
      </w:r>
      <w:r w:rsidR="00452577">
        <w:t xml:space="preserve">necesarias </w:t>
      </w:r>
      <w:r w:rsidR="00B42993">
        <w:t xml:space="preserve">para </w:t>
      </w:r>
      <w:r w:rsidR="00C202E9">
        <w:t xml:space="preserve">calcular </w:t>
      </w:r>
      <w:r w:rsidR="002F7B19">
        <w:t xml:space="preserve">los ingresos </w:t>
      </w:r>
      <w:r w:rsidR="00C202E9">
        <w:t xml:space="preserve">y cargos </w:t>
      </w:r>
      <w:r w:rsidR="002F7B19">
        <w:t xml:space="preserve">asociados con la actividad de distribución de energía eléctrica para el mercado de comercialización atendido por </w:t>
      </w:r>
      <w:r w:rsidR="006075B4" w:rsidRPr="006075B4">
        <w:t>AIR-E S.A.S. E.S.P.</w:t>
      </w:r>
      <w:r w:rsidR="00253410">
        <w:t xml:space="preserve"> </w:t>
      </w:r>
    </w:p>
    <w:p w14:paraId="79E7D64C" w14:textId="77777777" w:rsidR="00045D3D" w:rsidRPr="00BF69C9" w:rsidRDefault="00045D3D" w:rsidP="00B74BFA">
      <w:pPr>
        <w:keepNext/>
        <w:spacing w:before="360" w:after="360"/>
        <w:jc w:val="center"/>
        <w:outlineLvl w:val="2"/>
        <w:rPr>
          <w:b/>
        </w:rPr>
      </w:pPr>
      <w:r w:rsidRPr="00BF69C9">
        <w:rPr>
          <w:b/>
        </w:rPr>
        <w:t xml:space="preserve">LA COMISIÓN DE REGULACIÓN </w:t>
      </w:r>
      <w:r w:rsidR="00A06C25" w:rsidRPr="00BF69C9">
        <w:rPr>
          <w:b/>
        </w:rPr>
        <w:t>DE ENERGÍA</w:t>
      </w:r>
      <w:r w:rsidRPr="00BF69C9">
        <w:rPr>
          <w:b/>
        </w:rPr>
        <w:t xml:space="preserve"> Y GAS</w:t>
      </w:r>
    </w:p>
    <w:p w14:paraId="4E151BD1" w14:textId="77777777" w:rsidR="00045D3D" w:rsidRPr="00BF69C9" w:rsidRDefault="009A0748" w:rsidP="001A7613">
      <w:pPr>
        <w:spacing w:before="0" w:after="0"/>
        <w:jc w:val="center"/>
      </w:pPr>
      <w:r w:rsidRPr="00BF69C9">
        <w:t>En ejercicio de sus atribuciones constitucionales y legales, en especial las conferidas por las Leyes 142 y 143 de 1994, y en desarrollo de los Decretos 1524, 2253 de 1994, 2696 de 2004 y 1260 de 2013.</w:t>
      </w:r>
    </w:p>
    <w:p w14:paraId="1AD904A8" w14:textId="77777777" w:rsidR="00045D3D" w:rsidRPr="00BF69C9" w:rsidRDefault="00955F64" w:rsidP="00B74BFA">
      <w:pPr>
        <w:keepNext/>
        <w:spacing w:before="360" w:after="360"/>
        <w:jc w:val="center"/>
        <w:outlineLvl w:val="2"/>
        <w:rPr>
          <w:b/>
        </w:rPr>
      </w:pPr>
      <w:r w:rsidRPr="00BF69C9">
        <w:rPr>
          <w:b/>
        </w:rPr>
        <w:t>C</w:t>
      </w:r>
      <w:r w:rsidR="00045D3D" w:rsidRPr="00BF69C9">
        <w:rPr>
          <w:b/>
        </w:rPr>
        <w:t>ONSIDERAND</w:t>
      </w:r>
      <w:r w:rsidR="00A06C25" w:rsidRPr="00BF69C9">
        <w:rPr>
          <w:b/>
        </w:rPr>
        <w:t>O</w:t>
      </w:r>
      <w:r w:rsidRPr="00BF69C9">
        <w:rPr>
          <w:b/>
        </w:rPr>
        <w:t xml:space="preserve"> </w:t>
      </w:r>
      <w:r w:rsidR="00A06C25" w:rsidRPr="00BF69C9">
        <w:rPr>
          <w:b/>
        </w:rPr>
        <w:t>Q</w:t>
      </w:r>
      <w:r w:rsidR="00045D3D" w:rsidRPr="00BF69C9">
        <w:rPr>
          <w:b/>
        </w:rPr>
        <w:t>UE:</w:t>
      </w:r>
    </w:p>
    <w:p w14:paraId="2D90AEA6" w14:textId="77777777" w:rsidR="00B96091" w:rsidRDefault="00B96091" w:rsidP="00B96091">
      <w:r w:rsidRPr="00BF69C9">
        <w:t xml:space="preserve">Mediante la Resolución CREG 015 de 2018, publicada en el </w:t>
      </w:r>
      <w:r w:rsidRPr="00BF69C9">
        <w:rPr>
          <w:i/>
        </w:rPr>
        <w:t>Diario Oficial</w:t>
      </w:r>
      <w:r w:rsidRPr="00BF69C9">
        <w:t xml:space="preserve"> del 3 de febrero de 2018, se expidió la metodología para la remuneración de la actividad de distribución de energía eléctrica en el Sistema Interconectado Nacional</w:t>
      </w:r>
      <w:r>
        <w:t>, SIN, la cual fue aclarada y modificada por las resoluciones CREG 085 de 2018, 036 y 199 de 2019, 167 y 195 de 2020.</w:t>
      </w:r>
    </w:p>
    <w:p w14:paraId="2288DDB7" w14:textId="77777777" w:rsidR="00B96091" w:rsidRDefault="00B96091" w:rsidP="00B96091">
      <w:r>
        <w:t xml:space="preserve">Por medio de las resoluciones CREG 015 de 2019 y 007 de 2020 se modificaron </w:t>
      </w:r>
      <w:r w:rsidRPr="00016B85">
        <w:t>la</w:t>
      </w:r>
      <w:r>
        <w:t>s</w:t>
      </w:r>
      <w:r w:rsidRPr="00016B85">
        <w:t xml:space="preserve"> tasa</w:t>
      </w:r>
      <w:r>
        <w:t>s</w:t>
      </w:r>
      <w:r w:rsidRPr="00016B85">
        <w:t xml:space="preserve"> de retorno para la actividad de distribución de energía eléctrica aprobada</w:t>
      </w:r>
      <w:r>
        <w:t>s</w:t>
      </w:r>
      <w:r w:rsidRPr="00016B85">
        <w:t xml:space="preserve"> en la Resolución CREG 016 de 2018</w:t>
      </w:r>
      <w:r>
        <w:t>.</w:t>
      </w:r>
    </w:p>
    <w:p w14:paraId="77AE6CED" w14:textId="1415C517" w:rsidR="00B96091" w:rsidRDefault="00B96091" w:rsidP="00B96091">
      <w:r>
        <w:t>El Plan Nacional de Desarrollo, Ley 1955 de 2019, en su artículo 318</w:t>
      </w:r>
      <w:r w:rsidR="004A5268">
        <w:t>,</w:t>
      </w:r>
      <w:r>
        <w:t xml:space="preserve"> autorizó al Gobierno Nacional para que estableciera un régimen transitorio especial en materia tarifaria para las actividades de distribución y comercialización de energía eléctrica en el mercado que</w:t>
      </w:r>
      <w:r w:rsidR="00E36AB6">
        <w:t xml:space="preserve">, </w:t>
      </w:r>
      <w:bookmarkStart w:id="0" w:name="_Hlk65589970"/>
      <w:r w:rsidR="00E36AB6">
        <w:t xml:space="preserve">en su fecha de expedición, atendía </w:t>
      </w:r>
      <w:r>
        <w:t>la Electrificadora del Caribe S.A. E.S.P</w:t>
      </w:r>
      <w:bookmarkEnd w:id="0"/>
      <w:r>
        <w:t>.</w:t>
      </w:r>
    </w:p>
    <w:p w14:paraId="7995A9D1" w14:textId="2236B290" w:rsidR="00B96091" w:rsidRDefault="00B96091" w:rsidP="00B96091">
      <w:r>
        <w:t>Mediante Decreto 1645 de 2019, expedido por el Gobierno Nacional, contenido en el Decreto Único Reglamentario para el Sector Administrativo de Minas y Energía, 1073 de 2015, se reglamentó el mencionado artículo 318 de la Ley 1955 de 2019</w:t>
      </w:r>
      <w:r w:rsidR="004A5268">
        <w:t>,</w:t>
      </w:r>
      <w:r>
        <w:t xml:space="preserve"> y se delegó en la Comisión de Regulación de Energía y Gas la función de establecer el régimen transitorio especial en materia tarifaria para asegurar la sostenibilidad de la prestación eficiente del servicio público domiciliario de energía eléctrica en la región Caribe, conforme </w:t>
      </w:r>
      <w:r w:rsidR="00E36AB6">
        <w:t xml:space="preserve">con </w:t>
      </w:r>
      <w:r>
        <w:t>los lineamientos allí dispuestos.</w:t>
      </w:r>
    </w:p>
    <w:p w14:paraId="0A6D31EB" w14:textId="24EC156C" w:rsidR="009957D6" w:rsidRDefault="00B96091" w:rsidP="009957D6">
      <w:r>
        <w:t>Con fundamento en lo anterior, se expidió la Resolución CREG 010 de 2020</w:t>
      </w:r>
      <w:r w:rsidR="00E36AB6">
        <w:t xml:space="preserve">, mediante la cual </w:t>
      </w:r>
      <w:r w:rsidRPr="009957D6">
        <w:t>se establec</w:t>
      </w:r>
      <w:r>
        <w:t>ió</w:t>
      </w:r>
      <w:r w:rsidRPr="009957D6">
        <w:t xml:space="preserve"> el régimen transitorio especial en materia tarifaria para la región Caribe</w:t>
      </w:r>
      <w:r>
        <w:t xml:space="preserve">. </w:t>
      </w:r>
    </w:p>
    <w:p w14:paraId="7ECCA4F3" w14:textId="1C02C759" w:rsidR="009957D6" w:rsidRDefault="006075B4" w:rsidP="002A7D62">
      <w:r w:rsidRPr="006075B4">
        <w:lastRenderedPageBreak/>
        <w:t>AIR-E S.A.S. E.S.P</w:t>
      </w:r>
      <w:r w:rsidR="004A5268">
        <w:t>.</w:t>
      </w:r>
      <w:r w:rsidR="009957D6" w:rsidRPr="009957D6">
        <w:t xml:space="preserve">, </w:t>
      </w:r>
      <w:r w:rsidR="009957D6">
        <w:t xml:space="preserve">mediante </w:t>
      </w:r>
      <w:r w:rsidR="00F0630D" w:rsidRPr="00F0630D">
        <w:t>las comunicaciones radicadas en la CREG bajo los códigos E 2020-004937, E 2020-005024 y E 2020-005827</w:t>
      </w:r>
      <w:r w:rsidR="009957D6" w:rsidRPr="009957D6">
        <w:t xml:space="preserve">, solicitó la aprobación de los ingresos </w:t>
      </w:r>
      <w:bookmarkStart w:id="1" w:name="_Hlk65566517"/>
      <w:r w:rsidR="009957D6" w:rsidRPr="009957D6">
        <w:t xml:space="preserve">asociados al Sistema de Transmisión Regional y al Sistema de Distribución Local que </w:t>
      </w:r>
      <w:bookmarkEnd w:id="1"/>
      <w:r w:rsidR="009957D6">
        <w:t>opera</w:t>
      </w:r>
      <w:r w:rsidR="009957D6" w:rsidRPr="009957D6">
        <w:t>.</w:t>
      </w:r>
    </w:p>
    <w:p w14:paraId="1C97E093" w14:textId="73ABADD6" w:rsidR="00A04E38" w:rsidRDefault="00A04E38" w:rsidP="002A7D62">
      <w:pPr>
        <w:rPr>
          <w:spacing w:val="-3"/>
        </w:rPr>
      </w:pPr>
      <w:r>
        <w:rPr>
          <w:spacing w:val="-3"/>
        </w:rPr>
        <w:t xml:space="preserve">En la </w:t>
      </w:r>
      <w:r w:rsidR="00F72289">
        <w:rPr>
          <w:spacing w:val="-3"/>
        </w:rPr>
        <w:t>c</w:t>
      </w:r>
      <w:r>
        <w:rPr>
          <w:spacing w:val="-3"/>
        </w:rPr>
        <w:t xml:space="preserve">omunicación con radicado CREG E-2020-004106 </w:t>
      </w:r>
      <w:r w:rsidR="00F72289">
        <w:rPr>
          <w:spacing w:val="-3"/>
        </w:rPr>
        <w:t xml:space="preserve">del 1 de mayo de 2020, </w:t>
      </w:r>
      <w:r>
        <w:rPr>
          <w:spacing w:val="-3"/>
        </w:rPr>
        <w:t xml:space="preserve">en cumplimiento de lo establecido en el artículo 6 de la resolución CREG 010 de 2020, Electricaribe S.A. E.S.P. </w:t>
      </w:r>
      <w:r w:rsidR="00F72289">
        <w:rPr>
          <w:spacing w:val="-3"/>
        </w:rPr>
        <w:t>reportó a la Comisión la información del mercado integrado actualizada a diciembre de 2019.</w:t>
      </w:r>
      <w:r>
        <w:rPr>
          <w:spacing w:val="-3"/>
        </w:rPr>
        <w:t xml:space="preserve">  </w:t>
      </w:r>
    </w:p>
    <w:p w14:paraId="0F582220" w14:textId="31A65A34" w:rsidR="009E74BE" w:rsidRDefault="002F7B19" w:rsidP="002A7D62">
      <w:pPr>
        <w:rPr>
          <w:spacing w:val="-3"/>
        </w:rPr>
      </w:pPr>
      <w:r w:rsidRPr="00BC1B33">
        <w:rPr>
          <w:spacing w:val="-3"/>
        </w:rPr>
        <w:t>Mediante Auto</w:t>
      </w:r>
      <w:r w:rsidR="002F72DB" w:rsidRPr="00BC1B33">
        <w:rPr>
          <w:spacing w:val="-3"/>
        </w:rPr>
        <w:t xml:space="preserve"> </w:t>
      </w:r>
      <w:r w:rsidR="009957D6" w:rsidRPr="009957D6">
        <w:rPr>
          <w:spacing w:val="-3"/>
        </w:rPr>
        <w:t>con radicado CREG I</w:t>
      </w:r>
      <w:r w:rsidR="00D26A24">
        <w:rPr>
          <w:spacing w:val="-3"/>
        </w:rPr>
        <w:t>-2020-002699</w:t>
      </w:r>
      <w:r w:rsidR="009957D6">
        <w:rPr>
          <w:spacing w:val="-3"/>
        </w:rPr>
        <w:t xml:space="preserve"> </w:t>
      </w:r>
      <w:r w:rsidR="002F72DB" w:rsidRPr="00BC1B33">
        <w:rPr>
          <w:spacing w:val="-3"/>
        </w:rPr>
        <w:t xml:space="preserve">del </w:t>
      </w:r>
      <w:r w:rsidR="009957D6">
        <w:rPr>
          <w:spacing w:val="-3"/>
        </w:rPr>
        <w:t>1</w:t>
      </w:r>
      <w:r w:rsidR="009E74BE">
        <w:rPr>
          <w:spacing w:val="-3"/>
        </w:rPr>
        <w:t>7</w:t>
      </w:r>
      <w:r w:rsidR="009957D6">
        <w:rPr>
          <w:spacing w:val="-3"/>
        </w:rPr>
        <w:t xml:space="preserve"> de junio </w:t>
      </w:r>
      <w:r w:rsidR="002F72DB" w:rsidRPr="00BC1B33">
        <w:rPr>
          <w:spacing w:val="-3"/>
        </w:rPr>
        <w:t>de 20</w:t>
      </w:r>
      <w:r w:rsidR="009957D6">
        <w:rPr>
          <w:spacing w:val="-3"/>
        </w:rPr>
        <w:t>20</w:t>
      </w:r>
      <w:r w:rsidR="004A5268">
        <w:rPr>
          <w:spacing w:val="-3"/>
        </w:rPr>
        <w:t>,</w:t>
      </w:r>
      <w:r w:rsidR="002F72DB" w:rsidRPr="00BC1B33">
        <w:rPr>
          <w:spacing w:val="-3"/>
        </w:rPr>
        <w:t xml:space="preserve"> </w:t>
      </w:r>
      <w:r w:rsidRPr="00BC1B33">
        <w:rPr>
          <w:spacing w:val="-3"/>
        </w:rPr>
        <w:t xml:space="preserve">se </w:t>
      </w:r>
      <w:r w:rsidR="00FD1299">
        <w:rPr>
          <w:spacing w:val="-3"/>
        </w:rPr>
        <w:t xml:space="preserve">dio </w:t>
      </w:r>
      <w:r w:rsidRPr="00BC1B33">
        <w:rPr>
          <w:spacing w:val="-3"/>
        </w:rPr>
        <w:t>inicio a la actuación administrativa</w:t>
      </w:r>
      <w:r w:rsidR="00A956C0" w:rsidRPr="00BC1B33">
        <w:rPr>
          <w:spacing w:val="-3"/>
        </w:rPr>
        <w:t>,</w:t>
      </w:r>
      <w:r w:rsidR="002F72DB" w:rsidRPr="00BC1B33">
        <w:rPr>
          <w:spacing w:val="-3"/>
        </w:rPr>
        <w:t xml:space="preserve"> </w:t>
      </w:r>
      <w:r w:rsidR="00A956C0" w:rsidRPr="00BC1B33">
        <w:rPr>
          <w:spacing w:val="-3"/>
        </w:rPr>
        <w:t xml:space="preserve">asignada al </w:t>
      </w:r>
      <w:r w:rsidR="002F72DB" w:rsidRPr="00BC1B33">
        <w:rPr>
          <w:spacing w:val="-3"/>
        </w:rPr>
        <w:t>expediente 20</w:t>
      </w:r>
      <w:r w:rsidR="009957D6">
        <w:rPr>
          <w:spacing w:val="-3"/>
        </w:rPr>
        <w:t>20</w:t>
      </w:r>
      <w:r w:rsidR="002F72DB" w:rsidRPr="00BC1B33">
        <w:rPr>
          <w:spacing w:val="-3"/>
        </w:rPr>
        <w:t>-0</w:t>
      </w:r>
      <w:r w:rsidR="00F0630D">
        <w:rPr>
          <w:spacing w:val="-3"/>
        </w:rPr>
        <w:t>069</w:t>
      </w:r>
      <w:r w:rsidR="00A956C0" w:rsidRPr="00BC1B33">
        <w:rPr>
          <w:spacing w:val="-3"/>
        </w:rPr>
        <w:t>,</w:t>
      </w:r>
      <w:r w:rsidR="003C0474" w:rsidRPr="00BC1B33">
        <w:rPr>
          <w:spacing w:val="-3"/>
        </w:rPr>
        <w:t xml:space="preserve"> durante la cual se surtieron las respectivas</w:t>
      </w:r>
      <w:r w:rsidR="003C0474" w:rsidRPr="00FE4ECD">
        <w:rPr>
          <w:spacing w:val="-3"/>
        </w:rPr>
        <w:t xml:space="preserve"> aclaraciones y correcciones como respuesta a las etapas probatorias correspondientes</w:t>
      </w:r>
      <w:r w:rsidR="002F72DB" w:rsidRPr="00FE4ECD">
        <w:rPr>
          <w:spacing w:val="-3"/>
        </w:rPr>
        <w:t>.</w:t>
      </w:r>
      <w:r w:rsidR="009E74BE">
        <w:rPr>
          <w:spacing w:val="-3"/>
        </w:rPr>
        <w:t xml:space="preserve"> En la comunicación con radicado CREG S</w:t>
      </w:r>
      <w:r w:rsidR="009E74BE">
        <w:rPr>
          <w:spacing w:val="-3"/>
        </w:rPr>
        <w:noBreakHyphen/>
        <w:t xml:space="preserve">2020-002934 se informó </w:t>
      </w:r>
      <w:r w:rsidR="00794DC7">
        <w:rPr>
          <w:spacing w:val="-3"/>
        </w:rPr>
        <w:t xml:space="preserve">a </w:t>
      </w:r>
      <w:bookmarkStart w:id="2" w:name="_Hlk66440013"/>
      <w:r w:rsidR="00794DC7" w:rsidRPr="006075B4">
        <w:t>AIR-E S.A.S. E.S.P</w:t>
      </w:r>
      <w:bookmarkEnd w:id="2"/>
      <w:r w:rsidR="00794DC7">
        <w:rPr>
          <w:spacing w:val="-3"/>
        </w:rPr>
        <w:t xml:space="preserve"> </w:t>
      </w:r>
      <w:r w:rsidR="009E74BE">
        <w:rPr>
          <w:spacing w:val="-3"/>
        </w:rPr>
        <w:t>sobre el inicio de la actuación administrativa</w:t>
      </w:r>
      <w:r w:rsidR="00794DC7">
        <w:rPr>
          <w:spacing w:val="-3"/>
        </w:rPr>
        <w:t>.</w:t>
      </w:r>
    </w:p>
    <w:p w14:paraId="6B7A91C0" w14:textId="55DF518F" w:rsidR="00794DC7" w:rsidRDefault="00794DC7" w:rsidP="002A7D62">
      <w:pPr>
        <w:rPr>
          <w:spacing w:val="-3"/>
        </w:rPr>
      </w:pPr>
      <w:r>
        <w:rPr>
          <w:spacing w:val="-3"/>
        </w:rPr>
        <w:t xml:space="preserve">Mediante Auto con radicado CREG </w:t>
      </w:r>
      <w:r w:rsidRPr="00794DC7">
        <w:rPr>
          <w:spacing w:val="-3"/>
        </w:rPr>
        <w:t xml:space="preserve">I-2020-002880 </w:t>
      </w:r>
      <w:r>
        <w:rPr>
          <w:spacing w:val="-3"/>
        </w:rPr>
        <w:t xml:space="preserve">del </w:t>
      </w:r>
      <w:r w:rsidRPr="00794DC7">
        <w:rPr>
          <w:spacing w:val="-3"/>
        </w:rPr>
        <w:t>15 de julio de 2020</w:t>
      </w:r>
      <w:r>
        <w:rPr>
          <w:spacing w:val="-3"/>
        </w:rPr>
        <w:t xml:space="preserve"> se decretó </w:t>
      </w:r>
      <w:r w:rsidRPr="00794DC7">
        <w:rPr>
          <w:spacing w:val="-3"/>
        </w:rPr>
        <w:t xml:space="preserve">la práctica de la prueba consistente en la verificación de la información enviada a la CREG por </w:t>
      </w:r>
      <w:r w:rsidR="00072895" w:rsidRPr="006075B4">
        <w:t>AIR-E S.A.S. E.S.P</w:t>
      </w:r>
      <w:r w:rsidR="004A5268">
        <w:t>.</w:t>
      </w:r>
      <w:r w:rsidRPr="00794DC7">
        <w:rPr>
          <w:spacing w:val="-3"/>
        </w:rPr>
        <w:t>, con el fin de que la misma se encuentre acorde con los lineamientos requeridos para su análisis</w:t>
      </w:r>
      <w:r>
        <w:rPr>
          <w:spacing w:val="-3"/>
        </w:rPr>
        <w:t>.</w:t>
      </w:r>
    </w:p>
    <w:p w14:paraId="7A6739E6" w14:textId="7348BE87" w:rsidR="00C15314" w:rsidRDefault="00C15314" w:rsidP="002A7D62">
      <w:pPr>
        <w:rPr>
          <w:spacing w:val="-3"/>
        </w:rPr>
      </w:pPr>
      <w:r w:rsidRPr="00C15314">
        <w:rPr>
          <w:spacing w:val="-3"/>
        </w:rPr>
        <w:t xml:space="preserve">La empresa </w:t>
      </w:r>
      <w:r w:rsidR="00072895" w:rsidRPr="006075B4">
        <w:t>AIR-E S.A.S. E.S.P</w:t>
      </w:r>
      <w:r w:rsidR="004A5268">
        <w:t>.</w:t>
      </w:r>
      <w:r w:rsidRPr="00C15314">
        <w:rPr>
          <w:spacing w:val="-3"/>
        </w:rPr>
        <w:t>, a través de la comunicación radicada en la CREG bajo el código E-2020-008878, adujo tener inconvenientes en el cálculo del costo eficiente del plan de reducción de pérdidas y solicitó un plazo adicional de 20 días hábiles para la presentación de lo solicitado mediante el numeral 5 del auto de pruebas del 15 de julio de 2020, relacionado con la variable CPCE de que trata el numeral 7.3.2.2 de la Resolución CREG 015 de 2018.</w:t>
      </w:r>
    </w:p>
    <w:p w14:paraId="4ABAD453" w14:textId="5D30FFA6" w:rsidR="00794DC7" w:rsidRDefault="00794DC7" w:rsidP="002A7D62">
      <w:pPr>
        <w:rPr>
          <w:spacing w:val="-3"/>
        </w:rPr>
      </w:pPr>
      <w:r>
        <w:rPr>
          <w:spacing w:val="-3"/>
        </w:rPr>
        <w:t>En el Auto con radicado CREG I-2020-003078</w:t>
      </w:r>
      <w:r w:rsidR="00C15314">
        <w:rPr>
          <w:spacing w:val="-3"/>
        </w:rPr>
        <w:t xml:space="preserve"> del 10 de agosto de 2020</w:t>
      </w:r>
      <w:r>
        <w:rPr>
          <w:spacing w:val="-3"/>
        </w:rPr>
        <w:t>, por solicitud de la empresa</w:t>
      </w:r>
      <w:r w:rsidR="00113F50">
        <w:rPr>
          <w:spacing w:val="-3"/>
        </w:rPr>
        <w:t>,</w:t>
      </w:r>
      <w:r>
        <w:rPr>
          <w:spacing w:val="-3"/>
        </w:rPr>
        <w:t xml:space="preserve"> se e</w:t>
      </w:r>
      <w:r w:rsidRPr="00794DC7">
        <w:rPr>
          <w:spacing w:val="-3"/>
        </w:rPr>
        <w:t>xtend</w:t>
      </w:r>
      <w:r>
        <w:rPr>
          <w:spacing w:val="-3"/>
        </w:rPr>
        <w:t>ió</w:t>
      </w:r>
      <w:r w:rsidRPr="00794DC7">
        <w:rPr>
          <w:spacing w:val="-3"/>
        </w:rPr>
        <w:t xml:space="preserve"> </w:t>
      </w:r>
      <w:r w:rsidR="00C15314" w:rsidRPr="00794DC7">
        <w:rPr>
          <w:spacing w:val="-3"/>
        </w:rPr>
        <w:t xml:space="preserve">por veinte (20) días hábiles adicionales </w:t>
      </w:r>
      <w:r w:rsidRPr="00794DC7">
        <w:rPr>
          <w:spacing w:val="-3"/>
        </w:rPr>
        <w:t xml:space="preserve">el plazo otorgado para que </w:t>
      </w:r>
      <w:r w:rsidR="00072895" w:rsidRPr="006075B4">
        <w:t>AIR-E S.A.S. E.S.P</w:t>
      </w:r>
      <w:r w:rsidR="00C15314">
        <w:rPr>
          <w:spacing w:val="-3"/>
        </w:rPr>
        <w:t>.</w:t>
      </w:r>
      <w:r w:rsidRPr="00794DC7">
        <w:rPr>
          <w:spacing w:val="-3"/>
        </w:rPr>
        <w:t xml:space="preserve"> entreg</w:t>
      </w:r>
      <w:r w:rsidR="00C15314">
        <w:rPr>
          <w:spacing w:val="-3"/>
        </w:rPr>
        <w:t>ara</w:t>
      </w:r>
      <w:r w:rsidRPr="00794DC7">
        <w:rPr>
          <w:spacing w:val="-3"/>
        </w:rPr>
        <w:t xml:space="preserve"> la información solicitada en el numeral 5 del auto</w:t>
      </w:r>
      <w:r w:rsidR="00C15314">
        <w:rPr>
          <w:spacing w:val="-3"/>
        </w:rPr>
        <w:t xml:space="preserve"> del 15 de julio.</w:t>
      </w:r>
    </w:p>
    <w:p w14:paraId="72385F2F" w14:textId="48C22A3E" w:rsidR="00C15314" w:rsidRDefault="00072895" w:rsidP="002A7D62">
      <w:pPr>
        <w:rPr>
          <w:spacing w:val="-3"/>
        </w:rPr>
      </w:pPr>
      <w:r w:rsidRPr="006075B4">
        <w:t>AIR-E S.A.S. E.S.P</w:t>
      </w:r>
      <w:r w:rsidR="004A5268">
        <w:t>.</w:t>
      </w:r>
      <w:r w:rsidR="00C15314" w:rsidRPr="00C15314">
        <w:rPr>
          <w:spacing w:val="-3"/>
        </w:rPr>
        <w:t>, a través de la comunicación radicada en la CREG bajo los códigos E-2020-009527 y TL-2020-00</w:t>
      </w:r>
      <w:r w:rsidR="00113F50">
        <w:rPr>
          <w:spacing w:val="-3"/>
        </w:rPr>
        <w:t>0</w:t>
      </w:r>
      <w:r w:rsidR="00C15314" w:rsidRPr="00C15314">
        <w:rPr>
          <w:spacing w:val="-3"/>
        </w:rPr>
        <w:t>608, solicitó un plazo adicional de 20 días hábiles para la presentación de lo solicitado mediante los numerales 3 y 4 del auto de pruebas del 15 de julio de 2020, relacionados con la información georreferenciada y el reporte del inventario en unidades constructivas, de que tratan las Circulares CREG 029 de 2018 y CREG 051 de 2018.</w:t>
      </w:r>
    </w:p>
    <w:p w14:paraId="693B8905" w14:textId="38067B23" w:rsidR="00C15314" w:rsidRDefault="00C15314" w:rsidP="002A7D62">
      <w:pPr>
        <w:rPr>
          <w:spacing w:val="-3"/>
        </w:rPr>
      </w:pPr>
      <w:r>
        <w:rPr>
          <w:spacing w:val="-3"/>
        </w:rPr>
        <w:t xml:space="preserve">Mediante Auto </w:t>
      </w:r>
      <w:r w:rsidR="00113F50">
        <w:rPr>
          <w:spacing w:val="-3"/>
        </w:rPr>
        <w:t xml:space="preserve">I-2020-003158 </w:t>
      </w:r>
      <w:r>
        <w:rPr>
          <w:spacing w:val="-3"/>
        </w:rPr>
        <w:t xml:space="preserve">del </w:t>
      </w:r>
      <w:r w:rsidR="00113F50">
        <w:rPr>
          <w:spacing w:val="-3"/>
        </w:rPr>
        <w:t xml:space="preserve">13 </w:t>
      </w:r>
      <w:r>
        <w:rPr>
          <w:spacing w:val="-3"/>
        </w:rPr>
        <w:t xml:space="preserve">de agosto de 2020 se adicionó </w:t>
      </w:r>
      <w:r w:rsidRPr="00C15314">
        <w:rPr>
          <w:spacing w:val="-3"/>
        </w:rPr>
        <w:t>el auto I</w:t>
      </w:r>
      <w:r w:rsidR="004A5268">
        <w:rPr>
          <w:spacing w:val="-3"/>
        </w:rPr>
        <w:noBreakHyphen/>
      </w:r>
      <w:r w:rsidRPr="00C15314">
        <w:rPr>
          <w:spacing w:val="-3"/>
        </w:rPr>
        <w:t>2020</w:t>
      </w:r>
      <w:r w:rsidR="004A5268">
        <w:rPr>
          <w:spacing w:val="-3"/>
        </w:rPr>
        <w:noBreakHyphen/>
      </w:r>
      <w:r w:rsidRPr="00C15314">
        <w:rPr>
          <w:spacing w:val="-3"/>
        </w:rPr>
        <w:t xml:space="preserve">003078 del 10 de agosto de 2020 para extender el plazo de veinte días hábiles, para que </w:t>
      </w:r>
      <w:r w:rsidR="00072895" w:rsidRPr="006075B4">
        <w:t>AIR</w:t>
      </w:r>
      <w:r w:rsidR="00072895">
        <w:noBreakHyphen/>
      </w:r>
      <w:r w:rsidR="00072895" w:rsidRPr="006075B4">
        <w:t>E S.A.S. E.S.P</w:t>
      </w:r>
      <w:r w:rsidR="004A5268">
        <w:t>.</w:t>
      </w:r>
      <w:r w:rsidRPr="00C15314">
        <w:rPr>
          <w:spacing w:val="-3"/>
        </w:rPr>
        <w:t xml:space="preserve"> entreg</w:t>
      </w:r>
      <w:r>
        <w:rPr>
          <w:spacing w:val="-3"/>
        </w:rPr>
        <w:t xml:space="preserve">ara </w:t>
      </w:r>
      <w:r w:rsidRPr="00C15314">
        <w:rPr>
          <w:spacing w:val="-3"/>
        </w:rPr>
        <w:t>la información solicitada en los numerales 3 y 4 del auto del 15 de julio de 2020</w:t>
      </w:r>
      <w:r>
        <w:rPr>
          <w:spacing w:val="-3"/>
        </w:rPr>
        <w:t>.</w:t>
      </w:r>
    </w:p>
    <w:p w14:paraId="6F4E89B6" w14:textId="7744975A" w:rsidR="00C15314" w:rsidRDefault="00A04E38" w:rsidP="002A7D62">
      <w:pPr>
        <w:rPr>
          <w:spacing w:val="-3"/>
        </w:rPr>
      </w:pPr>
      <w:r>
        <w:rPr>
          <w:spacing w:val="-3"/>
        </w:rPr>
        <w:t xml:space="preserve">Mediante comunicaciones con radicado CREG E-2020-009698 y E-2020-009701, </w:t>
      </w:r>
      <w:r w:rsidR="00072895" w:rsidRPr="006075B4">
        <w:t>AIR-E S.A.S. E.S.P</w:t>
      </w:r>
      <w:r w:rsidR="004A5268">
        <w:t>.</w:t>
      </w:r>
      <w:r>
        <w:rPr>
          <w:spacing w:val="-3"/>
        </w:rPr>
        <w:t xml:space="preserve"> dio respuesta al </w:t>
      </w:r>
      <w:r w:rsidR="00C15314" w:rsidRPr="00C15314">
        <w:rPr>
          <w:spacing w:val="-3"/>
        </w:rPr>
        <w:t xml:space="preserve">Auto de </w:t>
      </w:r>
      <w:r>
        <w:rPr>
          <w:spacing w:val="-3"/>
        </w:rPr>
        <w:t>p</w:t>
      </w:r>
      <w:r w:rsidR="00C15314" w:rsidRPr="00C15314">
        <w:rPr>
          <w:spacing w:val="-3"/>
        </w:rPr>
        <w:t>ruebas I</w:t>
      </w:r>
      <w:r>
        <w:rPr>
          <w:spacing w:val="-3"/>
        </w:rPr>
        <w:noBreakHyphen/>
      </w:r>
      <w:r w:rsidR="00C15314" w:rsidRPr="00C15314">
        <w:rPr>
          <w:spacing w:val="-3"/>
        </w:rPr>
        <w:t>2020</w:t>
      </w:r>
      <w:r>
        <w:rPr>
          <w:spacing w:val="-3"/>
        </w:rPr>
        <w:noBreakHyphen/>
      </w:r>
      <w:r w:rsidR="00C15314" w:rsidRPr="00C15314">
        <w:rPr>
          <w:spacing w:val="-3"/>
        </w:rPr>
        <w:t>002880</w:t>
      </w:r>
      <w:r>
        <w:rPr>
          <w:spacing w:val="-3"/>
        </w:rPr>
        <w:t>.</w:t>
      </w:r>
    </w:p>
    <w:p w14:paraId="2EEEDF68" w14:textId="1D6F4B89" w:rsidR="00A04E38" w:rsidRDefault="00A04E38" w:rsidP="002A7D62">
      <w:pPr>
        <w:rPr>
          <w:spacing w:val="-3"/>
        </w:rPr>
      </w:pPr>
      <w:r>
        <w:rPr>
          <w:spacing w:val="-3"/>
        </w:rPr>
        <w:t xml:space="preserve">Mediante comunicación con radicado CREG E-2020-011205, </w:t>
      </w:r>
      <w:r w:rsidR="00072895" w:rsidRPr="006075B4">
        <w:t>AIR-E S.A.S. E.S.P</w:t>
      </w:r>
      <w:r w:rsidR="004A5268">
        <w:t>.</w:t>
      </w:r>
      <w:r>
        <w:rPr>
          <w:spacing w:val="-3"/>
        </w:rPr>
        <w:t xml:space="preserve"> dio respuesta a </w:t>
      </w:r>
      <w:r w:rsidRPr="00A04E38">
        <w:rPr>
          <w:spacing w:val="-3"/>
        </w:rPr>
        <w:t>las observaciones de los numerales 3 y 4 del Auto de Pruebas I</w:t>
      </w:r>
      <w:r w:rsidR="0024316A">
        <w:rPr>
          <w:spacing w:val="-3"/>
        </w:rPr>
        <w:noBreakHyphen/>
      </w:r>
      <w:r w:rsidRPr="00A04E38">
        <w:rPr>
          <w:spacing w:val="-3"/>
        </w:rPr>
        <w:t>2020-002880</w:t>
      </w:r>
      <w:r>
        <w:rPr>
          <w:spacing w:val="-3"/>
        </w:rPr>
        <w:t>.</w:t>
      </w:r>
    </w:p>
    <w:p w14:paraId="0389786A" w14:textId="3A3E04A9" w:rsidR="00A04E38" w:rsidRDefault="00CA476B" w:rsidP="002A7D62">
      <w:pPr>
        <w:rPr>
          <w:spacing w:val="-3"/>
        </w:rPr>
      </w:pPr>
      <w:r>
        <w:rPr>
          <w:spacing w:val="-3"/>
        </w:rPr>
        <w:t xml:space="preserve">En la </w:t>
      </w:r>
      <w:r w:rsidR="00F72289">
        <w:rPr>
          <w:spacing w:val="-3"/>
        </w:rPr>
        <w:t>comunicación con radicado CREG E-2020-0</w:t>
      </w:r>
      <w:r>
        <w:rPr>
          <w:spacing w:val="-3"/>
        </w:rPr>
        <w:t>11646</w:t>
      </w:r>
      <w:r w:rsidR="00F72289">
        <w:rPr>
          <w:spacing w:val="-3"/>
        </w:rPr>
        <w:t xml:space="preserve"> del </w:t>
      </w:r>
      <w:r>
        <w:rPr>
          <w:spacing w:val="-3"/>
        </w:rPr>
        <w:t xml:space="preserve">24 de septiembre </w:t>
      </w:r>
      <w:r w:rsidR="00F72289">
        <w:rPr>
          <w:spacing w:val="-3"/>
        </w:rPr>
        <w:t xml:space="preserve">de 2020, Electricaribe S.A. E.S.P. </w:t>
      </w:r>
      <w:r>
        <w:rPr>
          <w:spacing w:val="-3"/>
        </w:rPr>
        <w:t xml:space="preserve">modificó la información </w:t>
      </w:r>
      <w:r w:rsidR="00F72289">
        <w:rPr>
          <w:spacing w:val="-3"/>
        </w:rPr>
        <w:t>report</w:t>
      </w:r>
      <w:r>
        <w:rPr>
          <w:spacing w:val="-3"/>
        </w:rPr>
        <w:t xml:space="preserve">ada a </w:t>
      </w:r>
      <w:r w:rsidR="00F72289">
        <w:rPr>
          <w:spacing w:val="-3"/>
        </w:rPr>
        <w:t>la Comisión</w:t>
      </w:r>
      <w:r>
        <w:rPr>
          <w:spacing w:val="-3"/>
        </w:rPr>
        <w:t xml:space="preserve"> en la comunicación CREG E-2020-004106 del 1 de mayo de 2020, relacionada con </w:t>
      </w:r>
      <w:r w:rsidR="00F72289">
        <w:rPr>
          <w:spacing w:val="-3"/>
        </w:rPr>
        <w:t>la información del mercado integrado actualizada a diciembre de 2019</w:t>
      </w:r>
      <w:r>
        <w:rPr>
          <w:spacing w:val="-3"/>
        </w:rPr>
        <w:t>,</w:t>
      </w:r>
      <w:r w:rsidR="00F72289">
        <w:rPr>
          <w:spacing w:val="-3"/>
        </w:rPr>
        <w:t xml:space="preserve"> </w:t>
      </w:r>
      <w:r>
        <w:rPr>
          <w:spacing w:val="-3"/>
        </w:rPr>
        <w:t xml:space="preserve">la cual es </w:t>
      </w:r>
      <w:r>
        <w:rPr>
          <w:spacing w:val="-3"/>
        </w:rPr>
        <w:lastRenderedPageBreak/>
        <w:t>suministrada en cumplimiento de lo establecido en el artículo 6 de la resolución CREG 010 de 2020.</w:t>
      </w:r>
    </w:p>
    <w:p w14:paraId="1C8314E0" w14:textId="51B199B7" w:rsidR="00F72289" w:rsidRDefault="00CA476B" w:rsidP="002A7D62">
      <w:pPr>
        <w:rPr>
          <w:spacing w:val="-3"/>
        </w:rPr>
      </w:pPr>
      <w:r>
        <w:rPr>
          <w:spacing w:val="-3"/>
        </w:rPr>
        <w:t xml:space="preserve">En </w:t>
      </w:r>
      <w:r w:rsidR="004B26FD">
        <w:rPr>
          <w:spacing w:val="-3"/>
        </w:rPr>
        <w:t xml:space="preserve">el </w:t>
      </w:r>
      <w:r>
        <w:rPr>
          <w:spacing w:val="-3"/>
        </w:rPr>
        <w:t xml:space="preserve">Auto </w:t>
      </w:r>
      <w:r w:rsidR="004B26FD">
        <w:rPr>
          <w:spacing w:val="-3"/>
        </w:rPr>
        <w:t xml:space="preserve">con radicado I-2020-004269 </w:t>
      </w:r>
      <w:r>
        <w:rPr>
          <w:spacing w:val="-3"/>
        </w:rPr>
        <w:t>del 13 de noviembre de 2020</w:t>
      </w:r>
      <w:r w:rsidR="004B26FD">
        <w:rPr>
          <w:spacing w:val="-3"/>
        </w:rPr>
        <w:t>,</w:t>
      </w:r>
      <w:r>
        <w:rPr>
          <w:spacing w:val="-3"/>
        </w:rPr>
        <w:t xml:space="preserve"> se decretó </w:t>
      </w:r>
      <w:r w:rsidRPr="00CA476B">
        <w:rPr>
          <w:spacing w:val="-3"/>
        </w:rPr>
        <w:t xml:space="preserve">la práctica de la prueba consistente en la verificación de la información relacionada con el inventario de activos enviada a la CREG por </w:t>
      </w:r>
      <w:r w:rsidR="00072895" w:rsidRPr="006075B4">
        <w:t>AIR-E S.A.S. E.S.P</w:t>
      </w:r>
      <w:r w:rsidR="004A5268">
        <w:t>.</w:t>
      </w:r>
      <w:r w:rsidRPr="00CA476B">
        <w:rPr>
          <w:spacing w:val="-3"/>
        </w:rPr>
        <w:t>, con el fin de que la misma se encuentre acorde con los lineamientos requeridos para su análisis</w:t>
      </w:r>
      <w:r>
        <w:rPr>
          <w:spacing w:val="-3"/>
        </w:rPr>
        <w:t>.</w:t>
      </w:r>
    </w:p>
    <w:p w14:paraId="50791559" w14:textId="7FC4911E" w:rsidR="00CA476B" w:rsidRDefault="004B26FD" w:rsidP="002A7D62">
      <w:pPr>
        <w:rPr>
          <w:spacing w:val="-3"/>
        </w:rPr>
      </w:pPr>
      <w:r>
        <w:rPr>
          <w:spacing w:val="-3"/>
        </w:rPr>
        <w:t xml:space="preserve">En comunicaciones con radicado CREG E-2020-014487 del 26 de noviembre de 2020 y </w:t>
      </w:r>
      <w:r w:rsidR="00314D6B">
        <w:rPr>
          <w:spacing w:val="-3"/>
        </w:rPr>
        <w:t>CREG E-2020-014679 del 30 de noviembre de 2020</w:t>
      </w:r>
      <w:r>
        <w:rPr>
          <w:spacing w:val="-3"/>
        </w:rPr>
        <w:t xml:space="preserve">, </w:t>
      </w:r>
      <w:r w:rsidR="00072895" w:rsidRPr="006075B4">
        <w:t>AIR-E S.A.S. E.S.P</w:t>
      </w:r>
      <w:r w:rsidR="004A5268">
        <w:t>.</w:t>
      </w:r>
      <w:r w:rsidR="00072895" w:rsidRPr="004B26FD">
        <w:rPr>
          <w:spacing w:val="-3"/>
        </w:rPr>
        <w:t xml:space="preserve"> </w:t>
      </w:r>
      <w:r w:rsidRPr="004B26FD">
        <w:rPr>
          <w:spacing w:val="-3"/>
        </w:rPr>
        <w:t>solicit</w:t>
      </w:r>
      <w:r>
        <w:rPr>
          <w:spacing w:val="-3"/>
        </w:rPr>
        <w:t xml:space="preserve">ó </w:t>
      </w:r>
      <w:r w:rsidRPr="004B26FD">
        <w:rPr>
          <w:spacing w:val="-3"/>
        </w:rPr>
        <w:t xml:space="preserve">la ampliación del plazo </w:t>
      </w:r>
      <w:r>
        <w:rPr>
          <w:spacing w:val="-3"/>
        </w:rPr>
        <w:t>dado en el Auto con radicado I</w:t>
      </w:r>
      <w:r>
        <w:rPr>
          <w:spacing w:val="-3"/>
        </w:rPr>
        <w:noBreakHyphen/>
        <w:t xml:space="preserve">2020-004269 </w:t>
      </w:r>
      <w:r w:rsidRPr="004B26FD">
        <w:rPr>
          <w:spacing w:val="-3"/>
        </w:rPr>
        <w:t xml:space="preserve">para la remisión del informe aclaratorio de las diferencias encontradas y del ajuste del inventario de los activos </w:t>
      </w:r>
      <w:r w:rsidR="00314D6B">
        <w:rPr>
          <w:spacing w:val="-3"/>
        </w:rPr>
        <w:t>solicitados en dicho Auto</w:t>
      </w:r>
      <w:r w:rsidRPr="004B26FD">
        <w:rPr>
          <w:spacing w:val="-3"/>
        </w:rPr>
        <w:t>, hasta el 30 de diciembre de 2020</w:t>
      </w:r>
      <w:r>
        <w:rPr>
          <w:spacing w:val="-3"/>
        </w:rPr>
        <w:t xml:space="preserve">. Posteriormente, en comunicación con radicado CREG </w:t>
      </w:r>
      <w:r w:rsidRPr="004B26FD">
        <w:rPr>
          <w:spacing w:val="-3"/>
        </w:rPr>
        <w:t>E-2020-</w:t>
      </w:r>
      <w:r w:rsidR="00EB26EA" w:rsidRPr="004B26FD">
        <w:rPr>
          <w:spacing w:val="-3"/>
        </w:rPr>
        <w:t>01</w:t>
      </w:r>
      <w:r w:rsidR="00EB26EA">
        <w:rPr>
          <w:spacing w:val="-3"/>
        </w:rPr>
        <w:t xml:space="preserve">5534 </w:t>
      </w:r>
      <w:r>
        <w:rPr>
          <w:spacing w:val="-3"/>
        </w:rPr>
        <w:t xml:space="preserve">del </w:t>
      </w:r>
      <w:r w:rsidR="00EB26EA">
        <w:rPr>
          <w:spacing w:val="-3"/>
        </w:rPr>
        <w:t xml:space="preserve">15 </w:t>
      </w:r>
      <w:r>
        <w:rPr>
          <w:spacing w:val="-3"/>
        </w:rPr>
        <w:t xml:space="preserve">de diciembre de 2020, </w:t>
      </w:r>
      <w:r w:rsidR="00072895" w:rsidRPr="006075B4">
        <w:t>AIR-E S.A.S. E.S.P</w:t>
      </w:r>
      <w:r w:rsidR="004A5268">
        <w:t>.</w:t>
      </w:r>
      <w:r w:rsidR="00072895">
        <w:rPr>
          <w:spacing w:val="-3"/>
        </w:rPr>
        <w:t xml:space="preserve"> </w:t>
      </w:r>
      <w:r>
        <w:rPr>
          <w:spacing w:val="-3"/>
        </w:rPr>
        <w:t>solicitó la ampliación del plazo hasta el 30 de enero de 2021.</w:t>
      </w:r>
    </w:p>
    <w:p w14:paraId="56902743" w14:textId="216B36FB" w:rsidR="003F72A2" w:rsidRDefault="003F72A2" w:rsidP="002A7D62">
      <w:pPr>
        <w:rPr>
          <w:spacing w:val="-3"/>
        </w:rPr>
      </w:pPr>
      <w:r>
        <w:rPr>
          <w:spacing w:val="-3"/>
        </w:rPr>
        <w:t>Mediante comunicación con radicado CREG E-2020-014828</w:t>
      </w:r>
      <w:r w:rsidR="004E03EB">
        <w:rPr>
          <w:spacing w:val="-3"/>
        </w:rPr>
        <w:t xml:space="preserve"> del 2 de diciembre de 2020</w:t>
      </w:r>
      <w:r>
        <w:rPr>
          <w:spacing w:val="-3"/>
        </w:rPr>
        <w:t xml:space="preserve">, en respuesta a solicitud realizada </w:t>
      </w:r>
      <w:r w:rsidR="004E03EB">
        <w:rPr>
          <w:spacing w:val="-3"/>
        </w:rPr>
        <w:t xml:space="preserve">por la Comisión </w:t>
      </w:r>
      <w:r w:rsidRPr="003F72A2">
        <w:rPr>
          <w:spacing w:val="-3"/>
        </w:rPr>
        <w:t>el 11</w:t>
      </w:r>
      <w:r>
        <w:rPr>
          <w:spacing w:val="-3"/>
        </w:rPr>
        <w:t xml:space="preserve"> </w:t>
      </w:r>
      <w:r w:rsidRPr="003F72A2">
        <w:rPr>
          <w:spacing w:val="-3"/>
        </w:rPr>
        <w:t xml:space="preserve">de noviembre de 2020, </w:t>
      </w:r>
      <w:r w:rsidR="004E03EB">
        <w:rPr>
          <w:spacing w:val="-3"/>
        </w:rPr>
        <w:t xml:space="preserve">XM </w:t>
      </w:r>
      <w:r w:rsidR="004A5268">
        <w:rPr>
          <w:spacing w:val="-3"/>
        </w:rPr>
        <w:t xml:space="preserve">S.A. E.S.P. </w:t>
      </w:r>
      <w:r w:rsidRPr="003F72A2">
        <w:rPr>
          <w:spacing w:val="-3"/>
        </w:rPr>
        <w:t>entreg</w:t>
      </w:r>
      <w:r>
        <w:rPr>
          <w:spacing w:val="-3"/>
        </w:rPr>
        <w:t xml:space="preserve">ó </w:t>
      </w:r>
      <w:r w:rsidRPr="003F72A2">
        <w:rPr>
          <w:spacing w:val="-3"/>
        </w:rPr>
        <w:t xml:space="preserve">la información de las fronteras comerciales registradas ante </w:t>
      </w:r>
      <w:r w:rsidR="004E03EB">
        <w:rPr>
          <w:spacing w:val="-3"/>
        </w:rPr>
        <w:t xml:space="preserve">el </w:t>
      </w:r>
      <w:r w:rsidRPr="003F72A2">
        <w:rPr>
          <w:spacing w:val="-3"/>
        </w:rPr>
        <w:t>Administrador del Sistema de Intercambios Comerciales</w:t>
      </w:r>
      <w:r w:rsidR="004E03EB">
        <w:rPr>
          <w:spacing w:val="-3"/>
        </w:rPr>
        <w:t xml:space="preserve">, </w:t>
      </w:r>
      <w:r w:rsidRPr="003F72A2">
        <w:rPr>
          <w:spacing w:val="-3"/>
        </w:rPr>
        <w:t>ASIC</w:t>
      </w:r>
      <w:r w:rsidR="004E03EB">
        <w:rPr>
          <w:spacing w:val="-3"/>
        </w:rPr>
        <w:t xml:space="preserve">, correspondientes a </w:t>
      </w:r>
      <w:r w:rsidR="00072895" w:rsidRPr="006075B4">
        <w:t>AIR-E S.A.S. E.S.P</w:t>
      </w:r>
      <w:r w:rsidRPr="003F72A2">
        <w:rPr>
          <w:spacing w:val="-3"/>
        </w:rPr>
        <w:t xml:space="preserve"> </w:t>
      </w:r>
      <w:r w:rsidR="004E03EB">
        <w:rPr>
          <w:spacing w:val="-3"/>
        </w:rPr>
        <w:t xml:space="preserve">y </w:t>
      </w:r>
      <w:r w:rsidRPr="003F72A2">
        <w:rPr>
          <w:spacing w:val="-3"/>
        </w:rPr>
        <w:t>CaribeMar de la Costa S.A.S. E.S.P.</w:t>
      </w:r>
    </w:p>
    <w:p w14:paraId="13B7E219" w14:textId="2928F03C" w:rsidR="007E16B2" w:rsidRDefault="004E03EB" w:rsidP="002A7D62">
      <w:pPr>
        <w:rPr>
          <w:spacing w:val="-3"/>
        </w:rPr>
      </w:pPr>
      <w:r>
        <w:rPr>
          <w:spacing w:val="-3"/>
        </w:rPr>
        <w:t xml:space="preserve">La UPME envió a esta Comisión, en documento radicado CREG E-2020-014913, copia de una comunicación enviada a </w:t>
      </w:r>
      <w:r w:rsidRPr="003F72A2">
        <w:rPr>
          <w:spacing w:val="-3"/>
        </w:rPr>
        <w:t>A</w:t>
      </w:r>
      <w:r w:rsidR="00D260F2">
        <w:rPr>
          <w:spacing w:val="-3"/>
        </w:rPr>
        <w:t>IR-</w:t>
      </w:r>
      <w:r w:rsidRPr="003F72A2">
        <w:rPr>
          <w:spacing w:val="-3"/>
        </w:rPr>
        <w:t>E S.A.S. E.S.P.</w:t>
      </w:r>
      <w:r w:rsidR="004A5268">
        <w:rPr>
          <w:spacing w:val="-3"/>
        </w:rPr>
        <w:t>,</w:t>
      </w:r>
      <w:r>
        <w:rPr>
          <w:spacing w:val="-3"/>
        </w:rPr>
        <w:t xml:space="preserve"> en la cual se manifiesta lo siguiente en relación con algunas obras </w:t>
      </w:r>
      <w:r w:rsidRPr="004E03EB">
        <w:rPr>
          <w:spacing w:val="-3"/>
        </w:rPr>
        <w:t>incluidas en la Convocatoria UPME STR 02-2019</w:t>
      </w:r>
      <w:r>
        <w:rPr>
          <w:spacing w:val="-3"/>
        </w:rPr>
        <w:t xml:space="preserve">: </w:t>
      </w:r>
    </w:p>
    <w:p w14:paraId="155D6A30" w14:textId="33AD202B" w:rsidR="004E03EB" w:rsidRPr="002866C0" w:rsidRDefault="004E03EB" w:rsidP="006971AB">
      <w:pPr>
        <w:ind w:left="284"/>
        <w:rPr>
          <w:spacing w:val="-3"/>
          <w:sz w:val="20"/>
          <w:szCs w:val="20"/>
        </w:rPr>
      </w:pPr>
      <w:r w:rsidRPr="002866C0">
        <w:rPr>
          <w:i/>
          <w:iCs/>
          <w:spacing w:val="-3"/>
          <w:sz w:val="20"/>
          <w:szCs w:val="20"/>
        </w:rPr>
        <w:t>Dado que el Operador de Red en su momento renunció a las obras en el marco de la Resolución CREG 024 de 2013 y sus modificaciones, se debe indicar que la ejecución de las referidas obras y todas las demás incluidas en el alcance de la convocatoria UPME STR 02-2019, no pueden estar a cargo del Operador de Red y deben ser ejecutadas por el Inversionista Adjudicatario de dicha convocatoria tal como es su responsabilidad según las disposiciones regulatorias de la CREG y los Documentos de Selección del Inversionista</w:t>
      </w:r>
      <w:r w:rsidRPr="002866C0">
        <w:rPr>
          <w:spacing w:val="-3"/>
          <w:sz w:val="20"/>
          <w:szCs w:val="20"/>
        </w:rPr>
        <w:t>.</w:t>
      </w:r>
    </w:p>
    <w:p w14:paraId="3A5D1F5A" w14:textId="606D5F17" w:rsidR="004E03EB" w:rsidRDefault="004E03EB" w:rsidP="002A7D62">
      <w:pPr>
        <w:rPr>
          <w:spacing w:val="-3"/>
        </w:rPr>
      </w:pPr>
      <w:r>
        <w:rPr>
          <w:spacing w:val="-3"/>
        </w:rPr>
        <w:t>Mediante comunicación con radicado CREG S-2021-00</w:t>
      </w:r>
      <w:r w:rsidR="00EB26EA">
        <w:rPr>
          <w:spacing w:val="-3"/>
        </w:rPr>
        <w:t>0</w:t>
      </w:r>
      <w:r>
        <w:rPr>
          <w:spacing w:val="-3"/>
        </w:rPr>
        <w:t xml:space="preserve">206, </w:t>
      </w:r>
      <w:r w:rsidRPr="004E03EB">
        <w:rPr>
          <w:spacing w:val="-3"/>
        </w:rPr>
        <w:t>se solicit</w:t>
      </w:r>
      <w:r>
        <w:rPr>
          <w:spacing w:val="-3"/>
        </w:rPr>
        <w:t xml:space="preserve">ó a la empresa </w:t>
      </w:r>
      <w:r w:rsidRPr="004E03EB">
        <w:rPr>
          <w:spacing w:val="-3"/>
        </w:rPr>
        <w:t>informar si alguno de los activos que hacen parte de las convocatorias de la UPME</w:t>
      </w:r>
      <w:r w:rsidR="004A5268">
        <w:rPr>
          <w:spacing w:val="-3"/>
        </w:rPr>
        <w:t>,</w:t>
      </w:r>
      <w:r w:rsidRPr="004E03EB">
        <w:rPr>
          <w:spacing w:val="-3"/>
        </w:rPr>
        <w:t xml:space="preserve"> tanto en la subestación Unión como en otras subestaciones, hacen parte de las unidades constructivas, UC, incluidas en el plan de inversiones presentado a esta Comisión.</w:t>
      </w:r>
    </w:p>
    <w:p w14:paraId="2EDAACBB" w14:textId="1456F25A" w:rsidR="004B26FD" w:rsidRDefault="00D260F2" w:rsidP="002A7D62">
      <w:pPr>
        <w:rPr>
          <w:spacing w:val="-3"/>
        </w:rPr>
      </w:pPr>
      <w:r>
        <w:rPr>
          <w:spacing w:val="-3"/>
        </w:rPr>
        <w:t xml:space="preserve">En la comunicación con radicado CREG E-2021-001467 del 29 de enero de 2021, la empresa </w:t>
      </w:r>
      <w:r w:rsidRPr="003F72A2">
        <w:rPr>
          <w:spacing w:val="-3"/>
        </w:rPr>
        <w:t>A</w:t>
      </w:r>
      <w:r>
        <w:rPr>
          <w:spacing w:val="-3"/>
        </w:rPr>
        <w:t>IR-</w:t>
      </w:r>
      <w:r w:rsidRPr="003F72A2">
        <w:rPr>
          <w:spacing w:val="-3"/>
        </w:rPr>
        <w:t>E S.A.S. E.S.P.</w:t>
      </w:r>
      <w:r>
        <w:rPr>
          <w:spacing w:val="-3"/>
        </w:rPr>
        <w:t xml:space="preserve"> dio respuesta al auto de pruebas con radicado I</w:t>
      </w:r>
      <w:r>
        <w:rPr>
          <w:spacing w:val="-3"/>
        </w:rPr>
        <w:noBreakHyphen/>
        <w:t>2020-004269 del 13 de noviembre de 2020.</w:t>
      </w:r>
    </w:p>
    <w:p w14:paraId="2F734224" w14:textId="77777777" w:rsidR="007E16B2" w:rsidRDefault="00D260F2" w:rsidP="002A7D62">
      <w:pPr>
        <w:rPr>
          <w:spacing w:val="-3"/>
        </w:rPr>
      </w:pPr>
      <w:r>
        <w:rPr>
          <w:spacing w:val="-3"/>
        </w:rPr>
        <w:t xml:space="preserve">Mediante la comunicación con radicado CREG E-2021-001481 del 1 de febrero de 2021, </w:t>
      </w:r>
      <w:r w:rsidRPr="003F72A2">
        <w:rPr>
          <w:spacing w:val="-3"/>
        </w:rPr>
        <w:t>A</w:t>
      </w:r>
      <w:r>
        <w:rPr>
          <w:spacing w:val="-3"/>
        </w:rPr>
        <w:t>IR-</w:t>
      </w:r>
      <w:r w:rsidRPr="003F72A2">
        <w:rPr>
          <w:spacing w:val="-3"/>
        </w:rPr>
        <w:t>E S.A.S. E.S.P.</w:t>
      </w:r>
      <w:r>
        <w:rPr>
          <w:spacing w:val="-3"/>
        </w:rPr>
        <w:t xml:space="preserve"> señala, entre otros, lo siguiente: </w:t>
      </w:r>
    </w:p>
    <w:p w14:paraId="669C29C1" w14:textId="1BD758B8" w:rsidR="00D260F2" w:rsidRPr="002866C0" w:rsidRDefault="00D260F2" w:rsidP="006971AB">
      <w:pPr>
        <w:ind w:left="284"/>
        <w:rPr>
          <w:spacing w:val="-3"/>
          <w:sz w:val="20"/>
          <w:szCs w:val="20"/>
        </w:rPr>
      </w:pPr>
      <w:r w:rsidRPr="002866C0">
        <w:rPr>
          <w:i/>
          <w:iCs/>
          <w:spacing w:val="-3"/>
          <w:sz w:val="20"/>
          <w:szCs w:val="20"/>
        </w:rPr>
        <w:t>Teniendo en cuenta la situación planteada en oficio CREG S-2021-000206 y con el ánimo de que la actuación administrativa continúe con su curso en condiciones normales, se excluirán las unidades constructivas de la Subestación Unión, objeto de controversia de la solicitud de cargos, que tiene como plazo máximo de entrega el día 30 de enero de 2021 de acuerdo con el radicado CREG I-2020005147 fechado 23 de diciembre de 2020</w:t>
      </w:r>
      <w:r w:rsidRPr="002866C0">
        <w:rPr>
          <w:spacing w:val="-3"/>
          <w:sz w:val="20"/>
          <w:szCs w:val="20"/>
        </w:rPr>
        <w:t>.</w:t>
      </w:r>
    </w:p>
    <w:p w14:paraId="5584A405" w14:textId="5F3DE441" w:rsidR="00D260F2" w:rsidRDefault="00D260F2" w:rsidP="002A7D62">
      <w:pPr>
        <w:rPr>
          <w:spacing w:val="-3"/>
        </w:rPr>
      </w:pPr>
      <w:r>
        <w:rPr>
          <w:spacing w:val="-3"/>
        </w:rPr>
        <w:t xml:space="preserve">En comunicación con radicado CREG E-2021-002222, </w:t>
      </w:r>
      <w:r w:rsidRPr="00D260F2">
        <w:rPr>
          <w:spacing w:val="-3"/>
        </w:rPr>
        <w:t xml:space="preserve">AIR-E S.A.S. E.S.P. </w:t>
      </w:r>
      <w:r>
        <w:rPr>
          <w:spacing w:val="-3"/>
        </w:rPr>
        <w:t xml:space="preserve">dio </w:t>
      </w:r>
      <w:r w:rsidRPr="00D260F2">
        <w:rPr>
          <w:spacing w:val="-3"/>
        </w:rPr>
        <w:t xml:space="preserve">alcance a la respuesta </w:t>
      </w:r>
      <w:r>
        <w:rPr>
          <w:spacing w:val="-3"/>
        </w:rPr>
        <w:t xml:space="preserve">dada el 29 de enero de 2021 </w:t>
      </w:r>
      <w:r w:rsidRPr="00D260F2">
        <w:rPr>
          <w:spacing w:val="-3"/>
        </w:rPr>
        <w:t>al Auto de Pruebas I</w:t>
      </w:r>
      <w:r>
        <w:rPr>
          <w:spacing w:val="-3"/>
        </w:rPr>
        <w:noBreakHyphen/>
      </w:r>
      <w:r w:rsidRPr="00D260F2">
        <w:rPr>
          <w:spacing w:val="-3"/>
        </w:rPr>
        <w:t>2020</w:t>
      </w:r>
      <w:r>
        <w:rPr>
          <w:spacing w:val="-3"/>
        </w:rPr>
        <w:noBreakHyphen/>
      </w:r>
      <w:r w:rsidRPr="00D260F2">
        <w:rPr>
          <w:spacing w:val="-3"/>
        </w:rPr>
        <w:t>004269</w:t>
      </w:r>
      <w:r>
        <w:rPr>
          <w:spacing w:val="-3"/>
        </w:rPr>
        <w:t>, realizando ajustes en la información de la base inicial de activos, el plan de inversiones y algunas UC especiales</w:t>
      </w:r>
      <w:r w:rsidRPr="00D260F2">
        <w:rPr>
          <w:spacing w:val="-3"/>
        </w:rPr>
        <w:t>.</w:t>
      </w:r>
    </w:p>
    <w:p w14:paraId="7289C46C" w14:textId="3C8BB9BD" w:rsidR="003D0588" w:rsidRDefault="003D0588" w:rsidP="008B067D">
      <w:pPr>
        <w:rPr>
          <w:spacing w:val="-3"/>
        </w:rPr>
      </w:pPr>
      <w:r>
        <w:rPr>
          <w:spacing w:val="-3"/>
        </w:rPr>
        <w:lastRenderedPageBreak/>
        <w:t>En relación con las pérdidas</w:t>
      </w:r>
      <w:r w:rsidR="008B067D">
        <w:rPr>
          <w:spacing w:val="-3"/>
        </w:rPr>
        <w:t xml:space="preserve"> de energía</w:t>
      </w:r>
      <w:r>
        <w:rPr>
          <w:spacing w:val="-3"/>
        </w:rPr>
        <w:t xml:space="preserve">, en el </w:t>
      </w:r>
      <w:r w:rsidRPr="003D0588">
        <w:rPr>
          <w:spacing w:val="-3"/>
        </w:rPr>
        <w:t xml:space="preserve">documento </w:t>
      </w:r>
      <w:r w:rsidRPr="008B067D">
        <w:rPr>
          <w:i/>
          <w:iCs/>
          <w:spacing w:val="-3"/>
        </w:rPr>
        <w:t>Plan Integral de Reducción de Pérdidas Caribe Sol</w:t>
      </w:r>
      <w:r w:rsidR="008B067D">
        <w:rPr>
          <w:spacing w:val="-3"/>
        </w:rPr>
        <w:t xml:space="preserve">, </w:t>
      </w:r>
      <w:r w:rsidRPr="003D0588">
        <w:rPr>
          <w:spacing w:val="-3"/>
        </w:rPr>
        <w:t>que hace parte de la solicitud del OR</w:t>
      </w:r>
      <w:r w:rsidR="008B067D">
        <w:rPr>
          <w:spacing w:val="-3"/>
        </w:rPr>
        <w:t>,</w:t>
      </w:r>
      <w:r w:rsidRPr="003D0588">
        <w:rPr>
          <w:spacing w:val="-3"/>
        </w:rPr>
        <w:t xml:space="preserve"> se señala lo siguiente:</w:t>
      </w:r>
    </w:p>
    <w:p w14:paraId="4C540414" w14:textId="4CD24996" w:rsidR="003D0588" w:rsidRPr="003D0588" w:rsidRDefault="003D0588" w:rsidP="006971AB">
      <w:pPr>
        <w:ind w:left="284"/>
        <w:rPr>
          <w:i/>
          <w:iCs/>
          <w:spacing w:val="-3"/>
          <w:sz w:val="20"/>
          <w:szCs w:val="20"/>
        </w:rPr>
      </w:pPr>
      <w:r w:rsidRPr="003D0588">
        <w:rPr>
          <w:i/>
          <w:iCs/>
          <w:spacing w:val="-3"/>
          <w:sz w:val="20"/>
          <w:szCs w:val="20"/>
        </w:rPr>
        <w:t>Teniendo como insumos información suministrada por Electricaribe sobre flujos de energía de Fronteras del sistema segmentado CaribeSol y sus respectivas Ventas SUI con corte a diciembre de 2019, se calcula que el Índice de Pérdidas Totales de energía (IPT%) del sistema CaribeSol alcanza un nivel de 29,14 %, lo que representa un incremento de 3,9% respecto a diciembre de 2018, cuando el índice era de 25,24%. Se estima que probablemente se origina este desmejoramiento del indicador, debido a la poca inversión realizada la cual no</w:t>
      </w:r>
      <w:r w:rsidR="008B067D">
        <w:rPr>
          <w:i/>
          <w:iCs/>
          <w:spacing w:val="-3"/>
          <w:sz w:val="20"/>
          <w:szCs w:val="20"/>
        </w:rPr>
        <w:t xml:space="preserve"> </w:t>
      </w:r>
      <w:r w:rsidRPr="003D0588">
        <w:rPr>
          <w:i/>
          <w:iCs/>
          <w:spacing w:val="-3"/>
          <w:sz w:val="20"/>
          <w:szCs w:val="20"/>
        </w:rPr>
        <w:t>ha logrado contener el incremento del índice de pérdidas totales. Sin embargo, se estima que finalizando la vigencia 2020, influenciado por las dinámicas de inversión mencionadas, junto con la afectación de la pandemia que retrasará el inicio de las acciones de este plan, el índice de pérdidas llegará a valores cercanos al 31%, lo que representa una desventaja operativa para el inversionista frente a lo previsto en la Resolución CREG 010 de 2020. Por lo que respetuosamente se solicita al Regulador considerar estas condiciones particulares al momento de evaluar la pertinencia del plan aquí descrito.</w:t>
      </w:r>
    </w:p>
    <w:p w14:paraId="2088BDF0" w14:textId="6A7D5353" w:rsidR="003D0588" w:rsidRPr="003D0588" w:rsidRDefault="003D0588" w:rsidP="006971AB">
      <w:pPr>
        <w:ind w:left="284" w:right="567"/>
        <w:rPr>
          <w:i/>
          <w:iCs/>
          <w:spacing w:val="-3"/>
          <w:sz w:val="20"/>
          <w:szCs w:val="20"/>
        </w:rPr>
      </w:pPr>
      <w:r w:rsidRPr="003D0588">
        <w:rPr>
          <w:i/>
          <w:iCs/>
          <w:spacing w:val="-3"/>
          <w:sz w:val="20"/>
          <w:szCs w:val="20"/>
        </w:rPr>
        <w:t>Los datos a la fecha de corte, relevantes para este indicador son los siguientes:</w:t>
      </w:r>
      <w:r>
        <w:rPr>
          <w:i/>
          <w:iCs/>
          <w:spacing w:val="-3"/>
          <w:sz w:val="20"/>
          <w:szCs w:val="20"/>
        </w:rPr>
        <w:t xml:space="preserve"> (…) </w:t>
      </w:r>
    </w:p>
    <w:p w14:paraId="3F220FA3" w14:textId="61A4BEEE" w:rsidR="008B067D" w:rsidRDefault="008B067D" w:rsidP="003D0588">
      <w:pPr>
        <w:rPr>
          <w:spacing w:val="-3"/>
        </w:rPr>
      </w:pPr>
      <w:r>
        <w:rPr>
          <w:spacing w:val="-3"/>
        </w:rPr>
        <w:t xml:space="preserve">Al respecto se señala que no es posible considerar valores o formulas diferentes a los previstos en la metodología definida en las resoluciones CREG 015 de 2018 y CREG 010 de 2020, por lo cual los índices de pérdidas se calcularán con base en la información correspondiente al año 2019 reportada por el OR al SUI. </w:t>
      </w:r>
    </w:p>
    <w:p w14:paraId="6FA07D3A" w14:textId="27F39B44" w:rsidR="00325054" w:rsidRDefault="00325054" w:rsidP="003D0588">
      <w:pPr>
        <w:rPr>
          <w:spacing w:val="-3"/>
        </w:rPr>
      </w:pPr>
      <w:r w:rsidRPr="00325054">
        <w:rPr>
          <w:spacing w:val="-3"/>
        </w:rPr>
        <w:t>En la solicitud el OR presenta un índice de pérdidas totales del 29</w:t>
      </w:r>
      <w:r>
        <w:rPr>
          <w:spacing w:val="-3"/>
        </w:rPr>
        <w:t>,</w:t>
      </w:r>
      <w:r w:rsidRPr="00325054">
        <w:rPr>
          <w:spacing w:val="-3"/>
        </w:rPr>
        <w:t>1% y un índice de pérdidas de nivel de tensión 1 de 37</w:t>
      </w:r>
      <w:r>
        <w:rPr>
          <w:spacing w:val="-3"/>
        </w:rPr>
        <w:t>,</w:t>
      </w:r>
      <w:r w:rsidRPr="00325054">
        <w:rPr>
          <w:spacing w:val="-3"/>
        </w:rPr>
        <w:t>7</w:t>
      </w:r>
      <w:r w:rsidR="004A5268" w:rsidRPr="00325054">
        <w:rPr>
          <w:spacing w:val="-3"/>
        </w:rPr>
        <w:t>%</w:t>
      </w:r>
      <w:r w:rsidR="004A5268">
        <w:rPr>
          <w:spacing w:val="-3"/>
        </w:rPr>
        <w:t>. P</w:t>
      </w:r>
      <w:r w:rsidRPr="00325054">
        <w:rPr>
          <w:spacing w:val="-3"/>
        </w:rPr>
        <w:t>ara calcular estos índices, la empresa descuenta del consumo facturado y reportado al SUI un volumen de energía</w:t>
      </w:r>
      <w:r>
        <w:rPr>
          <w:spacing w:val="-3"/>
        </w:rPr>
        <w:t xml:space="preserve"> </w:t>
      </w:r>
      <w:r w:rsidRPr="003D0588">
        <w:rPr>
          <w:spacing w:val="-3"/>
        </w:rPr>
        <w:t xml:space="preserve">denomina </w:t>
      </w:r>
      <w:r w:rsidRPr="003D0588">
        <w:rPr>
          <w:i/>
          <w:iCs/>
          <w:spacing w:val="-3"/>
        </w:rPr>
        <w:t>CSMO_DBDO</w:t>
      </w:r>
      <w:r w:rsidRPr="003D0588">
        <w:rPr>
          <w:spacing w:val="-3"/>
        </w:rPr>
        <w:t xml:space="preserve">, </w:t>
      </w:r>
      <w:r>
        <w:rPr>
          <w:spacing w:val="-3"/>
        </w:rPr>
        <w:t xml:space="preserve">según el </w:t>
      </w:r>
      <w:r w:rsidRPr="003D0588">
        <w:rPr>
          <w:spacing w:val="-3"/>
        </w:rPr>
        <w:t xml:space="preserve">archivo </w:t>
      </w:r>
      <w:r w:rsidRPr="003D0588">
        <w:rPr>
          <w:i/>
          <w:iCs/>
          <w:spacing w:val="-3"/>
        </w:rPr>
        <w:t>Soporte Plan de Pérdidas CARIBESOL Vf.xlsx</w:t>
      </w:r>
      <w:r w:rsidR="004A5268">
        <w:rPr>
          <w:i/>
          <w:iCs/>
          <w:spacing w:val="-3"/>
        </w:rPr>
        <w:t>,</w:t>
      </w:r>
      <w:r>
        <w:rPr>
          <w:spacing w:val="-3"/>
        </w:rPr>
        <w:t xml:space="preserve"> que hace parte de los soportes de la solicitud</w:t>
      </w:r>
      <w:r w:rsidRPr="003D0588">
        <w:rPr>
          <w:spacing w:val="-3"/>
        </w:rPr>
        <w:t>.</w:t>
      </w:r>
    </w:p>
    <w:p w14:paraId="21A67B1E" w14:textId="717506F5" w:rsidR="007E16B2" w:rsidRPr="007E16B2" w:rsidRDefault="007E16B2" w:rsidP="007E16B2">
      <w:pPr>
        <w:rPr>
          <w:spacing w:val="-3"/>
        </w:rPr>
      </w:pPr>
      <w:r w:rsidRPr="007E16B2">
        <w:rPr>
          <w:spacing w:val="-3"/>
        </w:rPr>
        <w:t xml:space="preserve">Para la aplicación del numeral 7.3.7.2 del anexo general de la Resolución CREG 015 de 2018, se requiere la información de ventas de energía en el sistema del OR reportadas al SUI, que corresponden a la variable </w:t>
      </w:r>
      <w:r w:rsidRPr="007E16B2">
        <w:rPr>
          <w:i/>
          <w:iCs/>
          <w:spacing w:val="-3"/>
        </w:rPr>
        <w:t>EsVSFC</w:t>
      </w:r>
      <w:r w:rsidRPr="007E16B2">
        <w:rPr>
          <w:i/>
          <w:iCs/>
          <w:spacing w:val="-3"/>
          <w:vertAlign w:val="subscript"/>
        </w:rPr>
        <w:t>j,n,m</w:t>
      </w:r>
      <w:r w:rsidRPr="007E16B2">
        <w:rPr>
          <w:spacing w:val="-3"/>
        </w:rPr>
        <w:t>, la cual se define de la siguiente manera:</w:t>
      </w:r>
    </w:p>
    <w:p w14:paraId="0ACE020C" w14:textId="77777777" w:rsidR="007E16B2" w:rsidRPr="002866C0" w:rsidRDefault="007E16B2" w:rsidP="006971AB">
      <w:pPr>
        <w:ind w:left="284"/>
        <w:rPr>
          <w:i/>
          <w:iCs/>
          <w:spacing w:val="-3"/>
          <w:sz w:val="20"/>
          <w:szCs w:val="20"/>
        </w:rPr>
      </w:pPr>
      <w:r w:rsidRPr="002866C0">
        <w:rPr>
          <w:i/>
          <w:iCs/>
          <w:spacing w:val="-3"/>
          <w:sz w:val="20"/>
          <w:szCs w:val="20"/>
        </w:rPr>
        <w:t xml:space="preserve">7.3.7.2 Energía de salida para cada nivel de tensión </w:t>
      </w:r>
    </w:p>
    <w:p w14:paraId="1C31392A" w14:textId="77777777" w:rsidR="007E16B2" w:rsidRPr="002866C0" w:rsidRDefault="007E16B2" w:rsidP="006971AB">
      <w:pPr>
        <w:ind w:left="284"/>
        <w:rPr>
          <w:i/>
          <w:iCs/>
          <w:spacing w:val="-3"/>
          <w:sz w:val="20"/>
          <w:szCs w:val="20"/>
        </w:rPr>
      </w:pPr>
      <w:r w:rsidRPr="002866C0">
        <w:rPr>
          <w:i/>
          <w:iCs/>
          <w:spacing w:val="-3"/>
          <w:sz w:val="20"/>
          <w:szCs w:val="20"/>
        </w:rPr>
        <w:t>La energía de salida en cada uno de los niveles de tensión del sistema del OR j, se calcula como: (…)</w:t>
      </w:r>
    </w:p>
    <w:p w14:paraId="0BDD1011" w14:textId="7CB6B60B" w:rsidR="00D260F2" w:rsidRPr="002866C0" w:rsidRDefault="007E16B2" w:rsidP="006971AB">
      <w:pPr>
        <w:ind w:left="284"/>
        <w:rPr>
          <w:i/>
          <w:iCs/>
          <w:spacing w:val="-3"/>
          <w:sz w:val="20"/>
          <w:szCs w:val="20"/>
        </w:rPr>
      </w:pPr>
      <w:r w:rsidRPr="00466FBD">
        <w:rPr>
          <w:i/>
          <w:iCs/>
          <w:spacing w:val="-3"/>
          <w:sz w:val="20"/>
          <w:szCs w:val="20"/>
        </w:rPr>
        <w:t>EsVSFC</w:t>
      </w:r>
      <w:r w:rsidRPr="00466FBD">
        <w:rPr>
          <w:i/>
          <w:iCs/>
          <w:spacing w:val="-3"/>
          <w:sz w:val="20"/>
          <w:szCs w:val="20"/>
          <w:vertAlign w:val="subscript"/>
        </w:rPr>
        <w:t>j,n,m</w:t>
      </w:r>
      <w:r w:rsidRPr="00466FBD">
        <w:rPr>
          <w:i/>
          <w:iCs/>
          <w:spacing w:val="-3"/>
          <w:sz w:val="20"/>
          <w:szCs w:val="20"/>
        </w:rPr>
        <w:t>:</w:t>
      </w:r>
      <w:r w:rsidRPr="002866C0">
        <w:rPr>
          <w:i/>
          <w:iCs/>
          <w:spacing w:val="-3"/>
          <w:sz w:val="20"/>
          <w:szCs w:val="20"/>
        </w:rPr>
        <w:t xml:space="preserve"> Ventas de energía en el sistema del OR j, en el nivel de tensión n, durante el mes m. Corresponde a las ventas de energía eléctrica, en kWh, de usuarios regulados del comercializador incumbente, que es facturado y reportado al SUI. Este valor incluye la energía puesta al cobro de facturación individual, cuando existe la medición individual en áreas especiales, y la energía puesta al cobro medida en el macromedidor cuando hay facturación comunitaria. También incluye la energía entregada a los auxiliares de las subestaciones.</w:t>
      </w:r>
      <w:r w:rsidR="00466FBD">
        <w:rPr>
          <w:i/>
          <w:iCs/>
          <w:spacing w:val="-3"/>
          <w:sz w:val="20"/>
          <w:szCs w:val="20"/>
        </w:rPr>
        <w:t xml:space="preserve"> (…)</w:t>
      </w:r>
    </w:p>
    <w:p w14:paraId="7AB96060" w14:textId="5C71A4B6" w:rsidR="007E16B2" w:rsidRDefault="007E16B2" w:rsidP="002A7D62">
      <w:pPr>
        <w:rPr>
          <w:spacing w:val="-3"/>
        </w:rPr>
      </w:pPr>
      <w:r>
        <w:rPr>
          <w:spacing w:val="-3"/>
        </w:rPr>
        <w:t>E</w:t>
      </w:r>
      <w:r w:rsidRPr="007E16B2">
        <w:rPr>
          <w:spacing w:val="-3"/>
        </w:rPr>
        <w:t xml:space="preserve">n correo electrónico del 5 de septiembre de 2020, enviado por la </w:t>
      </w:r>
      <w:r w:rsidR="00072895">
        <w:rPr>
          <w:spacing w:val="-3"/>
        </w:rPr>
        <w:t>D</w:t>
      </w:r>
      <w:r w:rsidR="00072895" w:rsidRPr="007E16B2">
        <w:rPr>
          <w:spacing w:val="-3"/>
        </w:rPr>
        <w:t xml:space="preserve">irección técnica de gestión de energía </w:t>
      </w:r>
      <w:r w:rsidRPr="007E16B2">
        <w:rPr>
          <w:spacing w:val="-3"/>
        </w:rPr>
        <w:t>de la SSPD</w:t>
      </w:r>
      <w:r>
        <w:rPr>
          <w:spacing w:val="-3"/>
        </w:rPr>
        <w:t>,</w:t>
      </w:r>
      <w:r w:rsidRPr="007E16B2">
        <w:rPr>
          <w:spacing w:val="-3"/>
        </w:rPr>
        <w:t xml:space="preserve"> en respuesta a solicitud de esta Comisión, </w:t>
      </w:r>
      <w:r>
        <w:rPr>
          <w:spacing w:val="-3"/>
        </w:rPr>
        <w:t xml:space="preserve">se suministró </w:t>
      </w:r>
      <w:r w:rsidRPr="007E16B2">
        <w:rPr>
          <w:spacing w:val="-3"/>
        </w:rPr>
        <w:t xml:space="preserve">información de los consumos facturados que fueron reportados al SUI para el mercado de comercialización de Electricaribe </w:t>
      </w:r>
      <w:r w:rsidR="004A5268">
        <w:rPr>
          <w:spacing w:val="-3"/>
        </w:rPr>
        <w:t xml:space="preserve">S.A. E.S.P. </w:t>
      </w:r>
      <w:r w:rsidRPr="007E16B2">
        <w:rPr>
          <w:spacing w:val="-3"/>
        </w:rPr>
        <w:t>de enero de 2017 hasta julio de 2020.</w:t>
      </w:r>
    </w:p>
    <w:p w14:paraId="17D1F63E" w14:textId="4798502D" w:rsidR="007E16B2" w:rsidRDefault="007E16B2" w:rsidP="002A7D62">
      <w:pPr>
        <w:rPr>
          <w:spacing w:val="-3"/>
        </w:rPr>
      </w:pPr>
      <w:r w:rsidRPr="007E16B2">
        <w:rPr>
          <w:spacing w:val="-3"/>
        </w:rPr>
        <w:t xml:space="preserve">El 13 de noviembre de 2020, la Comisión realizó </w:t>
      </w:r>
      <w:r w:rsidR="00CA35E9">
        <w:rPr>
          <w:spacing w:val="-3"/>
        </w:rPr>
        <w:t>otr</w:t>
      </w:r>
      <w:r w:rsidRPr="007E16B2">
        <w:rPr>
          <w:spacing w:val="-3"/>
        </w:rPr>
        <w:t>a consulta a la base de datos del SUI sobre la información de consumos facturados para el mercado de Electricaribe en el 2019, encontrando que los valores corresponden con los de la</w:t>
      </w:r>
      <w:r>
        <w:rPr>
          <w:spacing w:val="-3"/>
        </w:rPr>
        <w:t>s</w:t>
      </w:r>
      <w:r w:rsidRPr="007E16B2">
        <w:rPr>
          <w:spacing w:val="-3"/>
        </w:rPr>
        <w:t xml:space="preserve"> consulta</w:t>
      </w:r>
      <w:r>
        <w:rPr>
          <w:spacing w:val="-3"/>
        </w:rPr>
        <w:t xml:space="preserve">s realizadas previamente, así como con la información </w:t>
      </w:r>
      <w:r w:rsidRPr="007E16B2">
        <w:rPr>
          <w:spacing w:val="-3"/>
        </w:rPr>
        <w:t>entregada por la SSPD en el correo electrónico del 5 de septiembre de 2020.</w:t>
      </w:r>
      <w:r w:rsidR="00325054">
        <w:rPr>
          <w:spacing w:val="-3"/>
        </w:rPr>
        <w:t xml:space="preserve"> Con base en esta información</w:t>
      </w:r>
      <w:r w:rsidR="004A5268">
        <w:rPr>
          <w:spacing w:val="-3"/>
        </w:rPr>
        <w:t>,</w:t>
      </w:r>
      <w:r w:rsidR="00325054">
        <w:rPr>
          <w:spacing w:val="-3"/>
        </w:rPr>
        <w:t xml:space="preserve"> y aplicando la metodología definida en la Resolución CREG 015 de </w:t>
      </w:r>
      <w:r w:rsidR="00325054">
        <w:rPr>
          <w:spacing w:val="-3"/>
        </w:rPr>
        <w:lastRenderedPageBreak/>
        <w:t>2018, se calculó un índice de pérdidas totales del 19,5% y un índice de pérdidas de nivel de tensión 1 de 23,3%.</w:t>
      </w:r>
    </w:p>
    <w:p w14:paraId="23A92E88" w14:textId="1A313298" w:rsidR="00DD3975" w:rsidRDefault="007E16B2" w:rsidP="002A7D62">
      <w:pPr>
        <w:rPr>
          <w:spacing w:val="-3"/>
        </w:rPr>
      </w:pPr>
      <w:r>
        <w:rPr>
          <w:spacing w:val="-3"/>
        </w:rPr>
        <w:t xml:space="preserve">En comunicación con radicado CREG S-2020-006964 del 23 de diciembre de 2020, se solicitó a la SSPD </w:t>
      </w:r>
      <w:r w:rsidRPr="007E16B2">
        <w:rPr>
          <w:spacing w:val="-3"/>
        </w:rPr>
        <w:t xml:space="preserve">indicar si, a la fecha, la información de consumo facturado del año 2019 para el mercado de Electricaribe reportada en el correo del 5 de septiembre de 2020 </w:t>
      </w:r>
      <w:r w:rsidR="00072895">
        <w:rPr>
          <w:spacing w:val="-3"/>
        </w:rPr>
        <w:t xml:space="preserve">seguía </w:t>
      </w:r>
      <w:r w:rsidRPr="007E16B2">
        <w:rPr>
          <w:spacing w:val="-3"/>
        </w:rPr>
        <w:t>estando vigente o ha</w:t>
      </w:r>
      <w:r w:rsidR="00072895">
        <w:rPr>
          <w:spacing w:val="-3"/>
        </w:rPr>
        <w:t>bía</w:t>
      </w:r>
      <w:r w:rsidRPr="007E16B2">
        <w:rPr>
          <w:spacing w:val="-3"/>
        </w:rPr>
        <w:t xml:space="preserve"> sido modificada.</w:t>
      </w:r>
    </w:p>
    <w:p w14:paraId="083FAEF9" w14:textId="479126E4" w:rsidR="007E16B2" w:rsidRDefault="009C0F53" w:rsidP="002A7D62">
      <w:pPr>
        <w:rPr>
          <w:spacing w:val="-3"/>
        </w:rPr>
      </w:pPr>
      <w:r>
        <w:rPr>
          <w:spacing w:val="-3"/>
        </w:rPr>
        <w:t xml:space="preserve">En comunicación con radicado CREG E-2021-002674 del 1 de marzo de 2021, la SSPD </w:t>
      </w:r>
      <w:r w:rsidR="006F08DD">
        <w:rPr>
          <w:spacing w:val="-3"/>
        </w:rPr>
        <w:t xml:space="preserve">dio respuesta a la solicitud de la Comisión indicando lo siguiente: </w:t>
      </w:r>
    </w:p>
    <w:p w14:paraId="584941D8" w14:textId="1F4BB62E" w:rsidR="006F08DD" w:rsidRPr="002866C0" w:rsidRDefault="006F08DD" w:rsidP="006971AB">
      <w:pPr>
        <w:ind w:left="284"/>
        <w:rPr>
          <w:i/>
          <w:iCs/>
          <w:spacing w:val="-3"/>
          <w:sz w:val="20"/>
          <w:szCs w:val="20"/>
        </w:rPr>
      </w:pPr>
      <w:r w:rsidRPr="002866C0">
        <w:rPr>
          <w:i/>
          <w:iCs/>
          <w:spacing w:val="-3"/>
          <w:sz w:val="20"/>
          <w:szCs w:val="20"/>
        </w:rPr>
        <w:t>(…) La información remitida en su momento por la SSPD fue extraída de los Formatos 2 y 3 del SUI, definidos a través de la Resolución SSPD 8055 de 2010 y que corresponde a la información de facturación de los comercializadores de energía eléctrica.</w:t>
      </w:r>
    </w:p>
    <w:p w14:paraId="2B51D6A8" w14:textId="15B54A49" w:rsidR="006F08DD" w:rsidRPr="002866C0" w:rsidRDefault="006F08DD" w:rsidP="006971AB">
      <w:pPr>
        <w:ind w:left="284"/>
        <w:rPr>
          <w:i/>
          <w:iCs/>
          <w:spacing w:val="-3"/>
          <w:sz w:val="20"/>
          <w:szCs w:val="20"/>
        </w:rPr>
      </w:pPr>
      <w:r w:rsidRPr="002866C0">
        <w:rPr>
          <w:i/>
          <w:iCs/>
          <w:spacing w:val="-3"/>
          <w:sz w:val="20"/>
          <w:szCs w:val="20"/>
        </w:rPr>
        <w:t>Aclarado lo anterior, informamos que a través del radicado SSPD 20205292019672 del 24 de septiembre de 2020, Electrificadora del Caribe S.A. E.S.P. solicitó la reversión de los Formatos 2 y 3 de los años 2018 y 2019 a la Dirección Técnica de Gestión de Energía argumentando lo siguiente:</w:t>
      </w:r>
    </w:p>
    <w:p w14:paraId="7456353B" w14:textId="01ECA4B4" w:rsidR="009C0F53" w:rsidRPr="002866C0" w:rsidRDefault="006F08DD" w:rsidP="006971AB">
      <w:pPr>
        <w:ind w:left="567"/>
        <w:rPr>
          <w:i/>
          <w:iCs/>
          <w:spacing w:val="-3"/>
          <w:sz w:val="20"/>
          <w:szCs w:val="20"/>
        </w:rPr>
      </w:pPr>
      <w:r w:rsidRPr="002866C0">
        <w:rPr>
          <w:i/>
          <w:iCs/>
          <w:spacing w:val="-3"/>
          <w:sz w:val="20"/>
          <w:szCs w:val="20"/>
        </w:rPr>
        <w:t>(…) En atención a l comunicación de la SSPD N° 20202200891681, donde la SSPD reporte a la solicitud elevada por Electricaribe en referencia al reporte del consumo distribuido comunitario reportado al SUI en los formatos de información comercial 2 y 3, y su impacto en el cálculo de los indicadores de pérdidas de referencia para los mercados resultantes de Caribesol y CaribeMar que serán calculados por el LAC, encuentra necesario solicitar a la SSPD la reversión de los formatos 2 y 3 mencionados para los años 2018 y 2019.” (…)”</w:t>
      </w:r>
    </w:p>
    <w:p w14:paraId="6E77437D" w14:textId="3C7FAF6E" w:rsidR="006F08DD" w:rsidRPr="002866C0" w:rsidRDefault="006F08DD" w:rsidP="006971AB">
      <w:pPr>
        <w:ind w:left="284"/>
        <w:rPr>
          <w:i/>
          <w:iCs/>
          <w:spacing w:val="-3"/>
          <w:sz w:val="20"/>
          <w:szCs w:val="20"/>
        </w:rPr>
      </w:pPr>
      <w:r w:rsidRPr="002866C0">
        <w:rPr>
          <w:i/>
          <w:iCs/>
          <w:spacing w:val="-3"/>
          <w:sz w:val="20"/>
          <w:szCs w:val="20"/>
        </w:rPr>
        <w:t>Una vez cumplidas las verificaciones pertinentes y realizada una visita por parte de un equipo de profesionales de la DTGE a las instalaciones de la empresa, a través del radicado SSPD 20202201131651 del 10 de noviembre de 2020 la Entidad aprobó la reversión de los Formatos 2 y 3 para los años 2018 y 2019. Así mismo, una vez verificado el estado de cargue de la información, a la fecha ya se cuenta con la información nuevamente certificada por parte de Electrificadora del Caribe S.A. E.S.P.</w:t>
      </w:r>
    </w:p>
    <w:p w14:paraId="4CF1FBFF" w14:textId="3948AB56" w:rsidR="007E16B2" w:rsidRDefault="006F08DD" w:rsidP="002A7D62">
      <w:pPr>
        <w:rPr>
          <w:spacing w:val="-3"/>
        </w:rPr>
      </w:pPr>
      <w:r>
        <w:rPr>
          <w:spacing w:val="-3"/>
        </w:rPr>
        <w:t xml:space="preserve">Con base en la comunicación de la SSPD, el 12 de marzo de 2021 se realizó una </w:t>
      </w:r>
      <w:r w:rsidR="00D92A70">
        <w:rPr>
          <w:spacing w:val="-3"/>
        </w:rPr>
        <w:t xml:space="preserve">nueva </w:t>
      </w:r>
      <w:r>
        <w:rPr>
          <w:spacing w:val="-3"/>
        </w:rPr>
        <w:t xml:space="preserve">consulta a la </w:t>
      </w:r>
      <w:r w:rsidR="001829D2">
        <w:rPr>
          <w:spacing w:val="-3"/>
        </w:rPr>
        <w:t xml:space="preserve">base de datos </w:t>
      </w:r>
      <w:r>
        <w:rPr>
          <w:spacing w:val="-3"/>
        </w:rPr>
        <w:t>del SUI sobre el consumo facturado durante el año 2019 en el mercado de Electricaribe</w:t>
      </w:r>
      <w:r w:rsidR="001829D2">
        <w:rPr>
          <w:spacing w:val="-3"/>
        </w:rPr>
        <w:t>,</w:t>
      </w:r>
      <w:r>
        <w:rPr>
          <w:spacing w:val="-3"/>
        </w:rPr>
        <w:t xml:space="preserve"> </w:t>
      </w:r>
      <w:r w:rsidR="00CA35E9">
        <w:rPr>
          <w:spacing w:val="-3"/>
        </w:rPr>
        <w:t xml:space="preserve">y </w:t>
      </w:r>
      <w:r w:rsidR="00D92A70">
        <w:rPr>
          <w:spacing w:val="-3"/>
        </w:rPr>
        <w:t xml:space="preserve">se encontró que los valores de </w:t>
      </w:r>
      <w:r w:rsidR="00CA35E9">
        <w:rPr>
          <w:spacing w:val="-3"/>
        </w:rPr>
        <w:t xml:space="preserve">ventas en </w:t>
      </w:r>
      <w:r w:rsidR="00D92A70">
        <w:rPr>
          <w:spacing w:val="-3"/>
        </w:rPr>
        <w:t xml:space="preserve">esta consulta son menores </w:t>
      </w:r>
      <w:r>
        <w:rPr>
          <w:spacing w:val="-3"/>
        </w:rPr>
        <w:t xml:space="preserve">que los de las consultas </w:t>
      </w:r>
      <w:r w:rsidR="00D92A70">
        <w:rPr>
          <w:spacing w:val="-3"/>
        </w:rPr>
        <w:t>previas</w:t>
      </w:r>
      <w:r w:rsidR="00CA35E9">
        <w:rPr>
          <w:spacing w:val="-3"/>
        </w:rPr>
        <w:t xml:space="preserve">. </w:t>
      </w:r>
    </w:p>
    <w:p w14:paraId="0143D326" w14:textId="33E1C5AE" w:rsidR="00224D44" w:rsidRDefault="00224D44" w:rsidP="0023598E">
      <w:pPr>
        <w:rPr>
          <w:spacing w:val="-3"/>
        </w:rPr>
      </w:pPr>
      <w:r>
        <w:rPr>
          <w:spacing w:val="-3"/>
        </w:rPr>
        <w:t xml:space="preserve">La información de consumo facturado para el </w:t>
      </w:r>
      <w:r w:rsidR="001829D2">
        <w:rPr>
          <w:spacing w:val="-3"/>
        </w:rPr>
        <w:t xml:space="preserve">período </w:t>
      </w:r>
      <w:r>
        <w:rPr>
          <w:spacing w:val="-3"/>
        </w:rPr>
        <w:t>2012 – 2016, que es empleada para determinar el factor de eficiencia utilizado para determinar el AOM base no fue modificado, por lo cual, para determinar este factor se empleó la información disponible en el SUI.</w:t>
      </w:r>
    </w:p>
    <w:p w14:paraId="45057959" w14:textId="783FF036" w:rsidR="00CA35E9" w:rsidRDefault="00CA35E9" w:rsidP="0023598E">
      <w:pPr>
        <w:rPr>
          <w:spacing w:val="-3"/>
        </w:rPr>
      </w:pPr>
      <w:r>
        <w:rPr>
          <w:spacing w:val="-3"/>
        </w:rPr>
        <w:t xml:space="preserve">Teniendo en cuenta que en el numeral </w:t>
      </w:r>
      <w:r w:rsidRPr="00CA35E9">
        <w:rPr>
          <w:spacing w:val="-3"/>
        </w:rPr>
        <w:t>7.3.7.2</w:t>
      </w:r>
      <w:r>
        <w:rPr>
          <w:spacing w:val="-3"/>
        </w:rPr>
        <w:t xml:space="preserve"> del anexo general de la Resolución CREG 015 de 2018 se establece que la variable </w:t>
      </w:r>
      <w:r w:rsidRPr="00CA35E9">
        <w:rPr>
          <w:i/>
          <w:iCs/>
          <w:spacing w:val="-3"/>
        </w:rPr>
        <w:t>EsVSFC</w:t>
      </w:r>
      <w:r w:rsidRPr="00CA35E9">
        <w:rPr>
          <w:i/>
          <w:iCs/>
          <w:spacing w:val="-3"/>
          <w:vertAlign w:val="subscript"/>
        </w:rPr>
        <w:t>j,n,m</w:t>
      </w:r>
      <w:r w:rsidRPr="00CA35E9">
        <w:rPr>
          <w:spacing w:val="-3"/>
        </w:rPr>
        <w:t xml:space="preserve"> </w:t>
      </w:r>
      <w:r>
        <w:rPr>
          <w:spacing w:val="-3"/>
        </w:rPr>
        <w:t>c</w:t>
      </w:r>
      <w:r w:rsidRPr="00CA35E9">
        <w:rPr>
          <w:spacing w:val="-3"/>
        </w:rPr>
        <w:t>orresponde a las ventas de energía eléctrica de usuarios regulados del comercializador incumbente, que es facturado y reportado al SUI</w:t>
      </w:r>
      <w:r w:rsidR="001829D2">
        <w:rPr>
          <w:spacing w:val="-3"/>
        </w:rPr>
        <w:t>,</w:t>
      </w:r>
      <w:r>
        <w:rPr>
          <w:spacing w:val="-3"/>
        </w:rPr>
        <w:t xml:space="preserve"> y que este sistema es la fuente oficial de información del sector, </w:t>
      </w:r>
      <w:r w:rsidR="00487684">
        <w:rPr>
          <w:spacing w:val="-3"/>
        </w:rPr>
        <w:t>para calcular las pérdidas de energía en aplicación de la metodología definida en las resoluciones CREG 015 de 2018 y 010 de 2020</w:t>
      </w:r>
      <w:r w:rsidR="001829D2">
        <w:rPr>
          <w:spacing w:val="-3"/>
        </w:rPr>
        <w:t>,</w:t>
      </w:r>
      <w:r w:rsidR="00487684">
        <w:rPr>
          <w:spacing w:val="-3"/>
        </w:rPr>
        <w:t xml:space="preserve"> la Comisión utiliza la información disponible en el SUI en marzo de 2021</w:t>
      </w:r>
      <w:r>
        <w:rPr>
          <w:spacing w:val="-3"/>
        </w:rPr>
        <w:t>.</w:t>
      </w:r>
      <w:r w:rsidR="00325054">
        <w:rPr>
          <w:spacing w:val="-3"/>
        </w:rPr>
        <w:t xml:space="preserve"> Con base en esta información</w:t>
      </w:r>
      <w:r w:rsidR="001829D2">
        <w:rPr>
          <w:spacing w:val="-3"/>
        </w:rPr>
        <w:t>,</w:t>
      </w:r>
      <w:r w:rsidR="00325054">
        <w:rPr>
          <w:spacing w:val="-3"/>
        </w:rPr>
        <w:t xml:space="preserve"> y aplicando la metodología definida en la Resolución CREG 015 de 2018, se calculó un índice de pérdidas totales de 27,2% y un índice de pérdidas de nivel de tensión 1 de 35,1%%.</w:t>
      </w:r>
    </w:p>
    <w:p w14:paraId="1A568C2F" w14:textId="0A406831" w:rsidR="0023598E" w:rsidRDefault="0023598E" w:rsidP="0023598E">
      <w:pPr>
        <w:rPr>
          <w:spacing w:val="-3"/>
        </w:rPr>
      </w:pPr>
      <w:r>
        <w:rPr>
          <w:spacing w:val="-3"/>
        </w:rPr>
        <w:t xml:space="preserve">En </w:t>
      </w:r>
      <w:r w:rsidRPr="003B7D11">
        <w:rPr>
          <w:spacing w:val="-3"/>
        </w:rPr>
        <w:t>el documento</w:t>
      </w:r>
      <w:r w:rsidR="006971AB">
        <w:rPr>
          <w:spacing w:val="-3"/>
        </w:rPr>
        <w:t xml:space="preserve"> 017</w:t>
      </w:r>
      <w:r w:rsidR="0023338E" w:rsidRPr="003B7D11">
        <w:rPr>
          <w:spacing w:val="-3"/>
        </w:rPr>
        <w:t xml:space="preserve"> de</w:t>
      </w:r>
      <w:r w:rsidR="0023338E">
        <w:rPr>
          <w:spacing w:val="-3"/>
        </w:rPr>
        <w:t xml:space="preserve"> 20</w:t>
      </w:r>
      <w:r w:rsidR="005508C5">
        <w:rPr>
          <w:spacing w:val="-3"/>
        </w:rPr>
        <w:t>2</w:t>
      </w:r>
      <w:r w:rsidR="009957D6">
        <w:rPr>
          <w:spacing w:val="-3"/>
        </w:rPr>
        <w:t>1</w:t>
      </w:r>
      <w:r w:rsidR="0023338E">
        <w:rPr>
          <w:spacing w:val="-3"/>
        </w:rPr>
        <w:t xml:space="preserve"> </w:t>
      </w:r>
      <w:r w:rsidR="003B3EF0">
        <w:rPr>
          <w:spacing w:val="-3"/>
        </w:rPr>
        <w:t xml:space="preserve">se encuentra el </w:t>
      </w:r>
      <w:r>
        <w:rPr>
          <w:spacing w:val="-3"/>
        </w:rPr>
        <w:t xml:space="preserve">soporte </w:t>
      </w:r>
      <w:r w:rsidR="003B3EF0">
        <w:rPr>
          <w:spacing w:val="-3"/>
        </w:rPr>
        <w:t xml:space="preserve">de esta </w:t>
      </w:r>
      <w:r>
        <w:rPr>
          <w:spacing w:val="-3"/>
        </w:rPr>
        <w:t>resolución</w:t>
      </w:r>
      <w:r w:rsidR="003B3EF0">
        <w:rPr>
          <w:spacing w:val="-3"/>
        </w:rPr>
        <w:t xml:space="preserve">, el cual incluye, entre otros, </w:t>
      </w:r>
      <w:r>
        <w:rPr>
          <w:spacing w:val="-3"/>
        </w:rPr>
        <w:t>los criterios de revisión de la información</w:t>
      </w:r>
      <w:r w:rsidR="003B3EF0">
        <w:rPr>
          <w:spacing w:val="-3"/>
        </w:rPr>
        <w:t xml:space="preserve">, las diferencias identificadas, </w:t>
      </w:r>
      <w:r>
        <w:rPr>
          <w:spacing w:val="-3"/>
        </w:rPr>
        <w:t>la información utilizada</w:t>
      </w:r>
      <w:r w:rsidR="003B3EF0">
        <w:rPr>
          <w:spacing w:val="-3"/>
        </w:rPr>
        <w:t xml:space="preserve">, los inventarios aprobados, las memorias de cálculo y demás </w:t>
      </w:r>
      <w:r w:rsidR="00B42993">
        <w:rPr>
          <w:spacing w:val="-3"/>
        </w:rPr>
        <w:t xml:space="preserve">consideraciones </w:t>
      </w:r>
      <w:r w:rsidR="003B3EF0">
        <w:rPr>
          <w:spacing w:val="-3"/>
        </w:rPr>
        <w:t xml:space="preserve">empleadas para calcular </w:t>
      </w:r>
      <w:r>
        <w:rPr>
          <w:spacing w:val="-3"/>
        </w:rPr>
        <w:t>los</w:t>
      </w:r>
      <w:r w:rsidR="00B42993">
        <w:rPr>
          <w:spacing w:val="-3"/>
        </w:rPr>
        <w:t xml:space="preserve"> valores,</w:t>
      </w:r>
      <w:r>
        <w:rPr>
          <w:spacing w:val="-3"/>
        </w:rPr>
        <w:t xml:space="preserve"> </w:t>
      </w:r>
      <w:r w:rsidR="00B42993">
        <w:rPr>
          <w:spacing w:val="-3"/>
        </w:rPr>
        <w:t>variables, factores, indicadores</w:t>
      </w:r>
      <w:r w:rsidR="003B3EF0">
        <w:rPr>
          <w:spacing w:val="-3"/>
        </w:rPr>
        <w:t xml:space="preserve"> </w:t>
      </w:r>
      <w:r w:rsidR="00B42993">
        <w:rPr>
          <w:spacing w:val="-3"/>
        </w:rPr>
        <w:t>e</w:t>
      </w:r>
      <w:r w:rsidR="003B3EF0">
        <w:rPr>
          <w:spacing w:val="-3"/>
        </w:rPr>
        <w:t xml:space="preserve"> </w:t>
      </w:r>
      <w:r>
        <w:rPr>
          <w:spacing w:val="-3"/>
        </w:rPr>
        <w:t>índices que se aprueban en la presente resolución.</w:t>
      </w:r>
    </w:p>
    <w:p w14:paraId="054CB9A6" w14:textId="27F802DC" w:rsidR="002A7D62" w:rsidRDefault="002A7D62" w:rsidP="002A7D62">
      <w:pPr>
        <w:rPr>
          <w:spacing w:val="-3"/>
        </w:rPr>
      </w:pPr>
      <w:r w:rsidRPr="00BF69C9">
        <w:rPr>
          <w:spacing w:val="-3"/>
        </w:rPr>
        <w:lastRenderedPageBreak/>
        <w:t xml:space="preserve">Con base en lo anterior, la Comisión de Regulación de Energía y Gas, en su sesión </w:t>
      </w:r>
      <w:r w:rsidR="006971AB">
        <w:rPr>
          <w:spacing w:val="-3"/>
        </w:rPr>
        <w:t>1085</w:t>
      </w:r>
      <w:r w:rsidR="000F69CF">
        <w:rPr>
          <w:spacing w:val="-3"/>
        </w:rPr>
        <w:t xml:space="preserve"> </w:t>
      </w:r>
      <w:r w:rsidR="00366AC7" w:rsidRPr="006971AB">
        <w:rPr>
          <w:spacing w:val="-3"/>
        </w:rPr>
        <w:t xml:space="preserve">del </w:t>
      </w:r>
      <w:r w:rsidR="001829D2" w:rsidRPr="006971AB">
        <w:rPr>
          <w:spacing w:val="-3"/>
        </w:rPr>
        <w:t xml:space="preserve">26 </w:t>
      </w:r>
      <w:r w:rsidRPr="006971AB">
        <w:rPr>
          <w:spacing w:val="-3"/>
        </w:rPr>
        <w:t>de</w:t>
      </w:r>
      <w:r w:rsidRPr="00BF69C9">
        <w:rPr>
          <w:spacing w:val="-3"/>
        </w:rPr>
        <w:t xml:space="preserve"> </w:t>
      </w:r>
      <w:r w:rsidR="00CC5691">
        <w:rPr>
          <w:spacing w:val="-3"/>
        </w:rPr>
        <w:t>marzo</w:t>
      </w:r>
      <w:r w:rsidR="005508C5">
        <w:rPr>
          <w:spacing w:val="-3"/>
        </w:rPr>
        <w:t xml:space="preserve"> </w:t>
      </w:r>
      <w:r w:rsidRPr="00BF69C9">
        <w:rPr>
          <w:spacing w:val="-3"/>
        </w:rPr>
        <w:t>de 20</w:t>
      </w:r>
      <w:r w:rsidR="005508C5">
        <w:rPr>
          <w:spacing w:val="-3"/>
        </w:rPr>
        <w:t>2</w:t>
      </w:r>
      <w:r w:rsidR="009957D6">
        <w:rPr>
          <w:spacing w:val="-3"/>
        </w:rPr>
        <w:t>1</w:t>
      </w:r>
      <w:r w:rsidRPr="00BF69C9">
        <w:rPr>
          <w:spacing w:val="-3"/>
        </w:rPr>
        <w:t xml:space="preserve">, acordó expedir esta resolución. </w:t>
      </w:r>
    </w:p>
    <w:p w14:paraId="6B7ACF39" w14:textId="24A8493E" w:rsidR="00595129" w:rsidRDefault="00595129" w:rsidP="005412F1">
      <w:pPr>
        <w:tabs>
          <w:tab w:val="center" w:pos="4652"/>
          <w:tab w:val="left" w:pos="6915"/>
        </w:tabs>
        <w:spacing w:before="360" w:after="360"/>
        <w:ind w:right="51"/>
        <w:jc w:val="center"/>
        <w:rPr>
          <w:b/>
        </w:rPr>
      </w:pPr>
      <w:r w:rsidRPr="00BF69C9">
        <w:rPr>
          <w:b/>
        </w:rPr>
        <w:t>RESUELVE:</w:t>
      </w:r>
    </w:p>
    <w:p w14:paraId="616CA734" w14:textId="79EAE78A" w:rsidR="00DB5B17" w:rsidRPr="00983FB3" w:rsidRDefault="00DB5B17" w:rsidP="00DB5B17">
      <w:pPr>
        <w:pStyle w:val="Artculo"/>
        <w:spacing w:before="200" w:after="200"/>
        <w:ind w:left="0"/>
        <w:outlineLvl w:val="2"/>
        <w:rPr>
          <w:b w:val="0"/>
        </w:rPr>
      </w:pPr>
      <w:r w:rsidRPr="00983FB3">
        <w:t xml:space="preserve">Ámbito de aplicación. </w:t>
      </w:r>
      <w:r w:rsidRPr="00983FB3">
        <w:rPr>
          <w:b w:val="0"/>
        </w:rPr>
        <w:t xml:space="preserve">En esta resolución se aprueban las variables necesarias para calcular los ingresos y cargos asociados con la actividad de distribución de energía eléctrica para el mercado de comercialización atendido </w:t>
      </w:r>
      <w:r w:rsidRPr="00AE39AB">
        <w:rPr>
          <w:b w:val="0"/>
        </w:rPr>
        <w:t xml:space="preserve">por </w:t>
      </w:r>
      <w:r w:rsidR="006075B4" w:rsidRPr="006075B4">
        <w:rPr>
          <w:b w:val="0"/>
          <w:bCs/>
        </w:rPr>
        <w:t>AIR-E S.A.S. E.S.P</w:t>
      </w:r>
      <w:r w:rsidR="001829D2">
        <w:rPr>
          <w:b w:val="0"/>
          <w:bCs/>
        </w:rPr>
        <w:t>.</w:t>
      </w:r>
      <w:r w:rsidRPr="00983FB3">
        <w:rPr>
          <w:b w:val="0"/>
        </w:rPr>
        <w:t>, en aplicación de la Resolución CREG 015 de 2018</w:t>
      </w:r>
      <w:r w:rsidR="00CD4BC6">
        <w:rPr>
          <w:b w:val="0"/>
        </w:rPr>
        <w:t xml:space="preserve"> y el régimen transitorio especial en materia tarifaria definido en </w:t>
      </w:r>
      <w:r w:rsidR="00CD4BC6" w:rsidRPr="00CD4BC6">
        <w:rPr>
          <w:b w:val="0"/>
        </w:rPr>
        <w:t>la Resolución CREG 010 de 2020</w:t>
      </w:r>
      <w:r w:rsidRPr="00983FB3">
        <w:rPr>
          <w:b w:val="0"/>
        </w:rPr>
        <w:t>.</w:t>
      </w:r>
    </w:p>
    <w:p w14:paraId="20576C81" w14:textId="7B76CF33" w:rsidR="00B554FE" w:rsidRDefault="00690CEF" w:rsidP="00FB5CA9">
      <w:pPr>
        <w:pStyle w:val="Artculo"/>
        <w:spacing w:before="200" w:after="200"/>
        <w:ind w:left="0"/>
        <w:outlineLvl w:val="2"/>
        <w:rPr>
          <w:b w:val="0"/>
        </w:rPr>
      </w:pPr>
      <w:r w:rsidRPr="00690CEF">
        <w:t>Base regulatoria de activos eléctricos al inicio del p</w:t>
      </w:r>
      <w:r w:rsidR="001829D2">
        <w:t>eríodo</w:t>
      </w:r>
      <w:r w:rsidRPr="00690CEF">
        <w:t xml:space="preserve"> tarifario</w:t>
      </w:r>
      <w:r>
        <w:rPr>
          <w:b w:val="0"/>
        </w:rPr>
        <w:t>. La base regulatoria de activos eléctricos al inicio del p</w:t>
      </w:r>
      <w:r w:rsidR="001829D2">
        <w:rPr>
          <w:b w:val="0"/>
        </w:rPr>
        <w:t>eríodo</w:t>
      </w:r>
      <w:r>
        <w:rPr>
          <w:b w:val="0"/>
        </w:rPr>
        <w:t xml:space="preserve"> tarifario</w:t>
      </w:r>
      <w:r w:rsidR="00585CF8">
        <w:rPr>
          <w:b w:val="0"/>
        </w:rPr>
        <w:t xml:space="preserve">, </w:t>
      </w:r>
      <w:r w:rsidR="00585CF8" w:rsidRPr="00585CF8">
        <w:rPr>
          <w:b w:val="0"/>
          <w:i/>
        </w:rPr>
        <w:t>BRAE</w:t>
      </w:r>
      <w:r w:rsidR="00585CF8" w:rsidRPr="00585CF8">
        <w:rPr>
          <w:b w:val="0"/>
          <w:i/>
          <w:vertAlign w:val="subscript"/>
        </w:rPr>
        <w:t>j,n,0,</w:t>
      </w:r>
      <w:r>
        <w:rPr>
          <w:b w:val="0"/>
        </w:rPr>
        <w:t xml:space="preserve"> </w:t>
      </w:r>
      <w:r w:rsidRPr="00690CEF">
        <w:rPr>
          <w:b w:val="0"/>
        </w:rPr>
        <w:t>es el siguiente:</w:t>
      </w:r>
    </w:p>
    <w:p w14:paraId="54EA58F1" w14:textId="7F72A8F7" w:rsidR="00791EFE" w:rsidRDefault="00FA5BD7" w:rsidP="00682996">
      <w:pPr>
        <w:pStyle w:val="Descripcin"/>
      </w:pPr>
      <w:r>
        <w:t xml:space="preserve">Tabla </w:t>
      </w:r>
      <w:r>
        <w:fldChar w:fldCharType="begin"/>
      </w:r>
      <w:r>
        <w:instrText xml:space="preserve"> SEQ Tabla \* ARABIC </w:instrText>
      </w:r>
      <w:r>
        <w:fldChar w:fldCharType="separate"/>
      </w:r>
      <w:r w:rsidR="006971AB">
        <w:rPr>
          <w:noProof/>
        </w:rPr>
        <w:t>1</w:t>
      </w:r>
      <w:r>
        <w:fldChar w:fldCharType="end"/>
      </w:r>
      <w:r>
        <w:t xml:space="preserve"> </w:t>
      </w:r>
      <w:r w:rsidR="00452577">
        <w:t>B</w:t>
      </w:r>
      <w:r>
        <w:t xml:space="preserve">ase regulatoria de activos eléctricos al </w:t>
      </w:r>
      <w:r w:rsidRPr="00682996">
        <w:t>inicio</w:t>
      </w:r>
      <w:r>
        <w:t xml:space="preserve"> del p</w:t>
      </w:r>
      <w:r w:rsidR="001829D2">
        <w:t>eríodo</w:t>
      </w:r>
      <w:r>
        <w:t xml:space="preserve"> tarifario.</w:t>
      </w:r>
    </w:p>
    <w:tbl>
      <w:tblPr>
        <w:tblW w:w="4480" w:type="dxa"/>
        <w:jc w:val="center"/>
        <w:tblCellMar>
          <w:left w:w="70" w:type="dxa"/>
          <w:right w:w="70" w:type="dxa"/>
        </w:tblCellMar>
        <w:tblLook w:val="04A0" w:firstRow="1" w:lastRow="0" w:firstColumn="1" w:lastColumn="0" w:noHBand="0" w:noVBand="1"/>
      </w:tblPr>
      <w:tblGrid>
        <w:gridCol w:w="2500"/>
        <w:gridCol w:w="1980"/>
      </w:tblGrid>
      <w:tr w:rsidR="004C3954" w:rsidRPr="004C3954" w14:paraId="06B769CB" w14:textId="77777777" w:rsidTr="004C3954">
        <w:trPr>
          <w:trHeight w:val="480"/>
          <w:jc w:val="center"/>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DF30BD" w14:textId="77777777" w:rsidR="004C3954" w:rsidRPr="004C3954" w:rsidRDefault="004C3954" w:rsidP="004C3954">
            <w:pPr>
              <w:spacing w:before="0" w:after="0"/>
              <w:jc w:val="center"/>
              <w:rPr>
                <w:rFonts w:cs="Arial"/>
                <w:b/>
                <w:bCs/>
                <w:sz w:val="20"/>
                <w:szCs w:val="20"/>
                <w:lang w:val="es-CO" w:eastAsia="es-CO"/>
              </w:rPr>
            </w:pPr>
            <w:r w:rsidRPr="004C3954">
              <w:rPr>
                <w:rFonts w:cs="Arial"/>
                <w:b/>
                <w:bCs/>
                <w:sz w:val="20"/>
                <w:szCs w:val="20"/>
                <w:lang w:val="es-CO" w:eastAsia="es-CO"/>
              </w:rPr>
              <w:t>Variable</w:t>
            </w:r>
          </w:p>
        </w:tc>
        <w:tc>
          <w:tcPr>
            <w:tcW w:w="1980" w:type="dxa"/>
            <w:tcBorders>
              <w:top w:val="single" w:sz="4" w:space="0" w:color="auto"/>
              <w:left w:val="nil"/>
              <w:bottom w:val="single" w:sz="4" w:space="0" w:color="auto"/>
              <w:right w:val="single" w:sz="4" w:space="0" w:color="auto"/>
            </w:tcBorders>
            <w:shd w:val="clear" w:color="000000" w:fill="FFFFFF"/>
            <w:vAlign w:val="bottom"/>
            <w:hideMark/>
          </w:tcPr>
          <w:p w14:paraId="135D8B58" w14:textId="77777777" w:rsidR="004C3954" w:rsidRPr="004C3954" w:rsidRDefault="004C3954" w:rsidP="004C3954">
            <w:pPr>
              <w:spacing w:before="0" w:after="0"/>
              <w:jc w:val="center"/>
              <w:rPr>
                <w:rFonts w:cs="Arial"/>
                <w:b/>
                <w:bCs/>
                <w:sz w:val="18"/>
                <w:szCs w:val="18"/>
                <w:lang w:val="es-CO" w:eastAsia="es-CO"/>
              </w:rPr>
            </w:pPr>
            <w:r w:rsidRPr="004C3954">
              <w:rPr>
                <w:rFonts w:cs="Arial"/>
                <w:b/>
                <w:bCs/>
                <w:sz w:val="18"/>
                <w:szCs w:val="18"/>
                <w:lang w:val="es-CO" w:eastAsia="es-CO"/>
              </w:rPr>
              <w:t>Pesos de diciembre de 2017</w:t>
            </w:r>
          </w:p>
        </w:tc>
      </w:tr>
      <w:tr w:rsidR="004C3954" w:rsidRPr="004C3954" w14:paraId="7BD7EBB2" w14:textId="77777777" w:rsidTr="004C3954">
        <w:trPr>
          <w:trHeight w:val="315"/>
          <w:jc w:val="center"/>
        </w:trPr>
        <w:tc>
          <w:tcPr>
            <w:tcW w:w="2500" w:type="dxa"/>
            <w:tcBorders>
              <w:top w:val="nil"/>
              <w:left w:val="single" w:sz="4" w:space="0" w:color="auto"/>
              <w:bottom w:val="single" w:sz="4" w:space="0" w:color="auto"/>
              <w:right w:val="single" w:sz="4" w:space="0" w:color="auto"/>
            </w:tcBorders>
            <w:shd w:val="clear" w:color="auto" w:fill="auto"/>
            <w:noWrap/>
            <w:vAlign w:val="center"/>
            <w:hideMark/>
          </w:tcPr>
          <w:p w14:paraId="45623469" w14:textId="77777777" w:rsidR="004C3954" w:rsidRPr="004C3954" w:rsidRDefault="004C3954" w:rsidP="004C3954">
            <w:pPr>
              <w:spacing w:before="0" w:after="0"/>
              <w:jc w:val="center"/>
              <w:rPr>
                <w:rFonts w:cs="Arial"/>
                <w:i/>
                <w:iCs/>
                <w:sz w:val="18"/>
                <w:szCs w:val="18"/>
                <w:lang w:val="es-CO" w:eastAsia="es-CO"/>
              </w:rPr>
            </w:pPr>
            <w:r w:rsidRPr="004C3954">
              <w:rPr>
                <w:rFonts w:cs="Arial"/>
                <w:i/>
                <w:iCs/>
                <w:sz w:val="18"/>
                <w:szCs w:val="18"/>
                <w:lang w:val="es-CO" w:eastAsia="es-CO"/>
              </w:rPr>
              <w:t>BRAE</w:t>
            </w:r>
            <w:r w:rsidRPr="004C3954">
              <w:rPr>
                <w:rFonts w:cs="Arial"/>
                <w:i/>
                <w:iCs/>
                <w:sz w:val="18"/>
                <w:szCs w:val="18"/>
                <w:vertAlign w:val="subscript"/>
                <w:lang w:val="es-CO" w:eastAsia="es-CO"/>
              </w:rPr>
              <w:t>j,4,0</w:t>
            </w:r>
          </w:p>
        </w:tc>
        <w:tc>
          <w:tcPr>
            <w:tcW w:w="1980" w:type="dxa"/>
            <w:tcBorders>
              <w:top w:val="nil"/>
              <w:left w:val="nil"/>
              <w:bottom w:val="single" w:sz="4" w:space="0" w:color="auto"/>
              <w:right w:val="single" w:sz="4" w:space="0" w:color="auto"/>
            </w:tcBorders>
            <w:shd w:val="clear" w:color="auto" w:fill="auto"/>
            <w:noWrap/>
            <w:vAlign w:val="center"/>
            <w:hideMark/>
          </w:tcPr>
          <w:p w14:paraId="63818BAA" w14:textId="77777777" w:rsidR="004C3954" w:rsidRPr="004C3954" w:rsidRDefault="004C3954" w:rsidP="004C3954">
            <w:pPr>
              <w:spacing w:before="0" w:after="0"/>
              <w:jc w:val="right"/>
              <w:rPr>
                <w:rFonts w:cs="Arial"/>
                <w:sz w:val="18"/>
                <w:szCs w:val="18"/>
                <w:lang w:val="es-CO" w:eastAsia="es-CO"/>
              </w:rPr>
            </w:pPr>
            <w:r w:rsidRPr="004C3954">
              <w:rPr>
                <w:rFonts w:cs="Arial"/>
                <w:sz w:val="18"/>
                <w:szCs w:val="18"/>
                <w:lang w:val="es-CO" w:eastAsia="es-CO"/>
              </w:rPr>
              <w:t>728.881.266.297</w:t>
            </w:r>
          </w:p>
        </w:tc>
      </w:tr>
      <w:tr w:rsidR="004C3954" w:rsidRPr="004C3954" w14:paraId="6EE6B462" w14:textId="77777777" w:rsidTr="004C3954">
        <w:trPr>
          <w:trHeight w:val="315"/>
          <w:jc w:val="center"/>
        </w:trPr>
        <w:tc>
          <w:tcPr>
            <w:tcW w:w="2500" w:type="dxa"/>
            <w:tcBorders>
              <w:top w:val="nil"/>
              <w:left w:val="single" w:sz="4" w:space="0" w:color="auto"/>
              <w:bottom w:val="single" w:sz="4" w:space="0" w:color="auto"/>
              <w:right w:val="single" w:sz="4" w:space="0" w:color="auto"/>
            </w:tcBorders>
            <w:shd w:val="clear" w:color="auto" w:fill="auto"/>
            <w:noWrap/>
            <w:vAlign w:val="center"/>
            <w:hideMark/>
          </w:tcPr>
          <w:p w14:paraId="2579FDEF" w14:textId="77777777" w:rsidR="004C3954" w:rsidRPr="004C3954" w:rsidRDefault="004C3954" w:rsidP="004C3954">
            <w:pPr>
              <w:spacing w:before="0" w:after="0"/>
              <w:jc w:val="center"/>
              <w:rPr>
                <w:rFonts w:cs="Arial"/>
                <w:i/>
                <w:iCs/>
                <w:sz w:val="18"/>
                <w:szCs w:val="18"/>
                <w:lang w:val="es-CO" w:eastAsia="es-CO"/>
              </w:rPr>
            </w:pPr>
            <w:r w:rsidRPr="004C3954">
              <w:rPr>
                <w:rFonts w:cs="Arial"/>
                <w:i/>
                <w:iCs/>
                <w:sz w:val="18"/>
                <w:szCs w:val="18"/>
                <w:lang w:val="es-CO" w:eastAsia="es-CO"/>
              </w:rPr>
              <w:t>BRAE</w:t>
            </w:r>
            <w:r w:rsidRPr="004C3954">
              <w:rPr>
                <w:rFonts w:cs="Arial"/>
                <w:i/>
                <w:iCs/>
                <w:sz w:val="18"/>
                <w:szCs w:val="18"/>
                <w:vertAlign w:val="subscript"/>
                <w:lang w:val="es-CO" w:eastAsia="es-CO"/>
              </w:rPr>
              <w:t>j,3,0</w:t>
            </w:r>
          </w:p>
        </w:tc>
        <w:tc>
          <w:tcPr>
            <w:tcW w:w="1980" w:type="dxa"/>
            <w:tcBorders>
              <w:top w:val="nil"/>
              <w:left w:val="nil"/>
              <w:bottom w:val="single" w:sz="4" w:space="0" w:color="auto"/>
              <w:right w:val="single" w:sz="4" w:space="0" w:color="auto"/>
            </w:tcBorders>
            <w:shd w:val="clear" w:color="auto" w:fill="auto"/>
            <w:noWrap/>
            <w:vAlign w:val="center"/>
            <w:hideMark/>
          </w:tcPr>
          <w:p w14:paraId="540F6D73" w14:textId="77777777" w:rsidR="004C3954" w:rsidRPr="004C3954" w:rsidRDefault="004C3954" w:rsidP="004C3954">
            <w:pPr>
              <w:spacing w:before="0" w:after="0"/>
              <w:jc w:val="right"/>
              <w:rPr>
                <w:rFonts w:cs="Arial"/>
                <w:sz w:val="18"/>
                <w:szCs w:val="18"/>
                <w:lang w:val="es-CO" w:eastAsia="es-CO"/>
              </w:rPr>
            </w:pPr>
            <w:r w:rsidRPr="004C3954">
              <w:rPr>
                <w:rFonts w:cs="Arial"/>
                <w:sz w:val="18"/>
                <w:szCs w:val="18"/>
                <w:lang w:val="es-CO" w:eastAsia="es-CO"/>
              </w:rPr>
              <w:t>265.099.133.436</w:t>
            </w:r>
          </w:p>
        </w:tc>
      </w:tr>
      <w:tr w:rsidR="004C3954" w:rsidRPr="004C3954" w14:paraId="0B4B142C" w14:textId="77777777" w:rsidTr="004C3954">
        <w:trPr>
          <w:trHeight w:val="315"/>
          <w:jc w:val="center"/>
        </w:trPr>
        <w:tc>
          <w:tcPr>
            <w:tcW w:w="2500" w:type="dxa"/>
            <w:tcBorders>
              <w:top w:val="nil"/>
              <w:left w:val="single" w:sz="4" w:space="0" w:color="auto"/>
              <w:bottom w:val="single" w:sz="4" w:space="0" w:color="auto"/>
              <w:right w:val="single" w:sz="4" w:space="0" w:color="auto"/>
            </w:tcBorders>
            <w:shd w:val="clear" w:color="auto" w:fill="auto"/>
            <w:noWrap/>
            <w:vAlign w:val="center"/>
            <w:hideMark/>
          </w:tcPr>
          <w:p w14:paraId="23A30B1D" w14:textId="77777777" w:rsidR="004C3954" w:rsidRPr="004C3954" w:rsidRDefault="004C3954" w:rsidP="004C3954">
            <w:pPr>
              <w:spacing w:before="0" w:after="0"/>
              <w:jc w:val="center"/>
              <w:rPr>
                <w:rFonts w:cs="Arial"/>
                <w:i/>
                <w:iCs/>
                <w:sz w:val="18"/>
                <w:szCs w:val="18"/>
                <w:lang w:val="es-CO" w:eastAsia="es-CO"/>
              </w:rPr>
            </w:pPr>
            <w:r w:rsidRPr="004C3954">
              <w:rPr>
                <w:rFonts w:cs="Arial"/>
                <w:i/>
                <w:iCs/>
                <w:sz w:val="18"/>
                <w:szCs w:val="18"/>
                <w:lang w:val="es-CO" w:eastAsia="es-CO"/>
              </w:rPr>
              <w:t>BRAE</w:t>
            </w:r>
            <w:r w:rsidRPr="004C3954">
              <w:rPr>
                <w:rFonts w:cs="Arial"/>
                <w:i/>
                <w:iCs/>
                <w:sz w:val="18"/>
                <w:szCs w:val="18"/>
                <w:vertAlign w:val="subscript"/>
                <w:lang w:val="es-CO" w:eastAsia="es-CO"/>
              </w:rPr>
              <w:t>j,2,0</w:t>
            </w:r>
          </w:p>
        </w:tc>
        <w:tc>
          <w:tcPr>
            <w:tcW w:w="1980" w:type="dxa"/>
            <w:tcBorders>
              <w:top w:val="nil"/>
              <w:left w:val="nil"/>
              <w:bottom w:val="single" w:sz="4" w:space="0" w:color="auto"/>
              <w:right w:val="single" w:sz="4" w:space="0" w:color="auto"/>
            </w:tcBorders>
            <w:shd w:val="clear" w:color="auto" w:fill="auto"/>
            <w:noWrap/>
            <w:vAlign w:val="center"/>
            <w:hideMark/>
          </w:tcPr>
          <w:p w14:paraId="40EE2696" w14:textId="77777777" w:rsidR="004C3954" w:rsidRPr="004C3954" w:rsidRDefault="004C3954" w:rsidP="004C3954">
            <w:pPr>
              <w:spacing w:before="0" w:after="0"/>
              <w:jc w:val="right"/>
              <w:rPr>
                <w:rFonts w:cs="Arial"/>
                <w:sz w:val="18"/>
                <w:szCs w:val="18"/>
                <w:lang w:val="es-CO" w:eastAsia="es-CO"/>
              </w:rPr>
            </w:pPr>
            <w:r w:rsidRPr="004C3954">
              <w:rPr>
                <w:rFonts w:cs="Arial"/>
                <w:sz w:val="18"/>
                <w:szCs w:val="18"/>
                <w:lang w:val="es-CO" w:eastAsia="es-CO"/>
              </w:rPr>
              <w:t>881.778.672.488</w:t>
            </w:r>
          </w:p>
        </w:tc>
      </w:tr>
      <w:tr w:rsidR="004C3954" w:rsidRPr="004C3954" w14:paraId="1A2F18F1" w14:textId="77777777" w:rsidTr="004C3954">
        <w:trPr>
          <w:trHeight w:val="315"/>
          <w:jc w:val="center"/>
        </w:trPr>
        <w:tc>
          <w:tcPr>
            <w:tcW w:w="2500" w:type="dxa"/>
            <w:tcBorders>
              <w:top w:val="nil"/>
              <w:left w:val="single" w:sz="4" w:space="0" w:color="auto"/>
              <w:bottom w:val="single" w:sz="4" w:space="0" w:color="auto"/>
              <w:right w:val="single" w:sz="4" w:space="0" w:color="auto"/>
            </w:tcBorders>
            <w:shd w:val="clear" w:color="auto" w:fill="auto"/>
            <w:noWrap/>
            <w:vAlign w:val="center"/>
            <w:hideMark/>
          </w:tcPr>
          <w:p w14:paraId="5A51A0FE" w14:textId="77777777" w:rsidR="004C3954" w:rsidRPr="004C3954" w:rsidRDefault="004C3954" w:rsidP="004C3954">
            <w:pPr>
              <w:spacing w:before="0" w:after="0"/>
              <w:jc w:val="center"/>
              <w:rPr>
                <w:rFonts w:cs="Arial"/>
                <w:i/>
                <w:iCs/>
                <w:sz w:val="18"/>
                <w:szCs w:val="18"/>
                <w:lang w:val="es-CO" w:eastAsia="es-CO"/>
              </w:rPr>
            </w:pPr>
            <w:r w:rsidRPr="004C3954">
              <w:rPr>
                <w:rFonts w:cs="Arial"/>
                <w:i/>
                <w:iCs/>
                <w:sz w:val="18"/>
                <w:szCs w:val="18"/>
                <w:lang w:val="es-CO" w:eastAsia="es-CO"/>
              </w:rPr>
              <w:t>BRAE</w:t>
            </w:r>
            <w:r w:rsidRPr="004C3954">
              <w:rPr>
                <w:rFonts w:cs="Arial"/>
                <w:i/>
                <w:iCs/>
                <w:sz w:val="18"/>
                <w:szCs w:val="18"/>
                <w:vertAlign w:val="subscript"/>
                <w:lang w:val="es-CO" w:eastAsia="es-CO"/>
              </w:rPr>
              <w:t>j,1,0</w:t>
            </w:r>
          </w:p>
        </w:tc>
        <w:tc>
          <w:tcPr>
            <w:tcW w:w="1980" w:type="dxa"/>
            <w:tcBorders>
              <w:top w:val="nil"/>
              <w:left w:val="nil"/>
              <w:bottom w:val="single" w:sz="4" w:space="0" w:color="auto"/>
              <w:right w:val="single" w:sz="4" w:space="0" w:color="auto"/>
            </w:tcBorders>
            <w:shd w:val="clear" w:color="auto" w:fill="auto"/>
            <w:noWrap/>
            <w:vAlign w:val="center"/>
            <w:hideMark/>
          </w:tcPr>
          <w:p w14:paraId="089A1548" w14:textId="77777777" w:rsidR="004C3954" w:rsidRPr="004C3954" w:rsidRDefault="004C3954" w:rsidP="004C3954">
            <w:pPr>
              <w:spacing w:before="0" w:after="0"/>
              <w:jc w:val="right"/>
              <w:rPr>
                <w:rFonts w:cs="Arial"/>
                <w:sz w:val="18"/>
                <w:szCs w:val="18"/>
                <w:lang w:val="es-CO" w:eastAsia="es-CO"/>
              </w:rPr>
            </w:pPr>
            <w:r w:rsidRPr="004C3954">
              <w:rPr>
                <w:rFonts w:cs="Arial"/>
                <w:sz w:val="18"/>
                <w:szCs w:val="18"/>
                <w:lang w:val="es-CO" w:eastAsia="es-CO"/>
              </w:rPr>
              <w:t>440.218.976.165</w:t>
            </w:r>
          </w:p>
        </w:tc>
      </w:tr>
    </w:tbl>
    <w:p w14:paraId="3771A9C3" w14:textId="77777777" w:rsidR="00690CEF" w:rsidRDefault="00690CEF" w:rsidP="00451303">
      <w:pPr>
        <w:pStyle w:val="Artculo"/>
        <w:ind w:left="0"/>
        <w:outlineLvl w:val="2"/>
        <w:rPr>
          <w:b w:val="0"/>
        </w:rPr>
      </w:pPr>
      <w:r w:rsidRPr="00690CEF">
        <w:t>Inversión aprobada en el plan de inversiones</w:t>
      </w:r>
      <w:r>
        <w:rPr>
          <w:b w:val="0"/>
        </w:rPr>
        <w:t xml:space="preserve">. </w:t>
      </w:r>
      <w:r w:rsidR="008944D2">
        <w:rPr>
          <w:b w:val="0"/>
        </w:rPr>
        <w:t>El valor de las i</w:t>
      </w:r>
      <w:r>
        <w:rPr>
          <w:b w:val="0"/>
        </w:rPr>
        <w:t>nversi</w:t>
      </w:r>
      <w:r w:rsidR="008944D2">
        <w:rPr>
          <w:b w:val="0"/>
        </w:rPr>
        <w:t xml:space="preserve">ones </w:t>
      </w:r>
      <w:r>
        <w:rPr>
          <w:b w:val="0"/>
        </w:rPr>
        <w:t>aprobada</w:t>
      </w:r>
      <w:r w:rsidR="008944D2">
        <w:rPr>
          <w:b w:val="0"/>
        </w:rPr>
        <w:t>s</w:t>
      </w:r>
      <w:r>
        <w:rPr>
          <w:b w:val="0"/>
        </w:rPr>
        <w:t xml:space="preserve"> en el plan de inversiones</w:t>
      </w:r>
      <w:r w:rsidR="00C44B9B">
        <w:rPr>
          <w:b w:val="0"/>
        </w:rPr>
        <w:t xml:space="preserve">, </w:t>
      </w:r>
      <w:r w:rsidR="00C44B9B" w:rsidRPr="00C44B9B">
        <w:rPr>
          <w:b w:val="0"/>
          <w:i/>
        </w:rPr>
        <w:t>INVA</w:t>
      </w:r>
      <w:r w:rsidR="00C44B9B" w:rsidRPr="00C44B9B">
        <w:rPr>
          <w:b w:val="0"/>
          <w:i/>
          <w:vertAlign w:val="subscript"/>
        </w:rPr>
        <w:t>j,n,l,t</w:t>
      </w:r>
      <w:r w:rsidR="00C44B9B">
        <w:rPr>
          <w:b w:val="0"/>
        </w:rPr>
        <w:t xml:space="preserve">, </w:t>
      </w:r>
      <w:r w:rsidR="008944D2">
        <w:rPr>
          <w:b w:val="0"/>
        </w:rPr>
        <w:t xml:space="preserve">para cada nivel de tensión, </w:t>
      </w:r>
      <w:r w:rsidR="008944D2" w:rsidRPr="00690CEF">
        <w:rPr>
          <w:b w:val="0"/>
        </w:rPr>
        <w:t xml:space="preserve">es </w:t>
      </w:r>
      <w:r w:rsidR="008944D2">
        <w:rPr>
          <w:b w:val="0"/>
        </w:rPr>
        <w:t xml:space="preserve">el </w:t>
      </w:r>
      <w:r w:rsidR="008944D2" w:rsidRPr="00690CEF">
        <w:rPr>
          <w:b w:val="0"/>
        </w:rPr>
        <w:t>siguiente:</w:t>
      </w:r>
    </w:p>
    <w:p w14:paraId="1E8A6207" w14:textId="03A46BF0" w:rsidR="007E09A4" w:rsidRDefault="007E09A4" w:rsidP="007E09A4">
      <w:pPr>
        <w:pStyle w:val="Descripcin"/>
      </w:pPr>
      <w:r>
        <w:t xml:space="preserve">Tabla </w:t>
      </w:r>
      <w:r>
        <w:fldChar w:fldCharType="begin"/>
      </w:r>
      <w:r>
        <w:instrText xml:space="preserve"> SEQ Tabla \* ARABIC </w:instrText>
      </w:r>
      <w:r>
        <w:fldChar w:fldCharType="separate"/>
      </w:r>
      <w:r w:rsidR="006971AB">
        <w:rPr>
          <w:noProof/>
        </w:rPr>
        <w:t>2</w:t>
      </w:r>
      <w:r>
        <w:fldChar w:fldCharType="end"/>
      </w:r>
      <w:r>
        <w:t xml:space="preserve"> Plan de inversiones del nivel de tensión </w:t>
      </w:r>
      <w:r w:rsidR="00AD2BFA">
        <w:t>4</w:t>
      </w:r>
      <w:r>
        <w:t xml:space="preserve">, pesos de diciembre de 2017 </w:t>
      </w:r>
    </w:p>
    <w:tbl>
      <w:tblPr>
        <w:tblW w:w="5000" w:type="pct"/>
        <w:tblCellMar>
          <w:left w:w="70" w:type="dxa"/>
          <w:right w:w="70" w:type="dxa"/>
        </w:tblCellMar>
        <w:tblLook w:val="04A0" w:firstRow="1" w:lastRow="0" w:firstColumn="1" w:lastColumn="0" w:noHBand="0" w:noVBand="1"/>
      </w:tblPr>
      <w:tblGrid>
        <w:gridCol w:w="1641"/>
        <w:gridCol w:w="1541"/>
        <w:gridCol w:w="1541"/>
        <w:gridCol w:w="1541"/>
        <w:gridCol w:w="1541"/>
        <w:gridCol w:w="1541"/>
      </w:tblGrid>
      <w:tr w:rsidR="004C3954" w:rsidRPr="004C3954" w14:paraId="3957081F" w14:textId="77777777" w:rsidTr="004C3954">
        <w:trPr>
          <w:trHeight w:val="454"/>
          <w:tblHeader/>
        </w:trPr>
        <w:tc>
          <w:tcPr>
            <w:tcW w:w="101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FE8E7E7" w14:textId="77777777" w:rsidR="004C3954" w:rsidRPr="004C3954" w:rsidRDefault="004C3954" w:rsidP="004C3954">
            <w:pPr>
              <w:spacing w:before="0" w:after="0"/>
              <w:jc w:val="center"/>
              <w:rPr>
                <w:rFonts w:cs="Arial"/>
                <w:b/>
                <w:bCs/>
                <w:color w:val="000000"/>
                <w:sz w:val="18"/>
                <w:szCs w:val="18"/>
                <w:lang w:val="es-CO" w:eastAsia="es-CO"/>
              </w:rPr>
            </w:pPr>
            <w:r w:rsidRPr="004C3954">
              <w:rPr>
                <w:rFonts w:cs="Arial"/>
                <w:b/>
                <w:bCs/>
                <w:color w:val="000000"/>
                <w:sz w:val="18"/>
                <w:szCs w:val="18"/>
                <w:lang w:val="es-CO" w:eastAsia="es-CO"/>
              </w:rPr>
              <w:t xml:space="preserve">Categoría de activos </w:t>
            </w:r>
            <w:r w:rsidRPr="004C3954">
              <w:rPr>
                <w:rFonts w:cs="Arial"/>
                <w:b/>
                <w:bCs/>
                <w:i/>
                <w:iCs/>
                <w:color w:val="000000"/>
                <w:sz w:val="18"/>
                <w:szCs w:val="18"/>
                <w:lang w:val="es-CO" w:eastAsia="es-CO"/>
              </w:rPr>
              <w:t>l</w:t>
            </w:r>
          </w:p>
        </w:tc>
        <w:tc>
          <w:tcPr>
            <w:tcW w:w="804" w:type="pct"/>
            <w:tcBorders>
              <w:top w:val="single" w:sz="4" w:space="0" w:color="auto"/>
              <w:left w:val="nil"/>
              <w:bottom w:val="single" w:sz="4" w:space="0" w:color="auto"/>
              <w:right w:val="single" w:sz="4" w:space="0" w:color="auto"/>
            </w:tcBorders>
            <w:shd w:val="clear" w:color="000000" w:fill="FFFFFF"/>
            <w:noWrap/>
            <w:vAlign w:val="center"/>
            <w:hideMark/>
          </w:tcPr>
          <w:p w14:paraId="551582AD" w14:textId="77777777" w:rsidR="004C3954" w:rsidRPr="004C3954" w:rsidRDefault="004C3954" w:rsidP="004C3954">
            <w:pPr>
              <w:spacing w:before="0" w:after="0"/>
              <w:jc w:val="center"/>
              <w:rPr>
                <w:rFonts w:cs="Arial"/>
                <w:b/>
                <w:bCs/>
                <w:i/>
                <w:iCs/>
                <w:sz w:val="18"/>
                <w:szCs w:val="18"/>
                <w:lang w:val="es-CO" w:eastAsia="es-CO"/>
              </w:rPr>
            </w:pPr>
            <w:r w:rsidRPr="004C3954">
              <w:rPr>
                <w:rFonts w:cs="Arial"/>
                <w:b/>
                <w:bCs/>
                <w:i/>
                <w:iCs/>
                <w:sz w:val="18"/>
                <w:szCs w:val="18"/>
                <w:lang w:val="es-CO" w:eastAsia="es-CO"/>
              </w:rPr>
              <w:t>INVA</w:t>
            </w:r>
            <w:r w:rsidRPr="004C3954">
              <w:rPr>
                <w:rFonts w:cs="Arial"/>
                <w:b/>
                <w:bCs/>
                <w:i/>
                <w:iCs/>
                <w:sz w:val="18"/>
                <w:szCs w:val="18"/>
                <w:vertAlign w:val="subscript"/>
                <w:lang w:val="es-CO" w:eastAsia="es-CO"/>
              </w:rPr>
              <w:t>j,4,l,1</w:t>
            </w:r>
          </w:p>
        </w:tc>
        <w:tc>
          <w:tcPr>
            <w:tcW w:w="795" w:type="pct"/>
            <w:tcBorders>
              <w:top w:val="single" w:sz="4" w:space="0" w:color="auto"/>
              <w:left w:val="nil"/>
              <w:bottom w:val="single" w:sz="4" w:space="0" w:color="auto"/>
              <w:right w:val="single" w:sz="4" w:space="0" w:color="auto"/>
            </w:tcBorders>
            <w:shd w:val="clear" w:color="000000" w:fill="FFFFFF"/>
            <w:noWrap/>
            <w:vAlign w:val="center"/>
            <w:hideMark/>
          </w:tcPr>
          <w:p w14:paraId="35430722" w14:textId="77777777" w:rsidR="004C3954" w:rsidRPr="004C3954" w:rsidRDefault="004C3954" w:rsidP="004C3954">
            <w:pPr>
              <w:spacing w:before="0" w:after="0"/>
              <w:jc w:val="center"/>
              <w:rPr>
                <w:rFonts w:cs="Arial"/>
                <w:b/>
                <w:bCs/>
                <w:i/>
                <w:iCs/>
                <w:sz w:val="18"/>
                <w:szCs w:val="18"/>
                <w:lang w:val="es-CO" w:eastAsia="es-CO"/>
              </w:rPr>
            </w:pPr>
            <w:r w:rsidRPr="004C3954">
              <w:rPr>
                <w:rFonts w:cs="Arial"/>
                <w:b/>
                <w:bCs/>
                <w:i/>
                <w:iCs/>
                <w:sz w:val="18"/>
                <w:szCs w:val="18"/>
                <w:lang w:val="es-CO" w:eastAsia="es-CO"/>
              </w:rPr>
              <w:t>INVA</w:t>
            </w:r>
            <w:r w:rsidRPr="004C3954">
              <w:rPr>
                <w:rFonts w:cs="Arial"/>
                <w:b/>
                <w:bCs/>
                <w:i/>
                <w:iCs/>
                <w:sz w:val="18"/>
                <w:szCs w:val="18"/>
                <w:vertAlign w:val="subscript"/>
                <w:lang w:val="es-CO" w:eastAsia="es-CO"/>
              </w:rPr>
              <w:t>j,4,l,2</w:t>
            </w:r>
          </w:p>
        </w:tc>
        <w:tc>
          <w:tcPr>
            <w:tcW w:w="795" w:type="pct"/>
            <w:tcBorders>
              <w:top w:val="single" w:sz="4" w:space="0" w:color="auto"/>
              <w:left w:val="nil"/>
              <w:bottom w:val="single" w:sz="4" w:space="0" w:color="auto"/>
              <w:right w:val="single" w:sz="4" w:space="0" w:color="auto"/>
            </w:tcBorders>
            <w:shd w:val="clear" w:color="000000" w:fill="FFFFFF"/>
            <w:noWrap/>
            <w:vAlign w:val="center"/>
            <w:hideMark/>
          </w:tcPr>
          <w:p w14:paraId="6775667C" w14:textId="77777777" w:rsidR="004C3954" w:rsidRPr="004C3954" w:rsidRDefault="004C3954" w:rsidP="004C3954">
            <w:pPr>
              <w:spacing w:before="0" w:after="0"/>
              <w:jc w:val="center"/>
              <w:rPr>
                <w:rFonts w:cs="Arial"/>
                <w:b/>
                <w:bCs/>
                <w:i/>
                <w:iCs/>
                <w:sz w:val="18"/>
                <w:szCs w:val="18"/>
                <w:lang w:val="es-CO" w:eastAsia="es-CO"/>
              </w:rPr>
            </w:pPr>
            <w:r w:rsidRPr="004C3954">
              <w:rPr>
                <w:rFonts w:cs="Arial"/>
                <w:b/>
                <w:bCs/>
                <w:i/>
                <w:iCs/>
                <w:sz w:val="18"/>
                <w:szCs w:val="18"/>
                <w:lang w:val="es-CO" w:eastAsia="es-CO"/>
              </w:rPr>
              <w:t>INVA</w:t>
            </w:r>
            <w:r w:rsidRPr="004C3954">
              <w:rPr>
                <w:rFonts w:cs="Arial"/>
                <w:b/>
                <w:bCs/>
                <w:i/>
                <w:iCs/>
                <w:sz w:val="18"/>
                <w:szCs w:val="18"/>
                <w:vertAlign w:val="subscript"/>
                <w:lang w:val="es-CO" w:eastAsia="es-CO"/>
              </w:rPr>
              <w:t>j,4,l,3</w:t>
            </w:r>
          </w:p>
        </w:tc>
        <w:tc>
          <w:tcPr>
            <w:tcW w:w="795" w:type="pct"/>
            <w:tcBorders>
              <w:top w:val="single" w:sz="4" w:space="0" w:color="auto"/>
              <w:left w:val="nil"/>
              <w:bottom w:val="single" w:sz="4" w:space="0" w:color="auto"/>
              <w:right w:val="single" w:sz="4" w:space="0" w:color="auto"/>
            </w:tcBorders>
            <w:shd w:val="clear" w:color="000000" w:fill="FFFFFF"/>
            <w:noWrap/>
            <w:vAlign w:val="center"/>
            <w:hideMark/>
          </w:tcPr>
          <w:p w14:paraId="1DE999A9" w14:textId="77777777" w:rsidR="004C3954" w:rsidRPr="004C3954" w:rsidRDefault="004C3954" w:rsidP="004C3954">
            <w:pPr>
              <w:spacing w:before="0" w:after="0"/>
              <w:jc w:val="center"/>
              <w:rPr>
                <w:rFonts w:cs="Arial"/>
                <w:b/>
                <w:bCs/>
                <w:i/>
                <w:iCs/>
                <w:sz w:val="18"/>
                <w:szCs w:val="18"/>
                <w:lang w:val="es-CO" w:eastAsia="es-CO"/>
              </w:rPr>
            </w:pPr>
            <w:r w:rsidRPr="004C3954">
              <w:rPr>
                <w:rFonts w:cs="Arial"/>
                <w:b/>
                <w:bCs/>
                <w:i/>
                <w:iCs/>
                <w:sz w:val="18"/>
                <w:szCs w:val="18"/>
                <w:lang w:val="es-CO" w:eastAsia="es-CO"/>
              </w:rPr>
              <w:t>INVA</w:t>
            </w:r>
            <w:r w:rsidRPr="004C3954">
              <w:rPr>
                <w:rFonts w:cs="Arial"/>
                <w:b/>
                <w:bCs/>
                <w:i/>
                <w:iCs/>
                <w:sz w:val="18"/>
                <w:szCs w:val="18"/>
                <w:vertAlign w:val="subscript"/>
                <w:lang w:val="es-CO" w:eastAsia="es-CO"/>
              </w:rPr>
              <w:t>j,4,l,4</w:t>
            </w:r>
          </w:p>
        </w:tc>
        <w:tc>
          <w:tcPr>
            <w:tcW w:w="795" w:type="pct"/>
            <w:tcBorders>
              <w:top w:val="single" w:sz="4" w:space="0" w:color="auto"/>
              <w:left w:val="nil"/>
              <w:bottom w:val="single" w:sz="4" w:space="0" w:color="auto"/>
              <w:right w:val="single" w:sz="4" w:space="0" w:color="auto"/>
            </w:tcBorders>
            <w:shd w:val="clear" w:color="000000" w:fill="FFFFFF"/>
            <w:noWrap/>
            <w:vAlign w:val="center"/>
            <w:hideMark/>
          </w:tcPr>
          <w:p w14:paraId="25B8B07A" w14:textId="77777777" w:rsidR="004C3954" w:rsidRPr="004C3954" w:rsidRDefault="004C3954" w:rsidP="004C3954">
            <w:pPr>
              <w:spacing w:before="0" w:after="0"/>
              <w:jc w:val="center"/>
              <w:rPr>
                <w:rFonts w:cs="Arial"/>
                <w:b/>
                <w:bCs/>
                <w:i/>
                <w:iCs/>
                <w:sz w:val="18"/>
                <w:szCs w:val="18"/>
                <w:lang w:val="es-CO" w:eastAsia="es-CO"/>
              </w:rPr>
            </w:pPr>
            <w:r w:rsidRPr="004C3954">
              <w:rPr>
                <w:rFonts w:cs="Arial"/>
                <w:b/>
                <w:bCs/>
                <w:i/>
                <w:iCs/>
                <w:sz w:val="18"/>
                <w:szCs w:val="18"/>
                <w:lang w:val="es-CO" w:eastAsia="es-CO"/>
              </w:rPr>
              <w:t>INVA</w:t>
            </w:r>
            <w:r w:rsidRPr="004C3954">
              <w:rPr>
                <w:rFonts w:cs="Arial"/>
                <w:b/>
                <w:bCs/>
                <w:i/>
                <w:iCs/>
                <w:sz w:val="18"/>
                <w:szCs w:val="18"/>
                <w:vertAlign w:val="subscript"/>
                <w:lang w:val="es-CO" w:eastAsia="es-CO"/>
              </w:rPr>
              <w:t>j,4,l,5</w:t>
            </w:r>
          </w:p>
        </w:tc>
      </w:tr>
      <w:tr w:rsidR="004C3954" w:rsidRPr="004C3954" w14:paraId="47FACE13" w14:textId="77777777" w:rsidTr="004C3954">
        <w:trPr>
          <w:trHeight w:val="255"/>
        </w:trPr>
        <w:tc>
          <w:tcPr>
            <w:tcW w:w="1015" w:type="pct"/>
            <w:tcBorders>
              <w:top w:val="nil"/>
              <w:left w:val="single" w:sz="4" w:space="0" w:color="auto"/>
              <w:bottom w:val="single" w:sz="4" w:space="0" w:color="auto"/>
              <w:right w:val="nil"/>
            </w:tcBorders>
            <w:shd w:val="clear" w:color="000000" w:fill="FFFFFF"/>
            <w:noWrap/>
            <w:vAlign w:val="center"/>
            <w:hideMark/>
          </w:tcPr>
          <w:p w14:paraId="5ADF51E5" w14:textId="77777777" w:rsidR="004C3954" w:rsidRPr="004C3954" w:rsidRDefault="004C3954" w:rsidP="004C3954">
            <w:pPr>
              <w:spacing w:before="0" w:after="0"/>
              <w:jc w:val="center"/>
              <w:rPr>
                <w:rFonts w:cs="Arial"/>
                <w:i/>
                <w:iCs/>
                <w:color w:val="000000"/>
                <w:sz w:val="18"/>
                <w:szCs w:val="18"/>
                <w:lang w:val="es-CO" w:eastAsia="es-CO"/>
              </w:rPr>
            </w:pPr>
            <w:r w:rsidRPr="004C3954">
              <w:rPr>
                <w:rFonts w:cs="Arial"/>
                <w:i/>
                <w:iCs/>
                <w:color w:val="000000"/>
                <w:sz w:val="18"/>
                <w:szCs w:val="18"/>
                <w:lang w:val="es-CO" w:eastAsia="es-CO"/>
              </w:rPr>
              <w:t>l = 1</w:t>
            </w:r>
          </w:p>
        </w:tc>
        <w:tc>
          <w:tcPr>
            <w:tcW w:w="804" w:type="pct"/>
            <w:tcBorders>
              <w:top w:val="nil"/>
              <w:left w:val="single" w:sz="4" w:space="0" w:color="auto"/>
              <w:bottom w:val="single" w:sz="4" w:space="0" w:color="auto"/>
              <w:right w:val="single" w:sz="4" w:space="0" w:color="auto"/>
            </w:tcBorders>
            <w:shd w:val="clear" w:color="auto" w:fill="auto"/>
            <w:noWrap/>
            <w:vAlign w:val="center"/>
            <w:hideMark/>
          </w:tcPr>
          <w:p w14:paraId="4455A6B7" w14:textId="77777777" w:rsidR="004C3954" w:rsidRPr="004C3954" w:rsidRDefault="004C3954" w:rsidP="004C3954">
            <w:pPr>
              <w:spacing w:before="0" w:after="0"/>
              <w:jc w:val="right"/>
              <w:rPr>
                <w:rFonts w:cs="Arial"/>
                <w:sz w:val="18"/>
                <w:szCs w:val="18"/>
                <w:lang w:val="es-CO" w:eastAsia="es-CO"/>
              </w:rPr>
            </w:pPr>
            <w:r w:rsidRPr="004C3954">
              <w:rPr>
                <w:rFonts w:cs="Arial"/>
                <w:sz w:val="18"/>
                <w:szCs w:val="18"/>
                <w:lang w:val="es-CO" w:eastAsia="es-CO"/>
              </w:rPr>
              <w:t>0</w:t>
            </w:r>
          </w:p>
        </w:tc>
        <w:tc>
          <w:tcPr>
            <w:tcW w:w="795" w:type="pct"/>
            <w:tcBorders>
              <w:top w:val="nil"/>
              <w:left w:val="nil"/>
              <w:bottom w:val="single" w:sz="4" w:space="0" w:color="auto"/>
              <w:right w:val="single" w:sz="4" w:space="0" w:color="auto"/>
            </w:tcBorders>
            <w:shd w:val="clear" w:color="auto" w:fill="auto"/>
            <w:noWrap/>
            <w:vAlign w:val="center"/>
            <w:hideMark/>
          </w:tcPr>
          <w:p w14:paraId="24E9A33B" w14:textId="77777777" w:rsidR="004C3954" w:rsidRPr="004C3954" w:rsidRDefault="004C3954" w:rsidP="004C3954">
            <w:pPr>
              <w:spacing w:before="0" w:after="0"/>
              <w:jc w:val="right"/>
              <w:rPr>
                <w:rFonts w:cs="Arial"/>
                <w:sz w:val="18"/>
                <w:szCs w:val="18"/>
                <w:lang w:val="es-CO" w:eastAsia="es-CO"/>
              </w:rPr>
            </w:pPr>
            <w:r w:rsidRPr="004C3954">
              <w:rPr>
                <w:rFonts w:cs="Arial"/>
                <w:sz w:val="18"/>
                <w:szCs w:val="18"/>
                <w:lang w:val="es-CO" w:eastAsia="es-CO"/>
              </w:rPr>
              <w:t>0</w:t>
            </w:r>
          </w:p>
        </w:tc>
        <w:tc>
          <w:tcPr>
            <w:tcW w:w="795" w:type="pct"/>
            <w:tcBorders>
              <w:top w:val="nil"/>
              <w:left w:val="nil"/>
              <w:bottom w:val="single" w:sz="4" w:space="0" w:color="auto"/>
              <w:right w:val="single" w:sz="4" w:space="0" w:color="auto"/>
            </w:tcBorders>
            <w:shd w:val="clear" w:color="auto" w:fill="auto"/>
            <w:noWrap/>
            <w:vAlign w:val="center"/>
            <w:hideMark/>
          </w:tcPr>
          <w:p w14:paraId="3227E5BA" w14:textId="77777777" w:rsidR="004C3954" w:rsidRPr="004C3954" w:rsidRDefault="004C3954" w:rsidP="004C3954">
            <w:pPr>
              <w:spacing w:before="0" w:after="0"/>
              <w:jc w:val="right"/>
              <w:rPr>
                <w:rFonts w:cs="Arial"/>
                <w:sz w:val="18"/>
                <w:szCs w:val="18"/>
                <w:lang w:val="es-CO" w:eastAsia="es-CO"/>
              </w:rPr>
            </w:pPr>
            <w:r w:rsidRPr="004C3954">
              <w:rPr>
                <w:rFonts w:cs="Arial"/>
                <w:sz w:val="18"/>
                <w:szCs w:val="18"/>
                <w:lang w:val="es-CO" w:eastAsia="es-CO"/>
              </w:rPr>
              <w:t>0</w:t>
            </w:r>
          </w:p>
        </w:tc>
        <w:tc>
          <w:tcPr>
            <w:tcW w:w="795" w:type="pct"/>
            <w:tcBorders>
              <w:top w:val="nil"/>
              <w:left w:val="nil"/>
              <w:bottom w:val="single" w:sz="4" w:space="0" w:color="auto"/>
              <w:right w:val="single" w:sz="4" w:space="0" w:color="auto"/>
            </w:tcBorders>
            <w:shd w:val="clear" w:color="auto" w:fill="auto"/>
            <w:noWrap/>
            <w:vAlign w:val="center"/>
            <w:hideMark/>
          </w:tcPr>
          <w:p w14:paraId="3FA4DB80" w14:textId="77777777" w:rsidR="004C3954" w:rsidRPr="004C3954" w:rsidRDefault="004C3954" w:rsidP="004C3954">
            <w:pPr>
              <w:spacing w:before="0" w:after="0"/>
              <w:jc w:val="right"/>
              <w:rPr>
                <w:rFonts w:cs="Arial"/>
                <w:sz w:val="18"/>
                <w:szCs w:val="18"/>
                <w:lang w:val="es-CO" w:eastAsia="es-CO"/>
              </w:rPr>
            </w:pPr>
            <w:r w:rsidRPr="004C3954">
              <w:rPr>
                <w:rFonts w:cs="Arial"/>
                <w:sz w:val="18"/>
                <w:szCs w:val="18"/>
                <w:lang w:val="es-CO" w:eastAsia="es-CO"/>
              </w:rPr>
              <w:t>11.694.182.000</w:t>
            </w:r>
          </w:p>
        </w:tc>
        <w:tc>
          <w:tcPr>
            <w:tcW w:w="795" w:type="pct"/>
            <w:tcBorders>
              <w:top w:val="nil"/>
              <w:left w:val="nil"/>
              <w:bottom w:val="single" w:sz="4" w:space="0" w:color="auto"/>
              <w:right w:val="single" w:sz="4" w:space="0" w:color="auto"/>
            </w:tcBorders>
            <w:shd w:val="clear" w:color="auto" w:fill="auto"/>
            <w:noWrap/>
            <w:vAlign w:val="center"/>
            <w:hideMark/>
          </w:tcPr>
          <w:p w14:paraId="3285898E" w14:textId="77777777" w:rsidR="004C3954" w:rsidRPr="004C3954" w:rsidRDefault="004C3954" w:rsidP="004C3954">
            <w:pPr>
              <w:spacing w:before="0" w:after="0"/>
              <w:jc w:val="right"/>
              <w:rPr>
                <w:rFonts w:cs="Arial"/>
                <w:sz w:val="18"/>
                <w:szCs w:val="18"/>
                <w:lang w:val="es-CO" w:eastAsia="es-CO"/>
              </w:rPr>
            </w:pPr>
            <w:r w:rsidRPr="004C3954">
              <w:rPr>
                <w:rFonts w:cs="Arial"/>
                <w:sz w:val="18"/>
                <w:szCs w:val="18"/>
                <w:lang w:val="es-CO" w:eastAsia="es-CO"/>
              </w:rPr>
              <w:t>0</w:t>
            </w:r>
          </w:p>
        </w:tc>
      </w:tr>
      <w:tr w:rsidR="004C3954" w:rsidRPr="004C3954" w14:paraId="0F3A2F58" w14:textId="77777777" w:rsidTr="004C3954">
        <w:trPr>
          <w:trHeight w:val="255"/>
        </w:trPr>
        <w:tc>
          <w:tcPr>
            <w:tcW w:w="1015" w:type="pct"/>
            <w:tcBorders>
              <w:top w:val="nil"/>
              <w:left w:val="single" w:sz="4" w:space="0" w:color="auto"/>
              <w:bottom w:val="single" w:sz="4" w:space="0" w:color="auto"/>
              <w:right w:val="nil"/>
            </w:tcBorders>
            <w:shd w:val="clear" w:color="000000" w:fill="FFFFFF"/>
            <w:noWrap/>
            <w:vAlign w:val="center"/>
            <w:hideMark/>
          </w:tcPr>
          <w:p w14:paraId="7BC07F4C" w14:textId="77777777" w:rsidR="004C3954" w:rsidRPr="004C3954" w:rsidRDefault="004C3954" w:rsidP="004C3954">
            <w:pPr>
              <w:spacing w:before="0" w:after="0"/>
              <w:jc w:val="center"/>
              <w:rPr>
                <w:rFonts w:cs="Arial"/>
                <w:i/>
                <w:iCs/>
                <w:color w:val="000000"/>
                <w:sz w:val="18"/>
                <w:szCs w:val="18"/>
                <w:lang w:val="es-CO" w:eastAsia="es-CO"/>
              </w:rPr>
            </w:pPr>
            <w:r w:rsidRPr="004C3954">
              <w:rPr>
                <w:rFonts w:cs="Arial"/>
                <w:i/>
                <w:iCs/>
                <w:color w:val="000000"/>
                <w:sz w:val="18"/>
                <w:szCs w:val="18"/>
                <w:lang w:val="es-CO" w:eastAsia="es-CO"/>
              </w:rPr>
              <w:t>l = 2</w:t>
            </w:r>
          </w:p>
        </w:tc>
        <w:tc>
          <w:tcPr>
            <w:tcW w:w="804" w:type="pct"/>
            <w:tcBorders>
              <w:top w:val="nil"/>
              <w:left w:val="single" w:sz="4" w:space="0" w:color="auto"/>
              <w:bottom w:val="single" w:sz="4" w:space="0" w:color="auto"/>
              <w:right w:val="single" w:sz="4" w:space="0" w:color="auto"/>
            </w:tcBorders>
            <w:shd w:val="clear" w:color="auto" w:fill="auto"/>
            <w:noWrap/>
            <w:vAlign w:val="center"/>
            <w:hideMark/>
          </w:tcPr>
          <w:p w14:paraId="22E082FE" w14:textId="77777777" w:rsidR="004C3954" w:rsidRPr="004C3954" w:rsidRDefault="004C3954" w:rsidP="004C3954">
            <w:pPr>
              <w:spacing w:before="0" w:after="0"/>
              <w:jc w:val="right"/>
              <w:rPr>
                <w:rFonts w:cs="Arial"/>
                <w:sz w:val="18"/>
                <w:szCs w:val="18"/>
                <w:lang w:val="es-CO" w:eastAsia="es-CO"/>
              </w:rPr>
            </w:pPr>
            <w:r w:rsidRPr="004C3954">
              <w:rPr>
                <w:rFonts w:cs="Arial"/>
                <w:sz w:val="18"/>
                <w:szCs w:val="18"/>
                <w:lang w:val="es-CO" w:eastAsia="es-CO"/>
              </w:rPr>
              <w:t>0</w:t>
            </w:r>
          </w:p>
        </w:tc>
        <w:tc>
          <w:tcPr>
            <w:tcW w:w="795" w:type="pct"/>
            <w:tcBorders>
              <w:top w:val="nil"/>
              <w:left w:val="nil"/>
              <w:bottom w:val="single" w:sz="4" w:space="0" w:color="auto"/>
              <w:right w:val="single" w:sz="4" w:space="0" w:color="auto"/>
            </w:tcBorders>
            <w:shd w:val="clear" w:color="auto" w:fill="auto"/>
            <w:noWrap/>
            <w:vAlign w:val="center"/>
            <w:hideMark/>
          </w:tcPr>
          <w:p w14:paraId="1A0E11D5" w14:textId="77777777" w:rsidR="004C3954" w:rsidRPr="004C3954" w:rsidRDefault="004C3954" w:rsidP="004C3954">
            <w:pPr>
              <w:spacing w:before="0" w:after="0"/>
              <w:jc w:val="right"/>
              <w:rPr>
                <w:rFonts w:cs="Arial"/>
                <w:sz w:val="18"/>
                <w:szCs w:val="18"/>
                <w:lang w:val="es-CO" w:eastAsia="es-CO"/>
              </w:rPr>
            </w:pPr>
            <w:r w:rsidRPr="004C3954">
              <w:rPr>
                <w:rFonts w:cs="Arial"/>
                <w:sz w:val="18"/>
                <w:szCs w:val="18"/>
                <w:lang w:val="es-CO" w:eastAsia="es-CO"/>
              </w:rPr>
              <w:t>0</w:t>
            </w:r>
          </w:p>
        </w:tc>
        <w:tc>
          <w:tcPr>
            <w:tcW w:w="795" w:type="pct"/>
            <w:tcBorders>
              <w:top w:val="nil"/>
              <w:left w:val="nil"/>
              <w:bottom w:val="single" w:sz="4" w:space="0" w:color="auto"/>
              <w:right w:val="single" w:sz="4" w:space="0" w:color="auto"/>
            </w:tcBorders>
            <w:shd w:val="clear" w:color="auto" w:fill="auto"/>
            <w:noWrap/>
            <w:vAlign w:val="center"/>
            <w:hideMark/>
          </w:tcPr>
          <w:p w14:paraId="28CEDDC4" w14:textId="77777777" w:rsidR="004C3954" w:rsidRPr="004C3954" w:rsidRDefault="004C3954" w:rsidP="004C3954">
            <w:pPr>
              <w:spacing w:before="0" w:after="0"/>
              <w:jc w:val="right"/>
              <w:rPr>
                <w:rFonts w:cs="Arial"/>
                <w:sz w:val="18"/>
                <w:szCs w:val="18"/>
                <w:lang w:val="es-CO" w:eastAsia="es-CO"/>
              </w:rPr>
            </w:pPr>
            <w:r w:rsidRPr="004C3954">
              <w:rPr>
                <w:rFonts w:cs="Arial"/>
                <w:sz w:val="18"/>
                <w:szCs w:val="18"/>
                <w:lang w:val="es-CO" w:eastAsia="es-CO"/>
              </w:rPr>
              <w:t>0</w:t>
            </w:r>
          </w:p>
        </w:tc>
        <w:tc>
          <w:tcPr>
            <w:tcW w:w="795" w:type="pct"/>
            <w:tcBorders>
              <w:top w:val="nil"/>
              <w:left w:val="nil"/>
              <w:bottom w:val="single" w:sz="4" w:space="0" w:color="auto"/>
              <w:right w:val="single" w:sz="4" w:space="0" w:color="auto"/>
            </w:tcBorders>
            <w:shd w:val="clear" w:color="auto" w:fill="auto"/>
            <w:noWrap/>
            <w:vAlign w:val="center"/>
            <w:hideMark/>
          </w:tcPr>
          <w:p w14:paraId="231E6353" w14:textId="77777777" w:rsidR="004C3954" w:rsidRPr="004C3954" w:rsidRDefault="004C3954" w:rsidP="004C3954">
            <w:pPr>
              <w:spacing w:before="0" w:after="0"/>
              <w:jc w:val="right"/>
              <w:rPr>
                <w:rFonts w:cs="Arial"/>
                <w:sz w:val="18"/>
                <w:szCs w:val="18"/>
                <w:lang w:val="es-CO" w:eastAsia="es-CO"/>
              </w:rPr>
            </w:pPr>
            <w:r w:rsidRPr="004C3954">
              <w:rPr>
                <w:rFonts w:cs="Arial"/>
                <w:sz w:val="18"/>
                <w:szCs w:val="18"/>
                <w:lang w:val="es-CO" w:eastAsia="es-CO"/>
              </w:rPr>
              <w:t>0</w:t>
            </w:r>
          </w:p>
        </w:tc>
        <w:tc>
          <w:tcPr>
            <w:tcW w:w="795" w:type="pct"/>
            <w:tcBorders>
              <w:top w:val="nil"/>
              <w:left w:val="nil"/>
              <w:bottom w:val="single" w:sz="4" w:space="0" w:color="auto"/>
              <w:right w:val="single" w:sz="4" w:space="0" w:color="auto"/>
            </w:tcBorders>
            <w:shd w:val="clear" w:color="auto" w:fill="auto"/>
            <w:noWrap/>
            <w:vAlign w:val="center"/>
            <w:hideMark/>
          </w:tcPr>
          <w:p w14:paraId="5FD526B1" w14:textId="77777777" w:rsidR="004C3954" w:rsidRPr="004C3954" w:rsidRDefault="004C3954" w:rsidP="004C3954">
            <w:pPr>
              <w:spacing w:before="0" w:after="0"/>
              <w:jc w:val="right"/>
              <w:rPr>
                <w:rFonts w:cs="Arial"/>
                <w:sz w:val="18"/>
                <w:szCs w:val="18"/>
                <w:lang w:val="es-CO" w:eastAsia="es-CO"/>
              </w:rPr>
            </w:pPr>
            <w:r w:rsidRPr="004C3954">
              <w:rPr>
                <w:rFonts w:cs="Arial"/>
                <w:sz w:val="18"/>
                <w:szCs w:val="18"/>
                <w:lang w:val="es-CO" w:eastAsia="es-CO"/>
              </w:rPr>
              <w:t>0</w:t>
            </w:r>
          </w:p>
        </w:tc>
      </w:tr>
      <w:tr w:rsidR="004C3954" w:rsidRPr="004C3954" w14:paraId="1860596E" w14:textId="77777777" w:rsidTr="004C3954">
        <w:trPr>
          <w:trHeight w:val="255"/>
        </w:trPr>
        <w:tc>
          <w:tcPr>
            <w:tcW w:w="1015" w:type="pct"/>
            <w:tcBorders>
              <w:top w:val="nil"/>
              <w:left w:val="single" w:sz="4" w:space="0" w:color="auto"/>
              <w:bottom w:val="single" w:sz="4" w:space="0" w:color="auto"/>
              <w:right w:val="nil"/>
            </w:tcBorders>
            <w:shd w:val="clear" w:color="000000" w:fill="FFFFFF"/>
            <w:noWrap/>
            <w:vAlign w:val="center"/>
            <w:hideMark/>
          </w:tcPr>
          <w:p w14:paraId="4636EAAE" w14:textId="77777777" w:rsidR="004C3954" w:rsidRPr="004C3954" w:rsidRDefault="004C3954" w:rsidP="004C3954">
            <w:pPr>
              <w:spacing w:before="0" w:after="0"/>
              <w:jc w:val="center"/>
              <w:rPr>
                <w:rFonts w:cs="Arial"/>
                <w:i/>
                <w:iCs/>
                <w:color w:val="000000"/>
                <w:sz w:val="18"/>
                <w:szCs w:val="18"/>
                <w:lang w:val="es-CO" w:eastAsia="es-CO"/>
              </w:rPr>
            </w:pPr>
            <w:r w:rsidRPr="004C3954">
              <w:rPr>
                <w:rFonts w:cs="Arial"/>
                <w:i/>
                <w:iCs/>
                <w:color w:val="000000"/>
                <w:sz w:val="18"/>
                <w:szCs w:val="18"/>
                <w:lang w:val="es-CO" w:eastAsia="es-CO"/>
              </w:rPr>
              <w:t>l = 3</w:t>
            </w:r>
          </w:p>
        </w:tc>
        <w:tc>
          <w:tcPr>
            <w:tcW w:w="804" w:type="pct"/>
            <w:tcBorders>
              <w:top w:val="nil"/>
              <w:left w:val="single" w:sz="4" w:space="0" w:color="auto"/>
              <w:bottom w:val="single" w:sz="4" w:space="0" w:color="auto"/>
              <w:right w:val="single" w:sz="4" w:space="0" w:color="auto"/>
            </w:tcBorders>
            <w:shd w:val="clear" w:color="auto" w:fill="auto"/>
            <w:noWrap/>
            <w:vAlign w:val="center"/>
            <w:hideMark/>
          </w:tcPr>
          <w:p w14:paraId="43D5F964" w14:textId="77777777" w:rsidR="004C3954" w:rsidRPr="004C3954" w:rsidRDefault="004C3954" w:rsidP="004C3954">
            <w:pPr>
              <w:spacing w:before="0" w:after="0"/>
              <w:jc w:val="right"/>
              <w:rPr>
                <w:rFonts w:cs="Arial"/>
                <w:sz w:val="18"/>
                <w:szCs w:val="18"/>
                <w:lang w:val="es-CO" w:eastAsia="es-CO"/>
              </w:rPr>
            </w:pPr>
            <w:r w:rsidRPr="004C3954">
              <w:rPr>
                <w:rFonts w:cs="Arial"/>
                <w:sz w:val="18"/>
                <w:szCs w:val="18"/>
                <w:lang w:val="es-CO" w:eastAsia="es-CO"/>
              </w:rPr>
              <w:t>14.013.802.656</w:t>
            </w:r>
          </w:p>
        </w:tc>
        <w:tc>
          <w:tcPr>
            <w:tcW w:w="795" w:type="pct"/>
            <w:tcBorders>
              <w:top w:val="nil"/>
              <w:left w:val="nil"/>
              <w:bottom w:val="single" w:sz="4" w:space="0" w:color="auto"/>
              <w:right w:val="single" w:sz="4" w:space="0" w:color="auto"/>
            </w:tcBorders>
            <w:shd w:val="clear" w:color="auto" w:fill="auto"/>
            <w:noWrap/>
            <w:vAlign w:val="center"/>
            <w:hideMark/>
          </w:tcPr>
          <w:p w14:paraId="02CD458D" w14:textId="77777777" w:rsidR="004C3954" w:rsidRPr="004C3954" w:rsidRDefault="004C3954" w:rsidP="004C3954">
            <w:pPr>
              <w:spacing w:before="0" w:after="0"/>
              <w:jc w:val="right"/>
              <w:rPr>
                <w:rFonts w:cs="Arial"/>
                <w:sz w:val="18"/>
                <w:szCs w:val="18"/>
                <w:lang w:val="es-CO" w:eastAsia="es-CO"/>
              </w:rPr>
            </w:pPr>
            <w:r w:rsidRPr="004C3954">
              <w:rPr>
                <w:rFonts w:cs="Arial"/>
                <w:sz w:val="18"/>
                <w:szCs w:val="18"/>
                <w:lang w:val="es-CO" w:eastAsia="es-CO"/>
              </w:rPr>
              <w:t>3.737.273.000</w:t>
            </w:r>
          </w:p>
        </w:tc>
        <w:tc>
          <w:tcPr>
            <w:tcW w:w="795" w:type="pct"/>
            <w:tcBorders>
              <w:top w:val="nil"/>
              <w:left w:val="nil"/>
              <w:bottom w:val="single" w:sz="4" w:space="0" w:color="auto"/>
              <w:right w:val="single" w:sz="4" w:space="0" w:color="auto"/>
            </w:tcBorders>
            <w:shd w:val="clear" w:color="auto" w:fill="auto"/>
            <w:noWrap/>
            <w:vAlign w:val="center"/>
            <w:hideMark/>
          </w:tcPr>
          <w:p w14:paraId="17F1EBFF" w14:textId="77777777" w:rsidR="004C3954" w:rsidRPr="004C3954" w:rsidRDefault="004C3954" w:rsidP="004C3954">
            <w:pPr>
              <w:spacing w:before="0" w:after="0"/>
              <w:jc w:val="right"/>
              <w:rPr>
                <w:rFonts w:cs="Arial"/>
                <w:sz w:val="18"/>
                <w:szCs w:val="18"/>
                <w:lang w:val="es-CO" w:eastAsia="es-CO"/>
              </w:rPr>
            </w:pPr>
            <w:r w:rsidRPr="004C3954">
              <w:rPr>
                <w:rFonts w:cs="Arial"/>
                <w:sz w:val="18"/>
                <w:szCs w:val="18"/>
                <w:lang w:val="es-CO" w:eastAsia="es-CO"/>
              </w:rPr>
              <w:t>30.426.672.000</w:t>
            </w:r>
          </w:p>
        </w:tc>
        <w:tc>
          <w:tcPr>
            <w:tcW w:w="795" w:type="pct"/>
            <w:tcBorders>
              <w:top w:val="nil"/>
              <w:left w:val="nil"/>
              <w:bottom w:val="single" w:sz="4" w:space="0" w:color="auto"/>
              <w:right w:val="single" w:sz="4" w:space="0" w:color="auto"/>
            </w:tcBorders>
            <w:shd w:val="clear" w:color="auto" w:fill="auto"/>
            <w:noWrap/>
            <w:vAlign w:val="center"/>
            <w:hideMark/>
          </w:tcPr>
          <w:p w14:paraId="36F74AD7" w14:textId="77777777" w:rsidR="004C3954" w:rsidRPr="004C3954" w:rsidRDefault="004C3954" w:rsidP="004C3954">
            <w:pPr>
              <w:spacing w:before="0" w:after="0"/>
              <w:jc w:val="right"/>
              <w:rPr>
                <w:rFonts w:cs="Arial"/>
                <w:sz w:val="18"/>
                <w:szCs w:val="18"/>
                <w:lang w:val="es-CO" w:eastAsia="es-CO"/>
              </w:rPr>
            </w:pPr>
            <w:r w:rsidRPr="004C3954">
              <w:rPr>
                <w:rFonts w:cs="Arial"/>
                <w:sz w:val="18"/>
                <w:szCs w:val="18"/>
                <w:lang w:val="es-CO" w:eastAsia="es-CO"/>
              </w:rPr>
              <w:t>14.441.271.739</w:t>
            </w:r>
          </w:p>
        </w:tc>
        <w:tc>
          <w:tcPr>
            <w:tcW w:w="795" w:type="pct"/>
            <w:tcBorders>
              <w:top w:val="nil"/>
              <w:left w:val="nil"/>
              <w:bottom w:val="single" w:sz="4" w:space="0" w:color="auto"/>
              <w:right w:val="single" w:sz="4" w:space="0" w:color="auto"/>
            </w:tcBorders>
            <w:shd w:val="clear" w:color="auto" w:fill="auto"/>
            <w:noWrap/>
            <w:vAlign w:val="center"/>
            <w:hideMark/>
          </w:tcPr>
          <w:p w14:paraId="47FEE33C" w14:textId="77777777" w:rsidR="004C3954" w:rsidRPr="004C3954" w:rsidRDefault="004C3954" w:rsidP="004C3954">
            <w:pPr>
              <w:spacing w:before="0" w:after="0"/>
              <w:jc w:val="right"/>
              <w:rPr>
                <w:rFonts w:cs="Arial"/>
                <w:sz w:val="18"/>
                <w:szCs w:val="18"/>
                <w:lang w:val="es-CO" w:eastAsia="es-CO"/>
              </w:rPr>
            </w:pPr>
            <w:r w:rsidRPr="004C3954">
              <w:rPr>
                <w:rFonts w:cs="Arial"/>
                <w:sz w:val="18"/>
                <w:szCs w:val="18"/>
                <w:lang w:val="es-CO" w:eastAsia="es-CO"/>
              </w:rPr>
              <w:t>15.813.415.514</w:t>
            </w:r>
          </w:p>
        </w:tc>
      </w:tr>
      <w:tr w:rsidR="004C3954" w:rsidRPr="004C3954" w14:paraId="3771F272" w14:textId="77777777" w:rsidTr="004C3954">
        <w:trPr>
          <w:trHeight w:val="255"/>
        </w:trPr>
        <w:tc>
          <w:tcPr>
            <w:tcW w:w="1015" w:type="pct"/>
            <w:tcBorders>
              <w:top w:val="nil"/>
              <w:left w:val="single" w:sz="4" w:space="0" w:color="auto"/>
              <w:bottom w:val="single" w:sz="4" w:space="0" w:color="auto"/>
              <w:right w:val="nil"/>
            </w:tcBorders>
            <w:shd w:val="clear" w:color="000000" w:fill="FFFFFF"/>
            <w:noWrap/>
            <w:vAlign w:val="center"/>
            <w:hideMark/>
          </w:tcPr>
          <w:p w14:paraId="43538244" w14:textId="77777777" w:rsidR="004C3954" w:rsidRPr="004C3954" w:rsidRDefault="004C3954" w:rsidP="004C3954">
            <w:pPr>
              <w:spacing w:before="0" w:after="0"/>
              <w:jc w:val="center"/>
              <w:rPr>
                <w:rFonts w:cs="Arial"/>
                <w:i/>
                <w:iCs/>
                <w:color w:val="000000"/>
                <w:sz w:val="18"/>
                <w:szCs w:val="18"/>
                <w:lang w:val="es-CO" w:eastAsia="es-CO"/>
              </w:rPr>
            </w:pPr>
            <w:r w:rsidRPr="004C3954">
              <w:rPr>
                <w:rFonts w:cs="Arial"/>
                <w:i/>
                <w:iCs/>
                <w:color w:val="000000"/>
                <w:sz w:val="18"/>
                <w:szCs w:val="18"/>
                <w:lang w:val="es-CO" w:eastAsia="es-CO"/>
              </w:rPr>
              <w:t>l = 4</w:t>
            </w:r>
          </w:p>
        </w:tc>
        <w:tc>
          <w:tcPr>
            <w:tcW w:w="804" w:type="pct"/>
            <w:tcBorders>
              <w:top w:val="nil"/>
              <w:left w:val="single" w:sz="4" w:space="0" w:color="auto"/>
              <w:bottom w:val="single" w:sz="4" w:space="0" w:color="auto"/>
              <w:right w:val="single" w:sz="4" w:space="0" w:color="auto"/>
            </w:tcBorders>
            <w:shd w:val="clear" w:color="auto" w:fill="auto"/>
            <w:noWrap/>
            <w:vAlign w:val="center"/>
            <w:hideMark/>
          </w:tcPr>
          <w:p w14:paraId="75B9321B" w14:textId="77777777" w:rsidR="004C3954" w:rsidRPr="004C3954" w:rsidRDefault="004C3954" w:rsidP="004C3954">
            <w:pPr>
              <w:spacing w:before="0" w:after="0"/>
              <w:jc w:val="right"/>
              <w:rPr>
                <w:rFonts w:cs="Arial"/>
                <w:sz w:val="18"/>
                <w:szCs w:val="18"/>
                <w:lang w:val="es-CO" w:eastAsia="es-CO"/>
              </w:rPr>
            </w:pPr>
            <w:r w:rsidRPr="004C3954">
              <w:rPr>
                <w:rFonts w:cs="Arial"/>
                <w:sz w:val="18"/>
                <w:szCs w:val="18"/>
                <w:lang w:val="es-CO" w:eastAsia="es-CO"/>
              </w:rPr>
              <w:t>3.131.965.000</w:t>
            </w:r>
          </w:p>
        </w:tc>
        <w:tc>
          <w:tcPr>
            <w:tcW w:w="795" w:type="pct"/>
            <w:tcBorders>
              <w:top w:val="nil"/>
              <w:left w:val="nil"/>
              <w:bottom w:val="single" w:sz="4" w:space="0" w:color="auto"/>
              <w:right w:val="single" w:sz="4" w:space="0" w:color="auto"/>
            </w:tcBorders>
            <w:shd w:val="clear" w:color="auto" w:fill="auto"/>
            <w:noWrap/>
            <w:vAlign w:val="center"/>
            <w:hideMark/>
          </w:tcPr>
          <w:p w14:paraId="5CC439FB" w14:textId="77777777" w:rsidR="004C3954" w:rsidRPr="004C3954" w:rsidRDefault="004C3954" w:rsidP="004C3954">
            <w:pPr>
              <w:spacing w:before="0" w:after="0"/>
              <w:jc w:val="right"/>
              <w:rPr>
                <w:rFonts w:cs="Arial"/>
                <w:sz w:val="18"/>
                <w:szCs w:val="18"/>
                <w:lang w:val="es-CO" w:eastAsia="es-CO"/>
              </w:rPr>
            </w:pPr>
            <w:r w:rsidRPr="004C3954">
              <w:rPr>
                <w:rFonts w:cs="Arial"/>
                <w:sz w:val="18"/>
                <w:szCs w:val="18"/>
                <w:lang w:val="es-CO" w:eastAsia="es-CO"/>
              </w:rPr>
              <w:t>1.514.427.000</w:t>
            </w:r>
          </w:p>
        </w:tc>
        <w:tc>
          <w:tcPr>
            <w:tcW w:w="795" w:type="pct"/>
            <w:tcBorders>
              <w:top w:val="nil"/>
              <w:left w:val="nil"/>
              <w:bottom w:val="single" w:sz="4" w:space="0" w:color="auto"/>
              <w:right w:val="single" w:sz="4" w:space="0" w:color="auto"/>
            </w:tcBorders>
            <w:shd w:val="clear" w:color="auto" w:fill="auto"/>
            <w:noWrap/>
            <w:vAlign w:val="center"/>
            <w:hideMark/>
          </w:tcPr>
          <w:p w14:paraId="6EF13BE8" w14:textId="77777777" w:rsidR="004C3954" w:rsidRPr="004C3954" w:rsidRDefault="004C3954" w:rsidP="004C3954">
            <w:pPr>
              <w:spacing w:before="0" w:after="0"/>
              <w:jc w:val="right"/>
              <w:rPr>
                <w:rFonts w:cs="Arial"/>
                <w:sz w:val="18"/>
                <w:szCs w:val="18"/>
                <w:lang w:val="es-CO" w:eastAsia="es-CO"/>
              </w:rPr>
            </w:pPr>
            <w:r w:rsidRPr="004C3954">
              <w:rPr>
                <w:rFonts w:cs="Arial"/>
                <w:sz w:val="18"/>
                <w:szCs w:val="18"/>
                <w:lang w:val="es-CO" w:eastAsia="es-CO"/>
              </w:rPr>
              <w:t>3.452.028.000</w:t>
            </w:r>
          </w:p>
        </w:tc>
        <w:tc>
          <w:tcPr>
            <w:tcW w:w="795" w:type="pct"/>
            <w:tcBorders>
              <w:top w:val="nil"/>
              <w:left w:val="nil"/>
              <w:bottom w:val="single" w:sz="4" w:space="0" w:color="auto"/>
              <w:right w:val="single" w:sz="4" w:space="0" w:color="auto"/>
            </w:tcBorders>
            <w:shd w:val="clear" w:color="auto" w:fill="auto"/>
            <w:noWrap/>
            <w:vAlign w:val="center"/>
            <w:hideMark/>
          </w:tcPr>
          <w:p w14:paraId="3794186F" w14:textId="77777777" w:rsidR="004C3954" w:rsidRPr="004C3954" w:rsidRDefault="004C3954" w:rsidP="004C3954">
            <w:pPr>
              <w:spacing w:before="0" w:after="0"/>
              <w:jc w:val="right"/>
              <w:rPr>
                <w:rFonts w:cs="Arial"/>
                <w:sz w:val="18"/>
                <w:szCs w:val="18"/>
                <w:lang w:val="es-CO" w:eastAsia="es-CO"/>
              </w:rPr>
            </w:pPr>
            <w:r w:rsidRPr="004C3954">
              <w:rPr>
                <w:rFonts w:cs="Arial"/>
                <w:sz w:val="18"/>
                <w:szCs w:val="18"/>
                <w:lang w:val="es-CO" w:eastAsia="es-CO"/>
              </w:rPr>
              <w:t>3.134.848.504</w:t>
            </w:r>
          </w:p>
        </w:tc>
        <w:tc>
          <w:tcPr>
            <w:tcW w:w="795" w:type="pct"/>
            <w:tcBorders>
              <w:top w:val="nil"/>
              <w:left w:val="nil"/>
              <w:bottom w:val="single" w:sz="4" w:space="0" w:color="auto"/>
              <w:right w:val="single" w:sz="4" w:space="0" w:color="auto"/>
            </w:tcBorders>
            <w:shd w:val="clear" w:color="auto" w:fill="auto"/>
            <w:noWrap/>
            <w:vAlign w:val="center"/>
            <w:hideMark/>
          </w:tcPr>
          <w:p w14:paraId="477A3C8E" w14:textId="77777777" w:rsidR="004C3954" w:rsidRPr="004C3954" w:rsidRDefault="004C3954" w:rsidP="004C3954">
            <w:pPr>
              <w:spacing w:before="0" w:after="0"/>
              <w:jc w:val="right"/>
              <w:rPr>
                <w:rFonts w:cs="Arial"/>
                <w:sz w:val="18"/>
                <w:szCs w:val="18"/>
                <w:lang w:val="es-CO" w:eastAsia="es-CO"/>
              </w:rPr>
            </w:pPr>
            <w:r w:rsidRPr="004C3954">
              <w:rPr>
                <w:rFonts w:cs="Arial"/>
                <w:sz w:val="18"/>
                <w:szCs w:val="18"/>
                <w:lang w:val="es-CO" w:eastAsia="es-CO"/>
              </w:rPr>
              <w:t>4.931.377.000</w:t>
            </w:r>
          </w:p>
        </w:tc>
      </w:tr>
      <w:tr w:rsidR="004C3954" w:rsidRPr="004C3954" w14:paraId="5F278C32" w14:textId="77777777" w:rsidTr="004C3954">
        <w:trPr>
          <w:trHeight w:val="255"/>
        </w:trPr>
        <w:tc>
          <w:tcPr>
            <w:tcW w:w="1015" w:type="pct"/>
            <w:tcBorders>
              <w:top w:val="nil"/>
              <w:left w:val="single" w:sz="4" w:space="0" w:color="auto"/>
              <w:bottom w:val="single" w:sz="4" w:space="0" w:color="auto"/>
              <w:right w:val="nil"/>
            </w:tcBorders>
            <w:shd w:val="clear" w:color="000000" w:fill="FFFFFF"/>
            <w:noWrap/>
            <w:vAlign w:val="center"/>
            <w:hideMark/>
          </w:tcPr>
          <w:p w14:paraId="296ED79B" w14:textId="77777777" w:rsidR="004C3954" w:rsidRPr="004C3954" w:rsidRDefault="004C3954" w:rsidP="004C3954">
            <w:pPr>
              <w:spacing w:before="0" w:after="0"/>
              <w:jc w:val="center"/>
              <w:rPr>
                <w:rFonts w:cs="Arial"/>
                <w:i/>
                <w:iCs/>
                <w:color w:val="000000"/>
                <w:sz w:val="18"/>
                <w:szCs w:val="18"/>
                <w:lang w:val="es-CO" w:eastAsia="es-CO"/>
              </w:rPr>
            </w:pPr>
            <w:r w:rsidRPr="004C3954">
              <w:rPr>
                <w:rFonts w:cs="Arial"/>
                <w:i/>
                <w:iCs/>
                <w:color w:val="000000"/>
                <w:sz w:val="18"/>
                <w:szCs w:val="18"/>
                <w:lang w:val="es-CO" w:eastAsia="es-CO"/>
              </w:rPr>
              <w:t>l = 5</w:t>
            </w:r>
          </w:p>
        </w:tc>
        <w:tc>
          <w:tcPr>
            <w:tcW w:w="804" w:type="pct"/>
            <w:tcBorders>
              <w:top w:val="nil"/>
              <w:left w:val="single" w:sz="4" w:space="0" w:color="auto"/>
              <w:bottom w:val="single" w:sz="4" w:space="0" w:color="auto"/>
              <w:right w:val="single" w:sz="4" w:space="0" w:color="auto"/>
            </w:tcBorders>
            <w:shd w:val="clear" w:color="auto" w:fill="auto"/>
            <w:noWrap/>
            <w:vAlign w:val="center"/>
            <w:hideMark/>
          </w:tcPr>
          <w:p w14:paraId="1C522722" w14:textId="77777777" w:rsidR="004C3954" w:rsidRPr="004C3954" w:rsidRDefault="004C3954" w:rsidP="004C3954">
            <w:pPr>
              <w:spacing w:before="0" w:after="0"/>
              <w:jc w:val="right"/>
              <w:rPr>
                <w:rFonts w:cs="Arial"/>
                <w:sz w:val="18"/>
                <w:szCs w:val="18"/>
                <w:lang w:val="es-CO" w:eastAsia="es-CO"/>
              </w:rPr>
            </w:pPr>
            <w:r w:rsidRPr="004C3954">
              <w:rPr>
                <w:rFonts w:cs="Arial"/>
                <w:sz w:val="18"/>
                <w:szCs w:val="18"/>
                <w:lang w:val="es-CO" w:eastAsia="es-CO"/>
              </w:rPr>
              <w:t>1.399.042.798</w:t>
            </w:r>
          </w:p>
        </w:tc>
        <w:tc>
          <w:tcPr>
            <w:tcW w:w="795" w:type="pct"/>
            <w:tcBorders>
              <w:top w:val="nil"/>
              <w:left w:val="nil"/>
              <w:bottom w:val="single" w:sz="4" w:space="0" w:color="auto"/>
              <w:right w:val="single" w:sz="4" w:space="0" w:color="auto"/>
            </w:tcBorders>
            <w:shd w:val="clear" w:color="auto" w:fill="auto"/>
            <w:noWrap/>
            <w:vAlign w:val="center"/>
            <w:hideMark/>
          </w:tcPr>
          <w:p w14:paraId="16B40451" w14:textId="77777777" w:rsidR="004C3954" w:rsidRPr="004C3954" w:rsidRDefault="004C3954" w:rsidP="004C3954">
            <w:pPr>
              <w:spacing w:before="0" w:after="0"/>
              <w:jc w:val="right"/>
              <w:rPr>
                <w:rFonts w:cs="Arial"/>
                <w:sz w:val="18"/>
                <w:szCs w:val="18"/>
                <w:lang w:val="es-CO" w:eastAsia="es-CO"/>
              </w:rPr>
            </w:pPr>
            <w:r w:rsidRPr="004C3954">
              <w:rPr>
                <w:rFonts w:cs="Arial"/>
                <w:sz w:val="18"/>
                <w:szCs w:val="18"/>
                <w:lang w:val="es-CO" w:eastAsia="es-CO"/>
              </w:rPr>
              <w:t>304.938.000</w:t>
            </w:r>
          </w:p>
        </w:tc>
        <w:tc>
          <w:tcPr>
            <w:tcW w:w="795" w:type="pct"/>
            <w:tcBorders>
              <w:top w:val="nil"/>
              <w:left w:val="nil"/>
              <w:bottom w:val="single" w:sz="4" w:space="0" w:color="auto"/>
              <w:right w:val="single" w:sz="4" w:space="0" w:color="auto"/>
            </w:tcBorders>
            <w:shd w:val="clear" w:color="auto" w:fill="auto"/>
            <w:noWrap/>
            <w:vAlign w:val="center"/>
            <w:hideMark/>
          </w:tcPr>
          <w:p w14:paraId="13165D69" w14:textId="77777777" w:rsidR="004C3954" w:rsidRPr="004C3954" w:rsidRDefault="004C3954" w:rsidP="004C3954">
            <w:pPr>
              <w:spacing w:before="0" w:after="0"/>
              <w:jc w:val="right"/>
              <w:rPr>
                <w:rFonts w:cs="Arial"/>
                <w:sz w:val="18"/>
                <w:szCs w:val="18"/>
                <w:lang w:val="es-CO" w:eastAsia="es-CO"/>
              </w:rPr>
            </w:pPr>
            <w:r w:rsidRPr="004C3954">
              <w:rPr>
                <w:rFonts w:cs="Arial"/>
                <w:sz w:val="18"/>
                <w:szCs w:val="18"/>
                <w:lang w:val="es-CO" w:eastAsia="es-CO"/>
              </w:rPr>
              <w:t>2.846.088.000</w:t>
            </w:r>
          </w:p>
        </w:tc>
        <w:tc>
          <w:tcPr>
            <w:tcW w:w="795" w:type="pct"/>
            <w:tcBorders>
              <w:top w:val="nil"/>
              <w:left w:val="nil"/>
              <w:bottom w:val="single" w:sz="4" w:space="0" w:color="auto"/>
              <w:right w:val="single" w:sz="4" w:space="0" w:color="auto"/>
            </w:tcBorders>
            <w:shd w:val="clear" w:color="auto" w:fill="auto"/>
            <w:noWrap/>
            <w:vAlign w:val="center"/>
            <w:hideMark/>
          </w:tcPr>
          <w:p w14:paraId="5C0A51A5" w14:textId="77777777" w:rsidR="004C3954" w:rsidRPr="004C3954" w:rsidRDefault="004C3954" w:rsidP="004C3954">
            <w:pPr>
              <w:spacing w:before="0" w:after="0"/>
              <w:jc w:val="right"/>
              <w:rPr>
                <w:rFonts w:cs="Arial"/>
                <w:sz w:val="18"/>
                <w:szCs w:val="18"/>
                <w:lang w:val="es-CO" w:eastAsia="es-CO"/>
              </w:rPr>
            </w:pPr>
            <w:r w:rsidRPr="004C3954">
              <w:rPr>
                <w:rFonts w:cs="Arial"/>
                <w:sz w:val="18"/>
                <w:szCs w:val="18"/>
                <w:lang w:val="es-CO" w:eastAsia="es-CO"/>
              </w:rPr>
              <w:t>1.423.044.000</w:t>
            </w:r>
          </w:p>
        </w:tc>
        <w:tc>
          <w:tcPr>
            <w:tcW w:w="795" w:type="pct"/>
            <w:tcBorders>
              <w:top w:val="nil"/>
              <w:left w:val="nil"/>
              <w:bottom w:val="single" w:sz="4" w:space="0" w:color="auto"/>
              <w:right w:val="single" w:sz="4" w:space="0" w:color="auto"/>
            </w:tcBorders>
            <w:shd w:val="clear" w:color="auto" w:fill="auto"/>
            <w:noWrap/>
            <w:vAlign w:val="center"/>
            <w:hideMark/>
          </w:tcPr>
          <w:p w14:paraId="12EB123E" w14:textId="77777777" w:rsidR="004C3954" w:rsidRPr="004C3954" w:rsidRDefault="004C3954" w:rsidP="004C3954">
            <w:pPr>
              <w:spacing w:before="0" w:after="0"/>
              <w:jc w:val="right"/>
              <w:rPr>
                <w:rFonts w:cs="Arial"/>
                <w:sz w:val="18"/>
                <w:szCs w:val="18"/>
                <w:lang w:val="es-CO" w:eastAsia="es-CO"/>
              </w:rPr>
            </w:pPr>
            <w:r w:rsidRPr="004C3954">
              <w:rPr>
                <w:rFonts w:cs="Arial"/>
                <w:sz w:val="18"/>
                <w:szCs w:val="18"/>
                <w:lang w:val="es-CO" w:eastAsia="es-CO"/>
              </w:rPr>
              <w:t>1.016.460.000</w:t>
            </w:r>
          </w:p>
        </w:tc>
      </w:tr>
      <w:tr w:rsidR="004C3954" w:rsidRPr="004C3954" w14:paraId="46942919" w14:textId="77777777" w:rsidTr="004C3954">
        <w:trPr>
          <w:trHeight w:val="255"/>
        </w:trPr>
        <w:tc>
          <w:tcPr>
            <w:tcW w:w="1015" w:type="pct"/>
            <w:tcBorders>
              <w:top w:val="nil"/>
              <w:left w:val="single" w:sz="4" w:space="0" w:color="auto"/>
              <w:bottom w:val="single" w:sz="4" w:space="0" w:color="auto"/>
              <w:right w:val="nil"/>
            </w:tcBorders>
            <w:shd w:val="clear" w:color="000000" w:fill="FFFFFF"/>
            <w:noWrap/>
            <w:vAlign w:val="center"/>
            <w:hideMark/>
          </w:tcPr>
          <w:p w14:paraId="0B3A326F" w14:textId="77777777" w:rsidR="004C3954" w:rsidRPr="004C3954" w:rsidRDefault="004C3954" w:rsidP="004C3954">
            <w:pPr>
              <w:spacing w:before="0" w:after="0"/>
              <w:jc w:val="center"/>
              <w:rPr>
                <w:rFonts w:cs="Arial"/>
                <w:i/>
                <w:iCs/>
                <w:color w:val="000000"/>
                <w:sz w:val="18"/>
                <w:szCs w:val="18"/>
                <w:lang w:val="es-CO" w:eastAsia="es-CO"/>
              </w:rPr>
            </w:pPr>
            <w:r w:rsidRPr="004C3954">
              <w:rPr>
                <w:rFonts w:cs="Arial"/>
                <w:i/>
                <w:iCs/>
                <w:color w:val="000000"/>
                <w:sz w:val="18"/>
                <w:szCs w:val="18"/>
                <w:lang w:val="es-CO" w:eastAsia="es-CO"/>
              </w:rPr>
              <w:t>l = 6</w:t>
            </w:r>
          </w:p>
        </w:tc>
        <w:tc>
          <w:tcPr>
            <w:tcW w:w="804" w:type="pct"/>
            <w:tcBorders>
              <w:top w:val="nil"/>
              <w:left w:val="single" w:sz="4" w:space="0" w:color="auto"/>
              <w:bottom w:val="single" w:sz="4" w:space="0" w:color="auto"/>
              <w:right w:val="single" w:sz="4" w:space="0" w:color="auto"/>
            </w:tcBorders>
            <w:shd w:val="clear" w:color="auto" w:fill="auto"/>
            <w:noWrap/>
            <w:vAlign w:val="center"/>
            <w:hideMark/>
          </w:tcPr>
          <w:p w14:paraId="52AD7EC0" w14:textId="77777777" w:rsidR="004C3954" w:rsidRPr="004C3954" w:rsidRDefault="004C3954" w:rsidP="004C3954">
            <w:pPr>
              <w:spacing w:before="0" w:after="0"/>
              <w:jc w:val="right"/>
              <w:rPr>
                <w:rFonts w:cs="Arial"/>
                <w:sz w:val="18"/>
                <w:szCs w:val="18"/>
                <w:lang w:val="es-CO" w:eastAsia="es-CO"/>
              </w:rPr>
            </w:pPr>
            <w:r w:rsidRPr="004C3954">
              <w:rPr>
                <w:rFonts w:cs="Arial"/>
                <w:sz w:val="18"/>
                <w:szCs w:val="18"/>
                <w:lang w:val="es-CO" w:eastAsia="es-CO"/>
              </w:rPr>
              <w:t>9.501.678.949</w:t>
            </w:r>
          </w:p>
        </w:tc>
        <w:tc>
          <w:tcPr>
            <w:tcW w:w="795" w:type="pct"/>
            <w:tcBorders>
              <w:top w:val="nil"/>
              <w:left w:val="nil"/>
              <w:bottom w:val="single" w:sz="4" w:space="0" w:color="auto"/>
              <w:right w:val="single" w:sz="4" w:space="0" w:color="auto"/>
            </w:tcBorders>
            <w:shd w:val="clear" w:color="auto" w:fill="auto"/>
            <w:noWrap/>
            <w:vAlign w:val="center"/>
            <w:hideMark/>
          </w:tcPr>
          <w:p w14:paraId="64E46EF4" w14:textId="77777777" w:rsidR="004C3954" w:rsidRPr="004C3954" w:rsidRDefault="004C3954" w:rsidP="004C3954">
            <w:pPr>
              <w:spacing w:before="0" w:after="0"/>
              <w:jc w:val="right"/>
              <w:rPr>
                <w:rFonts w:cs="Arial"/>
                <w:sz w:val="18"/>
                <w:szCs w:val="18"/>
                <w:lang w:val="es-CO" w:eastAsia="es-CO"/>
              </w:rPr>
            </w:pPr>
            <w:r w:rsidRPr="004C3954">
              <w:rPr>
                <w:rFonts w:cs="Arial"/>
                <w:sz w:val="18"/>
                <w:szCs w:val="18"/>
                <w:lang w:val="es-CO" w:eastAsia="es-CO"/>
              </w:rPr>
              <w:t>9.227.488.898</w:t>
            </w:r>
          </w:p>
        </w:tc>
        <w:tc>
          <w:tcPr>
            <w:tcW w:w="795" w:type="pct"/>
            <w:tcBorders>
              <w:top w:val="nil"/>
              <w:left w:val="nil"/>
              <w:bottom w:val="single" w:sz="4" w:space="0" w:color="auto"/>
              <w:right w:val="single" w:sz="4" w:space="0" w:color="auto"/>
            </w:tcBorders>
            <w:shd w:val="clear" w:color="auto" w:fill="auto"/>
            <w:noWrap/>
            <w:vAlign w:val="center"/>
            <w:hideMark/>
          </w:tcPr>
          <w:p w14:paraId="2A81735D" w14:textId="77777777" w:rsidR="004C3954" w:rsidRPr="004C3954" w:rsidRDefault="004C3954" w:rsidP="004C3954">
            <w:pPr>
              <w:spacing w:before="0" w:after="0"/>
              <w:jc w:val="right"/>
              <w:rPr>
                <w:rFonts w:cs="Arial"/>
                <w:sz w:val="18"/>
                <w:szCs w:val="18"/>
                <w:lang w:val="es-CO" w:eastAsia="es-CO"/>
              </w:rPr>
            </w:pPr>
            <w:r w:rsidRPr="004C3954">
              <w:rPr>
                <w:rFonts w:cs="Arial"/>
                <w:sz w:val="18"/>
                <w:szCs w:val="18"/>
                <w:lang w:val="es-CO" w:eastAsia="es-CO"/>
              </w:rPr>
              <w:t>5.277.881.975</w:t>
            </w:r>
          </w:p>
        </w:tc>
        <w:tc>
          <w:tcPr>
            <w:tcW w:w="795" w:type="pct"/>
            <w:tcBorders>
              <w:top w:val="nil"/>
              <w:left w:val="nil"/>
              <w:bottom w:val="single" w:sz="4" w:space="0" w:color="auto"/>
              <w:right w:val="single" w:sz="4" w:space="0" w:color="auto"/>
            </w:tcBorders>
            <w:shd w:val="clear" w:color="auto" w:fill="auto"/>
            <w:noWrap/>
            <w:vAlign w:val="center"/>
            <w:hideMark/>
          </w:tcPr>
          <w:p w14:paraId="43337FC4" w14:textId="77777777" w:rsidR="004C3954" w:rsidRPr="004C3954" w:rsidRDefault="004C3954" w:rsidP="004C3954">
            <w:pPr>
              <w:spacing w:before="0" w:after="0"/>
              <w:jc w:val="right"/>
              <w:rPr>
                <w:rFonts w:cs="Arial"/>
                <w:sz w:val="18"/>
                <w:szCs w:val="18"/>
                <w:lang w:val="es-CO" w:eastAsia="es-CO"/>
              </w:rPr>
            </w:pPr>
            <w:r w:rsidRPr="004C3954">
              <w:rPr>
                <w:rFonts w:cs="Arial"/>
                <w:sz w:val="18"/>
                <w:szCs w:val="18"/>
                <w:lang w:val="es-CO" w:eastAsia="es-CO"/>
              </w:rPr>
              <w:t>7.035.658.975</w:t>
            </w:r>
          </w:p>
        </w:tc>
        <w:tc>
          <w:tcPr>
            <w:tcW w:w="795" w:type="pct"/>
            <w:tcBorders>
              <w:top w:val="nil"/>
              <w:left w:val="nil"/>
              <w:bottom w:val="single" w:sz="4" w:space="0" w:color="auto"/>
              <w:right w:val="single" w:sz="4" w:space="0" w:color="auto"/>
            </w:tcBorders>
            <w:shd w:val="clear" w:color="auto" w:fill="auto"/>
            <w:noWrap/>
            <w:vAlign w:val="center"/>
            <w:hideMark/>
          </w:tcPr>
          <w:p w14:paraId="29B958E6" w14:textId="77777777" w:rsidR="004C3954" w:rsidRPr="004C3954" w:rsidRDefault="004C3954" w:rsidP="004C3954">
            <w:pPr>
              <w:spacing w:before="0" w:after="0"/>
              <w:jc w:val="right"/>
              <w:rPr>
                <w:rFonts w:cs="Arial"/>
                <w:sz w:val="18"/>
                <w:szCs w:val="18"/>
                <w:lang w:val="es-CO" w:eastAsia="es-CO"/>
              </w:rPr>
            </w:pPr>
            <w:r w:rsidRPr="004C3954">
              <w:rPr>
                <w:rFonts w:cs="Arial"/>
                <w:sz w:val="18"/>
                <w:szCs w:val="18"/>
                <w:lang w:val="es-CO" w:eastAsia="es-CO"/>
              </w:rPr>
              <w:t>7.590.128.975</w:t>
            </w:r>
          </w:p>
        </w:tc>
      </w:tr>
      <w:tr w:rsidR="004C3954" w:rsidRPr="004C3954" w14:paraId="66DC3BD5" w14:textId="77777777" w:rsidTr="004C3954">
        <w:trPr>
          <w:trHeight w:val="255"/>
        </w:trPr>
        <w:tc>
          <w:tcPr>
            <w:tcW w:w="1015" w:type="pct"/>
            <w:tcBorders>
              <w:top w:val="nil"/>
              <w:left w:val="single" w:sz="4" w:space="0" w:color="auto"/>
              <w:bottom w:val="single" w:sz="4" w:space="0" w:color="auto"/>
              <w:right w:val="nil"/>
            </w:tcBorders>
            <w:shd w:val="clear" w:color="000000" w:fill="FFFFFF"/>
            <w:noWrap/>
            <w:vAlign w:val="center"/>
            <w:hideMark/>
          </w:tcPr>
          <w:p w14:paraId="3CF9911A" w14:textId="77777777" w:rsidR="004C3954" w:rsidRPr="004C3954" w:rsidRDefault="004C3954" w:rsidP="004C3954">
            <w:pPr>
              <w:spacing w:before="0" w:after="0"/>
              <w:jc w:val="center"/>
              <w:rPr>
                <w:rFonts w:cs="Arial"/>
                <w:i/>
                <w:iCs/>
                <w:color w:val="000000"/>
                <w:sz w:val="18"/>
                <w:szCs w:val="18"/>
                <w:lang w:val="es-CO" w:eastAsia="es-CO"/>
              </w:rPr>
            </w:pPr>
            <w:r w:rsidRPr="004C3954">
              <w:rPr>
                <w:rFonts w:cs="Arial"/>
                <w:i/>
                <w:iCs/>
                <w:color w:val="000000"/>
                <w:sz w:val="18"/>
                <w:szCs w:val="18"/>
                <w:lang w:val="es-CO" w:eastAsia="es-CO"/>
              </w:rPr>
              <w:t>l = 7</w:t>
            </w:r>
          </w:p>
        </w:tc>
        <w:tc>
          <w:tcPr>
            <w:tcW w:w="804" w:type="pct"/>
            <w:tcBorders>
              <w:top w:val="nil"/>
              <w:left w:val="single" w:sz="4" w:space="0" w:color="auto"/>
              <w:bottom w:val="single" w:sz="4" w:space="0" w:color="auto"/>
              <w:right w:val="single" w:sz="4" w:space="0" w:color="auto"/>
            </w:tcBorders>
            <w:shd w:val="clear" w:color="auto" w:fill="auto"/>
            <w:noWrap/>
            <w:vAlign w:val="center"/>
            <w:hideMark/>
          </w:tcPr>
          <w:p w14:paraId="4D40774C" w14:textId="77777777" w:rsidR="004C3954" w:rsidRPr="004C3954" w:rsidRDefault="004C3954" w:rsidP="004C3954">
            <w:pPr>
              <w:spacing w:before="0" w:after="0"/>
              <w:jc w:val="right"/>
              <w:rPr>
                <w:rFonts w:cs="Arial"/>
                <w:sz w:val="18"/>
                <w:szCs w:val="18"/>
                <w:lang w:val="es-CO" w:eastAsia="es-CO"/>
              </w:rPr>
            </w:pPr>
            <w:r w:rsidRPr="004C3954">
              <w:rPr>
                <w:rFonts w:cs="Arial"/>
                <w:sz w:val="18"/>
                <w:szCs w:val="18"/>
                <w:lang w:val="es-CO" w:eastAsia="es-CO"/>
              </w:rPr>
              <w:t>4.788.122.466</w:t>
            </w:r>
          </w:p>
        </w:tc>
        <w:tc>
          <w:tcPr>
            <w:tcW w:w="795" w:type="pct"/>
            <w:tcBorders>
              <w:top w:val="nil"/>
              <w:left w:val="nil"/>
              <w:bottom w:val="single" w:sz="4" w:space="0" w:color="auto"/>
              <w:right w:val="single" w:sz="4" w:space="0" w:color="auto"/>
            </w:tcBorders>
            <w:shd w:val="clear" w:color="auto" w:fill="auto"/>
            <w:noWrap/>
            <w:vAlign w:val="center"/>
            <w:hideMark/>
          </w:tcPr>
          <w:p w14:paraId="3D2D8B2E" w14:textId="77777777" w:rsidR="004C3954" w:rsidRPr="004C3954" w:rsidRDefault="004C3954" w:rsidP="004C3954">
            <w:pPr>
              <w:spacing w:before="0" w:after="0"/>
              <w:jc w:val="right"/>
              <w:rPr>
                <w:rFonts w:cs="Arial"/>
                <w:sz w:val="18"/>
                <w:szCs w:val="18"/>
                <w:lang w:val="es-CO" w:eastAsia="es-CO"/>
              </w:rPr>
            </w:pPr>
            <w:r w:rsidRPr="004C3954">
              <w:rPr>
                <w:rFonts w:cs="Arial"/>
                <w:sz w:val="18"/>
                <w:szCs w:val="18"/>
                <w:lang w:val="es-CO" w:eastAsia="es-CO"/>
              </w:rPr>
              <w:t>0</w:t>
            </w:r>
          </w:p>
        </w:tc>
        <w:tc>
          <w:tcPr>
            <w:tcW w:w="795" w:type="pct"/>
            <w:tcBorders>
              <w:top w:val="nil"/>
              <w:left w:val="nil"/>
              <w:bottom w:val="single" w:sz="4" w:space="0" w:color="auto"/>
              <w:right w:val="single" w:sz="4" w:space="0" w:color="auto"/>
            </w:tcBorders>
            <w:shd w:val="clear" w:color="auto" w:fill="auto"/>
            <w:noWrap/>
            <w:vAlign w:val="center"/>
            <w:hideMark/>
          </w:tcPr>
          <w:p w14:paraId="1741451F" w14:textId="77777777" w:rsidR="004C3954" w:rsidRPr="004C3954" w:rsidRDefault="004C3954" w:rsidP="004C3954">
            <w:pPr>
              <w:spacing w:before="0" w:after="0"/>
              <w:jc w:val="right"/>
              <w:rPr>
                <w:rFonts w:cs="Arial"/>
                <w:sz w:val="18"/>
                <w:szCs w:val="18"/>
                <w:lang w:val="es-CO" w:eastAsia="es-CO"/>
              </w:rPr>
            </w:pPr>
            <w:r w:rsidRPr="004C3954">
              <w:rPr>
                <w:rFonts w:cs="Arial"/>
                <w:sz w:val="18"/>
                <w:szCs w:val="18"/>
                <w:lang w:val="es-CO" w:eastAsia="es-CO"/>
              </w:rPr>
              <w:t>17.573.318.854</w:t>
            </w:r>
          </w:p>
        </w:tc>
        <w:tc>
          <w:tcPr>
            <w:tcW w:w="795" w:type="pct"/>
            <w:tcBorders>
              <w:top w:val="nil"/>
              <w:left w:val="nil"/>
              <w:bottom w:val="single" w:sz="4" w:space="0" w:color="auto"/>
              <w:right w:val="single" w:sz="4" w:space="0" w:color="auto"/>
            </w:tcBorders>
            <w:shd w:val="clear" w:color="auto" w:fill="auto"/>
            <w:noWrap/>
            <w:vAlign w:val="center"/>
            <w:hideMark/>
          </w:tcPr>
          <w:p w14:paraId="3E056ED5" w14:textId="77777777" w:rsidR="004C3954" w:rsidRPr="004C3954" w:rsidRDefault="004C3954" w:rsidP="004C3954">
            <w:pPr>
              <w:spacing w:before="0" w:after="0"/>
              <w:jc w:val="right"/>
              <w:rPr>
                <w:rFonts w:cs="Arial"/>
                <w:sz w:val="18"/>
                <w:szCs w:val="18"/>
                <w:lang w:val="es-CO" w:eastAsia="es-CO"/>
              </w:rPr>
            </w:pPr>
            <w:r w:rsidRPr="004C3954">
              <w:rPr>
                <w:rFonts w:cs="Arial"/>
                <w:sz w:val="18"/>
                <w:szCs w:val="18"/>
                <w:lang w:val="es-CO" w:eastAsia="es-CO"/>
              </w:rPr>
              <w:t>4.625.469.000</w:t>
            </w:r>
          </w:p>
        </w:tc>
        <w:tc>
          <w:tcPr>
            <w:tcW w:w="795" w:type="pct"/>
            <w:tcBorders>
              <w:top w:val="nil"/>
              <w:left w:val="nil"/>
              <w:bottom w:val="single" w:sz="4" w:space="0" w:color="auto"/>
              <w:right w:val="single" w:sz="4" w:space="0" w:color="auto"/>
            </w:tcBorders>
            <w:shd w:val="clear" w:color="auto" w:fill="auto"/>
            <w:noWrap/>
            <w:vAlign w:val="center"/>
            <w:hideMark/>
          </w:tcPr>
          <w:p w14:paraId="7179C089" w14:textId="77777777" w:rsidR="004C3954" w:rsidRPr="004C3954" w:rsidRDefault="004C3954" w:rsidP="004C3954">
            <w:pPr>
              <w:spacing w:before="0" w:after="0"/>
              <w:jc w:val="right"/>
              <w:rPr>
                <w:rFonts w:cs="Arial"/>
                <w:sz w:val="18"/>
                <w:szCs w:val="18"/>
                <w:lang w:val="es-CO" w:eastAsia="es-CO"/>
              </w:rPr>
            </w:pPr>
            <w:r w:rsidRPr="004C3954">
              <w:rPr>
                <w:rFonts w:cs="Arial"/>
                <w:sz w:val="18"/>
                <w:szCs w:val="18"/>
                <w:lang w:val="es-CO" w:eastAsia="es-CO"/>
              </w:rPr>
              <w:t>8.062.081.700</w:t>
            </w:r>
          </w:p>
        </w:tc>
      </w:tr>
      <w:tr w:rsidR="004C3954" w:rsidRPr="004C3954" w14:paraId="04F687B8" w14:textId="77777777" w:rsidTr="004C3954">
        <w:trPr>
          <w:trHeight w:val="255"/>
        </w:trPr>
        <w:tc>
          <w:tcPr>
            <w:tcW w:w="1015" w:type="pct"/>
            <w:tcBorders>
              <w:top w:val="nil"/>
              <w:left w:val="single" w:sz="4" w:space="0" w:color="auto"/>
              <w:bottom w:val="single" w:sz="4" w:space="0" w:color="auto"/>
              <w:right w:val="nil"/>
            </w:tcBorders>
            <w:shd w:val="clear" w:color="000000" w:fill="FFFFFF"/>
            <w:noWrap/>
            <w:vAlign w:val="center"/>
            <w:hideMark/>
          </w:tcPr>
          <w:p w14:paraId="29F04228" w14:textId="77777777" w:rsidR="004C3954" w:rsidRPr="004C3954" w:rsidRDefault="004C3954" w:rsidP="004C3954">
            <w:pPr>
              <w:spacing w:before="0" w:after="0"/>
              <w:jc w:val="center"/>
              <w:rPr>
                <w:rFonts w:cs="Arial"/>
                <w:i/>
                <w:iCs/>
                <w:color w:val="000000"/>
                <w:sz w:val="18"/>
                <w:szCs w:val="18"/>
                <w:lang w:val="es-CO" w:eastAsia="es-CO"/>
              </w:rPr>
            </w:pPr>
            <w:r w:rsidRPr="004C3954">
              <w:rPr>
                <w:rFonts w:cs="Arial"/>
                <w:i/>
                <w:iCs/>
                <w:color w:val="000000"/>
                <w:sz w:val="18"/>
                <w:szCs w:val="18"/>
                <w:lang w:val="es-CO" w:eastAsia="es-CO"/>
              </w:rPr>
              <w:t>l = 8</w:t>
            </w:r>
          </w:p>
        </w:tc>
        <w:tc>
          <w:tcPr>
            <w:tcW w:w="804" w:type="pct"/>
            <w:tcBorders>
              <w:top w:val="nil"/>
              <w:left w:val="single" w:sz="4" w:space="0" w:color="auto"/>
              <w:bottom w:val="single" w:sz="4" w:space="0" w:color="auto"/>
              <w:right w:val="single" w:sz="4" w:space="0" w:color="auto"/>
            </w:tcBorders>
            <w:shd w:val="clear" w:color="auto" w:fill="auto"/>
            <w:noWrap/>
            <w:vAlign w:val="center"/>
            <w:hideMark/>
          </w:tcPr>
          <w:p w14:paraId="0126C1F7" w14:textId="77777777" w:rsidR="004C3954" w:rsidRPr="004C3954" w:rsidRDefault="004C3954" w:rsidP="004C3954">
            <w:pPr>
              <w:spacing w:before="0" w:after="0"/>
              <w:jc w:val="right"/>
              <w:rPr>
                <w:rFonts w:cs="Arial"/>
                <w:sz w:val="18"/>
                <w:szCs w:val="18"/>
                <w:lang w:val="es-CO" w:eastAsia="es-CO"/>
              </w:rPr>
            </w:pPr>
            <w:r w:rsidRPr="004C3954">
              <w:rPr>
                <w:rFonts w:cs="Arial"/>
                <w:sz w:val="18"/>
                <w:szCs w:val="18"/>
                <w:lang w:val="es-CO" w:eastAsia="es-CO"/>
              </w:rPr>
              <w:t>0</w:t>
            </w:r>
          </w:p>
        </w:tc>
        <w:tc>
          <w:tcPr>
            <w:tcW w:w="795" w:type="pct"/>
            <w:tcBorders>
              <w:top w:val="nil"/>
              <w:left w:val="nil"/>
              <w:bottom w:val="single" w:sz="4" w:space="0" w:color="auto"/>
              <w:right w:val="single" w:sz="4" w:space="0" w:color="auto"/>
            </w:tcBorders>
            <w:shd w:val="clear" w:color="auto" w:fill="auto"/>
            <w:noWrap/>
            <w:vAlign w:val="center"/>
            <w:hideMark/>
          </w:tcPr>
          <w:p w14:paraId="46EBD481" w14:textId="77777777" w:rsidR="004C3954" w:rsidRPr="004C3954" w:rsidRDefault="004C3954" w:rsidP="004C3954">
            <w:pPr>
              <w:spacing w:before="0" w:after="0"/>
              <w:jc w:val="right"/>
              <w:rPr>
                <w:rFonts w:cs="Arial"/>
                <w:sz w:val="18"/>
                <w:szCs w:val="18"/>
                <w:lang w:val="es-CO" w:eastAsia="es-CO"/>
              </w:rPr>
            </w:pPr>
            <w:r w:rsidRPr="004C3954">
              <w:rPr>
                <w:rFonts w:cs="Arial"/>
                <w:sz w:val="18"/>
                <w:szCs w:val="18"/>
                <w:lang w:val="es-CO" w:eastAsia="es-CO"/>
              </w:rPr>
              <w:t>0</w:t>
            </w:r>
          </w:p>
        </w:tc>
        <w:tc>
          <w:tcPr>
            <w:tcW w:w="795" w:type="pct"/>
            <w:tcBorders>
              <w:top w:val="nil"/>
              <w:left w:val="nil"/>
              <w:bottom w:val="single" w:sz="4" w:space="0" w:color="auto"/>
              <w:right w:val="single" w:sz="4" w:space="0" w:color="auto"/>
            </w:tcBorders>
            <w:shd w:val="clear" w:color="auto" w:fill="auto"/>
            <w:noWrap/>
            <w:vAlign w:val="center"/>
            <w:hideMark/>
          </w:tcPr>
          <w:p w14:paraId="60444668" w14:textId="77777777" w:rsidR="004C3954" w:rsidRPr="004C3954" w:rsidRDefault="004C3954" w:rsidP="004C3954">
            <w:pPr>
              <w:spacing w:before="0" w:after="0"/>
              <w:jc w:val="right"/>
              <w:rPr>
                <w:rFonts w:cs="Arial"/>
                <w:sz w:val="18"/>
                <w:szCs w:val="18"/>
                <w:lang w:val="es-CO" w:eastAsia="es-CO"/>
              </w:rPr>
            </w:pPr>
            <w:r w:rsidRPr="004C3954">
              <w:rPr>
                <w:rFonts w:cs="Arial"/>
                <w:sz w:val="18"/>
                <w:szCs w:val="18"/>
                <w:lang w:val="es-CO" w:eastAsia="es-CO"/>
              </w:rPr>
              <w:t>1.286.724.600</w:t>
            </w:r>
          </w:p>
        </w:tc>
        <w:tc>
          <w:tcPr>
            <w:tcW w:w="795" w:type="pct"/>
            <w:tcBorders>
              <w:top w:val="nil"/>
              <w:left w:val="nil"/>
              <w:bottom w:val="single" w:sz="4" w:space="0" w:color="auto"/>
              <w:right w:val="single" w:sz="4" w:space="0" w:color="auto"/>
            </w:tcBorders>
            <w:shd w:val="clear" w:color="auto" w:fill="auto"/>
            <w:noWrap/>
            <w:vAlign w:val="center"/>
            <w:hideMark/>
          </w:tcPr>
          <w:p w14:paraId="364DFE84" w14:textId="77777777" w:rsidR="004C3954" w:rsidRPr="004C3954" w:rsidRDefault="004C3954" w:rsidP="004C3954">
            <w:pPr>
              <w:spacing w:before="0" w:after="0"/>
              <w:jc w:val="right"/>
              <w:rPr>
                <w:rFonts w:cs="Arial"/>
                <w:sz w:val="18"/>
                <w:szCs w:val="18"/>
                <w:lang w:val="es-CO" w:eastAsia="es-CO"/>
              </w:rPr>
            </w:pPr>
            <w:r w:rsidRPr="004C3954">
              <w:rPr>
                <w:rFonts w:cs="Arial"/>
                <w:sz w:val="18"/>
                <w:szCs w:val="18"/>
                <w:lang w:val="es-CO" w:eastAsia="es-CO"/>
              </w:rPr>
              <w:t>37.743.921.600</w:t>
            </w:r>
          </w:p>
        </w:tc>
        <w:tc>
          <w:tcPr>
            <w:tcW w:w="795" w:type="pct"/>
            <w:tcBorders>
              <w:top w:val="nil"/>
              <w:left w:val="nil"/>
              <w:bottom w:val="single" w:sz="4" w:space="0" w:color="auto"/>
              <w:right w:val="single" w:sz="4" w:space="0" w:color="auto"/>
            </w:tcBorders>
            <w:shd w:val="clear" w:color="auto" w:fill="auto"/>
            <w:noWrap/>
            <w:vAlign w:val="center"/>
            <w:hideMark/>
          </w:tcPr>
          <w:p w14:paraId="6929D5A8" w14:textId="77777777" w:rsidR="004C3954" w:rsidRPr="004C3954" w:rsidRDefault="004C3954" w:rsidP="004C3954">
            <w:pPr>
              <w:spacing w:before="0" w:after="0"/>
              <w:jc w:val="right"/>
              <w:rPr>
                <w:rFonts w:cs="Arial"/>
                <w:sz w:val="18"/>
                <w:szCs w:val="18"/>
                <w:lang w:val="es-CO" w:eastAsia="es-CO"/>
              </w:rPr>
            </w:pPr>
            <w:r w:rsidRPr="004C3954">
              <w:rPr>
                <w:rFonts w:cs="Arial"/>
                <w:sz w:val="18"/>
                <w:szCs w:val="18"/>
                <w:lang w:val="es-CO" w:eastAsia="es-CO"/>
              </w:rPr>
              <w:t>0</w:t>
            </w:r>
          </w:p>
        </w:tc>
      </w:tr>
      <w:tr w:rsidR="004C3954" w:rsidRPr="004C3954" w14:paraId="011FE418" w14:textId="77777777" w:rsidTr="004C3954">
        <w:trPr>
          <w:trHeight w:val="255"/>
        </w:trPr>
        <w:tc>
          <w:tcPr>
            <w:tcW w:w="1015" w:type="pct"/>
            <w:tcBorders>
              <w:top w:val="nil"/>
              <w:left w:val="single" w:sz="4" w:space="0" w:color="auto"/>
              <w:bottom w:val="single" w:sz="4" w:space="0" w:color="auto"/>
              <w:right w:val="nil"/>
            </w:tcBorders>
            <w:shd w:val="clear" w:color="000000" w:fill="FFFFFF"/>
            <w:noWrap/>
            <w:vAlign w:val="center"/>
            <w:hideMark/>
          </w:tcPr>
          <w:p w14:paraId="00C150B9" w14:textId="77777777" w:rsidR="004C3954" w:rsidRPr="004C3954" w:rsidRDefault="004C3954" w:rsidP="004C3954">
            <w:pPr>
              <w:spacing w:before="0" w:after="0"/>
              <w:jc w:val="center"/>
              <w:rPr>
                <w:rFonts w:cs="Arial"/>
                <w:i/>
                <w:iCs/>
                <w:color w:val="000000"/>
                <w:sz w:val="18"/>
                <w:szCs w:val="18"/>
                <w:lang w:val="es-CO" w:eastAsia="es-CO"/>
              </w:rPr>
            </w:pPr>
            <w:r w:rsidRPr="004C3954">
              <w:rPr>
                <w:rFonts w:cs="Arial"/>
                <w:i/>
                <w:iCs/>
                <w:color w:val="000000"/>
                <w:sz w:val="18"/>
                <w:szCs w:val="18"/>
                <w:lang w:val="es-CO" w:eastAsia="es-CO"/>
              </w:rPr>
              <w:t>l = 9</w:t>
            </w:r>
          </w:p>
        </w:tc>
        <w:tc>
          <w:tcPr>
            <w:tcW w:w="804" w:type="pct"/>
            <w:tcBorders>
              <w:top w:val="nil"/>
              <w:left w:val="single" w:sz="4" w:space="0" w:color="auto"/>
              <w:bottom w:val="single" w:sz="4" w:space="0" w:color="auto"/>
              <w:right w:val="single" w:sz="4" w:space="0" w:color="auto"/>
            </w:tcBorders>
            <w:shd w:val="clear" w:color="auto" w:fill="auto"/>
            <w:noWrap/>
            <w:vAlign w:val="center"/>
            <w:hideMark/>
          </w:tcPr>
          <w:p w14:paraId="13428980" w14:textId="77777777" w:rsidR="004C3954" w:rsidRPr="004C3954" w:rsidRDefault="004C3954" w:rsidP="004C3954">
            <w:pPr>
              <w:spacing w:before="0" w:after="0"/>
              <w:jc w:val="right"/>
              <w:rPr>
                <w:rFonts w:cs="Arial"/>
                <w:sz w:val="18"/>
                <w:szCs w:val="18"/>
                <w:lang w:val="es-CO" w:eastAsia="es-CO"/>
              </w:rPr>
            </w:pPr>
            <w:r w:rsidRPr="004C3954">
              <w:rPr>
                <w:rFonts w:cs="Arial"/>
                <w:sz w:val="18"/>
                <w:szCs w:val="18"/>
                <w:lang w:val="es-CO" w:eastAsia="es-CO"/>
              </w:rPr>
              <w:t>0</w:t>
            </w:r>
          </w:p>
        </w:tc>
        <w:tc>
          <w:tcPr>
            <w:tcW w:w="795" w:type="pct"/>
            <w:tcBorders>
              <w:top w:val="nil"/>
              <w:left w:val="nil"/>
              <w:bottom w:val="single" w:sz="4" w:space="0" w:color="auto"/>
              <w:right w:val="single" w:sz="4" w:space="0" w:color="auto"/>
            </w:tcBorders>
            <w:shd w:val="clear" w:color="auto" w:fill="auto"/>
            <w:noWrap/>
            <w:vAlign w:val="center"/>
            <w:hideMark/>
          </w:tcPr>
          <w:p w14:paraId="7AA1A121" w14:textId="77777777" w:rsidR="004C3954" w:rsidRPr="004C3954" w:rsidRDefault="004C3954" w:rsidP="004C3954">
            <w:pPr>
              <w:spacing w:before="0" w:after="0"/>
              <w:jc w:val="right"/>
              <w:rPr>
                <w:rFonts w:cs="Arial"/>
                <w:sz w:val="18"/>
                <w:szCs w:val="18"/>
                <w:lang w:val="es-CO" w:eastAsia="es-CO"/>
              </w:rPr>
            </w:pPr>
            <w:r w:rsidRPr="004C3954">
              <w:rPr>
                <w:rFonts w:cs="Arial"/>
                <w:sz w:val="18"/>
                <w:szCs w:val="18"/>
                <w:lang w:val="es-CO" w:eastAsia="es-CO"/>
              </w:rPr>
              <w:t>0</w:t>
            </w:r>
          </w:p>
        </w:tc>
        <w:tc>
          <w:tcPr>
            <w:tcW w:w="795" w:type="pct"/>
            <w:tcBorders>
              <w:top w:val="nil"/>
              <w:left w:val="nil"/>
              <w:bottom w:val="single" w:sz="4" w:space="0" w:color="auto"/>
              <w:right w:val="single" w:sz="4" w:space="0" w:color="auto"/>
            </w:tcBorders>
            <w:shd w:val="clear" w:color="auto" w:fill="auto"/>
            <w:noWrap/>
            <w:vAlign w:val="center"/>
            <w:hideMark/>
          </w:tcPr>
          <w:p w14:paraId="25AF6C15" w14:textId="77777777" w:rsidR="004C3954" w:rsidRPr="004C3954" w:rsidRDefault="004C3954" w:rsidP="004C3954">
            <w:pPr>
              <w:spacing w:before="0" w:after="0"/>
              <w:jc w:val="right"/>
              <w:rPr>
                <w:rFonts w:cs="Arial"/>
                <w:sz w:val="18"/>
                <w:szCs w:val="18"/>
                <w:lang w:val="es-CO" w:eastAsia="es-CO"/>
              </w:rPr>
            </w:pPr>
            <w:r w:rsidRPr="004C3954">
              <w:rPr>
                <w:rFonts w:cs="Arial"/>
                <w:sz w:val="18"/>
                <w:szCs w:val="18"/>
                <w:lang w:val="es-CO" w:eastAsia="es-CO"/>
              </w:rPr>
              <w:t>0</w:t>
            </w:r>
          </w:p>
        </w:tc>
        <w:tc>
          <w:tcPr>
            <w:tcW w:w="795" w:type="pct"/>
            <w:tcBorders>
              <w:top w:val="nil"/>
              <w:left w:val="nil"/>
              <w:bottom w:val="single" w:sz="4" w:space="0" w:color="auto"/>
              <w:right w:val="single" w:sz="4" w:space="0" w:color="auto"/>
            </w:tcBorders>
            <w:shd w:val="clear" w:color="auto" w:fill="auto"/>
            <w:noWrap/>
            <w:vAlign w:val="center"/>
            <w:hideMark/>
          </w:tcPr>
          <w:p w14:paraId="55D231E0" w14:textId="77777777" w:rsidR="004C3954" w:rsidRPr="004C3954" w:rsidRDefault="004C3954" w:rsidP="004C3954">
            <w:pPr>
              <w:spacing w:before="0" w:after="0"/>
              <w:jc w:val="right"/>
              <w:rPr>
                <w:rFonts w:cs="Arial"/>
                <w:sz w:val="18"/>
                <w:szCs w:val="18"/>
                <w:lang w:val="es-CO" w:eastAsia="es-CO"/>
              </w:rPr>
            </w:pPr>
            <w:r w:rsidRPr="004C3954">
              <w:rPr>
                <w:rFonts w:cs="Arial"/>
                <w:sz w:val="18"/>
                <w:szCs w:val="18"/>
                <w:lang w:val="es-CO" w:eastAsia="es-CO"/>
              </w:rPr>
              <w:t>0</w:t>
            </w:r>
          </w:p>
        </w:tc>
        <w:tc>
          <w:tcPr>
            <w:tcW w:w="795" w:type="pct"/>
            <w:tcBorders>
              <w:top w:val="nil"/>
              <w:left w:val="nil"/>
              <w:bottom w:val="single" w:sz="4" w:space="0" w:color="auto"/>
              <w:right w:val="single" w:sz="4" w:space="0" w:color="auto"/>
            </w:tcBorders>
            <w:shd w:val="clear" w:color="auto" w:fill="auto"/>
            <w:noWrap/>
            <w:vAlign w:val="center"/>
            <w:hideMark/>
          </w:tcPr>
          <w:p w14:paraId="7BD04CD1" w14:textId="77777777" w:rsidR="004C3954" w:rsidRPr="004C3954" w:rsidRDefault="004C3954" w:rsidP="004C3954">
            <w:pPr>
              <w:spacing w:before="0" w:after="0"/>
              <w:jc w:val="right"/>
              <w:rPr>
                <w:rFonts w:cs="Arial"/>
                <w:sz w:val="18"/>
                <w:szCs w:val="18"/>
                <w:lang w:val="es-CO" w:eastAsia="es-CO"/>
              </w:rPr>
            </w:pPr>
            <w:r w:rsidRPr="004C3954">
              <w:rPr>
                <w:rFonts w:cs="Arial"/>
                <w:sz w:val="18"/>
                <w:szCs w:val="18"/>
                <w:lang w:val="es-CO" w:eastAsia="es-CO"/>
              </w:rPr>
              <w:t>0</w:t>
            </w:r>
          </w:p>
        </w:tc>
      </w:tr>
      <w:tr w:rsidR="004C3954" w:rsidRPr="004C3954" w14:paraId="4C8BD907" w14:textId="77777777" w:rsidTr="004C3954">
        <w:trPr>
          <w:trHeight w:val="255"/>
        </w:trPr>
        <w:tc>
          <w:tcPr>
            <w:tcW w:w="1015" w:type="pct"/>
            <w:tcBorders>
              <w:top w:val="nil"/>
              <w:left w:val="single" w:sz="4" w:space="0" w:color="auto"/>
              <w:bottom w:val="single" w:sz="4" w:space="0" w:color="auto"/>
              <w:right w:val="nil"/>
            </w:tcBorders>
            <w:shd w:val="clear" w:color="000000" w:fill="FFFFFF"/>
            <w:noWrap/>
            <w:vAlign w:val="center"/>
            <w:hideMark/>
          </w:tcPr>
          <w:p w14:paraId="3F7E0B11" w14:textId="77777777" w:rsidR="004C3954" w:rsidRPr="004C3954" w:rsidRDefault="004C3954" w:rsidP="004C3954">
            <w:pPr>
              <w:spacing w:before="0" w:after="0"/>
              <w:jc w:val="center"/>
              <w:rPr>
                <w:rFonts w:cs="Arial"/>
                <w:i/>
                <w:iCs/>
                <w:color w:val="000000"/>
                <w:sz w:val="18"/>
                <w:szCs w:val="18"/>
                <w:lang w:val="es-CO" w:eastAsia="es-CO"/>
              </w:rPr>
            </w:pPr>
            <w:r w:rsidRPr="004C3954">
              <w:rPr>
                <w:rFonts w:cs="Arial"/>
                <w:i/>
                <w:iCs/>
                <w:color w:val="000000"/>
                <w:sz w:val="18"/>
                <w:szCs w:val="18"/>
                <w:lang w:val="es-CO" w:eastAsia="es-CO"/>
              </w:rPr>
              <w:t>l = 10</w:t>
            </w:r>
          </w:p>
        </w:tc>
        <w:tc>
          <w:tcPr>
            <w:tcW w:w="804" w:type="pct"/>
            <w:tcBorders>
              <w:top w:val="nil"/>
              <w:left w:val="single" w:sz="4" w:space="0" w:color="auto"/>
              <w:bottom w:val="single" w:sz="4" w:space="0" w:color="auto"/>
              <w:right w:val="single" w:sz="4" w:space="0" w:color="auto"/>
            </w:tcBorders>
            <w:shd w:val="clear" w:color="auto" w:fill="auto"/>
            <w:noWrap/>
            <w:vAlign w:val="center"/>
            <w:hideMark/>
          </w:tcPr>
          <w:p w14:paraId="617B544E" w14:textId="77777777" w:rsidR="004C3954" w:rsidRPr="004C3954" w:rsidRDefault="004C3954" w:rsidP="004C3954">
            <w:pPr>
              <w:spacing w:before="0" w:after="0"/>
              <w:jc w:val="right"/>
              <w:rPr>
                <w:rFonts w:cs="Arial"/>
                <w:sz w:val="18"/>
                <w:szCs w:val="18"/>
                <w:lang w:val="es-CO" w:eastAsia="es-CO"/>
              </w:rPr>
            </w:pPr>
            <w:r w:rsidRPr="004C3954">
              <w:rPr>
                <w:rFonts w:cs="Arial"/>
                <w:sz w:val="18"/>
                <w:szCs w:val="18"/>
                <w:lang w:val="es-CO" w:eastAsia="es-CO"/>
              </w:rPr>
              <w:t>13.064.174.452</w:t>
            </w:r>
          </w:p>
        </w:tc>
        <w:tc>
          <w:tcPr>
            <w:tcW w:w="795" w:type="pct"/>
            <w:tcBorders>
              <w:top w:val="nil"/>
              <w:left w:val="nil"/>
              <w:bottom w:val="single" w:sz="4" w:space="0" w:color="auto"/>
              <w:right w:val="single" w:sz="4" w:space="0" w:color="auto"/>
            </w:tcBorders>
            <w:shd w:val="clear" w:color="auto" w:fill="auto"/>
            <w:noWrap/>
            <w:vAlign w:val="center"/>
            <w:hideMark/>
          </w:tcPr>
          <w:p w14:paraId="535E246E" w14:textId="77777777" w:rsidR="004C3954" w:rsidRPr="004C3954" w:rsidRDefault="004C3954" w:rsidP="004C3954">
            <w:pPr>
              <w:spacing w:before="0" w:after="0"/>
              <w:jc w:val="right"/>
              <w:rPr>
                <w:rFonts w:cs="Arial"/>
                <w:sz w:val="18"/>
                <w:szCs w:val="18"/>
                <w:lang w:val="es-CO" w:eastAsia="es-CO"/>
              </w:rPr>
            </w:pPr>
            <w:r w:rsidRPr="004C3954">
              <w:rPr>
                <w:rFonts w:cs="Arial"/>
                <w:sz w:val="18"/>
                <w:szCs w:val="18"/>
                <w:lang w:val="es-CO" w:eastAsia="es-CO"/>
              </w:rPr>
              <w:t>10.331.013.958</w:t>
            </w:r>
          </w:p>
        </w:tc>
        <w:tc>
          <w:tcPr>
            <w:tcW w:w="795" w:type="pct"/>
            <w:tcBorders>
              <w:top w:val="nil"/>
              <w:left w:val="nil"/>
              <w:bottom w:val="single" w:sz="4" w:space="0" w:color="auto"/>
              <w:right w:val="single" w:sz="4" w:space="0" w:color="auto"/>
            </w:tcBorders>
            <w:shd w:val="clear" w:color="auto" w:fill="auto"/>
            <w:noWrap/>
            <w:vAlign w:val="center"/>
            <w:hideMark/>
          </w:tcPr>
          <w:p w14:paraId="5DA85F9C" w14:textId="77777777" w:rsidR="004C3954" w:rsidRPr="004C3954" w:rsidRDefault="004C3954" w:rsidP="004C3954">
            <w:pPr>
              <w:spacing w:before="0" w:after="0"/>
              <w:jc w:val="right"/>
              <w:rPr>
                <w:rFonts w:cs="Arial"/>
                <w:sz w:val="18"/>
                <w:szCs w:val="18"/>
                <w:lang w:val="es-CO" w:eastAsia="es-CO"/>
              </w:rPr>
            </w:pPr>
            <w:r w:rsidRPr="004C3954">
              <w:rPr>
                <w:rFonts w:cs="Arial"/>
                <w:sz w:val="18"/>
                <w:szCs w:val="18"/>
                <w:lang w:val="es-CO" w:eastAsia="es-CO"/>
              </w:rPr>
              <w:t>1.875.838.557</w:t>
            </w:r>
          </w:p>
        </w:tc>
        <w:tc>
          <w:tcPr>
            <w:tcW w:w="795" w:type="pct"/>
            <w:tcBorders>
              <w:top w:val="nil"/>
              <w:left w:val="nil"/>
              <w:bottom w:val="single" w:sz="4" w:space="0" w:color="auto"/>
              <w:right w:val="single" w:sz="4" w:space="0" w:color="auto"/>
            </w:tcBorders>
            <w:shd w:val="clear" w:color="auto" w:fill="auto"/>
            <w:noWrap/>
            <w:vAlign w:val="center"/>
            <w:hideMark/>
          </w:tcPr>
          <w:p w14:paraId="1F68C0BC" w14:textId="77777777" w:rsidR="004C3954" w:rsidRPr="004C3954" w:rsidRDefault="004C3954" w:rsidP="004C3954">
            <w:pPr>
              <w:spacing w:before="0" w:after="0"/>
              <w:jc w:val="right"/>
              <w:rPr>
                <w:rFonts w:cs="Arial"/>
                <w:sz w:val="18"/>
                <w:szCs w:val="18"/>
                <w:lang w:val="es-CO" w:eastAsia="es-CO"/>
              </w:rPr>
            </w:pPr>
            <w:r w:rsidRPr="004C3954">
              <w:rPr>
                <w:rFonts w:cs="Arial"/>
                <w:sz w:val="18"/>
                <w:szCs w:val="18"/>
                <w:lang w:val="es-CO" w:eastAsia="es-CO"/>
              </w:rPr>
              <w:t>3.093.703.488</w:t>
            </w:r>
          </w:p>
        </w:tc>
        <w:tc>
          <w:tcPr>
            <w:tcW w:w="795" w:type="pct"/>
            <w:tcBorders>
              <w:top w:val="nil"/>
              <w:left w:val="nil"/>
              <w:bottom w:val="single" w:sz="4" w:space="0" w:color="auto"/>
              <w:right w:val="single" w:sz="4" w:space="0" w:color="auto"/>
            </w:tcBorders>
            <w:shd w:val="clear" w:color="auto" w:fill="auto"/>
            <w:noWrap/>
            <w:vAlign w:val="center"/>
            <w:hideMark/>
          </w:tcPr>
          <w:p w14:paraId="10B6B6B4" w14:textId="77777777" w:rsidR="004C3954" w:rsidRPr="004C3954" w:rsidRDefault="004C3954" w:rsidP="004C3954">
            <w:pPr>
              <w:spacing w:before="0" w:after="0"/>
              <w:jc w:val="right"/>
              <w:rPr>
                <w:rFonts w:cs="Arial"/>
                <w:sz w:val="18"/>
                <w:szCs w:val="18"/>
                <w:lang w:val="es-CO" w:eastAsia="es-CO"/>
              </w:rPr>
            </w:pPr>
            <w:r w:rsidRPr="004C3954">
              <w:rPr>
                <w:rFonts w:cs="Arial"/>
                <w:sz w:val="18"/>
                <w:szCs w:val="18"/>
                <w:lang w:val="es-CO" w:eastAsia="es-CO"/>
              </w:rPr>
              <w:t>4.576.062.053</w:t>
            </w:r>
          </w:p>
        </w:tc>
      </w:tr>
    </w:tbl>
    <w:p w14:paraId="03059DDC" w14:textId="65559923" w:rsidR="00AD2BFA" w:rsidRDefault="00AD2BFA" w:rsidP="00AD2BFA">
      <w:pPr>
        <w:pStyle w:val="Descripcin"/>
      </w:pPr>
      <w:r>
        <w:t xml:space="preserve">Tabla </w:t>
      </w:r>
      <w:r>
        <w:fldChar w:fldCharType="begin"/>
      </w:r>
      <w:r>
        <w:instrText xml:space="preserve"> SEQ Tabla \* ARABIC </w:instrText>
      </w:r>
      <w:r>
        <w:fldChar w:fldCharType="separate"/>
      </w:r>
      <w:r w:rsidR="006971AB">
        <w:rPr>
          <w:noProof/>
        </w:rPr>
        <w:t>3</w:t>
      </w:r>
      <w:r>
        <w:fldChar w:fldCharType="end"/>
      </w:r>
      <w:r>
        <w:t xml:space="preserve"> Plan de inversiones del nivel de tensión 3, pesos de diciembre de 2017</w:t>
      </w:r>
    </w:p>
    <w:tbl>
      <w:tblPr>
        <w:tblW w:w="5000" w:type="pct"/>
        <w:tblCellMar>
          <w:left w:w="70" w:type="dxa"/>
          <w:right w:w="70" w:type="dxa"/>
        </w:tblCellMar>
        <w:tblLook w:val="04A0" w:firstRow="1" w:lastRow="0" w:firstColumn="1" w:lastColumn="0" w:noHBand="0" w:noVBand="1"/>
      </w:tblPr>
      <w:tblGrid>
        <w:gridCol w:w="1753"/>
        <w:gridCol w:w="1541"/>
        <w:gridCol w:w="1541"/>
        <w:gridCol w:w="1429"/>
        <w:gridCol w:w="1541"/>
        <w:gridCol w:w="1541"/>
      </w:tblGrid>
      <w:tr w:rsidR="004C3954" w:rsidRPr="004C3954" w14:paraId="4ACF8D58" w14:textId="77777777" w:rsidTr="002866C0">
        <w:trPr>
          <w:trHeight w:val="270"/>
          <w:tblHeader/>
        </w:trPr>
        <w:tc>
          <w:tcPr>
            <w:tcW w:w="101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9708B8B" w14:textId="77777777" w:rsidR="004C3954" w:rsidRPr="004C3954" w:rsidRDefault="004C3954" w:rsidP="004C3954">
            <w:pPr>
              <w:spacing w:before="0" w:after="0"/>
              <w:jc w:val="center"/>
              <w:rPr>
                <w:rFonts w:cs="Arial"/>
                <w:b/>
                <w:bCs/>
                <w:color w:val="000000"/>
                <w:sz w:val="18"/>
                <w:szCs w:val="18"/>
                <w:lang w:val="es-CO" w:eastAsia="es-CO"/>
              </w:rPr>
            </w:pPr>
            <w:r w:rsidRPr="004C3954">
              <w:rPr>
                <w:rFonts w:cs="Arial"/>
                <w:b/>
                <w:bCs/>
                <w:color w:val="000000"/>
                <w:sz w:val="18"/>
                <w:szCs w:val="18"/>
                <w:lang w:val="es-CO" w:eastAsia="es-CO"/>
              </w:rPr>
              <w:t xml:space="preserve">Categoría de activos </w:t>
            </w:r>
            <w:r w:rsidRPr="004C3954">
              <w:rPr>
                <w:rFonts w:cs="Arial"/>
                <w:b/>
                <w:bCs/>
                <w:i/>
                <w:iCs/>
                <w:color w:val="000000"/>
                <w:sz w:val="18"/>
                <w:szCs w:val="18"/>
                <w:lang w:val="es-CO" w:eastAsia="es-CO"/>
              </w:rPr>
              <w:t>l</w:t>
            </w:r>
          </w:p>
        </w:tc>
        <w:tc>
          <w:tcPr>
            <w:tcW w:w="804" w:type="pct"/>
            <w:tcBorders>
              <w:top w:val="single" w:sz="4" w:space="0" w:color="auto"/>
              <w:left w:val="nil"/>
              <w:bottom w:val="single" w:sz="4" w:space="0" w:color="auto"/>
              <w:right w:val="single" w:sz="4" w:space="0" w:color="auto"/>
            </w:tcBorders>
            <w:shd w:val="clear" w:color="000000" w:fill="FFFFFF"/>
            <w:noWrap/>
            <w:vAlign w:val="center"/>
            <w:hideMark/>
          </w:tcPr>
          <w:p w14:paraId="5DA624DE" w14:textId="77777777" w:rsidR="004C3954" w:rsidRPr="004C3954" w:rsidRDefault="004C3954" w:rsidP="004C3954">
            <w:pPr>
              <w:spacing w:before="0" w:after="0"/>
              <w:jc w:val="center"/>
              <w:rPr>
                <w:rFonts w:cs="Arial"/>
                <w:b/>
                <w:bCs/>
                <w:i/>
                <w:iCs/>
                <w:sz w:val="18"/>
                <w:szCs w:val="18"/>
                <w:lang w:val="es-CO" w:eastAsia="es-CO"/>
              </w:rPr>
            </w:pPr>
            <w:r w:rsidRPr="004C3954">
              <w:rPr>
                <w:rFonts w:cs="Arial"/>
                <w:b/>
                <w:bCs/>
                <w:i/>
                <w:iCs/>
                <w:sz w:val="18"/>
                <w:szCs w:val="18"/>
                <w:lang w:val="es-CO" w:eastAsia="es-CO"/>
              </w:rPr>
              <w:t>INVA</w:t>
            </w:r>
            <w:r w:rsidRPr="004C3954">
              <w:rPr>
                <w:rFonts w:cs="Arial"/>
                <w:b/>
                <w:bCs/>
                <w:i/>
                <w:iCs/>
                <w:sz w:val="18"/>
                <w:szCs w:val="18"/>
                <w:vertAlign w:val="subscript"/>
                <w:lang w:val="es-CO" w:eastAsia="es-CO"/>
              </w:rPr>
              <w:t>j,3,l,1</w:t>
            </w:r>
          </w:p>
        </w:tc>
        <w:tc>
          <w:tcPr>
            <w:tcW w:w="795" w:type="pct"/>
            <w:tcBorders>
              <w:top w:val="single" w:sz="4" w:space="0" w:color="auto"/>
              <w:left w:val="nil"/>
              <w:bottom w:val="single" w:sz="4" w:space="0" w:color="auto"/>
              <w:right w:val="single" w:sz="4" w:space="0" w:color="auto"/>
            </w:tcBorders>
            <w:shd w:val="clear" w:color="000000" w:fill="FFFFFF"/>
            <w:noWrap/>
            <w:vAlign w:val="center"/>
            <w:hideMark/>
          </w:tcPr>
          <w:p w14:paraId="49E13C87" w14:textId="77777777" w:rsidR="004C3954" w:rsidRPr="004C3954" w:rsidRDefault="004C3954" w:rsidP="004C3954">
            <w:pPr>
              <w:spacing w:before="0" w:after="0"/>
              <w:jc w:val="center"/>
              <w:rPr>
                <w:rFonts w:cs="Arial"/>
                <w:b/>
                <w:bCs/>
                <w:i/>
                <w:iCs/>
                <w:sz w:val="18"/>
                <w:szCs w:val="18"/>
                <w:lang w:val="es-CO" w:eastAsia="es-CO"/>
              </w:rPr>
            </w:pPr>
            <w:r w:rsidRPr="004C3954">
              <w:rPr>
                <w:rFonts w:cs="Arial"/>
                <w:b/>
                <w:bCs/>
                <w:i/>
                <w:iCs/>
                <w:sz w:val="18"/>
                <w:szCs w:val="18"/>
                <w:lang w:val="es-CO" w:eastAsia="es-CO"/>
              </w:rPr>
              <w:t>INVA</w:t>
            </w:r>
            <w:r w:rsidRPr="004C3954">
              <w:rPr>
                <w:rFonts w:cs="Arial"/>
                <w:b/>
                <w:bCs/>
                <w:i/>
                <w:iCs/>
                <w:sz w:val="18"/>
                <w:szCs w:val="18"/>
                <w:vertAlign w:val="subscript"/>
                <w:lang w:val="es-CO" w:eastAsia="es-CO"/>
              </w:rPr>
              <w:t>j,3,l,2</w:t>
            </w:r>
          </w:p>
        </w:tc>
        <w:tc>
          <w:tcPr>
            <w:tcW w:w="795" w:type="pct"/>
            <w:tcBorders>
              <w:top w:val="single" w:sz="4" w:space="0" w:color="auto"/>
              <w:left w:val="nil"/>
              <w:bottom w:val="single" w:sz="4" w:space="0" w:color="auto"/>
              <w:right w:val="single" w:sz="4" w:space="0" w:color="auto"/>
            </w:tcBorders>
            <w:shd w:val="clear" w:color="000000" w:fill="FFFFFF"/>
            <w:noWrap/>
            <w:vAlign w:val="center"/>
            <w:hideMark/>
          </w:tcPr>
          <w:p w14:paraId="60DBE5C0" w14:textId="77777777" w:rsidR="004C3954" w:rsidRPr="004C3954" w:rsidRDefault="004C3954" w:rsidP="004C3954">
            <w:pPr>
              <w:spacing w:before="0" w:after="0"/>
              <w:jc w:val="center"/>
              <w:rPr>
                <w:rFonts w:cs="Arial"/>
                <w:b/>
                <w:bCs/>
                <w:i/>
                <w:iCs/>
                <w:sz w:val="18"/>
                <w:szCs w:val="18"/>
                <w:lang w:val="es-CO" w:eastAsia="es-CO"/>
              </w:rPr>
            </w:pPr>
            <w:r w:rsidRPr="004C3954">
              <w:rPr>
                <w:rFonts w:cs="Arial"/>
                <w:b/>
                <w:bCs/>
                <w:i/>
                <w:iCs/>
                <w:sz w:val="18"/>
                <w:szCs w:val="18"/>
                <w:lang w:val="es-CO" w:eastAsia="es-CO"/>
              </w:rPr>
              <w:t>INVA</w:t>
            </w:r>
            <w:r w:rsidRPr="004C3954">
              <w:rPr>
                <w:rFonts w:cs="Arial"/>
                <w:b/>
                <w:bCs/>
                <w:i/>
                <w:iCs/>
                <w:sz w:val="18"/>
                <w:szCs w:val="18"/>
                <w:vertAlign w:val="subscript"/>
                <w:lang w:val="es-CO" w:eastAsia="es-CO"/>
              </w:rPr>
              <w:t>j,3,l,3</w:t>
            </w:r>
          </w:p>
        </w:tc>
        <w:tc>
          <w:tcPr>
            <w:tcW w:w="795" w:type="pct"/>
            <w:tcBorders>
              <w:top w:val="single" w:sz="4" w:space="0" w:color="auto"/>
              <w:left w:val="nil"/>
              <w:bottom w:val="single" w:sz="4" w:space="0" w:color="auto"/>
              <w:right w:val="single" w:sz="4" w:space="0" w:color="auto"/>
            </w:tcBorders>
            <w:shd w:val="clear" w:color="000000" w:fill="FFFFFF"/>
            <w:noWrap/>
            <w:vAlign w:val="center"/>
            <w:hideMark/>
          </w:tcPr>
          <w:p w14:paraId="6F09E75D" w14:textId="77777777" w:rsidR="004C3954" w:rsidRPr="004C3954" w:rsidRDefault="004C3954" w:rsidP="004C3954">
            <w:pPr>
              <w:spacing w:before="0" w:after="0"/>
              <w:jc w:val="center"/>
              <w:rPr>
                <w:rFonts w:cs="Arial"/>
                <w:b/>
                <w:bCs/>
                <w:i/>
                <w:iCs/>
                <w:sz w:val="18"/>
                <w:szCs w:val="18"/>
                <w:lang w:val="es-CO" w:eastAsia="es-CO"/>
              </w:rPr>
            </w:pPr>
            <w:r w:rsidRPr="004C3954">
              <w:rPr>
                <w:rFonts w:cs="Arial"/>
                <w:b/>
                <w:bCs/>
                <w:i/>
                <w:iCs/>
                <w:sz w:val="18"/>
                <w:szCs w:val="18"/>
                <w:lang w:val="es-CO" w:eastAsia="es-CO"/>
              </w:rPr>
              <w:t>INVA</w:t>
            </w:r>
            <w:r w:rsidRPr="004C3954">
              <w:rPr>
                <w:rFonts w:cs="Arial"/>
                <w:b/>
                <w:bCs/>
                <w:i/>
                <w:iCs/>
                <w:sz w:val="18"/>
                <w:szCs w:val="18"/>
                <w:vertAlign w:val="subscript"/>
                <w:lang w:val="es-CO" w:eastAsia="es-CO"/>
              </w:rPr>
              <w:t>j,3,l,4</w:t>
            </w:r>
          </w:p>
        </w:tc>
        <w:tc>
          <w:tcPr>
            <w:tcW w:w="795" w:type="pct"/>
            <w:tcBorders>
              <w:top w:val="single" w:sz="4" w:space="0" w:color="auto"/>
              <w:left w:val="nil"/>
              <w:bottom w:val="single" w:sz="4" w:space="0" w:color="auto"/>
              <w:right w:val="single" w:sz="4" w:space="0" w:color="auto"/>
            </w:tcBorders>
            <w:shd w:val="clear" w:color="000000" w:fill="FFFFFF"/>
            <w:noWrap/>
            <w:vAlign w:val="center"/>
            <w:hideMark/>
          </w:tcPr>
          <w:p w14:paraId="69FDDB36" w14:textId="77777777" w:rsidR="004C3954" w:rsidRPr="004C3954" w:rsidRDefault="004C3954" w:rsidP="004C3954">
            <w:pPr>
              <w:spacing w:before="0" w:after="0"/>
              <w:jc w:val="center"/>
              <w:rPr>
                <w:rFonts w:cs="Arial"/>
                <w:b/>
                <w:bCs/>
                <w:i/>
                <w:iCs/>
                <w:sz w:val="18"/>
                <w:szCs w:val="18"/>
                <w:lang w:val="es-CO" w:eastAsia="es-CO"/>
              </w:rPr>
            </w:pPr>
            <w:r w:rsidRPr="004C3954">
              <w:rPr>
                <w:rFonts w:cs="Arial"/>
                <w:b/>
                <w:bCs/>
                <w:i/>
                <w:iCs/>
                <w:sz w:val="18"/>
                <w:szCs w:val="18"/>
                <w:lang w:val="es-CO" w:eastAsia="es-CO"/>
              </w:rPr>
              <w:t>INVA</w:t>
            </w:r>
            <w:r w:rsidRPr="004C3954">
              <w:rPr>
                <w:rFonts w:cs="Arial"/>
                <w:b/>
                <w:bCs/>
                <w:i/>
                <w:iCs/>
                <w:sz w:val="18"/>
                <w:szCs w:val="18"/>
                <w:vertAlign w:val="subscript"/>
                <w:lang w:val="es-CO" w:eastAsia="es-CO"/>
              </w:rPr>
              <w:t>j,3,l,5</w:t>
            </w:r>
          </w:p>
        </w:tc>
      </w:tr>
      <w:tr w:rsidR="004C3954" w:rsidRPr="004C3954" w14:paraId="59E86AAB" w14:textId="77777777" w:rsidTr="004C3954">
        <w:trPr>
          <w:trHeight w:val="255"/>
        </w:trPr>
        <w:tc>
          <w:tcPr>
            <w:tcW w:w="1015" w:type="pct"/>
            <w:tcBorders>
              <w:top w:val="nil"/>
              <w:left w:val="single" w:sz="4" w:space="0" w:color="auto"/>
              <w:bottom w:val="single" w:sz="4" w:space="0" w:color="auto"/>
              <w:right w:val="nil"/>
            </w:tcBorders>
            <w:shd w:val="clear" w:color="000000" w:fill="FFFFFF"/>
            <w:noWrap/>
            <w:vAlign w:val="center"/>
            <w:hideMark/>
          </w:tcPr>
          <w:p w14:paraId="176E43EF" w14:textId="77777777" w:rsidR="004C3954" w:rsidRPr="004C3954" w:rsidRDefault="004C3954" w:rsidP="004C3954">
            <w:pPr>
              <w:spacing w:before="0" w:after="0"/>
              <w:jc w:val="center"/>
              <w:rPr>
                <w:rFonts w:cs="Arial"/>
                <w:i/>
                <w:iCs/>
                <w:color w:val="000000"/>
                <w:sz w:val="18"/>
                <w:szCs w:val="18"/>
                <w:lang w:val="es-CO" w:eastAsia="es-CO"/>
              </w:rPr>
            </w:pPr>
            <w:r w:rsidRPr="004C3954">
              <w:rPr>
                <w:rFonts w:cs="Arial"/>
                <w:i/>
                <w:iCs/>
                <w:color w:val="000000"/>
                <w:sz w:val="18"/>
                <w:szCs w:val="18"/>
                <w:lang w:val="es-CO" w:eastAsia="es-CO"/>
              </w:rPr>
              <w:t>l = 1</w:t>
            </w:r>
          </w:p>
        </w:tc>
        <w:tc>
          <w:tcPr>
            <w:tcW w:w="804" w:type="pct"/>
            <w:tcBorders>
              <w:top w:val="nil"/>
              <w:left w:val="single" w:sz="4" w:space="0" w:color="auto"/>
              <w:bottom w:val="single" w:sz="4" w:space="0" w:color="auto"/>
              <w:right w:val="single" w:sz="4" w:space="0" w:color="auto"/>
            </w:tcBorders>
            <w:shd w:val="clear" w:color="auto" w:fill="auto"/>
            <w:noWrap/>
            <w:vAlign w:val="center"/>
            <w:hideMark/>
          </w:tcPr>
          <w:p w14:paraId="7C30EEEE" w14:textId="77777777" w:rsidR="004C3954" w:rsidRPr="004C3954" w:rsidRDefault="004C3954" w:rsidP="004C3954">
            <w:pPr>
              <w:spacing w:before="0" w:after="0"/>
              <w:jc w:val="right"/>
              <w:rPr>
                <w:rFonts w:cs="Arial"/>
                <w:sz w:val="18"/>
                <w:szCs w:val="18"/>
                <w:lang w:val="es-CO" w:eastAsia="es-CO"/>
              </w:rPr>
            </w:pPr>
            <w:r w:rsidRPr="004C3954">
              <w:rPr>
                <w:rFonts w:cs="Arial"/>
                <w:sz w:val="18"/>
                <w:szCs w:val="18"/>
                <w:lang w:val="es-CO" w:eastAsia="es-CO"/>
              </w:rPr>
              <w:t>3.124.042.273</w:t>
            </w:r>
          </w:p>
        </w:tc>
        <w:tc>
          <w:tcPr>
            <w:tcW w:w="795" w:type="pct"/>
            <w:tcBorders>
              <w:top w:val="nil"/>
              <w:left w:val="nil"/>
              <w:bottom w:val="single" w:sz="4" w:space="0" w:color="auto"/>
              <w:right w:val="single" w:sz="4" w:space="0" w:color="auto"/>
            </w:tcBorders>
            <w:shd w:val="clear" w:color="auto" w:fill="auto"/>
            <w:noWrap/>
            <w:vAlign w:val="center"/>
            <w:hideMark/>
          </w:tcPr>
          <w:p w14:paraId="7C4B08C2" w14:textId="77777777" w:rsidR="004C3954" w:rsidRPr="004C3954" w:rsidRDefault="004C3954" w:rsidP="004C3954">
            <w:pPr>
              <w:spacing w:before="0" w:after="0"/>
              <w:jc w:val="right"/>
              <w:rPr>
                <w:rFonts w:cs="Arial"/>
                <w:sz w:val="18"/>
                <w:szCs w:val="18"/>
                <w:lang w:val="es-CO" w:eastAsia="es-CO"/>
              </w:rPr>
            </w:pPr>
            <w:r w:rsidRPr="004C3954">
              <w:rPr>
                <w:rFonts w:cs="Arial"/>
                <w:sz w:val="18"/>
                <w:szCs w:val="18"/>
                <w:lang w:val="es-CO" w:eastAsia="es-CO"/>
              </w:rPr>
              <w:t>1.698.334.500</w:t>
            </w:r>
          </w:p>
        </w:tc>
        <w:tc>
          <w:tcPr>
            <w:tcW w:w="795" w:type="pct"/>
            <w:tcBorders>
              <w:top w:val="nil"/>
              <w:left w:val="nil"/>
              <w:bottom w:val="single" w:sz="4" w:space="0" w:color="auto"/>
              <w:right w:val="single" w:sz="4" w:space="0" w:color="auto"/>
            </w:tcBorders>
            <w:shd w:val="clear" w:color="auto" w:fill="auto"/>
            <w:noWrap/>
            <w:vAlign w:val="center"/>
            <w:hideMark/>
          </w:tcPr>
          <w:p w14:paraId="659BF4AF" w14:textId="77777777" w:rsidR="004C3954" w:rsidRPr="004C3954" w:rsidRDefault="004C3954" w:rsidP="004C3954">
            <w:pPr>
              <w:spacing w:before="0" w:after="0"/>
              <w:jc w:val="right"/>
              <w:rPr>
                <w:rFonts w:cs="Arial"/>
                <w:sz w:val="18"/>
                <w:szCs w:val="18"/>
                <w:lang w:val="es-CO" w:eastAsia="es-CO"/>
              </w:rPr>
            </w:pPr>
            <w:r w:rsidRPr="004C3954">
              <w:rPr>
                <w:rFonts w:cs="Arial"/>
                <w:sz w:val="18"/>
                <w:szCs w:val="18"/>
                <w:lang w:val="es-CO" w:eastAsia="es-CO"/>
              </w:rPr>
              <w:t>5.268.857.167</w:t>
            </w:r>
          </w:p>
        </w:tc>
        <w:tc>
          <w:tcPr>
            <w:tcW w:w="795" w:type="pct"/>
            <w:tcBorders>
              <w:top w:val="nil"/>
              <w:left w:val="nil"/>
              <w:bottom w:val="single" w:sz="4" w:space="0" w:color="auto"/>
              <w:right w:val="single" w:sz="4" w:space="0" w:color="auto"/>
            </w:tcBorders>
            <w:shd w:val="clear" w:color="auto" w:fill="auto"/>
            <w:noWrap/>
            <w:vAlign w:val="center"/>
            <w:hideMark/>
          </w:tcPr>
          <w:p w14:paraId="2B06C14E" w14:textId="77777777" w:rsidR="004C3954" w:rsidRPr="004C3954" w:rsidRDefault="004C3954" w:rsidP="004C3954">
            <w:pPr>
              <w:spacing w:before="0" w:after="0"/>
              <w:jc w:val="right"/>
              <w:rPr>
                <w:rFonts w:cs="Arial"/>
                <w:sz w:val="18"/>
                <w:szCs w:val="18"/>
                <w:lang w:val="es-CO" w:eastAsia="es-CO"/>
              </w:rPr>
            </w:pPr>
            <w:r w:rsidRPr="004C3954">
              <w:rPr>
                <w:rFonts w:cs="Arial"/>
                <w:sz w:val="18"/>
                <w:szCs w:val="18"/>
                <w:lang w:val="es-CO" w:eastAsia="es-CO"/>
              </w:rPr>
              <w:t>0</w:t>
            </w:r>
          </w:p>
        </w:tc>
        <w:tc>
          <w:tcPr>
            <w:tcW w:w="795" w:type="pct"/>
            <w:tcBorders>
              <w:top w:val="nil"/>
              <w:left w:val="nil"/>
              <w:bottom w:val="single" w:sz="4" w:space="0" w:color="auto"/>
              <w:right w:val="single" w:sz="4" w:space="0" w:color="auto"/>
            </w:tcBorders>
            <w:shd w:val="clear" w:color="auto" w:fill="auto"/>
            <w:noWrap/>
            <w:vAlign w:val="center"/>
            <w:hideMark/>
          </w:tcPr>
          <w:p w14:paraId="3D329E1C" w14:textId="77777777" w:rsidR="004C3954" w:rsidRPr="004C3954" w:rsidRDefault="004C3954" w:rsidP="004C3954">
            <w:pPr>
              <w:spacing w:before="0" w:after="0"/>
              <w:jc w:val="right"/>
              <w:rPr>
                <w:rFonts w:cs="Arial"/>
                <w:sz w:val="18"/>
                <w:szCs w:val="18"/>
                <w:lang w:val="es-CO" w:eastAsia="es-CO"/>
              </w:rPr>
            </w:pPr>
            <w:r w:rsidRPr="004C3954">
              <w:rPr>
                <w:rFonts w:cs="Arial"/>
                <w:sz w:val="18"/>
                <w:szCs w:val="18"/>
                <w:lang w:val="es-CO" w:eastAsia="es-CO"/>
              </w:rPr>
              <w:t>3.048.354.000</w:t>
            </w:r>
          </w:p>
        </w:tc>
      </w:tr>
      <w:tr w:rsidR="004C3954" w:rsidRPr="004C3954" w14:paraId="3C48E298" w14:textId="77777777" w:rsidTr="004C3954">
        <w:trPr>
          <w:trHeight w:val="255"/>
        </w:trPr>
        <w:tc>
          <w:tcPr>
            <w:tcW w:w="1015" w:type="pct"/>
            <w:tcBorders>
              <w:top w:val="nil"/>
              <w:left w:val="single" w:sz="4" w:space="0" w:color="auto"/>
              <w:bottom w:val="single" w:sz="4" w:space="0" w:color="auto"/>
              <w:right w:val="nil"/>
            </w:tcBorders>
            <w:shd w:val="clear" w:color="000000" w:fill="FFFFFF"/>
            <w:noWrap/>
            <w:vAlign w:val="center"/>
            <w:hideMark/>
          </w:tcPr>
          <w:p w14:paraId="4450FB70" w14:textId="77777777" w:rsidR="004C3954" w:rsidRPr="004C3954" w:rsidRDefault="004C3954" w:rsidP="004C3954">
            <w:pPr>
              <w:spacing w:before="0" w:after="0"/>
              <w:jc w:val="center"/>
              <w:rPr>
                <w:rFonts w:cs="Arial"/>
                <w:i/>
                <w:iCs/>
                <w:color w:val="000000"/>
                <w:sz w:val="18"/>
                <w:szCs w:val="18"/>
                <w:lang w:val="es-CO" w:eastAsia="es-CO"/>
              </w:rPr>
            </w:pPr>
            <w:r w:rsidRPr="004C3954">
              <w:rPr>
                <w:rFonts w:cs="Arial"/>
                <w:i/>
                <w:iCs/>
                <w:color w:val="000000"/>
                <w:sz w:val="18"/>
                <w:szCs w:val="18"/>
                <w:lang w:val="es-CO" w:eastAsia="es-CO"/>
              </w:rPr>
              <w:t>l = 2</w:t>
            </w:r>
          </w:p>
        </w:tc>
        <w:tc>
          <w:tcPr>
            <w:tcW w:w="804" w:type="pct"/>
            <w:tcBorders>
              <w:top w:val="nil"/>
              <w:left w:val="single" w:sz="4" w:space="0" w:color="auto"/>
              <w:bottom w:val="single" w:sz="4" w:space="0" w:color="auto"/>
              <w:right w:val="single" w:sz="4" w:space="0" w:color="auto"/>
            </w:tcBorders>
            <w:shd w:val="clear" w:color="auto" w:fill="auto"/>
            <w:noWrap/>
            <w:vAlign w:val="center"/>
            <w:hideMark/>
          </w:tcPr>
          <w:p w14:paraId="71CABEF1" w14:textId="77777777" w:rsidR="004C3954" w:rsidRPr="004C3954" w:rsidRDefault="004C3954" w:rsidP="004C3954">
            <w:pPr>
              <w:spacing w:before="0" w:after="0"/>
              <w:jc w:val="right"/>
              <w:rPr>
                <w:rFonts w:cs="Arial"/>
                <w:sz w:val="18"/>
                <w:szCs w:val="18"/>
                <w:lang w:val="es-CO" w:eastAsia="es-CO"/>
              </w:rPr>
            </w:pPr>
            <w:r w:rsidRPr="004C3954">
              <w:rPr>
                <w:rFonts w:cs="Arial"/>
                <w:sz w:val="18"/>
                <w:szCs w:val="18"/>
                <w:lang w:val="es-CO" w:eastAsia="es-CO"/>
              </w:rPr>
              <w:t>701.022.784</w:t>
            </w:r>
          </w:p>
        </w:tc>
        <w:tc>
          <w:tcPr>
            <w:tcW w:w="795" w:type="pct"/>
            <w:tcBorders>
              <w:top w:val="nil"/>
              <w:left w:val="nil"/>
              <w:bottom w:val="single" w:sz="4" w:space="0" w:color="auto"/>
              <w:right w:val="single" w:sz="4" w:space="0" w:color="auto"/>
            </w:tcBorders>
            <w:shd w:val="clear" w:color="auto" w:fill="auto"/>
            <w:noWrap/>
            <w:vAlign w:val="center"/>
            <w:hideMark/>
          </w:tcPr>
          <w:p w14:paraId="0A0C19CB" w14:textId="77777777" w:rsidR="004C3954" w:rsidRPr="004C3954" w:rsidRDefault="004C3954" w:rsidP="004C3954">
            <w:pPr>
              <w:spacing w:before="0" w:after="0"/>
              <w:jc w:val="right"/>
              <w:rPr>
                <w:rFonts w:cs="Arial"/>
                <w:sz w:val="18"/>
                <w:szCs w:val="18"/>
                <w:lang w:val="es-CO" w:eastAsia="es-CO"/>
              </w:rPr>
            </w:pPr>
            <w:r w:rsidRPr="004C3954">
              <w:rPr>
                <w:rFonts w:cs="Arial"/>
                <w:sz w:val="18"/>
                <w:szCs w:val="18"/>
                <w:lang w:val="es-CO" w:eastAsia="es-CO"/>
              </w:rPr>
              <w:t>0</w:t>
            </w:r>
          </w:p>
        </w:tc>
        <w:tc>
          <w:tcPr>
            <w:tcW w:w="795" w:type="pct"/>
            <w:tcBorders>
              <w:top w:val="nil"/>
              <w:left w:val="nil"/>
              <w:bottom w:val="single" w:sz="4" w:space="0" w:color="auto"/>
              <w:right w:val="single" w:sz="4" w:space="0" w:color="auto"/>
            </w:tcBorders>
            <w:shd w:val="clear" w:color="auto" w:fill="auto"/>
            <w:noWrap/>
            <w:vAlign w:val="center"/>
            <w:hideMark/>
          </w:tcPr>
          <w:p w14:paraId="0D462624" w14:textId="77777777" w:rsidR="004C3954" w:rsidRPr="004C3954" w:rsidRDefault="004C3954" w:rsidP="004C3954">
            <w:pPr>
              <w:spacing w:before="0" w:after="0"/>
              <w:jc w:val="right"/>
              <w:rPr>
                <w:rFonts w:cs="Arial"/>
                <w:sz w:val="18"/>
                <w:szCs w:val="18"/>
                <w:lang w:val="es-CO" w:eastAsia="es-CO"/>
              </w:rPr>
            </w:pPr>
            <w:r w:rsidRPr="004C3954">
              <w:rPr>
                <w:rFonts w:cs="Arial"/>
                <w:sz w:val="18"/>
                <w:szCs w:val="18"/>
                <w:lang w:val="es-CO" w:eastAsia="es-CO"/>
              </w:rPr>
              <w:t>0</w:t>
            </w:r>
          </w:p>
        </w:tc>
        <w:tc>
          <w:tcPr>
            <w:tcW w:w="795" w:type="pct"/>
            <w:tcBorders>
              <w:top w:val="nil"/>
              <w:left w:val="nil"/>
              <w:bottom w:val="single" w:sz="4" w:space="0" w:color="auto"/>
              <w:right w:val="single" w:sz="4" w:space="0" w:color="auto"/>
            </w:tcBorders>
            <w:shd w:val="clear" w:color="auto" w:fill="auto"/>
            <w:noWrap/>
            <w:vAlign w:val="center"/>
            <w:hideMark/>
          </w:tcPr>
          <w:p w14:paraId="5731D8B1" w14:textId="77777777" w:rsidR="004C3954" w:rsidRPr="004C3954" w:rsidRDefault="004C3954" w:rsidP="004C3954">
            <w:pPr>
              <w:spacing w:before="0" w:after="0"/>
              <w:jc w:val="right"/>
              <w:rPr>
                <w:rFonts w:cs="Arial"/>
                <w:sz w:val="18"/>
                <w:szCs w:val="18"/>
                <w:lang w:val="es-CO" w:eastAsia="es-CO"/>
              </w:rPr>
            </w:pPr>
            <w:r w:rsidRPr="004C3954">
              <w:rPr>
                <w:rFonts w:cs="Arial"/>
                <w:sz w:val="18"/>
                <w:szCs w:val="18"/>
                <w:lang w:val="es-CO" w:eastAsia="es-CO"/>
              </w:rPr>
              <w:t>0</w:t>
            </w:r>
          </w:p>
        </w:tc>
        <w:tc>
          <w:tcPr>
            <w:tcW w:w="795" w:type="pct"/>
            <w:tcBorders>
              <w:top w:val="nil"/>
              <w:left w:val="nil"/>
              <w:bottom w:val="single" w:sz="4" w:space="0" w:color="auto"/>
              <w:right w:val="single" w:sz="4" w:space="0" w:color="auto"/>
            </w:tcBorders>
            <w:shd w:val="clear" w:color="auto" w:fill="auto"/>
            <w:noWrap/>
            <w:vAlign w:val="center"/>
            <w:hideMark/>
          </w:tcPr>
          <w:p w14:paraId="2E52DF2F" w14:textId="77777777" w:rsidR="004C3954" w:rsidRPr="004C3954" w:rsidRDefault="004C3954" w:rsidP="004C3954">
            <w:pPr>
              <w:spacing w:before="0" w:after="0"/>
              <w:jc w:val="right"/>
              <w:rPr>
                <w:rFonts w:cs="Arial"/>
                <w:sz w:val="18"/>
                <w:szCs w:val="18"/>
                <w:lang w:val="es-CO" w:eastAsia="es-CO"/>
              </w:rPr>
            </w:pPr>
            <w:r w:rsidRPr="004C3954">
              <w:rPr>
                <w:rFonts w:cs="Arial"/>
                <w:sz w:val="18"/>
                <w:szCs w:val="18"/>
                <w:lang w:val="es-CO" w:eastAsia="es-CO"/>
              </w:rPr>
              <w:t>0</w:t>
            </w:r>
          </w:p>
        </w:tc>
      </w:tr>
      <w:tr w:rsidR="004C3954" w:rsidRPr="004C3954" w14:paraId="2794707F" w14:textId="77777777" w:rsidTr="004C3954">
        <w:trPr>
          <w:trHeight w:val="255"/>
        </w:trPr>
        <w:tc>
          <w:tcPr>
            <w:tcW w:w="1015" w:type="pct"/>
            <w:tcBorders>
              <w:top w:val="nil"/>
              <w:left w:val="single" w:sz="4" w:space="0" w:color="auto"/>
              <w:bottom w:val="single" w:sz="4" w:space="0" w:color="auto"/>
              <w:right w:val="nil"/>
            </w:tcBorders>
            <w:shd w:val="clear" w:color="000000" w:fill="FFFFFF"/>
            <w:noWrap/>
            <w:vAlign w:val="center"/>
            <w:hideMark/>
          </w:tcPr>
          <w:p w14:paraId="5329B6DC" w14:textId="77777777" w:rsidR="004C3954" w:rsidRPr="004C3954" w:rsidRDefault="004C3954" w:rsidP="004C3954">
            <w:pPr>
              <w:spacing w:before="0" w:after="0"/>
              <w:jc w:val="center"/>
              <w:rPr>
                <w:rFonts w:cs="Arial"/>
                <w:i/>
                <w:iCs/>
                <w:color w:val="000000"/>
                <w:sz w:val="18"/>
                <w:szCs w:val="18"/>
                <w:lang w:val="es-CO" w:eastAsia="es-CO"/>
              </w:rPr>
            </w:pPr>
            <w:r w:rsidRPr="004C3954">
              <w:rPr>
                <w:rFonts w:cs="Arial"/>
                <w:i/>
                <w:iCs/>
                <w:color w:val="000000"/>
                <w:sz w:val="18"/>
                <w:szCs w:val="18"/>
                <w:lang w:val="es-CO" w:eastAsia="es-CO"/>
              </w:rPr>
              <w:t>l = 3</w:t>
            </w:r>
          </w:p>
        </w:tc>
        <w:tc>
          <w:tcPr>
            <w:tcW w:w="804" w:type="pct"/>
            <w:tcBorders>
              <w:top w:val="nil"/>
              <w:left w:val="single" w:sz="4" w:space="0" w:color="auto"/>
              <w:bottom w:val="single" w:sz="4" w:space="0" w:color="auto"/>
              <w:right w:val="single" w:sz="4" w:space="0" w:color="auto"/>
            </w:tcBorders>
            <w:shd w:val="clear" w:color="auto" w:fill="auto"/>
            <w:noWrap/>
            <w:vAlign w:val="center"/>
            <w:hideMark/>
          </w:tcPr>
          <w:p w14:paraId="0259075E" w14:textId="77777777" w:rsidR="004C3954" w:rsidRPr="004C3954" w:rsidRDefault="004C3954" w:rsidP="004C3954">
            <w:pPr>
              <w:spacing w:before="0" w:after="0"/>
              <w:jc w:val="right"/>
              <w:rPr>
                <w:rFonts w:cs="Arial"/>
                <w:sz w:val="18"/>
                <w:szCs w:val="18"/>
                <w:lang w:val="es-CO" w:eastAsia="es-CO"/>
              </w:rPr>
            </w:pPr>
            <w:r w:rsidRPr="004C3954">
              <w:rPr>
                <w:rFonts w:cs="Arial"/>
                <w:sz w:val="18"/>
                <w:szCs w:val="18"/>
                <w:lang w:val="es-CO" w:eastAsia="es-CO"/>
              </w:rPr>
              <w:t>10.729.266.000</w:t>
            </w:r>
          </w:p>
        </w:tc>
        <w:tc>
          <w:tcPr>
            <w:tcW w:w="795" w:type="pct"/>
            <w:tcBorders>
              <w:top w:val="nil"/>
              <w:left w:val="nil"/>
              <w:bottom w:val="single" w:sz="4" w:space="0" w:color="auto"/>
              <w:right w:val="single" w:sz="4" w:space="0" w:color="auto"/>
            </w:tcBorders>
            <w:shd w:val="clear" w:color="auto" w:fill="auto"/>
            <w:noWrap/>
            <w:vAlign w:val="center"/>
            <w:hideMark/>
          </w:tcPr>
          <w:p w14:paraId="2C7C54C7" w14:textId="77777777" w:rsidR="004C3954" w:rsidRPr="004C3954" w:rsidRDefault="004C3954" w:rsidP="004C3954">
            <w:pPr>
              <w:spacing w:before="0" w:after="0"/>
              <w:jc w:val="right"/>
              <w:rPr>
                <w:rFonts w:cs="Arial"/>
                <w:sz w:val="18"/>
                <w:szCs w:val="18"/>
                <w:lang w:val="es-CO" w:eastAsia="es-CO"/>
              </w:rPr>
            </w:pPr>
            <w:r w:rsidRPr="004C3954">
              <w:rPr>
                <w:rFonts w:cs="Arial"/>
                <w:sz w:val="18"/>
                <w:szCs w:val="18"/>
                <w:lang w:val="es-CO" w:eastAsia="es-CO"/>
              </w:rPr>
              <w:t>25.603.374.000</w:t>
            </w:r>
          </w:p>
        </w:tc>
        <w:tc>
          <w:tcPr>
            <w:tcW w:w="795" w:type="pct"/>
            <w:tcBorders>
              <w:top w:val="nil"/>
              <w:left w:val="nil"/>
              <w:bottom w:val="single" w:sz="4" w:space="0" w:color="auto"/>
              <w:right w:val="single" w:sz="4" w:space="0" w:color="auto"/>
            </w:tcBorders>
            <w:shd w:val="clear" w:color="auto" w:fill="auto"/>
            <w:noWrap/>
            <w:vAlign w:val="center"/>
            <w:hideMark/>
          </w:tcPr>
          <w:p w14:paraId="38CD0F8B" w14:textId="77777777" w:rsidR="004C3954" w:rsidRPr="004C3954" w:rsidRDefault="004C3954" w:rsidP="004C3954">
            <w:pPr>
              <w:spacing w:before="0" w:after="0"/>
              <w:jc w:val="right"/>
              <w:rPr>
                <w:rFonts w:cs="Arial"/>
                <w:sz w:val="18"/>
                <w:szCs w:val="18"/>
                <w:lang w:val="es-CO" w:eastAsia="es-CO"/>
              </w:rPr>
            </w:pPr>
            <w:r w:rsidRPr="004C3954">
              <w:rPr>
                <w:rFonts w:cs="Arial"/>
                <w:sz w:val="18"/>
                <w:szCs w:val="18"/>
                <w:lang w:val="es-CO" w:eastAsia="es-CO"/>
              </w:rPr>
              <w:t>8.399.615.000</w:t>
            </w:r>
          </w:p>
        </w:tc>
        <w:tc>
          <w:tcPr>
            <w:tcW w:w="795" w:type="pct"/>
            <w:tcBorders>
              <w:top w:val="nil"/>
              <w:left w:val="nil"/>
              <w:bottom w:val="single" w:sz="4" w:space="0" w:color="auto"/>
              <w:right w:val="single" w:sz="4" w:space="0" w:color="auto"/>
            </w:tcBorders>
            <w:shd w:val="clear" w:color="auto" w:fill="auto"/>
            <w:noWrap/>
            <w:vAlign w:val="center"/>
            <w:hideMark/>
          </w:tcPr>
          <w:p w14:paraId="2DDA0949" w14:textId="77777777" w:rsidR="004C3954" w:rsidRPr="004C3954" w:rsidRDefault="004C3954" w:rsidP="004C3954">
            <w:pPr>
              <w:spacing w:before="0" w:after="0"/>
              <w:jc w:val="right"/>
              <w:rPr>
                <w:rFonts w:cs="Arial"/>
                <w:sz w:val="18"/>
                <w:szCs w:val="18"/>
                <w:lang w:val="es-CO" w:eastAsia="es-CO"/>
              </w:rPr>
            </w:pPr>
            <w:r w:rsidRPr="004C3954">
              <w:rPr>
                <w:rFonts w:cs="Arial"/>
                <w:sz w:val="18"/>
                <w:szCs w:val="18"/>
                <w:lang w:val="es-CO" w:eastAsia="es-CO"/>
              </w:rPr>
              <w:t>15.162.932.034</w:t>
            </w:r>
          </w:p>
        </w:tc>
        <w:tc>
          <w:tcPr>
            <w:tcW w:w="795" w:type="pct"/>
            <w:tcBorders>
              <w:top w:val="nil"/>
              <w:left w:val="nil"/>
              <w:bottom w:val="single" w:sz="4" w:space="0" w:color="auto"/>
              <w:right w:val="single" w:sz="4" w:space="0" w:color="auto"/>
            </w:tcBorders>
            <w:shd w:val="clear" w:color="auto" w:fill="auto"/>
            <w:noWrap/>
            <w:vAlign w:val="center"/>
            <w:hideMark/>
          </w:tcPr>
          <w:p w14:paraId="20A2FB6E" w14:textId="77777777" w:rsidR="004C3954" w:rsidRPr="004C3954" w:rsidRDefault="004C3954" w:rsidP="004C3954">
            <w:pPr>
              <w:spacing w:before="0" w:after="0"/>
              <w:jc w:val="right"/>
              <w:rPr>
                <w:rFonts w:cs="Arial"/>
                <w:sz w:val="18"/>
                <w:szCs w:val="18"/>
                <w:lang w:val="es-CO" w:eastAsia="es-CO"/>
              </w:rPr>
            </w:pPr>
            <w:r w:rsidRPr="004C3954">
              <w:rPr>
                <w:rFonts w:cs="Arial"/>
                <w:sz w:val="18"/>
                <w:szCs w:val="18"/>
                <w:lang w:val="es-CO" w:eastAsia="es-CO"/>
              </w:rPr>
              <w:t>21.660.145.000</w:t>
            </w:r>
          </w:p>
        </w:tc>
      </w:tr>
      <w:tr w:rsidR="004C3954" w:rsidRPr="004C3954" w14:paraId="34024710" w14:textId="77777777" w:rsidTr="004C3954">
        <w:trPr>
          <w:trHeight w:val="255"/>
        </w:trPr>
        <w:tc>
          <w:tcPr>
            <w:tcW w:w="1015" w:type="pct"/>
            <w:tcBorders>
              <w:top w:val="nil"/>
              <w:left w:val="single" w:sz="4" w:space="0" w:color="auto"/>
              <w:bottom w:val="single" w:sz="4" w:space="0" w:color="auto"/>
              <w:right w:val="nil"/>
            </w:tcBorders>
            <w:shd w:val="clear" w:color="000000" w:fill="FFFFFF"/>
            <w:noWrap/>
            <w:vAlign w:val="center"/>
            <w:hideMark/>
          </w:tcPr>
          <w:p w14:paraId="04AC8132" w14:textId="77777777" w:rsidR="004C3954" w:rsidRPr="004C3954" w:rsidRDefault="004C3954" w:rsidP="004C3954">
            <w:pPr>
              <w:spacing w:before="0" w:after="0"/>
              <w:jc w:val="center"/>
              <w:rPr>
                <w:rFonts w:cs="Arial"/>
                <w:i/>
                <w:iCs/>
                <w:color w:val="000000"/>
                <w:sz w:val="18"/>
                <w:szCs w:val="18"/>
                <w:lang w:val="es-CO" w:eastAsia="es-CO"/>
              </w:rPr>
            </w:pPr>
            <w:r w:rsidRPr="004C3954">
              <w:rPr>
                <w:rFonts w:cs="Arial"/>
                <w:i/>
                <w:iCs/>
                <w:color w:val="000000"/>
                <w:sz w:val="18"/>
                <w:szCs w:val="18"/>
                <w:lang w:val="es-CO" w:eastAsia="es-CO"/>
              </w:rPr>
              <w:t>l = 4</w:t>
            </w:r>
          </w:p>
        </w:tc>
        <w:tc>
          <w:tcPr>
            <w:tcW w:w="804" w:type="pct"/>
            <w:tcBorders>
              <w:top w:val="nil"/>
              <w:left w:val="single" w:sz="4" w:space="0" w:color="auto"/>
              <w:bottom w:val="single" w:sz="4" w:space="0" w:color="auto"/>
              <w:right w:val="single" w:sz="4" w:space="0" w:color="auto"/>
            </w:tcBorders>
            <w:shd w:val="clear" w:color="auto" w:fill="auto"/>
            <w:noWrap/>
            <w:vAlign w:val="center"/>
            <w:hideMark/>
          </w:tcPr>
          <w:p w14:paraId="68E51275" w14:textId="77777777" w:rsidR="004C3954" w:rsidRPr="004C3954" w:rsidRDefault="004C3954" w:rsidP="004C3954">
            <w:pPr>
              <w:spacing w:before="0" w:after="0"/>
              <w:jc w:val="right"/>
              <w:rPr>
                <w:rFonts w:cs="Arial"/>
                <w:sz w:val="18"/>
                <w:szCs w:val="18"/>
                <w:lang w:val="es-CO" w:eastAsia="es-CO"/>
              </w:rPr>
            </w:pPr>
            <w:r w:rsidRPr="004C3954">
              <w:rPr>
                <w:rFonts w:cs="Arial"/>
                <w:sz w:val="18"/>
                <w:szCs w:val="18"/>
                <w:lang w:val="es-CO" w:eastAsia="es-CO"/>
              </w:rPr>
              <w:t>3.323.423.000</w:t>
            </w:r>
          </w:p>
        </w:tc>
        <w:tc>
          <w:tcPr>
            <w:tcW w:w="795" w:type="pct"/>
            <w:tcBorders>
              <w:top w:val="nil"/>
              <w:left w:val="nil"/>
              <w:bottom w:val="single" w:sz="4" w:space="0" w:color="auto"/>
              <w:right w:val="single" w:sz="4" w:space="0" w:color="auto"/>
            </w:tcBorders>
            <w:shd w:val="clear" w:color="auto" w:fill="auto"/>
            <w:noWrap/>
            <w:vAlign w:val="center"/>
            <w:hideMark/>
          </w:tcPr>
          <w:p w14:paraId="370214A8" w14:textId="77777777" w:rsidR="004C3954" w:rsidRPr="004C3954" w:rsidRDefault="004C3954" w:rsidP="004C3954">
            <w:pPr>
              <w:spacing w:before="0" w:after="0"/>
              <w:jc w:val="right"/>
              <w:rPr>
                <w:rFonts w:cs="Arial"/>
                <w:sz w:val="18"/>
                <w:szCs w:val="18"/>
                <w:lang w:val="es-CO" w:eastAsia="es-CO"/>
              </w:rPr>
            </w:pPr>
            <w:r w:rsidRPr="004C3954">
              <w:rPr>
                <w:rFonts w:cs="Arial"/>
                <w:sz w:val="18"/>
                <w:szCs w:val="18"/>
                <w:lang w:val="es-CO" w:eastAsia="es-CO"/>
              </w:rPr>
              <w:t>5.097.547.000</w:t>
            </w:r>
          </w:p>
        </w:tc>
        <w:tc>
          <w:tcPr>
            <w:tcW w:w="795" w:type="pct"/>
            <w:tcBorders>
              <w:top w:val="nil"/>
              <w:left w:val="nil"/>
              <w:bottom w:val="single" w:sz="4" w:space="0" w:color="auto"/>
              <w:right w:val="single" w:sz="4" w:space="0" w:color="auto"/>
            </w:tcBorders>
            <w:shd w:val="clear" w:color="auto" w:fill="auto"/>
            <w:noWrap/>
            <w:vAlign w:val="center"/>
            <w:hideMark/>
          </w:tcPr>
          <w:p w14:paraId="65DF3810" w14:textId="77777777" w:rsidR="004C3954" w:rsidRPr="004C3954" w:rsidRDefault="004C3954" w:rsidP="004C3954">
            <w:pPr>
              <w:spacing w:before="0" w:after="0"/>
              <w:jc w:val="right"/>
              <w:rPr>
                <w:rFonts w:cs="Arial"/>
                <w:sz w:val="18"/>
                <w:szCs w:val="18"/>
                <w:lang w:val="es-CO" w:eastAsia="es-CO"/>
              </w:rPr>
            </w:pPr>
            <w:r w:rsidRPr="004C3954">
              <w:rPr>
                <w:rFonts w:cs="Arial"/>
                <w:sz w:val="18"/>
                <w:szCs w:val="18"/>
                <w:lang w:val="es-CO" w:eastAsia="es-CO"/>
              </w:rPr>
              <w:t>1.925.047.000</w:t>
            </w:r>
          </w:p>
        </w:tc>
        <w:tc>
          <w:tcPr>
            <w:tcW w:w="795" w:type="pct"/>
            <w:tcBorders>
              <w:top w:val="nil"/>
              <w:left w:val="nil"/>
              <w:bottom w:val="single" w:sz="4" w:space="0" w:color="auto"/>
              <w:right w:val="single" w:sz="4" w:space="0" w:color="auto"/>
            </w:tcBorders>
            <w:shd w:val="clear" w:color="auto" w:fill="auto"/>
            <w:noWrap/>
            <w:vAlign w:val="center"/>
            <w:hideMark/>
          </w:tcPr>
          <w:p w14:paraId="3F769F25" w14:textId="77777777" w:rsidR="004C3954" w:rsidRPr="004C3954" w:rsidRDefault="004C3954" w:rsidP="004C3954">
            <w:pPr>
              <w:spacing w:before="0" w:after="0"/>
              <w:jc w:val="right"/>
              <w:rPr>
                <w:rFonts w:cs="Arial"/>
                <w:sz w:val="18"/>
                <w:szCs w:val="18"/>
                <w:lang w:val="es-CO" w:eastAsia="es-CO"/>
              </w:rPr>
            </w:pPr>
            <w:r w:rsidRPr="004C3954">
              <w:rPr>
                <w:rFonts w:cs="Arial"/>
                <w:sz w:val="18"/>
                <w:szCs w:val="18"/>
                <w:lang w:val="es-CO" w:eastAsia="es-CO"/>
              </w:rPr>
              <w:t>2.767.571.558</w:t>
            </w:r>
          </w:p>
        </w:tc>
        <w:tc>
          <w:tcPr>
            <w:tcW w:w="795" w:type="pct"/>
            <w:tcBorders>
              <w:top w:val="nil"/>
              <w:left w:val="nil"/>
              <w:bottom w:val="single" w:sz="4" w:space="0" w:color="auto"/>
              <w:right w:val="single" w:sz="4" w:space="0" w:color="auto"/>
            </w:tcBorders>
            <w:shd w:val="clear" w:color="auto" w:fill="auto"/>
            <w:noWrap/>
            <w:vAlign w:val="center"/>
            <w:hideMark/>
          </w:tcPr>
          <w:p w14:paraId="44C42668" w14:textId="77777777" w:rsidR="004C3954" w:rsidRPr="004C3954" w:rsidRDefault="004C3954" w:rsidP="004C3954">
            <w:pPr>
              <w:spacing w:before="0" w:after="0"/>
              <w:jc w:val="right"/>
              <w:rPr>
                <w:rFonts w:cs="Arial"/>
                <w:sz w:val="18"/>
                <w:szCs w:val="18"/>
                <w:lang w:val="es-CO" w:eastAsia="es-CO"/>
              </w:rPr>
            </w:pPr>
            <w:r w:rsidRPr="004C3954">
              <w:rPr>
                <w:rFonts w:cs="Arial"/>
                <w:sz w:val="18"/>
                <w:szCs w:val="18"/>
                <w:lang w:val="es-CO" w:eastAsia="es-CO"/>
              </w:rPr>
              <w:t>2.802.064.000</w:t>
            </w:r>
          </w:p>
        </w:tc>
      </w:tr>
      <w:tr w:rsidR="004C3954" w:rsidRPr="004C3954" w14:paraId="75A0D2A6" w14:textId="77777777" w:rsidTr="004C3954">
        <w:trPr>
          <w:trHeight w:val="255"/>
        </w:trPr>
        <w:tc>
          <w:tcPr>
            <w:tcW w:w="1015" w:type="pct"/>
            <w:tcBorders>
              <w:top w:val="nil"/>
              <w:left w:val="single" w:sz="4" w:space="0" w:color="auto"/>
              <w:bottom w:val="single" w:sz="4" w:space="0" w:color="auto"/>
              <w:right w:val="nil"/>
            </w:tcBorders>
            <w:shd w:val="clear" w:color="000000" w:fill="FFFFFF"/>
            <w:noWrap/>
            <w:vAlign w:val="center"/>
            <w:hideMark/>
          </w:tcPr>
          <w:p w14:paraId="566CFE23" w14:textId="77777777" w:rsidR="004C3954" w:rsidRPr="004C3954" w:rsidRDefault="004C3954" w:rsidP="004C3954">
            <w:pPr>
              <w:spacing w:before="0" w:after="0"/>
              <w:jc w:val="center"/>
              <w:rPr>
                <w:rFonts w:cs="Arial"/>
                <w:i/>
                <w:iCs/>
                <w:color w:val="000000"/>
                <w:sz w:val="18"/>
                <w:szCs w:val="18"/>
                <w:lang w:val="es-CO" w:eastAsia="es-CO"/>
              </w:rPr>
            </w:pPr>
            <w:r w:rsidRPr="004C3954">
              <w:rPr>
                <w:rFonts w:cs="Arial"/>
                <w:i/>
                <w:iCs/>
                <w:color w:val="000000"/>
                <w:sz w:val="18"/>
                <w:szCs w:val="18"/>
                <w:lang w:val="es-CO" w:eastAsia="es-CO"/>
              </w:rPr>
              <w:t>l = 5</w:t>
            </w:r>
          </w:p>
        </w:tc>
        <w:tc>
          <w:tcPr>
            <w:tcW w:w="804" w:type="pct"/>
            <w:tcBorders>
              <w:top w:val="nil"/>
              <w:left w:val="single" w:sz="4" w:space="0" w:color="auto"/>
              <w:bottom w:val="single" w:sz="4" w:space="0" w:color="auto"/>
              <w:right w:val="single" w:sz="4" w:space="0" w:color="auto"/>
            </w:tcBorders>
            <w:shd w:val="clear" w:color="auto" w:fill="auto"/>
            <w:noWrap/>
            <w:vAlign w:val="center"/>
            <w:hideMark/>
          </w:tcPr>
          <w:p w14:paraId="2E5E6FF0" w14:textId="77777777" w:rsidR="004C3954" w:rsidRPr="004C3954" w:rsidRDefault="004C3954" w:rsidP="004C3954">
            <w:pPr>
              <w:spacing w:before="0" w:after="0"/>
              <w:jc w:val="right"/>
              <w:rPr>
                <w:rFonts w:cs="Arial"/>
                <w:sz w:val="18"/>
                <w:szCs w:val="18"/>
                <w:lang w:val="es-CO" w:eastAsia="es-CO"/>
              </w:rPr>
            </w:pPr>
            <w:r w:rsidRPr="004C3954">
              <w:rPr>
                <w:rFonts w:cs="Arial"/>
                <w:sz w:val="18"/>
                <w:szCs w:val="18"/>
                <w:lang w:val="es-CO" w:eastAsia="es-CO"/>
              </w:rPr>
              <w:t>141.792.000</w:t>
            </w:r>
          </w:p>
        </w:tc>
        <w:tc>
          <w:tcPr>
            <w:tcW w:w="795" w:type="pct"/>
            <w:tcBorders>
              <w:top w:val="nil"/>
              <w:left w:val="nil"/>
              <w:bottom w:val="single" w:sz="4" w:space="0" w:color="auto"/>
              <w:right w:val="single" w:sz="4" w:space="0" w:color="auto"/>
            </w:tcBorders>
            <w:shd w:val="clear" w:color="auto" w:fill="auto"/>
            <w:noWrap/>
            <w:vAlign w:val="center"/>
            <w:hideMark/>
          </w:tcPr>
          <w:p w14:paraId="77F92140" w14:textId="77777777" w:rsidR="004C3954" w:rsidRPr="004C3954" w:rsidRDefault="004C3954" w:rsidP="004C3954">
            <w:pPr>
              <w:spacing w:before="0" w:after="0"/>
              <w:jc w:val="right"/>
              <w:rPr>
                <w:rFonts w:cs="Arial"/>
                <w:sz w:val="18"/>
                <w:szCs w:val="18"/>
                <w:lang w:val="es-CO" w:eastAsia="es-CO"/>
              </w:rPr>
            </w:pPr>
            <w:r w:rsidRPr="004C3954">
              <w:rPr>
                <w:rFonts w:cs="Arial"/>
                <w:sz w:val="18"/>
                <w:szCs w:val="18"/>
                <w:lang w:val="es-CO" w:eastAsia="es-CO"/>
              </w:rPr>
              <w:t>653.260.000</w:t>
            </w:r>
          </w:p>
        </w:tc>
        <w:tc>
          <w:tcPr>
            <w:tcW w:w="795" w:type="pct"/>
            <w:tcBorders>
              <w:top w:val="nil"/>
              <w:left w:val="nil"/>
              <w:bottom w:val="single" w:sz="4" w:space="0" w:color="auto"/>
              <w:right w:val="single" w:sz="4" w:space="0" w:color="auto"/>
            </w:tcBorders>
            <w:shd w:val="clear" w:color="auto" w:fill="auto"/>
            <w:noWrap/>
            <w:vAlign w:val="center"/>
            <w:hideMark/>
          </w:tcPr>
          <w:p w14:paraId="2B7D9700" w14:textId="77777777" w:rsidR="004C3954" w:rsidRPr="004C3954" w:rsidRDefault="004C3954" w:rsidP="004C3954">
            <w:pPr>
              <w:spacing w:before="0" w:after="0"/>
              <w:jc w:val="right"/>
              <w:rPr>
                <w:rFonts w:cs="Arial"/>
                <w:sz w:val="18"/>
                <w:szCs w:val="18"/>
                <w:lang w:val="es-CO" w:eastAsia="es-CO"/>
              </w:rPr>
            </w:pPr>
            <w:r w:rsidRPr="004C3954">
              <w:rPr>
                <w:rFonts w:cs="Arial"/>
                <w:sz w:val="18"/>
                <w:szCs w:val="18"/>
                <w:lang w:val="es-CO" w:eastAsia="es-CO"/>
              </w:rPr>
              <w:t>264.596.000</w:t>
            </w:r>
          </w:p>
        </w:tc>
        <w:tc>
          <w:tcPr>
            <w:tcW w:w="795" w:type="pct"/>
            <w:tcBorders>
              <w:top w:val="nil"/>
              <w:left w:val="nil"/>
              <w:bottom w:val="single" w:sz="4" w:space="0" w:color="auto"/>
              <w:right w:val="single" w:sz="4" w:space="0" w:color="auto"/>
            </w:tcBorders>
            <w:shd w:val="clear" w:color="auto" w:fill="auto"/>
            <w:noWrap/>
            <w:vAlign w:val="center"/>
            <w:hideMark/>
          </w:tcPr>
          <w:p w14:paraId="0C16B37E" w14:textId="77777777" w:rsidR="004C3954" w:rsidRPr="004C3954" w:rsidRDefault="004C3954" w:rsidP="004C3954">
            <w:pPr>
              <w:spacing w:before="0" w:after="0"/>
              <w:jc w:val="right"/>
              <w:rPr>
                <w:rFonts w:cs="Arial"/>
                <w:sz w:val="18"/>
                <w:szCs w:val="18"/>
                <w:lang w:val="es-CO" w:eastAsia="es-CO"/>
              </w:rPr>
            </w:pPr>
            <w:r w:rsidRPr="004C3954">
              <w:rPr>
                <w:rFonts w:cs="Arial"/>
                <w:sz w:val="18"/>
                <w:szCs w:val="18"/>
                <w:lang w:val="es-CO" w:eastAsia="es-CO"/>
              </w:rPr>
              <w:t>88.620.000</w:t>
            </w:r>
          </w:p>
        </w:tc>
        <w:tc>
          <w:tcPr>
            <w:tcW w:w="795" w:type="pct"/>
            <w:tcBorders>
              <w:top w:val="nil"/>
              <w:left w:val="nil"/>
              <w:bottom w:val="single" w:sz="4" w:space="0" w:color="auto"/>
              <w:right w:val="single" w:sz="4" w:space="0" w:color="auto"/>
            </w:tcBorders>
            <w:shd w:val="clear" w:color="auto" w:fill="auto"/>
            <w:noWrap/>
            <w:vAlign w:val="center"/>
            <w:hideMark/>
          </w:tcPr>
          <w:p w14:paraId="5DF0B01B" w14:textId="77777777" w:rsidR="004C3954" w:rsidRPr="004C3954" w:rsidRDefault="004C3954" w:rsidP="004C3954">
            <w:pPr>
              <w:spacing w:before="0" w:after="0"/>
              <w:jc w:val="right"/>
              <w:rPr>
                <w:rFonts w:cs="Arial"/>
                <w:sz w:val="18"/>
                <w:szCs w:val="18"/>
                <w:lang w:val="es-CO" w:eastAsia="es-CO"/>
              </w:rPr>
            </w:pPr>
            <w:r w:rsidRPr="004C3954">
              <w:rPr>
                <w:rFonts w:cs="Arial"/>
                <w:sz w:val="18"/>
                <w:szCs w:val="18"/>
                <w:lang w:val="es-CO" w:eastAsia="es-CO"/>
              </w:rPr>
              <w:t>193.700.000</w:t>
            </w:r>
          </w:p>
        </w:tc>
      </w:tr>
      <w:tr w:rsidR="004C3954" w:rsidRPr="004C3954" w14:paraId="61696EFC" w14:textId="77777777" w:rsidTr="004C3954">
        <w:trPr>
          <w:trHeight w:val="255"/>
        </w:trPr>
        <w:tc>
          <w:tcPr>
            <w:tcW w:w="1015" w:type="pct"/>
            <w:tcBorders>
              <w:top w:val="nil"/>
              <w:left w:val="single" w:sz="4" w:space="0" w:color="auto"/>
              <w:bottom w:val="single" w:sz="4" w:space="0" w:color="auto"/>
              <w:right w:val="nil"/>
            </w:tcBorders>
            <w:shd w:val="clear" w:color="000000" w:fill="FFFFFF"/>
            <w:noWrap/>
            <w:vAlign w:val="center"/>
            <w:hideMark/>
          </w:tcPr>
          <w:p w14:paraId="35BE1827" w14:textId="77777777" w:rsidR="004C3954" w:rsidRPr="004C3954" w:rsidRDefault="004C3954" w:rsidP="004C3954">
            <w:pPr>
              <w:spacing w:before="0" w:after="0"/>
              <w:jc w:val="center"/>
              <w:rPr>
                <w:rFonts w:cs="Arial"/>
                <w:i/>
                <w:iCs/>
                <w:color w:val="000000"/>
                <w:sz w:val="18"/>
                <w:szCs w:val="18"/>
                <w:lang w:val="es-CO" w:eastAsia="es-CO"/>
              </w:rPr>
            </w:pPr>
            <w:r w:rsidRPr="004C3954">
              <w:rPr>
                <w:rFonts w:cs="Arial"/>
                <w:i/>
                <w:iCs/>
                <w:color w:val="000000"/>
                <w:sz w:val="18"/>
                <w:szCs w:val="18"/>
                <w:lang w:val="es-CO" w:eastAsia="es-CO"/>
              </w:rPr>
              <w:t>l = 6</w:t>
            </w:r>
          </w:p>
        </w:tc>
        <w:tc>
          <w:tcPr>
            <w:tcW w:w="804" w:type="pct"/>
            <w:tcBorders>
              <w:top w:val="nil"/>
              <w:left w:val="single" w:sz="4" w:space="0" w:color="auto"/>
              <w:bottom w:val="single" w:sz="4" w:space="0" w:color="auto"/>
              <w:right w:val="single" w:sz="4" w:space="0" w:color="auto"/>
            </w:tcBorders>
            <w:shd w:val="clear" w:color="auto" w:fill="auto"/>
            <w:noWrap/>
            <w:vAlign w:val="center"/>
            <w:hideMark/>
          </w:tcPr>
          <w:p w14:paraId="58B14EBB" w14:textId="77777777" w:rsidR="004C3954" w:rsidRPr="004C3954" w:rsidRDefault="004C3954" w:rsidP="004C3954">
            <w:pPr>
              <w:spacing w:before="0" w:after="0"/>
              <w:jc w:val="right"/>
              <w:rPr>
                <w:rFonts w:cs="Arial"/>
                <w:sz w:val="18"/>
                <w:szCs w:val="18"/>
                <w:lang w:val="es-CO" w:eastAsia="es-CO"/>
              </w:rPr>
            </w:pPr>
            <w:r w:rsidRPr="004C3954">
              <w:rPr>
                <w:rFonts w:cs="Arial"/>
                <w:sz w:val="18"/>
                <w:szCs w:val="18"/>
                <w:lang w:val="es-CO" w:eastAsia="es-CO"/>
              </w:rPr>
              <w:t>1.069.090.000</w:t>
            </w:r>
          </w:p>
        </w:tc>
        <w:tc>
          <w:tcPr>
            <w:tcW w:w="795" w:type="pct"/>
            <w:tcBorders>
              <w:top w:val="nil"/>
              <w:left w:val="nil"/>
              <w:bottom w:val="single" w:sz="4" w:space="0" w:color="auto"/>
              <w:right w:val="single" w:sz="4" w:space="0" w:color="auto"/>
            </w:tcBorders>
            <w:shd w:val="clear" w:color="auto" w:fill="auto"/>
            <w:noWrap/>
            <w:vAlign w:val="center"/>
            <w:hideMark/>
          </w:tcPr>
          <w:p w14:paraId="25264F7A" w14:textId="77777777" w:rsidR="004C3954" w:rsidRPr="004C3954" w:rsidRDefault="004C3954" w:rsidP="004C3954">
            <w:pPr>
              <w:spacing w:before="0" w:after="0"/>
              <w:jc w:val="right"/>
              <w:rPr>
                <w:rFonts w:cs="Arial"/>
                <w:sz w:val="18"/>
                <w:szCs w:val="18"/>
                <w:lang w:val="es-CO" w:eastAsia="es-CO"/>
              </w:rPr>
            </w:pPr>
            <w:r w:rsidRPr="004C3954">
              <w:rPr>
                <w:rFonts w:cs="Arial"/>
                <w:sz w:val="18"/>
                <w:szCs w:val="18"/>
                <w:lang w:val="es-CO" w:eastAsia="es-CO"/>
              </w:rPr>
              <w:t>3.380.158.000</w:t>
            </w:r>
          </w:p>
        </w:tc>
        <w:tc>
          <w:tcPr>
            <w:tcW w:w="795" w:type="pct"/>
            <w:tcBorders>
              <w:top w:val="nil"/>
              <w:left w:val="nil"/>
              <w:bottom w:val="single" w:sz="4" w:space="0" w:color="auto"/>
              <w:right w:val="single" w:sz="4" w:space="0" w:color="auto"/>
            </w:tcBorders>
            <w:shd w:val="clear" w:color="auto" w:fill="auto"/>
            <w:noWrap/>
            <w:vAlign w:val="center"/>
            <w:hideMark/>
          </w:tcPr>
          <w:p w14:paraId="49C3B23E" w14:textId="77777777" w:rsidR="004C3954" w:rsidRPr="004C3954" w:rsidRDefault="004C3954" w:rsidP="004C3954">
            <w:pPr>
              <w:spacing w:before="0" w:after="0"/>
              <w:jc w:val="right"/>
              <w:rPr>
                <w:rFonts w:cs="Arial"/>
                <w:sz w:val="18"/>
                <w:szCs w:val="18"/>
                <w:lang w:val="es-CO" w:eastAsia="es-CO"/>
              </w:rPr>
            </w:pPr>
            <w:r w:rsidRPr="004C3954">
              <w:rPr>
                <w:rFonts w:cs="Arial"/>
                <w:sz w:val="18"/>
                <w:szCs w:val="18"/>
                <w:lang w:val="es-CO" w:eastAsia="es-CO"/>
              </w:rPr>
              <w:t>390.370.000</w:t>
            </w:r>
          </w:p>
        </w:tc>
        <w:tc>
          <w:tcPr>
            <w:tcW w:w="795" w:type="pct"/>
            <w:tcBorders>
              <w:top w:val="nil"/>
              <w:left w:val="nil"/>
              <w:bottom w:val="single" w:sz="4" w:space="0" w:color="auto"/>
              <w:right w:val="single" w:sz="4" w:space="0" w:color="auto"/>
            </w:tcBorders>
            <w:shd w:val="clear" w:color="auto" w:fill="auto"/>
            <w:noWrap/>
            <w:vAlign w:val="center"/>
            <w:hideMark/>
          </w:tcPr>
          <w:p w14:paraId="7399D3D4" w14:textId="77777777" w:rsidR="004C3954" w:rsidRPr="004C3954" w:rsidRDefault="004C3954" w:rsidP="004C3954">
            <w:pPr>
              <w:spacing w:before="0" w:after="0"/>
              <w:jc w:val="right"/>
              <w:rPr>
                <w:rFonts w:cs="Arial"/>
                <w:sz w:val="18"/>
                <w:szCs w:val="18"/>
                <w:lang w:val="es-CO" w:eastAsia="es-CO"/>
              </w:rPr>
            </w:pPr>
            <w:r w:rsidRPr="004C3954">
              <w:rPr>
                <w:rFonts w:cs="Arial"/>
                <w:sz w:val="18"/>
                <w:szCs w:val="18"/>
                <w:lang w:val="es-CO" w:eastAsia="es-CO"/>
              </w:rPr>
              <w:t>1.365.184.000</w:t>
            </w:r>
          </w:p>
        </w:tc>
        <w:tc>
          <w:tcPr>
            <w:tcW w:w="795" w:type="pct"/>
            <w:tcBorders>
              <w:top w:val="nil"/>
              <w:left w:val="nil"/>
              <w:bottom w:val="single" w:sz="4" w:space="0" w:color="auto"/>
              <w:right w:val="single" w:sz="4" w:space="0" w:color="auto"/>
            </w:tcBorders>
            <w:shd w:val="clear" w:color="auto" w:fill="auto"/>
            <w:noWrap/>
            <w:vAlign w:val="center"/>
            <w:hideMark/>
          </w:tcPr>
          <w:p w14:paraId="6F606E03" w14:textId="77777777" w:rsidR="004C3954" w:rsidRPr="004C3954" w:rsidRDefault="004C3954" w:rsidP="004C3954">
            <w:pPr>
              <w:spacing w:before="0" w:after="0"/>
              <w:jc w:val="right"/>
              <w:rPr>
                <w:rFonts w:cs="Arial"/>
                <w:sz w:val="18"/>
                <w:szCs w:val="18"/>
                <w:lang w:val="es-CO" w:eastAsia="es-CO"/>
              </w:rPr>
            </w:pPr>
            <w:r w:rsidRPr="004C3954">
              <w:rPr>
                <w:rFonts w:cs="Arial"/>
                <w:sz w:val="18"/>
                <w:szCs w:val="18"/>
                <w:lang w:val="es-CO" w:eastAsia="es-CO"/>
              </w:rPr>
              <w:t>1.309.407.000</w:t>
            </w:r>
          </w:p>
        </w:tc>
      </w:tr>
      <w:tr w:rsidR="004C3954" w:rsidRPr="004C3954" w14:paraId="4B500BDE" w14:textId="77777777" w:rsidTr="004C3954">
        <w:trPr>
          <w:trHeight w:val="255"/>
        </w:trPr>
        <w:tc>
          <w:tcPr>
            <w:tcW w:w="1015" w:type="pct"/>
            <w:tcBorders>
              <w:top w:val="nil"/>
              <w:left w:val="single" w:sz="4" w:space="0" w:color="auto"/>
              <w:bottom w:val="single" w:sz="4" w:space="0" w:color="auto"/>
              <w:right w:val="nil"/>
            </w:tcBorders>
            <w:shd w:val="clear" w:color="000000" w:fill="FFFFFF"/>
            <w:noWrap/>
            <w:vAlign w:val="center"/>
            <w:hideMark/>
          </w:tcPr>
          <w:p w14:paraId="24D3AA2B" w14:textId="77777777" w:rsidR="004C3954" w:rsidRPr="004C3954" w:rsidRDefault="004C3954" w:rsidP="004C3954">
            <w:pPr>
              <w:spacing w:before="0" w:after="0"/>
              <w:jc w:val="center"/>
              <w:rPr>
                <w:rFonts w:cs="Arial"/>
                <w:i/>
                <w:iCs/>
                <w:color w:val="000000"/>
                <w:sz w:val="18"/>
                <w:szCs w:val="18"/>
                <w:lang w:val="es-CO" w:eastAsia="es-CO"/>
              </w:rPr>
            </w:pPr>
            <w:r w:rsidRPr="004C3954">
              <w:rPr>
                <w:rFonts w:cs="Arial"/>
                <w:i/>
                <w:iCs/>
                <w:color w:val="000000"/>
                <w:sz w:val="18"/>
                <w:szCs w:val="18"/>
                <w:lang w:val="es-CO" w:eastAsia="es-CO"/>
              </w:rPr>
              <w:t>l = 7</w:t>
            </w:r>
          </w:p>
        </w:tc>
        <w:tc>
          <w:tcPr>
            <w:tcW w:w="804" w:type="pct"/>
            <w:tcBorders>
              <w:top w:val="nil"/>
              <w:left w:val="single" w:sz="4" w:space="0" w:color="auto"/>
              <w:bottom w:val="single" w:sz="4" w:space="0" w:color="auto"/>
              <w:right w:val="single" w:sz="4" w:space="0" w:color="auto"/>
            </w:tcBorders>
            <w:shd w:val="clear" w:color="auto" w:fill="auto"/>
            <w:noWrap/>
            <w:vAlign w:val="center"/>
            <w:hideMark/>
          </w:tcPr>
          <w:p w14:paraId="6733E752" w14:textId="77777777" w:rsidR="004C3954" w:rsidRPr="004C3954" w:rsidRDefault="004C3954" w:rsidP="004C3954">
            <w:pPr>
              <w:spacing w:before="0" w:after="0"/>
              <w:jc w:val="right"/>
              <w:rPr>
                <w:rFonts w:cs="Arial"/>
                <w:sz w:val="18"/>
                <w:szCs w:val="18"/>
                <w:lang w:val="es-CO" w:eastAsia="es-CO"/>
              </w:rPr>
            </w:pPr>
            <w:r w:rsidRPr="004C3954">
              <w:rPr>
                <w:rFonts w:cs="Arial"/>
                <w:sz w:val="18"/>
                <w:szCs w:val="18"/>
                <w:lang w:val="es-CO" w:eastAsia="es-CO"/>
              </w:rPr>
              <w:t>17.895.606.207</w:t>
            </w:r>
          </w:p>
        </w:tc>
        <w:tc>
          <w:tcPr>
            <w:tcW w:w="795" w:type="pct"/>
            <w:tcBorders>
              <w:top w:val="nil"/>
              <w:left w:val="nil"/>
              <w:bottom w:val="single" w:sz="4" w:space="0" w:color="auto"/>
              <w:right w:val="single" w:sz="4" w:space="0" w:color="auto"/>
            </w:tcBorders>
            <w:shd w:val="clear" w:color="auto" w:fill="auto"/>
            <w:noWrap/>
            <w:vAlign w:val="center"/>
            <w:hideMark/>
          </w:tcPr>
          <w:p w14:paraId="4D3E1B5E" w14:textId="77777777" w:rsidR="004C3954" w:rsidRPr="004C3954" w:rsidRDefault="004C3954" w:rsidP="004C3954">
            <w:pPr>
              <w:spacing w:before="0" w:after="0"/>
              <w:jc w:val="right"/>
              <w:rPr>
                <w:rFonts w:cs="Arial"/>
                <w:sz w:val="18"/>
                <w:szCs w:val="18"/>
                <w:lang w:val="es-CO" w:eastAsia="es-CO"/>
              </w:rPr>
            </w:pPr>
            <w:r w:rsidRPr="004C3954">
              <w:rPr>
                <w:rFonts w:cs="Arial"/>
                <w:sz w:val="18"/>
                <w:szCs w:val="18"/>
                <w:lang w:val="es-CO" w:eastAsia="es-CO"/>
              </w:rPr>
              <w:t>10.950.316.758</w:t>
            </w:r>
          </w:p>
        </w:tc>
        <w:tc>
          <w:tcPr>
            <w:tcW w:w="795" w:type="pct"/>
            <w:tcBorders>
              <w:top w:val="nil"/>
              <w:left w:val="nil"/>
              <w:bottom w:val="single" w:sz="4" w:space="0" w:color="auto"/>
              <w:right w:val="single" w:sz="4" w:space="0" w:color="auto"/>
            </w:tcBorders>
            <w:shd w:val="clear" w:color="auto" w:fill="auto"/>
            <w:noWrap/>
            <w:vAlign w:val="center"/>
            <w:hideMark/>
          </w:tcPr>
          <w:p w14:paraId="62ACB22C" w14:textId="77777777" w:rsidR="004C3954" w:rsidRPr="004C3954" w:rsidRDefault="004C3954" w:rsidP="004C3954">
            <w:pPr>
              <w:spacing w:before="0" w:after="0"/>
              <w:jc w:val="right"/>
              <w:rPr>
                <w:rFonts w:cs="Arial"/>
                <w:sz w:val="18"/>
                <w:szCs w:val="18"/>
                <w:lang w:val="es-CO" w:eastAsia="es-CO"/>
              </w:rPr>
            </w:pPr>
            <w:r w:rsidRPr="004C3954">
              <w:rPr>
                <w:rFonts w:cs="Arial"/>
                <w:sz w:val="18"/>
                <w:szCs w:val="18"/>
                <w:lang w:val="es-CO" w:eastAsia="es-CO"/>
              </w:rPr>
              <w:t>7.688.973.934</w:t>
            </w:r>
          </w:p>
        </w:tc>
        <w:tc>
          <w:tcPr>
            <w:tcW w:w="795" w:type="pct"/>
            <w:tcBorders>
              <w:top w:val="nil"/>
              <w:left w:val="nil"/>
              <w:bottom w:val="single" w:sz="4" w:space="0" w:color="auto"/>
              <w:right w:val="single" w:sz="4" w:space="0" w:color="auto"/>
            </w:tcBorders>
            <w:shd w:val="clear" w:color="auto" w:fill="auto"/>
            <w:noWrap/>
            <w:vAlign w:val="center"/>
            <w:hideMark/>
          </w:tcPr>
          <w:p w14:paraId="163C37B3" w14:textId="77777777" w:rsidR="004C3954" w:rsidRPr="004C3954" w:rsidRDefault="004C3954" w:rsidP="004C3954">
            <w:pPr>
              <w:spacing w:before="0" w:after="0"/>
              <w:jc w:val="right"/>
              <w:rPr>
                <w:rFonts w:cs="Arial"/>
                <w:sz w:val="18"/>
                <w:szCs w:val="18"/>
                <w:lang w:val="es-CO" w:eastAsia="es-CO"/>
              </w:rPr>
            </w:pPr>
            <w:r w:rsidRPr="004C3954">
              <w:rPr>
                <w:rFonts w:cs="Arial"/>
                <w:sz w:val="18"/>
                <w:szCs w:val="18"/>
                <w:lang w:val="es-CO" w:eastAsia="es-CO"/>
              </w:rPr>
              <w:t>13.921.250.958</w:t>
            </w:r>
          </w:p>
        </w:tc>
        <w:tc>
          <w:tcPr>
            <w:tcW w:w="795" w:type="pct"/>
            <w:tcBorders>
              <w:top w:val="nil"/>
              <w:left w:val="nil"/>
              <w:bottom w:val="single" w:sz="4" w:space="0" w:color="auto"/>
              <w:right w:val="single" w:sz="4" w:space="0" w:color="auto"/>
            </w:tcBorders>
            <w:shd w:val="clear" w:color="auto" w:fill="auto"/>
            <w:noWrap/>
            <w:vAlign w:val="center"/>
            <w:hideMark/>
          </w:tcPr>
          <w:p w14:paraId="1F318F38" w14:textId="77777777" w:rsidR="004C3954" w:rsidRPr="004C3954" w:rsidRDefault="004C3954" w:rsidP="004C3954">
            <w:pPr>
              <w:spacing w:before="0" w:after="0"/>
              <w:jc w:val="right"/>
              <w:rPr>
                <w:rFonts w:cs="Arial"/>
                <w:sz w:val="18"/>
                <w:szCs w:val="18"/>
                <w:lang w:val="es-CO" w:eastAsia="es-CO"/>
              </w:rPr>
            </w:pPr>
            <w:r w:rsidRPr="004C3954">
              <w:rPr>
                <w:rFonts w:cs="Arial"/>
                <w:sz w:val="18"/>
                <w:szCs w:val="18"/>
                <w:lang w:val="es-CO" w:eastAsia="es-CO"/>
              </w:rPr>
              <w:t>34.219.764.800</w:t>
            </w:r>
          </w:p>
        </w:tc>
      </w:tr>
      <w:tr w:rsidR="004C3954" w:rsidRPr="004C3954" w14:paraId="60B3538E" w14:textId="77777777" w:rsidTr="004C3954">
        <w:trPr>
          <w:trHeight w:val="255"/>
        </w:trPr>
        <w:tc>
          <w:tcPr>
            <w:tcW w:w="1015" w:type="pct"/>
            <w:tcBorders>
              <w:top w:val="nil"/>
              <w:left w:val="single" w:sz="4" w:space="0" w:color="auto"/>
              <w:bottom w:val="single" w:sz="4" w:space="0" w:color="auto"/>
              <w:right w:val="nil"/>
            </w:tcBorders>
            <w:shd w:val="clear" w:color="000000" w:fill="FFFFFF"/>
            <w:noWrap/>
            <w:vAlign w:val="center"/>
            <w:hideMark/>
          </w:tcPr>
          <w:p w14:paraId="58E42A26" w14:textId="77777777" w:rsidR="004C3954" w:rsidRPr="004C3954" w:rsidRDefault="004C3954" w:rsidP="004C3954">
            <w:pPr>
              <w:spacing w:before="0" w:after="0"/>
              <w:jc w:val="center"/>
              <w:rPr>
                <w:rFonts w:cs="Arial"/>
                <w:i/>
                <w:iCs/>
                <w:color w:val="000000"/>
                <w:sz w:val="18"/>
                <w:szCs w:val="18"/>
                <w:lang w:val="es-CO" w:eastAsia="es-CO"/>
              </w:rPr>
            </w:pPr>
            <w:r w:rsidRPr="004C3954">
              <w:rPr>
                <w:rFonts w:cs="Arial"/>
                <w:i/>
                <w:iCs/>
                <w:color w:val="000000"/>
                <w:sz w:val="18"/>
                <w:szCs w:val="18"/>
                <w:lang w:val="es-CO" w:eastAsia="es-CO"/>
              </w:rPr>
              <w:t>l = 8</w:t>
            </w:r>
          </w:p>
        </w:tc>
        <w:tc>
          <w:tcPr>
            <w:tcW w:w="804" w:type="pct"/>
            <w:tcBorders>
              <w:top w:val="nil"/>
              <w:left w:val="single" w:sz="4" w:space="0" w:color="auto"/>
              <w:bottom w:val="single" w:sz="4" w:space="0" w:color="auto"/>
              <w:right w:val="single" w:sz="4" w:space="0" w:color="auto"/>
            </w:tcBorders>
            <w:shd w:val="clear" w:color="auto" w:fill="auto"/>
            <w:noWrap/>
            <w:vAlign w:val="center"/>
            <w:hideMark/>
          </w:tcPr>
          <w:p w14:paraId="4431E03A" w14:textId="77777777" w:rsidR="004C3954" w:rsidRPr="004C3954" w:rsidRDefault="004C3954" w:rsidP="004C3954">
            <w:pPr>
              <w:spacing w:before="0" w:after="0"/>
              <w:jc w:val="right"/>
              <w:rPr>
                <w:rFonts w:cs="Arial"/>
                <w:sz w:val="18"/>
                <w:szCs w:val="18"/>
                <w:lang w:val="es-CO" w:eastAsia="es-CO"/>
              </w:rPr>
            </w:pPr>
            <w:r w:rsidRPr="004C3954">
              <w:rPr>
                <w:rFonts w:cs="Arial"/>
                <w:sz w:val="18"/>
                <w:szCs w:val="18"/>
                <w:lang w:val="es-CO" w:eastAsia="es-CO"/>
              </w:rPr>
              <w:t>1.434.009.262</w:t>
            </w:r>
          </w:p>
        </w:tc>
        <w:tc>
          <w:tcPr>
            <w:tcW w:w="795" w:type="pct"/>
            <w:tcBorders>
              <w:top w:val="nil"/>
              <w:left w:val="nil"/>
              <w:bottom w:val="single" w:sz="4" w:space="0" w:color="auto"/>
              <w:right w:val="single" w:sz="4" w:space="0" w:color="auto"/>
            </w:tcBorders>
            <w:shd w:val="clear" w:color="auto" w:fill="auto"/>
            <w:noWrap/>
            <w:vAlign w:val="center"/>
            <w:hideMark/>
          </w:tcPr>
          <w:p w14:paraId="4873E48A" w14:textId="77777777" w:rsidR="004C3954" w:rsidRPr="004C3954" w:rsidRDefault="004C3954" w:rsidP="004C3954">
            <w:pPr>
              <w:spacing w:before="0" w:after="0"/>
              <w:jc w:val="right"/>
              <w:rPr>
                <w:rFonts w:cs="Arial"/>
                <w:sz w:val="18"/>
                <w:szCs w:val="18"/>
                <w:lang w:val="es-CO" w:eastAsia="es-CO"/>
              </w:rPr>
            </w:pPr>
            <w:r w:rsidRPr="004C3954">
              <w:rPr>
                <w:rFonts w:cs="Arial"/>
                <w:sz w:val="18"/>
                <w:szCs w:val="18"/>
                <w:lang w:val="es-CO" w:eastAsia="es-CO"/>
              </w:rPr>
              <w:t>2.420.523.089</w:t>
            </w:r>
          </w:p>
        </w:tc>
        <w:tc>
          <w:tcPr>
            <w:tcW w:w="795" w:type="pct"/>
            <w:tcBorders>
              <w:top w:val="nil"/>
              <w:left w:val="nil"/>
              <w:bottom w:val="single" w:sz="4" w:space="0" w:color="auto"/>
              <w:right w:val="single" w:sz="4" w:space="0" w:color="auto"/>
            </w:tcBorders>
            <w:shd w:val="clear" w:color="auto" w:fill="auto"/>
            <w:noWrap/>
            <w:vAlign w:val="center"/>
            <w:hideMark/>
          </w:tcPr>
          <w:p w14:paraId="21136950" w14:textId="77777777" w:rsidR="004C3954" w:rsidRPr="004C3954" w:rsidRDefault="004C3954" w:rsidP="004C3954">
            <w:pPr>
              <w:spacing w:before="0" w:after="0"/>
              <w:jc w:val="right"/>
              <w:rPr>
                <w:rFonts w:cs="Arial"/>
                <w:sz w:val="18"/>
                <w:szCs w:val="18"/>
                <w:lang w:val="es-CO" w:eastAsia="es-CO"/>
              </w:rPr>
            </w:pPr>
            <w:r w:rsidRPr="004C3954">
              <w:rPr>
                <w:rFonts w:cs="Arial"/>
                <w:sz w:val="18"/>
                <w:szCs w:val="18"/>
                <w:lang w:val="es-CO" w:eastAsia="es-CO"/>
              </w:rPr>
              <w:t>419.099.569</w:t>
            </w:r>
          </w:p>
        </w:tc>
        <w:tc>
          <w:tcPr>
            <w:tcW w:w="795" w:type="pct"/>
            <w:tcBorders>
              <w:top w:val="nil"/>
              <w:left w:val="nil"/>
              <w:bottom w:val="single" w:sz="4" w:space="0" w:color="auto"/>
              <w:right w:val="single" w:sz="4" w:space="0" w:color="auto"/>
            </w:tcBorders>
            <w:shd w:val="clear" w:color="auto" w:fill="auto"/>
            <w:noWrap/>
            <w:vAlign w:val="center"/>
            <w:hideMark/>
          </w:tcPr>
          <w:p w14:paraId="00BBDA1D" w14:textId="77777777" w:rsidR="004C3954" w:rsidRPr="004C3954" w:rsidRDefault="004C3954" w:rsidP="004C3954">
            <w:pPr>
              <w:spacing w:before="0" w:after="0"/>
              <w:jc w:val="right"/>
              <w:rPr>
                <w:rFonts w:cs="Arial"/>
                <w:sz w:val="18"/>
                <w:szCs w:val="18"/>
                <w:lang w:val="es-CO" w:eastAsia="es-CO"/>
              </w:rPr>
            </w:pPr>
            <w:r w:rsidRPr="004C3954">
              <w:rPr>
                <w:rFonts w:cs="Arial"/>
                <w:sz w:val="18"/>
                <w:szCs w:val="18"/>
                <w:lang w:val="es-CO" w:eastAsia="es-CO"/>
              </w:rPr>
              <w:t>1.608.778.500</w:t>
            </w:r>
          </w:p>
        </w:tc>
        <w:tc>
          <w:tcPr>
            <w:tcW w:w="795" w:type="pct"/>
            <w:tcBorders>
              <w:top w:val="nil"/>
              <w:left w:val="nil"/>
              <w:bottom w:val="single" w:sz="4" w:space="0" w:color="auto"/>
              <w:right w:val="single" w:sz="4" w:space="0" w:color="auto"/>
            </w:tcBorders>
            <w:shd w:val="clear" w:color="auto" w:fill="auto"/>
            <w:noWrap/>
            <w:vAlign w:val="center"/>
            <w:hideMark/>
          </w:tcPr>
          <w:p w14:paraId="41AB38EA" w14:textId="77777777" w:rsidR="004C3954" w:rsidRPr="004C3954" w:rsidRDefault="004C3954" w:rsidP="004C3954">
            <w:pPr>
              <w:spacing w:before="0" w:after="0"/>
              <w:jc w:val="right"/>
              <w:rPr>
                <w:rFonts w:cs="Arial"/>
                <w:sz w:val="18"/>
                <w:szCs w:val="18"/>
                <w:lang w:val="es-CO" w:eastAsia="es-CO"/>
              </w:rPr>
            </w:pPr>
            <w:r w:rsidRPr="004C3954">
              <w:rPr>
                <w:rFonts w:cs="Arial"/>
                <w:sz w:val="18"/>
                <w:szCs w:val="18"/>
                <w:lang w:val="es-CO" w:eastAsia="es-CO"/>
              </w:rPr>
              <w:t>0</w:t>
            </w:r>
          </w:p>
        </w:tc>
      </w:tr>
      <w:tr w:rsidR="004C3954" w:rsidRPr="004C3954" w14:paraId="39D419B1" w14:textId="77777777" w:rsidTr="004C3954">
        <w:trPr>
          <w:trHeight w:val="255"/>
        </w:trPr>
        <w:tc>
          <w:tcPr>
            <w:tcW w:w="1015" w:type="pct"/>
            <w:tcBorders>
              <w:top w:val="nil"/>
              <w:left w:val="single" w:sz="4" w:space="0" w:color="auto"/>
              <w:bottom w:val="single" w:sz="4" w:space="0" w:color="auto"/>
              <w:right w:val="nil"/>
            </w:tcBorders>
            <w:shd w:val="clear" w:color="000000" w:fill="FFFFFF"/>
            <w:noWrap/>
            <w:vAlign w:val="center"/>
            <w:hideMark/>
          </w:tcPr>
          <w:p w14:paraId="5A995F20" w14:textId="77777777" w:rsidR="004C3954" w:rsidRPr="004C3954" w:rsidRDefault="004C3954" w:rsidP="004C3954">
            <w:pPr>
              <w:spacing w:before="0" w:after="0"/>
              <w:jc w:val="center"/>
              <w:rPr>
                <w:rFonts w:cs="Arial"/>
                <w:i/>
                <w:iCs/>
                <w:color w:val="000000"/>
                <w:sz w:val="18"/>
                <w:szCs w:val="18"/>
                <w:lang w:val="es-CO" w:eastAsia="es-CO"/>
              </w:rPr>
            </w:pPr>
            <w:r w:rsidRPr="004C3954">
              <w:rPr>
                <w:rFonts w:cs="Arial"/>
                <w:i/>
                <w:iCs/>
                <w:color w:val="000000"/>
                <w:sz w:val="18"/>
                <w:szCs w:val="18"/>
                <w:lang w:val="es-CO" w:eastAsia="es-CO"/>
              </w:rPr>
              <w:lastRenderedPageBreak/>
              <w:t>l = 9</w:t>
            </w:r>
          </w:p>
        </w:tc>
        <w:tc>
          <w:tcPr>
            <w:tcW w:w="804" w:type="pct"/>
            <w:tcBorders>
              <w:top w:val="nil"/>
              <w:left w:val="single" w:sz="4" w:space="0" w:color="auto"/>
              <w:bottom w:val="single" w:sz="4" w:space="0" w:color="auto"/>
              <w:right w:val="single" w:sz="4" w:space="0" w:color="auto"/>
            </w:tcBorders>
            <w:shd w:val="clear" w:color="auto" w:fill="auto"/>
            <w:noWrap/>
            <w:vAlign w:val="center"/>
            <w:hideMark/>
          </w:tcPr>
          <w:p w14:paraId="48E34815" w14:textId="77777777" w:rsidR="004C3954" w:rsidRPr="004C3954" w:rsidRDefault="004C3954" w:rsidP="004C3954">
            <w:pPr>
              <w:spacing w:before="0" w:after="0"/>
              <w:jc w:val="right"/>
              <w:rPr>
                <w:rFonts w:cs="Arial"/>
                <w:sz w:val="18"/>
                <w:szCs w:val="18"/>
                <w:lang w:val="es-CO" w:eastAsia="es-CO"/>
              </w:rPr>
            </w:pPr>
            <w:r w:rsidRPr="004C3954">
              <w:rPr>
                <w:rFonts w:cs="Arial"/>
                <w:sz w:val="18"/>
                <w:szCs w:val="18"/>
                <w:lang w:val="es-CO" w:eastAsia="es-CO"/>
              </w:rPr>
              <w:t>721.580.586</w:t>
            </w:r>
          </w:p>
        </w:tc>
        <w:tc>
          <w:tcPr>
            <w:tcW w:w="795" w:type="pct"/>
            <w:tcBorders>
              <w:top w:val="nil"/>
              <w:left w:val="nil"/>
              <w:bottom w:val="single" w:sz="4" w:space="0" w:color="auto"/>
              <w:right w:val="single" w:sz="4" w:space="0" w:color="auto"/>
            </w:tcBorders>
            <w:shd w:val="clear" w:color="auto" w:fill="auto"/>
            <w:noWrap/>
            <w:vAlign w:val="center"/>
            <w:hideMark/>
          </w:tcPr>
          <w:p w14:paraId="52513853" w14:textId="77777777" w:rsidR="004C3954" w:rsidRPr="004C3954" w:rsidRDefault="004C3954" w:rsidP="004C3954">
            <w:pPr>
              <w:spacing w:before="0" w:after="0"/>
              <w:jc w:val="right"/>
              <w:rPr>
                <w:rFonts w:cs="Arial"/>
                <w:sz w:val="18"/>
                <w:szCs w:val="18"/>
                <w:lang w:val="es-CO" w:eastAsia="es-CO"/>
              </w:rPr>
            </w:pPr>
            <w:r w:rsidRPr="004C3954">
              <w:rPr>
                <w:rFonts w:cs="Arial"/>
                <w:sz w:val="18"/>
                <w:szCs w:val="18"/>
                <w:lang w:val="es-CO" w:eastAsia="es-CO"/>
              </w:rPr>
              <w:t>4.237.358.000</w:t>
            </w:r>
          </w:p>
        </w:tc>
        <w:tc>
          <w:tcPr>
            <w:tcW w:w="795" w:type="pct"/>
            <w:tcBorders>
              <w:top w:val="nil"/>
              <w:left w:val="nil"/>
              <w:bottom w:val="single" w:sz="4" w:space="0" w:color="auto"/>
              <w:right w:val="single" w:sz="4" w:space="0" w:color="auto"/>
            </w:tcBorders>
            <w:shd w:val="clear" w:color="auto" w:fill="auto"/>
            <w:noWrap/>
            <w:vAlign w:val="center"/>
            <w:hideMark/>
          </w:tcPr>
          <w:p w14:paraId="10EABB2C" w14:textId="77777777" w:rsidR="004C3954" w:rsidRPr="004C3954" w:rsidRDefault="004C3954" w:rsidP="004C3954">
            <w:pPr>
              <w:spacing w:before="0" w:after="0"/>
              <w:jc w:val="right"/>
              <w:rPr>
                <w:rFonts w:cs="Arial"/>
                <w:sz w:val="18"/>
                <w:szCs w:val="18"/>
                <w:lang w:val="es-CO" w:eastAsia="es-CO"/>
              </w:rPr>
            </w:pPr>
            <w:r w:rsidRPr="004C3954">
              <w:rPr>
                <w:rFonts w:cs="Arial"/>
                <w:sz w:val="18"/>
                <w:szCs w:val="18"/>
                <w:lang w:val="es-CO" w:eastAsia="es-CO"/>
              </w:rPr>
              <w:t>5.080.000</w:t>
            </w:r>
          </w:p>
        </w:tc>
        <w:tc>
          <w:tcPr>
            <w:tcW w:w="795" w:type="pct"/>
            <w:tcBorders>
              <w:top w:val="nil"/>
              <w:left w:val="nil"/>
              <w:bottom w:val="single" w:sz="4" w:space="0" w:color="auto"/>
              <w:right w:val="single" w:sz="4" w:space="0" w:color="auto"/>
            </w:tcBorders>
            <w:shd w:val="clear" w:color="auto" w:fill="auto"/>
            <w:noWrap/>
            <w:vAlign w:val="center"/>
            <w:hideMark/>
          </w:tcPr>
          <w:p w14:paraId="181B337F" w14:textId="77777777" w:rsidR="004C3954" w:rsidRPr="004C3954" w:rsidRDefault="004C3954" w:rsidP="004C3954">
            <w:pPr>
              <w:spacing w:before="0" w:after="0"/>
              <w:jc w:val="right"/>
              <w:rPr>
                <w:rFonts w:cs="Arial"/>
                <w:sz w:val="18"/>
                <w:szCs w:val="18"/>
                <w:lang w:val="es-CO" w:eastAsia="es-CO"/>
              </w:rPr>
            </w:pPr>
            <w:r w:rsidRPr="004C3954">
              <w:rPr>
                <w:rFonts w:cs="Arial"/>
                <w:sz w:val="18"/>
                <w:szCs w:val="18"/>
                <w:lang w:val="es-CO" w:eastAsia="es-CO"/>
              </w:rPr>
              <w:t>22.860.000</w:t>
            </w:r>
          </w:p>
        </w:tc>
        <w:tc>
          <w:tcPr>
            <w:tcW w:w="795" w:type="pct"/>
            <w:tcBorders>
              <w:top w:val="nil"/>
              <w:left w:val="nil"/>
              <w:bottom w:val="single" w:sz="4" w:space="0" w:color="auto"/>
              <w:right w:val="single" w:sz="4" w:space="0" w:color="auto"/>
            </w:tcBorders>
            <w:shd w:val="clear" w:color="auto" w:fill="auto"/>
            <w:noWrap/>
            <w:vAlign w:val="center"/>
            <w:hideMark/>
          </w:tcPr>
          <w:p w14:paraId="66933E90" w14:textId="77777777" w:rsidR="004C3954" w:rsidRPr="004C3954" w:rsidRDefault="004C3954" w:rsidP="004C3954">
            <w:pPr>
              <w:spacing w:before="0" w:after="0"/>
              <w:jc w:val="right"/>
              <w:rPr>
                <w:rFonts w:cs="Arial"/>
                <w:sz w:val="18"/>
                <w:szCs w:val="18"/>
                <w:lang w:val="es-CO" w:eastAsia="es-CO"/>
              </w:rPr>
            </w:pPr>
            <w:r w:rsidRPr="004C3954">
              <w:rPr>
                <w:rFonts w:cs="Arial"/>
                <w:sz w:val="18"/>
                <w:szCs w:val="18"/>
                <w:lang w:val="es-CO" w:eastAsia="es-CO"/>
              </w:rPr>
              <w:t>43.180.000</w:t>
            </w:r>
          </w:p>
        </w:tc>
      </w:tr>
      <w:tr w:rsidR="004C3954" w:rsidRPr="004C3954" w14:paraId="3C24F848" w14:textId="77777777" w:rsidTr="004C3954">
        <w:trPr>
          <w:trHeight w:val="255"/>
        </w:trPr>
        <w:tc>
          <w:tcPr>
            <w:tcW w:w="1015" w:type="pct"/>
            <w:tcBorders>
              <w:top w:val="nil"/>
              <w:left w:val="single" w:sz="4" w:space="0" w:color="auto"/>
              <w:bottom w:val="single" w:sz="4" w:space="0" w:color="auto"/>
              <w:right w:val="nil"/>
            </w:tcBorders>
            <w:shd w:val="clear" w:color="000000" w:fill="FFFFFF"/>
            <w:noWrap/>
            <w:vAlign w:val="center"/>
            <w:hideMark/>
          </w:tcPr>
          <w:p w14:paraId="18EA6D0D" w14:textId="77777777" w:rsidR="004C3954" w:rsidRPr="004C3954" w:rsidRDefault="004C3954" w:rsidP="004C3954">
            <w:pPr>
              <w:spacing w:before="0" w:after="0"/>
              <w:jc w:val="center"/>
              <w:rPr>
                <w:rFonts w:cs="Arial"/>
                <w:i/>
                <w:iCs/>
                <w:color w:val="000000"/>
                <w:sz w:val="18"/>
                <w:szCs w:val="18"/>
                <w:lang w:val="es-CO" w:eastAsia="es-CO"/>
              </w:rPr>
            </w:pPr>
            <w:r w:rsidRPr="004C3954">
              <w:rPr>
                <w:rFonts w:cs="Arial"/>
                <w:i/>
                <w:iCs/>
                <w:color w:val="000000"/>
                <w:sz w:val="18"/>
                <w:szCs w:val="18"/>
                <w:lang w:val="es-CO" w:eastAsia="es-CO"/>
              </w:rPr>
              <w:t>l = 10</w:t>
            </w:r>
          </w:p>
        </w:tc>
        <w:tc>
          <w:tcPr>
            <w:tcW w:w="804" w:type="pct"/>
            <w:tcBorders>
              <w:top w:val="nil"/>
              <w:left w:val="single" w:sz="4" w:space="0" w:color="auto"/>
              <w:bottom w:val="single" w:sz="4" w:space="0" w:color="auto"/>
              <w:right w:val="single" w:sz="4" w:space="0" w:color="auto"/>
            </w:tcBorders>
            <w:shd w:val="clear" w:color="auto" w:fill="auto"/>
            <w:noWrap/>
            <w:vAlign w:val="center"/>
            <w:hideMark/>
          </w:tcPr>
          <w:p w14:paraId="746645B7" w14:textId="77777777" w:rsidR="004C3954" w:rsidRPr="004C3954" w:rsidRDefault="004C3954" w:rsidP="004C3954">
            <w:pPr>
              <w:spacing w:before="0" w:after="0"/>
              <w:jc w:val="right"/>
              <w:rPr>
                <w:rFonts w:cs="Arial"/>
                <w:sz w:val="18"/>
                <w:szCs w:val="18"/>
                <w:lang w:val="es-CO" w:eastAsia="es-CO"/>
              </w:rPr>
            </w:pPr>
            <w:r w:rsidRPr="004C3954">
              <w:rPr>
                <w:rFonts w:cs="Arial"/>
                <w:sz w:val="18"/>
                <w:szCs w:val="18"/>
                <w:lang w:val="es-CO" w:eastAsia="es-CO"/>
              </w:rPr>
              <w:t>13.064.174.452</w:t>
            </w:r>
          </w:p>
        </w:tc>
        <w:tc>
          <w:tcPr>
            <w:tcW w:w="795" w:type="pct"/>
            <w:tcBorders>
              <w:top w:val="nil"/>
              <w:left w:val="nil"/>
              <w:bottom w:val="single" w:sz="4" w:space="0" w:color="auto"/>
              <w:right w:val="single" w:sz="4" w:space="0" w:color="auto"/>
            </w:tcBorders>
            <w:shd w:val="clear" w:color="auto" w:fill="auto"/>
            <w:noWrap/>
            <w:vAlign w:val="center"/>
            <w:hideMark/>
          </w:tcPr>
          <w:p w14:paraId="128D6DF3" w14:textId="77777777" w:rsidR="004C3954" w:rsidRPr="004C3954" w:rsidRDefault="004C3954" w:rsidP="004C3954">
            <w:pPr>
              <w:spacing w:before="0" w:after="0"/>
              <w:jc w:val="right"/>
              <w:rPr>
                <w:rFonts w:cs="Arial"/>
                <w:sz w:val="18"/>
                <w:szCs w:val="18"/>
                <w:lang w:val="es-CO" w:eastAsia="es-CO"/>
              </w:rPr>
            </w:pPr>
            <w:r w:rsidRPr="004C3954">
              <w:rPr>
                <w:rFonts w:cs="Arial"/>
                <w:sz w:val="18"/>
                <w:szCs w:val="18"/>
                <w:lang w:val="es-CO" w:eastAsia="es-CO"/>
              </w:rPr>
              <w:t>10.331.013.958</w:t>
            </w:r>
          </w:p>
        </w:tc>
        <w:tc>
          <w:tcPr>
            <w:tcW w:w="795" w:type="pct"/>
            <w:tcBorders>
              <w:top w:val="nil"/>
              <w:left w:val="nil"/>
              <w:bottom w:val="single" w:sz="4" w:space="0" w:color="auto"/>
              <w:right w:val="single" w:sz="4" w:space="0" w:color="auto"/>
            </w:tcBorders>
            <w:shd w:val="clear" w:color="auto" w:fill="auto"/>
            <w:noWrap/>
            <w:vAlign w:val="center"/>
            <w:hideMark/>
          </w:tcPr>
          <w:p w14:paraId="56BFCF7A" w14:textId="77777777" w:rsidR="004C3954" w:rsidRPr="004C3954" w:rsidRDefault="004C3954" w:rsidP="004C3954">
            <w:pPr>
              <w:spacing w:before="0" w:after="0"/>
              <w:jc w:val="right"/>
              <w:rPr>
                <w:rFonts w:cs="Arial"/>
                <w:sz w:val="18"/>
                <w:szCs w:val="18"/>
                <w:lang w:val="es-CO" w:eastAsia="es-CO"/>
              </w:rPr>
            </w:pPr>
            <w:r w:rsidRPr="004C3954">
              <w:rPr>
                <w:rFonts w:cs="Arial"/>
                <w:sz w:val="18"/>
                <w:szCs w:val="18"/>
                <w:lang w:val="es-CO" w:eastAsia="es-CO"/>
              </w:rPr>
              <w:t>1.875.838.557</w:t>
            </w:r>
          </w:p>
        </w:tc>
        <w:tc>
          <w:tcPr>
            <w:tcW w:w="795" w:type="pct"/>
            <w:tcBorders>
              <w:top w:val="nil"/>
              <w:left w:val="nil"/>
              <w:bottom w:val="single" w:sz="4" w:space="0" w:color="auto"/>
              <w:right w:val="single" w:sz="4" w:space="0" w:color="auto"/>
            </w:tcBorders>
            <w:shd w:val="clear" w:color="auto" w:fill="auto"/>
            <w:noWrap/>
            <w:vAlign w:val="center"/>
            <w:hideMark/>
          </w:tcPr>
          <w:p w14:paraId="1787711C" w14:textId="77777777" w:rsidR="004C3954" w:rsidRPr="004C3954" w:rsidRDefault="004C3954" w:rsidP="004C3954">
            <w:pPr>
              <w:spacing w:before="0" w:after="0"/>
              <w:jc w:val="right"/>
              <w:rPr>
                <w:rFonts w:cs="Arial"/>
                <w:sz w:val="18"/>
                <w:szCs w:val="18"/>
                <w:lang w:val="es-CO" w:eastAsia="es-CO"/>
              </w:rPr>
            </w:pPr>
            <w:r w:rsidRPr="004C3954">
              <w:rPr>
                <w:rFonts w:cs="Arial"/>
                <w:sz w:val="18"/>
                <w:szCs w:val="18"/>
                <w:lang w:val="es-CO" w:eastAsia="es-CO"/>
              </w:rPr>
              <w:t>3.093.703.488</w:t>
            </w:r>
          </w:p>
        </w:tc>
        <w:tc>
          <w:tcPr>
            <w:tcW w:w="795" w:type="pct"/>
            <w:tcBorders>
              <w:top w:val="nil"/>
              <w:left w:val="nil"/>
              <w:bottom w:val="single" w:sz="4" w:space="0" w:color="auto"/>
              <w:right w:val="single" w:sz="4" w:space="0" w:color="auto"/>
            </w:tcBorders>
            <w:shd w:val="clear" w:color="auto" w:fill="auto"/>
            <w:noWrap/>
            <w:vAlign w:val="center"/>
            <w:hideMark/>
          </w:tcPr>
          <w:p w14:paraId="420B0754" w14:textId="77777777" w:rsidR="004C3954" w:rsidRPr="004C3954" w:rsidRDefault="004C3954" w:rsidP="004C3954">
            <w:pPr>
              <w:spacing w:before="0" w:after="0"/>
              <w:jc w:val="right"/>
              <w:rPr>
                <w:rFonts w:cs="Arial"/>
                <w:sz w:val="18"/>
                <w:szCs w:val="18"/>
                <w:lang w:val="es-CO" w:eastAsia="es-CO"/>
              </w:rPr>
            </w:pPr>
            <w:r w:rsidRPr="004C3954">
              <w:rPr>
                <w:rFonts w:cs="Arial"/>
                <w:sz w:val="18"/>
                <w:szCs w:val="18"/>
                <w:lang w:val="es-CO" w:eastAsia="es-CO"/>
              </w:rPr>
              <w:t>4.576.062.053</w:t>
            </w:r>
          </w:p>
        </w:tc>
      </w:tr>
    </w:tbl>
    <w:p w14:paraId="426126F8" w14:textId="42EF9034" w:rsidR="007E09A4" w:rsidRDefault="007E09A4" w:rsidP="007E09A4">
      <w:pPr>
        <w:pStyle w:val="Descripcin"/>
      </w:pPr>
      <w:r>
        <w:t xml:space="preserve">Tabla </w:t>
      </w:r>
      <w:r>
        <w:fldChar w:fldCharType="begin"/>
      </w:r>
      <w:r>
        <w:instrText xml:space="preserve"> SEQ Tabla \* ARABIC </w:instrText>
      </w:r>
      <w:r>
        <w:fldChar w:fldCharType="separate"/>
      </w:r>
      <w:r w:rsidR="006971AB">
        <w:rPr>
          <w:noProof/>
        </w:rPr>
        <w:t>4</w:t>
      </w:r>
      <w:r>
        <w:fldChar w:fldCharType="end"/>
      </w:r>
      <w:r>
        <w:t xml:space="preserve"> Plan de inversiones del nivel de tensión 2, pesos de diciembre de 2017 </w:t>
      </w:r>
    </w:p>
    <w:tbl>
      <w:tblPr>
        <w:tblW w:w="5000" w:type="pct"/>
        <w:tblCellMar>
          <w:left w:w="70" w:type="dxa"/>
          <w:right w:w="70" w:type="dxa"/>
        </w:tblCellMar>
        <w:tblLook w:val="04A0" w:firstRow="1" w:lastRow="0" w:firstColumn="1" w:lastColumn="0" w:noHBand="0" w:noVBand="1"/>
      </w:tblPr>
      <w:tblGrid>
        <w:gridCol w:w="1529"/>
        <w:gridCol w:w="1541"/>
        <w:gridCol w:w="1541"/>
        <w:gridCol w:w="1541"/>
        <w:gridCol w:w="1653"/>
        <w:gridCol w:w="1541"/>
      </w:tblGrid>
      <w:tr w:rsidR="004C3954" w:rsidRPr="004C3954" w14:paraId="237A6DEE" w14:textId="77777777" w:rsidTr="002866C0">
        <w:trPr>
          <w:trHeight w:val="270"/>
          <w:tblHeader/>
        </w:trPr>
        <w:tc>
          <w:tcPr>
            <w:tcW w:w="101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4370CCB" w14:textId="77777777" w:rsidR="004C3954" w:rsidRPr="004C3954" w:rsidRDefault="004C3954" w:rsidP="004C3954">
            <w:pPr>
              <w:spacing w:before="0" w:after="0"/>
              <w:jc w:val="center"/>
              <w:rPr>
                <w:rFonts w:cs="Arial"/>
                <w:b/>
                <w:bCs/>
                <w:color w:val="000000"/>
                <w:sz w:val="18"/>
                <w:szCs w:val="18"/>
                <w:lang w:val="es-CO" w:eastAsia="es-CO"/>
              </w:rPr>
            </w:pPr>
            <w:r w:rsidRPr="004C3954">
              <w:rPr>
                <w:rFonts w:cs="Arial"/>
                <w:b/>
                <w:bCs/>
                <w:color w:val="000000"/>
                <w:sz w:val="18"/>
                <w:szCs w:val="18"/>
                <w:lang w:val="es-CO" w:eastAsia="es-CO"/>
              </w:rPr>
              <w:t xml:space="preserve">Categoría de activos </w:t>
            </w:r>
            <w:r w:rsidRPr="004C3954">
              <w:rPr>
                <w:rFonts w:cs="Arial"/>
                <w:b/>
                <w:bCs/>
                <w:i/>
                <w:iCs/>
                <w:color w:val="000000"/>
                <w:sz w:val="18"/>
                <w:szCs w:val="18"/>
                <w:lang w:val="es-CO" w:eastAsia="es-CO"/>
              </w:rPr>
              <w:t>l</w:t>
            </w:r>
          </w:p>
        </w:tc>
        <w:tc>
          <w:tcPr>
            <w:tcW w:w="804" w:type="pct"/>
            <w:tcBorders>
              <w:top w:val="single" w:sz="4" w:space="0" w:color="auto"/>
              <w:left w:val="nil"/>
              <w:bottom w:val="single" w:sz="4" w:space="0" w:color="auto"/>
              <w:right w:val="single" w:sz="4" w:space="0" w:color="auto"/>
            </w:tcBorders>
            <w:shd w:val="clear" w:color="000000" w:fill="FFFFFF"/>
            <w:noWrap/>
            <w:vAlign w:val="center"/>
            <w:hideMark/>
          </w:tcPr>
          <w:p w14:paraId="6EF27A9F" w14:textId="77777777" w:rsidR="004C3954" w:rsidRPr="004C3954" w:rsidRDefault="004C3954" w:rsidP="004C3954">
            <w:pPr>
              <w:spacing w:before="0" w:after="0"/>
              <w:jc w:val="center"/>
              <w:rPr>
                <w:rFonts w:cs="Arial"/>
                <w:b/>
                <w:bCs/>
                <w:i/>
                <w:iCs/>
                <w:sz w:val="18"/>
                <w:szCs w:val="18"/>
                <w:lang w:val="es-CO" w:eastAsia="es-CO"/>
              </w:rPr>
            </w:pPr>
            <w:r w:rsidRPr="004C3954">
              <w:rPr>
                <w:rFonts w:cs="Arial"/>
                <w:b/>
                <w:bCs/>
                <w:i/>
                <w:iCs/>
                <w:sz w:val="18"/>
                <w:szCs w:val="18"/>
                <w:lang w:val="es-CO" w:eastAsia="es-CO"/>
              </w:rPr>
              <w:t>INVA</w:t>
            </w:r>
            <w:r w:rsidRPr="004C3954">
              <w:rPr>
                <w:rFonts w:cs="Arial"/>
                <w:b/>
                <w:bCs/>
                <w:i/>
                <w:iCs/>
                <w:sz w:val="18"/>
                <w:szCs w:val="18"/>
                <w:vertAlign w:val="subscript"/>
                <w:lang w:val="es-CO" w:eastAsia="es-CO"/>
              </w:rPr>
              <w:t>j,2,l,1</w:t>
            </w:r>
          </w:p>
        </w:tc>
        <w:tc>
          <w:tcPr>
            <w:tcW w:w="795" w:type="pct"/>
            <w:tcBorders>
              <w:top w:val="single" w:sz="4" w:space="0" w:color="auto"/>
              <w:left w:val="nil"/>
              <w:bottom w:val="single" w:sz="4" w:space="0" w:color="auto"/>
              <w:right w:val="single" w:sz="4" w:space="0" w:color="auto"/>
            </w:tcBorders>
            <w:shd w:val="clear" w:color="000000" w:fill="FFFFFF"/>
            <w:noWrap/>
            <w:vAlign w:val="center"/>
            <w:hideMark/>
          </w:tcPr>
          <w:p w14:paraId="67570C69" w14:textId="77777777" w:rsidR="004C3954" w:rsidRPr="004C3954" w:rsidRDefault="004C3954" w:rsidP="004C3954">
            <w:pPr>
              <w:spacing w:before="0" w:after="0"/>
              <w:jc w:val="center"/>
              <w:rPr>
                <w:rFonts w:cs="Arial"/>
                <w:b/>
                <w:bCs/>
                <w:i/>
                <w:iCs/>
                <w:sz w:val="18"/>
                <w:szCs w:val="18"/>
                <w:lang w:val="es-CO" w:eastAsia="es-CO"/>
              </w:rPr>
            </w:pPr>
            <w:r w:rsidRPr="004C3954">
              <w:rPr>
                <w:rFonts w:cs="Arial"/>
                <w:b/>
                <w:bCs/>
                <w:i/>
                <w:iCs/>
                <w:sz w:val="18"/>
                <w:szCs w:val="18"/>
                <w:lang w:val="es-CO" w:eastAsia="es-CO"/>
              </w:rPr>
              <w:t>INVA</w:t>
            </w:r>
            <w:r w:rsidRPr="004C3954">
              <w:rPr>
                <w:rFonts w:cs="Arial"/>
                <w:b/>
                <w:bCs/>
                <w:i/>
                <w:iCs/>
                <w:sz w:val="18"/>
                <w:szCs w:val="18"/>
                <w:vertAlign w:val="subscript"/>
                <w:lang w:val="es-CO" w:eastAsia="es-CO"/>
              </w:rPr>
              <w:t>j,2,l,2</w:t>
            </w:r>
          </w:p>
        </w:tc>
        <w:tc>
          <w:tcPr>
            <w:tcW w:w="795" w:type="pct"/>
            <w:tcBorders>
              <w:top w:val="single" w:sz="4" w:space="0" w:color="auto"/>
              <w:left w:val="nil"/>
              <w:bottom w:val="single" w:sz="4" w:space="0" w:color="auto"/>
              <w:right w:val="single" w:sz="4" w:space="0" w:color="auto"/>
            </w:tcBorders>
            <w:shd w:val="clear" w:color="000000" w:fill="FFFFFF"/>
            <w:noWrap/>
            <w:vAlign w:val="center"/>
            <w:hideMark/>
          </w:tcPr>
          <w:p w14:paraId="118412A8" w14:textId="77777777" w:rsidR="004C3954" w:rsidRPr="004C3954" w:rsidRDefault="004C3954" w:rsidP="004C3954">
            <w:pPr>
              <w:spacing w:before="0" w:after="0"/>
              <w:jc w:val="center"/>
              <w:rPr>
                <w:rFonts w:cs="Arial"/>
                <w:b/>
                <w:bCs/>
                <w:i/>
                <w:iCs/>
                <w:sz w:val="18"/>
                <w:szCs w:val="18"/>
                <w:lang w:val="es-CO" w:eastAsia="es-CO"/>
              </w:rPr>
            </w:pPr>
            <w:r w:rsidRPr="004C3954">
              <w:rPr>
                <w:rFonts w:cs="Arial"/>
                <w:b/>
                <w:bCs/>
                <w:i/>
                <w:iCs/>
                <w:sz w:val="18"/>
                <w:szCs w:val="18"/>
                <w:lang w:val="es-CO" w:eastAsia="es-CO"/>
              </w:rPr>
              <w:t>INVA</w:t>
            </w:r>
            <w:r w:rsidRPr="004C3954">
              <w:rPr>
                <w:rFonts w:cs="Arial"/>
                <w:b/>
                <w:bCs/>
                <w:i/>
                <w:iCs/>
                <w:sz w:val="18"/>
                <w:szCs w:val="18"/>
                <w:vertAlign w:val="subscript"/>
                <w:lang w:val="es-CO" w:eastAsia="es-CO"/>
              </w:rPr>
              <w:t>j,2,l,3</w:t>
            </w:r>
          </w:p>
        </w:tc>
        <w:tc>
          <w:tcPr>
            <w:tcW w:w="795" w:type="pct"/>
            <w:tcBorders>
              <w:top w:val="single" w:sz="4" w:space="0" w:color="auto"/>
              <w:left w:val="nil"/>
              <w:bottom w:val="single" w:sz="4" w:space="0" w:color="auto"/>
              <w:right w:val="single" w:sz="4" w:space="0" w:color="auto"/>
            </w:tcBorders>
            <w:shd w:val="clear" w:color="000000" w:fill="FFFFFF"/>
            <w:noWrap/>
            <w:vAlign w:val="center"/>
            <w:hideMark/>
          </w:tcPr>
          <w:p w14:paraId="12CC69D6" w14:textId="77777777" w:rsidR="004C3954" w:rsidRPr="004C3954" w:rsidRDefault="004C3954" w:rsidP="004C3954">
            <w:pPr>
              <w:spacing w:before="0" w:after="0"/>
              <w:jc w:val="center"/>
              <w:rPr>
                <w:rFonts w:cs="Arial"/>
                <w:b/>
                <w:bCs/>
                <w:i/>
                <w:iCs/>
                <w:sz w:val="18"/>
                <w:szCs w:val="18"/>
                <w:lang w:val="es-CO" w:eastAsia="es-CO"/>
              </w:rPr>
            </w:pPr>
            <w:r w:rsidRPr="004C3954">
              <w:rPr>
                <w:rFonts w:cs="Arial"/>
                <w:b/>
                <w:bCs/>
                <w:i/>
                <w:iCs/>
                <w:sz w:val="18"/>
                <w:szCs w:val="18"/>
                <w:lang w:val="es-CO" w:eastAsia="es-CO"/>
              </w:rPr>
              <w:t>INVA</w:t>
            </w:r>
            <w:r w:rsidRPr="004C3954">
              <w:rPr>
                <w:rFonts w:cs="Arial"/>
                <w:b/>
                <w:bCs/>
                <w:i/>
                <w:iCs/>
                <w:sz w:val="18"/>
                <w:szCs w:val="18"/>
                <w:vertAlign w:val="subscript"/>
                <w:lang w:val="es-CO" w:eastAsia="es-CO"/>
              </w:rPr>
              <w:t>j,2,l,4</w:t>
            </w:r>
          </w:p>
        </w:tc>
        <w:tc>
          <w:tcPr>
            <w:tcW w:w="795" w:type="pct"/>
            <w:tcBorders>
              <w:top w:val="single" w:sz="4" w:space="0" w:color="auto"/>
              <w:left w:val="nil"/>
              <w:bottom w:val="single" w:sz="4" w:space="0" w:color="auto"/>
              <w:right w:val="single" w:sz="4" w:space="0" w:color="auto"/>
            </w:tcBorders>
            <w:shd w:val="clear" w:color="000000" w:fill="FFFFFF"/>
            <w:noWrap/>
            <w:vAlign w:val="center"/>
            <w:hideMark/>
          </w:tcPr>
          <w:p w14:paraId="4704F010" w14:textId="77777777" w:rsidR="004C3954" w:rsidRPr="004C3954" w:rsidRDefault="004C3954" w:rsidP="004C3954">
            <w:pPr>
              <w:spacing w:before="0" w:after="0"/>
              <w:jc w:val="center"/>
              <w:rPr>
                <w:rFonts w:cs="Arial"/>
                <w:b/>
                <w:bCs/>
                <w:i/>
                <w:iCs/>
                <w:sz w:val="18"/>
                <w:szCs w:val="18"/>
                <w:lang w:val="es-CO" w:eastAsia="es-CO"/>
              </w:rPr>
            </w:pPr>
            <w:r w:rsidRPr="004C3954">
              <w:rPr>
                <w:rFonts w:cs="Arial"/>
                <w:b/>
                <w:bCs/>
                <w:i/>
                <w:iCs/>
                <w:sz w:val="18"/>
                <w:szCs w:val="18"/>
                <w:lang w:val="es-CO" w:eastAsia="es-CO"/>
              </w:rPr>
              <w:t>INVA</w:t>
            </w:r>
            <w:r w:rsidRPr="004C3954">
              <w:rPr>
                <w:rFonts w:cs="Arial"/>
                <w:b/>
                <w:bCs/>
                <w:i/>
                <w:iCs/>
                <w:sz w:val="18"/>
                <w:szCs w:val="18"/>
                <w:vertAlign w:val="subscript"/>
                <w:lang w:val="es-CO" w:eastAsia="es-CO"/>
              </w:rPr>
              <w:t>j,2,l,5</w:t>
            </w:r>
          </w:p>
        </w:tc>
      </w:tr>
      <w:tr w:rsidR="004C3954" w:rsidRPr="004C3954" w14:paraId="5F8755DF" w14:textId="77777777" w:rsidTr="004C3954">
        <w:trPr>
          <w:trHeight w:val="255"/>
        </w:trPr>
        <w:tc>
          <w:tcPr>
            <w:tcW w:w="1015" w:type="pct"/>
            <w:tcBorders>
              <w:top w:val="nil"/>
              <w:left w:val="single" w:sz="4" w:space="0" w:color="auto"/>
              <w:bottom w:val="single" w:sz="4" w:space="0" w:color="auto"/>
              <w:right w:val="nil"/>
            </w:tcBorders>
            <w:shd w:val="clear" w:color="000000" w:fill="FFFFFF"/>
            <w:noWrap/>
            <w:vAlign w:val="center"/>
            <w:hideMark/>
          </w:tcPr>
          <w:p w14:paraId="2AD80E51" w14:textId="77777777" w:rsidR="004C3954" w:rsidRPr="004C3954" w:rsidRDefault="004C3954" w:rsidP="004C3954">
            <w:pPr>
              <w:spacing w:before="0" w:after="0"/>
              <w:jc w:val="center"/>
              <w:rPr>
                <w:rFonts w:cs="Arial"/>
                <w:i/>
                <w:iCs/>
                <w:color w:val="000000"/>
                <w:sz w:val="18"/>
                <w:szCs w:val="18"/>
                <w:lang w:val="es-CO" w:eastAsia="es-CO"/>
              </w:rPr>
            </w:pPr>
            <w:r w:rsidRPr="004C3954">
              <w:rPr>
                <w:rFonts w:cs="Arial"/>
                <w:i/>
                <w:iCs/>
                <w:color w:val="000000"/>
                <w:sz w:val="18"/>
                <w:szCs w:val="18"/>
                <w:lang w:val="es-CO" w:eastAsia="es-CO"/>
              </w:rPr>
              <w:t>l = 1</w:t>
            </w:r>
          </w:p>
        </w:tc>
        <w:tc>
          <w:tcPr>
            <w:tcW w:w="804" w:type="pct"/>
            <w:tcBorders>
              <w:top w:val="nil"/>
              <w:left w:val="single" w:sz="4" w:space="0" w:color="auto"/>
              <w:bottom w:val="single" w:sz="4" w:space="0" w:color="auto"/>
              <w:right w:val="single" w:sz="4" w:space="0" w:color="auto"/>
            </w:tcBorders>
            <w:shd w:val="clear" w:color="auto" w:fill="auto"/>
            <w:noWrap/>
            <w:vAlign w:val="center"/>
            <w:hideMark/>
          </w:tcPr>
          <w:p w14:paraId="3DA9FE83" w14:textId="77777777" w:rsidR="004C3954" w:rsidRPr="004C3954" w:rsidRDefault="004C3954" w:rsidP="004C3954">
            <w:pPr>
              <w:spacing w:before="0" w:after="0"/>
              <w:jc w:val="right"/>
              <w:rPr>
                <w:rFonts w:cs="Arial"/>
                <w:sz w:val="18"/>
                <w:szCs w:val="18"/>
                <w:lang w:val="es-CO" w:eastAsia="es-CO"/>
              </w:rPr>
            </w:pPr>
            <w:r w:rsidRPr="004C3954">
              <w:rPr>
                <w:rFonts w:cs="Arial"/>
                <w:sz w:val="18"/>
                <w:szCs w:val="18"/>
                <w:lang w:val="es-CO" w:eastAsia="es-CO"/>
              </w:rPr>
              <w:t>29.889.212.827</w:t>
            </w:r>
          </w:p>
        </w:tc>
        <w:tc>
          <w:tcPr>
            <w:tcW w:w="795" w:type="pct"/>
            <w:tcBorders>
              <w:top w:val="nil"/>
              <w:left w:val="nil"/>
              <w:bottom w:val="single" w:sz="4" w:space="0" w:color="auto"/>
              <w:right w:val="single" w:sz="4" w:space="0" w:color="auto"/>
            </w:tcBorders>
            <w:shd w:val="clear" w:color="auto" w:fill="auto"/>
            <w:noWrap/>
            <w:vAlign w:val="center"/>
            <w:hideMark/>
          </w:tcPr>
          <w:p w14:paraId="3D95AD33" w14:textId="77777777" w:rsidR="004C3954" w:rsidRPr="004C3954" w:rsidRDefault="004C3954" w:rsidP="004C3954">
            <w:pPr>
              <w:spacing w:before="0" w:after="0"/>
              <w:jc w:val="right"/>
              <w:rPr>
                <w:rFonts w:cs="Arial"/>
                <w:sz w:val="18"/>
                <w:szCs w:val="18"/>
                <w:lang w:val="es-CO" w:eastAsia="es-CO"/>
              </w:rPr>
            </w:pPr>
            <w:r w:rsidRPr="004C3954">
              <w:rPr>
                <w:rFonts w:cs="Arial"/>
                <w:sz w:val="18"/>
                <w:szCs w:val="18"/>
                <w:lang w:val="es-CO" w:eastAsia="es-CO"/>
              </w:rPr>
              <w:t>12.299.421.100</w:t>
            </w:r>
          </w:p>
        </w:tc>
        <w:tc>
          <w:tcPr>
            <w:tcW w:w="795" w:type="pct"/>
            <w:tcBorders>
              <w:top w:val="nil"/>
              <w:left w:val="nil"/>
              <w:bottom w:val="single" w:sz="4" w:space="0" w:color="auto"/>
              <w:right w:val="single" w:sz="4" w:space="0" w:color="auto"/>
            </w:tcBorders>
            <w:shd w:val="clear" w:color="auto" w:fill="auto"/>
            <w:noWrap/>
            <w:vAlign w:val="center"/>
            <w:hideMark/>
          </w:tcPr>
          <w:p w14:paraId="32224D8D" w14:textId="77777777" w:rsidR="004C3954" w:rsidRPr="004C3954" w:rsidRDefault="004C3954" w:rsidP="004C3954">
            <w:pPr>
              <w:spacing w:before="0" w:after="0"/>
              <w:jc w:val="right"/>
              <w:rPr>
                <w:rFonts w:cs="Arial"/>
                <w:sz w:val="18"/>
                <w:szCs w:val="18"/>
                <w:lang w:val="es-CO" w:eastAsia="es-CO"/>
              </w:rPr>
            </w:pPr>
            <w:r w:rsidRPr="004C3954">
              <w:rPr>
                <w:rFonts w:cs="Arial"/>
                <w:sz w:val="18"/>
                <w:szCs w:val="18"/>
                <w:lang w:val="es-CO" w:eastAsia="es-CO"/>
              </w:rPr>
              <w:t>22.087.022.833</w:t>
            </w:r>
          </w:p>
        </w:tc>
        <w:tc>
          <w:tcPr>
            <w:tcW w:w="795" w:type="pct"/>
            <w:tcBorders>
              <w:top w:val="nil"/>
              <w:left w:val="nil"/>
              <w:bottom w:val="single" w:sz="4" w:space="0" w:color="auto"/>
              <w:right w:val="single" w:sz="4" w:space="0" w:color="auto"/>
            </w:tcBorders>
            <w:shd w:val="clear" w:color="auto" w:fill="auto"/>
            <w:noWrap/>
            <w:vAlign w:val="center"/>
            <w:hideMark/>
          </w:tcPr>
          <w:p w14:paraId="6905F3C3" w14:textId="77777777" w:rsidR="004C3954" w:rsidRPr="004C3954" w:rsidRDefault="004C3954" w:rsidP="004C3954">
            <w:pPr>
              <w:spacing w:before="0" w:after="0"/>
              <w:jc w:val="right"/>
              <w:rPr>
                <w:rFonts w:cs="Arial"/>
                <w:sz w:val="18"/>
                <w:szCs w:val="18"/>
                <w:lang w:val="es-CO" w:eastAsia="es-CO"/>
              </w:rPr>
            </w:pPr>
            <w:r w:rsidRPr="004C3954">
              <w:rPr>
                <w:rFonts w:cs="Arial"/>
                <w:sz w:val="18"/>
                <w:szCs w:val="18"/>
                <w:lang w:val="es-CO" w:eastAsia="es-CO"/>
              </w:rPr>
              <w:t>9.109.706.500</w:t>
            </w:r>
          </w:p>
        </w:tc>
        <w:tc>
          <w:tcPr>
            <w:tcW w:w="795" w:type="pct"/>
            <w:tcBorders>
              <w:top w:val="nil"/>
              <w:left w:val="nil"/>
              <w:bottom w:val="single" w:sz="4" w:space="0" w:color="auto"/>
              <w:right w:val="single" w:sz="4" w:space="0" w:color="auto"/>
            </w:tcBorders>
            <w:shd w:val="clear" w:color="auto" w:fill="auto"/>
            <w:noWrap/>
            <w:vAlign w:val="center"/>
            <w:hideMark/>
          </w:tcPr>
          <w:p w14:paraId="24655C01" w14:textId="77777777" w:rsidR="004C3954" w:rsidRPr="004C3954" w:rsidRDefault="004C3954" w:rsidP="004C3954">
            <w:pPr>
              <w:spacing w:before="0" w:after="0"/>
              <w:jc w:val="right"/>
              <w:rPr>
                <w:rFonts w:cs="Arial"/>
                <w:sz w:val="18"/>
                <w:szCs w:val="18"/>
                <w:lang w:val="es-CO" w:eastAsia="es-CO"/>
              </w:rPr>
            </w:pPr>
            <w:r w:rsidRPr="004C3954">
              <w:rPr>
                <w:rFonts w:cs="Arial"/>
                <w:sz w:val="18"/>
                <w:szCs w:val="18"/>
                <w:lang w:val="es-CO" w:eastAsia="es-CO"/>
              </w:rPr>
              <w:t>13.244.011.500</w:t>
            </w:r>
          </w:p>
        </w:tc>
      </w:tr>
      <w:tr w:rsidR="004C3954" w:rsidRPr="004C3954" w14:paraId="0830CE97" w14:textId="77777777" w:rsidTr="004C3954">
        <w:trPr>
          <w:trHeight w:val="255"/>
        </w:trPr>
        <w:tc>
          <w:tcPr>
            <w:tcW w:w="1015" w:type="pct"/>
            <w:tcBorders>
              <w:top w:val="nil"/>
              <w:left w:val="single" w:sz="4" w:space="0" w:color="auto"/>
              <w:bottom w:val="single" w:sz="4" w:space="0" w:color="auto"/>
              <w:right w:val="nil"/>
            </w:tcBorders>
            <w:shd w:val="clear" w:color="000000" w:fill="FFFFFF"/>
            <w:noWrap/>
            <w:vAlign w:val="center"/>
            <w:hideMark/>
          </w:tcPr>
          <w:p w14:paraId="65F63F19" w14:textId="77777777" w:rsidR="004C3954" w:rsidRPr="004C3954" w:rsidRDefault="004C3954" w:rsidP="004C3954">
            <w:pPr>
              <w:spacing w:before="0" w:after="0"/>
              <w:jc w:val="center"/>
              <w:rPr>
                <w:rFonts w:cs="Arial"/>
                <w:i/>
                <w:iCs/>
                <w:color w:val="000000"/>
                <w:sz w:val="18"/>
                <w:szCs w:val="18"/>
                <w:lang w:val="es-CO" w:eastAsia="es-CO"/>
              </w:rPr>
            </w:pPr>
            <w:r w:rsidRPr="004C3954">
              <w:rPr>
                <w:rFonts w:cs="Arial"/>
                <w:i/>
                <w:iCs/>
                <w:color w:val="000000"/>
                <w:sz w:val="18"/>
                <w:szCs w:val="18"/>
                <w:lang w:val="es-CO" w:eastAsia="es-CO"/>
              </w:rPr>
              <w:t>l = 2</w:t>
            </w:r>
          </w:p>
        </w:tc>
        <w:tc>
          <w:tcPr>
            <w:tcW w:w="804" w:type="pct"/>
            <w:tcBorders>
              <w:top w:val="nil"/>
              <w:left w:val="single" w:sz="4" w:space="0" w:color="auto"/>
              <w:bottom w:val="single" w:sz="4" w:space="0" w:color="auto"/>
              <w:right w:val="single" w:sz="4" w:space="0" w:color="auto"/>
            </w:tcBorders>
            <w:shd w:val="clear" w:color="auto" w:fill="auto"/>
            <w:noWrap/>
            <w:vAlign w:val="center"/>
            <w:hideMark/>
          </w:tcPr>
          <w:p w14:paraId="32DFA249" w14:textId="77777777" w:rsidR="004C3954" w:rsidRPr="004C3954" w:rsidRDefault="004C3954" w:rsidP="004C3954">
            <w:pPr>
              <w:spacing w:before="0" w:after="0"/>
              <w:jc w:val="right"/>
              <w:rPr>
                <w:rFonts w:cs="Arial"/>
                <w:sz w:val="18"/>
                <w:szCs w:val="18"/>
                <w:lang w:val="es-CO" w:eastAsia="es-CO"/>
              </w:rPr>
            </w:pPr>
            <w:r w:rsidRPr="004C3954">
              <w:rPr>
                <w:rFonts w:cs="Arial"/>
                <w:sz w:val="18"/>
                <w:szCs w:val="18"/>
                <w:lang w:val="es-CO" w:eastAsia="es-CO"/>
              </w:rPr>
              <w:t>0</w:t>
            </w:r>
          </w:p>
        </w:tc>
        <w:tc>
          <w:tcPr>
            <w:tcW w:w="795" w:type="pct"/>
            <w:tcBorders>
              <w:top w:val="nil"/>
              <w:left w:val="nil"/>
              <w:bottom w:val="single" w:sz="4" w:space="0" w:color="auto"/>
              <w:right w:val="single" w:sz="4" w:space="0" w:color="auto"/>
            </w:tcBorders>
            <w:shd w:val="clear" w:color="auto" w:fill="auto"/>
            <w:noWrap/>
            <w:vAlign w:val="center"/>
            <w:hideMark/>
          </w:tcPr>
          <w:p w14:paraId="48619C31" w14:textId="77777777" w:rsidR="004C3954" w:rsidRPr="004C3954" w:rsidRDefault="004C3954" w:rsidP="004C3954">
            <w:pPr>
              <w:spacing w:before="0" w:after="0"/>
              <w:jc w:val="right"/>
              <w:rPr>
                <w:rFonts w:cs="Arial"/>
                <w:sz w:val="18"/>
                <w:szCs w:val="18"/>
                <w:lang w:val="es-CO" w:eastAsia="es-CO"/>
              </w:rPr>
            </w:pPr>
            <w:r w:rsidRPr="004C3954">
              <w:rPr>
                <w:rFonts w:cs="Arial"/>
                <w:sz w:val="18"/>
                <w:szCs w:val="18"/>
                <w:lang w:val="es-CO" w:eastAsia="es-CO"/>
              </w:rPr>
              <w:t>0</w:t>
            </w:r>
          </w:p>
        </w:tc>
        <w:tc>
          <w:tcPr>
            <w:tcW w:w="795" w:type="pct"/>
            <w:tcBorders>
              <w:top w:val="nil"/>
              <w:left w:val="nil"/>
              <w:bottom w:val="single" w:sz="4" w:space="0" w:color="auto"/>
              <w:right w:val="single" w:sz="4" w:space="0" w:color="auto"/>
            </w:tcBorders>
            <w:shd w:val="clear" w:color="auto" w:fill="auto"/>
            <w:noWrap/>
            <w:vAlign w:val="center"/>
            <w:hideMark/>
          </w:tcPr>
          <w:p w14:paraId="63B1DD30" w14:textId="77777777" w:rsidR="004C3954" w:rsidRPr="004C3954" w:rsidRDefault="004C3954" w:rsidP="004C3954">
            <w:pPr>
              <w:spacing w:before="0" w:after="0"/>
              <w:jc w:val="right"/>
              <w:rPr>
                <w:rFonts w:cs="Arial"/>
                <w:sz w:val="18"/>
                <w:szCs w:val="18"/>
                <w:lang w:val="es-CO" w:eastAsia="es-CO"/>
              </w:rPr>
            </w:pPr>
            <w:r w:rsidRPr="004C3954">
              <w:rPr>
                <w:rFonts w:cs="Arial"/>
                <w:sz w:val="18"/>
                <w:szCs w:val="18"/>
                <w:lang w:val="es-CO" w:eastAsia="es-CO"/>
              </w:rPr>
              <w:t>0</w:t>
            </w:r>
          </w:p>
        </w:tc>
        <w:tc>
          <w:tcPr>
            <w:tcW w:w="795" w:type="pct"/>
            <w:tcBorders>
              <w:top w:val="nil"/>
              <w:left w:val="nil"/>
              <w:bottom w:val="single" w:sz="4" w:space="0" w:color="auto"/>
              <w:right w:val="single" w:sz="4" w:space="0" w:color="auto"/>
            </w:tcBorders>
            <w:shd w:val="clear" w:color="auto" w:fill="auto"/>
            <w:noWrap/>
            <w:vAlign w:val="center"/>
            <w:hideMark/>
          </w:tcPr>
          <w:p w14:paraId="397F6F07" w14:textId="77777777" w:rsidR="004C3954" w:rsidRPr="004C3954" w:rsidRDefault="004C3954" w:rsidP="004C3954">
            <w:pPr>
              <w:spacing w:before="0" w:after="0"/>
              <w:jc w:val="right"/>
              <w:rPr>
                <w:rFonts w:cs="Arial"/>
                <w:sz w:val="18"/>
                <w:szCs w:val="18"/>
                <w:lang w:val="es-CO" w:eastAsia="es-CO"/>
              </w:rPr>
            </w:pPr>
            <w:r w:rsidRPr="004C3954">
              <w:rPr>
                <w:rFonts w:cs="Arial"/>
                <w:sz w:val="18"/>
                <w:szCs w:val="18"/>
                <w:lang w:val="es-CO" w:eastAsia="es-CO"/>
              </w:rPr>
              <w:t>0</w:t>
            </w:r>
          </w:p>
        </w:tc>
        <w:tc>
          <w:tcPr>
            <w:tcW w:w="795" w:type="pct"/>
            <w:tcBorders>
              <w:top w:val="nil"/>
              <w:left w:val="nil"/>
              <w:bottom w:val="single" w:sz="4" w:space="0" w:color="auto"/>
              <w:right w:val="single" w:sz="4" w:space="0" w:color="auto"/>
            </w:tcBorders>
            <w:shd w:val="clear" w:color="auto" w:fill="auto"/>
            <w:noWrap/>
            <w:vAlign w:val="center"/>
            <w:hideMark/>
          </w:tcPr>
          <w:p w14:paraId="68D32B4B" w14:textId="77777777" w:rsidR="004C3954" w:rsidRPr="004C3954" w:rsidRDefault="004C3954" w:rsidP="004C3954">
            <w:pPr>
              <w:spacing w:before="0" w:after="0"/>
              <w:jc w:val="right"/>
              <w:rPr>
                <w:rFonts w:cs="Arial"/>
                <w:sz w:val="18"/>
                <w:szCs w:val="18"/>
                <w:lang w:val="es-CO" w:eastAsia="es-CO"/>
              </w:rPr>
            </w:pPr>
            <w:r w:rsidRPr="004C3954">
              <w:rPr>
                <w:rFonts w:cs="Arial"/>
                <w:sz w:val="18"/>
                <w:szCs w:val="18"/>
                <w:lang w:val="es-CO" w:eastAsia="es-CO"/>
              </w:rPr>
              <w:t>0</w:t>
            </w:r>
          </w:p>
        </w:tc>
      </w:tr>
      <w:tr w:rsidR="004C3954" w:rsidRPr="004C3954" w14:paraId="0025C912" w14:textId="77777777" w:rsidTr="004C3954">
        <w:trPr>
          <w:trHeight w:val="255"/>
        </w:trPr>
        <w:tc>
          <w:tcPr>
            <w:tcW w:w="1015" w:type="pct"/>
            <w:tcBorders>
              <w:top w:val="nil"/>
              <w:left w:val="single" w:sz="4" w:space="0" w:color="auto"/>
              <w:bottom w:val="single" w:sz="4" w:space="0" w:color="auto"/>
              <w:right w:val="nil"/>
            </w:tcBorders>
            <w:shd w:val="clear" w:color="000000" w:fill="FFFFFF"/>
            <w:noWrap/>
            <w:vAlign w:val="center"/>
            <w:hideMark/>
          </w:tcPr>
          <w:p w14:paraId="53723160" w14:textId="77777777" w:rsidR="004C3954" w:rsidRPr="004C3954" w:rsidRDefault="004C3954" w:rsidP="004C3954">
            <w:pPr>
              <w:spacing w:before="0" w:after="0"/>
              <w:jc w:val="center"/>
              <w:rPr>
                <w:rFonts w:cs="Arial"/>
                <w:i/>
                <w:iCs/>
                <w:color w:val="000000"/>
                <w:sz w:val="18"/>
                <w:szCs w:val="18"/>
                <w:lang w:val="es-CO" w:eastAsia="es-CO"/>
              </w:rPr>
            </w:pPr>
            <w:r w:rsidRPr="004C3954">
              <w:rPr>
                <w:rFonts w:cs="Arial"/>
                <w:i/>
                <w:iCs/>
                <w:color w:val="000000"/>
                <w:sz w:val="18"/>
                <w:szCs w:val="18"/>
                <w:lang w:val="es-CO" w:eastAsia="es-CO"/>
              </w:rPr>
              <w:t>l = 3</w:t>
            </w:r>
          </w:p>
        </w:tc>
        <w:tc>
          <w:tcPr>
            <w:tcW w:w="804" w:type="pct"/>
            <w:tcBorders>
              <w:top w:val="nil"/>
              <w:left w:val="single" w:sz="4" w:space="0" w:color="auto"/>
              <w:bottom w:val="single" w:sz="4" w:space="0" w:color="auto"/>
              <w:right w:val="single" w:sz="4" w:space="0" w:color="auto"/>
            </w:tcBorders>
            <w:shd w:val="clear" w:color="auto" w:fill="auto"/>
            <w:noWrap/>
            <w:vAlign w:val="center"/>
            <w:hideMark/>
          </w:tcPr>
          <w:p w14:paraId="5EDD0464" w14:textId="77777777" w:rsidR="004C3954" w:rsidRPr="004C3954" w:rsidRDefault="004C3954" w:rsidP="004C3954">
            <w:pPr>
              <w:spacing w:before="0" w:after="0"/>
              <w:jc w:val="right"/>
              <w:rPr>
                <w:rFonts w:cs="Arial"/>
                <w:sz w:val="18"/>
                <w:szCs w:val="18"/>
                <w:lang w:val="es-CO" w:eastAsia="es-CO"/>
              </w:rPr>
            </w:pPr>
            <w:r w:rsidRPr="004C3954">
              <w:rPr>
                <w:rFonts w:cs="Arial"/>
                <w:sz w:val="18"/>
                <w:szCs w:val="18"/>
                <w:lang w:val="es-CO" w:eastAsia="es-CO"/>
              </w:rPr>
              <w:t>25.925.471.000</w:t>
            </w:r>
          </w:p>
        </w:tc>
        <w:tc>
          <w:tcPr>
            <w:tcW w:w="795" w:type="pct"/>
            <w:tcBorders>
              <w:top w:val="nil"/>
              <w:left w:val="nil"/>
              <w:bottom w:val="single" w:sz="4" w:space="0" w:color="auto"/>
              <w:right w:val="single" w:sz="4" w:space="0" w:color="auto"/>
            </w:tcBorders>
            <w:shd w:val="clear" w:color="auto" w:fill="auto"/>
            <w:noWrap/>
            <w:vAlign w:val="center"/>
            <w:hideMark/>
          </w:tcPr>
          <w:p w14:paraId="5FFE6C55" w14:textId="77777777" w:rsidR="004C3954" w:rsidRPr="004C3954" w:rsidRDefault="004C3954" w:rsidP="004C3954">
            <w:pPr>
              <w:spacing w:before="0" w:after="0"/>
              <w:jc w:val="right"/>
              <w:rPr>
                <w:rFonts w:cs="Arial"/>
                <w:sz w:val="18"/>
                <w:szCs w:val="18"/>
                <w:lang w:val="es-CO" w:eastAsia="es-CO"/>
              </w:rPr>
            </w:pPr>
            <w:r w:rsidRPr="004C3954">
              <w:rPr>
                <w:rFonts w:cs="Arial"/>
                <w:sz w:val="18"/>
                <w:szCs w:val="18"/>
                <w:lang w:val="es-CO" w:eastAsia="es-CO"/>
              </w:rPr>
              <w:t>7.596.517.000</w:t>
            </w:r>
          </w:p>
        </w:tc>
        <w:tc>
          <w:tcPr>
            <w:tcW w:w="795" w:type="pct"/>
            <w:tcBorders>
              <w:top w:val="nil"/>
              <w:left w:val="nil"/>
              <w:bottom w:val="single" w:sz="4" w:space="0" w:color="auto"/>
              <w:right w:val="single" w:sz="4" w:space="0" w:color="auto"/>
            </w:tcBorders>
            <w:shd w:val="clear" w:color="auto" w:fill="auto"/>
            <w:noWrap/>
            <w:vAlign w:val="center"/>
            <w:hideMark/>
          </w:tcPr>
          <w:p w14:paraId="3E8EEA52" w14:textId="77777777" w:rsidR="004C3954" w:rsidRPr="004C3954" w:rsidRDefault="004C3954" w:rsidP="004C3954">
            <w:pPr>
              <w:spacing w:before="0" w:after="0"/>
              <w:jc w:val="right"/>
              <w:rPr>
                <w:rFonts w:cs="Arial"/>
                <w:sz w:val="18"/>
                <w:szCs w:val="18"/>
                <w:lang w:val="es-CO" w:eastAsia="es-CO"/>
              </w:rPr>
            </w:pPr>
            <w:r w:rsidRPr="004C3954">
              <w:rPr>
                <w:rFonts w:cs="Arial"/>
                <w:sz w:val="18"/>
                <w:szCs w:val="18"/>
                <w:lang w:val="es-CO" w:eastAsia="es-CO"/>
              </w:rPr>
              <w:t>6.410.847.000</w:t>
            </w:r>
          </w:p>
        </w:tc>
        <w:tc>
          <w:tcPr>
            <w:tcW w:w="795" w:type="pct"/>
            <w:tcBorders>
              <w:top w:val="nil"/>
              <w:left w:val="nil"/>
              <w:bottom w:val="single" w:sz="4" w:space="0" w:color="auto"/>
              <w:right w:val="single" w:sz="4" w:space="0" w:color="auto"/>
            </w:tcBorders>
            <w:shd w:val="clear" w:color="auto" w:fill="auto"/>
            <w:noWrap/>
            <w:vAlign w:val="center"/>
            <w:hideMark/>
          </w:tcPr>
          <w:p w14:paraId="0BC025C8" w14:textId="77777777" w:rsidR="004C3954" w:rsidRPr="004C3954" w:rsidRDefault="004C3954" w:rsidP="004C3954">
            <w:pPr>
              <w:spacing w:before="0" w:after="0"/>
              <w:jc w:val="right"/>
              <w:rPr>
                <w:rFonts w:cs="Arial"/>
                <w:sz w:val="18"/>
                <w:szCs w:val="18"/>
                <w:lang w:val="es-CO" w:eastAsia="es-CO"/>
              </w:rPr>
            </w:pPr>
            <w:r w:rsidRPr="004C3954">
              <w:rPr>
                <w:rFonts w:cs="Arial"/>
                <w:sz w:val="18"/>
                <w:szCs w:val="18"/>
                <w:lang w:val="es-CO" w:eastAsia="es-CO"/>
              </w:rPr>
              <w:t>13.653.146.000</w:t>
            </w:r>
          </w:p>
        </w:tc>
        <w:tc>
          <w:tcPr>
            <w:tcW w:w="795" w:type="pct"/>
            <w:tcBorders>
              <w:top w:val="nil"/>
              <w:left w:val="nil"/>
              <w:bottom w:val="single" w:sz="4" w:space="0" w:color="auto"/>
              <w:right w:val="single" w:sz="4" w:space="0" w:color="auto"/>
            </w:tcBorders>
            <w:shd w:val="clear" w:color="auto" w:fill="auto"/>
            <w:noWrap/>
            <w:vAlign w:val="center"/>
            <w:hideMark/>
          </w:tcPr>
          <w:p w14:paraId="657622E6" w14:textId="77777777" w:rsidR="004C3954" w:rsidRPr="004C3954" w:rsidRDefault="004C3954" w:rsidP="004C3954">
            <w:pPr>
              <w:spacing w:before="0" w:after="0"/>
              <w:jc w:val="right"/>
              <w:rPr>
                <w:rFonts w:cs="Arial"/>
                <w:sz w:val="18"/>
                <w:szCs w:val="18"/>
                <w:lang w:val="es-CO" w:eastAsia="es-CO"/>
              </w:rPr>
            </w:pPr>
            <w:r w:rsidRPr="004C3954">
              <w:rPr>
                <w:rFonts w:cs="Arial"/>
                <w:sz w:val="18"/>
                <w:szCs w:val="18"/>
                <w:lang w:val="es-CO" w:eastAsia="es-CO"/>
              </w:rPr>
              <w:t>4.994.305.000</w:t>
            </w:r>
          </w:p>
        </w:tc>
      </w:tr>
      <w:tr w:rsidR="004C3954" w:rsidRPr="004C3954" w14:paraId="714C6C16" w14:textId="77777777" w:rsidTr="004C3954">
        <w:trPr>
          <w:trHeight w:val="255"/>
        </w:trPr>
        <w:tc>
          <w:tcPr>
            <w:tcW w:w="1015" w:type="pct"/>
            <w:tcBorders>
              <w:top w:val="nil"/>
              <w:left w:val="single" w:sz="4" w:space="0" w:color="auto"/>
              <w:bottom w:val="single" w:sz="4" w:space="0" w:color="auto"/>
              <w:right w:val="nil"/>
            </w:tcBorders>
            <w:shd w:val="clear" w:color="000000" w:fill="FFFFFF"/>
            <w:noWrap/>
            <w:vAlign w:val="center"/>
            <w:hideMark/>
          </w:tcPr>
          <w:p w14:paraId="449F6026" w14:textId="77777777" w:rsidR="004C3954" w:rsidRPr="004C3954" w:rsidRDefault="004C3954" w:rsidP="004C3954">
            <w:pPr>
              <w:spacing w:before="0" w:after="0"/>
              <w:jc w:val="center"/>
              <w:rPr>
                <w:rFonts w:cs="Arial"/>
                <w:i/>
                <w:iCs/>
                <w:color w:val="000000"/>
                <w:sz w:val="18"/>
                <w:szCs w:val="18"/>
                <w:lang w:val="es-CO" w:eastAsia="es-CO"/>
              </w:rPr>
            </w:pPr>
            <w:r w:rsidRPr="004C3954">
              <w:rPr>
                <w:rFonts w:cs="Arial"/>
                <w:i/>
                <w:iCs/>
                <w:color w:val="000000"/>
                <w:sz w:val="18"/>
                <w:szCs w:val="18"/>
                <w:lang w:val="es-CO" w:eastAsia="es-CO"/>
              </w:rPr>
              <w:t>l = 4</w:t>
            </w:r>
          </w:p>
        </w:tc>
        <w:tc>
          <w:tcPr>
            <w:tcW w:w="804" w:type="pct"/>
            <w:tcBorders>
              <w:top w:val="nil"/>
              <w:left w:val="single" w:sz="4" w:space="0" w:color="auto"/>
              <w:bottom w:val="single" w:sz="4" w:space="0" w:color="auto"/>
              <w:right w:val="single" w:sz="4" w:space="0" w:color="auto"/>
            </w:tcBorders>
            <w:shd w:val="clear" w:color="auto" w:fill="auto"/>
            <w:noWrap/>
            <w:vAlign w:val="center"/>
            <w:hideMark/>
          </w:tcPr>
          <w:p w14:paraId="31387CE1" w14:textId="77777777" w:rsidR="004C3954" w:rsidRPr="004C3954" w:rsidRDefault="004C3954" w:rsidP="004C3954">
            <w:pPr>
              <w:spacing w:before="0" w:after="0"/>
              <w:jc w:val="right"/>
              <w:rPr>
                <w:rFonts w:cs="Arial"/>
                <w:sz w:val="18"/>
                <w:szCs w:val="18"/>
                <w:lang w:val="es-CO" w:eastAsia="es-CO"/>
              </w:rPr>
            </w:pPr>
            <w:r w:rsidRPr="004C3954">
              <w:rPr>
                <w:rFonts w:cs="Arial"/>
                <w:sz w:val="18"/>
                <w:szCs w:val="18"/>
                <w:lang w:val="es-CO" w:eastAsia="es-CO"/>
              </w:rPr>
              <w:t>11.010.422.579</w:t>
            </w:r>
          </w:p>
        </w:tc>
        <w:tc>
          <w:tcPr>
            <w:tcW w:w="795" w:type="pct"/>
            <w:tcBorders>
              <w:top w:val="nil"/>
              <w:left w:val="nil"/>
              <w:bottom w:val="single" w:sz="4" w:space="0" w:color="auto"/>
              <w:right w:val="single" w:sz="4" w:space="0" w:color="auto"/>
            </w:tcBorders>
            <w:shd w:val="clear" w:color="auto" w:fill="auto"/>
            <w:noWrap/>
            <w:vAlign w:val="center"/>
            <w:hideMark/>
          </w:tcPr>
          <w:p w14:paraId="5F1B9B41" w14:textId="77777777" w:rsidR="004C3954" w:rsidRPr="004C3954" w:rsidRDefault="004C3954" w:rsidP="004C3954">
            <w:pPr>
              <w:spacing w:before="0" w:after="0"/>
              <w:jc w:val="right"/>
              <w:rPr>
                <w:rFonts w:cs="Arial"/>
                <w:sz w:val="18"/>
                <w:szCs w:val="18"/>
                <w:lang w:val="es-CO" w:eastAsia="es-CO"/>
              </w:rPr>
            </w:pPr>
            <w:r w:rsidRPr="004C3954">
              <w:rPr>
                <w:rFonts w:cs="Arial"/>
                <w:sz w:val="18"/>
                <w:szCs w:val="18"/>
                <w:lang w:val="es-CO" w:eastAsia="es-CO"/>
              </w:rPr>
              <w:t>5.231.452.018</w:t>
            </w:r>
          </w:p>
        </w:tc>
        <w:tc>
          <w:tcPr>
            <w:tcW w:w="795" w:type="pct"/>
            <w:tcBorders>
              <w:top w:val="nil"/>
              <w:left w:val="nil"/>
              <w:bottom w:val="single" w:sz="4" w:space="0" w:color="auto"/>
              <w:right w:val="single" w:sz="4" w:space="0" w:color="auto"/>
            </w:tcBorders>
            <w:shd w:val="clear" w:color="auto" w:fill="auto"/>
            <w:noWrap/>
            <w:vAlign w:val="center"/>
            <w:hideMark/>
          </w:tcPr>
          <w:p w14:paraId="411FEC72" w14:textId="77777777" w:rsidR="004C3954" w:rsidRPr="004C3954" w:rsidRDefault="004C3954" w:rsidP="004C3954">
            <w:pPr>
              <w:spacing w:before="0" w:after="0"/>
              <w:jc w:val="right"/>
              <w:rPr>
                <w:rFonts w:cs="Arial"/>
                <w:sz w:val="18"/>
                <w:szCs w:val="18"/>
                <w:lang w:val="es-CO" w:eastAsia="es-CO"/>
              </w:rPr>
            </w:pPr>
            <w:r w:rsidRPr="004C3954">
              <w:rPr>
                <w:rFonts w:cs="Arial"/>
                <w:sz w:val="18"/>
                <w:szCs w:val="18"/>
                <w:lang w:val="es-CO" w:eastAsia="es-CO"/>
              </w:rPr>
              <w:t>8.046.407.140</w:t>
            </w:r>
          </w:p>
        </w:tc>
        <w:tc>
          <w:tcPr>
            <w:tcW w:w="795" w:type="pct"/>
            <w:tcBorders>
              <w:top w:val="nil"/>
              <w:left w:val="nil"/>
              <w:bottom w:val="single" w:sz="4" w:space="0" w:color="auto"/>
              <w:right w:val="single" w:sz="4" w:space="0" w:color="auto"/>
            </w:tcBorders>
            <w:shd w:val="clear" w:color="auto" w:fill="auto"/>
            <w:noWrap/>
            <w:vAlign w:val="center"/>
            <w:hideMark/>
          </w:tcPr>
          <w:p w14:paraId="00BEB778" w14:textId="77777777" w:rsidR="004C3954" w:rsidRPr="004C3954" w:rsidRDefault="004C3954" w:rsidP="004C3954">
            <w:pPr>
              <w:spacing w:before="0" w:after="0"/>
              <w:jc w:val="right"/>
              <w:rPr>
                <w:rFonts w:cs="Arial"/>
                <w:sz w:val="18"/>
                <w:szCs w:val="18"/>
                <w:lang w:val="es-CO" w:eastAsia="es-CO"/>
              </w:rPr>
            </w:pPr>
            <w:r w:rsidRPr="004C3954">
              <w:rPr>
                <w:rFonts w:cs="Arial"/>
                <w:sz w:val="18"/>
                <w:szCs w:val="18"/>
                <w:lang w:val="es-CO" w:eastAsia="es-CO"/>
              </w:rPr>
              <w:t>9.010.843.467</w:t>
            </w:r>
          </w:p>
        </w:tc>
        <w:tc>
          <w:tcPr>
            <w:tcW w:w="795" w:type="pct"/>
            <w:tcBorders>
              <w:top w:val="nil"/>
              <w:left w:val="nil"/>
              <w:bottom w:val="single" w:sz="4" w:space="0" w:color="auto"/>
              <w:right w:val="single" w:sz="4" w:space="0" w:color="auto"/>
            </w:tcBorders>
            <w:shd w:val="clear" w:color="auto" w:fill="auto"/>
            <w:noWrap/>
            <w:vAlign w:val="center"/>
            <w:hideMark/>
          </w:tcPr>
          <w:p w14:paraId="2F913935" w14:textId="77777777" w:rsidR="004C3954" w:rsidRPr="004C3954" w:rsidRDefault="004C3954" w:rsidP="004C3954">
            <w:pPr>
              <w:spacing w:before="0" w:after="0"/>
              <w:jc w:val="right"/>
              <w:rPr>
                <w:rFonts w:cs="Arial"/>
                <w:sz w:val="18"/>
                <w:szCs w:val="18"/>
                <w:lang w:val="es-CO" w:eastAsia="es-CO"/>
              </w:rPr>
            </w:pPr>
            <w:r w:rsidRPr="004C3954">
              <w:rPr>
                <w:rFonts w:cs="Arial"/>
                <w:sz w:val="18"/>
                <w:szCs w:val="18"/>
                <w:lang w:val="es-CO" w:eastAsia="es-CO"/>
              </w:rPr>
              <w:t>5.559.271.224</w:t>
            </w:r>
          </w:p>
        </w:tc>
      </w:tr>
      <w:tr w:rsidR="004C3954" w:rsidRPr="004C3954" w14:paraId="14EF58FA" w14:textId="77777777" w:rsidTr="004C3954">
        <w:trPr>
          <w:trHeight w:val="255"/>
        </w:trPr>
        <w:tc>
          <w:tcPr>
            <w:tcW w:w="1015" w:type="pct"/>
            <w:tcBorders>
              <w:top w:val="nil"/>
              <w:left w:val="single" w:sz="4" w:space="0" w:color="auto"/>
              <w:bottom w:val="single" w:sz="4" w:space="0" w:color="auto"/>
              <w:right w:val="nil"/>
            </w:tcBorders>
            <w:shd w:val="clear" w:color="000000" w:fill="FFFFFF"/>
            <w:noWrap/>
            <w:vAlign w:val="center"/>
            <w:hideMark/>
          </w:tcPr>
          <w:p w14:paraId="1BDB786D" w14:textId="77777777" w:rsidR="004C3954" w:rsidRPr="004C3954" w:rsidRDefault="004C3954" w:rsidP="004C3954">
            <w:pPr>
              <w:spacing w:before="0" w:after="0"/>
              <w:jc w:val="center"/>
              <w:rPr>
                <w:rFonts w:cs="Arial"/>
                <w:i/>
                <w:iCs/>
                <w:color w:val="000000"/>
                <w:sz w:val="18"/>
                <w:szCs w:val="18"/>
                <w:lang w:val="es-CO" w:eastAsia="es-CO"/>
              </w:rPr>
            </w:pPr>
            <w:r w:rsidRPr="004C3954">
              <w:rPr>
                <w:rFonts w:cs="Arial"/>
                <w:i/>
                <w:iCs/>
                <w:color w:val="000000"/>
                <w:sz w:val="18"/>
                <w:szCs w:val="18"/>
                <w:lang w:val="es-CO" w:eastAsia="es-CO"/>
              </w:rPr>
              <w:t>l = 5</w:t>
            </w:r>
          </w:p>
        </w:tc>
        <w:tc>
          <w:tcPr>
            <w:tcW w:w="804" w:type="pct"/>
            <w:tcBorders>
              <w:top w:val="nil"/>
              <w:left w:val="single" w:sz="4" w:space="0" w:color="auto"/>
              <w:bottom w:val="single" w:sz="4" w:space="0" w:color="auto"/>
              <w:right w:val="single" w:sz="4" w:space="0" w:color="auto"/>
            </w:tcBorders>
            <w:shd w:val="clear" w:color="auto" w:fill="auto"/>
            <w:noWrap/>
            <w:vAlign w:val="center"/>
            <w:hideMark/>
          </w:tcPr>
          <w:p w14:paraId="4DA7A32C" w14:textId="77777777" w:rsidR="004C3954" w:rsidRPr="004C3954" w:rsidRDefault="004C3954" w:rsidP="004C3954">
            <w:pPr>
              <w:spacing w:before="0" w:after="0"/>
              <w:jc w:val="right"/>
              <w:rPr>
                <w:rFonts w:cs="Arial"/>
                <w:sz w:val="18"/>
                <w:szCs w:val="18"/>
                <w:lang w:val="es-CO" w:eastAsia="es-CO"/>
              </w:rPr>
            </w:pPr>
            <w:r w:rsidRPr="004C3954">
              <w:rPr>
                <w:rFonts w:cs="Arial"/>
                <w:sz w:val="18"/>
                <w:szCs w:val="18"/>
                <w:lang w:val="es-CO" w:eastAsia="es-CO"/>
              </w:rPr>
              <w:t>2.517.558.000</w:t>
            </w:r>
          </w:p>
        </w:tc>
        <w:tc>
          <w:tcPr>
            <w:tcW w:w="795" w:type="pct"/>
            <w:tcBorders>
              <w:top w:val="nil"/>
              <w:left w:val="nil"/>
              <w:bottom w:val="single" w:sz="4" w:space="0" w:color="auto"/>
              <w:right w:val="single" w:sz="4" w:space="0" w:color="auto"/>
            </w:tcBorders>
            <w:shd w:val="clear" w:color="auto" w:fill="auto"/>
            <w:noWrap/>
            <w:vAlign w:val="center"/>
            <w:hideMark/>
          </w:tcPr>
          <w:p w14:paraId="332BA3F4" w14:textId="77777777" w:rsidR="004C3954" w:rsidRPr="004C3954" w:rsidRDefault="004C3954" w:rsidP="004C3954">
            <w:pPr>
              <w:spacing w:before="0" w:after="0"/>
              <w:jc w:val="right"/>
              <w:rPr>
                <w:rFonts w:cs="Arial"/>
                <w:sz w:val="18"/>
                <w:szCs w:val="18"/>
                <w:lang w:val="es-CO" w:eastAsia="es-CO"/>
              </w:rPr>
            </w:pPr>
            <w:r w:rsidRPr="004C3954">
              <w:rPr>
                <w:rFonts w:cs="Arial"/>
                <w:sz w:val="18"/>
                <w:szCs w:val="18"/>
                <w:lang w:val="es-CO" w:eastAsia="es-CO"/>
              </w:rPr>
              <w:t>1.689.271.000</w:t>
            </w:r>
          </w:p>
        </w:tc>
        <w:tc>
          <w:tcPr>
            <w:tcW w:w="795" w:type="pct"/>
            <w:tcBorders>
              <w:top w:val="nil"/>
              <w:left w:val="nil"/>
              <w:bottom w:val="single" w:sz="4" w:space="0" w:color="auto"/>
              <w:right w:val="single" w:sz="4" w:space="0" w:color="auto"/>
            </w:tcBorders>
            <w:shd w:val="clear" w:color="auto" w:fill="auto"/>
            <w:noWrap/>
            <w:vAlign w:val="center"/>
            <w:hideMark/>
          </w:tcPr>
          <w:p w14:paraId="2C3DA0BB" w14:textId="77777777" w:rsidR="004C3954" w:rsidRPr="004C3954" w:rsidRDefault="004C3954" w:rsidP="004C3954">
            <w:pPr>
              <w:spacing w:before="0" w:after="0"/>
              <w:jc w:val="right"/>
              <w:rPr>
                <w:rFonts w:cs="Arial"/>
                <w:sz w:val="18"/>
                <w:szCs w:val="18"/>
                <w:lang w:val="es-CO" w:eastAsia="es-CO"/>
              </w:rPr>
            </w:pPr>
            <w:r w:rsidRPr="004C3954">
              <w:rPr>
                <w:rFonts w:cs="Arial"/>
                <w:sz w:val="18"/>
                <w:szCs w:val="18"/>
                <w:lang w:val="es-CO" w:eastAsia="es-CO"/>
              </w:rPr>
              <w:t>83.565.000</w:t>
            </w:r>
          </w:p>
        </w:tc>
        <w:tc>
          <w:tcPr>
            <w:tcW w:w="795" w:type="pct"/>
            <w:tcBorders>
              <w:top w:val="nil"/>
              <w:left w:val="nil"/>
              <w:bottom w:val="single" w:sz="4" w:space="0" w:color="auto"/>
              <w:right w:val="single" w:sz="4" w:space="0" w:color="auto"/>
            </w:tcBorders>
            <w:shd w:val="clear" w:color="auto" w:fill="auto"/>
            <w:noWrap/>
            <w:vAlign w:val="center"/>
            <w:hideMark/>
          </w:tcPr>
          <w:p w14:paraId="534BFEA6" w14:textId="77777777" w:rsidR="004C3954" w:rsidRPr="004C3954" w:rsidRDefault="004C3954" w:rsidP="004C3954">
            <w:pPr>
              <w:spacing w:before="0" w:after="0"/>
              <w:jc w:val="right"/>
              <w:rPr>
                <w:rFonts w:cs="Arial"/>
                <w:sz w:val="18"/>
                <w:szCs w:val="18"/>
                <w:lang w:val="es-CO" w:eastAsia="es-CO"/>
              </w:rPr>
            </w:pPr>
            <w:r w:rsidRPr="004C3954">
              <w:rPr>
                <w:rFonts w:cs="Arial"/>
                <w:sz w:val="18"/>
                <w:szCs w:val="18"/>
                <w:lang w:val="es-CO" w:eastAsia="es-CO"/>
              </w:rPr>
              <w:t>364.621.000</w:t>
            </w:r>
          </w:p>
        </w:tc>
        <w:tc>
          <w:tcPr>
            <w:tcW w:w="795" w:type="pct"/>
            <w:tcBorders>
              <w:top w:val="nil"/>
              <w:left w:val="nil"/>
              <w:bottom w:val="single" w:sz="4" w:space="0" w:color="auto"/>
              <w:right w:val="single" w:sz="4" w:space="0" w:color="auto"/>
            </w:tcBorders>
            <w:shd w:val="clear" w:color="auto" w:fill="auto"/>
            <w:noWrap/>
            <w:vAlign w:val="center"/>
            <w:hideMark/>
          </w:tcPr>
          <w:p w14:paraId="2575028B" w14:textId="77777777" w:rsidR="004C3954" w:rsidRPr="004C3954" w:rsidRDefault="004C3954" w:rsidP="004C3954">
            <w:pPr>
              <w:spacing w:before="0" w:after="0"/>
              <w:jc w:val="right"/>
              <w:rPr>
                <w:rFonts w:cs="Arial"/>
                <w:sz w:val="18"/>
                <w:szCs w:val="18"/>
                <w:lang w:val="es-CO" w:eastAsia="es-CO"/>
              </w:rPr>
            </w:pPr>
            <w:r w:rsidRPr="004C3954">
              <w:rPr>
                <w:rFonts w:cs="Arial"/>
                <w:sz w:val="18"/>
                <w:szCs w:val="18"/>
                <w:lang w:val="es-CO" w:eastAsia="es-CO"/>
              </w:rPr>
              <w:t>77.562.000</w:t>
            </w:r>
          </w:p>
        </w:tc>
      </w:tr>
      <w:tr w:rsidR="004C3954" w:rsidRPr="004C3954" w14:paraId="4838E43A" w14:textId="77777777" w:rsidTr="004C3954">
        <w:trPr>
          <w:trHeight w:val="255"/>
        </w:trPr>
        <w:tc>
          <w:tcPr>
            <w:tcW w:w="1015" w:type="pct"/>
            <w:tcBorders>
              <w:top w:val="nil"/>
              <w:left w:val="single" w:sz="4" w:space="0" w:color="auto"/>
              <w:bottom w:val="single" w:sz="4" w:space="0" w:color="auto"/>
              <w:right w:val="nil"/>
            </w:tcBorders>
            <w:shd w:val="clear" w:color="000000" w:fill="FFFFFF"/>
            <w:noWrap/>
            <w:vAlign w:val="center"/>
            <w:hideMark/>
          </w:tcPr>
          <w:p w14:paraId="3D35376D" w14:textId="77777777" w:rsidR="004C3954" w:rsidRPr="004C3954" w:rsidRDefault="004C3954" w:rsidP="004C3954">
            <w:pPr>
              <w:spacing w:before="0" w:after="0"/>
              <w:jc w:val="center"/>
              <w:rPr>
                <w:rFonts w:cs="Arial"/>
                <w:i/>
                <w:iCs/>
                <w:color w:val="000000"/>
                <w:sz w:val="18"/>
                <w:szCs w:val="18"/>
                <w:lang w:val="es-CO" w:eastAsia="es-CO"/>
              </w:rPr>
            </w:pPr>
            <w:r w:rsidRPr="004C3954">
              <w:rPr>
                <w:rFonts w:cs="Arial"/>
                <w:i/>
                <w:iCs/>
                <w:color w:val="000000"/>
                <w:sz w:val="18"/>
                <w:szCs w:val="18"/>
                <w:lang w:val="es-CO" w:eastAsia="es-CO"/>
              </w:rPr>
              <w:t>l = 6</w:t>
            </w:r>
          </w:p>
        </w:tc>
        <w:tc>
          <w:tcPr>
            <w:tcW w:w="804" w:type="pct"/>
            <w:tcBorders>
              <w:top w:val="nil"/>
              <w:left w:val="single" w:sz="4" w:space="0" w:color="auto"/>
              <w:bottom w:val="single" w:sz="4" w:space="0" w:color="auto"/>
              <w:right w:val="single" w:sz="4" w:space="0" w:color="auto"/>
            </w:tcBorders>
            <w:shd w:val="clear" w:color="auto" w:fill="auto"/>
            <w:noWrap/>
            <w:vAlign w:val="center"/>
            <w:hideMark/>
          </w:tcPr>
          <w:p w14:paraId="3D9C2AD0" w14:textId="77777777" w:rsidR="004C3954" w:rsidRPr="004C3954" w:rsidRDefault="004C3954" w:rsidP="004C3954">
            <w:pPr>
              <w:spacing w:before="0" w:after="0"/>
              <w:jc w:val="right"/>
              <w:rPr>
                <w:rFonts w:cs="Arial"/>
                <w:sz w:val="18"/>
                <w:szCs w:val="18"/>
                <w:lang w:val="es-CO" w:eastAsia="es-CO"/>
              </w:rPr>
            </w:pPr>
            <w:r w:rsidRPr="004C3954">
              <w:rPr>
                <w:rFonts w:cs="Arial"/>
                <w:sz w:val="18"/>
                <w:szCs w:val="18"/>
                <w:lang w:val="es-CO" w:eastAsia="es-CO"/>
              </w:rPr>
              <w:t>3.164.656.250</w:t>
            </w:r>
          </w:p>
        </w:tc>
        <w:tc>
          <w:tcPr>
            <w:tcW w:w="795" w:type="pct"/>
            <w:tcBorders>
              <w:top w:val="nil"/>
              <w:left w:val="nil"/>
              <w:bottom w:val="single" w:sz="4" w:space="0" w:color="auto"/>
              <w:right w:val="single" w:sz="4" w:space="0" w:color="auto"/>
            </w:tcBorders>
            <w:shd w:val="clear" w:color="auto" w:fill="auto"/>
            <w:noWrap/>
            <w:vAlign w:val="center"/>
            <w:hideMark/>
          </w:tcPr>
          <w:p w14:paraId="2B233BB7" w14:textId="77777777" w:rsidR="004C3954" w:rsidRPr="004C3954" w:rsidRDefault="004C3954" w:rsidP="004C3954">
            <w:pPr>
              <w:spacing w:before="0" w:after="0"/>
              <w:jc w:val="right"/>
              <w:rPr>
                <w:rFonts w:cs="Arial"/>
                <w:sz w:val="18"/>
                <w:szCs w:val="18"/>
                <w:lang w:val="es-CO" w:eastAsia="es-CO"/>
              </w:rPr>
            </w:pPr>
            <w:r w:rsidRPr="004C3954">
              <w:rPr>
                <w:rFonts w:cs="Arial"/>
                <w:sz w:val="18"/>
                <w:szCs w:val="18"/>
                <w:lang w:val="es-CO" w:eastAsia="es-CO"/>
              </w:rPr>
              <w:t>2.684.152.000</w:t>
            </w:r>
          </w:p>
        </w:tc>
        <w:tc>
          <w:tcPr>
            <w:tcW w:w="795" w:type="pct"/>
            <w:tcBorders>
              <w:top w:val="nil"/>
              <w:left w:val="nil"/>
              <w:bottom w:val="single" w:sz="4" w:space="0" w:color="auto"/>
              <w:right w:val="single" w:sz="4" w:space="0" w:color="auto"/>
            </w:tcBorders>
            <w:shd w:val="clear" w:color="auto" w:fill="auto"/>
            <w:noWrap/>
            <w:vAlign w:val="center"/>
            <w:hideMark/>
          </w:tcPr>
          <w:p w14:paraId="01B6A045" w14:textId="77777777" w:rsidR="004C3954" w:rsidRPr="004C3954" w:rsidRDefault="004C3954" w:rsidP="004C3954">
            <w:pPr>
              <w:spacing w:before="0" w:after="0"/>
              <w:jc w:val="right"/>
              <w:rPr>
                <w:rFonts w:cs="Arial"/>
                <w:sz w:val="18"/>
                <w:szCs w:val="18"/>
                <w:lang w:val="es-CO" w:eastAsia="es-CO"/>
              </w:rPr>
            </w:pPr>
            <w:r w:rsidRPr="004C3954">
              <w:rPr>
                <w:rFonts w:cs="Arial"/>
                <w:sz w:val="18"/>
                <w:szCs w:val="18"/>
                <w:lang w:val="es-CO" w:eastAsia="es-CO"/>
              </w:rPr>
              <w:t>1.793.226.000</w:t>
            </w:r>
          </w:p>
        </w:tc>
        <w:tc>
          <w:tcPr>
            <w:tcW w:w="795" w:type="pct"/>
            <w:tcBorders>
              <w:top w:val="nil"/>
              <w:left w:val="nil"/>
              <w:bottom w:val="single" w:sz="4" w:space="0" w:color="auto"/>
              <w:right w:val="single" w:sz="4" w:space="0" w:color="auto"/>
            </w:tcBorders>
            <w:shd w:val="clear" w:color="auto" w:fill="auto"/>
            <w:noWrap/>
            <w:vAlign w:val="center"/>
            <w:hideMark/>
          </w:tcPr>
          <w:p w14:paraId="562F20CD" w14:textId="77777777" w:rsidR="004C3954" w:rsidRPr="004C3954" w:rsidRDefault="004C3954" w:rsidP="004C3954">
            <w:pPr>
              <w:spacing w:before="0" w:after="0"/>
              <w:jc w:val="right"/>
              <w:rPr>
                <w:rFonts w:cs="Arial"/>
                <w:sz w:val="18"/>
                <w:szCs w:val="18"/>
                <w:lang w:val="es-CO" w:eastAsia="es-CO"/>
              </w:rPr>
            </w:pPr>
            <w:r w:rsidRPr="004C3954">
              <w:rPr>
                <w:rFonts w:cs="Arial"/>
                <w:sz w:val="18"/>
                <w:szCs w:val="18"/>
                <w:lang w:val="es-CO" w:eastAsia="es-CO"/>
              </w:rPr>
              <w:t>2.391.057.000</w:t>
            </w:r>
          </w:p>
        </w:tc>
        <w:tc>
          <w:tcPr>
            <w:tcW w:w="795" w:type="pct"/>
            <w:tcBorders>
              <w:top w:val="nil"/>
              <w:left w:val="nil"/>
              <w:bottom w:val="single" w:sz="4" w:space="0" w:color="auto"/>
              <w:right w:val="single" w:sz="4" w:space="0" w:color="auto"/>
            </w:tcBorders>
            <w:shd w:val="clear" w:color="auto" w:fill="auto"/>
            <w:noWrap/>
            <w:vAlign w:val="center"/>
            <w:hideMark/>
          </w:tcPr>
          <w:p w14:paraId="690A38FB" w14:textId="77777777" w:rsidR="004C3954" w:rsidRPr="004C3954" w:rsidRDefault="004C3954" w:rsidP="004C3954">
            <w:pPr>
              <w:spacing w:before="0" w:after="0"/>
              <w:jc w:val="right"/>
              <w:rPr>
                <w:rFonts w:cs="Arial"/>
                <w:sz w:val="18"/>
                <w:szCs w:val="18"/>
                <w:lang w:val="es-CO" w:eastAsia="es-CO"/>
              </w:rPr>
            </w:pPr>
            <w:r w:rsidRPr="004C3954">
              <w:rPr>
                <w:rFonts w:cs="Arial"/>
                <w:sz w:val="18"/>
                <w:szCs w:val="18"/>
                <w:lang w:val="es-CO" w:eastAsia="es-CO"/>
              </w:rPr>
              <w:t>2.996.350.000</w:t>
            </w:r>
          </w:p>
        </w:tc>
      </w:tr>
      <w:tr w:rsidR="004C3954" w:rsidRPr="004C3954" w14:paraId="451C7C57" w14:textId="77777777" w:rsidTr="004C3954">
        <w:trPr>
          <w:trHeight w:val="255"/>
        </w:trPr>
        <w:tc>
          <w:tcPr>
            <w:tcW w:w="1015" w:type="pct"/>
            <w:tcBorders>
              <w:top w:val="nil"/>
              <w:left w:val="single" w:sz="4" w:space="0" w:color="auto"/>
              <w:bottom w:val="single" w:sz="4" w:space="0" w:color="auto"/>
              <w:right w:val="nil"/>
            </w:tcBorders>
            <w:shd w:val="clear" w:color="000000" w:fill="FFFFFF"/>
            <w:noWrap/>
            <w:vAlign w:val="center"/>
            <w:hideMark/>
          </w:tcPr>
          <w:p w14:paraId="49986641" w14:textId="77777777" w:rsidR="004C3954" w:rsidRPr="004C3954" w:rsidRDefault="004C3954" w:rsidP="004C3954">
            <w:pPr>
              <w:spacing w:before="0" w:after="0"/>
              <w:jc w:val="center"/>
              <w:rPr>
                <w:rFonts w:cs="Arial"/>
                <w:i/>
                <w:iCs/>
                <w:color w:val="000000"/>
                <w:sz w:val="18"/>
                <w:szCs w:val="18"/>
                <w:lang w:val="es-CO" w:eastAsia="es-CO"/>
              </w:rPr>
            </w:pPr>
            <w:r w:rsidRPr="004C3954">
              <w:rPr>
                <w:rFonts w:cs="Arial"/>
                <w:i/>
                <w:iCs/>
                <w:color w:val="000000"/>
                <w:sz w:val="18"/>
                <w:szCs w:val="18"/>
                <w:lang w:val="es-CO" w:eastAsia="es-CO"/>
              </w:rPr>
              <w:t>l = 7</w:t>
            </w:r>
          </w:p>
        </w:tc>
        <w:tc>
          <w:tcPr>
            <w:tcW w:w="804" w:type="pct"/>
            <w:tcBorders>
              <w:top w:val="nil"/>
              <w:left w:val="single" w:sz="4" w:space="0" w:color="auto"/>
              <w:bottom w:val="single" w:sz="4" w:space="0" w:color="auto"/>
              <w:right w:val="single" w:sz="4" w:space="0" w:color="auto"/>
            </w:tcBorders>
            <w:shd w:val="clear" w:color="auto" w:fill="auto"/>
            <w:noWrap/>
            <w:vAlign w:val="center"/>
            <w:hideMark/>
          </w:tcPr>
          <w:p w14:paraId="769795A4" w14:textId="77777777" w:rsidR="004C3954" w:rsidRPr="004C3954" w:rsidRDefault="004C3954" w:rsidP="004C3954">
            <w:pPr>
              <w:spacing w:before="0" w:after="0"/>
              <w:jc w:val="right"/>
              <w:rPr>
                <w:rFonts w:cs="Arial"/>
                <w:sz w:val="18"/>
                <w:szCs w:val="18"/>
                <w:lang w:val="es-CO" w:eastAsia="es-CO"/>
              </w:rPr>
            </w:pPr>
            <w:r w:rsidRPr="004C3954">
              <w:rPr>
                <w:rFonts w:cs="Arial"/>
                <w:sz w:val="18"/>
                <w:szCs w:val="18"/>
                <w:lang w:val="es-CO" w:eastAsia="es-CO"/>
              </w:rPr>
              <w:t>73.127.375.436</w:t>
            </w:r>
          </w:p>
        </w:tc>
        <w:tc>
          <w:tcPr>
            <w:tcW w:w="795" w:type="pct"/>
            <w:tcBorders>
              <w:top w:val="nil"/>
              <w:left w:val="nil"/>
              <w:bottom w:val="single" w:sz="4" w:space="0" w:color="auto"/>
              <w:right w:val="single" w:sz="4" w:space="0" w:color="auto"/>
            </w:tcBorders>
            <w:shd w:val="clear" w:color="auto" w:fill="auto"/>
            <w:noWrap/>
            <w:vAlign w:val="center"/>
            <w:hideMark/>
          </w:tcPr>
          <w:p w14:paraId="3054A01A" w14:textId="77777777" w:rsidR="004C3954" w:rsidRPr="004C3954" w:rsidRDefault="004C3954" w:rsidP="004C3954">
            <w:pPr>
              <w:spacing w:before="0" w:after="0"/>
              <w:jc w:val="right"/>
              <w:rPr>
                <w:rFonts w:cs="Arial"/>
                <w:sz w:val="18"/>
                <w:szCs w:val="18"/>
                <w:lang w:val="es-CO" w:eastAsia="es-CO"/>
              </w:rPr>
            </w:pPr>
            <w:r w:rsidRPr="004C3954">
              <w:rPr>
                <w:rFonts w:cs="Arial"/>
                <w:sz w:val="18"/>
                <w:szCs w:val="18"/>
                <w:lang w:val="es-CO" w:eastAsia="es-CO"/>
              </w:rPr>
              <w:t>45.364.904.503</w:t>
            </w:r>
          </w:p>
        </w:tc>
        <w:tc>
          <w:tcPr>
            <w:tcW w:w="795" w:type="pct"/>
            <w:tcBorders>
              <w:top w:val="nil"/>
              <w:left w:val="nil"/>
              <w:bottom w:val="single" w:sz="4" w:space="0" w:color="auto"/>
              <w:right w:val="single" w:sz="4" w:space="0" w:color="auto"/>
            </w:tcBorders>
            <w:shd w:val="clear" w:color="auto" w:fill="auto"/>
            <w:noWrap/>
            <w:vAlign w:val="center"/>
            <w:hideMark/>
          </w:tcPr>
          <w:p w14:paraId="398ED219" w14:textId="77777777" w:rsidR="004C3954" w:rsidRPr="004C3954" w:rsidRDefault="004C3954" w:rsidP="004C3954">
            <w:pPr>
              <w:spacing w:before="0" w:after="0"/>
              <w:jc w:val="right"/>
              <w:rPr>
                <w:rFonts w:cs="Arial"/>
                <w:sz w:val="18"/>
                <w:szCs w:val="18"/>
                <w:lang w:val="es-CO" w:eastAsia="es-CO"/>
              </w:rPr>
            </w:pPr>
            <w:r w:rsidRPr="004C3954">
              <w:rPr>
                <w:rFonts w:cs="Arial"/>
                <w:sz w:val="18"/>
                <w:szCs w:val="18"/>
                <w:lang w:val="es-CO" w:eastAsia="es-CO"/>
              </w:rPr>
              <w:t>98.084.795.400</w:t>
            </w:r>
          </w:p>
        </w:tc>
        <w:tc>
          <w:tcPr>
            <w:tcW w:w="795" w:type="pct"/>
            <w:tcBorders>
              <w:top w:val="nil"/>
              <w:left w:val="nil"/>
              <w:bottom w:val="single" w:sz="4" w:space="0" w:color="auto"/>
              <w:right w:val="single" w:sz="4" w:space="0" w:color="auto"/>
            </w:tcBorders>
            <w:shd w:val="clear" w:color="auto" w:fill="auto"/>
            <w:noWrap/>
            <w:vAlign w:val="center"/>
            <w:hideMark/>
          </w:tcPr>
          <w:p w14:paraId="371EDBF4" w14:textId="77777777" w:rsidR="004C3954" w:rsidRPr="004C3954" w:rsidRDefault="004C3954" w:rsidP="004C3954">
            <w:pPr>
              <w:spacing w:before="0" w:after="0"/>
              <w:jc w:val="right"/>
              <w:rPr>
                <w:rFonts w:cs="Arial"/>
                <w:sz w:val="18"/>
                <w:szCs w:val="18"/>
                <w:lang w:val="es-CO" w:eastAsia="es-CO"/>
              </w:rPr>
            </w:pPr>
            <w:r w:rsidRPr="004C3954">
              <w:rPr>
                <w:rFonts w:cs="Arial"/>
                <w:sz w:val="18"/>
                <w:szCs w:val="18"/>
                <w:lang w:val="es-CO" w:eastAsia="es-CO"/>
              </w:rPr>
              <w:t>105.075.632.383</w:t>
            </w:r>
          </w:p>
        </w:tc>
        <w:tc>
          <w:tcPr>
            <w:tcW w:w="795" w:type="pct"/>
            <w:tcBorders>
              <w:top w:val="nil"/>
              <w:left w:val="nil"/>
              <w:bottom w:val="single" w:sz="4" w:space="0" w:color="auto"/>
              <w:right w:val="single" w:sz="4" w:space="0" w:color="auto"/>
            </w:tcBorders>
            <w:shd w:val="clear" w:color="auto" w:fill="auto"/>
            <w:noWrap/>
            <w:vAlign w:val="center"/>
            <w:hideMark/>
          </w:tcPr>
          <w:p w14:paraId="35E8F56F" w14:textId="77777777" w:rsidR="004C3954" w:rsidRPr="004C3954" w:rsidRDefault="004C3954" w:rsidP="004C3954">
            <w:pPr>
              <w:spacing w:before="0" w:after="0"/>
              <w:jc w:val="right"/>
              <w:rPr>
                <w:rFonts w:cs="Arial"/>
                <w:sz w:val="18"/>
                <w:szCs w:val="18"/>
                <w:lang w:val="es-CO" w:eastAsia="es-CO"/>
              </w:rPr>
            </w:pPr>
            <w:r w:rsidRPr="004C3954">
              <w:rPr>
                <w:rFonts w:cs="Arial"/>
                <w:sz w:val="18"/>
                <w:szCs w:val="18"/>
                <w:lang w:val="es-CO" w:eastAsia="es-CO"/>
              </w:rPr>
              <w:t>89.439.689.574</w:t>
            </w:r>
          </w:p>
        </w:tc>
      </w:tr>
      <w:tr w:rsidR="004C3954" w:rsidRPr="004C3954" w14:paraId="4F087C37" w14:textId="77777777" w:rsidTr="004C3954">
        <w:trPr>
          <w:trHeight w:val="255"/>
        </w:trPr>
        <w:tc>
          <w:tcPr>
            <w:tcW w:w="1015" w:type="pct"/>
            <w:tcBorders>
              <w:top w:val="nil"/>
              <w:left w:val="single" w:sz="4" w:space="0" w:color="auto"/>
              <w:bottom w:val="single" w:sz="4" w:space="0" w:color="auto"/>
              <w:right w:val="nil"/>
            </w:tcBorders>
            <w:shd w:val="clear" w:color="000000" w:fill="FFFFFF"/>
            <w:noWrap/>
            <w:vAlign w:val="center"/>
            <w:hideMark/>
          </w:tcPr>
          <w:p w14:paraId="70DAE759" w14:textId="77777777" w:rsidR="004C3954" w:rsidRPr="004C3954" w:rsidRDefault="004C3954" w:rsidP="004C3954">
            <w:pPr>
              <w:spacing w:before="0" w:after="0"/>
              <w:jc w:val="center"/>
              <w:rPr>
                <w:rFonts w:cs="Arial"/>
                <w:i/>
                <w:iCs/>
                <w:color w:val="000000"/>
                <w:sz w:val="18"/>
                <w:szCs w:val="18"/>
                <w:lang w:val="es-CO" w:eastAsia="es-CO"/>
              </w:rPr>
            </w:pPr>
            <w:r w:rsidRPr="004C3954">
              <w:rPr>
                <w:rFonts w:cs="Arial"/>
                <w:i/>
                <w:iCs/>
                <w:color w:val="000000"/>
                <w:sz w:val="18"/>
                <w:szCs w:val="18"/>
                <w:lang w:val="es-CO" w:eastAsia="es-CO"/>
              </w:rPr>
              <w:t>l = 8</w:t>
            </w:r>
          </w:p>
        </w:tc>
        <w:tc>
          <w:tcPr>
            <w:tcW w:w="804" w:type="pct"/>
            <w:tcBorders>
              <w:top w:val="nil"/>
              <w:left w:val="single" w:sz="4" w:space="0" w:color="auto"/>
              <w:bottom w:val="single" w:sz="4" w:space="0" w:color="auto"/>
              <w:right w:val="single" w:sz="4" w:space="0" w:color="auto"/>
            </w:tcBorders>
            <w:shd w:val="clear" w:color="auto" w:fill="auto"/>
            <w:noWrap/>
            <w:vAlign w:val="center"/>
            <w:hideMark/>
          </w:tcPr>
          <w:p w14:paraId="18EA480E" w14:textId="77777777" w:rsidR="004C3954" w:rsidRPr="004C3954" w:rsidRDefault="004C3954" w:rsidP="004C3954">
            <w:pPr>
              <w:spacing w:before="0" w:after="0"/>
              <w:jc w:val="right"/>
              <w:rPr>
                <w:rFonts w:cs="Arial"/>
                <w:sz w:val="18"/>
                <w:szCs w:val="18"/>
                <w:lang w:val="es-CO" w:eastAsia="es-CO"/>
              </w:rPr>
            </w:pPr>
            <w:r w:rsidRPr="004C3954">
              <w:rPr>
                <w:rFonts w:cs="Arial"/>
                <w:sz w:val="18"/>
                <w:szCs w:val="18"/>
                <w:lang w:val="es-CO" w:eastAsia="es-CO"/>
              </w:rPr>
              <w:t>14.499.720.705</w:t>
            </w:r>
          </w:p>
        </w:tc>
        <w:tc>
          <w:tcPr>
            <w:tcW w:w="795" w:type="pct"/>
            <w:tcBorders>
              <w:top w:val="nil"/>
              <w:left w:val="nil"/>
              <w:bottom w:val="single" w:sz="4" w:space="0" w:color="auto"/>
              <w:right w:val="single" w:sz="4" w:space="0" w:color="auto"/>
            </w:tcBorders>
            <w:shd w:val="clear" w:color="auto" w:fill="auto"/>
            <w:noWrap/>
            <w:vAlign w:val="center"/>
            <w:hideMark/>
          </w:tcPr>
          <w:p w14:paraId="6EDB0B56" w14:textId="77777777" w:rsidR="004C3954" w:rsidRPr="004C3954" w:rsidRDefault="004C3954" w:rsidP="004C3954">
            <w:pPr>
              <w:spacing w:before="0" w:after="0"/>
              <w:jc w:val="right"/>
              <w:rPr>
                <w:rFonts w:cs="Arial"/>
                <w:sz w:val="18"/>
                <w:szCs w:val="18"/>
                <w:lang w:val="es-CO" w:eastAsia="es-CO"/>
              </w:rPr>
            </w:pPr>
            <w:r w:rsidRPr="004C3954">
              <w:rPr>
                <w:rFonts w:cs="Arial"/>
                <w:sz w:val="18"/>
                <w:szCs w:val="18"/>
                <w:lang w:val="es-CO" w:eastAsia="es-CO"/>
              </w:rPr>
              <w:t>8.148.421.214</w:t>
            </w:r>
          </w:p>
        </w:tc>
        <w:tc>
          <w:tcPr>
            <w:tcW w:w="795" w:type="pct"/>
            <w:tcBorders>
              <w:top w:val="nil"/>
              <w:left w:val="nil"/>
              <w:bottom w:val="single" w:sz="4" w:space="0" w:color="auto"/>
              <w:right w:val="single" w:sz="4" w:space="0" w:color="auto"/>
            </w:tcBorders>
            <w:shd w:val="clear" w:color="auto" w:fill="auto"/>
            <w:noWrap/>
            <w:vAlign w:val="center"/>
            <w:hideMark/>
          </w:tcPr>
          <w:p w14:paraId="644EE2AB" w14:textId="77777777" w:rsidR="004C3954" w:rsidRPr="004C3954" w:rsidRDefault="004C3954" w:rsidP="004C3954">
            <w:pPr>
              <w:spacing w:before="0" w:after="0"/>
              <w:jc w:val="right"/>
              <w:rPr>
                <w:rFonts w:cs="Arial"/>
                <w:sz w:val="18"/>
                <w:szCs w:val="18"/>
                <w:lang w:val="es-CO" w:eastAsia="es-CO"/>
              </w:rPr>
            </w:pPr>
            <w:r w:rsidRPr="004C3954">
              <w:rPr>
                <w:rFonts w:cs="Arial"/>
                <w:sz w:val="18"/>
                <w:szCs w:val="18"/>
                <w:lang w:val="es-CO" w:eastAsia="es-CO"/>
              </w:rPr>
              <w:t>10.399.431.895</w:t>
            </w:r>
          </w:p>
        </w:tc>
        <w:tc>
          <w:tcPr>
            <w:tcW w:w="795" w:type="pct"/>
            <w:tcBorders>
              <w:top w:val="nil"/>
              <w:left w:val="nil"/>
              <w:bottom w:val="single" w:sz="4" w:space="0" w:color="auto"/>
              <w:right w:val="single" w:sz="4" w:space="0" w:color="auto"/>
            </w:tcBorders>
            <w:shd w:val="clear" w:color="auto" w:fill="auto"/>
            <w:noWrap/>
            <w:vAlign w:val="center"/>
            <w:hideMark/>
          </w:tcPr>
          <w:p w14:paraId="415AA0D9" w14:textId="77777777" w:rsidR="004C3954" w:rsidRPr="004C3954" w:rsidRDefault="004C3954" w:rsidP="004C3954">
            <w:pPr>
              <w:spacing w:before="0" w:after="0"/>
              <w:jc w:val="right"/>
              <w:rPr>
                <w:rFonts w:cs="Arial"/>
                <w:sz w:val="18"/>
                <w:szCs w:val="18"/>
                <w:lang w:val="es-CO" w:eastAsia="es-CO"/>
              </w:rPr>
            </w:pPr>
            <w:r w:rsidRPr="004C3954">
              <w:rPr>
                <w:rFonts w:cs="Arial"/>
                <w:sz w:val="18"/>
                <w:szCs w:val="18"/>
                <w:lang w:val="es-CO" w:eastAsia="es-CO"/>
              </w:rPr>
              <w:t>15.164.218.219</w:t>
            </w:r>
          </w:p>
        </w:tc>
        <w:tc>
          <w:tcPr>
            <w:tcW w:w="795" w:type="pct"/>
            <w:tcBorders>
              <w:top w:val="nil"/>
              <w:left w:val="nil"/>
              <w:bottom w:val="single" w:sz="4" w:space="0" w:color="auto"/>
              <w:right w:val="single" w:sz="4" w:space="0" w:color="auto"/>
            </w:tcBorders>
            <w:shd w:val="clear" w:color="auto" w:fill="auto"/>
            <w:noWrap/>
            <w:vAlign w:val="center"/>
            <w:hideMark/>
          </w:tcPr>
          <w:p w14:paraId="4CD97FCB" w14:textId="77777777" w:rsidR="004C3954" w:rsidRPr="004C3954" w:rsidRDefault="004C3954" w:rsidP="004C3954">
            <w:pPr>
              <w:spacing w:before="0" w:after="0"/>
              <w:jc w:val="right"/>
              <w:rPr>
                <w:rFonts w:cs="Arial"/>
                <w:sz w:val="18"/>
                <w:szCs w:val="18"/>
                <w:lang w:val="es-CO" w:eastAsia="es-CO"/>
              </w:rPr>
            </w:pPr>
            <w:r w:rsidRPr="004C3954">
              <w:rPr>
                <w:rFonts w:cs="Arial"/>
                <w:sz w:val="18"/>
                <w:szCs w:val="18"/>
                <w:lang w:val="es-CO" w:eastAsia="es-CO"/>
              </w:rPr>
              <w:t>17.351.068.801</w:t>
            </w:r>
          </w:p>
        </w:tc>
      </w:tr>
      <w:tr w:rsidR="004C3954" w:rsidRPr="004C3954" w14:paraId="10F205A4" w14:textId="77777777" w:rsidTr="004C3954">
        <w:trPr>
          <w:trHeight w:val="255"/>
        </w:trPr>
        <w:tc>
          <w:tcPr>
            <w:tcW w:w="1015" w:type="pct"/>
            <w:tcBorders>
              <w:top w:val="nil"/>
              <w:left w:val="single" w:sz="4" w:space="0" w:color="auto"/>
              <w:bottom w:val="single" w:sz="4" w:space="0" w:color="auto"/>
              <w:right w:val="nil"/>
            </w:tcBorders>
            <w:shd w:val="clear" w:color="000000" w:fill="FFFFFF"/>
            <w:noWrap/>
            <w:vAlign w:val="center"/>
            <w:hideMark/>
          </w:tcPr>
          <w:p w14:paraId="13923249" w14:textId="77777777" w:rsidR="004C3954" w:rsidRPr="004C3954" w:rsidRDefault="004C3954" w:rsidP="004C3954">
            <w:pPr>
              <w:spacing w:before="0" w:after="0"/>
              <w:jc w:val="center"/>
              <w:rPr>
                <w:rFonts w:cs="Arial"/>
                <w:i/>
                <w:iCs/>
                <w:color w:val="000000"/>
                <w:sz w:val="18"/>
                <w:szCs w:val="18"/>
                <w:lang w:val="es-CO" w:eastAsia="es-CO"/>
              </w:rPr>
            </w:pPr>
            <w:r w:rsidRPr="004C3954">
              <w:rPr>
                <w:rFonts w:cs="Arial"/>
                <w:i/>
                <w:iCs/>
                <w:color w:val="000000"/>
                <w:sz w:val="18"/>
                <w:szCs w:val="18"/>
                <w:lang w:val="es-CO" w:eastAsia="es-CO"/>
              </w:rPr>
              <w:t>l = 9</w:t>
            </w:r>
          </w:p>
        </w:tc>
        <w:tc>
          <w:tcPr>
            <w:tcW w:w="804" w:type="pct"/>
            <w:tcBorders>
              <w:top w:val="nil"/>
              <w:left w:val="single" w:sz="4" w:space="0" w:color="auto"/>
              <w:bottom w:val="single" w:sz="4" w:space="0" w:color="auto"/>
              <w:right w:val="single" w:sz="4" w:space="0" w:color="auto"/>
            </w:tcBorders>
            <w:shd w:val="clear" w:color="auto" w:fill="auto"/>
            <w:noWrap/>
            <w:vAlign w:val="center"/>
            <w:hideMark/>
          </w:tcPr>
          <w:p w14:paraId="6A9FC800" w14:textId="77777777" w:rsidR="004C3954" w:rsidRPr="004C3954" w:rsidRDefault="004C3954" w:rsidP="004C3954">
            <w:pPr>
              <w:spacing w:before="0" w:after="0"/>
              <w:jc w:val="right"/>
              <w:rPr>
                <w:rFonts w:cs="Arial"/>
                <w:sz w:val="18"/>
                <w:szCs w:val="18"/>
                <w:lang w:val="es-CO" w:eastAsia="es-CO"/>
              </w:rPr>
            </w:pPr>
            <w:r w:rsidRPr="004C3954">
              <w:rPr>
                <w:rFonts w:cs="Arial"/>
                <w:sz w:val="18"/>
                <w:szCs w:val="18"/>
                <w:lang w:val="es-CO" w:eastAsia="es-CO"/>
              </w:rPr>
              <w:t>26.013.734.481</w:t>
            </w:r>
          </w:p>
        </w:tc>
        <w:tc>
          <w:tcPr>
            <w:tcW w:w="795" w:type="pct"/>
            <w:tcBorders>
              <w:top w:val="nil"/>
              <w:left w:val="nil"/>
              <w:bottom w:val="single" w:sz="4" w:space="0" w:color="auto"/>
              <w:right w:val="single" w:sz="4" w:space="0" w:color="auto"/>
            </w:tcBorders>
            <w:shd w:val="clear" w:color="auto" w:fill="auto"/>
            <w:noWrap/>
            <w:vAlign w:val="center"/>
            <w:hideMark/>
          </w:tcPr>
          <w:p w14:paraId="0EC88BA8" w14:textId="77777777" w:rsidR="004C3954" w:rsidRPr="004C3954" w:rsidRDefault="004C3954" w:rsidP="004C3954">
            <w:pPr>
              <w:spacing w:before="0" w:after="0"/>
              <w:jc w:val="right"/>
              <w:rPr>
                <w:rFonts w:cs="Arial"/>
                <w:sz w:val="18"/>
                <w:szCs w:val="18"/>
                <w:lang w:val="es-CO" w:eastAsia="es-CO"/>
              </w:rPr>
            </w:pPr>
            <w:r w:rsidRPr="004C3954">
              <w:rPr>
                <w:rFonts w:cs="Arial"/>
                <w:sz w:val="18"/>
                <w:szCs w:val="18"/>
                <w:lang w:val="es-CO" w:eastAsia="es-CO"/>
              </w:rPr>
              <w:t>20.802.032.550</w:t>
            </w:r>
          </w:p>
        </w:tc>
        <w:tc>
          <w:tcPr>
            <w:tcW w:w="795" w:type="pct"/>
            <w:tcBorders>
              <w:top w:val="nil"/>
              <w:left w:val="nil"/>
              <w:bottom w:val="single" w:sz="4" w:space="0" w:color="auto"/>
              <w:right w:val="single" w:sz="4" w:space="0" w:color="auto"/>
            </w:tcBorders>
            <w:shd w:val="clear" w:color="auto" w:fill="auto"/>
            <w:noWrap/>
            <w:vAlign w:val="center"/>
            <w:hideMark/>
          </w:tcPr>
          <w:p w14:paraId="3EA275D6" w14:textId="77777777" w:rsidR="004C3954" w:rsidRPr="004C3954" w:rsidRDefault="004C3954" w:rsidP="004C3954">
            <w:pPr>
              <w:spacing w:before="0" w:after="0"/>
              <w:jc w:val="right"/>
              <w:rPr>
                <w:rFonts w:cs="Arial"/>
                <w:sz w:val="18"/>
                <w:szCs w:val="18"/>
                <w:lang w:val="es-CO" w:eastAsia="es-CO"/>
              </w:rPr>
            </w:pPr>
            <w:r w:rsidRPr="004C3954">
              <w:rPr>
                <w:rFonts w:cs="Arial"/>
                <w:sz w:val="18"/>
                <w:szCs w:val="18"/>
                <w:lang w:val="es-CO" w:eastAsia="es-CO"/>
              </w:rPr>
              <w:t>21.851.874.411</w:t>
            </w:r>
          </w:p>
        </w:tc>
        <w:tc>
          <w:tcPr>
            <w:tcW w:w="795" w:type="pct"/>
            <w:tcBorders>
              <w:top w:val="nil"/>
              <w:left w:val="nil"/>
              <w:bottom w:val="single" w:sz="4" w:space="0" w:color="auto"/>
              <w:right w:val="single" w:sz="4" w:space="0" w:color="auto"/>
            </w:tcBorders>
            <w:shd w:val="clear" w:color="auto" w:fill="auto"/>
            <w:noWrap/>
            <w:vAlign w:val="center"/>
            <w:hideMark/>
          </w:tcPr>
          <w:p w14:paraId="798F695B" w14:textId="77777777" w:rsidR="004C3954" w:rsidRPr="004C3954" w:rsidRDefault="004C3954" w:rsidP="004C3954">
            <w:pPr>
              <w:spacing w:before="0" w:after="0"/>
              <w:jc w:val="right"/>
              <w:rPr>
                <w:rFonts w:cs="Arial"/>
                <w:sz w:val="18"/>
                <w:szCs w:val="18"/>
                <w:lang w:val="es-CO" w:eastAsia="es-CO"/>
              </w:rPr>
            </w:pPr>
            <w:r w:rsidRPr="004C3954">
              <w:rPr>
                <w:rFonts w:cs="Arial"/>
                <w:sz w:val="18"/>
                <w:szCs w:val="18"/>
                <w:lang w:val="es-CO" w:eastAsia="es-CO"/>
              </w:rPr>
              <w:t>14.997.308.895</w:t>
            </w:r>
          </w:p>
        </w:tc>
        <w:tc>
          <w:tcPr>
            <w:tcW w:w="795" w:type="pct"/>
            <w:tcBorders>
              <w:top w:val="nil"/>
              <w:left w:val="nil"/>
              <w:bottom w:val="single" w:sz="4" w:space="0" w:color="auto"/>
              <w:right w:val="single" w:sz="4" w:space="0" w:color="auto"/>
            </w:tcBorders>
            <w:shd w:val="clear" w:color="auto" w:fill="auto"/>
            <w:noWrap/>
            <w:vAlign w:val="center"/>
            <w:hideMark/>
          </w:tcPr>
          <w:p w14:paraId="0DC9C75D" w14:textId="77777777" w:rsidR="004C3954" w:rsidRPr="004C3954" w:rsidRDefault="004C3954" w:rsidP="004C3954">
            <w:pPr>
              <w:spacing w:before="0" w:after="0"/>
              <w:jc w:val="right"/>
              <w:rPr>
                <w:rFonts w:cs="Arial"/>
                <w:sz w:val="18"/>
                <w:szCs w:val="18"/>
                <w:lang w:val="es-CO" w:eastAsia="es-CO"/>
              </w:rPr>
            </w:pPr>
            <w:r w:rsidRPr="004C3954">
              <w:rPr>
                <w:rFonts w:cs="Arial"/>
                <w:sz w:val="18"/>
                <w:szCs w:val="18"/>
                <w:lang w:val="es-CO" w:eastAsia="es-CO"/>
              </w:rPr>
              <w:t>6.746.599.172</w:t>
            </w:r>
          </w:p>
        </w:tc>
      </w:tr>
      <w:tr w:rsidR="004C3954" w:rsidRPr="004C3954" w14:paraId="3DEA25E9" w14:textId="77777777" w:rsidTr="004C3954">
        <w:trPr>
          <w:trHeight w:val="255"/>
        </w:trPr>
        <w:tc>
          <w:tcPr>
            <w:tcW w:w="1015" w:type="pct"/>
            <w:tcBorders>
              <w:top w:val="nil"/>
              <w:left w:val="single" w:sz="4" w:space="0" w:color="auto"/>
              <w:bottom w:val="single" w:sz="4" w:space="0" w:color="auto"/>
              <w:right w:val="nil"/>
            </w:tcBorders>
            <w:shd w:val="clear" w:color="000000" w:fill="FFFFFF"/>
            <w:noWrap/>
            <w:vAlign w:val="center"/>
            <w:hideMark/>
          </w:tcPr>
          <w:p w14:paraId="2FCF29AA" w14:textId="77777777" w:rsidR="004C3954" w:rsidRPr="004C3954" w:rsidRDefault="004C3954" w:rsidP="004C3954">
            <w:pPr>
              <w:spacing w:before="0" w:after="0"/>
              <w:jc w:val="center"/>
              <w:rPr>
                <w:rFonts w:cs="Arial"/>
                <w:i/>
                <w:iCs/>
                <w:color w:val="000000"/>
                <w:sz w:val="18"/>
                <w:szCs w:val="18"/>
                <w:lang w:val="es-CO" w:eastAsia="es-CO"/>
              </w:rPr>
            </w:pPr>
            <w:r w:rsidRPr="004C3954">
              <w:rPr>
                <w:rFonts w:cs="Arial"/>
                <w:i/>
                <w:iCs/>
                <w:color w:val="000000"/>
                <w:sz w:val="18"/>
                <w:szCs w:val="18"/>
                <w:lang w:val="es-CO" w:eastAsia="es-CO"/>
              </w:rPr>
              <w:t>l = 10</w:t>
            </w:r>
          </w:p>
        </w:tc>
        <w:tc>
          <w:tcPr>
            <w:tcW w:w="804" w:type="pct"/>
            <w:tcBorders>
              <w:top w:val="nil"/>
              <w:left w:val="single" w:sz="4" w:space="0" w:color="auto"/>
              <w:bottom w:val="single" w:sz="4" w:space="0" w:color="auto"/>
              <w:right w:val="single" w:sz="4" w:space="0" w:color="auto"/>
            </w:tcBorders>
            <w:shd w:val="clear" w:color="auto" w:fill="auto"/>
            <w:noWrap/>
            <w:vAlign w:val="center"/>
            <w:hideMark/>
          </w:tcPr>
          <w:p w14:paraId="397E245E" w14:textId="77777777" w:rsidR="004C3954" w:rsidRPr="004C3954" w:rsidRDefault="004C3954" w:rsidP="004C3954">
            <w:pPr>
              <w:spacing w:before="0" w:after="0"/>
              <w:jc w:val="right"/>
              <w:rPr>
                <w:rFonts w:cs="Arial"/>
                <w:sz w:val="18"/>
                <w:szCs w:val="18"/>
                <w:lang w:val="es-CO" w:eastAsia="es-CO"/>
              </w:rPr>
            </w:pPr>
            <w:r w:rsidRPr="004C3954">
              <w:rPr>
                <w:rFonts w:cs="Arial"/>
                <w:sz w:val="18"/>
                <w:szCs w:val="18"/>
                <w:lang w:val="es-CO" w:eastAsia="es-CO"/>
              </w:rPr>
              <w:t>13.064.174.452</w:t>
            </w:r>
          </w:p>
        </w:tc>
        <w:tc>
          <w:tcPr>
            <w:tcW w:w="795" w:type="pct"/>
            <w:tcBorders>
              <w:top w:val="nil"/>
              <w:left w:val="nil"/>
              <w:bottom w:val="single" w:sz="4" w:space="0" w:color="auto"/>
              <w:right w:val="single" w:sz="4" w:space="0" w:color="auto"/>
            </w:tcBorders>
            <w:shd w:val="clear" w:color="auto" w:fill="auto"/>
            <w:noWrap/>
            <w:vAlign w:val="center"/>
            <w:hideMark/>
          </w:tcPr>
          <w:p w14:paraId="3745FA2C" w14:textId="77777777" w:rsidR="004C3954" w:rsidRPr="004C3954" w:rsidRDefault="004C3954" w:rsidP="004C3954">
            <w:pPr>
              <w:spacing w:before="0" w:after="0"/>
              <w:jc w:val="right"/>
              <w:rPr>
                <w:rFonts w:cs="Arial"/>
                <w:sz w:val="18"/>
                <w:szCs w:val="18"/>
                <w:lang w:val="es-CO" w:eastAsia="es-CO"/>
              </w:rPr>
            </w:pPr>
            <w:r w:rsidRPr="004C3954">
              <w:rPr>
                <w:rFonts w:cs="Arial"/>
                <w:sz w:val="18"/>
                <w:szCs w:val="18"/>
                <w:lang w:val="es-CO" w:eastAsia="es-CO"/>
              </w:rPr>
              <w:t>10.331.013.958</w:t>
            </w:r>
          </w:p>
        </w:tc>
        <w:tc>
          <w:tcPr>
            <w:tcW w:w="795" w:type="pct"/>
            <w:tcBorders>
              <w:top w:val="nil"/>
              <w:left w:val="nil"/>
              <w:bottom w:val="single" w:sz="4" w:space="0" w:color="auto"/>
              <w:right w:val="single" w:sz="4" w:space="0" w:color="auto"/>
            </w:tcBorders>
            <w:shd w:val="clear" w:color="auto" w:fill="auto"/>
            <w:noWrap/>
            <w:vAlign w:val="center"/>
            <w:hideMark/>
          </w:tcPr>
          <w:p w14:paraId="129B4387" w14:textId="77777777" w:rsidR="004C3954" w:rsidRPr="004C3954" w:rsidRDefault="004C3954" w:rsidP="004C3954">
            <w:pPr>
              <w:spacing w:before="0" w:after="0"/>
              <w:jc w:val="right"/>
              <w:rPr>
                <w:rFonts w:cs="Arial"/>
                <w:sz w:val="18"/>
                <w:szCs w:val="18"/>
                <w:lang w:val="es-CO" w:eastAsia="es-CO"/>
              </w:rPr>
            </w:pPr>
            <w:r w:rsidRPr="004C3954">
              <w:rPr>
                <w:rFonts w:cs="Arial"/>
                <w:sz w:val="18"/>
                <w:szCs w:val="18"/>
                <w:lang w:val="es-CO" w:eastAsia="es-CO"/>
              </w:rPr>
              <w:t>1.875.838.557</w:t>
            </w:r>
          </w:p>
        </w:tc>
        <w:tc>
          <w:tcPr>
            <w:tcW w:w="795" w:type="pct"/>
            <w:tcBorders>
              <w:top w:val="nil"/>
              <w:left w:val="nil"/>
              <w:bottom w:val="single" w:sz="4" w:space="0" w:color="auto"/>
              <w:right w:val="single" w:sz="4" w:space="0" w:color="auto"/>
            </w:tcBorders>
            <w:shd w:val="clear" w:color="auto" w:fill="auto"/>
            <w:noWrap/>
            <w:vAlign w:val="center"/>
            <w:hideMark/>
          </w:tcPr>
          <w:p w14:paraId="697A47D7" w14:textId="77777777" w:rsidR="004C3954" w:rsidRPr="004C3954" w:rsidRDefault="004C3954" w:rsidP="004C3954">
            <w:pPr>
              <w:spacing w:before="0" w:after="0"/>
              <w:jc w:val="right"/>
              <w:rPr>
                <w:rFonts w:cs="Arial"/>
                <w:sz w:val="18"/>
                <w:szCs w:val="18"/>
                <w:lang w:val="es-CO" w:eastAsia="es-CO"/>
              </w:rPr>
            </w:pPr>
            <w:r w:rsidRPr="004C3954">
              <w:rPr>
                <w:rFonts w:cs="Arial"/>
                <w:sz w:val="18"/>
                <w:szCs w:val="18"/>
                <w:lang w:val="es-CO" w:eastAsia="es-CO"/>
              </w:rPr>
              <w:t>3.093.703.488</w:t>
            </w:r>
          </w:p>
        </w:tc>
        <w:tc>
          <w:tcPr>
            <w:tcW w:w="795" w:type="pct"/>
            <w:tcBorders>
              <w:top w:val="nil"/>
              <w:left w:val="nil"/>
              <w:bottom w:val="single" w:sz="4" w:space="0" w:color="auto"/>
              <w:right w:val="single" w:sz="4" w:space="0" w:color="auto"/>
            </w:tcBorders>
            <w:shd w:val="clear" w:color="auto" w:fill="auto"/>
            <w:noWrap/>
            <w:vAlign w:val="center"/>
            <w:hideMark/>
          </w:tcPr>
          <w:p w14:paraId="1322ECFB" w14:textId="77777777" w:rsidR="004C3954" w:rsidRPr="004C3954" w:rsidRDefault="004C3954" w:rsidP="004C3954">
            <w:pPr>
              <w:spacing w:before="0" w:after="0"/>
              <w:jc w:val="right"/>
              <w:rPr>
                <w:rFonts w:cs="Arial"/>
                <w:sz w:val="18"/>
                <w:szCs w:val="18"/>
                <w:lang w:val="es-CO" w:eastAsia="es-CO"/>
              </w:rPr>
            </w:pPr>
            <w:r w:rsidRPr="004C3954">
              <w:rPr>
                <w:rFonts w:cs="Arial"/>
                <w:sz w:val="18"/>
                <w:szCs w:val="18"/>
                <w:lang w:val="es-CO" w:eastAsia="es-CO"/>
              </w:rPr>
              <w:t>4.576.062.053</w:t>
            </w:r>
          </w:p>
        </w:tc>
      </w:tr>
    </w:tbl>
    <w:p w14:paraId="64335F0A" w14:textId="28052C8B" w:rsidR="00585EEC" w:rsidRDefault="00585EEC" w:rsidP="00585EEC">
      <w:pPr>
        <w:pStyle w:val="Descripcin"/>
      </w:pPr>
      <w:r>
        <w:t xml:space="preserve">Tabla </w:t>
      </w:r>
      <w:r>
        <w:fldChar w:fldCharType="begin"/>
      </w:r>
      <w:r>
        <w:instrText xml:space="preserve"> SEQ Tabla \* ARABIC </w:instrText>
      </w:r>
      <w:r>
        <w:fldChar w:fldCharType="separate"/>
      </w:r>
      <w:r w:rsidR="006971AB">
        <w:rPr>
          <w:noProof/>
        </w:rPr>
        <w:t>5</w:t>
      </w:r>
      <w:r>
        <w:fldChar w:fldCharType="end"/>
      </w:r>
      <w:r>
        <w:t xml:space="preserve"> Plan de inversiones del nivel de tensión 1, pesos de diciembre de 2017 </w:t>
      </w:r>
    </w:p>
    <w:tbl>
      <w:tblPr>
        <w:tblW w:w="5000" w:type="pct"/>
        <w:tblCellMar>
          <w:left w:w="70" w:type="dxa"/>
          <w:right w:w="70" w:type="dxa"/>
        </w:tblCellMar>
        <w:tblLook w:val="04A0" w:firstRow="1" w:lastRow="0" w:firstColumn="1" w:lastColumn="0" w:noHBand="0" w:noVBand="1"/>
      </w:tblPr>
      <w:tblGrid>
        <w:gridCol w:w="1796"/>
        <w:gridCol w:w="1541"/>
        <w:gridCol w:w="1386"/>
        <w:gridCol w:w="1541"/>
        <w:gridCol w:w="1541"/>
        <w:gridCol w:w="1541"/>
      </w:tblGrid>
      <w:tr w:rsidR="004C3954" w:rsidRPr="004C3954" w14:paraId="4AF7101B" w14:textId="77777777" w:rsidTr="002866C0">
        <w:trPr>
          <w:trHeight w:val="270"/>
          <w:tblHeader/>
        </w:trPr>
        <w:tc>
          <w:tcPr>
            <w:tcW w:w="101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D90D790" w14:textId="77777777" w:rsidR="004C3954" w:rsidRPr="004C3954" w:rsidRDefault="004C3954" w:rsidP="004C3954">
            <w:pPr>
              <w:spacing w:before="0" w:after="0"/>
              <w:jc w:val="center"/>
              <w:rPr>
                <w:rFonts w:cs="Arial"/>
                <w:b/>
                <w:bCs/>
                <w:color w:val="000000"/>
                <w:sz w:val="18"/>
                <w:szCs w:val="18"/>
                <w:lang w:val="es-CO" w:eastAsia="es-CO"/>
              </w:rPr>
            </w:pPr>
            <w:r w:rsidRPr="004C3954">
              <w:rPr>
                <w:rFonts w:cs="Arial"/>
                <w:b/>
                <w:bCs/>
                <w:color w:val="000000"/>
                <w:sz w:val="18"/>
                <w:szCs w:val="18"/>
                <w:lang w:val="es-CO" w:eastAsia="es-CO"/>
              </w:rPr>
              <w:t xml:space="preserve">Categoría de activos </w:t>
            </w:r>
            <w:r w:rsidRPr="004C3954">
              <w:rPr>
                <w:rFonts w:cs="Arial"/>
                <w:b/>
                <w:bCs/>
                <w:i/>
                <w:iCs/>
                <w:color w:val="000000"/>
                <w:sz w:val="18"/>
                <w:szCs w:val="18"/>
                <w:lang w:val="es-CO" w:eastAsia="es-CO"/>
              </w:rPr>
              <w:t>l</w:t>
            </w:r>
          </w:p>
        </w:tc>
        <w:tc>
          <w:tcPr>
            <w:tcW w:w="804" w:type="pct"/>
            <w:tcBorders>
              <w:top w:val="single" w:sz="4" w:space="0" w:color="auto"/>
              <w:left w:val="nil"/>
              <w:bottom w:val="single" w:sz="4" w:space="0" w:color="auto"/>
              <w:right w:val="single" w:sz="4" w:space="0" w:color="auto"/>
            </w:tcBorders>
            <w:shd w:val="clear" w:color="000000" w:fill="FFFFFF"/>
            <w:noWrap/>
            <w:vAlign w:val="center"/>
            <w:hideMark/>
          </w:tcPr>
          <w:p w14:paraId="78AA7B10" w14:textId="77777777" w:rsidR="004C3954" w:rsidRPr="004C3954" w:rsidRDefault="004C3954" w:rsidP="004C3954">
            <w:pPr>
              <w:spacing w:before="0" w:after="0"/>
              <w:jc w:val="center"/>
              <w:rPr>
                <w:rFonts w:cs="Arial"/>
                <w:b/>
                <w:bCs/>
                <w:i/>
                <w:iCs/>
                <w:sz w:val="18"/>
                <w:szCs w:val="18"/>
                <w:lang w:val="es-CO" w:eastAsia="es-CO"/>
              </w:rPr>
            </w:pPr>
            <w:r w:rsidRPr="004C3954">
              <w:rPr>
                <w:rFonts w:cs="Arial"/>
                <w:b/>
                <w:bCs/>
                <w:i/>
                <w:iCs/>
                <w:sz w:val="18"/>
                <w:szCs w:val="18"/>
                <w:lang w:val="es-CO" w:eastAsia="es-CO"/>
              </w:rPr>
              <w:t>INVA</w:t>
            </w:r>
            <w:r w:rsidRPr="004C3954">
              <w:rPr>
                <w:rFonts w:cs="Arial"/>
                <w:b/>
                <w:bCs/>
                <w:i/>
                <w:iCs/>
                <w:sz w:val="18"/>
                <w:szCs w:val="18"/>
                <w:vertAlign w:val="subscript"/>
                <w:lang w:val="es-CO" w:eastAsia="es-CO"/>
              </w:rPr>
              <w:t>j,1,l,1</w:t>
            </w:r>
          </w:p>
        </w:tc>
        <w:tc>
          <w:tcPr>
            <w:tcW w:w="795" w:type="pct"/>
            <w:tcBorders>
              <w:top w:val="single" w:sz="4" w:space="0" w:color="auto"/>
              <w:left w:val="nil"/>
              <w:bottom w:val="single" w:sz="4" w:space="0" w:color="auto"/>
              <w:right w:val="single" w:sz="4" w:space="0" w:color="auto"/>
            </w:tcBorders>
            <w:shd w:val="clear" w:color="000000" w:fill="FFFFFF"/>
            <w:noWrap/>
            <w:vAlign w:val="center"/>
            <w:hideMark/>
          </w:tcPr>
          <w:p w14:paraId="3F400727" w14:textId="77777777" w:rsidR="004C3954" w:rsidRPr="004C3954" w:rsidRDefault="004C3954" w:rsidP="004C3954">
            <w:pPr>
              <w:spacing w:before="0" w:after="0"/>
              <w:jc w:val="center"/>
              <w:rPr>
                <w:rFonts w:cs="Arial"/>
                <w:b/>
                <w:bCs/>
                <w:i/>
                <w:iCs/>
                <w:sz w:val="18"/>
                <w:szCs w:val="18"/>
                <w:lang w:val="es-CO" w:eastAsia="es-CO"/>
              </w:rPr>
            </w:pPr>
            <w:r w:rsidRPr="004C3954">
              <w:rPr>
                <w:rFonts w:cs="Arial"/>
                <w:b/>
                <w:bCs/>
                <w:i/>
                <w:iCs/>
                <w:sz w:val="18"/>
                <w:szCs w:val="18"/>
                <w:lang w:val="es-CO" w:eastAsia="es-CO"/>
              </w:rPr>
              <w:t>INVA</w:t>
            </w:r>
            <w:r w:rsidRPr="004C3954">
              <w:rPr>
                <w:rFonts w:cs="Arial"/>
                <w:b/>
                <w:bCs/>
                <w:i/>
                <w:iCs/>
                <w:sz w:val="18"/>
                <w:szCs w:val="18"/>
                <w:vertAlign w:val="subscript"/>
                <w:lang w:val="es-CO" w:eastAsia="es-CO"/>
              </w:rPr>
              <w:t>j,1,l,2</w:t>
            </w:r>
          </w:p>
        </w:tc>
        <w:tc>
          <w:tcPr>
            <w:tcW w:w="795" w:type="pct"/>
            <w:tcBorders>
              <w:top w:val="single" w:sz="4" w:space="0" w:color="auto"/>
              <w:left w:val="nil"/>
              <w:bottom w:val="single" w:sz="4" w:space="0" w:color="auto"/>
              <w:right w:val="single" w:sz="4" w:space="0" w:color="auto"/>
            </w:tcBorders>
            <w:shd w:val="clear" w:color="000000" w:fill="FFFFFF"/>
            <w:noWrap/>
            <w:vAlign w:val="center"/>
            <w:hideMark/>
          </w:tcPr>
          <w:p w14:paraId="165F4434" w14:textId="77777777" w:rsidR="004C3954" w:rsidRPr="004C3954" w:rsidRDefault="004C3954" w:rsidP="004C3954">
            <w:pPr>
              <w:spacing w:before="0" w:after="0"/>
              <w:jc w:val="center"/>
              <w:rPr>
                <w:rFonts w:cs="Arial"/>
                <w:b/>
                <w:bCs/>
                <w:i/>
                <w:iCs/>
                <w:sz w:val="18"/>
                <w:szCs w:val="18"/>
                <w:lang w:val="es-CO" w:eastAsia="es-CO"/>
              </w:rPr>
            </w:pPr>
            <w:r w:rsidRPr="004C3954">
              <w:rPr>
                <w:rFonts w:cs="Arial"/>
                <w:b/>
                <w:bCs/>
                <w:i/>
                <w:iCs/>
                <w:sz w:val="18"/>
                <w:szCs w:val="18"/>
                <w:lang w:val="es-CO" w:eastAsia="es-CO"/>
              </w:rPr>
              <w:t>INVA</w:t>
            </w:r>
            <w:r w:rsidRPr="004C3954">
              <w:rPr>
                <w:rFonts w:cs="Arial"/>
                <w:b/>
                <w:bCs/>
                <w:i/>
                <w:iCs/>
                <w:sz w:val="18"/>
                <w:szCs w:val="18"/>
                <w:vertAlign w:val="subscript"/>
                <w:lang w:val="es-CO" w:eastAsia="es-CO"/>
              </w:rPr>
              <w:t>j,1,l,3</w:t>
            </w:r>
          </w:p>
        </w:tc>
        <w:tc>
          <w:tcPr>
            <w:tcW w:w="795" w:type="pct"/>
            <w:tcBorders>
              <w:top w:val="single" w:sz="4" w:space="0" w:color="auto"/>
              <w:left w:val="nil"/>
              <w:bottom w:val="single" w:sz="4" w:space="0" w:color="auto"/>
              <w:right w:val="single" w:sz="4" w:space="0" w:color="auto"/>
            </w:tcBorders>
            <w:shd w:val="clear" w:color="000000" w:fill="FFFFFF"/>
            <w:noWrap/>
            <w:vAlign w:val="center"/>
            <w:hideMark/>
          </w:tcPr>
          <w:p w14:paraId="5FC83AFB" w14:textId="77777777" w:rsidR="004C3954" w:rsidRPr="004C3954" w:rsidRDefault="004C3954" w:rsidP="004C3954">
            <w:pPr>
              <w:spacing w:before="0" w:after="0"/>
              <w:jc w:val="center"/>
              <w:rPr>
                <w:rFonts w:cs="Arial"/>
                <w:b/>
                <w:bCs/>
                <w:i/>
                <w:iCs/>
                <w:sz w:val="18"/>
                <w:szCs w:val="18"/>
                <w:lang w:val="es-CO" w:eastAsia="es-CO"/>
              </w:rPr>
            </w:pPr>
            <w:r w:rsidRPr="004C3954">
              <w:rPr>
                <w:rFonts w:cs="Arial"/>
                <w:b/>
                <w:bCs/>
                <w:i/>
                <w:iCs/>
                <w:sz w:val="18"/>
                <w:szCs w:val="18"/>
                <w:lang w:val="es-CO" w:eastAsia="es-CO"/>
              </w:rPr>
              <w:t>INVA</w:t>
            </w:r>
            <w:r w:rsidRPr="004C3954">
              <w:rPr>
                <w:rFonts w:cs="Arial"/>
                <w:b/>
                <w:bCs/>
                <w:i/>
                <w:iCs/>
                <w:sz w:val="18"/>
                <w:szCs w:val="18"/>
                <w:vertAlign w:val="subscript"/>
                <w:lang w:val="es-CO" w:eastAsia="es-CO"/>
              </w:rPr>
              <w:t>j,1,l,4</w:t>
            </w:r>
          </w:p>
        </w:tc>
        <w:tc>
          <w:tcPr>
            <w:tcW w:w="795" w:type="pct"/>
            <w:tcBorders>
              <w:top w:val="single" w:sz="4" w:space="0" w:color="auto"/>
              <w:left w:val="nil"/>
              <w:bottom w:val="single" w:sz="4" w:space="0" w:color="auto"/>
              <w:right w:val="single" w:sz="4" w:space="0" w:color="auto"/>
            </w:tcBorders>
            <w:shd w:val="clear" w:color="000000" w:fill="FFFFFF"/>
            <w:noWrap/>
            <w:vAlign w:val="center"/>
            <w:hideMark/>
          </w:tcPr>
          <w:p w14:paraId="1F8BA2F3" w14:textId="77777777" w:rsidR="004C3954" w:rsidRPr="004C3954" w:rsidRDefault="004C3954" w:rsidP="004C3954">
            <w:pPr>
              <w:spacing w:before="0" w:after="0"/>
              <w:jc w:val="center"/>
              <w:rPr>
                <w:rFonts w:cs="Arial"/>
                <w:b/>
                <w:bCs/>
                <w:i/>
                <w:iCs/>
                <w:sz w:val="18"/>
                <w:szCs w:val="18"/>
                <w:lang w:val="es-CO" w:eastAsia="es-CO"/>
              </w:rPr>
            </w:pPr>
            <w:r w:rsidRPr="004C3954">
              <w:rPr>
                <w:rFonts w:cs="Arial"/>
                <w:b/>
                <w:bCs/>
                <w:i/>
                <w:iCs/>
                <w:sz w:val="18"/>
                <w:szCs w:val="18"/>
                <w:lang w:val="es-CO" w:eastAsia="es-CO"/>
              </w:rPr>
              <w:t>INVA</w:t>
            </w:r>
            <w:r w:rsidRPr="004C3954">
              <w:rPr>
                <w:rFonts w:cs="Arial"/>
                <w:b/>
                <w:bCs/>
                <w:i/>
                <w:iCs/>
                <w:sz w:val="18"/>
                <w:szCs w:val="18"/>
                <w:vertAlign w:val="subscript"/>
                <w:lang w:val="es-CO" w:eastAsia="es-CO"/>
              </w:rPr>
              <w:t>j,1,l,5</w:t>
            </w:r>
          </w:p>
        </w:tc>
      </w:tr>
      <w:tr w:rsidR="004C3954" w:rsidRPr="004C3954" w14:paraId="3F91C592" w14:textId="77777777" w:rsidTr="004C3954">
        <w:trPr>
          <w:trHeight w:val="255"/>
        </w:trPr>
        <w:tc>
          <w:tcPr>
            <w:tcW w:w="1015" w:type="pct"/>
            <w:tcBorders>
              <w:top w:val="nil"/>
              <w:left w:val="single" w:sz="4" w:space="0" w:color="auto"/>
              <w:bottom w:val="single" w:sz="4" w:space="0" w:color="auto"/>
              <w:right w:val="nil"/>
            </w:tcBorders>
            <w:shd w:val="clear" w:color="000000" w:fill="FFFFFF"/>
            <w:noWrap/>
            <w:vAlign w:val="center"/>
            <w:hideMark/>
          </w:tcPr>
          <w:p w14:paraId="0331AEC2" w14:textId="77777777" w:rsidR="004C3954" w:rsidRPr="004C3954" w:rsidRDefault="004C3954" w:rsidP="004C3954">
            <w:pPr>
              <w:spacing w:before="0" w:after="0"/>
              <w:jc w:val="center"/>
              <w:rPr>
                <w:rFonts w:cs="Arial"/>
                <w:i/>
                <w:iCs/>
                <w:color w:val="000000"/>
                <w:sz w:val="18"/>
                <w:szCs w:val="18"/>
                <w:lang w:val="es-CO" w:eastAsia="es-CO"/>
              </w:rPr>
            </w:pPr>
            <w:r w:rsidRPr="004C3954">
              <w:rPr>
                <w:rFonts w:cs="Arial"/>
                <w:i/>
                <w:iCs/>
                <w:color w:val="000000"/>
                <w:sz w:val="18"/>
                <w:szCs w:val="18"/>
                <w:lang w:val="es-CO" w:eastAsia="es-CO"/>
              </w:rPr>
              <w:t>l = 11</w:t>
            </w:r>
          </w:p>
        </w:tc>
        <w:tc>
          <w:tcPr>
            <w:tcW w:w="804" w:type="pct"/>
            <w:tcBorders>
              <w:top w:val="nil"/>
              <w:left w:val="single" w:sz="4" w:space="0" w:color="auto"/>
              <w:bottom w:val="single" w:sz="4" w:space="0" w:color="auto"/>
              <w:right w:val="single" w:sz="4" w:space="0" w:color="auto"/>
            </w:tcBorders>
            <w:shd w:val="clear" w:color="auto" w:fill="auto"/>
            <w:noWrap/>
            <w:vAlign w:val="center"/>
            <w:hideMark/>
          </w:tcPr>
          <w:p w14:paraId="2409FEE0" w14:textId="77777777" w:rsidR="004C3954" w:rsidRPr="004C3954" w:rsidRDefault="004C3954" w:rsidP="004C3954">
            <w:pPr>
              <w:spacing w:before="0" w:after="0"/>
              <w:jc w:val="right"/>
              <w:rPr>
                <w:rFonts w:cs="Arial"/>
                <w:sz w:val="18"/>
                <w:szCs w:val="18"/>
                <w:lang w:val="es-CO" w:eastAsia="es-CO"/>
              </w:rPr>
            </w:pPr>
            <w:r w:rsidRPr="004C3954">
              <w:rPr>
                <w:rFonts w:cs="Arial"/>
                <w:sz w:val="18"/>
                <w:szCs w:val="18"/>
                <w:lang w:val="es-CO" w:eastAsia="es-CO"/>
              </w:rPr>
              <w:t>24.721.985.000</w:t>
            </w:r>
          </w:p>
        </w:tc>
        <w:tc>
          <w:tcPr>
            <w:tcW w:w="795" w:type="pct"/>
            <w:tcBorders>
              <w:top w:val="nil"/>
              <w:left w:val="nil"/>
              <w:bottom w:val="single" w:sz="4" w:space="0" w:color="auto"/>
              <w:right w:val="single" w:sz="4" w:space="0" w:color="auto"/>
            </w:tcBorders>
            <w:shd w:val="clear" w:color="auto" w:fill="auto"/>
            <w:noWrap/>
            <w:vAlign w:val="center"/>
            <w:hideMark/>
          </w:tcPr>
          <w:p w14:paraId="2E83AC46" w14:textId="77777777" w:rsidR="004C3954" w:rsidRPr="004C3954" w:rsidRDefault="004C3954" w:rsidP="004C3954">
            <w:pPr>
              <w:spacing w:before="0" w:after="0"/>
              <w:jc w:val="right"/>
              <w:rPr>
                <w:rFonts w:cs="Arial"/>
                <w:sz w:val="18"/>
                <w:szCs w:val="18"/>
                <w:lang w:val="es-CO" w:eastAsia="es-CO"/>
              </w:rPr>
            </w:pPr>
            <w:r w:rsidRPr="004C3954">
              <w:rPr>
                <w:rFonts w:cs="Arial"/>
                <w:sz w:val="18"/>
                <w:szCs w:val="18"/>
                <w:lang w:val="es-CO" w:eastAsia="es-CO"/>
              </w:rPr>
              <w:t>0</w:t>
            </w:r>
          </w:p>
        </w:tc>
        <w:tc>
          <w:tcPr>
            <w:tcW w:w="795" w:type="pct"/>
            <w:tcBorders>
              <w:top w:val="nil"/>
              <w:left w:val="nil"/>
              <w:bottom w:val="single" w:sz="4" w:space="0" w:color="auto"/>
              <w:right w:val="single" w:sz="4" w:space="0" w:color="auto"/>
            </w:tcBorders>
            <w:shd w:val="clear" w:color="auto" w:fill="auto"/>
            <w:noWrap/>
            <w:vAlign w:val="center"/>
            <w:hideMark/>
          </w:tcPr>
          <w:p w14:paraId="0C74BC32" w14:textId="77777777" w:rsidR="004C3954" w:rsidRPr="004C3954" w:rsidRDefault="004C3954" w:rsidP="004C3954">
            <w:pPr>
              <w:spacing w:before="0" w:after="0"/>
              <w:jc w:val="right"/>
              <w:rPr>
                <w:rFonts w:cs="Arial"/>
                <w:sz w:val="18"/>
                <w:szCs w:val="18"/>
                <w:lang w:val="es-CO" w:eastAsia="es-CO"/>
              </w:rPr>
            </w:pPr>
            <w:r w:rsidRPr="004C3954">
              <w:rPr>
                <w:rFonts w:cs="Arial"/>
                <w:sz w:val="18"/>
                <w:szCs w:val="18"/>
                <w:lang w:val="es-CO" w:eastAsia="es-CO"/>
              </w:rPr>
              <w:t>24.092.388.000</w:t>
            </w:r>
          </w:p>
        </w:tc>
        <w:tc>
          <w:tcPr>
            <w:tcW w:w="795" w:type="pct"/>
            <w:tcBorders>
              <w:top w:val="nil"/>
              <w:left w:val="nil"/>
              <w:bottom w:val="single" w:sz="4" w:space="0" w:color="auto"/>
              <w:right w:val="single" w:sz="4" w:space="0" w:color="auto"/>
            </w:tcBorders>
            <w:shd w:val="clear" w:color="auto" w:fill="auto"/>
            <w:noWrap/>
            <w:vAlign w:val="center"/>
            <w:hideMark/>
          </w:tcPr>
          <w:p w14:paraId="75647791" w14:textId="77777777" w:rsidR="004C3954" w:rsidRPr="004C3954" w:rsidRDefault="004C3954" w:rsidP="004C3954">
            <w:pPr>
              <w:spacing w:before="0" w:after="0"/>
              <w:jc w:val="right"/>
              <w:rPr>
                <w:rFonts w:cs="Arial"/>
                <w:sz w:val="18"/>
                <w:szCs w:val="18"/>
                <w:lang w:val="es-CO" w:eastAsia="es-CO"/>
              </w:rPr>
            </w:pPr>
            <w:r w:rsidRPr="004C3954">
              <w:rPr>
                <w:rFonts w:cs="Arial"/>
                <w:sz w:val="18"/>
                <w:szCs w:val="18"/>
                <w:lang w:val="es-CO" w:eastAsia="es-CO"/>
              </w:rPr>
              <w:t>25.953.645.000</w:t>
            </w:r>
          </w:p>
        </w:tc>
        <w:tc>
          <w:tcPr>
            <w:tcW w:w="795" w:type="pct"/>
            <w:tcBorders>
              <w:top w:val="nil"/>
              <w:left w:val="nil"/>
              <w:bottom w:val="single" w:sz="4" w:space="0" w:color="auto"/>
              <w:right w:val="single" w:sz="4" w:space="0" w:color="auto"/>
            </w:tcBorders>
            <w:shd w:val="clear" w:color="auto" w:fill="auto"/>
            <w:noWrap/>
            <w:vAlign w:val="center"/>
            <w:hideMark/>
          </w:tcPr>
          <w:p w14:paraId="2A4BF8BA" w14:textId="77777777" w:rsidR="004C3954" w:rsidRPr="004C3954" w:rsidRDefault="004C3954" w:rsidP="004C3954">
            <w:pPr>
              <w:spacing w:before="0" w:after="0"/>
              <w:jc w:val="right"/>
              <w:rPr>
                <w:rFonts w:cs="Arial"/>
                <w:sz w:val="18"/>
                <w:szCs w:val="18"/>
                <w:lang w:val="es-CO" w:eastAsia="es-CO"/>
              </w:rPr>
            </w:pPr>
            <w:r w:rsidRPr="004C3954">
              <w:rPr>
                <w:rFonts w:cs="Arial"/>
                <w:sz w:val="18"/>
                <w:szCs w:val="18"/>
                <w:lang w:val="es-CO" w:eastAsia="es-CO"/>
              </w:rPr>
              <w:t>20.836.018.000</w:t>
            </w:r>
          </w:p>
        </w:tc>
      </w:tr>
      <w:tr w:rsidR="004C3954" w:rsidRPr="004C3954" w14:paraId="309F7210" w14:textId="77777777" w:rsidTr="004C3954">
        <w:trPr>
          <w:trHeight w:val="255"/>
        </w:trPr>
        <w:tc>
          <w:tcPr>
            <w:tcW w:w="1015" w:type="pct"/>
            <w:tcBorders>
              <w:top w:val="nil"/>
              <w:left w:val="single" w:sz="4" w:space="0" w:color="auto"/>
              <w:bottom w:val="single" w:sz="4" w:space="0" w:color="auto"/>
              <w:right w:val="nil"/>
            </w:tcBorders>
            <w:shd w:val="clear" w:color="000000" w:fill="FFFFFF"/>
            <w:noWrap/>
            <w:vAlign w:val="center"/>
            <w:hideMark/>
          </w:tcPr>
          <w:p w14:paraId="56554F40" w14:textId="77777777" w:rsidR="004C3954" w:rsidRPr="004C3954" w:rsidRDefault="004C3954" w:rsidP="004C3954">
            <w:pPr>
              <w:spacing w:before="0" w:after="0"/>
              <w:jc w:val="center"/>
              <w:rPr>
                <w:rFonts w:cs="Arial"/>
                <w:i/>
                <w:iCs/>
                <w:color w:val="000000"/>
                <w:sz w:val="18"/>
                <w:szCs w:val="18"/>
                <w:lang w:val="es-CO" w:eastAsia="es-CO"/>
              </w:rPr>
            </w:pPr>
            <w:r w:rsidRPr="004C3954">
              <w:rPr>
                <w:rFonts w:cs="Arial"/>
                <w:i/>
                <w:iCs/>
                <w:color w:val="000000"/>
                <w:sz w:val="18"/>
                <w:szCs w:val="18"/>
                <w:lang w:val="es-CO" w:eastAsia="es-CO"/>
              </w:rPr>
              <w:t>l = 12</w:t>
            </w:r>
          </w:p>
        </w:tc>
        <w:tc>
          <w:tcPr>
            <w:tcW w:w="804" w:type="pct"/>
            <w:tcBorders>
              <w:top w:val="nil"/>
              <w:left w:val="single" w:sz="4" w:space="0" w:color="auto"/>
              <w:bottom w:val="single" w:sz="4" w:space="0" w:color="auto"/>
              <w:right w:val="single" w:sz="4" w:space="0" w:color="auto"/>
            </w:tcBorders>
            <w:shd w:val="clear" w:color="auto" w:fill="auto"/>
            <w:noWrap/>
            <w:vAlign w:val="center"/>
            <w:hideMark/>
          </w:tcPr>
          <w:p w14:paraId="21CE2298" w14:textId="77777777" w:rsidR="004C3954" w:rsidRPr="004C3954" w:rsidRDefault="004C3954" w:rsidP="004C3954">
            <w:pPr>
              <w:spacing w:before="0" w:after="0"/>
              <w:jc w:val="right"/>
              <w:rPr>
                <w:rFonts w:cs="Arial"/>
                <w:sz w:val="18"/>
                <w:szCs w:val="18"/>
                <w:lang w:val="es-CO" w:eastAsia="es-CO"/>
              </w:rPr>
            </w:pPr>
            <w:r w:rsidRPr="004C3954">
              <w:rPr>
                <w:rFonts w:cs="Arial"/>
                <w:sz w:val="18"/>
                <w:szCs w:val="18"/>
                <w:lang w:val="es-CO" w:eastAsia="es-CO"/>
              </w:rPr>
              <w:t>13.828.846.785</w:t>
            </w:r>
          </w:p>
        </w:tc>
        <w:tc>
          <w:tcPr>
            <w:tcW w:w="795" w:type="pct"/>
            <w:tcBorders>
              <w:top w:val="nil"/>
              <w:left w:val="nil"/>
              <w:bottom w:val="single" w:sz="4" w:space="0" w:color="auto"/>
              <w:right w:val="single" w:sz="4" w:space="0" w:color="auto"/>
            </w:tcBorders>
            <w:shd w:val="clear" w:color="auto" w:fill="auto"/>
            <w:noWrap/>
            <w:vAlign w:val="center"/>
            <w:hideMark/>
          </w:tcPr>
          <w:p w14:paraId="7C11DA9C" w14:textId="77777777" w:rsidR="004C3954" w:rsidRPr="004C3954" w:rsidRDefault="004C3954" w:rsidP="004C3954">
            <w:pPr>
              <w:spacing w:before="0" w:after="0"/>
              <w:jc w:val="right"/>
              <w:rPr>
                <w:rFonts w:cs="Arial"/>
                <w:sz w:val="18"/>
                <w:szCs w:val="18"/>
                <w:lang w:val="es-CO" w:eastAsia="es-CO"/>
              </w:rPr>
            </w:pPr>
            <w:r w:rsidRPr="004C3954">
              <w:rPr>
                <w:rFonts w:cs="Arial"/>
                <w:sz w:val="18"/>
                <w:szCs w:val="18"/>
                <w:lang w:val="es-CO" w:eastAsia="es-CO"/>
              </w:rPr>
              <w:t>875.881.645</w:t>
            </w:r>
          </w:p>
        </w:tc>
        <w:tc>
          <w:tcPr>
            <w:tcW w:w="795" w:type="pct"/>
            <w:tcBorders>
              <w:top w:val="nil"/>
              <w:left w:val="nil"/>
              <w:bottom w:val="single" w:sz="4" w:space="0" w:color="auto"/>
              <w:right w:val="single" w:sz="4" w:space="0" w:color="auto"/>
            </w:tcBorders>
            <w:shd w:val="clear" w:color="auto" w:fill="auto"/>
            <w:noWrap/>
            <w:vAlign w:val="center"/>
            <w:hideMark/>
          </w:tcPr>
          <w:p w14:paraId="53FC981E" w14:textId="77777777" w:rsidR="004C3954" w:rsidRPr="004C3954" w:rsidRDefault="004C3954" w:rsidP="004C3954">
            <w:pPr>
              <w:spacing w:before="0" w:after="0"/>
              <w:jc w:val="right"/>
              <w:rPr>
                <w:rFonts w:cs="Arial"/>
                <w:sz w:val="18"/>
                <w:szCs w:val="18"/>
                <w:lang w:val="es-CO" w:eastAsia="es-CO"/>
              </w:rPr>
            </w:pPr>
            <w:r w:rsidRPr="004C3954">
              <w:rPr>
                <w:rFonts w:cs="Arial"/>
                <w:sz w:val="18"/>
                <w:szCs w:val="18"/>
                <w:lang w:val="es-CO" w:eastAsia="es-CO"/>
              </w:rPr>
              <w:t>23.576.536.291</w:t>
            </w:r>
          </w:p>
        </w:tc>
        <w:tc>
          <w:tcPr>
            <w:tcW w:w="795" w:type="pct"/>
            <w:tcBorders>
              <w:top w:val="nil"/>
              <w:left w:val="nil"/>
              <w:bottom w:val="single" w:sz="4" w:space="0" w:color="auto"/>
              <w:right w:val="single" w:sz="4" w:space="0" w:color="auto"/>
            </w:tcBorders>
            <w:shd w:val="clear" w:color="auto" w:fill="auto"/>
            <w:noWrap/>
            <w:vAlign w:val="center"/>
            <w:hideMark/>
          </w:tcPr>
          <w:p w14:paraId="1C64A412" w14:textId="77777777" w:rsidR="004C3954" w:rsidRPr="004C3954" w:rsidRDefault="004C3954" w:rsidP="004C3954">
            <w:pPr>
              <w:spacing w:before="0" w:after="0"/>
              <w:jc w:val="right"/>
              <w:rPr>
                <w:rFonts w:cs="Arial"/>
                <w:sz w:val="18"/>
                <w:szCs w:val="18"/>
                <w:lang w:val="es-CO" w:eastAsia="es-CO"/>
              </w:rPr>
            </w:pPr>
            <w:r w:rsidRPr="004C3954">
              <w:rPr>
                <w:rFonts w:cs="Arial"/>
                <w:sz w:val="18"/>
                <w:szCs w:val="18"/>
                <w:lang w:val="es-CO" w:eastAsia="es-CO"/>
              </w:rPr>
              <w:t>28.686.158.193</w:t>
            </w:r>
          </w:p>
        </w:tc>
        <w:tc>
          <w:tcPr>
            <w:tcW w:w="795" w:type="pct"/>
            <w:tcBorders>
              <w:top w:val="nil"/>
              <w:left w:val="nil"/>
              <w:bottom w:val="single" w:sz="4" w:space="0" w:color="auto"/>
              <w:right w:val="single" w:sz="4" w:space="0" w:color="auto"/>
            </w:tcBorders>
            <w:shd w:val="clear" w:color="auto" w:fill="auto"/>
            <w:noWrap/>
            <w:vAlign w:val="center"/>
            <w:hideMark/>
          </w:tcPr>
          <w:p w14:paraId="5BF712F7" w14:textId="77777777" w:rsidR="004C3954" w:rsidRPr="004C3954" w:rsidRDefault="004C3954" w:rsidP="004C3954">
            <w:pPr>
              <w:spacing w:before="0" w:after="0"/>
              <w:jc w:val="right"/>
              <w:rPr>
                <w:rFonts w:cs="Arial"/>
                <w:sz w:val="18"/>
                <w:szCs w:val="18"/>
                <w:lang w:val="es-CO" w:eastAsia="es-CO"/>
              </w:rPr>
            </w:pPr>
            <w:r w:rsidRPr="004C3954">
              <w:rPr>
                <w:rFonts w:cs="Arial"/>
                <w:sz w:val="18"/>
                <w:szCs w:val="18"/>
                <w:lang w:val="es-CO" w:eastAsia="es-CO"/>
              </w:rPr>
              <w:t>28.994.125.610</w:t>
            </w:r>
          </w:p>
        </w:tc>
      </w:tr>
    </w:tbl>
    <w:p w14:paraId="0592E878" w14:textId="5CE0153D" w:rsidR="008B6CFD" w:rsidRPr="00FA5BD7" w:rsidRDefault="00DC3445" w:rsidP="00FA5BD7">
      <w:pPr>
        <w:pStyle w:val="Artculo"/>
        <w:ind w:left="0"/>
        <w:outlineLvl w:val="2"/>
        <w:rPr>
          <w:b w:val="0"/>
        </w:rPr>
      </w:pPr>
      <w:r w:rsidRPr="00DC3445">
        <w:t>Recuperación de capital de activos de la BRA inicial</w:t>
      </w:r>
      <w:r w:rsidR="00DB020A">
        <w:t>.</w:t>
      </w:r>
      <w:r w:rsidR="006747D5">
        <w:t xml:space="preserve"> </w:t>
      </w:r>
      <w:r>
        <w:rPr>
          <w:b w:val="0"/>
        </w:rPr>
        <w:t xml:space="preserve">El valor de </w:t>
      </w:r>
      <w:r w:rsidR="00DB020A">
        <w:rPr>
          <w:b w:val="0"/>
        </w:rPr>
        <w:t xml:space="preserve">la </w:t>
      </w:r>
      <w:r>
        <w:rPr>
          <w:b w:val="0"/>
        </w:rPr>
        <w:t xml:space="preserve">recuperación de capital </w:t>
      </w:r>
      <w:r w:rsidR="00F84552">
        <w:rPr>
          <w:b w:val="0"/>
        </w:rPr>
        <w:t xml:space="preserve">reconocida para los activos incluidos en </w:t>
      </w:r>
      <w:r>
        <w:rPr>
          <w:b w:val="0"/>
        </w:rPr>
        <w:t xml:space="preserve">la base regulatoria </w:t>
      </w:r>
      <w:r w:rsidR="00F84552">
        <w:rPr>
          <w:b w:val="0"/>
        </w:rPr>
        <w:t xml:space="preserve">inicial </w:t>
      </w:r>
      <w:r w:rsidR="006747D5">
        <w:rPr>
          <w:b w:val="0"/>
        </w:rPr>
        <w:t>de activos</w:t>
      </w:r>
      <w:r w:rsidR="00C44B9B">
        <w:rPr>
          <w:b w:val="0"/>
        </w:rPr>
        <w:t xml:space="preserve">, </w:t>
      </w:r>
      <w:r w:rsidR="00C44B9B" w:rsidRPr="00C44B9B">
        <w:rPr>
          <w:b w:val="0"/>
          <w:i/>
        </w:rPr>
        <w:t>RCBIA</w:t>
      </w:r>
      <w:r w:rsidR="00C44B9B" w:rsidRPr="00C44B9B">
        <w:rPr>
          <w:b w:val="0"/>
          <w:i/>
          <w:vertAlign w:val="subscript"/>
        </w:rPr>
        <w:t>j,n,1</w:t>
      </w:r>
      <w:r w:rsidR="00C44B9B">
        <w:rPr>
          <w:b w:val="0"/>
        </w:rPr>
        <w:t>,</w:t>
      </w:r>
      <w:r>
        <w:rPr>
          <w:b w:val="0"/>
        </w:rPr>
        <w:t xml:space="preserve"> </w:t>
      </w:r>
      <w:r w:rsidR="00FA5BD7">
        <w:rPr>
          <w:b w:val="0"/>
        </w:rPr>
        <w:t xml:space="preserve">del año 1, </w:t>
      </w:r>
      <w:r>
        <w:rPr>
          <w:b w:val="0"/>
        </w:rPr>
        <w:t xml:space="preserve">para cada nivel de tensión, </w:t>
      </w:r>
      <w:r w:rsidRPr="00690CEF">
        <w:rPr>
          <w:b w:val="0"/>
        </w:rPr>
        <w:t xml:space="preserve">es </w:t>
      </w:r>
      <w:r>
        <w:rPr>
          <w:b w:val="0"/>
        </w:rPr>
        <w:t xml:space="preserve">el </w:t>
      </w:r>
      <w:r w:rsidRPr="00690CEF">
        <w:rPr>
          <w:b w:val="0"/>
        </w:rPr>
        <w:t>siguiente:</w:t>
      </w:r>
      <w:bookmarkStart w:id="3" w:name="_Ref195412735"/>
      <w:bookmarkStart w:id="4" w:name="_Ref209833384"/>
      <w:bookmarkStart w:id="5" w:name="_Ref476757639"/>
    </w:p>
    <w:p w14:paraId="6FECE47C" w14:textId="61F4F31D" w:rsidR="00FA5BD7" w:rsidRDefault="00FA5BD7" w:rsidP="00426B5B">
      <w:pPr>
        <w:pStyle w:val="Descripcin"/>
      </w:pPr>
      <w:r>
        <w:t xml:space="preserve">Tabla </w:t>
      </w:r>
      <w:r>
        <w:fldChar w:fldCharType="begin"/>
      </w:r>
      <w:r>
        <w:instrText xml:space="preserve"> SEQ Tabla \* ARABIC </w:instrText>
      </w:r>
      <w:r>
        <w:fldChar w:fldCharType="separate"/>
      </w:r>
      <w:r w:rsidR="006971AB">
        <w:rPr>
          <w:noProof/>
        </w:rPr>
        <w:t>6</w:t>
      </w:r>
      <w:r>
        <w:fldChar w:fldCharType="end"/>
      </w:r>
      <w:r>
        <w:t xml:space="preserve"> Recuperación de capital de activos de la BRA inicial</w:t>
      </w:r>
    </w:p>
    <w:tbl>
      <w:tblPr>
        <w:tblW w:w="3880" w:type="dxa"/>
        <w:jc w:val="center"/>
        <w:tblCellMar>
          <w:left w:w="70" w:type="dxa"/>
          <w:right w:w="70" w:type="dxa"/>
        </w:tblCellMar>
        <w:tblLook w:val="04A0" w:firstRow="1" w:lastRow="0" w:firstColumn="1" w:lastColumn="0" w:noHBand="0" w:noVBand="1"/>
      </w:tblPr>
      <w:tblGrid>
        <w:gridCol w:w="1900"/>
        <w:gridCol w:w="1980"/>
      </w:tblGrid>
      <w:tr w:rsidR="002A109F" w:rsidRPr="002A109F" w14:paraId="3298484D" w14:textId="77777777" w:rsidTr="002A109F">
        <w:trPr>
          <w:trHeight w:val="480"/>
          <w:tblHeader/>
          <w:jc w:val="center"/>
        </w:trPr>
        <w:tc>
          <w:tcPr>
            <w:tcW w:w="1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C1327D" w14:textId="77777777" w:rsidR="002A109F" w:rsidRPr="002A109F" w:rsidRDefault="002A109F" w:rsidP="002A109F">
            <w:pPr>
              <w:spacing w:before="0" w:after="0"/>
              <w:jc w:val="center"/>
              <w:rPr>
                <w:rFonts w:cs="Arial"/>
                <w:b/>
                <w:bCs/>
                <w:sz w:val="18"/>
                <w:szCs w:val="18"/>
                <w:lang w:val="es-CO" w:eastAsia="es-CO"/>
              </w:rPr>
            </w:pPr>
            <w:r w:rsidRPr="002A109F">
              <w:rPr>
                <w:rFonts w:cs="Arial"/>
                <w:b/>
                <w:bCs/>
                <w:sz w:val="18"/>
                <w:szCs w:val="18"/>
                <w:lang w:val="es-CO" w:eastAsia="es-CO"/>
              </w:rPr>
              <w:t>Variable</w:t>
            </w:r>
          </w:p>
        </w:tc>
        <w:tc>
          <w:tcPr>
            <w:tcW w:w="1980" w:type="dxa"/>
            <w:tcBorders>
              <w:top w:val="single" w:sz="4" w:space="0" w:color="auto"/>
              <w:left w:val="nil"/>
              <w:bottom w:val="single" w:sz="4" w:space="0" w:color="auto"/>
              <w:right w:val="single" w:sz="4" w:space="0" w:color="auto"/>
            </w:tcBorders>
            <w:shd w:val="clear" w:color="000000" w:fill="FFFFFF"/>
            <w:vAlign w:val="center"/>
            <w:hideMark/>
          </w:tcPr>
          <w:p w14:paraId="57BAC159" w14:textId="77777777" w:rsidR="002A109F" w:rsidRPr="002A109F" w:rsidRDefault="002A109F" w:rsidP="002A109F">
            <w:pPr>
              <w:spacing w:before="0" w:after="0"/>
              <w:jc w:val="center"/>
              <w:rPr>
                <w:rFonts w:cs="Arial"/>
                <w:b/>
                <w:bCs/>
                <w:sz w:val="18"/>
                <w:szCs w:val="18"/>
                <w:lang w:val="es-CO" w:eastAsia="es-CO"/>
              </w:rPr>
            </w:pPr>
            <w:r w:rsidRPr="002A109F">
              <w:rPr>
                <w:rFonts w:cs="Arial"/>
                <w:b/>
                <w:bCs/>
                <w:sz w:val="18"/>
                <w:szCs w:val="18"/>
                <w:lang w:val="es-CO" w:eastAsia="es-CO"/>
              </w:rPr>
              <w:t>Pesos de diciembre de 2017</w:t>
            </w:r>
          </w:p>
        </w:tc>
      </w:tr>
      <w:tr w:rsidR="002A109F" w:rsidRPr="002A109F" w14:paraId="2454C048" w14:textId="77777777" w:rsidTr="002A109F">
        <w:trPr>
          <w:trHeight w:val="315"/>
          <w:jc w:val="center"/>
        </w:trPr>
        <w:tc>
          <w:tcPr>
            <w:tcW w:w="1900" w:type="dxa"/>
            <w:tcBorders>
              <w:top w:val="nil"/>
              <w:left w:val="single" w:sz="4" w:space="0" w:color="auto"/>
              <w:bottom w:val="single" w:sz="4" w:space="0" w:color="auto"/>
              <w:right w:val="single" w:sz="4" w:space="0" w:color="auto"/>
            </w:tcBorders>
            <w:shd w:val="clear" w:color="000000" w:fill="FFFFFF"/>
            <w:noWrap/>
            <w:vAlign w:val="center"/>
            <w:hideMark/>
          </w:tcPr>
          <w:p w14:paraId="171A8B11" w14:textId="77777777" w:rsidR="002A109F" w:rsidRPr="002A109F" w:rsidRDefault="002A109F" w:rsidP="002A109F">
            <w:pPr>
              <w:spacing w:before="0" w:after="0"/>
              <w:jc w:val="center"/>
              <w:rPr>
                <w:rFonts w:cs="Arial"/>
                <w:i/>
                <w:iCs/>
                <w:sz w:val="18"/>
                <w:szCs w:val="18"/>
                <w:lang w:val="es-CO" w:eastAsia="es-CO"/>
              </w:rPr>
            </w:pPr>
            <w:r w:rsidRPr="002A109F">
              <w:rPr>
                <w:rFonts w:cs="Arial"/>
                <w:i/>
                <w:iCs/>
                <w:sz w:val="18"/>
                <w:szCs w:val="18"/>
                <w:lang w:val="es-CO" w:eastAsia="es-CO"/>
              </w:rPr>
              <w:t>RCBIA</w:t>
            </w:r>
            <w:r w:rsidRPr="002A109F">
              <w:rPr>
                <w:rFonts w:cs="Arial"/>
                <w:i/>
                <w:iCs/>
                <w:sz w:val="18"/>
                <w:szCs w:val="18"/>
                <w:vertAlign w:val="subscript"/>
                <w:lang w:val="es-CO" w:eastAsia="es-CO"/>
              </w:rPr>
              <w:t>j,4,1</w:t>
            </w:r>
          </w:p>
        </w:tc>
        <w:tc>
          <w:tcPr>
            <w:tcW w:w="1980" w:type="dxa"/>
            <w:tcBorders>
              <w:top w:val="nil"/>
              <w:left w:val="nil"/>
              <w:bottom w:val="single" w:sz="4" w:space="0" w:color="auto"/>
              <w:right w:val="single" w:sz="4" w:space="0" w:color="auto"/>
            </w:tcBorders>
            <w:shd w:val="clear" w:color="auto" w:fill="auto"/>
            <w:noWrap/>
            <w:vAlign w:val="center"/>
            <w:hideMark/>
          </w:tcPr>
          <w:p w14:paraId="7055BD86" w14:textId="77777777" w:rsidR="002A109F" w:rsidRPr="002A109F" w:rsidRDefault="002A109F" w:rsidP="002A109F">
            <w:pPr>
              <w:spacing w:before="0" w:after="0"/>
              <w:jc w:val="right"/>
              <w:rPr>
                <w:rFonts w:cs="Arial"/>
                <w:sz w:val="18"/>
                <w:szCs w:val="18"/>
                <w:lang w:val="es-CO" w:eastAsia="es-CO"/>
              </w:rPr>
            </w:pPr>
            <w:r w:rsidRPr="002A109F">
              <w:rPr>
                <w:rFonts w:cs="Arial"/>
                <w:sz w:val="18"/>
                <w:szCs w:val="18"/>
                <w:lang w:val="es-CO" w:eastAsia="es-CO"/>
              </w:rPr>
              <w:t>24.229.664.069</w:t>
            </w:r>
          </w:p>
        </w:tc>
      </w:tr>
      <w:tr w:rsidR="002A109F" w:rsidRPr="002A109F" w14:paraId="3143F165" w14:textId="77777777" w:rsidTr="002A109F">
        <w:trPr>
          <w:trHeight w:val="315"/>
          <w:jc w:val="center"/>
        </w:trPr>
        <w:tc>
          <w:tcPr>
            <w:tcW w:w="1900" w:type="dxa"/>
            <w:tcBorders>
              <w:top w:val="nil"/>
              <w:left w:val="single" w:sz="4" w:space="0" w:color="auto"/>
              <w:bottom w:val="single" w:sz="4" w:space="0" w:color="auto"/>
              <w:right w:val="single" w:sz="4" w:space="0" w:color="auto"/>
            </w:tcBorders>
            <w:shd w:val="clear" w:color="000000" w:fill="FFFFFF"/>
            <w:noWrap/>
            <w:vAlign w:val="center"/>
            <w:hideMark/>
          </w:tcPr>
          <w:p w14:paraId="626154B5" w14:textId="77777777" w:rsidR="002A109F" w:rsidRPr="002A109F" w:rsidRDefault="002A109F" w:rsidP="002A109F">
            <w:pPr>
              <w:spacing w:before="0" w:after="0"/>
              <w:jc w:val="center"/>
              <w:rPr>
                <w:rFonts w:cs="Arial"/>
                <w:i/>
                <w:iCs/>
                <w:sz w:val="18"/>
                <w:szCs w:val="18"/>
                <w:lang w:val="es-CO" w:eastAsia="es-CO"/>
              </w:rPr>
            </w:pPr>
            <w:r w:rsidRPr="002A109F">
              <w:rPr>
                <w:rFonts w:cs="Arial"/>
                <w:i/>
                <w:iCs/>
                <w:sz w:val="18"/>
                <w:szCs w:val="18"/>
                <w:lang w:val="es-CO" w:eastAsia="es-CO"/>
              </w:rPr>
              <w:t>RCBIA</w:t>
            </w:r>
            <w:r w:rsidRPr="002A109F">
              <w:rPr>
                <w:rFonts w:cs="Arial"/>
                <w:i/>
                <w:iCs/>
                <w:sz w:val="18"/>
                <w:szCs w:val="18"/>
                <w:vertAlign w:val="subscript"/>
                <w:lang w:val="es-CO" w:eastAsia="es-CO"/>
              </w:rPr>
              <w:t>j,3,1</w:t>
            </w:r>
          </w:p>
        </w:tc>
        <w:tc>
          <w:tcPr>
            <w:tcW w:w="1980" w:type="dxa"/>
            <w:tcBorders>
              <w:top w:val="nil"/>
              <w:left w:val="nil"/>
              <w:bottom w:val="single" w:sz="4" w:space="0" w:color="auto"/>
              <w:right w:val="single" w:sz="4" w:space="0" w:color="auto"/>
            </w:tcBorders>
            <w:shd w:val="clear" w:color="auto" w:fill="auto"/>
            <w:noWrap/>
            <w:vAlign w:val="center"/>
            <w:hideMark/>
          </w:tcPr>
          <w:p w14:paraId="4AFB99B1" w14:textId="77777777" w:rsidR="002A109F" w:rsidRPr="002A109F" w:rsidRDefault="002A109F" w:rsidP="002A109F">
            <w:pPr>
              <w:spacing w:before="0" w:after="0"/>
              <w:jc w:val="right"/>
              <w:rPr>
                <w:rFonts w:cs="Arial"/>
                <w:sz w:val="18"/>
                <w:szCs w:val="18"/>
                <w:lang w:val="es-CO" w:eastAsia="es-CO"/>
              </w:rPr>
            </w:pPr>
            <w:r w:rsidRPr="002A109F">
              <w:rPr>
                <w:rFonts w:cs="Arial"/>
                <w:sz w:val="18"/>
                <w:szCs w:val="18"/>
                <w:lang w:val="es-CO" w:eastAsia="es-CO"/>
              </w:rPr>
              <w:t>8.949.628.230</w:t>
            </w:r>
          </w:p>
        </w:tc>
      </w:tr>
      <w:tr w:rsidR="002A109F" w:rsidRPr="002A109F" w14:paraId="7BC97B29" w14:textId="77777777" w:rsidTr="002A109F">
        <w:trPr>
          <w:trHeight w:val="315"/>
          <w:jc w:val="center"/>
        </w:trPr>
        <w:tc>
          <w:tcPr>
            <w:tcW w:w="1900" w:type="dxa"/>
            <w:tcBorders>
              <w:top w:val="nil"/>
              <w:left w:val="single" w:sz="4" w:space="0" w:color="auto"/>
              <w:bottom w:val="single" w:sz="4" w:space="0" w:color="auto"/>
              <w:right w:val="single" w:sz="4" w:space="0" w:color="auto"/>
            </w:tcBorders>
            <w:shd w:val="clear" w:color="000000" w:fill="FFFFFF"/>
            <w:noWrap/>
            <w:vAlign w:val="center"/>
            <w:hideMark/>
          </w:tcPr>
          <w:p w14:paraId="16907E38" w14:textId="77777777" w:rsidR="002A109F" w:rsidRPr="002A109F" w:rsidRDefault="002A109F" w:rsidP="002A109F">
            <w:pPr>
              <w:spacing w:before="0" w:after="0"/>
              <w:jc w:val="center"/>
              <w:rPr>
                <w:rFonts w:cs="Arial"/>
                <w:i/>
                <w:iCs/>
                <w:sz w:val="18"/>
                <w:szCs w:val="18"/>
                <w:lang w:val="es-CO" w:eastAsia="es-CO"/>
              </w:rPr>
            </w:pPr>
            <w:r w:rsidRPr="002A109F">
              <w:rPr>
                <w:rFonts w:cs="Arial"/>
                <w:i/>
                <w:iCs/>
                <w:sz w:val="18"/>
                <w:szCs w:val="18"/>
                <w:lang w:val="es-CO" w:eastAsia="es-CO"/>
              </w:rPr>
              <w:t>RCBIA</w:t>
            </w:r>
            <w:r w:rsidRPr="002A109F">
              <w:rPr>
                <w:rFonts w:cs="Arial"/>
                <w:i/>
                <w:iCs/>
                <w:sz w:val="18"/>
                <w:szCs w:val="18"/>
                <w:vertAlign w:val="subscript"/>
                <w:lang w:val="es-CO" w:eastAsia="es-CO"/>
              </w:rPr>
              <w:t>j,2,1</w:t>
            </w:r>
          </w:p>
        </w:tc>
        <w:tc>
          <w:tcPr>
            <w:tcW w:w="1980" w:type="dxa"/>
            <w:tcBorders>
              <w:top w:val="nil"/>
              <w:left w:val="nil"/>
              <w:bottom w:val="single" w:sz="4" w:space="0" w:color="auto"/>
              <w:right w:val="single" w:sz="4" w:space="0" w:color="auto"/>
            </w:tcBorders>
            <w:shd w:val="clear" w:color="auto" w:fill="auto"/>
            <w:noWrap/>
            <w:vAlign w:val="center"/>
            <w:hideMark/>
          </w:tcPr>
          <w:p w14:paraId="4046EB9B" w14:textId="77777777" w:rsidR="002A109F" w:rsidRPr="002A109F" w:rsidRDefault="002A109F" w:rsidP="002A109F">
            <w:pPr>
              <w:spacing w:before="0" w:after="0"/>
              <w:jc w:val="right"/>
              <w:rPr>
                <w:rFonts w:cs="Arial"/>
                <w:sz w:val="18"/>
                <w:szCs w:val="18"/>
                <w:lang w:val="es-CO" w:eastAsia="es-CO"/>
              </w:rPr>
            </w:pPr>
            <w:r w:rsidRPr="002A109F">
              <w:rPr>
                <w:rFonts w:cs="Arial"/>
                <w:sz w:val="18"/>
                <w:szCs w:val="18"/>
                <w:lang w:val="es-CO" w:eastAsia="es-CO"/>
              </w:rPr>
              <w:t>26.023.317.522</w:t>
            </w:r>
          </w:p>
        </w:tc>
      </w:tr>
      <w:tr w:rsidR="002A109F" w:rsidRPr="002A109F" w14:paraId="344C90FC" w14:textId="77777777" w:rsidTr="002A109F">
        <w:trPr>
          <w:trHeight w:val="315"/>
          <w:jc w:val="center"/>
        </w:trPr>
        <w:tc>
          <w:tcPr>
            <w:tcW w:w="1900" w:type="dxa"/>
            <w:tcBorders>
              <w:top w:val="nil"/>
              <w:left w:val="single" w:sz="4" w:space="0" w:color="auto"/>
              <w:bottom w:val="single" w:sz="4" w:space="0" w:color="auto"/>
              <w:right w:val="single" w:sz="4" w:space="0" w:color="auto"/>
            </w:tcBorders>
            <w:shd w:val="clear" w:color="000000" w:fill="FFFFFF"/>
            <w:noWrap/>
            <w:vAlign w:val="center"/>
            <w:hideMark/>
          </w:tcPr>
          <w:p w14:paraId="7B86DCA3" w14:textId="77777777" w:rsidR="002A109F" w:rsidRPr="002A109F" w:rsidRDefault="002A109F" w:rsidP="002A109F">
            <w:pPr>
              <w:spacing w:before="0" w:after="0"/>
              <w:jc w:val="center"/>
              <w:rPr>
                <w:rFonts w:cs="Arial"/>
                <w:i/>
                <w:iCs/>
                <w:sz w:val="18"/>
                <w:szCs w:val="18"/>
                <w:lang w:val="es-CO" w:eastAsia="es-CO"/>
              </w:rPr>
            </w:pPr>
            <w:r w:rsidRPr="002A109F">
              <w:rPr>
                <w:rFonts w:cs="Arial"/>
                <w:i/>
                <w:iCs/>
                <w:sz w:val="18"/>
                <w:szCs w:val="18"/>
                <w:lang w:val="es-CO" w:eastAsia="es-CO"/>
              </w:rPr>
              <w:t>RCBIA</w:t>
            </w:r>
            <w:r w:rsidRPr="002A109F">
              <w:rPr>
                <w:rFonts w:cs="Arial"/>
                <w:i/>
                <w:iCs/>
                <w:sz w:val="18"/>
                <w:szCs w:val="18"/>
                <w:vertAlign w:val="subscript"/>
                <w:lang w:val="es-CO" w:eastAsia="es-CO"/>
              </w:rPr>
              <w:t>j,1,1</w:t>
            </w:r>
          </w:p>
        </w:tc>
        <w:tc>
          <w:tcPr>
            <w:tcW w:w="1980" w:type="dxa"/>
            <w:tcBorders>
              <w:top w:val="nil"/>
              <w:left w:val="nil"/>
              <w:bottom w:val="single" w:sz="4" w:space="0" w:color="auto"/>
              <w:right w:val="single" w:sz="4" w:space="0" w:color="auto"/>
            </w:tcBorders>
            <w:shd w:val="clear" w:color="auto" w:fill="auto"/>
            <w:noWrap/>
            <w:vAlign w:val="center"/>
            <w:hideMark/>
          </w:tcPr>
          <w:p w14:paraId="7FCB4615" w14:textId="77777777" w:rsidR="002A109F" w:rsidRPr="002A109F" w:rsidRDefault="002A109F" w:rsidP="002A109F">
            <w:pPr>
              <w:spacing w:before="0" w:after="0"/>
              <w:jc w:val="right"/>
              <w:rPr>
                <w:rFonts w:cs="Arial"/>
                <w:sz w:val="18"/>
                <w:szCs w:val="18"/>
                <w:lang w:val="es-CO" w:eastAsia="es-CO"/>
              </w:rPr>
            </w:pPr>
            <w:r w:rsidRPr="002A109F">
              <w:rPr>
                <w:rFonts w:cs="Arial"/>
                <w:sz w:val="18"/>
                <w:szCs w:val="18"/>
                <w:lang w:val="es-CO" w:eastAsia="es-CO"/>
              </w:rPr>
              <w:t>21.117.694.295</w:t>
            </w:r>
          </w:p>
        </w:tc>
      </w:tr>
    </w:tbl>
    <w:p w14:paraId="517BCBE0" w14:textId="77777777" w:rsidR="006747D5" w:rsidRPr="00FA5BD7" w:rsidRDefault="006747D5" w:rsidP="00A501E6">
      <w:pPr>
        <w:pStyle w:val="Artculo"/>
        <w:ind w:left="0"/>
        <w:outlineLvl w:val="2"/>
        <w:rPr>
          <w:b w:val="0"/>
        </w:rPr>
      </w:pPr>
      <w:r w:rsidRPr="00DC3445">
        <w:t xml:space="preserve">Recuperación de capital de activos </w:t>
      </w:r>
      <w:r>
        <w:t>nuevos</w:t>
      </w:r>
      <w:r>
        <w:rPr>
          <w:b w:val="0"/>
        </w:rPr>
        <w:t xml:space="preserve">. El valor de </w:t>
      </w:r>
      <w:r w:rsidR="00F84552">
        <w:rPr>
          <w:b w:val="0"/>
        </w:rPr>
        <w:t xml:space="preserve">la </w:t>
      </w:r>
      <w:r>
        <w:rPr>
          <w:b w:val="0"/>
        </w:rPr>
        <w:t xml:space="preserve">recuperación de capital </w:t>
      </w:r>
      <w:r w:rsidR="00F84552">
        <w:rPr>
          <w:b w:val="0"/>
        </w:rPr>
        <w:t>reconocida para los activos que entraron en operación en el primer año</w:t>
      </w:r>
      <w:r w:rsidR="00DB020A">
        <w:rPr>
          <w:b w:val="0"/>
        </w:rPr>
        <w:t xml:space="preserve">, </w:t>
      </w:r>
      <w:r w:rsidR="00DB020A" w:rsidRPr="00DB020A">
        <w:rPr>
          <w:b w:val="0"/>
          <w:i/>
        </w:rPr>
        <w:t>RCNA</w:t>
      </w:r>
      <w:r w:rsidR="00DB020A" w:rsidRPr="00DB020A">
        <w:rPr>
          <w:b w:val="0"/>
          <w:i/>
          <w:vertAlign w:val="subscript"/>
        </w:rPr>
        <w:t>j,n,1</w:t>
      </w:r>
      <w:r w:rsidR="00DB020A" w:rsidRPr="00DB020A">
        <w:rPr>
          <w:b w:val="0"/>
        </w:rPr>
        <w:t>,</w:t>
      </w:r>
      <w:r w:rsidR="00DB020A">
        <w:rPr>
          <w:b w:val="0"/>
        </w:rPr>
        <w:t xml:space="preserve"> </w:t>
      </w:r>
      <w:r w:rsidRPr="00690CEF">
        <w:rPr>
          <w:b w:val="0"/>
        </w:rPr>
        <w:t xml:space="preserve">es </w:t>
      </w:r>
      <w:r>
        <w:rPr>
          <w:b w:val="0"/>
        </w:rPr>
        <w:t xml:space="preserve">el </w:t>
      </w:r>
      <w:r w:rsidRPr="00690CEF">
        <w:rPr>
          <w:b w:val="0"/>
        </w:rPr>
        <w:t>siguiente:</w:t>
      </w:r>
    </w:p>
    <w:p w14:paraId="154923EC" w14:textId="26342914" w:rsidR="006747D5" w:rsidRDefault="006747D5" w:rsidP="006747D5">
      <w:pPr>
        <w:pStyle w:val="Descripcin"/>
      </w:pPr>
      <w:r>
        <w:t xml:space="preserve">Tabla </w:t>
      </w:r>
      <w:r>
        <w:fldChar w:fldCharType="begin"/>
      </w:r>
      <w:r>
        <w:instrText xml:space="preserve"> SEQ Tabla \* ARABIC </w:instrText>
      </w:r>
      <w:r>
        <w:fldChar w:fldCharType="separate"/>
      </w:r>
      <w:r w:rsidR="006971AB">
        <w:rPr>
          <w:noProof/>
        </w:rPr>
        <w:t>7</w:t>
      </w:r>
      <w:r>
        <w:fldChar w:fldCharType="end"/>
      </w:r>
      <w:r>
        <w:t xml:space="preserve"> Recuperación de capital de activos nuevos</w:t>
      </w:r>
    </w:p>
    <w:tbl>
      <w:tblPr>
        <w:tblW w:w="3880" w:type="dxa"/>
        <w:jc w:val="center"/>
        <w:tblCellMar>
          <w:left w:w="70" w:type="dxa"/>
          <w:right w:w="70" w:type="dxa"/>
        </w:tblCellMar>
        <w:tblLook w:val="04A0" w:firstRow="1" w:lastRow="0" w:firstColumn="1" w:lastColumn="0" w:noHBand="0" w:noVBand="1"/>
      </w:tblPr>
      <w:tblGrid>
        <w:gridCol w:w="1900"/>
        <w:gridCol w:w="1980"/>
      </w:tblGrid>
      <w:tr w:rsidR="00EB487E" w:rsidRPr="00EB487E" w14:paraId="03F92447" w14:textId="77777777" w:rsidTr="002A109F">
        <w:trPr>
          <w:trHeight w:val="480"/>
          <w:tblHeader/>
          <w:jc w:val="center"/>
        </w:trPr>
        <w:tc>
          <w:tcPr>
            <w:tcW w:w="1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0E2187" w14:textId="77777777" w:rsidR="00EB487E" w:rsidRPr="00EB487E" w:rsidRDefault="00EB487E" w:rsidP="00EB487E">
            <w:pPr>
              <w:spacing w:before="0" w:after="0"/>
              <w:jc w:val="center"/>
              <w:rPr>
                <w:rFonts w:cs="Arial"/>
                <w:b/>
                <w:bCs/>
                <w:sz w:val="18"/>
                <w:szCs w:val="18"/>
                <w:lang w:val="es-CO" w:eastAsia="es-CO"/>
              </w:rPr>
            </w:pPr>
            <w:r w:rsidRPr="00EB487E">
              <w:rPr>
                <w:rFonts w:cs="Arial"/>
                <w:b/>
                <w:bCs/>
                <w:sz w:val="18"/>
                <w:szCs w:val="18"/>
                <w:lang w:val="es-CO" w:eastAsia="es-CO"/>
              </w:rPr>
              <w:t>Variable</w:t>
            </w:r>
          </w:p>
        </w:tc>
        <w:tc>
          <w:tcPr>
            <w:tcW w:w="1980" w:type="dxa"/>
            <w:tcBorders>
              <w:top w:val="single" w:sz="4" w:space="0" w:color="auto"/>
              <w:left w:val="nil"/>
              <w:bottom w:val="single" w:sz="4" w:space="0" w:color="auto"/>
              <w:right w:val="single" w:sz="4" w:space="0" w:color="auto"/>
            </w:tcBorders>
            <w:shd w:val="clear" w:color="000000" w:fill="FFFFFF"/>
            <w:vAlign w:val="center"/>
            <w:hideMark/>
          </w:tcPr>
          <w:p w14:paraId="2A290D8A" w14:textId="77777777" w:rsidR="00EB487E" w:rsidRPr="00EB487E" w:rsidRDefault="00EB487E" w:rsidP="00EB487E">
            <w:pPr>
              <w:spacing w:before="0" w:after="0"/>
              <w:jc w:val="center"/>
              <w:rPr>
                <w:rFonts w:cs="Arial"/>
                <w:b/>
                <w:bCs/>
                <w:sz w:val="18"/>
                <w:szCs w:val="18"/>
                <w:lang w:val="es-CO" w:eastAsia="es-CO"/>
              </w:rPr>
            </w:pPr>
            <w:r w:rsidRPr="00EB487E">
              <w:rPr>
                <w:rFonts w:cs="Arial"/>
                <w:b/>
                <w:bCs/>
                <w:sz w:val="18"/>
                <w:szCs w:val="18"/>
                <w:lang w:val="es-CO" w:eastAsia="es-CO"/>
              </w:rPr>
              <w:t>Pesos de diciembre de 2017</w:t>
            </w:r>
          </w:p>
        </w:tc>
      </w:tr>
      <w:tr w:rsidR="00EB487E" w:rsidRPr="00EB487E" w14:paraId="6EDD0ACD" w14:textId="77777777" w:rsidTr="00EB487E">
        <w:trPr>
          <w:trHeight w:val="315"/>
          <w:jc w:val="center"/>
        </w:trPr>
        <w:tc>
          <w:tcPr>
            <w:tcW w:w="1900" w:type="dxa"/>
            <w:tcBorders>
              <w:top w:val="nil"/>
              <w:left w:val="single" w:sz="4" w:space="0" w:color="auto"/>
              <w:bottom w:val="single" w:sz="4" w:space="0" w:color="auto"/>
              <w:right w:val="single" w:sz="4" w:space="0" w:color="auto"/>
            </w:tcBorders>
            <w:shd w:val="clear" w:color="000000" w:fill="FFFFFF"/>
            <w:noWrap/>
            <w:vAlign w:val="center"/>
            <w:hideMark/>
          </w:tcPr>
          <w:p w14:paraId="07F173AA" w14:textId="77777777" w:rsidR="00EB487E" w:rsidRPr="00EB487E" w:rsidRDefault="00EB487E" w:rsidP="00EB487E">
            <w:pPr>
              <w:spacing w:before="0" w:after="0"/>
              <w:jc w:val="center"/>
              <w:rPr>
                <w:rFonts w:cs="Arial"/>
                <w:i/>
                <w:iCs/>
                <w:sz w:val="18"/>
                <w:szCs w:val="18"/>
                <w:lang w:val="es-CO" w:eastAsia="es-CO"/>
              </w:rPr>
            </w:pPr>
            <w:r w:rsidRPr="00EB487E">
              <w:rPr>
                <w:rFonts w:cs="Arial"/>
                <w:i/>
                <w:iCs/>
                <w:sz w:val="18"/>
                <w:szCs w:val="18"/>
                <w:lang w:val="es-CO" w:eastAsia="es-CO"/>
              </w:rPr>
              <w:t>RCNA</w:t>
            </w:r>
            <w:r w:rsidRPr="00EB487E">
              <w:rPr>
                <w:rFonts w:cs="Arial"/>
                <w:i/>
                <w:iCs/>
                <w:sz w:val="18"/>
                <w:szCs w:val="18"/>
                <w:vertAlign w:val="subscript"/>
                <w:lang w:val="es-CO" w:eastAsia="es-CO"/>
              </w:rPr>
              <w:t>j,4,1</w:t>
            </w:r>
          </w:p>
        </w:tc>
        <w:tc>
          <w:tcPr>
            <w:tcW w:w="1980" w:type="dxa"/>
            <w:tcBorders>
              <w:top w:val="nil"/>
              <w:left w:val="nil"/>
              <w:bottom w:val="single" w:sz="4" w:space="0" w:color="auto"/>
              <w:right w:val="single" w:sz="4" w:space="0" w:color="auto"/>
            </w:tcBorders>
            <w:shd w:val="clear" w:color="auto" w:fill="auto"/>
            <w:noWrap/>
            <w:vAlign w:val="center"/>
            <w:hideMark/>
          </w:tcPr>
          <w:p w14:paraId="54EEF941" w14:textId="77777777" w:rsidR="00EB487E" w:rsidRPr="00EB487E" w:rsidRDefault="00EB487E" w:rsidP="00EB487E">
            <w:pPr>
              <w:spacing w:before="0" w:after="0"/>
              <w:jc w:val="right"/>
              <w:rPr>
                <w:rFonts w:cs="Arial"/>
                <w:sz w:val="18"/>
                <w:szCs w:val="18"/>
                <w:lang w:val="es-CO" w:eastAsia="es-CO"/>
              </w:rPr>
            </w:pPr>
            <w:r w:rsidRPr="00EB487E">
              <w:rPr>
                <w:rFonts w:cs="Arial"/>
                <w:sz w:val="18"/>
                <w:szCs w:val="18"/>
                <w:lang w:val="es-CO" w:eastAsia="es-CO"/>
              </w:rPr>
              <w:t>2.425.082.743</w:t>
            </w:r>
          </w:p>
        </w:tc>
      </w:tr>
      <w:tr w:rsidR="00EB487E" w:rsidRPr="00EB487E" w14:paraId="1D463568" w14:textId="77777777" w:rsidTr="00EB487E">
        <w:trPr>
          <w:trHeight w:val="315"/>
          <w:jc w:val="center"/>
        </w:trPr>
        <w:tc>
          <w:tcPr>
            <w:tcW w:w="1900" w:type="dxa"/>
            <w:tcBorders>
              <w:top w:val="nil"/>
              <w:left w:val="single" w:sz="4" w:space="0" w:color="auto"/>
              <w:bottom w:val="single" w:sz="4" w:space="0" w:color="auto"/>
              <w:right w:val="single" w:sz="4" w:space="0" w:color="auto"/>
            </w:tcBorders>
            <w:shd w:val="clear" w:color="000000" w:fill="FFFFFF"/>
            <w:noWrap/>
            <w:vAlign w:val="center"/>
            <w:hideMark/>
          </w:tcPr>
          <w:p w14:paraId="30F452A9" w14:textId="77777777" w:rsidR="00EB487E" w:rsidRPr="00EB487E" w:rsidRDefault="00EB487E" w:rsidP="00EB487E">
            <w:pPr>
              <w:spacing w:before="0" w:after="0"/>
              <w:jc w:val="center"/>
              <w:rPr>
                <w:rFonts w:cs="Arial"/>
                <w:i/>
                <w:iCs/>
                <w:sz w:val="18"/>
                <w:szCs w:val="18"/>
                <w:lang w:val="es-CO" w:eastAsia="es-CO"/>
              </w:rPr>
            </w:pPr>
            <w:r w:rsidRPr="00EB487E">
              <w:rPr>
                <w:rFonts w:cs="Arial"/>
                <w:i/>
                <w:iCs/>
                <w:sz w:val="18"/>
                <w:szCs w:val="18"/>
                <w:lang w:val="es-CO" w:eastAsia="es-CO"/>
              </w:rPr>
              <w:t>RCNA</w:t>
            </w:r>
            <w:r w:rsidRPr="00EB487E">
              <w:rPr>
                <w:rFonts w:cs="Arial"/>
                <w:i/>
                <w:iCs/>
                <w:sz w:val="18"/>
                <w:szCs w:val="18"/>
                <w:vertAlign w:val="subscript"/>
                <w:lang w:val="es-CO" w:eastAsia="es-CO"/>
              </w:rPr>
              <w:t>j,3,1</w:t>
            </w:r>
          </w:p>
        </w:tc>
        <w:tc>
          <w:tcPr>
            <w:tcW w:w="1980" w:type="dxa"/>
            <w:tcBorders>
              <w:top w:val="nil"/>
              <w:left w:val="nil"/>
              <w:bottom w:val="single" w:sz="4" w:space="0" w:color="auto"/>
              <w:right w:val="single" w:sz="4" w:space="0" w:color="auto"/>
            </w:tcBorders>
            <w:shd w:val="clear" w:color="auto" w:fill="auto"/>
            <w:noWrap/>
            <w:vAlign w:val="center"/>
            <w:hideMark/>
          </w:tcPr>
          <w:p w14:paraId="2813DE5C" w14:textId="77777777" w:rsidR="00EB487E" w:rsidRPr="00EB487E" w:rsidRDefault="00EB487E" w:rsidP="00EB487E">
            <w:pPr>
              <w:spacing w:before="0" w:after="0"/>
              <w:jc w:val="right"/>
              <w:rPr>
                <w:rFonts w:cs="Arial"/>
                <w:sz w:val="18"/>
                <w:szCs w:val="18"/>
                <w:lang w:val="es-CO" w:eastAsia="es-CO"/>
              </w:rPr>
            </w:pPr>
            <w:r w:rsidRPr="00EB487E">
              <w:rPr>
                <w:rFonts w:cs="Arial"/>
                <w:sz w:val="18"/>
                <w:szCs w:val="18"/>
                <w:lang w:val="es-CO" w:eastAsia="es-CO"/>
              </w:rPr>
              <w:t>2.583.221.532</w:t>
            </w:r>
          </w:p>
        </w:tc>
      </w:tr>
      <w:tr w:rsidR="00EB487E" w:rsidRPr="00EB487E" w14:paraId="6E02FC2C" w14:textId="77777777" w:rsidTr="00EB487E">
        <w:trPr>
          <w:trHeight w:val="315"/>
          <w:jc w:val="center"/>
        </w:trPr>
        <w:tc>
          <w:tcPr>
            <w:tcW w:w="1900" w:type="dxa"/>
            <w:tcBorders>
              <w:top w:val="nil"/>
              <w:left w:val="single" w:sz="4" w:space="0" w:color="auto"/>
              <w:bottom w:val="single" w:sz="4" w:space="0" w:color="auto"/>
              <w:right w:val="single" w:sz="4" w:space="0" w:color="auto"/>
            </w:tcBorders>
            <w:shd w:val="clear" w:color="000000" w:fill="FFFFFF"/>
            <w:noWrap/>
            <w:vAlign w:val="center"/>
            <w:hideMark/>
          </w:tcPr>
          <w:p w14:paraId="297BA349" w14:textId="77777777" w:rsidR="00EB487E" w:rsidRPr="00EB487E" w:rsidRDefault="00EB487E" w:rsidP="00EB487E">
            <w:pPr>
              <w:spacing w:before="0" w:after="0"/>
              <w:jc w:val="center"/>
              <w:rPr>
                <w:rFonts w:cs="Arial"/>
                <w:i/>
                <w:iCs/>
                <w:sz w:val="18"/>
                <w:szCs w:val="18"/>
                <w:lang w:val="es-CO" w:eastAsia="es-CO"/>
              </w:rPr>
            </w:pPr>
            <w:r w:rsidRPr="00EB487E">
              <w:rPr>
                <w:rFonts w:cs="Arial"/>
                <w:i/>
                <w:iCs/>
                <w:sz w:val="18"/>
                <w:szCs w:val="18"/>
                <w:lang w:val="es-CO" w:eastAsia="es-CO"/>
              </w:rPr>
              <w:t>RCNA</w:t>
            </w:r>
            <w:r w:rsidRPr="00EB487E">
              <w:rPr>
                <w:rFonts w:cs="Arial"/>
                <w:i/>
                <w:iCs/>
                <w:sz w:val="18"/>
                <w:szCs w:val="18"/>
                <w:vertAlign w:val="subscript"/>
                <w:lang w:val="es-CO" w:eastAsia="es-CO"/>
              </w:rPr>
              <w:t>j,2,1</w:t>
            </w:r>
          </w:p>
        </w:tc>
        <w:tc>
          <w:tcPr>
            <w:tcW w:w="1980" w:type="dxa"/>
            <w:tcBorders>
              <w:top w:val="nil"/>
              <w:left w:val="nil"/>
              <w:bottom w:val="single" w:sz="4" w:space="0" w:color="auto"/>
              <w:right w:val="single" w:sz="4" w:space="0" w:color="auto"/>
            </w:tcBorders>
            <w:shd w:val="clear" w:color="auto" w:fill="auto"/>
            <w:noWrap/>
            <w:vAlign w:val="center"/>
            <w:hideMark/>
          </w:tcPr>
          <w:p w14:paraId="0733EC75" w14:textId="77777777" w:rsidR="00EB487E" w:rsidRPr="00EB487E" w:rsidRDefault="00EB487E" w:rsidP="00EB487E">
            <w:pPr>
              <w:spacing w:before="0" w:after="0"/>
              <w:jc w:val="right"/>
              <w:rPr>
                <w:rFonts w:cs="Arial"/>
                <w:sz w:val="18"/>
                <w:szCs w:val="18"/>
                <w:lang w:val="es-CO" w:eastAsia="es-CO"/>
              </w:rPr>
            </w:pPr>
            <w:r w:rsidRPr="00EB487E">
              <w:rPr>
                <w:rFonts w:cs="Arial"/>
                <w:sz w:val="18"/>
                <w:szCs w:val="18"/>
                <w:lang w:val="es-CO" w:eastAsia="es-CO"/>
              </w:rPr>
              <w:t>6.971.638.023</w:t>
            </w:r>
          </w:p>
        </w:tc>
      </w:tr>
      <w:tr w:rsidR="00EB487E" w:rsidRPr="00EB487E" w14:paraId="2E90769A" w14:textId="77777777" w:rsidTr="00EB487E">
        <w:trPr>
          <w:trHeight w:val="315"/>
          <w:jc w:val="center"/>
        </w:trPr>
        <w:tc>
          <w:tcPr>
            <w:tcW w:w="1900" w:type="dxa"/>
            <w:tcBorders>
              <w:top w:val="nil"/>
              <w:left w:val="single" w:sz="4" w:space="0" w:color="auto"/>
              <w:bottom w:val="single" w:sz="4" w:space="0" w:color="auto"/>
              <w:right w:val="single" w:sz="4" w:space="0" w:color="auto"/>
            </w:tcBorders>
            <w:shd w:val="clear" w:color="000000" w:fill="FFFFFF"/>
            <w:noWrap/>
            <w:vAlign w:val="center"/>
            <w:hideMark/>
          </w:tcPr>
          <w:p w14:paraId="0391229E" w14:textId="77777777" w:rsidR="00EB487E" w:rsidRPr="00EB487E" w:rsidRDefault="00EB487E" w:rsidP="00EB487E">
            <w:pPr>
              <w:spacing w:before="0" w:after="0"/>
              <w:jc w:val="center"/>
              <w:rPr>
                <w:rFonts w:cs="Arial"/>
                <w:i/>
                <w:iCs/>
                <w:sz w:val="18"/>
                <w:szCs w:val="18"/>
                <w:lang w:val="es-CO" w:eastAsia="es-CO"/>
              </w:rPr>
            </w:pPr>
            <w:r w:rsidRPr="00EB487E">
              <w:rPr>
                <w:rFonts w:cs="Arial"/>
                <w:i/>
                <w:iCs/>
                <w:sz w:val="18"/>
                <w:szCs w:val="18"/>
                <w:lang w:val="es-CO" w:eastAsia="es-CO"/>
              </w:rPr>
              <w:t>RCNA</w:t>
            </w:r>
            <w:r w:rsidRPr="00EB487E">
              <w:rPr>
                <w:rFonts w:cs="Arial"/>
                <w:i/>
                <w:iCs/>
                <w:sz w:val="18"/>
                <w:szCs w:val="18"/>
                <w:vertAlign w:val="subscript"/>
                <w:lang w:val="es-CO" w:eastAsia="es-CO"/>
              </w:rPr>
              <w:t>j,1,1</w:t>
            </w:r>
          </w:p>
        </w:tc>
        <w:tc>
          <w:tcPr>
            <w:tcW w:w="1980" w:type="dxa"/>
            <w:tcBorders>
              <w:top w:val="nil"/>
              <w:left w:val="nil"/>
              <w:bottom w:val="single" w:sz="4" w:space="0" w:color="auto"/>
              <w:right w:val="single" w:sz="4" w:space="0" w:color="auto"/>
            </w:tcBorders>
            <w:shd w:val="clear" w:color="auto" w:fill="auto"/>
            <w:noWrap/>
            <w:vAlign w:val="center"/>
            <w:hideMark/>
          </w:tcPr>
          <w:p w14:paraId="71E9B9F9" w14:textId="77777777" w:rsidR="00EB487E" w:rsidRPr="00EB487E" w:rsidRDefault="00EB487E" w:rsidP="00EB487E">
            <w:pPr>
              <w:spacing w:before="0" w:after="0"/>
              <w:jc w:val="right"/>
              <w:rPr>
                <w:rFonts w:cs="Arial"/>
                <w:sz w:val="18"/>
                <w:szCs w:val="18"/>
                <w:lang w:val="es-CO" w:eastAsia="es-CO"/>
              </w:rPr>
            </w:pPr>
            <w:r w:rsidRPr="00EB487E">
              <w:rPr>
                <w:rFonts w:cs="Arial"/>
                <w:sz w:val="18"/>
                <w:szCs w:val="18"/>
                <w:lang w:val="es-CO" w:eastAsia="es-CO"/>
              </w:rPr>
              <w:t>1.411.669.094</w:t>
            </w:r>
          </w:p>
        </w:tc>
      </w:tr>
    </w:tbl>
    <w:p w14:paraId="5478C5BE" w14:textId="77777777" w:rsidR="006747D5" w:rsidRPr="00FA5BD7" w:rsidRDefault="006747D5" w:rsidP="006747D5">
      <w:pPr>
        <w:pStyle w:val="Artculo"/>
        <w:ind w:left="0"/>
        <w:outlineLvl w:val="2"/>
        <w:rPr>
          <w:b w:val="0"/>
        </w:rPr>
      </w:pPr>
      <w:r>
        <w:t>Base regulatoria de terrenos</w:t>
      </w:r>
      <w:r>
        <w:rPr>
          <w:b w:val="0"/>
        </w:rPr>
        <w:t>. El valor de la base regulatoria de terrenos</w:t>
      </w:r>
      <w:r w:rsidR="00DB020A">
        <w:rPr>
          <w:b w:val="0"/>
        </w:rPr>
        <w:t xml:space="preserve">, </w:t>
      </w:r>
      <w:r w:rsidR="00DB020A" w:rsidRPr="00DB020A">
        <w:rPr>
          <w:b w:val="0"/>
          <w:i/>
        </w:rPr>
        <w:t>BRT</w:t>
      </w:r>
      <w:r w:rsidR="00DB020A" w:rsidRPr="00DB020A">
        <w:rPr>
          <w:b w:val="0"/>
          <w:i/>
          <w:vertAlign w:val="subscript"/>
        </w:rPr>
        <w:t>j,n,1</w:t>
      </w:r>
      <w:r w:rsidR="00DB020A">
        <w:rPr>
          <w:b w:val="0"/>
        </w:rPr>
        <w:t xml:space="preserve">, </w:t>
      </w:r>
      <w:r>
        <w:rPr>
          <w:b w:val="0"/>
        </w:rPr>
        <w:t xml:space="preserve">del año 1, para </w:t>
      </w:r>
      <w:r w:rsidR="00DB020A">
        <w:rPr>
          <w:b w:val="0"/>
        </w:rPr>
        <w:t>los niveles de tensión 4, 3 y 2</w:t>
      </w:r>
      <w:r>
        <w:rPr>
          <w:b w:val="0"/>
        </w:rPr>
        <w:t xml:space="preserve">, </w:t>
      </w:r>
      <w:r w:rsidRPr="00690CEF">
        <w:rPr>
          <w:b w:val="0"/>
        </w:rPr>
        <w:t xml:space="preserve">es </w:t>
      </w:r>
      <w:r>
        <w:rPr>
          <w:b w:val="0"/>
        </w:rPr>
        <w:t xml:space="preserve">el </w:t>
      </w:r>
      <w:r w:rsidRPr="00690CEF">
        <w:rPr>
          <w:b w:val="0"/>
        </w:rPr>
        <w:t>siguiente:</w:t>
      </w:r>
    </w:p>
    <w:p w14:paraId="3846FA1E" w14:textId="506264BE" w:rsidR="006747D5" w:rsidRDefault="006747D5" w:rsidP="006747D5">
      <w:pPr>
        <w:pStyle w:val="Descripcin"/>
      </w:pPr>
      <w:r>
        <w:lastRenderedPageBreak/>
        <w:t xml:space="preserve">Tabla </w:t>
      </w:r>
      <w:r>
        <w:fldChar w:fldCharType="begin"/>
      </w:r>
      <w:r>
        <w:instrText xml:space="preserve"> SEQ Tabla \* ARABIC </w:instrText>
      </w:r>
      <w:r>
        <w:fldChar w:fldCharType="separate"/>
      </w:r>
      <w:r w:rsidR="006971AB">
        <w:rPr>
          <w:noProof/>
        </w:rPr>
        <w:t>8</w:t>
      </w:r>
      <w:r>
        <w:fldChar w:fldCharType="end"/>
      </w:r>
      <w:r>
        <w:t xml:space="preserve"> </w:t>
      </w:r>
      <w:r w:rsidR="00734187">
        <w:t>B</w:t>
      </w:r>
      <w:r w:rsidR="008F03AC" w:rsidRPr="003C3465">
        <w:t>ase regulatoria de terrenos</w:t>
      </w:r>
    </w:p>
    <w:tbl>
      <w:tblPr>
        <w:tblW w:w="3880" w:type="dxa"/>
        <w:jc w:val="center"/>
        <w:tblCellMar>
          <w:left w:w="70" w:type="dxa"/>
          <w:right w:w="70" w:type="dxa"/>
        </w:tblCellMar>
        <w:tblLook w:val="04A0" w:firstRow="1" w:lastRow="0" w:firstColumn="1" w:lastColumn="0" w:noHBand="0" w:noVBand="1"/>
      </w:tblPr>
      <w:tblGrid>
        <w:gridCol w:w="1900"/>
        <w:gridCol w:w="1980"/>
      </w:tblGrid>
      <w:tr w:rsidR="002A109F" w:rsidRPr="002A109F" w14:paraId="5C436A51" w14:textId="77777777" w:rsidTr="002866C0">
        <w:trPr>
          <w:trHeight w:val="480"/>
          <w:tblHeader/>
          <w:jc w:val="center"/>
        </w:trPr>
        <w:tc>
          <w:tcPr>
            <w:tcW w:w="1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66E4A6" w14:textId="77777777" w:rsidR="002A109F" w:rsidRPr="002A109F" w:rsidRDefault="002A109F" w:rsidP="002A109F">
            <w:pPr>
              <w:spacing w:before="0" w:after="0"/>
              <w:jc w:val="center"/>
              <w:rPr>
                <w:rFonts w:cs="Arial"/>
                <w:b/>
                <w:bCs/>
                <w:sz w:val="18"/>
                <w:szCs w:val="18"/>
                <w:lang w:val="es-CO" w:eastAsia="es-CO"/>
              </w:rPr>
            </w:pPr>
            <w:r w:rsidRPr="002A109F">
              <w:rPr>
                <w:rFonts w:cs="Arial"/>
                <w:b/>
                <w:bCs/>
                <w:sz w:val="18"/>
                <w:szCs w:val="18"/>
                <w:lang w:val="es-CO" w:eastAsia="es-CO"/>
              </w:rPr>
              <w:t>Variable</w:t>
            </w:r>
          </w:p>
        </w:tc>
        <w:tc>
          <w:tcPr>
            <w:tcW w:w="1980" w:type="dxa"/>
            <w:tcBorders>
              <w:top w:val="single" w:sz="4" w:space="0" w:color="auto"/>
              <w:left w:val="nil"/>
              <w:bottom w:val="single" w:sz="4" w:space="0" w:color="auto"/>
              <w:right w:val="single" w:sz="4" w:space="0" w:color="auto"/>
            </w:tcBorders>
            <w:shd w:val="clear" w:color="000000" w:fill="FFFFFF"/>
            <w:vAlign w:val="center"/>
            <w:hideMark/>
          </w:tcPr>
          <w:p w14:paraId="195E933E" w14:textId="77777777" w:rsidR="002A109F" w:rsidRPr="002A109F" w:rsidRDefault="002A109F" w:rsidP="002A109F">
            <w:pPr>
              <w:spacing w:before="0" w:after="0"/>
              <w:jc w:val="center"/>
              <w:rPr>
                <w:rFonts w:cs="Arial"/>
                <w:b/>
                <w:bCs/>
                <w:sz w:val="18"/>
                <w:szCs w:val="18"/>
                <w:lang w:val="es-CO" w:eastAsia="es-CO"/>
              </w:rPr>
            </w:pPr>
            <w:r w:rsidRPr="002A109F">
              <w:rPr>
                <w:rFonts w:cs="Arial"/>
                <w:b/>
                <w:bCs/>
                <w:sz w:val="18"/>
                <w:szCs w:val="18"/>
                <w:lang w:val="es-CO" w:eastAsia="es-CO"/>
              </w:rPr>
              <w:t>Pesos de diciembre de 2017</w:t>
            </w:r>
          </w:p>
        </w:tc>
      </w:tr>
      <w:tr w:rsidR="002A109F" w:rsidRPr="002A109F" w14:paraId="739072FE" w14:textId="77777777" w:rsidTr="002A109F">
        <w:trPr>
          <w:trHeight w:val="315"/>
          <w:jc w:val="center"/>
        </w:trPr>
        <w:tc>
          <w:tcPr>
            <w:tcW w:w="1900" w:type="dxa"/>
            <w:tcBorders>
              <w:top w:val="nil"/>
              <w:left w:val="single" w:sz="4" w:space="0" w:color="auto"/>
              <w:bottom w:val="single" w:sz="4" w:space="0" w:color="auto"/>
              <w:right w:val="single" w:sz="4" w:space="0" w:color="auto"/>
            </w:tcBorders>
            <w:shd w:val="clear" w:color="000000" w:fill="FFFFFF"/>
            <w:noWrap/>
            <w:vAlign w:val="center"/>
            <w:hideMark/>
          </w:tcPr>
          <w:p w14:paraId="2152997E" w14:textId="77777777" w:rsidR="002A109F" w:rsidRPr="002A109F" w:rsidRDefault="002A109F" w:rsidP="002A109F">
            <w:pPr>
              <w:spacing w:before="0" w:after="0"/>
              <w:jc w:val="center"/>
              <w:rPr>
                <w:rFonts w:cs="Arial"/>
                <w:i/>
                <w:iCs/>
                <w:sz w:val="18"/>
                <w:szCs w:val="18"/>
                <w:lang w:val="es-CO" w:eastAsia="es-CO"/>
              </w:rPr>
            </w:pPr>
            <w:r w:rsidRPr="002A109F">
              <w:rPr>
                <w:rFonts w:cs="Arial"/>
                <w:i/>
                <w:iCs/>
                <w:sz w:val="18"/>
                <w:szCs w:val="18"/>
                <w:lang w:val="es-CO" w:eastAsia="es-CO"/>
              </w:rPr>
              <w:t>BRT</w:t>
            </w:r>
            <w:r w:rsidRPr="002A109F">
              <w:rPr>
                <w:rFonts w:cs="Arial"/>
                <w:i/>
                <w:iCs/>
                <w:sz w:val="18"/>
                <w:szCs w:val="18"/>
                <w:vertAlign w:val="subscript"/>
                <w:lang w:val="es-CO" w:eastAsia="es-CO"/>
              </w:rPr>
              <w:t>j,4,1</w:t>
            </w:r>
          </w:p>
        </w:tc>
        <w:tc>
          <w:tcPr>
            <w:tcW w:w="1980" w:type="dxa"/>
            <w:tcBorders>
              <w:top w:val="nil"/>
              <w:left w:val="nil"/>
              <w:bottom w:val="single" w:sz="4" w:space="0" w:color="auto"/>
              <w:right w:val="single" w:sz="4" w:space="0" w:color="auto"/>
            </w:tcBorders>
            <w:shd w:val="clear" w:color="auto" w:fill="auto"/>
            <w:noWrap/>
            <w:vAlign w:val="center"/>
            <w:hideMark/>
          </w:tcPr>
          <w:p w14:paraId="78D7381C" w14:textId="77777777" w:rsidR="002A109F" w:rsidRPr="002A109F" w:rsidRDefault="002A109F" w:rsidP="002A109F">
            <w:pPr>
              <w:spacing w:before="0" w:after="0"/>
              <w:jc w:val="right"/>
              <w:rPr>
                <w:rFonts w:cs="Arial"/>
                <w:sz w:val="18"/>
                <w:szCs w:val="18"/>
                <w:lang w:val="es-CO" w:eastAsia="es-CO"/>
              </w:rPr>
            </w:pPr>
            <w:r w:rsidRPr="002A109F">
              <w:rPr>
                <w:rFonts w:cs="Arial"/>
                <w:sz w:val="18"/>
                <w:szCs w:val="18"/>
                <w:lang w:val="es-CO" w:eastAsia="es-CO"/>
              </w:rPr>
              <w:t>140.458.320</w:t>
            </w:r>
          </w:p>
        </w:tc>
      </w:tr>
      <w:tr w:rsidR="002A109F" w:rsidRPr="002A109F" w14:paraId="7A8279F8" w14:textId="77777777" w:rsidTr="002A109F">
        <w:trPr>
          <w:trHeight w:val="315"/>
          <w:jc w:val="center"/>
        </w:trPr>
        <w:tc>
          <w:tcPr>
            <w:tcW w:w="1900" w:type="dxa"/>
            <w:tcBorders>
              <w:top w:val="nil"/>
              <w:left w:val="single" w:sz="4" w:space="0" w:color="auto"/>
              <w:bottom w:val="single" w:sz="4" w:space="0" w:color="auto"/>
              <w:right w:val="single" w:sz="4" w:space="0" w:color="auto"/>
            </w:tcBorders>
            <w:shd w:val="clear" w:color="000000" w:fill="FFFFFF"/>
            <w:noWrap/>
            <w:vAlign w:val="center"/>
            <w:hideMark/>
          </w:tcPr>
          <w:p w14:paraId="07987EFA" w14:textId="77777777" w:rsidR="002A109F" w:rsidRPr="002A109F" w:rsidRDefault="002A109F" w:rsidP="002A109F">
            <w:pPr>
              <w:spacing w:before="0" w:after="0"/>
              <w:jc w:val="center"/>
              <w:rPr>
                <w:rFonts w:cs="Arial"/>
                <w:i/>
                <w:iCs/>
                <w:sz w:val="18"/>
                <w:szCs w:val="18"/>
                <w:lang w:val="es-CO" w:eastAsia="es-CO"/>
              </w:rPr>
            </w:pPr>
            <w:r w:rsidRPr="002A109F">
              <w:rPr>
                <w:rFonts w:cs="Arial"/>
                <w:i/>
                <w:iCs/>
                <w:sz w:val="18"/>
                <w:szCs w:val="18"/>
                <w:lang w:val="es-CO" w:eastAsia="es-CO"/>
              </w:rPr>
              <w:t>BRT</w:t>
            </w:r>
            <w:r w:rsidRPr="002A109F">
              <w:rPr>
                <w:rFonts w:cs="Arial"/>
                <w:i/>
                <w:iCs/>
                <w:sz w:val="18"/>
                <w:szCs w:val="18"/>
                <w:vertAlign w:val="subscript"/>
                <w:lang w:val="es-CO" w:eastAsia="es-CO"/>
              </w:rPr>
              <w:t>j,3,1</w:t>
            </w:r>
          </w:p>
        </w:tc>
        <w:tc>
          <w:tcPr>
            <w:tcW w:w="1980" w:type="dxa"/>
            <w:tcBorders>
              <w:top w:val="nil"/>
              <w:left w:val="nil"/>
              <w:bottom w:val="single" w:sz="4" w:space="0" w:color="auto"/>
              <w:right w:val="single" w:sz="4" w:space="0" w:color="auto"/>
            </w:tcBorders>
            <w:shd w:val="clear" w:color="auto" w:fill="auto"/>
            <w:noWrap/>
            <w:vAlign w:val="center"/>
            <w:hideMark/>
          </w:tcPr>
          <w:p w14:paraId="004BE450" w14:textId="77777777" w:rsidR="002A109F" w:rsidRPr="002A109F" w:rsidRDefault="002A109F" w:rsidP="002A109F">
            <w:pPr>
              <w:spacing w:before="0" w:after="0"/>
              <w:jc w:val="right"/>
              <w:rPr>
                <w:rFonts w:cs="Arial"/>
                <w:sz w:val="18"/>
                <w:szCs w:val="18"/>
                <w:lang w:val="es-CO" w:eastAsia="es-CO"/>
              </w:rPr>
            </w:pPr>
            <w:r w:rsidRPr="002A109F">
              <w:rPr>
                <w:rFonts w:cs="Arial"/>
                <w:sz w:val="18"/>
                <w:szCs w:val="18"/>
                <w:lang w:val="es-CO" w:eastAsia="es-CO"/>
              </w:rPr>
              <w:t>138.407.228</w:t>
            </w:r>
          </w:p>
        </w:tc>
      </w:tr>
      <w:tr w:rsidR="002A109F" w:rsidRPr="002A109F" w14:paraId="19263CD3" w14:textId="77777777" w:rsidTr="002A109F">
        <w:trPr>
          <w:trHeight w:val="315"/>
          <w:jc w:val="center"/>
        </w:trPr>
        <w:tc>
          <w:tcPr>
            <w:tcW w:w="1900" w:type="dxa"/>
            <w:tcBorders>
              <w:top w:val="nil"/>
              <w:left w:val="single" w:sz="4" w:space="0" w:color="auto"/>
              <w:bottom w:val="single" w:sz="4" w:space="0" w:color="auto"/>
              <w:right w:val="single" w:sz="4" w:space="0" w:color="auto"/>
            </w:tcBorders>
            <w:shd w:val="clear" w:color="000000" w:fill="FFFFFF"/>
            <w:noWrap/>
            <w:vAlign w:val="center"/>
            <w:hideMark/>
          </w:tcPr>
          <w:p w14:paraId="7A8E260A" w14:textId="77777777" w:rsidR="002A109F" w:rsidRPr="002A109F" w:rsidRDefault="002A109F" w:rsidP="002A109F">
            <w:pPr>
              <w:spacing w:before="0" w:after="0"/>
              <w:jc w:val="center"/>
              <w:rPr>
                <w:rFonts w:cs="Arial"/>
                <w:i/>
                <w:iCs/>
                <w:sz w:val="18"/>
                <w:szCs w:val="18"/>
                <w:lang w:val="es-CO" w:eastAsia="es-CO"/>
              </w:rPr>
            </w:pPr>
            <w:r w:rsidRPr="002A109F">
              <w:rPr>
                <w:rFonts w:cs="Arial"/>
                <w:i/>
                <w:iCs/>
                <w:sz w:val="18"/>
                <w:szCs w:val="18"/>
                <w:lang w:val="es-CO" w:eastAsia="es-CO"/>
              </w:rPr>
              <w:t>BRT</w:t>
            </w:r>
            <w:r w:rsidRPr="002A109F">
              <w:rPr>
                <w:rFonts w:cs="Arial"/>
                <w:i/>
                <w:iCs/>
                <w:sz w:val="18"/>
                <w:szCs w:val="18"/>
                <w:vertAlign w:val="subscript"/>
                <w:lang w:val="es-CO" w:eastAsia="es-CO"/>
              </w:rPr>
              <w:t>j,2,1</w:t>
            </w:r>
          </w:p>
        </w:tc>
        <w:tc>
          <w:tcPr>
            <w:tcW w:w="1980" w:type="dxa"/>
            <w:tcBorders>
              <w:top w:val="nil"/>
              <w:left w:val="nil"/>
              <w:bottom w:val="single" w:sz="4" w:space="0" w:color="auto"/>
              <w:right w:val="single" w:sz="4" w:space="0" w:color="auto"/>
            </w:tcBorders>
            <w:shd w:val="clear" w:color="auto" w:fill="auto"/>
            <w:noWrap/>
            <w:vAlign w:val="center"/>
            <w:hideMark/>
          </w:tcPr>
          <w:p w14:paraId="3A563B1B" w14:textId="77777777" w:rsidR="002A109F" w:rsidRPr="002A109F" w:rsidRDefault="002A109F" w:rsidP="002A109F">
            <w:pPr>
              <w:spacing w:before="0" w:after="0"/>
              <w:jc w:val="right"/>
              <w:rPr>
                <w:rFonts w:cs="Arial"/>
                <w:sz w:val="18"/>
                <w:szCs w:val="18"/>
                <w:lang w:val="es-CO" w:eastAsia="es-CO"/>
              </w:rPr>
            </w:pPr>
            <w:r w:rsidRPr="002A109F">
              <w:rPr>
                <w:rFonts w:cs="Arial"/>
                <w:sz w:val="18"/>
                <w:szCs w:val="18"/>
                <w:lang w:val="es-CO" w:eastAsia="es-CO"/>
              </w:rPr>
              <w:t>7.407.995</w:t>
            </w:r>
          </w:p>
        </w:tc>
      </w:tr>
    </w:tbl>
    <w:p w14:paraId="2D72E58D" w14:textId="3E75D221" w:rsidR="00D443BE" w:rsidRPr="00FA5BD7" w:rsidRDefault="00D443BE" w:rsidP="00D443BE">
      <w:pPr>
        <w:pStyle w:val="Artculo"/>
        <w:ind w:left="0"/>
        <w:outlineLvl w:val="2"/>
        <w:rPr>
          <w:b w:val="0"/>
        </w:rPr>
      </w:pPr>
      <w:r>
        <w:t>AOM base</w:t>
      </w:r>
      <w:r w:rsidR="008F0D84">
        <w:t xml:space="preserve"> por nivel de tensión</w:t>
      </w:r>
      <w:r>
        <w:rPr>
          <w:b w:val="0"/>
        </w:rPr>
        <w:t>. El valor del AOM base</w:t>
      </w:r>
      <w:r w:rsidR="008F0D84">
        <w:rPr>
          <w:b w:val="0"/>
        </w:rPr>
        <w:t xml:space="preserve"> para cada nivel de tensión</w:t>
      </w:r>
      <w:r w:rsidR="00DB020A">
        <w:rPr>
          <w:b w:val="0"/>
        </w:rPr>
        <w:t xml:space="preserve">, </w:t>
      </w:r>
      <w:r w:rsidR="00DB020A" w:rsidRPr="00DB020A">
        <w:rPr>
          <w:b w:val="0"/>
          <w:i/>
        </w:rPr>
        <w:t>AOMbase</w:t>
      </w:r>
      <w:r w:rsidR="00DB020A" w:rsidRPr="00DB020A">
        <w:rPr>
          <w:b w:val="0"/>
          <w:i/>
          <w:vertAlign w:val="subscript"/>
        </w:rPr>
        <w:t>j</w:t>
      </w:r>
      <w:r w:rsidR="008F0D84">
        <w:rPr>
          <w:b w:val="0"/>
          <w:i/>
          <w:vertAlign w:val="subscript"/>
        </w:rPr>
        <w:t>,n</w:t>
      </w:r>
      <w:r>
        <w:rPr>
          <w:b w:val="0"/>
        </w:rPr>
        <w:t xml:space="preserve">, </w:t>
      </w:r>
      <w:r w:rsidR="00970823">
        <w:rPr>
          <w:b w:val="0"/>
        </w:rPr>
        <w:t xml:space="preserve">y </w:t>
      </w:r>
      <w:r w:rsidR="00197EC1">
        <w:rPr>
          <w:b w:val="0"/>
        </w:rPr>
        <w:t xml:space="preserve">para </w:t>
      </w:r>
      <w:r w:rsidR="00970823">
        <w:rPr>
          <w:b w:val="0"/>
        </w:rPr>
        <w:t xml:space="preserve">cada año </w:t>
      </w:r>
      <w:r w:rsidRPr="00690CEF">
        <w:rPr>
          <w:b w:val="0"/>
        </w:rPr>
        <w:t xml:space="preserve">es </w:t>
      </w:r>
      <w:r>
        <w:rPr>
          <w:b w:val="0"/>
        </w:rPr>
        <w:t xml:space="preserve">el </w:t>
      </w:r>
      <w:r w:rsidRPr="00690CEF">
        <w:rPr>
          <w:b w:val="0"/>
        </w:rPr>
        <w:t>siguiente:</w:t>
      </w:r>
    </w:p>
    <w:p w14:paraId="2BDD2D0A" w14:textId="06845D26" w:rsidR="00D443BE" w:rsidRDefault="00D443BE" w:rsidP="00D443BE">
      <w:pPr>
        <w:pStyle w:val="Descripcin"/>
      </w:pPr>
      <w:r>
        <w:t xml:space="preserve">Tabla </w:t>
      </w:r>
      <w:r>
        <w:fldChar w:fldCharType="begin"/>
      </w:r>
      <w:r>
        <w:instrText xml:space="preserve"> SEQ Tabla \* ARABIC </w:instrText>
      </w:r>
      <w:r>
        <w:fldChar w:fldCharType="separate"/>
      </w:r>
      <w:r w:rsidR="006971AB">
        <w:rPr>
          <w:noProof/>
        </w:rPr>
        <w:t>9</w:t>
      </w:r>
      <w:r>
        <w:fldChar w:fldCharType="end"/>
      </w:r>
      <w:r>
        <w:t xml:space="preserve"> </w:t>
      </w:r>
      <w:r w:rsidR="008F03AC">
        <w:t>AOM base</w:t>
      </w:r>
      <w:r w:rsidR="00726548">
        <w:t xml:space="preserve"> por nivel de tensión</w:t>
      </w:r>
      <w:r w:rsidR="004E422B">
        <w:t>, pesos de diciembre de 2017</w:t>
      </w:r>
    </w:p>
    <w:tbl>
      <w:tblPr>
        <w:tblW w:w="5000" w:type="pct"/>
        <w:tblCellMar>
          <w:left w:w="70" w:type="dxa"/>
          <w:right w:w="70" w:type="dxa"/>
        </w:tblCellMar>
        <w:tblLook w:val="04A0" w:firstRow="1" w:lastRow="0" w:firstColumn="1" w:lastColumn="0" w:noHBand="0" w:noVBand="1"/>
      </w:tblPr>
      <w:tblGrid>
        <w:gridCol w:w="1515"/>
        <w:gridCol w:w="1579"/>
        <w:gridCol w:w="1563"/>
        <w:gridCol w:w="1563"/>
        <w:gridCol w:w="1563"/>
        <w:gridCol w:w="1563"/>
      </w:tblGrid>
      <w:tr w:rsidR="002A109F" w:rsidRPr="002A109F" w14:paraId="1881B6E9" w14:textId="77777777" w:rsidTr="002866C0">
        <w:trPr>
          <w:trHeight w:val="255"/>
          <w:tblHeader/>
        </w:trPr>
        <w:tc>
          <w:tcPr>
            <w:tcW w:w="81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D62A4DB" w14:textId="77777777" w:rsidR="002A109F" w:rsidRPr="002A109F" w:rsidRDefault="002A109F" w:rsidP="002A109F">
            <w:pPr>
              <w:spacing w:before="0" w:after="0"/>
              <w:jc w:val="center"/>
              <w:rPr>
                <w:rFonts w:cs="Arial"/>
                <w:b/>
                <w:bCs/>
                <w:sz w:val="18"/>
                <w:szCs w:val="18"/>
                <w:lang w:val="es-CO" w:eastAsia="es-CO"/>
              </w:rPr>
            </w:pPr>
            <w:r w:rsidRPr="002A109F">
              <w:rPr>
                <w:rFonts w:cs="Arial"/>
                <w:b/>
                <w:bCs/>
                <w:sz w:val="18"/>
                <w:szCs w:val="18"/>
                <w:lang w:val="es-CO" w:eastAsia="es-CO"/>
              </w:rPr>
              <w:t>Variable</w:t>
            </w:r>
          </w:p>
        </w:tc>
        <w:tc>
          <w:tcPr>
            <w:tcW w:w="845" w:type="pct"/>
            <w:tcBorders>
              <w:top w:val="single" w:sz="4" w:space="0" w:color="auto"/>
              <w:left w:val="nil"/>
              <w:bottom w:val="single" w:sz="4" w:space="0" w:color="auto"/>
              <w:right w:val="single" w:sz="4" w:space="0" w:color="auto"/>
            </w:tcBorders>
            <w:shd w:val="clear" w:color="000000" w:fill="FFFFFF"/>
            <w:vAlign w:val="center"/>
            <w:hideMark/>
          </w:tcPr>
          <w:p w14:paraId="0C5B42EC" w14:textId="77777777" w:rsidR="002A109F" w:rsidRPr="002A109F" w:rsidRDefault="002A109F" w:rsidP="002A109F">
            <w:pPr>
              <w:spacing w:before="0" w:after="0"/>
              <w:jc w:val="center"/>
              <w:rPr>
                <w:rFonts w:cs="Arial"/>
                <w:b/>
                <w:bCs/>
                <w:sz w:val="18"/>
                <w:szCs w:val="18"/>
                <w:lang w:val="es-CO" w:eastAsia="es-CO"/>
              </w:rPr>
            </w:pPr>
            <w:r w:rsidRPr="002A109F">
              <w:rPr>
                <w:rFonts w:cs="Arial"/>
                <w:b/>
                <w:bCs/>
                <w:sz w:val="18"/>
                <w:szCs w:val="18"/>
                <w:lang w:val="es-CO" w:eastAsia="es-CO"/>
              </w:rPr>
              <w:t>Año 1</w:t>
            </w:r>
          </w:p>
        </w:tc>
        <w:tc>
          <w:tcPr>
            <w:tcW w:w="836" w:type="pct"/>
            <w:tcBorders>
              <w:top w:val="single" w:sz="4" w:space="0" w:color="auto"/>
              <w:left w:val="nil"/>
              <w:bottom w:val="single" w:sz="4" w:space="0" w:color="auto"/>
              <w:right w:val="single" w:sz="4" w:space="0" w:color="auto"/>
            </w:tcBorders>
            <w:shd w:val="clear" w:color="000000" w:fill="FFFFFF"/>
            <w:vAlign w:val="center"/>
            <w:hideMark/>
          </w:tcPr>
          <w:p w14:paraId="242317A6" w14:textId="77777777" w:rsidR="002A109F" w:rsidRPr="002A109F" w:rsidRDefault="002A109F" w:rsidP="002A109F">
            <w:pPr>
              <w:spacing w:before="0" w:after="0"/>
              <w:jc w:val="center"/>
              <w:rPr>
                <w:rFonts w:cs="Arial"/>
                <w:b/>
                <w:bCs/>
                <w:sz w:val="18"/>
                <w:szCs w:val="18"/>
                <w:lang w:val="es-CO" w:eastAsia="es-CO"/>
              </w:rPr>
            </w:pPr>
            <w:r w:rsidRPr="002A109F">
              <w:rPr>
                <w:rFonts w:cs="Arial"/>
                <w:b/>
                <w:bCs/>
                <w:sz w:val="18"/>
                <w:szCs w:val="18"/>
                <w:lang w:val="es-CO" w:eastAsia="es-CO"/>
              </w:rPr>
              <w:t>Año 2</w:t>
            </w:r>
          </w:p>
        </w:tc>
        <w:tc>
          <w:tcPr>
            <w:tcW w:w="836" w:type="pct"/>
            <w:tcBorders>
              <w:top w:val="single" w:sz="4" w:space="0" w:color="auto"/>
              <w:left w:val="nil"/>
              <w:bottom w:val="single" w:sz="4" w:space="0" w:color="auto"/>
              <w:right w:val="single" w:sz="4" w:space="0" w:color="auto"/>
            </w:tcBorders>
            <w:shd w:val="clear" w:color="000000" w:fill="FFFFFF"/>
            <w:vAlign w:val="center"/>
            <w:hideMark/>
          </w:tcPr>
          <w:p w14:paraId="714F12D1" w14:textId="77777777" w:rsidR="002A109F" w:rsidRPr="002A109F" w:rsidRDefault="002A109F" w:rsidP="002A109F">
            <w:pPr>
              <w:spacing w:before="0" w:after="0"/>
              <w:jc w:val="center"/>
              <w:rPr>
                <w:rFonts w:cs="Arial"/>
                <w:b/>
                <w:bCs/>
                <w:sz w:val="18"/>
                <w:szCs w:val="18"/>
                <w:lang w:val="es-CO" w:eastAsia="es-CO"/>
              </w:rPr>
            </w:pPr>
            <w:r w:rsidRPr="002A109F">
              <w:rPr>
                <w:rFonts w:cs="Arial"/>
                <w:b/>
                <w:bCs/>
                <w:sz w:val="18"/>
                <w:szCs w:val="18"/>
                <w:lang w:val="es-CO" w:eastAsia="es-CO"/>
              </w:rPr>
              <w:t>Año 3</w:t>
            </w:r>
          </w:p>
        </w:tc>
        <w:tc>
          <w:tcPr>
            <w:tcW w:w="836" w:type="pct"/>
            <w:tcBorders>
              <w:top w:val="single" w:sz="4" w:space="0" w:color="auto"/>
              <w:left w:val="nil"/>
              <w:bottom w:val="single" w:sz="4" w:space="0" w:color="auto"/>
              <w:right w:val="single" w:sz="4" w:space="0" w:color="auto"/>
            </w:tcBorders>
            <w:shd w:val="clear" w:color="000000" w:fill="FFFFFF"/>
            <w:vAlign w:val="center"/>
            <w:hideMark/>
          </w:tcPr>
          <w:p w14:paraId="0191E220" w14:textId="77777777" w:rsidR="002A109F" w:rsidRPr="002A109F" w:rsidRDefault="002A109F" w:rsidP="002A109F">
            <w:pPr>
              <w:spacing w:before="0" w:after="0"/>
              <w:jc w:val="center"/>
              <w:rPr>
                <w:rFonts w:cs="Arial"/>
                <w:b/>
                <w:bCs/>
                <w:sz w:val="18"/>
                <w:szCs w:val="18"/>
                <w:lang w:val="es-CO" w:eastAsia="es-CO"/>
              </w:rPr>
            </w:pPr>
            <w:r w:rsidRPr="002A109F">
              <w:rPr>
                <w:rFonts w:cs="Arial"/>
                <w:b/>
                <w:bCs/>
                <w:sz w:val="18"/>
                <w:szCs w:val="18"/>
                <w:lang w:val="es-CO" w:eastAsia="es-CO"/>
              </w:rPr>
              <w:t>Año 4</w:t>
            </w:r>
          </w:p>
        </w:tc>
        <w:tc>
          <w:tcPr>
            <w:tcW w:w="836" w:type="pct"/>
            <w:tcBorders>
              <w:top w:val="single" w:sz="4" w:space="0" w:color="auto"/>
              <w:left w:val="nil"/>
              <w:bottom w:val="single" w:sz="4" w:space="0" w:color="auto"/>
              <w:right w:val="single" w:sz="4" w:space="0" w:color="auto"/>
            </w:tcBorders>
            <w:shd w:val="clear" w:color="000000" w:fill="FFFFFF"/>
            <w:vAlign w:val="center"/>
            <w:hideMark/>
          </w:tcPr>
          <w:p w14:paraId="549CA563" w14:textId="77777777" w:rsidR="002A109F" w:rsidRPr="002A109F" w:rsidRDefault="002A109F" w:rsidP="002A109F">
            <w:pPr>
              <w:spacing w:before="0" w:after="0"/>
              <w:jc w:val="center"/>
              <w:rPr>
                <w:rFonts w:cs="Arial"/>
                <w:b/>
                <w:bCs/>
                <w:sz w:val="18"/>
                <w:szCs w:val="18"/>
                <w:lang w:val="es-CO" w:eastAsia="es-CO"/>
              </w:rPr>
            </w:pPr>
            <w:r w:rsidRPr="002A109F">
              <w:rPr>
                <w:rFonts w:cs="Arial"/>
                <w:b/>
                <w:bCs/>
                <w:sz w:val="18"/>
                <w:szCs w:val="18"/>
                <w:lang w:val="es-CO" w:eastAsia="es-CO"/>
              </w:rPr>
              <w:t>Año 5</w:t>
            </w:r>
          </w:p>
        </w:tc>
      </w:tr>
      <w:tr w:rsidR="003A2FB3" w:rsidRPr="002A109F" w14:paraId="3EEF7625" w14:textId="77777777" w:rsidTr="002A109F">
        <w:trPr>
          <w:trHeight w:val="315"/>
        </w:trPr>
        <w:tc>
          <w:tcPr>
            <w:tcW w:w="811" w:type="pct"/>
            <w:tcBorders>
              <w:top w:val="nil"/>
              <w:left w:val="single" w:sz="4" w:space="0" w:color="auto"/>
              <w:bottom w:val="single" w:sz="4" w:space="0" w:color="auto"/>
              <w:right w:val="single" w:sz="4" w:space="0" w:color="auto"/>
            </w:tcBorders>
            <w:shd w:val="clear" w:color="000000" w:fill="FFFFFF"/>
            <w:noWrap/>
            <w:vAlign w:val="center"/>
            <w:hideMark/>
          </w:tcPr>
          <w:p w14:paraId="4352D5D2" w14:textId="77777777" w:rsidR="003A2FB3" w:rsidRPr="002A109F" w:rsidRDefault="003A2FB3" w:rsidP="003A2FB3">
            <w:pPr>
              <w:spacing w:before="0" w:after="0"/>
              <w:jc w:val="center"/>
              <w:rPr>
                <w:rFonts w:cs="Arial"/>
                <w:i/>
                <w:iCs/>
                <w:sz w:val="18"/>
                <w:szCs w:val="18"/>
                <w:lang w:val="es-CO" w:eastAsia="es-CO"/>
              </w:rPr>
            </w:pPr>
            <w:r w:rsidRPr="002A109F">
              <w:rPr>
                <w:rFonts w:cs="Arial"/>
                <w:i/>
                <w:iCs/>
                <w:sz w:val="18"/>
                <w:szCs w:val="18"/>
                <w:lang w:val="es-CO" w:eastAsia="es-CO"/>
              </w:rPr>
              <w:t>AOMbase</w:t>
            </w:r>
            <w:r w:rsidRPr="002A109F">
              <w:rPr>
                <w:rFonts w:cs="Arial"/>
                <w:i/>
                <w:iCs/>
                <w:color w:val="000000"/>
                <w:sz w:val="18"/>
                <w:szCs w:val="18"/>
                <w:vertAlign w:val="subscript"/>
                <w:lang w:val="es-CO" w:eastAsia="es-CO"/>
              </w:rPr>
              <w:t>j,4</w:t>
            </w:r>
          </w:p>
        </w:tc>
        <w:tc>
          <w:tcPr>
            <w:tcW w:w="845" w:type="pct"/>
            <w:tcBorders>
              <w:top w:val="nil"/>
              <w:left w:val="nil"/>
              <w:bottom w:val="single" w:sz="4" w:space="0" w:color="auto"/>
              <w:right w:val="single" w:sz="4" w:space="0" w:color="auto"/>
            </w:tcBorders>
            <w:shd w:val="clear" w:color="auto" w:fill="auto"/>
            <w:noWrap/>
            <w:vAlign w:val="center"/>
            <w:hideMark/>
          </w:tcPr>
          <w:p w14:paraId="5BE1B693" w14:textId="76445E8A" w:rsidR="003A2FB3" w:rsidRPr="002A109F" w:rsidRDefault="003A2FB3" w:rsidP="003A2FB3">
            <w:pPr>
              <w:spacing w:before="0" w:after="0"/>
              <w:jc w:val="right"/>
              <w:rPr>
                <w:rFonts w:cs="Arial"/>
                <w:sz w:val="18"/>
                <w:szCs w:val="18"/>
                <w:lang w:val="es-CO" w:eastAsia="es-CO"/>
              </w:rPr>
            </w:pPr>
            <w:r>
              <w:rPr>
                <w:rFonts w:cs="Arial"/>
                <w:sz w:val="18"/>
                <w:szCs w:val="18"/>
              </w:rPr>
              <w:t>48.836.375.698</w:t>
            </w:r>
          </w:p>
        </w:tc>
        <w:tc>
          <w:tcPr>
            <w:tcW w:w="836" w:type="pct"/>
            <w:tcBorders>
              <w:top w:val="nil"/>
              <w:left w:val="nil"/>
              <w:bottom w:val="single" w:sz="4" w:space="0" w:color="auto"/>
              <w:right w:val="single" w:sz="4" w:space="0" w:color="auto"/>
            </w:tcBorders>
            <w:shd w:val="clear" w:color="auto" w:fill="auto"/>
            <w:noWrap/>
            <w:vAlign w:val="center"/>
            <w:hideMark/>
          </w:tcPr>
          <w:p w14:paraId="7D2604B5" w14:textId="6E4BECD4" w:rsidR="003A2FB3" w:rsidRPr="002A109F" w:rsidRDefault="003A2FB3" w:rsidP="003A2FB3">
            <w:pPr>
              <w:spacing w:before="0" w:after="0"/>
              <w:jc w:val="right"/>
              <w:rPr>
                <w:rFonts w:cs="Arial"/>
                <w:sz w:val="18"/>
                <w:szCs w:val="18"/>
                <w:lang w:val="es-CO" w:eastAsia="es-CO"/>
              </w:rPr>
            </w:pPr>
            <w:r>
              <w:rPr>
                <w:rFonts w:cs="Arial"/>
                <w:sz w:val="18"/>
                <w:szCs w:val="18"/>
              </w:rPr>
              <w:t>48.836.375.698</w:t>
            </w:r>
          </w:p>
        </w:tc>
        <w:tc>
          <w:tcPr>
            <w:tcW w:w="836" w:type="pct"/>
            <w:tcBorders>
              <w:top w:val="nil"/>
              <w:left w:val="nil"/>
              <w:bottom w:val="single" w:sz="4" w:space="0" w:color="auto"/>
              <w:right w:val="single" w:sz="4" w:space="0" w:color="auto"/>
            </w:tcBorders>
            <w:shd w:val="clear" w:color="auto" w:fill="auto"/>
            <w:noWrap/>
            <w:vAlign w:val="center"/>
            <w:hideMark/>
          </w:tcPr>
          <w:p w14:paraId="368F95C1" w14:textId="5AD96E3B" w:rsidR="003A2FB3" w:rsidRPr="002A109F" w:rsidRDefault="003A2FB3" w:rsidP="003A2FB3">
            <w:pPr>
              <w:spacing w:before="0" w:after="0"/>
              <w:jc w:val="right"/>
              <w:rPr>
                <w:rFonts w:cs="Arial"/>
                <w:sz w:val="18"/>
                <w:szCs w:val="18"/>
                <w:lang w:val="es-CO" w:eastAsia="es-CO"/>
              </w:rPr>
            </w:pPr>
            <w:r>
              <w:rPr>
                <w:rFonts w:cs="Arial"/>
                <w:sz w:val="18"/>
                <w:szCs w:val="18"/>
              </w:rPr>
              <w:t>48.836.375.698</w:t>
            </w:r>
          </w:p>
        </w:tc>
        <w:tc>
          <w:tcPr>
            <w:tcW w:w="836" w:type="pct"/>
            <w:tcBorders>
              <w:top w:val="nil"/>
              <w:left w:val="nil"/>
              <w:bottom w:val="single" w:sz="4" w:space="0" w:color="auto"/>
              <w:right w:val="single" w:sz="4" w:space="0" w:color="auto"/>
            </w:tcBorders>
            <w:shd w:val="clear" w:color="auto" w:fill="auto"/>
            <w:noWrap/>
            <w:vAlign w:val="center"/>
            <w:hideMark/>
          </w:tcPr>
          <w:p w14:paraId="3D70ECA6" w14:textId="1742F912" w:rsidR="003A2FB3" w:rsidRPr="002A109F" w:rsidRDefault="003A2FB3" w:rsidP="003A2FB3">
            <w:pPr>
              <w:spacing w:before="0" w:after="0"/>
              <w:jc w:val="right"/>
              <w:rPr>
                <w:rFonts w:cs="Arial"/>
                <w:sz w:val="18"/>
                <w:szCs w:val="18"/>
                <w:lang w:val="es-CO" w:eastAsia="es-CO"/>
              </w:rPr>
            </w:pPr>
            <w:r>
              <w:rPr>
                <w:rFonts w:cs="Arial"/>
                <w:sz w:val="18"/>
                <w:szCs w:val="18"/>
              </w:rPr>
              <w:t>40.696.979.748</w:t>
            </w:r>
          </w:p>
        </w:tc>
        <w:tc>
          <w:tcPr>
            <w:tcW w:w="836" w:type="pct"/>
            <w:tcBorders>
              <w:top w:val="nil"/>
              <w:left w:val="nil"/>
              <w:bottom w:val="single" w:sz="4" w:space="0" w:color="auto"/>
              <w:right w:val="single" w:sz="4" w:space="0" w:color="auto"/>
            </w:tcBorders>
            <w:shd w:val="clear" w:color="auto" w:fill="auto"/>
            <w:noWrap/>
            <w:vAlign w:val="center"/>
            <w:hideMark/>
          </w:tcPr>
          <w:p w14:paraId="3033667C" w14:textId="35F1B197" w:rsidR="003A2FB3" w:rsidRPr="002A109F" w:rsidRDefault="003A2FB3" w:rsidP="003A2FB3">
            <w:pPr>
              <w:spacing w:before="0" w:after="0"/>
              <w:jc w:val="right"/>
              <w:rPr>
                <w:rFonts w:cs="Arial"/>
                <w:sz w:val="18"/>
                <w:szCs w:val="18"/>
                <w:lang w:val="es-CO" w:eastAsia="es-CO"/>
              </w:rPr>
            </w:pPr>
            <w:r>
              <w:rPr>
                <w:rFonts w:cs="Arial"/>
                <w:sz w:val="18"/>
                <w:szCs w:val="18"/>
              </w:rPr>
              <w:t>30.166.128.329</w:t>
            </w:r>
          </w:p>
        </w:tc>
      </w:tr>
      <w:tr w:rsidR="003A2FB3" w:rsidRPr="002A109F" w14:paraId="541CADF2" w14:textId="77777777" w:rsidTr="002A109F">
        <w:trPr>
          <w:trHeight w:val="315"/>
        </w:trPr>
        <w:tc>
          <w:tcPr>
            <w:tcW w:w="811" w:type="pct"/>
            <w:tcBorders>
              <w:top w:val="nil"/>
              <w:left w:val="single" w:sz="4" w:space="0" w:color="auto"/>
              <w:bottom w:val="single" w:sz="4" w:space="0" w:color="auto"/>
              <w:right w:val="single" w:sz="4" w:space="0" w:color="auto"/>
            </w:tcBorders>
            <w:shd w:val="clear" w:color="000000" w:fill="FFFFFF"/>
            <w:noWrap/>
            <w:vAlign w:val="center"/>
            <w:hideMark/>
          </w:tcPr>
          <w:p w14:paraId="03942DC8" w14:textId="77777777" w:rsidR="003A2FB3" w:rsidRPr="002A109F" w:rsidRDefault="003A2FB3" w:rsidP="003A2FB3">
            <w:pPr>
              <w:spacing w:before="0" w:after="0"/>
              <w:jc w:val="center"/>
              <w:rPr>
                <w:rFonts w:cs="Arial"/>
                <w:i/>
                <w:iCs/>
                <w:sz w:val="18"/>
                <w:szCs w:val="18"/>
                <w:lang w:val="es-CO" w:eastAsia="es-CO"/>
              </w:rPr>
            </w:pPr>
            <w:r w:rsidRPr="002A109F">
              <w:rPr>
                <w:rFonts w:cs="Arial"/>
                <w:i/>
                <w:iCs/>
                <w:sz w:val="18"/>
                <w:szCs w:val="18"/>
                <w:lang w:val="es-CO" w:eastAsia="es-CO"/>
              </w:rPr>
              <w:t>AOMbase</w:t>
            </w:r>
            <w:r w:rsidRPr="002A109F">
              <w:rPr>
                <w:rFonts w:cs="Arial"/>
                <w:i/>
                <w:iCs/>
                <w:color w:val="000000"/>
                <w:sz w:val="18"/>
                <w:szCs w:val="18"/>
                <w:vertAlign w:val="subscript"/>
                <w:lang w:val="es-CO" w:eastAsia="es-CO"/>
              </w:rPr>
              <w:t>j,3</w:t>
            </w:r>
          </w:p>
        </w:tc>
        <w:tc>
          <w:tcPr>
            <w:tcW w:w="845" w:type="pct"/>
            <w:tcBorders>
              <w:top w:val="nil"/>
              <w:left w:val="nil"/>
              <w:bottom w:val="single" w:sz="4" w:space="0" w:color="auto"/>
              <w:right w:val="single" w:sz="4" w:space="0" w:color="auto"/>
            </w:tcBorders>
            <w:shd w:val="clear" w:color="auto" w:fill="auto"/>
            <w:noWrap/>
            <w:vAlign w:val="center"/>
            <w:hideMark/>
          </w:tcPr>
          <w:p w14:paraId="66ACF7F1" w14:textId="14025010" w:rsidR="003A2FB3" w:rsidRPr="002A109F" w:rsidRDefault="003A2FB3" w:rsidP="003A2FB3">
            <w:pPr>
              <w:spacing w:before="0" w:after="0"/>
              <w:jc w:val="right"/>
              <w:rPr>
                <w:rFonts w:cs="Arial"/>
                <w:sz w:val="18"/>
                <w:szCs w:val="18"/>
                <w:lang w:val="es-CO" w:eastAsia="es-CO"/>
              </w:rPr>
            </w:pPr>
            <w:r>
              <w:rPr>
                <w:rFonts w:cs="Arial"/>
                <w:sz w:val="18"/>
                <w:szCs w:val="18"/>
              </w:rPr>
              <w:t>17.762.125.982</w:t>
            </w:r>
          </w:p>
        </w:tc>
        <w:tc>
          <w:tcPr>
            <w:tcW w:w="836" w:type="pct"/>
            <w:tcBorders>
              <w:top w:val="nil"/>
              <w:left w:val="nil"/>
              <w:bottom w:val="single" w:sz="4" w:space="0" w:color="auto"/>
              <w:right w:val="single" w:sz="4" w:space="0" w:color="auto"/>
            </w:tcBorders>
            <w:shd w:val="clear" w:color="auto" w:fill="auto"/>
            <w:noWrap/>
            <w:vAlign w:val="center"/>
            <w:hideMark/>
          </w:tcPr>
          <w:p w14:paraId="14B0D1CA" w14:textId="4B77E788" w:rsidR="003A2FB3" w:rsidRPr="002A109F" w:rsidRDefault="003A2FB3" w:rsidP="003A2FB3">
            <w:pPr>
              <w:spacing w:before="0" w:after="0"/>
              <w:jc w:val="right"/>
              <w:rPr>
                <w:rFonts w:cs="Arial"/>
                <w:sz w:val="18"/>
                <w:szCs w:val="18"/>
                <w:lang w:val="es-CO" w:eastAsia="es-CO"/>
              </w:rPr>
            </w:pPr>
            <w:r>
              <w:rPr>
                <w:rFonts w:cs="Arial"/>
                <w:sz w:val="18"/>
                <w:szCs w:val="18"/>
              </w:rPr>
              <w:t>17.762.125.982</w:t>
            </w:r>
          </w:p>
        </w:tc>
        <w:tc>
          <w:tcPr>
            <w:tcW w:w="836" w:type="pct"/>
            <w:tcBorders>
              <w:top w:val="nil"/>
              <w:left w:val="nil"/>
              <w:bottom w:val="single" w:sz="4" w:space="0" w:color="auto"/>
              <w:right w:val="single" w:sz="4" w:space="0" w:color="auto"/>
            </w:tcBorders>
            <w:shd w:val="clear" w:color="auto" w:fill="auto"/>
            <w:noWrap/>
            <w:vAlign w:val="center"/>
            <w:hideMark/>
          </w:tcPr>
          <w:p w14:paraId="5E6CE1D0" w14:textId="06EFF5AA" w:rsidR="003A2FB3" w:rsidRPr="002A109F" w:rsidRDefault="003A2FB3" w:rsidP="003A2FB3">
            <w:pPr>
              <w:spacing w:before="0" w:after="0"/>
              <w:jc w:val="right"/>
              <w:rPr>
                <w:rFonts w:cs="Arial"/>
                <w:sz w:val="18"/>
                <w:szCs w:val="18"/>
                <w:lang w:val="es-CO" w:eastAsia="es-CO"/>
              </w:rPr>
            </w:pPr>
            <w:r>
              <w:rPr>
                <w:rFonts w:cs="Arial"/>
                <w:sz w:val="18"/>
                <w:szCs w:val="18"/>
              </w:rPr>
              <w:t>17.762.125.982</w:t>
            </w:r>
          </w:p>
        </w:tc>
        <w:tc>
          <w:tcPr>
            <w:tcW w:w="836" w:type="pct"/>
            <w:tcBorders>
              <w:top w:val="nil"/>
              <w:left w:val="nil"/>
              <w:bottom w:val="single" w:sz="4" w:space="0" w:color="auto"/>
              <w:right w:val="single" w:sz="4" w:space="0" w:color="auto"/>
            </w:tcBorders>
            <w:shd w:val="clear" w:color="auto" w:fill="auto"/>
            <w:noWrap/>
            <w:vAlign w:val="center"/>
            <w:hideMark/>
          </w:tcPr>
          <w:p w14:paraId="121FC195" w14:textId="05DF5D03" w:rsidR="003A2FB3" w:rsidRPr="002A109F" w:rsidRDefault="003A2FB3" w:rsidP="003A2FB3">
            <w:pPr>
              <w:spacing w:before="0" w:after="0"/>
              <w:jc w:val="right"/>
              <w:rPr>
                <w:rFonts w:cs="Arial"/>
                <w:sz w:val="18"/>
                <w:szCs w:val="18"/>
                <w:lang w:val="es-CO" w:eastAsia="es-CO"/>
              </w:rPr>
            </w:pPr>
            <w:r>
              <w:rPr>
                <w:rFonts w:cs="Arial"/>
                <w:sz w:val="18"/>
                <w:szCs w:val="18"/>
              </w:rPr>
              <w:t>14.801.771.651</w:t>
            </w:r>
          </w:p>
        </w:tc>
        <w:tc>
          <w:tcPr>
            <w:tcW w:w="836" w:type="pct"/>
            <w:tcBorders>
              <w:top w:val="nil"/>
              <w:left w:val="nil"/>
              <w:bottom w:val="single" w:sz="4" w:space="0" w:color="auto"/>
              <w:right w:val="single" w:sz="4" w:space="0" w:color="auto"/>
            </w:tcBorders>
            <w:shd w:val="clear" w:color="auto" w:fill="auto"/>
            <w:noWrap/>
            <w:vAlign w:val="center"/>
            <w:hideMark/>
          </w:tcPr>
          <w:p w14:paraId="67521C83" w14:textId="46EFFDDE" w:rsidR="003A2FB3" w:rsidRPr="002A109F" w:rsidRDefault="003A2FB3" w:rsidP="003A2FB3">
            <w:pPr>
              <w:spacing w:before="0" w:after="0"/>
              <w:jc w:val="right"/>
              <w:rPr>
                <w:rFonts w:cs="Arial"/>
                <w:sz w:val="18"/>
                <w:szCs w:val="18"/>
                <w:lang w:val="es-CO" w:eastAsia="es-CO"/>
              </w:rPr>
            </w:pPr>
            <w:r>
              <w:rPr>
                <w:rFonts w:cs="Arial"/>
                <w:sz w:val="18"/>
                <w:szCs w:val="18"/>
              </w:rPr>
              <w:t>10.971.628.506</w:t>
            </w:r>
          </w:p>
        </w:tc>
      </w:tr>
      <w:tr w:rsidR="003A2FB3" w:rsidRPr="002A109F" w14:paraId="6F489FBD" w14:textId="77777777" w:rsidTr="002A109F">
        <w:trPr>
          <w:trHeight w:val="315"/>
        </w:trPr>
        <w:tc>
          <w:tcPr>
            <w:tcW w:w="811" w:type="pct"/>
            <w:tcBorders>
              <w:top w:val="nil"/>
              <w:left w:val="single" w:sz="4" w:space="0" w:color="auto"/>
              <w:bottom w:val="single" w:sz="4" w:space="0" w:color="auto"/>
              <w:right w:val="single" w:sz="4" w:space="0" w:color="auto"/>
            </w:tcBorders>
            <w:shd w:val="clear" w:color="000000" w:fill="FFFFFF"/>
            <w:noWrap/>
            <w:vAlign w:val="center"/>
            <w:hideMark/>
          </w:tcPr>
          <w:p w14:paraId="6B4A0D61" w14:textId="77777777" w:rsidR="003A2FB3" w:rsidRPr="002A109F" w:rsidRDefault="003A2FB3" w:rsidP="003A2FB3">
            <w:pPr>
              <w:spacing w:before="0" w:after="0"/>
              <w:jc w:val="center"/>
              <w:rPr>
                <w:rFonts w:cs="Arial"/>
                <w:i/>
                <w:iCs/>
                <w:sz w:val="18"/>
                <w:szCs w:val="18"/>
                <w:lang w:val="es-CO" w:eastAsia="es-CO"/>
              </w:rPr>
            </w:pPr>
            <w:r w:rsidRPr="002A109F">
              <w:rPr>
                <w:rFonts w:cs="Arial"/>
                <w:i/>
                <w:iCs/>
                <w:sz w:val="18"/>
                <w:szCs w:val="18"/>
                <w:lang w:val="es-CO" w:eastAsia="es-CO"/>
              </w:rPr>
              <w:t>AOMbase</w:t>
            </w:r>
            <w:r w:rsidRPr="002A109F">
              <w:rPr>
                <w:rFonts w:cs="Arial"/>
                <w:i/>
                <w:iCs/>
                <w:color w:val="000000"/>
                <w:sz w:val="18"/>
                <w:szCs w:val="18"/>
                <w:vertAlign w:val="subscript"/>
                <w:lang w:val="es-CO" w:eastAsia="es-CO"/>
              </w:rPr>
              <w:t>j,2</w:t>
            </w:r>
          </w:p>
        </w:tc>
        <w:tc>
          <w:tcPr>
            <w:tcW w:w="845" w:type="pct"/>
            <w:tcBorders>
              <w:top w:val="nil"/>
              <w:left w:val="nil"/>
              <w:bottom w:val="single" w:sz="4" w:space="0" w:color="auto"/>
              <w:right w:val="single" w:sz="4" w:space="0" w:color="auto"/>
            </w:tcBorders>
            <w:shd w:val="clear" w:color="auto" w:fill="auto"/>
            <w:noWrap/>
            <w:vAlign w:val="center"/>
            <w:hideMark/>
          </w:tcPr>
          <w:p w14:paraId="12F034BB" w14:textId="787F4194" w:rsidR="003A2FB3" w:rsidRPr="002A109F" w:rsidRDefault="003A2FB3" w:rsidP="003A2FB3">
            <w:pPr>
              <w:spacing w:before="0" w:after="0"/>
              <w:jc w:val="right"/>
              <w:rPr>
                <w:rFonts w:cs="Arial"/>
                <w:sz w:val="18"/>
                <w:szCs w:val="18"/>
                <w:lang w:val="es-CO" w:eastAsia="es-CO"/>
              </w:rPr>
            </w:pPr>
            <w:r>
              <w:rPr>
                <w:rFonts w:cs="Arial"/>
                <w:sz w:val="18"/>
                <w:szCs w:val="18"/>
              </w:rPr>
              <w:t>59.080.781.087</w:t>
            </w:r>
          </w:p>
        </w:tc>
        <w:tc>
          <w:tcPr>
            <w:tcW w:w="836" w:type="pct"/>
            <w:tcBorders>
              <w:top w:val="nil"/>
              <w:left w:val="nil"/>
              <w:bottom w:val="single" w:sz="4" w:space="0" w:color="auto"/>
              <w:right w:val="single" w:sz="4" w:space="0" w:color="auto"/>
            </w:tcBorders>
            <w:shd w:val="clear" w:color="auto" w:fill="auto"/>
            <w:noWrap/>
            <w:vAlign w:val="center"/>
            <w:hideMark/>
          </w:tcPr>
          <w:p w14:paraId="2423B264" w14:textId="39838C66" w:rsidR="003A2FB3" w:rsidRPr="002A109F" w:rsidRDefault="003A2FB3" w:rsidP="003A2FB3">
            <w:pPr>
              <w:spacing w:before="0" w:after="0"/>
              <w:jc w:val="right"/>
              <w:rPr>
                <w:rFonts w:cs="Arial"/>
                <w:sz w:val="18"/>
                <w:szCs w:val="18"/>
                <w:lang w:val="es-CO" w:eastAsia="es-CO"/>
              </w:rPr>
            </w:pPr>
            <w:r>
              <w:rPr>
                <w:rFonts w:cs="Arial"/>
                <w:sz w:val="18"/>
                <w:szCs w:val="18"/>
              </w:rPr>
              <w:t>59.080.781.087</w:t>
            </w:r>
          </w:p>
        </w:tc>
        <w:tc>
          <w:tcPr>
            <w:tcW w:w="836" w:type="pct"/>
            <w:tcBorders>
              <w:top w:val="nil"/>
              <w:left w:val="nil"/>
              <w:bottom w:val="single" w:sz="4" w:space="0" w:color="auto"/>
              <w:right w:val="single" w:sz="4" w:space="0" w:color="auto"/>
            </w:tcBorders>
            <w:shd w:val="clear" w:color="auto" w:fill="auto"/>
            <w:noWrap/>
            <w:vAlign w:val="center"/>
            <w:hideMark/>
          </w:tcPr>
          <w:p w14:paraId="087F729C" w14:textId="5B2F9356" w:rsidR="003A2FB3" w:rsidRPr="002A109F" w:rsidRDefault="003A2FB3" w:rsidP="003A2FB3">
            <w:pPr>
              <w:spacing w:before="0" w:after="0"/>
              <w:jc w:val="right"/>
              <w:rPr>
                <w:rFonts w:cs="Arial"/>
                <w:sz w:val="18"/>
                <w:szCs w:val="18"/>
                <w:lang w:val="es-CO" w:eastAsia="es-CO"/>
              </w:rPr>
            </w:pPr>
            <w:r>
              <w:rPr>
                <w:rFonts w:cs="Arial"/>
                <w:sz w:val="18"/>
                <w:szCs w:val="18"/>
              </w:rPr>
              <w:t>59.080.781.087</w:t>
            </w:r>
          </w:p>
        </w:tc>
        <w:tc>
          <w:tcPr>
            <w:tcW w:w="836" w:type="pct"/>
            <w:tcBorders>
              <w:top w:val="nil"/>
              <w:left w:val="nil"/>
              <w:bottom w:val="single" w:sz="4" w:space="0" w:color="auto"/>
              <w:right w:val="single" w:sz="4" w:space="0" w:color="auto"/>
            </w:tcBorders>
            <w:shd w:val="clear" w:color="auto" w:fill="auto"/>
            <w:noWrap/>
            <w:vAlign w:val="center"/>
            <w:hideMark/>
          </w:tcPr>
          <w:p w14:paraId="1C5C7AB4" w14:textId="2E4FBDA6" w:rsidR="003A2FB3" w:rsidRPr="002A109F" w:rsidRDefault="003A2FB3" w:rsidP="003A2FB3">
            <w:pPr>
              <w:spacing w:before="0" w:after="0"/>
              <w:jc w:val="right"/>
              <w:rPr>
                <w:rFonts w:cs="Arial"/>
                <w:sz w:val="18"/>
                <w:szCs w:val="18"/>
                <w:lang w:val="es-CO" w:eastAsia="es-CO"/>
              </w:rPr>
            </w:pPr>
            <w:r>
              <w:rPr>
                <w:rFonts w:cs="Arial"/>
                <w:sz w:val="18"/>
                <w:szCs w:val="18"/>
              </w:rPr>
              <w:t>49.233.984.239</w:t>
            </w:r>
          </w:p>
        </w:tc>
        <w:tc>
          <w:tcPr>
            <w:tcW w:w="836" w:type="pct"/>
            <w:tcBorders>
              <w:top w:val="nil"/>
              <w:left w:val="nil"/>
              <w:bottom w:val="single" w:sz="4" w:space="0" w:color="auto"/>
              <w:right w:val="single" w:sz="4" w:space="0" w:color="auto"/>
            </w:tcBorders>
            <w:shd w:val="clear" w:color="auto" w:fill="auto"/>
            <w:noWrap/>
            <w:vAlign w:val="center"/>
            <w:hideMark/>
          </w:tcPr>
          <w:p w14:paraId="22DC0F6D" w14:textId="4FEBEF96" w:rsidR="003A2FB3" w:rsidRPr="002A109F" w:rsidRDefault="003A2FB3" w:rsidP="003A2FB3">
            <w:pPr>
              <w:spacing w:before="0" w:after="0"/>
              <w:jc w:val="right"/>
              <w:rPr>
                <w:rFonts w:cs="Arial"/>
                <w:sz w:val="18"/>
                <w:szCs w:val="18"/>
                <w:lang w:val="es-CO" w:eastAsia="es-CO"/>
              </w:rPr>
            </w:pPr>
            <w:r>
              <w:rPr>
                <w:rFonts w:cs="Arial"/>
                <w:sz w:val="18"/>
                <w:szCs w:val="18"/>
              </w:rPr>
              <w:t>36.494.076.363</w:t>
            </w:r>
          </w:p>
        </w:tc>
      </w:tr>
      <w:tr w:rsidR="003A2FB3" w:rsidRPr="002A109F" w14:paraId="7DE4AF10" w14:textId="77777777" w:rsidTr="002A109F">
        <w:trPr>
          <w:trHeight w:val="315"/>
        </w:trPr>
        <w:tc>
          <w:tcPr>
            <w:tcW w:w="811" w:type="pct"/>
            <w:tcBorders>
              <w:top w:val="nil"/>
              <w:left w:val="single" w:sz="4" w:space="0" w:color="auto"/>
              <w:bottom w:val="single" w:sz="4" w:space="0" w:color="auto"/>
              <w:right w:val="single" w:sz="4" w:space="0" w:color="auto"/>
            </w:tcBorders>
            <w:shd w:val="clear" w:color="000000" w:fill="FFFFFF"/>
            <w:noWrap/>
            <w:vAlign w:val="center"/>
            <w:hideMark/>
          </w:tcPr>
          <w:p w14:paraId="5024F904" w14:textId="77777777" w:rsidR="003A2FB3" w:rsidRPr="002A109F" w:rsidRDefault="003A2FB3" w:rsidP="003A2FB3">
            <w:pPr>
              <w:spacing w:before="0" w:after="0"/>
              <w:jc w:val="center"/>
              <w:rPr>
                <w:rFonts w:cs="Arial"/>
                <w:i/>
                <w:iCs/>
                <w:sz w:val="18"/>
                <w:szCs w:val="18"/>
                <w:lang w:val="es-CO" w:eastAsia="es-CO"/>
              </w:rPr>
            </w:pPr>
            <w:r w:rsidRPr="002A109F">
              <w:rPr>
                <w:rFonts w:cs="Arial"/>
                <w:i/>
                <w:iCs/>
                <w:sz w:val="18"/>
                <w:szCs w:val="18"/>
                <w:lang w:val="es-CO" w:eastAsia="es-CO"/>
              </w:rPr>
              <w:t>AOMbase</w:t>
            </w:r>
            <w:r w:rsidRPr="002A109F">
              <w:rPr>
                <w:rFonts w:cs="Arial"/>
                <w:i/>
                <w:iCs/>
                <w:color w:val="000000"/>
                <w:sz w:val="18"/>
                <w:szCs w:val="18"/>
                <w:vertAlign w:val="subscript"/>
                <w:lang w:val="es-CO" w:eastAsia="es-CO"/>
              </w:rPr>
              <w:t>j,1</w:t>
            </w:r>
          </w:p>
        </w:tc>
        <w:tc>
          <w:tcPr>
            <w:tcW w:w="845" w:type="pct"/>
            <w:tcBorders>
              <w:top w:val="nil"/>
              <w:left w:val="nil"/>
              <w:bottom w:val="single" w:sz="4" w:space="0" w:color="auto"/>
              <w:right w:val="single" w:sz="4" w:space="0" w:color="auto"/>
            </w:tcBorders>
            <w:shd w:val="clear" w:color="auto" w:fill="auto"/>
            <w:noWrap/>
            <w:vAlign w:val="center"/>
            <w:hideMark/>
          </w:tcPr>
          <w:p w14:paraId="3571E2E6" w14:textId="77690A6B" w:rsidR="003A2FB3" w:rsidRPr="002A109F" w:rsidRDefault="003A2FB3" w:rsidP="003A2FB3">
            <w:pPr>
              <w:spacing w:before="0" w:after="0"/>
              <w:jc w:val="right"/>
              <w:rPr>
                <w:rFonts w:cs="Arial"/>
                <w:sz w:val="18"/>
                <w:szCs w:val="18"/>
                <w:lang w:val="es-CO" w:eastAsia="es-CO"/>
              </w:rPr>
            </w:pPr>
            <w:r>
              <w:rPr>
                <w:rFonts w:cs="Arial"/>
                <w:sz w:val="18"/>
                <w:szCs w:val="18"/>
              </w:rPr>
              <w:t>29.495.475.194</w:t>
            </w:r>
          </w:p>
        </w:tc>
        <w:tc>
          <w:tcPr>
            <w:tcW w:w="836" w:type="pct"/>
            <w:tcBorders>
              <w:top w:val="nil"/>
              <w:left w:val="nil"/>
              <w:bottom w:val="single" w:sz="4" w:space="0" w:color="auto"/>
              <w:right w:val="single" w:sz="4" w:space="0" w:color="auto"/>
            </w:tcBorders>
            <w:shd w:val="clear" w:color="auto" w:fill="auto"/>
            <w:noWrap/>
            <w:vAlign w:val="center"/>
            <w:hideMark/>
          </w:tcPr>
          <w:p w14:paraId="6D1A603A" w14:textId="04771023" w:rsidR="003A2FB3" w:rsidRPr="002A109F" w:rsidRDefault="003A2FB3" w:rsidP="003A2FB3">
            <w:pPr>
              <w:spacing w:before="0" w:after="0"/>
              <w:jc w:val="right"/>
              <w:rPr>
                <w:rFonts w:cs="Arial"/>
                <w:sz w:val="18"/>
                <w:szCs w:val="18"/>
                <w:lang w:val="es-CO" w:eastAsia="es-CO"/>
              </w:rPr>
            </w:pPr>
            <w:r>
              <w:rPr>
                <w:rFonts w:cs="Arial"/>
                <w:sz w:val="18"/>
                <w:szCs w:val="18"/>
              </w:rPr>
              <w:t>29.495.475.194</w:t>
            </w:r>
          </w:p>
        </w:tc>
        <w:tc>
          <w:tcPr>
            <w:tcW w:w="836" w:type="pct"/>
            <w:tcBorders>
              <w:top w:val="nil"/>
              <w:left w:val="nil"/>
              <w:bottom w:val="single" w:sz="4" w:space="0" w:color="auto"/>
              <w:right w:val="single" w:sz="4" w:space="0" w:color="auto"/>
            </w:tcBorders>
            <w:shd w:val="clear" w:color="auto" w:fill="auto"/>
            <w:noWrap/>
            <w:vAlign w:val="center"/>
            <w:hideMark/>
          </w:tcPr>
          <w:p w14:paraId="27EA86A2" w14:textId="74493287" w:rsidR="003A2FB3" w:rsidRPr="002A109F" w:rsidRDefault="003A2FB3" w:rsidP="003A2FB3">
            <w:pPr>
              <w:spacing w:before="0" w:after="0"/>
              <w:jc w:val="right"/>
              <w:rPr>
                <w:rFonts w:cs="Arial"/>
                <w:sz w:val="18"/>
                <w:szCs w:val="18"/>
                <w:lang w:val="es-CO" w:eastAsia="es-CO"/>
              </w:rPr>
            </w:pPr>
            <w:r>
              <w:rPr>
                <w:rFonts w:cs="Arial"/>
                <w:sz w:val="18"/>
                <w:szCs w:val="18"/>
              </w:rPr>
              <w:t>29.495.475.194</w:t>
            </w:r>
          </w:p>
        </w:tc>
        <w:tc>
          <w:tcPr>
            <w:tcW w:w="836" w:type="pct"/>
            <w:tcBorders>
              <w:top w:val="nil"/>
              <w:left w:val="nil"/>
              <w:bottom w:val="single" w:sz="4" w:space="0" w:color="auto"/>
              <w:right w:val="single" w:sz="4" w:space="0" w:color="auto"/>
            </w:tcBorders>
            <w:shd w:val="clear" w:color="auto" w:fill="auto"/>
            <w:noWrap/>
            <w:vAlign w:val="center"/>
            <w:hideMark/>
          </w:tcPr>
          <w:p w14:paraId="6B3BCE8A" w14:textId="09D15920" w:rsidR="003A2FB3" w:rsidRPr="002A109F" w:rsidRDefault="003A2FB3" w:rsidP="003A2FB3">
            <w:pPr>
              <w:spacing w:before="0" w:after="0"/>
              <w:jc w:val="right"/>
              <w:rPr>
                <w:rFonts w:cs="Arial"/>
                <w:sz w:val="18"/>
                <w:szCs w:val="18"/>
                <w:lang w:val="es-CO" w:eastAsia="es-CO"/>
              </w:rPr>
            </w:pPr>
            <w:r>
              <w:rPr>
                <w:rFonts w:cs="Arial"/>
                <w:sz w:val="18"/>
                <w:szCs w:val="18"/>
              </w:rPr>
              <w:t>24.579.562.662</w:t>
            </w:r>
          </w:p>
        </w:tc>
        <w:tc>
          <w:tcPr>
            <w:tcW w:w="836" w:type="pct"/>
            <w:tcBorders>
              <w:top w:val="nil"/>
              <w:left w:val="nil"/>
              <w:bottom w:val="single" w:sz="4" w:space="0" w:color="auto"/>
              <w:right w:val="single" w:sz="4" w:space="0" w:color="auto"/>
            </w:tcBorders>
            <w:shd w:val="clear" w:color="auto" w:fill="auto"/>
            <w:noWrap/>
            <w:vAlign w:val="center"/>
            <w:hideMark/>
          </w:tcPr>
          <w:p w14:paraId="706F6E3B" w14:textId="3217F51D" w:rsidR="003A2FB3" w:rsidRPr="002A109F" w:rsidRDefault="003A2FB3" w:rsidP="003A2FB3">
            <w:pPr>
              <w:spacing w:before="0" w:after="0"/>
              <w:jc w:val="right"/>
              <w:rPr>
                <w:rFonts w:cs="Arial"/>
                <w:sz w:val="18"/>
                <w:szCs w:val="18"/>
                <w:lang w:val="es-CO" w:eastAsia="es-CO"/>
              </w:rPr>
            </w:pPr>
            <w:r>
              <w:rPr>
                <w:rFonts w:cs="Arial"/>
                <w:sz w:val="18"/>
                <w:szCs w:val="18"/>
              </w:rPr>
              <w:t>18.219.294.063</w:t>
            </w:r>
          </w:p>
        </w:tc>
      </w:tr>
    </w:tbl>
    <w:p w14:paraId="55A3E90B" w14:textId="77777777" w:rsidR="00D443BE" w:rsidRPr="00FA5BD7" w:rsidRDefault="00D443BE" w:rsidP="00D443BE">
      <w:pPr>
        <w:pStyle w:val="Artculo"/>
        <w:ind w:left="0"/>
        <w:outlineLvl w:val="2"/>
        <w:rPr>
          <w:b w:val="0"/>
        </w:rPr>
      </w:pPr>
      <w:r>
        <w:t xml:space="preserve">Factor ambiental para </w:t>
      </w:r>
      <w:r w:rsidR="009B079A">
        <w:t xml:space="preserve">las </w:t>
      </w:r>
      <w:r>
        <w:t>nuevas inversiones</w:t>
      </w:r>
      <w:r>
        <w:rPr>
          <w:b w:val="0"/>
        </w:rPr>
        <w:t xml:space="preserve">. El valor del </w:t>
      </w:r>
      <w:r w:rsidR="009B079A">
        <w:rPr>
          <w:b w:val="0"/>
        </w:rPr>
        <w:t>factor ambiental para las nuevas inversiones</w:t>
      </w:r>
      <w:r w:rsidR="00734187">
        <w:rPr>
          <w:b w:val="0"/>
        </w:rPr>
        <w:t xml:space="preserve">, </w:t>
      </w:r>
      <w:r w:rsidR="00734187" w:rsidRPr="00734187">
        <w:rPr>
          <w:b w:val="0"/>
          <w:i/>
        </w:rPr>
        <w:t>fAMB</w:t>
      </w:r>
      <w:r w:rsidR="00734187" w:rsidRPr="00734187">
        <w:rPr>
          <w:b w:val="0"/>
          <w:i/>
          <w:vertAlign w:val="subscript"/>
        </w:rPr>
        <w:t>j</w:t>
      </w:r>
      <w:r w:rsidR="00734187">
        <w:rPr>
          <w:b w:val="0"/>
        </w:rPr>
        <w:t xml:space="preserve">, </w:t>
      </w:r>
      <w:r w:rsidRPr="00690CEF">
        <w:rPr>
          <w:b w:val="0"/>
        </w:rPr>
        <w:t xml:space="preserve">es </w:t>
      </w:r>
      <w:r>
        <w:rPr>
          <w:b w:val="0"/>
        </w:rPr>
        <w:t xml:space="preserve">el </w:t>
      </w:r>
      <w:r w:rsidRPr="00690CEF">
        <w:rPr>
          <w:b w:val="0"/>
        </w:rPr>
        <w:t>siguiente:</w:t>
      </w:r>
    </w:p>
    <w:p w14:paraId="0C303DA4" w14:textId="45EFA2FD" w:rsidR="009B079A" w:rsidRDefault="009B079A" w:rsidP="00D17195">
      <w:pPr>
        <w:pStyle w:val="Descripcin"/>
      </w:pPr>
      <w:r>
        <w:t xml:space="preserve">Tabla </w:t>
      </w:r>
      <w:r>
        <w:fldChar w:fldCharType="begin"/>
      </w:r>
      <w:r>
        <w:instrText xml:space="preserve"> SEQ Tabla \* ARABIC </w:instrText>
      </w:r>
      <w:r>
        <w:fldChar w:fldCharType="separate"/>
      </w:r>
      <w:r w:rsidR="006971AB">
        <w:rPr>
          <w:noProof/>
        </w:rPr>
        <w:t>10</w:t>
      </w:r>
      <w:r>
        <w:fldChar w:fldCharType="end"/>
      </w:r>
      <w:r>
        <w:t xml:space="preserve"> Factor ambiental para nuevas inversiones</w:t>
      </w:r>
    </w:p>
    <w:tbl>
      <w:tblPr>
        <w:tblW w:w="3751" w:type="dxa"/>
        <w:jc w:val="center"/>
        <w:tblCellMar>
          <w:left w:w="70" w:type="dxa"/>
          <w:right w:w="70" w:type="dxa"/>
        </w:tblCellMar>
        <w:tblLook w:val="04A0" w:firstRow="1" w:lastRow="0" w:firstColumn="1" w:lastColumn="0" w:noHBand="0" w:noVBand="1"/>
      </w:tblPr>
      <w:tblGrid>
        <w:gridCol w:w="1791"/>
        <w:gridCol w:w="1960"/>
      </w:tblGrid>
      <w:tr w:rsidR="009B079A" w:rsidRPr="009B079A" w14:paraId="57F2D6E5" w14:textId="77777777" w:rsidTr="002A109F">
        <w:trPr>
          <w:cantSplit/>
          <w:trHeight w:val="255"/>
          <w:tblHeader/>
          <w:jc w:val="center"/>
        </w:trPr>
        <w:tc>
          <w:tcPr>
            <w:tcW w:w="179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B96C9C" w14:textId="77777777" w:rsidR="009B079A" w:rsidRPr="009B079A" w:rsidRDefault="009B079A" w:rsidP="009B079A">
            <w:pPr>
              <w:spacing w:before="0" w:after="0"/>
              <w:jc w:val="center"/>
              <w:rPr>
                <w:rFonts w:cs="Arial"/>
                <w:b/>
                <w:bCs/>
                <w:sz w:val="18"/>
                <w:szCs w:val="18"/>
                <w:lang w:val="es-CO" w:eastAsia="es-CO"/>
              </w:rPr>
            </w:pPr>
            <w:r w:rsidRPr="009B079A">
              <w:rPr>
                <w:rFonts w:cs="Arial"/>
                <w:b/>
                <w:bCs/>
                <w:sz w:val="18"/>
                <w:szCs w:val="18"/>
                <w:lang w:val="es-CO" w:eastAsia="es-CO"/>
              </w:rPr>
              <w:t>Variable</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318860B5" w14:textId="77777777" w:rsidR="009B079A" w:rsidRPr="009B079A" w:rsidRDefault="009B079A" w:rsidP="009B079A">
            <w:pPr>
              <w:spacing w:before="0" w:after="0"/>
              <w:jc w:val="center"/>
              <w:rPr>
                <w:rFonts w:cs="Arial"/>
                <w:b/>
                <w:bCs/>
                <w:sz w:val="18"/>
                <w:szCs w:val="18"/>
                <w:lang w:val="es-CO" w:eastAsia="es-CO"/>
              </w:rPr>
            </w:pPr>
            <w:r w:rsidRPr="009B079A">
              <w:rPr>
                <w:rFonts w:cs="Arial"/>
                <w:b/>
                <w:bCs/>
                <w:sz w:val="18"/>
                <w:szCs w:val="18"/>
                <w:lang w:val="es-CO" w:eastAsia="es-CO"/>
              </w:rPr>
              <w:t>Valor</w:t>
            </w:r>
          </w:p>
        </w:tc>
      </w:tr>
      <w:tr w:rsidR="009B079A" w:rsidRPr="009B079A" w14:paraId="4976F445" w14:textId="77777777" w:rsidTr="002A109F">
        <w:trPr>
          <w:trHeight w:val="315"/>
          <w:jc w:val="center"/>
        </w:trPr>
        <w:tc>
          <w:tcPr>
            <w:tcW w:w="1791" w:type="dxa"/>
            <w:tcBorders>
              <w:top w:val="nil"/>
              <w:left w:val="single" w:sz="4" w:space="0" w:color="auto"/>
              <w:bottom w:val="single" w:sz="4" w:space="0" w:color="auto"/>
              <w:right w:val="single" w:sz="4" w:space="0" w:color="auto"/>
            </w:tcBorders>
            <w:shd w:val="clear" w:color="000000" w:fill="FFFFFF"/>
            <w:noWrap/>
            <w:vAlign w:val="center"/>
            <w:hideMark/>
          </w:tcPr>
          <w:p w14:paraId="1A2AF28D" w14:textId="77777777" w:rsidR="009B079A" w:rsidRPr="009B079A" w:rsidRDefault="009B079A" w:rsidP="009B079A">
            <w:pPr>
              <w:spacing w:before="0" w:after="0"/>
              <w:jc w:val="center"/>
              <w:rPr>
                <w:rFonts w:cs="Arial"/>
                <w:i/>
                <w:iCs/>
                <w:sz w:val="18"/>
                <w:szCs w:val="18"/>
                <w:lang w:val="es-CO" w:eastAsia="es-CO"/>
              </w:rPr>
            </w:pPr>
            <w:r w:rsidRPr="009B079A">
              <w:rPr>
                <w:rFonts w:cs="Arial"/>
                <w:i/>
                <w:iCs/>
                <w:sz w:val="18"/>
                <w:szCs w:val="18"/>
                <w:lang w:val="es-CO" w:eastAsia="es-CO"/>
              </w:rPr>
              <w:t>fAMB</w:t>
            </w:r>
            <w:r w:rsidRPr="009B079A">
              <w:rPr>
                <w:rFonts w:cs="Arial"/>
                <w:i/>
                <w:iCs/>
                <w:color w:val="000000"/>
                <w:sz w:val="18"/>
                <w:szCs w:val="18"/>
                <w:vertAlign w:val="subscript"/>
                <w:lang w:val="es-CO" w:eastAsia="es-CO"/>
              </w:rPr>
              <w:t>j</w:t>
            </w:r>
          </w:p>
        </w:tc>
        <w:tc>
          <w:tcPr>
            <w:tcW w:w="1960" w:type="dxa"/>
            <w:tcBorders>
              <w:top w:val="nil"/>
              <w:left w:val="nil"/>
              <w:bottom w:val="single" w:sz="4" w:space="0" w:color="auto"/>
              <w:right w:val="single" w:sz="4" w:space="0" w:color="auto"/>
            </w:tcBorders>
            <w:shd w:val="clear" w:color="auto" w:fill="auto"/>
            <w:noWrap/>
            <w:vAlign w:val="center"/>
            <w:hideMark/>
          </w:tcPr>
          <w:p w14:paraId="7CA7B926" w14:textId="13558DDC" w:rsidR="009B079A" w:rsidRPr="009B079A" w:rsidRDefault="009B079A" w:rsidP="001523CB">
            <w:pPr>
              <w:spacing w:before="0" w:after="0"/>
              <w:jc w:val="right"/>
              <w:rPr>
                <w:rFonts w:cs="Arial"/>
                <w:sz w:val="18"/>
                <w:szCs w:val="18"/>
                <w:lang w:val="es-CO" w:eastAsia="es-CO"/>
              </w:rPr>
            </w:pPr>
            <w:r w:rsidRPr="009B079A">
              <w:rPr>
                <w:rFonts w:cs="Arial"/>
                <w:sz w:val="18"/>
                <w:szCs w:val="18"/>
                <w:lang w:val="es-CO" w:eastAsia="es-CO"/>
              </w:rPr>
              <w:t>1,0</w:t>
            </w:r>
            <w:r w:rsidR="002A109F">
              <w:rPr>
                <w:rFonts w:cs="Arial"/>
                <w:sz w:val="18"/>
                <w:szCs w:val="18"/>
                <w:lang w:val="es-CO" w:eastAsia="es-CO"/>
              </w:rPr>
              <w:t>5</w:t>
            </w:r>
            <w:r w:rsidR="009074BB">
              <w:rPr>
                <w:rFonts w:cs="Arial"/>
                <w:sz w:val="18"/>
                <w:szCs w:val="18"/>
                <w:lang w:val="es-CO" w:eastAsia="es-CO"/>
              </w:rPr>
              <w:t>1</w:t>
            </w:r>
            <w:r w:rsidR="002A109F">
              <w:rPr>
                <w:rFonts w:cs="Arial"/>
                <w:sz w:val="18"/>
                <w:szCs w:val="18"/>
                <w:lang w:val="es-CO" w:eastAsia="es-CO"/>
              </w:rPr>
              <w:t>0</w:t>
            </w:r>
          </w:p>
        </w:tc>
      </w:tr>
    </w:tbl>
    <w:p w14:paraId="7385D281" w14:textId="77777777" w:rsidR="00194947" w:rsidRPr="00194947" w:rsidRDefault="00774ABE" w:rsidP="001560A7">
      <w:pPr>
        <w:pStyle w:val="Artculo"/>
        <w:ind w:left="0"/>
        <w:outlineLvl w:val="2"/>
        <w:rPr>
          <w:b w:val="0"/>
        </w:rPr>
      </w:pPr>
      <w:bookmarkStart w:id="6" w:name="_Ref194754334"/>
      <w:bookmarkEnd w:id="3"/>
      <w:bookmarkEnd w:id="4"/>
      <w:bookmarkEnd w:id="5"/>
      <w:r>
        <w:t>Indicadores</w:t>
      </w:r>
      <w:r w:rsidRPr="00194947">
        <w:t xml:space="preserve"> </w:t>
      </w:r>
      <w:r w:rsidR="00194947" w:rsidRPr="00194947">
        <w:t>de referencia de calidad media.</w:t>
      </w:r>
      <w:r w:rsidR="00194947">
        <w:rPr>
          <w:b w:val="0"/>
        </w:rPr>
        <w:t xml:space="preserve"> Los </w:t>
      </w:r>
      <w:r>
        <w:rPr>
          <w:b w:val="0"/>
        </w:rPr>
        <w:t xml:space="preserve">indicadores </w:t>
      </w:r>
      <w:r w:rsidR="00194947">
        <w:rPr>
          <w:b w:val="0"/>
        </w:rPr>
        <w:t xml:space="preserve">de referencia de la calidad media </w:t>
      </w:r>
      <w:r w:rsidR="00734187" w:rsidRPr="00734187">
        <w:rPr>
          <w:b w:val="0"/>
          <w:i/>
        </w:rPr>
        <w:t>SAIDI_R</w:t>
      </w:r>
      <w:r w:rsidR="00734187" w:rsidRPr="00734187">
        <w:rPr>
          <w:b w:val="0"/>
          <w:i/>
          <w:vertAlign w:val="subscript"/>
        </w:rPr>
        <w:t>j</w:t>
      </w:r>
      <w:r w:rsidR="00734187" w:rsidRPr="00734187">
        <w:rPr>
          <w:b w:val="0"/>
          <w:i/>
        </w:rPr>
        <w:t xml:space="preserve"> y SAIFI_R</w:t>
      </w:r>
      <w:r w:rsidR="00734187" w:rsidRPr="00734187">
        <w:rPr>
          <w:b w:val="0"/>
          <w:i/>
          <w:vertAlign w:val="subscript"/>
        </w:rPr>
        <w:t>j</w:t>
      </w:r>
      <w:r w:rsidR="00734187" w:rsidRPr="00734187">
        <w:rPr>
          <w:b w:val="0"/>
        </w:rPr>
        <w:t>,</w:t>
      </w:r>
      <w:r w:rsidR="00734187">
        <w:rPr>
          <w:b w:val="0"/>
        </w:rPr>
        <w:t xml:space="preserve"> </w:t>
      </w:r>
      <w:r w:rsidR="0052720E">
        <w:rPr>
          <w:b w:val="0"/>
        </w:rPr>
        <w:t xml:space="preserve">son los </w:t>
      </w:r>
      <w:r w:rsidR="00194947" w:rsidRPr="00690CEF">
        <w:rPr>
          <w:b w:val="0"/>
        </w:rPr>
        <w:t>siguiente</w:t>
      </w:r>
      <w:r w:rsidR="0052720E">
        <w:rPr>
          <w:b w:val="0"/>
        </w:rPr>
        <w:t>s</w:t>
      </w:r>
      <w:r w:rsidR="00194947" w:rsidRPr="00690CEF">
        <w:rPr>
          <w:b w:val="0"/>
        </w:rPr>
        <w:t>:</w:t>
      </w:r>
    </w:p>
    <w:p w14:paraId="6FE99E17" w14:textId="5E93D463" w:rsidR="00194947" w:rsidRDefault="00194947" w:rsidP="00194947">
      <w:pPr>
        <w:pStyle w:val="Descripcin"/>
      </w:pPr>
      <w:r>
        <w:t xml:space="preserve">Tabla </w:t>
      </w:r>
      <w:r>
        <w:fldChar w:fldCharType="begin"/>
      </w:r>
      <w:r>
        <w:instrText xml:space="preserve"> SEQ Tabla \* ARABIC </w:instrText>
      </w:r>
      <w:r>
        <w:fldChar w:fldCharType="separate"/>
      </w:r>
      <w:r w:rsidR="006971AB">
        <w:rPr>
          <w:noProof/>
        </w:rPr>
        <w:t>11</w:t>
      </w:r>
      <w:r>
        <w:fldChar w:fldCharType="end"/>
      </w:r>
      <w:r>
        <w:t xml:space="preserve"> </w:t>
      </w:r>
      <w:r w:rsidR="00774ABE">
        <w:t xml:space="preserve">Indicadores </w:t>
      </w:r>
      <w:r>
        <w:t>de referencia de calidad media</w:t>
      </w:r>
    </w:p>
    <w:tbl>
      <w:tblPr>
        <w:tblW w:w="5840" w:type="dxa"/>
        <w:jc w:val="center"/>
        <w:tblCellMar>
          <w:left w:w="70" w:type="dxa"/>
          <w:right w:w="70" w:type="dxa"/>
        </w:tblCellMar>
        <w:tblLook w:val="04A0" w:firstRow="1" w:lastRow="0" w:firstColumn="1" w:lastColumn="0" w:noHBand="0" w:noVBand="1"/>
      </w:tblPr>
      <w:tblGrid>
        <w:gridCol w:w="1900"/>
        <w:gridCol w:w="1980"/>
        <w:gridCol w:w="1960"/>
      </w:tblGrid>
      <w:tr w:rsidR="00336B04" w:rsidRPr="00336B04" w14:paraId="43CD1AA1" w14:textId="77777777" w:rsidTr="002866C0">
        <w:trPr>
          <w:trHeight w:val="255"/>
          <w:tblHeader/>
          <w:jc w:val="center"/>
        </w:trPr>
        <w:tc>
          <w:tcPr>
            <w:tcW w:w="1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707CBB" w14:textId="77777777" w:rsidR="00336B04" w:rsidRPr="00336B04" w:rsidRDefault="00336B04" w:rsidP="00336B04">
            <w:pPr>
              <w:spacing w:before="0" w:after="0"/>
              <w:jc w:val="center"/>
              <w:rPr>
                <w:rFonts w:cs="Arial"/>
                <w:b/>
                <w:bCs/>
                <w:sz w:val="18"/>
                <w:szCs w:val="18"/>
                <w:lang w:val="es-CO" w:eastAsia="es-CO"/>
              </w:rPr>
            </w:pPr>
            <w:r w:rsidRPr="00336B04">
              <w:rPr>
                <w:rFonts w:cs="Arial"/>
                <w:b/>
                <w:bCs/>
                <w:sz w:val="18"/>
                <w:szCs w:val="18"/>
                <w:lang w:val="es-CO" w:eastAsia="es-CO"/>
              </w:rPr>
              <w:t>Variable</w:t>
            </w:r>
          </w:p>
        </w:tc>
        <w:tc>
          <w:tcPr>
            <w:tcW w:w="1980" w:type="dxa"/>
            <w:tcBorders>
              <w:top w:val="single" w:sz="4" w:space="0" w:color="auto"/>
              <w:left w:val="nil"/>
              <w:bottom w:val="single" w:sz="4" w:space="0" w:color="auto"/>
              <w:right w:val="single" w:sz="4" w:space="0" w:color="auto"/>
            </w:tcBorders>
            <w:shd w:val="clear" w:color="000000" w:fill="FFFFFF"/>
            <w:vAlign w:val="center"/>
            <w:hideMark/>
          </w:tcPr>
          <w:p w14:paraId="526DC482" w14:textId="77777777" w:rsidR="00336B04" w:rsidRPr="00336B04" w:rsidRDefault="00336B04" w:rsidP="00336B04">
            <w:pPr>
              <w:spacing w:before="0" w:after="0"/>
              <w:jc w:val="center"/>
              <w:rPr>
                <w:rFonts w:cs="Arial"/>
                <w:b/>
                <w:bCs/>
                <w:sz w:val="18"/>
                <w:szCs w:val="18"/>
                <w:lang w:val="es-CO" w:eastAsia="es-CO"/>
              </w:rPr>
            </w:pPr>
            <w:r w:rsidRPr="00336B04">
              <w:rPr>
                <w:rFonts w:cs="Arial"/>
                <w:b/>
                <w:bCs/>
                <w:sz w:val="18"/>
                <w:szCs w:val="18"/>
                <w:lang w:val="es-CO" w:eastAsia="es-CO"/>
              </w:rPr>
              <w:t>Unidad</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5818A05E" w14:textId="77777777" w:rsidR="00336B04" w:rsidRPr="00336B04" w:rsidRDefault="00336B04" w:rsidP="00336B04">
            <w:pPr>
              <w:spacing w:before="0" w:after="0"/>
              <w:jc w:val="center"/>
              <w:rPr>
                <w:rFonts w:cs="Arial"/>
                <w:b/>
                <w:bCs/>
                <w:sz w:val="18"/>
                <w:szCs w:val="18"/>
                <w:lang w:val="es-CO" w:eastAsia="es-CO"/>
              </w:rPr>
            </w:pPr>
            <w:r w:rsidRPr="00336B04">
              <w:rPr>
                <w:rFonts w:cs="Arial"/>
                <w:b/>
                <w:bCs/>
                <w:sz w:val="18"/>
                <w:szCs w:val="18"/>
                <w:lang w:val="es-CO" w:eastAsia="es-CO"/>
              </w:rPr>
              <w:t>Valor</w:t>
            </w:r>
          </w:p>
        </w:tc>
      </w:tr>
      <w:tr w:rsidR="00336B04" w:rsidRPr="00336B04" w14:paraId="5F849DA5" w14:textId="77777777" w:rsidTr="00336B04">
        <w:trPr>
          <w:trHeight w:val="330"/>
          <w:jc w:val="center"/>
        </w:trPr>
        <w:tc>
          <w:tcPr>
            <w:tcW w:w="1900" w:type="dxa"/>
            <w:tcBorders>
              <w:top w:val="nil"/>
              <w:left w:val="single" w:sz="4" w:space="0" w:color="auto"/>
              <w:bottom w:val="single" w:sz="4" w:space="0" w:color="auto"/>
              <w:right w:val="single" w:sz="4" w:space="0" w:color="auto"/>
            </w:tcBorders>
            <w:shd w:val="clear" w:color="000000" w:fill="FFFFFF"/>
            <w:noWrap/>
            <w:vAlign w:val="center"/>
            <w:hideMark/>
          </w:tcPr>
          <w:p w14:paraId="2E835C38" w14:textId="77777777" w:rsidR="00336B04" w:rsidRPr="00336B04" w:rsidRDefault="00336B04" w:rsidP="00336B04">
            <w:pPr>
              <w:spacing w:before="0" w:after="0"/>
              <w:jc w:val="center"/>
              <w:rPr>
                <w:rFonts w:cs="Arial"/>
                <w:i/>
                <w:iCs/>
                <w:sz w:val="18"/>
                <w:szCs w:val="18"/>
                <w:lang w:val="es-CO" w:eastAsia="es-CO"/>
              </w:rPr>
            </w:pPr>
            <w:r w:rsidRPr="00336B04">
              <w:rPr>
                <w:rFonts w:cs="Arial"/>
                <w:i/>
                <w:iCs/>
                <w:sz w:val="18"/>
                <w:szCs w:val="18"/>
                <w:lang w:val="es-CO" w:eastAsia="es-CO"/>
              </w:rPr>
              <w:t>SAIDI_R</w:t>
            </w:r>
            <w:r w:rsidRPr="00336B04">
              <w:rPr>
                <w:rFonts w:cs="Arial"/>
                <w:i/>
                <w:iCs/>
                <w:sz w:val="20"/>
                <w:szCs w:val="20"/>
                <w:vertAlign w:val="subscript"/>
                <w:lang w:val="es-CO" w:eastAsia="es-CO"/>
              </w:rPr>
              <w:t>j</w:t>
            </w:r>
          </w:p>
        </w:tc>
        <w:tc>
          <w:tcPr>
            <w:tcW w:w="1980" w:type="dxa"/>
            <w:tcBorders>
              <w:top w:val="nil"/>
              <w:left w:val="nil"/>
              <w:bottom w:val="single" w:sz="4" w:space="0" w:color="auto"/>
              <w:right w:val="single" w:sz="4" w:space="0" w:color="auto"/>
            </w:tcBorders>
            <w:shd w:val="clear" w:color="auto" w:fill="auto"/>
            <w:noWrap/>
            <w:vAlign w:val="center"/>
            <w:hideMark/>
          </w:tcPr>
          <w:p w14:paraId="00759FFF" w14:textId="77777777" w:rsidR="00336B04" w:rsidRPr="00336B04" w:rsidRDefault="00336B04" w:rsidP="00336B04">
            <w:pPr>
              <w:spacing w:before="0" w:after="0"/>
              <w:jc w:val="center"/>
              <w:rPr>
                <w:rFonts w:cs="Arial"/>
                <w:sz w:val="18"/>
                <w:szCs w:val="18"/>
                <w:lang w:val="es-CO" w:eastAsia="es-CO"/>
              </w:rPr>
            </w:pPr>
            <w:r w:rsidRPr="00336B04">
              <w:rPr>
                <w:rFonts w:cs="Arial"/>
                <w:sz w:val="18"/>
                <w:szCs w:val="18"/>
                <w:lang w:val="es-CO" w:eastAsia="es-CO"/>
              </w:rPr>
              <w:t>Horas</w:t>
            </w:r>
          </w:p>
        </w:tc>
        <w:tc>
          <w:tcPr>
            <w:tcW w:w="1960" w:type="dxa"/>
            <w:tcBorders>
              <w:top w:val="nil"/>
              <w:left w:val="nil"/>
              <w:bottom w:val="single" w:sz="4" w:space="0" w:color="auto"/>
              <w:right w:val="single" w:sz="4" w:space="0" w:color="auto"/>
            </w:tcBorders>
            <w:shd w:val="clear" w:color="auto" w:fill="auto"/>
            <w:noWrap/>
            <w:vAlign w:val="center"/>
            <w:hideMark/>
          </w:tcPr>
          <w:p w14:paraId="3B87B056" w14:textId="77777777" w:rsidR="00336B04" w:rsidRPr="00336B04" w:rsidRDefault="00336B04" w:rsidP="00336B04">
            <w:pPr>
              <w:spacing w:before="0" w:after="0"/>
              <w:jc w:val="right"/>
              <w:rPr>
                <w:rFonts w:cs="Arial"/>
                <w:sz w:val="18"/>
                <w:szCs w:val="18"/>
                <w:lang w:val="es-CO" w:eastAsia="es-CO"/>
              </w:rPr>
            </w:pPr>
            <w:r w:rsidRPr="00336B04">
              <w:rPr>
                <w:rFonts w:cs="Arial"/>
                <w:sz w:val="18"/>
                <w:szCs w:val="18"/>
                <w:lang w:val="es-CO" w:eastAsia="es-CO"/>
              </w:rPr>
              <w:t>115,430</w:t>
            </w:r>
          </w:p>
        </w:tc>
      </w:tr>
      <w:tr w:rsidR="00336B04" w:rsidRPr="00336B04" w14:paraId="4597B0DA" w14:textId="77777777" w:rsidTr="00336B04">
        <w:trPr>
          <w:trHeight w:val="330"/>
          <w:jc w:val="center"/>
        </w:trPr>
        <w:tc>
          <w:tcPr>
            <w:tcW w:w="1900" w:type="dxa"/>
            <w:tcBorders>
              <w:top w:val="nil"/>
              <w:left w:val="single" w:sz="4" w:space="0" w:color="auto"/>
              <w:bottom w:val="single" w:sz="4" w:space="0" w:color="auto"/>
              <w:right w:val="single" w:sz="4" w:space="0" w:color="auto"/>
            </w:tcBorders>
            <w:shd w:val="clear" w:color="000000" w:fill="FFFFFF"/>
            <w:noWrap/>
            <w:vAlign w:val="center"/>
            <w:hideMark/>
          </w:tcPr>
          <w:p w14:paraId="7DA0B667" w14:textId="77777777" w:rsidR="00336B04" w:rsidRPr="00336B04" w:rsidRDefault="00336B04" w:rsidP="00336B04">
            <w:pPr>
              <w:spacing w:before="0" w:after="0"/>
              <w:jc w:val="center"/>
              <w:rPr>
                <w:rFonts w:cs="Arial"/>
                <w:i/>
                <w:iCs/>
                <w:sz w:val="18"/>
                <w:szCs w:val="18"/>
                <w:lang w:val="es-CO" w:eastAsia="es-CO"/>
              </w:rPr>
            </w:pPr>
            <w:r w:rsidRPr="00336B04">
              <w:rPr>
                <w:rFonts w:cs="Arial"/>
                <w:i/>
                <w:iCs/>
                <w:sz w:val="18"/>
                <w:szCs w:val="18"/>
                <w:lang w:val="es-CO" w:eastAsia="es-CO"/>
              </w:rPr>
              <w:t>SAIFI_R</w:t>
            </w:r>
            <w:r w:rsidRPr="00336B04">
              <w:rPr>
                <w:rFonts w:cs="Arial"/>
                <w:i/>
                <w:iCs/>
                <w:sz w:val="20"/>
                <w:szCs w:val="20"/>
                <w:vertAlign w:val="subscript"/>
                <w:lang w:val="es-CO" w:eastAsia="es-CO"/>
              </w:rPr>
              <w:t>j</w:t>
            </w:r>
          </w:p>
        </w:tc>
        <w:tc>
          <w:tcPr>
            <w:tcW w:w="1980" w:type="dxa"/>
            <w:tcBorders>
              <w:top w:val="nil"/>
              <w:left w:val="nil"/>
              <w:bottom w:val="single" w:sz="4" w:space="0" w:color="auto"/>
              <w:right w:val="single" w:sz="4" w:space="0" w:color="auto"/>
            </w:tcBorders>
            <w:shd w:val="clear" w:color="auto" w:fill="auto"/>
            <w:noWrap/>
            <w:vAlign w:val="center"/>
            <w:hideMark/>
          </w:tcPr>
          <w:p w14:paraId="19828A1A" w14:textId="77777777" w:rsidR="00336B04" w:rsidRPr="00336B04" w:rsidRDefault="00336B04" w:rsidP="00336B04">
            <w:pPr>
              <w:spacing w:before="0" w:after="0"/>
              <w:jc w:val="center"/>
              <w:rPr>
                <w:rFonts w:cs="Arial"/>
                <w:sz w:val="18"/>
                <w:szCs w:val="18"/>
                <w:lang w:val="es-CO" w:eastAsia="es-CO"/>
              </w:rPr>
            </w:pPr>
            <w:r w:rsidRPr="00336B04">
              <w:rPr>
                <w:rFonts w:cs="Arial"/>
                <w:sz w:val="18"/>
                <w:szCs w:val="18"/>
                <w:lang w:val="es-CO" w:eastAsia="es-CO"/>
              </w:rPr>
              <w:t>Veces</w:t>
            </w:r>
          </w:p>
        </w:tc>
        <w:tc>
          <w:tcPr>
            <w:tcW w:w="1960" w:type="dxa"/>
            <w:tcBorders>
              <w:top w:val="nil"/>
              <w:left w:val="nil"/>
              <w:bottom w:val="single" w:sz="4" w:space="0" w:color="auto"/>
              <w:right w:val="single" w:sz="4" w:space="0" w:color="auto"/>
            </w:tcBorders>
            <w:shd w:val="clear" w:color="auto" w:fill="auto"/>
            <w:noWrap/>
            <w:vAlign w:val="center"/>
            <w:hideMark/>
          </w:tcPr>
          <w:p w14:paraId="3FF8C483" w14:textId="77777777" w:rsidR="00336B04" w:rsidRPr="00336B04" w:rsidRDefault="00336B04" w:rsidP="00336B04">
            <w:pPr>
              <w:spacing w:before="0" w:after="0"/>
              <w:jc w:val="right"/>
              <w:rPr>
                <w:rFonts w:cs="Arial"/>
                <w:sz w:val="18"/>
                <w:szCs w:val="18"/>
                <w:lang w:val="es-CO" w:eastAsia="es-CO"/>
              </w:rPr>
            </w:pPr>
            <w:r w:rsidRPr="00336B04">
              <w:rPr>
                <w:rFonts w:cs="Arial"/>
                <w:sz w:val="18"/>
                <w:szCs w:val="18"/>
                <w:lang w:val="es-CO" w:eastAsia="es-CO"/>
              </w:rPr>
              <w:t>92,648</w:t>
            </w:r>
          </w:p>
        </w:tc>
      </w:tr>
    </w:tbl>
    <w:p w14:paraId="4118D288" w14:textId="7353DE7F" w:rsidR="00D95055" w:rsidRDefault="007B1CF5" w:rsidP="00D95055">
      <w:pPr>
        <w:pStyle w:val="Artculo"/>
        <w:ind w:left="0"/>
        <w:outlineLvl w:val="2"/>
        <w:rPr>
          <w:b w:val="0"/>
        </w:rPr>
      </w:pPr>
      <w:r w:rsidRPr="007B1CF5">
        <w:t>Metas</w:t>
      </w:r>
      <w:r w:rsidR="00774ABE">
        <w:t xml:space="preserve"> anuales</w:t>
      </w:r>
      <w:r w:rsidRPr="007B1CF5">
        <w:t xml:space="preserve"> </w:t>
      </w:r>
      <w:r w:rsidR="00F3199B">
        <w:t xml:space="preserve">de calidad media para </w:t>
      </w:r>
      <w:r w:rsidRPr="007B1CF5">
        <w:t>el indicador de duración de eventos</w:t>
      </w:r>
      <w:r w:rsidR="00817731">
        <w:rPr>
          <w:b w:val="0"/>
        </w:rPr>
        <w:t>.</w:t>
      </w:r>
      <w:r>
        <w:rPr>
          <w:b w:val="0"/>
        </w:rPr>
        <w:t xml:space="preserve"> Las metas </w:t>
      </w:r>
      <w:r w:rsidR="00774ABE">
        <w:rPr>
          <w:b w:val="0"/>
        </w:rPr>
        <w:t xml:space="preserve">anuales </w:t>
      </w:r>
      <w:r w:rsidR="00F3199B">
        <w:rPr>
          <w:b w:val="0"/>
        </w:rPr>
        <w:t xml:space="preserve">de calidad media para </w:t>
      </w:r>
      <w:r>
        <w:rPr>
          <w:b w:val="0"/>
        </w:rPr>
        <w:t>el indicador de duración de eventos</w:t>
      </w:r>
      <w:r w:rsidR="00734187">
        <w:rPr>
          <w:b w:val="0"/>
        </w:rPr>
        <w:t xml:space="preserve">, </w:t>
      </w:r>
      <w:r w:rsidR="00734187" w:rsidRPr="00734187">
        <w:rPr>
          <w:b w:val="0"/>
          <w:i/>
        </w:rPr>
        <w:t>SAIDI_M</w:t>
      </w:r>
      <w:r w:rsidR="00734187" w:rsidRPr="00734187">
        <w:rPr>
          <w:b w:val="0"/>
          <w:i/>
          <w:vertAlign w:val="subscript"/>
        </w:rPr>
        <w:t>j,t</w:t>
      </w:r>
      <w:r w:rsidR="00734187">
        <w:rPr>
          <w:b w:val="0"/>
        </w:rPr>
        <w:t>,</w:t>
      </w:r>
      <w:r w:rsidR="00817731">
        <w:rPr>
          <w:b w:val="0"/>
        </w:rPr>
        <w:t xml:space="preserve"> </w:t>
      </w:r>
      <w:r w:rsidR="00F3199B">
        <w:rPr>
          <w:b w:val="0"/>
        </w:rPr>
        <w:t>son las</w:t>
      </w:r>
      <w:r>
        <w:rPr>
          <w:b w:val="0"/>
        </w:rPr>
        <w:t xml:space="preserve"> </w:t>
      </w:r>
      <w:r w:rsidRPr="00690CEF">
        <w:rPr>
          <w:b w:val="0"/>
        </w:rPr>
        <w:t>siguiente</w:t>
      </w:r>
      <w:r w:rsidR="00F3199B">
        <w:rPr>
          <w:b w:val="0"/>
        </w:rPr>
        <w:t>s</w:t>
      </w:r>
      <w:r w:rsidRPr="00690CEF">
        <w:rPr>
          <w:b w:val="0"/>
        </w:rPr>
        <w:t>:</w:t>
      </w:r>
    </w:p>
    <w:p w14:paraId="70518ACA" w14:textId="114A83B2" w:rsidR="00BE6240" w:rsidRDefault="00BE6240" w:rsidP="001B10D1">
      <w:pPr>
        <w:pStyle w:val="Descripcin"/>
        <w:widowControl/>
      </w:pPr>
      <w:r>
        <w:t xml:space="preserve">Tabla </w:t>
      </w:r>
      <w:r>
        <w:fldChar w:fldCharType="begin"/>
      </w:r>
      <w:r>
        <w:instrText xml:space="preserve"> SEQ Tabla \* ARABIC </w:instrText>
      </w:r>
      <w:r>
        <w:fldChar w:fldCharType="separate"/>
      </w:r>
      <w:r w:rsidR="006971AB">
        <w:rPr>
          <w:noProof/>
        </w:rPr>
        <w:t>12</w:t>
      </w:r>
      <w:r>
        <w:fldChar w:fldCharType="end"/>
      </w:r>
      <w:r>
        <w:t xml:space="preserve"> </w:t>
      </w:r>
      <w:r w:rsidR="00F3199B">
        <w:t>Metas anuales de calidad media para el indicador de duración</w:t>
      </w:r>
      <w:r w:rsidR="007511E4">
        <w:t>, horas</w:t>
      </w:r>
    </w:p>
    <w:tbl>
      <w:tblPr>
        <w:tblW w:w="7800" w:type="dxa"/>
        <w:jc w:val="center"/>
        <w:tblCellMar>
          <w:left w:w="70" w:type="dxa"/>
          <w:right w:w="70" w:type="dxa"/>
        </w:tblCellMar>
        <w:tblLook w:val="04A0" w:firstRow="1" w:lastRow="0" w:firstColumn="1" w:lastColumn="0" w:noHBand="0" w:noVBand="1"/>
      </w:tblPr>
      <w:tblGrid>
        <w:gridCol w:w="1900"/>
        <w:gridCol w:w="1980"/>
        <w:gridCol w:w="1960"/>
        <w:gridCol w:w="1960"/>
      </w:tblGrid>
      <w:tr w:rsidR="00336B04" w:rsidRPr="00336B04" w14:paraId="3C5E67B3" w14:textId="77777777" w:rsidTr="00F76AC6">
        <w:trPr>
          <w:trHeight w:val="480"/>
          <w:tblHeader/>
          <w:jc w:val="center"/>
        </w:trPr>
        <w:tc>
          <w:tcPr>
            <w:tcW w:w="1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7F3677" w14:textId="17D46CDD" w:rsidR="00336B04" w:rsidRPr="00336B04" w:rsidRDefault="00336B04" w:rsidP="00336B04">
            <w:pPr>
              <w:spacing w:before="0" w:after="0"/>
              <w:jc w:val="center"/>
              <w:rPr>
                <w:rFonts w:cs="Arial"/>
                <w:b/>
                <w:bCs/>
                <w:sz w:val="18"/>
                <w:szCs w:val="18"/>
                <w:lang w:val="es-CO" w:eastAsia="es-CO"/>
              </w:rPr>
            </w:pPr>
            <w:r w:rsidRPr="00336B04">
              <w:rPr>
                <w:rFonts w:cs="Arial"/>
                <w:b/>
                <w:bCs/>
                <w:sz w:val="18"/>
                <w:szCs w:val="18"/>
                <w:lang w:val="es-CO" w:eastAsia="es-CO"/>
              </w:rPr>
              <w:t>Año del p</w:t>
            </w:r>
            <w:r w:rsidR="001829D2">
              <w:rPr>
                <w:rFonts w:cs="Arial"/>
                <w:b/>
                <w:bCs/>
                <w:sz w:val="18"/>
                <w:szCs w:val="18"/>
                <w:lang w:val="es-CO" w:eastAsia="es-CO"/>
              </w:rPr>
              <w:t>eríodo</w:t>
            </w:r>
            <w:r w:rsidRPr="00336B04">
              <w:rPr>
                <w:rFonts w:cs="Arial"/>
                <w:b/>
                <w:bCs/>
                <w:sz w:val="18"/>
                <w:szCs w:val="18"/>
                <w:lang w:val="es-CO" w:eastAsia="es-CO"/>
              </w:rPr>
              <w:t xml:space="preserve"> tarifario</w:t>
            </w:r>
          </w:p>
        </w:tc>
        <w:tc>
          <w:tcPr>
            <w:tcW w:w="1980" w:type="dxa"/>
            <w:tcBorders>
              <w:top w:val="single" w:sz="4" w:space="0" w:color="auto"/>
              <w:left w:val="nil"/>
              <w:bottom w:val="single" w:sz="4" w:space="0" w:color="auto"/>
              <w:right w:val="single" w:sz="4" w:space="0" w:color="auto"/>
            </w:tcBorders>
            <w:shd w:val="clear" w:color="000000" w:fill="FFFFFF"/>
            <w:vAlign w:val="center"/>
            <w:hideMark/>
          </w:tcPr>
          <w:p w14:paraId="585921AF" w14:textId="77777777" w:rsidR="00336B04" w:rsidRPr="00336B04" w:rsidRDefault="00336B04" w:rsidP="00336B04">
            <w:pPr>
              <w:spacing w:before="0" w:after="0"/>
              <w:jc w:val="center"/>
              <w:rPr>
                <w:rFonts w:cs="Arial"/>
                <w:b/>
                <w:bCs/>
                <w:sz w:val="18"/>
                <w:szCs w:val="18"/>
                <w:lang w:val="es-CO" w:eastAsia="es-CO"/>
              </w:rPr>
            </w:pPr>
            <w:r w:rsidRPr="00336B04">
              <w:rPr>
                <w:rFonts w:cs="Arial"/>
                <w:b/>
                <w:bCs/>
                <w:sz w:val="18"/>
                <w:szCs w:val="18"/>
                <w:lang w:val="es-CO" w:eastAsia="es-CO"/>
              </w:rPr>
              <w:t>SAIDI_M</w:t>
            </w:r>
            <w:r w:rsidRPr="00336B04">
              <w:rPr>
                <w:rFonts w:cs="Arial"/>
                <w:i/>
                <w:iCs/>
                <w:sz w:val="20"/>
                <w:szCs w:val="20"/>
                <w:vertAlign w:val="subscript"/>
                <w:lang w:val="es-CO" w:eastAsia="es-CO"/>
              </w:rPr>
              <w:t>j,t</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6E6E2817" w14:textId="77777777" w:rsidR="00336B04" w:rsidRPr="00336B04" w:rsidRDefault="00336B04" w:rsidP="00336B04">
            <w:pPr>
              <w:spacing w:before="0" w:after="0"/>
              <w:jc w:val="center"/>
              <w:rPr>
                <w:rFonts w:cs="Arial"/>
                <w:b/>
                <w:bCs/>
                <w:sz w:val="18"/>
                <w:szCs w:val="18"/>
                <w:lang w:val="es-CO" w:eastAsia="es-CO"/>
              </w:rPr>
            </w:pPr>
            <w:r w:rsidRPr="00336B04">
              <w:rPr>
                <w:rFonts w:cs="Arial"/>
                <w:b/>
                <w:bCs/>
                <w:sz w:val="18"/>
                <w:szCs w:val="18"/>
                <w:lang w:val="es-CO" w:eastAsia="es-CO"/>
              </w:rPr>
              <w:t>Límite inferior banda indiferencia</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1304DB51" w14:textId="77777777" w:rsidR="00336B04" w:rsidRPr="00336B04" w:rsidRDefault="00336B04" w:rsidP="00336B04">
            <w:pPr>
              <w:spacing w:before="0" w:after="0"/>
              <w:jc w:val="center"/>
              <w:rPr>
                <w:rFonts w:cs="Arial"/>
                <w:b/>
                <w:bCs/>
                <w:sz w:val="18"/>
                <w:szCs w:val="18"/>
                <w:lang w:val="es-CO" w:eastAsia="es-CO"/>
              </w:rPr>
            </w:pPr>
            <w:r w:rsidRPr="00336B04">
              <w:rPr>
                <w:rFonts w:cs="Arial"/>
                <w:b/>
                <w:bCs/>
                <w:sz w:val="18"/>
                <w:szCs w:val="18"/>
                <w:lang w:val="es-CO" w:eastAsia="es-CO"/>
              </w:rPr>
              <w:t>Límite superior banda indiferencia</w:t>
            </w:r>
          </w:p>
        </w:tc>
      </w:tr>
      <w:tr w:rsidR="00336B04" w:rsidRPr="00336B04" w14:paraId="472E359D" w14:textId="77777777" w:rsidTr="00336B04">
        <w:trPr>
          <w:trHeight w:val="255"/>
          <w:jc w:val="center"/>
        </w:trPr>
        <w:tc>
          <w:tcPr>
            <w:tcW w:w="1900" w:type="dxa"/>
            <w:tcBorders>
              <w:top w:val="nil"/>
              <w:left w:val="single" w:sz="4" w:space="0" w:color="auto"/>
              <w:bottom w:val="single" w:sz="4" w:space="0" w:color="auto"/>
              <w:right w:val="single" w:sz="4" w:space="0" w:color="auto"/>
            </w:tcBorders>
            <w:shd w:val="clear" w:color="000000" w:fill="FFFFFF"/>
            <w:noWrap/>
            <w:vAlign w:val="center"/>
            <w:hideMark/>
          </w:tcPr>
          <w:p w14:paraId="0CBD1D7D" w14:textId="77777777" w:rsidR="00336B04" w:rsidRPr="00336B04" w:rsidRDefault="00336B04" w:rsidP="00336B04">
            <w:pPr>
              <w:spacing w:before="0" w:after="0"/>
              <w:jc w:val="center"/>
              <w:rPr>
                <w:rFonts w:cs="Arial"/>
                <w:i/>
                <w:iCs/>
                <w:sz w:val="18"/>
                <w:szCs w:val="18"/>
                <w:lang w:val="es-CO" w:eastAsia="es-CO"/>
              </w:rPr>
            </w:pPr>
            <w:r w:rsidRPr="00336B04">
              <w:rPr>
                <w:rFonts w:cs="Arial"/>
                <w:i/>
                <w:iCs/>
                <w:sz w:val="18"/>
                <w:szCs w:val="18"/>
                <w:lang w:val="es-CO" w:eastAsia="es-CO"/>
              </w:rPr>
              <w:t>t=1</w:t>
            </w:r>
          </w:p>
        </w:tc>
        <w:tc>
          <w:tcPr>
            <w:tcW w:w="1980" w:type="dxa"/>
            <w:tcBorders>
              <w:top w:val="nil"/>
              <w:left w:val="nil"/>
              <w:bottom w:val="single" w:sz="4" w:space="0" w:color="auto"/>
              <w:right w:val="single" w:sz="4" w:space="0" w:color="auto"/>
            </w:tcBorders>
            <w:shd w:val="clear" w:color="auto" w:fill="auto"/>
            <w:noWrap/>
            <w:vAlign w:val="center"/>
            <w:hideMark/>
          </w:tcPr>
          <w:p w14:paraId="4E21079F" w14:textId="77777777" w:rsidR="00336B04" w:rsidRPr="00336B04" w:rsidRDefault="00336B04" w:rsidP="00336B04">
            <w:pPr>
              <w:spacing w:before="0" w:after="0"/>
              <w:jc w:val="right"/>
              <w:rPr>
                <w:rFonts w:cs="Arial"/>
                <w:sz w:val="18"/>
                <w:szCs w:val="18"/>
                <w:lang w:val="es-CO" w:eastAsia="es-CO"/>
              </w:rPr>
            </w:pPr>
            <w:r w:rsidRPr="00336B04">
              <w:rPr>
                <w:rFonts w:cs="Arial"/>
                <w:sz w:val="18"/>
                <w:szCs w:val="18"/>
                <w:lang w:val="es-CO" w:eastAsia="es-CO"/>
              </w:rPr>
              <w:t>106,195</w:t>
            </w:r>
          </w:p>
        </w:tc>
        <w:tc>
          <w:tcPr>
            <w:tcW w:w="1960" w:type="dxa"/>
            <w:tcBorders>
              <w:top w:val="nil"/>
              <w:left w:val="nil"/>
              <w:bottom w:val="single" w:sz="4" w:space="0" w:color="auto"/>
              <w:right w:val="single" w:sz="4" w:space="0" w:color="auto"/>
            </w:tcBorders>
            <w:shd w:val="clear" w:color="auto" w:fill="auto"/>
            <w:noWrap/>
            <w:vAlign w:val="center"/>
            <w:hideMark/>
          </w:tcPr>
          <w:p w14:paraId="642E35FA" w14:textId="77777777" w:rsidR="00336B04" w:rsidRPr="00336B04" w:rsidRDefault="00336B04" w:rsidP="00336B04">
            <w:pPr>
              <w:spacing w:before="0" w:after="0"/>
              <w:jc w:val="right"/>
              <w:rPr>
                <w:rFonts w:cs="Arial"/>
                <w:sz w:val="18"/>
                <w:szCs w:val="18"/>
                <w:lang w:val="es-CO" w:eastAsia="es-CO"/>
              </w:rPr>
            </w:pPr>
            <w:r w:rsidRPr="00336B04">
              <w:rPr>
                <w:rFonts w:cs="Arial"/>
                <w:sz w:val="18"/>
                <w:szCs w:val="18"/>
                <w:lang w:val="es-CO" w:eastAsia="es-CO"/>
              </w:rPr>
              <w:t>105,664</w:t>
            </w:r>
          </w:p>
        </w:tc>
        <w:tc>
          <w:tcPr>
            <w:tcW w:w="1960" w:type="dxa"/>
            <w:tcBorders>
              <w:top w:val="nil"/>
              <w:left w:val="nil"/>
              <w:bottom w:val="single" w:sz="4" w:space="0" w:color="auto"/>
              <w:right w:val="single" w:sz="4" w:space="0" w:color="auto"/>
            </w:tcBorders>
            <w:shd w:val="clear" w:color="auto" w:fill="auto"/>
            <w:noWrap/>
            <w:vAlign w:val="center"/>
            <w:hideMark/>
          </w:tcPr>
          <w:p w14:paraId="5BD9A224" w14:textId="77777777" w:rsidR="00336B04" w:rsidRPr="00336B04" w:rsidRDefault="00336B04" w:rsidP="00336B04">
            <w:pPr>
              <w:spacing w:before="0" w:after="0"/>
              <w:jc w:val="right"/>
              <w:rPr>
                <w:rFonts w:cs="Arial"/>
                <w:sz w:val="18"/>
                <w:szCs w:val="18"/>
                <w:lang w:val="es-CO" w:eastAsia="es-CO"/>
              </w:rPr>
            </w:pPr>
            <w:r w:rsidRPr="00336B04">
              <w:rPr>
                <w:rFonts w:cs="Arial"/>
                <w:sz w:val="18"/>
                <w:szCs w:val="18"/>
                <w:lang w:val="es-CO" w:eastAsia="es-CO"/>
              </w:rPr>
              <w:t>106,726</w:t>
            </w:r>
          </w:p>
        </w:tc>
      </w:tr>
      <w:tr w:rsidR="00336B04" w:rsidRPr="00336B04" w14:paraId="0910939B" w14:textId="77777777" w:rsidTr="00336B04">
        <w:trPr>
          <w:trHeight w:val="255"/>
          <w:jc w:val="center"/>
        </w:trPr>
        <w:tc>
          <w:tcPr>
            <w:tcW w:w="1900" w:type="dxa"/>
            <w:tcBorders>
              <w:top w:val="nil"/>
              <w:left w:val="single" w:sz="4" w:space="0" w:color="auto"/>
              <w:bottom w:val="single" w:sz="4" w:space="0" w:color="auto"/>
              <w:right w:val="single" w:sz="4" w:space="0" w:color="auto"/>
            </w:tcBorders>
            <w:shd w:val="clear" w:color="000000" w:fill="FFFFFF"/>
            <w:noWrap/>
            <w:vAlign w:val="center"/>
            <w:hideMark/>
          </w:tcPr>
          <w:p w14:paraId="52CBAF83" w14:textId="77777777" w:rsidR="00336B04" w:rsidRPr="00336B04" w:rsidRDefault="00336B04" w:rsidP="00336B04">
            <w:pPr>
              <w:spacing w:before="0" w:after="0"/>
              <w:jc w:val="center"/>
              <w:rPr>
                <w:rFonts w:cs="Arial"/>
                <w:i/>
                <w:iCs/>
                <w:sz w:val="18"/>
                <w:szCs w:val="18"/>
                <w:lang w:val="es-CO" w:eastAsia="es-CO"/>
              </w:rPr>
            </w:pPr>
            <w:r w:rsidRPr="00336B04">
              <w:rPr>
                <w:rFonts w:cs="Arial"/>
                <w:i/>
                <w:iCs/>
                <w:sz w:val="18"/>
                <w:szCs w:val="18"/>
                <w:lang w:val="es-CO" w:eastAsia="es-CO"/>
              </w:rPr>
              <w:t>t=2</w:t>
            </w:r>
          </w:p>
        </w:tc>
        <w:tc>
          <w:tcPr>
            <w:tcW w:w="1980" w:type="dxa"/>
            <w:tcBorders>
              <w:top w:val="nil"/>
              <w:left w:val="nil"/>
              <w:bottom w:val="single" w:sz="4" w:space="0" w:color="auto"/>
              <w:right w:val="single" w:sz="4" w:space="0" w:color="auto"/>
            </w:tcBorders>
            <w:shd w:val="clear" w:color="auto" w:fill="auto"/>
            <w:noWrap/>
            <w:vAlign w:val="center"/>
            <w:hideMark/>
          </w:tcPr>
          <w:p w14:paraId="6B190882" w14:textId="77777777" w:rsidR="00336B04" w:rsidRPr="00336B04" w:rsidRDefault="00336B04" w:rsidP="00336B04">
            <w:pPr>
              <w:spacing w:before="0" w:after="0"/>
              <w:jc w:val="right"/>
              <w:rPr>
                <w:rFonts w:cs="Arial"/>
                <w:sz w:val="18"/>
                <w:szCs w:val="18"/>
                <w:lang w:val="es-CO" w:eastAsia="es-CO"/>
              </w:rPr>
            </w:pPr>
            <w:r w:rsidRPr="00336B04">
              <w:rPr>
                <w:rFonts w:cs="Arial"/>
                <w:sz w:val="18"/>
                <w:szCs w:val="18"/>
                <w:lang w:val="es-CO" w:eastAsia="es-CO"/>
              </w:rPr>
              <w:t>97,700</w:t>
            </w:r>
          </w:p>
        </w:tc>
        <w:tc>
          <w:tcPr>
            <w:tcW w:w="1960" w:type="dxa"/>
            <w:tcBorders>
              <w:top w:val="nil"/>
              <w:left w:val="nil"/>
              <w:bottom w:val="single" w:sz="4" w:space="0" w:color="auto"/>
              <w:right w:val="single" w:sz="4" w:space="0" w:color="auto"/>
            </w:tcBorders>
            <w:shd w:val="clear" w:color="auto" w:fill="auto"/>
            <w:noWrap/>
            <w:vAlign w:val="center"/>
            <w:hideMark/>
          </w:tcPr>
          <w:p w14:paraId="3A684DDA" w14:textId="77777777" w:rsidR="00336B04" w:rsidRPr="00336B04" w:rsidRDefault="00336B04" w:rsidP="00336B04">
            <w:pPr>
              <w:spacing w:before="0" w:after="0"/>
              <w:jc w:val="right"/>
              <w:rPr>
                <w:rFonts w:cs="Arial"/>
                <w:sz w:val="18"/>
                <w:szCs w:val="18"/>
                <w:lang w:val="es-CO" w:eastAsia="es-CO"/>
              </w:rPr>
            </w:pPr>
            <w:r w:rsidRPr="00336B04">
              <w:rPr>
                <w:rFonts w:cs="Arial"/>
                <w:sz w:val="18"/>
                <w:szCs w:val="18"/>
                <w:lang w:val="es-CO" w:eastAsia="es-CO"/>
              </w:rPr>
              <w:t>97,211</w:t>
            </w:r>
          </w:p>
        </w:tc>
        <w:tc>
          <w:tcPr>
            <w:tcW w:w="1960" w:type="dxa"/>
            <w:tcBorders>
              <w:top w:val="nil"/>
              <w:left w:val="nil"/>
              <w:bottom w:val="single" w:sz="4" w:space="0" w:color="auto"/>
              <w:right w:val="single" w:sz="4" w:space="0" w:color="auto"/>
            </w:tcBorders>
            <w:shd w:val="clear" w:color="auto" w:fill="auto"/>
            <w:noWrap/>
            <w:vAlign w:val="center"/>
            <w:hideMark/>
          </w:tcPr>
          <w:p w14:paraId="4E7F69F4" w14:textId="77777777" w:rsidR="00336B04" w:rsidRPr="00336B04" w:rsidRDefault="00336B04" w:rsidP="00336B04">
            <w:pPr>
              <w:spacing w:before="0" w:after="0"/>
              <w:jc w:val="right"/>
              <w:rPr>
                <w:rFonts w:cs="Arial"/>
                <w:sz w:val="18"/>
                <w:szCs w:val="18"/>
                <w:lang w:val="es-CO" w:eastAsia="es-CO"/>
              </w:rPr>
            </w:pPr>
            <w:r w:rsidRPr="00336B04">
              <w:rPr>
                <w:rFonts w:cs="Arial"/>
                <w:sz w:val="18"/>
                <w:szCs w:val="18"/>
                <w:lang w:val="es-CO" w:eastAsia="es-CO"/>
              </w:rPr>
              <w:t>98,188</w:t>
            </w:r>
          </w:p>
        </w:tc>
      </w:tr>
      <w:tr w:rsidR="00336B04" w:rsidRPr="00336B04" w14:paraId="39A17DBB" w14:textId="77777777" w:rsidTr="00336B04">
        <w:trPr>
          <w:trHeight w:val="255"/>
          <w:jc w:val="center"/>
        </w:trPr>
        <w:tc>
          <w:tcPr>
            <w:tcW w:w="1900" w:type="dxa"/>
            <w:tcBorders>
              <w:top w:val="nil"/>
              <w:left w:val="single" w:sz="4" w:space="0" w:color="auto"/>
              <w:bottom w:val="single" w:sz="4" w:space="0" w:color="auto"/>
              <w:right w:val="single" w:sz="4" w:space="0" w:color="auto"/>
            </w:tcBorders>
            <w:shd w:val="clear" w:color="000000" w:fill="FFFFFF"/>
            <w:noWrap/>
            <w:vAlign w:val="center"/>
            <w:hideMark/>
          </w:tcPr>
          <w:p w14:paraId="5BFB4C3E" w14:textId="77777777" w:rsidR="00336B04" w:rsidRPr="00336B04" w:rsidRDefault="00336B04" w:rsidP="00336B04">
            <w:pPr>
              <w:spacing w:before="0" w:after="0"/>
              <w:jc w:val="center"/>
              <w:rPr>
                <w:rFonts w:cs="Arial"/>
                <w:i/>
                <w:iCs/>
                <w:sz w:val="18"/>
                <w:szCs w:val="18"/>
                <w:lang w:val="es-CO" w:eastAsia="es-CO"/>
              </w:rPr>
            </w:pPr>
            <w:r w:rsidRPr="00336B04">
              <w:rPr>
                <w:rFonts w:cs="Arial"/>
                <w:i/>
                <w:iCs/>
                <w:sz w:val="18"/>
                <w:szCs w:val="18"/>
                <w:lang w:val="es-CO" w:eastAsia="es-CO"/>
              </w:rPr>
              <w:t>t=3</w:t>
            </w:r>
          </w:p>
        </w:tc>
        <w:tc>
          <w:tcPr>
            <w:tcW w:w="1980" w:type="dxa"/>
            <w:tcBorders>
              <w:top w:val="nil"/>
              <w:left w:val="nil"/>
              <w:bottom w:val="single" w:sz="4" w:space="0" w:color="auto"/>
              <w:right w:val="single" w:sz="4" w:space="0" w:color="auto"/>
            </w:tcBorders>
            <w:shd w:val="clear" w:color="auto" w:fill="auto"/>
            <w:noWrap/>
            <w:vAlign w:val="center"/>
            <w:hideMark/>
          </w:tcPr>
          <w:p w14:paraId="52A8C36F" w14:textId="77777777" w:rsidR="00336B04" w:rsidRPr="00336B04" w:rsidRDefault="00336B04" w:rsidP="00336B04">
            <w:pPr>
              <w:spacing w:before="0" w:after="0"/>
              <w:jc w:val="right"/>
              <w:rPr>
                <w:rFonts w:cs="Arial"/>
                <w:sz w:val="18"/>
                <w:szCs w:val="18"/>
                <w:lang w:val="es-CO" w:eastAsia="es-CO"/>
              </w:rPr>
            </w:pPr>
            <w:r w:rsidRPr="00336B04">
              <w:rPr>
                <w:rFonts w:cs="Arial"/>
                <w:sz w:val="18"/>
                <w:szCs w:val="18"/>
                <w:lang w:val="es-CO" w:eastAsia="es-CO"/>
              </w:rPr>
              <w:t>89,884</w:t>
            </w:r>
          </w:p>
        </w:tc>
        <w:tc>
          <w:tcPr>
            <w:tcW w:w="1960" w:type="dxa"/>
            <w:tcBorders>
              <w:top w:val="nil"/>
              <w:left w:val="nil"/>
              <w:bottom w:val="single" w:sz="4" w:space="0" w:color="auto"/>
              <w:right w:val="single" w:sz="4" w:space="0" w:color="auto"/>
            </w:tcBorders>
            <w:shd w:val="clear" w:color="auto" w:fill="auto"/>
            <w:noWrap/>
            <w:vAlign w:val="center"/>
            <w:hideMark/>
          </w:tcPr>
          <w:p w14:paraId="2F5E5C28" w14:textId="77777777" w:rsidR="00336B04" w:rsidRPr="00336B04" w:rsidRDefault="00336B04" w:rsidP="00336B04">
            <w:pPr>
              <w:spacing w:before="0" w:after="0"/>
              <w:jc w:val="right"/>
              <w:rPr>
                <w:rFonts w:cs="Arial"/>
                <w:sz w:val="18"/>
                <w:szCs w:val="18"/>
                <w:lang w:val="es-CO" w:eastAsia="es-CO"/>
              </w:rPr>
            </w:pPr>
            <w:r w:rsidRPr="00336B04">
              <w:rPr>
                <w:rFonts w:cs="Arial"/>
                <w:sz w:val="18"/>
                <w:szCs w:val="18"/>
                <w:lang w:val="es-CO" w:eastAsia="es-CO"/>
              </w:rPr>
              <w:t>89,434</w:t>
            </w:r>
          </w:p>
        </w:tc>
        <w:tc>
          <w:tcPr>
            <w:tcW w:w="1960" w:type="dxa"/>
            <w:tcBorders>
              <w:top w:val="nil"/>
              <w:left w:val="nil"/>
              <w:bottom w:val="single" w:sz="4" w:space="0" w:color="auto"/>
              <w:right w:val="single" w:sz="4" w:space="0" w:color="auto"/>
            </w:tcBorders>
            <w:shd w:val="clear" w:color="auto" w:fill="auto"/>
            <w:noWrap/>
            <w:vAlign w:val="center"/>
            <w:hideMark/>
          </w:tcPr>
          <w:p w14:paraId="52023469" w14:textId="77777777" w:rsidR="00336B04" w:rsidRPr="00336B04" w:rsidRDefault="00336B04" w:rsidP="00336B04">
            <w:pPr>
              <w:spacing w:before="0" w:after="0"/>
              <w:jc w:val="right"/>
              <w:rPr>
                <w:rFonts w:cs="Arial"/>
                <w:sz w:val="18"/>
                <w:szCs w:val="18"/>
                <w:lang w:val="es-CO" w:eastAsia="es-CO"/>
              </w:rPr>
            </w:pPr>
            <w:r w:rsidRPr="00336B04">
              <w:rPr>
                <w:rFonts w:cs="Arial"/>
                <w:sz w:val="18"/>
                <w:szCs w:val="18"/>
                <w:lang w:val="es-CO" w:eastAsia="es-CO"/>
              </w:rPr>
              <w:t>90,333</w:t>
            </w:r>
          </w:p>
        </w:tc>
      </w:tr>
      <w:tr w:rsidR="00336B04" w:rsidRPr="00336B04" w14:paraId="56B0049F" w14:textId="77777777" w:rsidTr="00336B04">
        <w:trPr>
          <w:trHeight w:val="255"/>
          <w:jc w:val="center"/>
        </w:trPr>
        <w:tc>
          <w:tcPr>
            <w:tcW w:w="1900" w:type="dxa"/>
            <w:tcBorders>
              <w:top w:val="nil"/>
              <w:left w:val="single" w:sz="4" w:space="0" w:color="auto"/>
              <w:bottom w:val="single" w:sz="4" w:space="0" w:color="auto"/>
              <w:right w:val="single" w:sz="4" w:space="0" w:color="auto"/>
            </w:tcBorders>
            <w:shd w:val="clear" w:color="000000" w:fill="FFFFFF"/>
            <w:noWrap/>
            <w:vAlign w:val="center"/>
            <w:hideMark/>
          </w:tcPr>
          <w:p w14:paraId="036143C2" w14:textId="77777777" w:rsidR="00336B04" w:rsidRPr="00336B04" w:rsidRDefault="00336B04" w:rsidP="00336B04">
            <w:pPr>
              <w:spacing w:before="0" w:after="0"/>
              <w:jc w:val="center"/>
              <w:rPr>
                <w:rFonts w:cs="Arial"/>
                <w:i/>
                <w:iCs/>
                <w:sz w:val="18"/>
                <w:szCs w:val="18"/>
                <w:lang w:val="es-CO" w:eastAsia="es-CO"/>
              </w:rPr>
            </w:pPr>
            <w:r w:rsidRPr="00336B04">
              <w:rPr>
                <w:rFonts w:cs="Arial"/>
                <w:i/>
                <w:iCs/>
                <w:sz w:val="18"/>
                <w:szCs w:val="18"/>
                <w:lang w:val="es-CO" w:eastAsia="es-CO"/>
              </w:rPr>
              <w:t>t=4</w:t>
            </w:r>
          </w:p>
        </w:tc>
        <w:tc>
          <w:tcPr>
            <w:tcW w:w="1980" w:type="dxa"/>
            <w:tcBorders>
              <w:top w:val="nil"/>
              <w:left w:val="nil"/>
              <w:bottom w:val="single" w:sz="4" w:space="0" w:color="auto"/>
              <w:right w:val="single" w:sz="4" w:space="0" w:color="auto"/>
            </w:tcBorders>
            <w:shd w:val="clear" w:color="auto" w:fill="auto"/>
            <w:noWrap/>
            <w:vAlign w:val="center"/>
            <w:hideMark/>
          </w:tcPr>
          <w:p w14:paraId="45710E44" w14:textId="77777777" w:rsidR="00336B04" w:rsidRPr="00336B04" w:rsidRDefault="00336B04" w:rsidP="00336B04">
            <w:pPr>
              <w:spacing w:before="0" w:after="0"/>
              <w:jc w:val="right"/>
              <w:rPr>
                <w:rFonts w:cs="Arial"/>
                <w:sz w:val="18"/>
                <w:szCs w:val="18"/>
                <w:lang w:val="es-CO" w:eastAsia="es-CO"/>
              </w:rPr>
            </w:pPr>
            <w:r w:rsidRPr="00336B04">
              <w:rPr>
                <w:rFonts w:cs="Arial"/>
                <w:sz w:val="18"/>
                <w:szCs w:val="18"/>
                <w:lang w:val="es-CO" w:eastAsia="es-CO"/>
              </w:rPr>
              <w:t>82,693</w:t>
            </w:r>
          </w:p>
        </w:tc>
        <w:tc>
          <w:tcPr>
            <w:tcW w:w="1960" w:type="dxa"/>
            <w:tcBorders>
              <w:top w:val="nil"/>
              <w:left w:val="nil"/>
              <w:bottom w:val="single" w:sz="4" w:space="0" w:color="auto"/>
              <w:right w:val="single" w:sz="4" w:space="0" w:color="auto"/>
            </w:tcBorders>
            <w:shd w:val="clear" w:color="auto" w:fill="auto"/>
            <w:noWrap/>
            <w:vAlign w:val="center"/>
            <w:hideMark/>
          </w:tcPr>
          <w:p w14:paraId="1D3D27AA" w14:textId="77777777" w:rsidR="00336B04" w:rsidRPr="00336B04" w:rsidRDefault="00336B04" w:rsidP="00336B04">
            <w:pPr>
              <w:spacing w:before="0" w:after="0"/>
              <w:jc w:val="right"/>
              <w:rPr>
                <w:rFonts w:cs="Arial"/>
                <w:sz w:val="18"/>
                <w:szCs w:val="18"/>
                <w:lang w:val="es-CO" w:eastAsia="es-CO"/>
              </w:rPr>
            </w:pPr>
            <w:r w:rsidRPr="00336B04">
              <w:rPr>
                <w:rFonts w:cs="Arial"/>
                <w:sz w:val="18"/>
                <w:szCs w:val="18"/>
                <w:lang w:val="es-CO" w:eastAsia="es-CO"/>
              </w:rPr>
              <w:t>82,280</w:t>
            </w:r>
          </w:p>
        </w:tc>
        <w:tc>
          <w:tcPr>
            <w:tcW w:w="1960" w:type="dxa"/>
            <w:tcBorders>
              <w:top w:val="nil"/>
              <w:left w:val="nil"/>
              <w:bottom w:val="single" w:sz="4" w:space="0" w:color="auto"/>
              <w:right w:val="single" w:sz="4" w:space="0" w:color="auto"/>
            </w:tcBorders>
            <w:shd w:val="clear" w:color="auto" w:fill="auto"/>
            <w:noWrap/>
            <w:vAlign w:val="center"/>
            <w:hideMark/>
          </w:tcPr>
          <w:p w14:paraId="4E2759E2" w14:textId="77777777" w:rsidR="00336B04" w:rsidRPr="00336B04" w:rsidRDefault="00336B04" w:rsidP="00336B04">
            <w:pPr>
              <w:spacing w:before="0" w:after="0"/>
              <w:jc w:val="right"/>
              <w:rPr>
                <w:rFonts w:cs="Arial"/>
                <w:sz w:val="18"/>
                <w:szCs w:val="18"/>
                <w:lang w:val="es-CO" w:eastAsia="es-CO"/>
              </w:rPr>
            </w:pPr>
            <w:r w:rsidRPr="00336B04">
              <w:rPr>
                <w:rFonts w:cs="Arial"/>
                <w:sz w:val="18"/>
                <w:szCs w:val="18"/>
                <w:lang w:val="es-CO" w:eastAsia="es-CO"/>
              </w:rPr>
              <w:t>83,107</w:t>
            </w:r>
          </w:p>
        </w:tc>
      </w:tr>
      <w:tr w:rsidR="00336B04" w:rsidRPr="00336B04" w14:paraId="0052C961" w14:textId="77777777" w:rsidTr="00336B04">
        <w:trPr>
          <w:trHeight w:val="255"/>
          <w:jc w:val="center"/>
        </w:trPr>
        <w:tc>
          <w:tcPr>
            <w:tcW w:w="1900" w:type="dxa"/>
            <w:tcBorders>
              <w:top w:val="nil"/>
              <w:left w:val="single" w:sz="4" w:space="0" w:color="auto"/>
              <w:bottom w:val="single" w:sz="4" w:space="0" w:color="auto"/>
              <w:right w:val="single" w:sz="4" w:space="0" w:color="auto"/>
            </w:tcBorders>
            <w:shd w:val="clear" w:color="000000" w:fill="FFFFFF"/>
            <w:noWrap/>
            <w:vAlign w:val="center"/>
            <w:hideMark/>
          </w:tcPr>
          <w:p w14:paraId="39AE3994" w14:textId="77777777" w:rsidR="00336B04" w:rsidRPr="00336B04" w:rsidRDefault="00336B04" w:rsidP="00336B04">
            <w:pPr>
              <w:spacing w:before="0" w:after="0"/>
              <w:jc w:val="center"/>
              <w:rPr>
                <w:rFonts w:cs="Arial"/>
                <w:i/>
                <w:iCs/>
                <w:sz w:val="18"/>
                <w:szCs w:val="18"/>
                <w:lang w:val="es-CO" w:eastAsia="es-CO"/>
              </w:rPr>
            </w:pPr>
            <w:r w:rsidRPr="00336B04">
              <w:rPr>
                <w:rFonts w:cs="Arial"/>
                <w:i/>
                <w:iCs/>
                <w:sz w:val="18"/>
                <w:szCs w:val="18"/>
                <w:lang w:val="es-CO" w:eastAsia="es-CO"/>
              </w:rPr>
              <w:t>t=5</w:t>
            </w:r>
          </w:p>
        </w:tc>
        <w:tc>
          <w:tcPr>
            <w:tcW w:w="1980" w:type="dxa"/>
            <w:tcBorders>
              <w:top w:val="nil"/>
              <w:left w:val="nil"/>
              <w:bottom w:val="single" w:sz="4" w:space="0" w:color="auto"/>
              <w:right w:val="single" w:sz="4" w:space="0" w:color="auto"/>
            </w:tcBorders>
            <w:shd w:val="clear" w:color="auto" w:fill="auto"/>
            <w:noWrap/>
            <w:vAlign w:val="center"/>
            <w:hideMark/>
          </w:tcPr>
          <w:p w14:paraId="6BE3B93B" w14:textId="77777777" w:rsidR="00336B04" w:rsidRPr="00336B04" w:rsidRDefault="00336B04" w:rsidP="00336B04">
            <w:pPr>
              <w:spacing w:before="0" w:after="0"/>
              <w:jc w:val="right"/>
              <w:rPr>
                <w:rFonts w:cs="Arial"/>
                <w:sz w:val="18"/>
                <w:szCs w:val="18"/>
                <w:lang w:val="es-CO" w:eastAsia="es-CO"/>
              </w:rPr>
            </w:pPr>
            <w:r w:rsidRPr="00336B04">
              <w:rPr>
                <w:rFonts w:cs="Arial"/>
                <w:sz w:val="18"/>
                <w:szCs w:val="18"/>
                <w:lang w:val="es-CO" w:eastAsia="es-CO"/>
              </w:rPr>
              <w:t>76,078</w:t>
            </w:r>
          </w:p>
        </w:tc>
        <w:tc>
          <w:tcPr>
            <w:tcW w:w="1960" w:type="dxa"/>
            <w:tcBorders>
              <w:top w:val="nil"/>
              <w:left w:val="nil"/>
              <w:bottom w:val="single" w:sz="4" w:space="0" w:color="auto"/>
              <w:right w:val="single" w:sz="4" w:space="0" w:color="auto"/>
            </w:tcBorders>
            <w:shd w:val="clear" w:color="auto" w:fill="auto"/>
            <w:noWrap/>
            <w:vAlign w:val="center"/>
            <w:hideMark/>
          </w:tcPr>
          <w:p w14:paraId="1A45FDCD" w14:textId="77777777" w:rsidR="00336B04" w:rsidRPr="00336B04" w:rsidRDefault="00336B04" w:rsidP="00336B04">
            <w:pPr>
              <w:spacing w:before="0" w:after="0"/>
              <w:jc w:val="right"/>
              <w:rPr>
                <w:rFonts w:cs="Arial"/>
                <w:sz w:val="18"/>
                <w:szCs w:val="18"/>
                <w:lang w:val="es-CO" w:eastAsia="es-CO"/>
              </w:rPr>
            </w:pPr>
            <w:r w:rsidRPr="00336B04">
              <w:rPr>
                <w:rFonts w:cs="Arial"/>
                <w:sz w:val="18"/>
                <w:szCs w:val="18"/>
                <w:lang w:val="es-CO" w:eastAsia="es-CO"/>
              </w:rPr>
              <w:t>75,697</w:t>
            </w:r>
          </w:p>
        </w:tc>
        <w:tc>
          <w:tcPr>
            <w:tcW w:w="1960" w:type="dxa"/>
            <w:tcBorders>
              <w:top w:val="nil"/>
              <w:left w:val="nil"/>
              <w:bottom w:val="single" w:sz="4" w:space="0" w:color="auto"/>
              <w:right w:val="single" w:sz="4" w:space="0" w:color="auto"/>
            </w:tcBorders>
            <w:shd w:val="clear" w:color="auto" w:fill="auto"/>
            <w:noWrap/>
            <w:vAlign w:val="center"/>
            <w:hideMark/>
          </w:tcPr>
          <w:p w14:paraId="0A267492" w14:textId="77777777" w:rsidR="00336B04" w:rsidRPr="00336B04" w:rsidRDefault="00336B04" w:rsidP="00336B04">
            <w:pPr>
              <w:spacing w:before="0" w:after="0"/>
              <w:jc w:val="right"/>
              <w:rPr>
                <w:rFonts w:cs="Arial"/>
                <w:sz w:val="18"/>
                <w:szCs w:val="18"/>
                <w:lang w:val="es-CO" w:eastAsia="es-CO"/>
              </w:rPr>
            </w:pPr>
            <w:r w:rsidRPr="00336B04">
              <w:rPr>
                <w:rFonts w:cs="Arial"/>
                <w:sz w:val="18"/>
                <w:szCs w:val="18"/>
                <w:lang w:val="es-CO" w:eastAsia="es-CO"/>
              </w:rPr>
              <w:t>76,458</w:t>
            </w:r>
          </w:p>
        </w:tc>
      </w:tr>
    </w:tbl>
    <w:p w14:paraId="54A72AB7" w14:textId="77777777" w:rsidR="00BE6240" w:rsidRPr="00D95055" w:rsidRDefault="00BE6240" w:rsidP="00BE6240">
      <w:pPr>
        <w:pStyle w:val="Artculo"/>
        <w:ind w:left="0"/>
        <w:outlineLvl w:val="2"/>
        <w:rPr>
          <w:b w:val="0"/>
        </w:rPr>
      </w:pPr>
      <w:r w:rsidRPr="007B1CF5">
        <w:t xml:space="preserve">Metas </w:t>
      </w:r>
      <w:r w:rsidR="00F3199B" w:rsidRPr="00F3199B">
        <w:t xml:space="preserve">anuales de calidad media para </w:t>
      </w:r>
      <w:r w:rsidRPr="007B1CF5">
        <w:t xml:space="preserve">el indicador de </w:t>
      </w:r>
      <w:r>
        <w:t xml:space="preserve">frecuencia </w:t>
      </w:r>
      <w:r w:rsidRPr="007B1CF5">
        <w:t>de eventos.</w:t>
      </w:r>
      <w:r>
        <w:rPr>
          <w:b w:val="0"/>
        </w:rPr>
        <w:t xml:space="preserve"> Las metas </w:t>
      </w:r>
      <w:r w:rsidR="00F3199B" w:rsidRPr="00F3199B">
        <w:rPr>
          <w:b w:val="0"/>
        </w:rPr>
        <w:t xml:space="preserve">anuales de calidad media para </w:t>
      </w:r>
      <w:r>
        <w:rPr>
          <w:b w:val="0"/>
        </w:rPr>
        <w:t>el indicador de frecuencia de eventos</w:t>
      </w:r>
      <w:r w:rsidR="00734187">
        <w:rPr>
          <w:b w:val="0"/>
        </w:rPr>
        <w:t xml:space="preserve">, </w:t>
      </w:r>
      <w:r w:rsidR="00734187" w:rsidRPr="00734187">
        <w:rPr>
          <w:b w:val="0"/>
          <w:i/>
        </w:rPr>
        <w:t>SAIFI_M</w:t>
      </w:r>
      <w:r w:rsidR="00734187" w:rsidRPr="00734187">
        <w:rPr>
          <w:b w:val="0"/>
          <w:i/>
          <w:vertAlign w:val="subscript"/>
        </w:rPr>
        <w:t>j,t</w:t>
      </w:r>
      <w:r w:rsidR="00734187">
        <w:rPr>
          <w:b w:val="0"/>
        </w:rPr>
        <w:t xml:space="preserve">, </w:t>
      </w:r>
      <w:r>
        <w:rPr>
          <w:b w:val="0"/>
        </w:rPr>
        <w:t>son l</w:t>
      </w:r>
      <w:r w:rsidR="00F3199B">
        <w:rPr>
          <w:b w:val="0"/>
        </w:rPr>
        <w:t>a</w:t>
      </w:r>
      <w:r>
        <w:rPr>
          <w:b w:val="0"/>
        </w:rPr>
        <w:t xml:space="preserve">s </w:t>
      </w:r>
      <w:r w:rsidRPr="00690CEF">
        <w:rPr>
          <w:b w:val="0"/>
        </w:rPr>
        <w:t>siguient</w:t>
      </w:r>
      <w:r>
        <w:rPr>
          <w:b w:val="0"/>
        </w:rPr>
        <w:t>es</w:t>
      </w:r>
      <w:r w:rsidRPr="00D95055">
        <w:rPr>
          <w:b w:val="0"/>
        </w:rPr>
        <w:t>:</w:t>
      </w:r>
    </w:p>
    <w:p w14:paraId="2C1EA445" w14:textId="41D94241" w:rsidR="00D95055" w:rsidRDefault="00BE6240" w:rsidP="00BE6240">
      <w:pPr>
        <w:pStyle w:val="Descripcin"/>
      </w:pPr>
      <w:r>
        <w:lastRenderedPageBreak/>
        <w:t xml:space="preserve">Tabla </w:t>
      </w:r>
      <w:r>
        <w:fldChar w:fldCharType="begin"/>
      </w:r>
      <w:r>
        <w:instrText xml:space="preserve"> SEQ Tabla \* ARABIC </w:instrText>
      </w:r>
      <w:r>
        <w:fldChar w:fldCharType="separate"/>
      </w:r>
      <w:r w:rsidR="006971AB">
        <w:rPr>
          <w:noProof/>
        </w:rPr>
        <w:t>13</w:t>
      </w:r>
      <w:r>
        <w:fldChar w:fldCharType="end"/>
      </w:r>
      <w:r>
        <w:t xml:space="preserve"> </w:t>
      </w:r>
      <w:r w:rsidR="00F3199B" w:rsidRPr="00F3199B">
        <w:t xml:space="preserve">Metas anuales de calidad media para el indicador de </w:t>
      </w:r>
      <w:r w:rsidR="007511E4">
        <w:t xml:space="preserve">frecuencia, </w:t>
      </w:r>
      <w:r w:rsidR="00B03620">
        <w:t>veces</w:t>
      </w:r>
    </w:p>
    <w:tbl>
      <w:tblPr>
        <w:tblW w:w="7800" w:type="dxa"/>
        <w:jc w:val="center"/>
        <w:tblCellMar>
          <w:left w:w="70" w:type="dxa"/>
          <w:right w:w="70" w:type="dxa"/>
        </w:tblCellMar>
        <w:tblLook w:val="04A0" w:firstRow="1" w:lastRow="0" w:firstColumn="1" w:lastColumn="0" w:noHBand="0" w:noVBand="1"/>
      </w:tblPr>
      <w:tblGrid>
        <w:gridCol w:w="1900"/>
        <w:gridCol w:w="1980"/>
        <w:gridCol w:w="1960"/>
        <w:gridCol w:w="1960"/>
      </w:tblGrid>
      <w:tr w:rsidR="00336B04" w:rsidRPr="00336B04" w14:paraId="13FB785B" w14:textId="77777777" w:rsidTr="002866C0">
        <w:trPr>
          <w:trHeight w:val="480"/>
          <w:tblHeader/>
          <w:jc w:val="center"/>
        </w:trPr>
        <w:tc>
          <w:tcPr>
            <w:tcW w:w="1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9D64A9" w14:textId="4B6105E5" w:rsidR="00336B04" w:rsidRPr="00336B04" w:rsidRDefault="00336B04" w:rsidP="00336B04">
            <w:pPr>
              <w:spacing w:before="0" w:after="0"/>
              <w:jc w:val="center"/>
              <w:rPr>
                <w:rFonts w:cs="Arial"/>
                <w:b/>
                <w:bCs/>
                <w:sz w:val="18"/>
                <w:szCs w:val="18"/>
                <w:lang w:val="es-CO" w:eastAsia="es-CO"/>
              </w:rPr>
            </w:pPr>
            <w:r w:rsidRPr="00336B04">
              <w:rPr>
                <w:rFonts w:cs="Arial"/>
                <w:b/>
                <w:bCs/>
                <w:sz w:val="18"/>
                <w:szCs w:val="18"/>
                <w:lang w:val="es-CO" w:eastAsia="es-CO"/>
              </w:rPr>
              <w:t>Año del p</w:t>
            </w:r>
            <w:r w:rsidR="001829D2">
              <w:rPr>
                <w:rFonts w:cs="Arial"/>
                <w:b/>
                <w:bCs/>
                <w:sz w:val="18"/>
                <w:szCs w:val="18"/>
                <w:lang w:val="es-CO" w:eastAsia="es-CO"/>
              </w:rPr>
              <w:t>eríodo</w:t>
            </w:r>
            <w:r w:rsidRPr="00336B04">
              <w:rPr>
                <w:rFonts w:cs="Arial"/>
                <w:b/>
                <w:bCs/>
                <w:sz w:val="18"/>
                <w:szCs w:val="18"/>
                <w:lang w:val="es-CO" w:eastAsia="es-CO"/>
              </w:rPr>
              <w:t xml:space="preserve"> tarifario</w:t>
            </w:r>
          </w:p>
        </w:tc>
        <w:tc>
          <w:tcPr>
            <w:tcW w:w="1980" w:type="dxa"/>
            <w:tcBorders>
              <w:top w:val="single" w:sz="4" w:space="0" w:color="auto"/>
              <w:left w:val="nil"/>
              <w:bottom w:val="single" w:sz="4" w:space="0" w:color="auto"/>
              <w:right w:val="single" w:sz="4" w:space="0" w:color="auto"/>
            </w:tcBorders>
            <w:shd w:val="clear" w:color="000000" w:fill="FFFFFF"/>
            <w:vAlign w:val="center"/>
            <w:hideMark/>
          </w:tcPr>
          <w:p w14:paraId="522B6030" w14:textId="77777777" w:rsidR="00336B04" w:rsidRPr="00336B04" w:rsidRDefault="00336B04" w:rsidP="00336B04">
            <w:pPr>
              <w:spacing w:before="0" w:after="0"/>
              <w:jc w:val="center"/>
              <w:rPr>
                <w:rFonts w:cs="Arial"/>
                <w:b/>
                <w:bCs/>
                <w:sz w:val="18"/>
                <w:szCs w:val="18"/>
                <w:lang w:val="es-CO" w:eastAsia="es-CO"/>
              </w:rPr>
            </w:pPr>
            <w:r w:rsidRPr="00336B04">
              <w:rPr>
                <w:rFonts w:cs="Arial"/>
                <w:b/>
                <w:bCs/>
                <w:sz w:val="18"/>
                <w:szCs w:val="18"/>
                <w:lang w:val="es-CO" w:eastAsia="es-CO"/>
              </w:rPr>
              <w:t>SAIFI_M</w:t>
            </w:r>
            <w:r w:rsidRPr="00336B04">
              <w:rPr>
                <w:rFonts w:cs="Arial"/>
                <w:i/>
                <w:iCs/>
                <w:sz w:val="20"/>
                <w:szCs w:val="20"/>
                <w:vertAlign w:val="subscript"/>
                <w:lang w:val="es-CO" w:eastAsia="es-CO"/>
              </w:rPr>
              <w:t>j,t</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65160580" w14:textId="77777777" w:rsidR="00336B04" w:rsidRPr="00336B04" w:rsidRDefault="00336B04" w:rsidP="00336B04">
            <w:pPr>
              <w:spacing w:before="0" w:after="0"/>
              <w:jc w:val="center"/>
              <w:rPr>
                <w:rFonts w:cs="Arial"/>
                <w:b/>
                <w:bCs/>
                <w:sz w:val="18"/>
                <w:szCs w:val="18"/>
                <w:lang w:val="es-CO" w:eastAsia="es-CO"/>
              </w:rPr>
            </w:pPr>
            <w:r w:rsidRPr="00336B04">
              <w:rPr>
                <w:rFonts w:cs="Arial"/>
                <w:b/>
                <w:bCs/>
                <w:sz w:val="18"/>
                <w:szCs w:val="18"/>
                <w:lang w:val="es-CO" w:eastAsia="es-CO"/>
              </w:rPr>
              <w:t>Límite inferior banda indiferencia</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18DDE734" w14:textId="77777777" w:rsidR="00336B04" w:rsidRPr="00336B04" w:rsidRDefault="00336B04" w:rsidP="00336B04">
            <w:pPr>
              <w:spacing w:before="0" w:after="0"/>
              <w:jc w:val="center"/>
              <w:rPr>
                <w:rFonts w:cs="Arial"/>
                <w:b/>
                <w:bCs/>
                <w:sz w:val="18"/>
                <w:szCs w:val="18"/>
                <w:lang w:val="es-CO" w:eastAsia="es-CO"/>
              </w:rPr>
            </w:pPr>
            <w:r w:rsidRPr="00336B04">
              <w:rPr>
                <w:rFonts w:cs="Arial"/>
                <w:b/>
                <w:bCs/>
                <w:sz w:val="18"/>
                <w:szCs w:val="18"/>
                <w:lang w:val="es-CO" w:eastAsia="es-CO"/>
              </w:rPr>
              <w:t>Límite superior banda indiferencia</w:t>
            </w:r>
          </w:p>
        </w:tc>
      </w:tr>
      <w:tr w:rsidR="00336B04" w:rsidRPr="00336B04" w14:paraId="0A45CE65" w14:textId="77777777" w:rsidTr="00336B04">
        <w:trPr>
          <w:trHeight w:val="255"/>
          <w:jc w:val="center"/>
        </w:trPr>
        <w:tc>
          <w:tcPr>
            <w:tcW w:w="1900" w:type="dxa"/>
            <w:tcBorders>
              <w:top w:val="nil"/>
              <w:left w:val="single" w:sz="4" w:space="0" w:color="auto"/>
              <w:bottom w:val="single" w:sz="4" w:space="0" w:color="auto"/>
              <w:right w:val="single" w:sz="4" w:space="0" w:color="auto"/>
            </w:tcBorders>
            <w:shd w:val="clear" w:color="000000" w:fill="FFFFFF"/>
            <w:noWrap/>
            <w:vAlign w:val="center"/>
            <w:hideMark/>
          </w:tcPr>
          <w:p w14:paraId="3144F2F5" w14:textId="77777777" w:rsidR="00336B04" w:rsidRPr="00336B04" w:rsidRDefault="00336B04" w:rsidP="00336B04">
            <w:pPr>
              <w:spacing w:before="0" w:after="0"/>
              <w:jc w:val="center"/>
              <w:rPr>
                <w:rFonts w:cs="Arial"/>
                <w:i/>
                <w:iCs/>
                <w:sz w:val="18"/>
                <w:szCs w:val="18"/>
                <w:lang w:val="es-CO" w:eastAsia="es-CO"/>
              </w:rPr>
            </w:pPr>
            <w:r w:rsidRPr="00336B04">
              <w:rPr>
                <w:rFonts w:cs="Arial"/>
                <w:i/>
                <w:iCs/>
                <w:sz w:val="18"/>
                <w:szCs w:val="18"/>
                <w:lang w:val="es-CO" w:eastAsia="es-CO"/>
              </w:rPr>
              <w:t>t=1</w:t>
            </w:r>
          </w:p>
        </w:tc>
        <w:tc>
          <w:tcPr>
            <w:tcW w:w="1980" w:type="dxa"/>
            <w:tcBorders>
              <w:top w:val="nil"/>
              <w:left w:val="nil"/>
              <w:bottom w:val="single" w:sz="4" w:space="0" w:color="auto"/>
              <w:right w:val="single" w:sz="4" w:space="0" w:color="auto"/>
            </w:tcBorders>
            <w:shd w:val="clear" w:color="auto" w:fill="auto"/>
            <w:noWrap/>
            <w:vAlign w:val="center"/>
            <w:hideMark/>
          </w:tcPr>
          <w:p w14:paraId="3D2967D0" w14:textId="77777777" w:rsidR="00336B04" w:rsidRPr="00336B04" w:rsidRDefault="00336B04" w:rsidP="00336B04">
            <w:pPr>
              <w:spacing w:before="0" w:after="0"/>
              <w:jc w:val="right"/>
              <w:rPr>
                <w:rFonts w:cs="Arial"/>
                <w:sz w:val="18"/>
                <w:szCs w:val="18"/>
                <w:lang w:val="es-CO" w:eastAsia="es-CO"/>
              </w:rPr>
            </w:pPr>
            <w:r w:rsidRPr="00336B04">
              <w:rPr>
                <w:rFonts w:cs="Arial"/>
                <w:sz w:val="18"/>
                <w:szCs w:val="18"/>
                <w:lang w:val="es-CO" w:eastAsia="es-CO"/>
              </w:rPr>
              <w:t>85,236</w:t>
            </w:r>
          </w:p>
        </w:tc>
        <w:tc>
          <w:tcPr>
            <w:tcW w:w="1960" w:type="dxa"/>
            <w:tcBorders>
              <w:top w:val="nil"/>
              <w:left w:val="nil"/>
              <w:bottom w:val="single" w:sz="4" w:space="0" w:color="auto"/>
              <w:right w:val="single" w:sz="4" w:space="0" w:color="auto"/>
            </w:tcBorders>
            <w:shd w:val="clear" w:color="auto" w:fill="auto"/>
            <w:noWrap/>
            <w:vAlign w:val="center"/>
            <w:hideMark/>
          </w:tcPr>
          <w:p w14:paraId="788062FC" w14:textId="77777777" w:rsidR="00336B04" w:rsidRPr="00336B04" w:rsidRDefault="00336B04" w:rsidP="00336B04">
            <w:pPr>
              <w:spacing w:before="0" w:after="0"/>
              <w:jc w:val="right"/>
              <w:rPr>
                <w:rFonts w:cs="Arial"/>
                <w:sz w:val="18"/>
                <w:szCs w:val="18"/>
                <w:lang w:val="es-CO" w:eastAsia="es-CO"/>
              </w:rPr>
            </w:pPr>
            <w:r w:rsidRPr="00336B04">
              <w:rPr>
                <w:rFonts w:cs="Arial"/>
                <w:sz w:val="18"/>
                <w:szCs w:val="18"/>
                <w:lang w:val="es-CO" w:eastAsia="es-CO"/>
              </w:rPr>
              <w:t>84,810</w:t>
            </w:r>
          </w:p>
        </w:tc>
        <w:tc>
          <w:tcPr>
            <w:tcW w:w="1960" w:type="dxa"/>
            <w:tcBorders>
              <w:top w:val="nil"/>
              <w:left w:val="nil"/>
              <w:bottom w:val="single" w:sz="4" w:space="0" w:color="auto"/>
              <w:right w:val="single" w:sz="4" w:space="0" w:color="auto"/>
            </w:tcBorders>
            <w:shd w:val="clear" w:color="auto" w:fill="auto"/>
            <w:noWrap/>
            <w:vAlign w:val="center"/>
            <w:hideMark/>
          </w:tcPr>
          <w:p w14:paraId="7062683D" w14:textId="77777777" w:rsidR="00336B04" w:rsidRPr="00336B04" w:rsidRDefault="00336B04" w:rsidP="00336B04">
            <w:pPr>
              <w:spacing w:before="0" w:after="0"/>
              <w:jc w:val="right"/>
              <w:rPr>
                <w:rFonts w:cs="Arial"/>
                <w:sz w:val="18"/>
                <w:szCs w:val="18"/>
                <w:lang w:val="es-CO" w:eastAsia="es-CO"/>
              </w:rPr>
            </w:pPr>
            <w:r w:rsidRPr="00336B04">
              <w:rPr>
                <w:rFonts w:cs="Arial"/>
                <w:sz w:val="18"/>
                <w:szCs w:val="18"/>
                <w:lang w:val="es-CO" w:eastAsia="es-CO"/>
              </w:rPr>
              <w:t>85,662</w:t>
            </w:r>
          </w:p>
        </w:tc>
      </w:tr>
      <w:tr w:rsidR="00336B04" w:rsidRPr="00336B04" w14:paraId="64BA5FE5" w14:textId="77777777" w:rsidTr="00336B04">
        <w:trPr>
          <w:trHeight w:val="255"/>
          <w:jc w:val="center"/>
        </w:trPr>
        <w:tc>
          <w:tcPr>
            <w:tcW w:w="1900" w:type="dxa"/>
            <w:tcBorders>
              <w:top w:val="nil"/>
              <w:left w:val="single" w:sz="4" w:space="0" w:color="auto"/>
              <w:bottom w:val="single" w:sz="4" w:space="0" w:color="auto"/>
              <w:right w:val="single" w:sz="4" w:space="0" w:color="auto"/>
            </w:tcBorders>
            <w:shd w:val="clear" w:color="000000" w:fill="FFFFFF"/>
            <w:noWrap/>
            <w:vAlign w:val="center"/>
            <w:hideMark/>
          </w:tcPr>
          <w:p w14:paraId="330BB143" w14:textId="77777777" w:rsidR="00336B04" w:rsidRPr="00336B04" w:rsidRDefault="00336B04" w:rsidP="00336B04">
            <w:pPr>
              <w:spacing w:before="0" w:after="0"/>
              <w:jc w:val="center"/>
              <w:rPr>
                <w:rFonts w:cs="Arial"/>
                <w:i/>
                <w:iCs/>
                <w:sz w:val="18"/>
                <w:szCs w:val="18"/>
                <w:lang w:val="es-CO" w:eastAsia="es-CO"/>
              </w:rPr>
            </w:pPr>
            <w:r w:rsidRPr="00336B04">
              <w:rPr>
                <w:rFonts w:cs="Arial"/>
                <w:i/>
                <w:iCs/>
                <w:sz w:val="18"/>
                <w:szCs w:val="18"/>
                <w:lang w:val="es-CO" w:eastAsia="es-CO"/>
              </w:rPr>
              <w:t>t=2</w:t>
            </w:r>
          </w:p>
        </w:tc>
        <w:tc>
          <w:tcPr>
            <w:tcW w:w="1980" w:type="dxa"/>
            <w:tcBorders>
              <w:top w:val="nil"/>
              <w:left w:val="nil"/>
              <w:bottom w:val="single" w:sz="4" w:space="0" w:color="auto"/>
              <w:right w:val="single" w:sz="4" w:space="0" w:color="auto"/>
            </w:tcBorders>
            <w:shd w:val="clear" w:color="auto" w:fill="auto"/>
            <w:noWrap/>
            <w:vAlign w:val="center"/>
            <w:hideMark/>
          </w:tcPr>
          <w:p w14:paraId="629C367F" w14:textId="77777777" w:rsidR="00336B04" w:rsidRPr="00336B04" w:rsidRDefault="00336B04" w:rsidP="00336B04">
            <w:pPr>
              <w:spacing w:before="0" w:after="0"/>
              <w:jc w:val="right"/>
              <w:rPr>
                <w:rFonts w:cs="Arial"/>
                <w:sz w:val="18"/>
                <w:szCs w:val="18"/>
                <w:lang w:val="es-CO" w:eastAsia="es-CO"/>
              </w:rPr>
            </w:pPr>
            <w:r w:rsidRPr="00336B04">
              <w:rPr>
                <w:rFonts w:cs="Arial"/>
                <w:sz w:val="18"/>
                <w:szCs w:val="18"/>
                <w:lang w:val="es-CO" w:eastAsia="es-CO"/>
              </w:rPr>
              <w:t>78,417</w:t>
            </w:r>
          </w:p>
        </w:tc>
        <w:tc>
          <w:tcPr>
            <w:tcW w:w="1960" w:type="dxa"/>
            <w:tcBorders>
              <w:top w:val="nil"/>
              <w:left w:val="nil"/>
              <w:bottom w:val="single" w:sz="4" w:space="0" w:color="auto"/>
              <w:right w:val="single" w:sz="4" w:space="0" w:color="auto"/>
            </w:tcBorders>
            <w:shd w:val="clear" w:color="auto" w:fill="auto"/>
            <w:noWrap/>
            <w:vAlign w:val="center"/>
            <w:hideMark/>
          </w:tcPr>
          <w:p w14:paraId="1DE39A34" w14:textId="77777777" w:rsidR="00336B04" w:rsidRPr="00336B04" w:rsidRDefault="00336B04" w:rsidP="00336B04">
            <w:pPr>
              <w:spacing w:before="0" w:after="0"/>
              <w:jc w:val="right"/>
              <w:rPr>
                <w:rFonts w:cs="Arial"/>
                <w:sz w:val="18"/>
                <w:szCs w:val="18"/>
                <w:lang w:val="es-CO" w:eastAsia="es-CO"/>
              </w:rPr>
            </w:pPr>
            <w:r w:rsidRPr="00336B04">
              <w:rPr>
                <w:rFonts w:cs="Arial"/>
                <w:sz w:val="18"/>
                <w:szCs w:val="18"/>
                <w:lang w:val="es-CO" w:eastAsia="es-CO"/>
              </w:rPr>
              <w:t>78,025</w:t>
            </w:r>
          </w:p>
        </w:tc>
        <w:tc>
          <w:tcPr>
            <w:tcW w:w="1960" w:type="dxa"/>
            <w:tcBorders>
              <w:top w:val="nil"/>
              <w:left w:val="nil"/>
              <w:bottom w:val="single" w:sz="4" w:space="0" w:color="auto"/>
              <w:right w:val="single" w:sz="4" w:space="0" w:color="auto"/>
            </w:tcBorders>
            <w:shd w:val="clear" w:color="auto" w:fill="auto"/>
            <w:noWrap/>
            <w:vAlign w:val="center"/>
            <w:hideMark/>
          </w:tcPr>
          <w:p w14:paraId="3F9F7E3A" w14:textId="77777777" w:rsidR="00336B04" w:rsidRPr="00336B04" w:rsidRDefault="00336B04" w:rsidP="00336B04">
            <w:pPr>
              <w:spacing w:before="0" w:after="0"/>
              <w:jc w:val="right"/>
              <w:rPr>
                <w:rFonts w:cs="Arial"/>
                <w:sz w:val="18"/>
                <w:szCs w:val="18"/>
                <w:lang w:val="es-CO" w:eastAsia="es-CO"/>
              </w:rPr>
            </w:pPr>
            <w:r w:rsidRPr="00336B04">
              <w:rPr>
                <w:rFonts w:cs="Arial"/>
                <w:sz w:val="18"/>
                <w:szCs w:val="18"/>
                <w:lang w:val="es-CO" w:eastAsia="es-CO"/>
              </w:rPr>
              <w:t>78,809</w:t>
            </w:r>
          </w:p>
        </w:tc>
      </w:tr>
      <w:tr w:rsidR="00336B04" w:rsidRPr="00336B04" w14:paraId="28863E00" w14:textId="77777777" w:rsidTr="00336B04">
        <w:trPr>
          <w:trHeight w:val="255"/>
          <w:jc w:val="center"/>
        </w:trPr>
        <w:tc>
          <w:tcPr>
            <w:tcW w:w="1900" w:type="dxa"/>
            <w:tcBorders>
              <w:top w:val="nil"/>
              <w:left w:val="single" w:sz="4" w:space="0" w:color="auto"/>
              <w:bottom w:val="single" w:sz="4" w:space="0" w:color="auto"/>
              <w:right w:val="single" w:sz="4" w:space="0" w:color="auto"/>
            </w:tcBorders>
            <w:shd w:val="clear" w:color="000000" w:fill="FFFFFF"/>
            <w:noWrap/>
            <w:vAlign w:val="center"/>
            <w:hideMark/>
          </w:tcPr>
          <w:p w14:paraId="5CFDB273" w14:textId="77777777" w:rsidR="00336B04" w:rsidRPr="00336B04" w:rsidRDefault="00336B04" w:rsidP="00336B04">
            <w:pPr>
              <w:spacing w:before="0" w:after="0"/>
              <w:jc w:val="center"/>
              <w:rPr>
                <w:rFonts w:cs="Arial"/>
                <w:i/>
                <w:iCs/>
                <w:sz w:val="18"/>
                <w:szCs w:val="18"/>
                <w:lang w:val="es-CO" w:eastAsia="es-CO"/>
              </w:rPr>
            </w:pPr>
            <w:r w:rsidRPr="00336B04">
              <w:rPr>
                <w:rFonts w:cs="Arial"/>
                <w:i/>
                <w:iCs/>
                <w:sz w:val="18"/>
                <w:szCs w:val="18"/>
                <w:lang w:val="es-CO" w:eastAsia="es-CO"/>
              </w:rPr>
              <w:t>t=3</w:t>
            </w:r>
          </w:p>
        </w:tc>
        <w:tc>
          <w:tcPr>
            <w:tcW w:w="1980" w:type="dxa"/>
            <w:tcBorders>
              <w:top w:val="nil"/>
              <w:left w:val="nil"/>
              <w:bottom w:val="single" w:sz="4" w:space="0" w:color="auto"/>
              <w:right w:val="single" w:sz="4" w:space="0" w:color="auto"/>
            </w:tcBorders>
            <w:shd w:val="clear" w:color="auto" w:fill="auto"/>
            <w:noWrap/>
            <w:vAlign w:val="center"/>
            <w:hideMark/>
          </w:tcPr>
          <w:p w14:paraId="0BB3D2F4" w14:textId="77777777" w:rsidR="00336B04" w:rsidRPr="00336B04" w:rsidRDefault="00336B04" w:rsidP="00336B04">
            <w:pPr>
              <w:spacing w:before="0" w:after="0"/>
              <w:jc w:val="right"/>
              <w:rPr>
                <w:rFonts w:cs="Arial"/>
                <w:sz w:val="18"/>
                <w:szCs w:val="18"/>
                <w:lang w:val="es-CO" w:eastAsia="es-CO"/>
              </w:rPr>
            </w:pPr>
            <w:r w:rsidRPr="00336B04">
              <w:rPr>
                <w:rFonts w:cs="Arial"/>
                <w:sz w:val="18"/>
                <w:szCs w:val="18"/>
                <w:lang w:val="es-CO" w:eastAsia="es-CO"/>
              </w:rPr>
              <w:t>72,144</w:t>
            </w:r>
          </w:p>
        </w:tc>
        <w:tc>
          <w:tcPr>
            <w:tcW w:w="1960" w:type="dxa"/>
            <w:tcBorders>
              <w:top w:val="nil"/>
              <w:left w:val="nil"/>
              <w:bottom w:val="single" w:sz="4" w:space="0" w:color="auto"/>
              <w:right w:val="single" w:sz="4" w:space="0" w:color="auto"/>
            </w:tcBorders>
            <w:shd w:val="clear" w:color="auto" w:fill="auto"/>
            <w:noWrap/>
            <w:vAlign w:val="center"/>
            <w:hideMark/>
          </w:tcPr>
          <w:p w14:paraId="0CB080B5" w14:textId="77777777" w:rsidR="00336B04" w:rsidRPr="00336B04" w:rsidRDefault="00336B04" w:rsidP="00336B04">
            <w:pPr>
              <w:spacing w:before="0" w:after="0"/>
              <w:jc w:val="right"/>
              <w:rPr>
                <w:rFonts w:cs="Arial"/>
                <w:sz w:val="18"/>
                <w:szCs w:val="18"/>
                <w:lang w:val="es-CO" w:eastAsia="es-CO"/>
              </w:rPr>
            </w:pPr>
            <w:r w:rsidRPr="00336B04">
              <w:rPr>
                <w:rFonts w:cs="Arial"/>
                <w:sz w:val="18"/>
                <w:szCs w:val="18"/>
                <w:lang w:val="es-CO" w:eastAsia="es-CO"/>
              </w:rPr>
              <w:t>71,783</w:t>
            </w:r>
          </w:p>
        </w:tc>
        <w:tc>
          <w:tcPr>
            <w:tcW w:w="1960" w:type="dxa"/>
            <w:tcBorders>
              <w:top w:val="nil"/>
              <w:left w:val="nil"/>
              <w:bottom w:val="single" w:sz="4" w:space="0" w:color="auto"/>
              <w:right w:val="single" w:sz="4" w:space="0" w:color="auto"/>
            </w:tcBorders>
            <w:shd w:val="clear" w:color="auto" w:fill="auto"/>
            <w:noWrap/>
            <w:vAlign w:val="center"/>
            <w:hideMark/>
          </w:tcPr>
          <w:p w14:paraId="6A465DB8" w14:textId="77777777" w:rsidR="00336B04" w:rsidRPr="00336B04" w:rsidRDefault="00336B04" w:rsidP="00336B04">
            <w:pPr>
              <w:spacing w:before="0" w:after="0"/>
              <w:jc w:val="right"/>
              <w:rPr>
                <w:rFonts w:cs="Arial"/>
                <w:sz w:val="18"/>
                <w:szCs w:val="18"/>
                <w:lang w:val="es-CO" w:eastAsia="es-CO"/>
              </w:rPr>
            </w:pPr>
            <w:r w:rsidRPr="00336B04">
              <w:rPr>
                <w:rFonts w:cs="Arial"/>
                <w:sz w:val="18"/>
                <w:szCs w:val="18"/>
                <w:lang w:val="es-CO" w:eastAsia="es-CO"/>
              </w:rPr>
              <w:t>72,504</w:t>
            </w:r>
          </w:p>
        </w:tc>
      </w:tr>
      <w:tr w:rsidR="00336B04" w:rsidRPr="00336B04" w14:paraId="41512EA2" w14:textId="77777777" w:rsidTr="00336B04">
        <w:trPr>
          <w:trHeight w:val="255"/>
          <w:jc w:val="center"/>
        </w:trPr>
        <w:tc>
          <w:tcPr>
            <w:tcW w:w="1900" w:type="dxa"/>
            <w:tcBorders>
              <w:top w:val="nil"/>
              <w:left w:val="single" w:sz="4" w:space="0" w:color="auto"/>
              <w:bottom w:val="single" w:sz="4" w:space="0" w:color="auto"/>
              <w:right w:val="single" w:sz="4" w:space="0" w:color="auto"/>
            </w:tcBorders>
            <w:shd w:val="clear" w:color="000000" w:fill="FFFFFF"/>
            <w:noWrap/>
            <w:vAlign w:val="center"/>
            <w:hideMark/>
          </w:tcPr>
          <w:p w14:paraId="41055DE4" w14:textId="77777777" w:rsidR="00336B04" w:rsidRPr="00336B04" w:rsidRDefault="00336B04" w:rsidP="00336B04">
            <w:pPr>
              <w:spacing w:before="0" w:after="0"/>
              <w:jc w:val="center"/>
              <w:rPr>
                <w:rFonts w:cs="Arial"/>
                <w:i/>
                <w:iCs/>
                <w:sz w:val="18"/>
                <w:szCs w:val="18"/>
                <w:lang w:val="es-CO" w:eastAsia="es-CO"/>
              </w:rPr>
            </w:pPr>
            <w:r w:rsidRPr="00336B04">
              <w:rPr>
                <w:rFonts w:cs="Arial"/>
                <w:i/>
                <w:iCs/>
                <w:sz w:val="18"/>
                <w:szCs w:val="18"/>
                <w:lang w:val="es-CO" w:eastAsia="es-CO"/>
              </w:rPr>
              <w:t>t=4</w:t>
            </w:r>
          </w:p>
        </w:tc>
        <w:tc>
          <w:tcPr>
            <w:tcW w:w="1980" w:type="dxa"/>
            <w:tcBorders>
              <w:top w:val="nil"/>
              <w:left w:val="nil"/>
              <w:bottom w:val="single" w:sz="4" w:space="0" w:color="auto"/>
              <w:right w:val="single" w:sz="4" w:space="0" w:color="auto"/>
            </w:tcBorders>
            <w:shd w:val="clear" w:color="auto" w:fill="auto"/>
            <w:noWrap/>
            <w:vAlign w:val="center"/>
            <w:hideMark/>
          </w:tcPr>
          <w:p w14:paraId="05EFD025" w14:textId="77777777" w:rsidR="00336B04" w:rsidRPr="00336B04" w:rsidRDefault="00336B04" w:rsidP="00336B04">
            <w:pPr>
              <w:spacing w:before="0" w:after="0"/>
              <w:jc w:val="right"/>
              <w:rPr>
                <w:rFonts w:cs="Arial"/>
                <w:sz w:val="18"/>
                <w:szCs w:val="18"/>
                <w:lang w:val="es-CO" w:eastAsia="es-CO"/>
              </w:rPr>
            </w:pPr>
            <w:r w:rsidRPr="00336B04">
              <w:rPr>
                <w:rFonts w:cs="Arial"/>
                <w:sz w:val="18"/>
                <w:szCs w:val="18"/>
                <w:lang w:val="es-CO" w:eastAsia="es-CO"/>
              </w:rPr>
              <w:t>66,372</w:t>
            </w:r>
          </w:p>
        </w:tc>
        <w:tc>
          <w:tcPr>
            <w:tcW w:w="1960" w:type="dxa"/>
            <w:tcBorders>
              <w:top w:val="nil"/>
              <w:left w:val="nil"/>
              <w:bottom w:val="single" w:sz="4" w:space="0" w:color="auto"/>
              <w:right w:val="single" w:sz="4" w:space="0" w:color="auto"/>
            </w:tcBorders>
            <w:shd w:val="clear" w:color="auto" w:fill="auto"/>
            <w:noWrap/>
            <w:vAlign w:val="center"/>
            <w:hideMark/>
          </w:tcPr>
          <w:p w14:paraId="5C10C686" w14:textId="77777777" w:rsidR="00336B04" w:rsidRPr="00336B04" w:rsidRDefault="00336B04" w:rsidP="00336B04">
            <w:pPr>
              <w:spacing w:before="0" w:after="0"/>
              <w:jc w:val="right"/>
              <w:rPr>
                <w:rFonts w:cs="Arial"/>
                <w:sz w:val="18"/>
                <w:szCs w:val="18"/>
                <w:lang w:val="es-CO" w:eastAsia="es-CO"/>
              </w:rPr>
            </w:pPr>
            <w:r w:rsidRPr="00336B04">
              <w:rPr>
                <w:rFonts w:cs="Arial"/>
                <w:sz w:val="18"/>
                <w:szCs w:val="18"/>
                <w:lang w:val="es-CO" w:eastAsia="es-CO"/>
              </w:rPr>
              <w:t>66,040</w:t>
            </w:r>
          </w:p>
        </w:tc>
        <w:tc>
          <w:tcPr>
            <w:tcW w:w="1960" w:type="dxa"/>
            <w:tcBorders>
              <w:top w:val="nil"/>
              <w:left w:val="nil"/>
              <w:bottom w:val="single" w:sz="4" w:space="0" w:color="auto"/>
              <w:right w:val="single" w:sz="4" w:space="0" w:color="auto"/>
            </w:tcBorders>
            <w:shd w:val="clear" w:color="auto" w:fill="auto"/>
            <w:noWrap/>
            <w:vAlign w:val="center"/>
            <w:hideMark/>
          </w:tcPr>
          <w:p w14:paraId="0A9CED88" w14:textId="77777777" w:rsidR="00336B04" w:rsidRPr="00336B04" w:rsidRDefault="00336B04" w:rsidP="00336B04">
            <w:pPr>
              <w:spacing w:before="0" w:after="0"/>
              <w:jc w:val="right"/>
              <w:rPr>
                <w:rFonts w:cs="Arial"/>
                <w:sz w:val="18"/>
                <w:szCs w:val="18"/>
                <w:lang w:val="es-CO" w:eastAsia="es-CO"/>
              </w:rPr>
            </w:pPr>
            <w:r w:rsidRPr="00336B04">
              <w:rPr>
                <w:rFonts w:cs="Arial"/>
                <w:sz w:val="18"/>
                <w:szCs w:val="18"/>
                <w:lang w:val="es-CO" w:eastAsia="es-CO"/>
              </w:rPr>
              <w:t>66,704</w:t>
            </w:r>
          </w:p>
        </w:tc>
      </w:tr>
      <w:tr w:rsidR="00336B04" w:rsidRPr="00336B04" w14:paraId="58D01B4C" w14:textId="77777777" w:rsidTr="00336B04">
        <w:trPr>
          <w:trHeight w:val="255"/>
          <w:jc w:val="center"/>
        </w:trPr>
        <w:tc>
          <w:tcPr>
            <w:tcW w:w="1900" w:type="dxa"/>
            <w:tcBorders>
              <w:top w:val="nil"/>
              <w:left w:val="single" w:sz="4" w:space="0" w:color="auto"/>
              <w:bottom w:val="single" w:sz="4" w:space="0" w:color="auto"/>
              <w:right w:val="single" w:sz="4" w:space="0" w:color="auto"/>
            </w:tcBorders>
            <w:shd w:val="clear" w:color="000000" w:fill="FFFFFF"/>
            <w:noWrap/>
            <w:vAlign w:val="center"/>
            <w:hideMark/>
          </w:tcPr>
          <w:p w14:paraId="6276C77A" w14:textId="77777777" w:rsidR="00336B04" w:rsidRPr="00336B04" w:rsidRDefault="00336B04" w:rsidP="00336B04">
            <w:pPr>
              <w:spacing w:before="0" w:after="0"/>
              <w:jc w:val="center"/>
              <w:rPr>
                <w:rFonts w:cs="Arial"/>
                <w:i/>
                <w:iCs/>
                <w:sz w:val="18"/>
                <w:szCs w:val="18"/>
                <w:lang w:val="es-CO" w:eastAsia="es-CO"/>
              </w:rPr>
            </w:pPr>
            <w:r w:rsidRPr="00336B04">
              <w:rPr>
                <w:rFonts w:cs="Arial"/>
                <w:i/>
                <w:iCs/>
                <w:sz w:val="18"/>
                <w:szCs w:val="18"/>
                <w:lang w:val="es-CO" w:eastAsia="es-CO"/>
              </w:rPr>
              <w:t>t=5</w:t>
            </w:r>
          </w:p>
        </w:tc>
        <w:tc>
          <w:tcPr>
            <w:tcW w:w="1980" w:type="dxa"/>
            <w:tcBorders>
              <w:top w:val="nil"/>
              <w:left w:val="nil"/>
              <w:bottom w:val="single" w:sz="4" w:space="0" w:color="auto"/>
              <w:right w:val="single" w:sz="4" w:space="0" w:color="auto"/>
            </w:tcBorders>
            <w:shd w:val="clear" w:color="auto" w:fill="auto"/>
            <w:noWrap/>
            <w:vAlign w:val="center"/>
            <w:hideMark/>
          </w:tcPr>
          <w:p w14:paraId="01CF903B" w14:textId="77777777" w:rsidR="00336B04" w:rsidRPr="00336B04" w:rsidRDefault="00336B04" w:rsidP="00336B04">
            <w:pPr>
              <w:spacing w:before="0" w:after="0"/>
              <w:jc w:val="right"/>
              <w:rPr>
                <w:rFonts w:cs="Arial"/>
                <w:sz w:val="18"/>
                <w:szCs w:val="18"/>
                <w:lang w:val="es-CO" w:eastAsia="es-CO"/>
              </w:rPr>
            </w:pPr>
            <w:r w:rsidRPr="00336B04">
              <w:rPr>
                <w:rFonts w:cs="Arial"/>
                <w:sz w:val="18"/>
                <w:szCs w:val="18"/>
                <w:lang w:val="es-CO" w:eastAsia="es-CO"/>
              </w:rPr>
              <w:t>61,062</w:t>
            </w:r>
          </w:p>
        </w:tc>
        <w:tc>
          <w:tcPr>
            <w:tcW w:w="1960" w:type="dxa"/>
            <w:tcBorders>
              <w:top w:val="nil"/>
              <w:left w:val="nil"/>
              <w:bottom w:val="single" w:sz="4" w:space="0" w:color="auto"/>
              <w:right w:val="single" w:sz="4" w:space="0" w:color="auto"/>
            </w:tcBorders>
            <w:shd w:val="clear" w:color="auto" w:fill="auto"/>
            <w:noWrap/>
            <w:vAlign w:val="center"/>
            <w:hideMark/>
          </w:tcPr>
          <w:p w14:paraId="12DCD30C" w14:textId="77777777" w:rsidR="00336B04" w:rsidRPr="00336B04" w:rsidRDefault="00336B04" w:rsidP="00336B04">
            <w:pPr>
              <w:spacing w:before="0" w:after="0"/>
              <w:jc w:val="right"/>
              <w:rPr>
                <w:rFonts w:cs="Arial"/>
                <w:sz w:val="18"/>
                <w:szCs w:val="18"/>
                <w:lang w:val="es-CO" w:eastAsia="es-CO"/>
              </w:rPr>
            </w:pPr>
            <w:r w:rsidRPr="00336B04">
              <w:rPr>
                <w:rFonts w:cs="Arial"/>
                <w:sz w:val="18"/>
                <w:szCs w:val="18"/>
                <w:lang w:val="es-CO" w:eastAsia="es-CO"/>
              </w:rPr>
              <w:t>60,757</w:t>
            </w:r>
          </w:p>
        </w:tc>
        <w:tc>
          <w:tcPr>
            <w:tcW w:w="1960" w:type="dxa"/>
            <w:tcBorders>
              <w:top w:val="nil"/>
              <w:left w:val="nil"/>
              <w:bottom w:val="single" w:sz="4" w:space="0" w:color="auto"/>
              <w:right w:val="single" w:sz="4" w:space="0" w:color="auto"/>
            </w:tcBorders>
            <w:shd w:val="clear" w:color="auto" w:fill="auto"/>
            <w:noWrap/>
            <w:vAlign w:val="center"/>
            <w:hideMark/>
          </w:tcPr>
          <w:p w14:paraId="3C991BE6" w14:textId="77777777" w:rsidR="00336B04" w:rsidRPr="00336B04" w:rsidRDefault="00336B04" w:rsidP="00336B04">
            <w:pPr>
              <w:spacing w:before="0" w:after="0"/>
              <w:jc w:val="right"/>
              <w:rPr>
                <w:rFonts w:cs="Arial"/>
                <w:sz w:val="18"/>
                <w:szCs w:val="18"/>
                <w:lang w:val="es-CO" w:eastAsia="es-CO"/>
              </w:rPr>
            </w:pPr>
            <w:r w:rsidRPr="00336B04">
              <w:rPr>
                <w:rFonts w:cs="Arial"/>
                <w:sz w:val="18"/>
                <w:szCs w:val="18"/>
                <w:lang w:val="es-CO" w:eastAsia="es-CO"/>
              </w:rPr>
              <w:t>61,368</w:t>
            </w:r>
          </w:p>
        </w:tc>
      </w:tr>
    </w:tbl>
    <w:p w14:paraId="2485F18B" w14:textId="77777777" w:rsidR="00C17547" w:rsidRPr="00D95055" w:rsidRDefault="0045178C" w:rsidP="00C17547">
      <w:pPr>
        <w:pStyle w:val="Artculo"/>
        <w:ind w:left="0"/>
        <w:outlineLvl w:val="2"/>
        <w:rPr>
          <w:b w:val="0"/>
        </w:rPr>
      </w:pPr>
      <w:r>
        <w:t>Indicadores de calidad individual de duración de eventos</w:t>
      </w:r>
      <w:r w:rsidR="00C17547" w:rsidRPr="00194947">
        <w:t>.</w:t>
      </w:r>
      <w:r w:rsidR="00C17547" w:rsidRPr="00D95055">
        <w:t xml:space="preserve"> </w:t>
      </w:r>
      <w:r w:rsidR="00AD7D7C" w:rsidRPr="00AD7D7C">
        <w:rPr>
          <w:b w:val="0"/>
        </w:rPr>
        <w:t xml:space="preserve">La duración máxima anual de </w:t>
      </w:r>
      <w:r w:rsidR="00732E0B">
        <w:rPr>
          <w:b w:val="0"/>
        </w:rPr>
        <w:t xml:space="preserve">los </w:t>
      </w:r>
      <w:r w:rsidR="00AD7D7C" w:rsidRPr="00AD7D7C">
        <w:rPr>
          <w:b w:val="0"/>
        </w:rPr>
        <w:t xml:space="preserve">eventos </w:t>
      </w:r>
      <w:r w:rsidR="00732E0B">
        <w:rPr>
          <w:b w:val="0"/>
        </w:rPr>
        <w:t>percibidos por</w:t>
      </w:r>
      <w:r w:rsidR="00AD7D7C" w:rsidRPr="00AD7D7C">
        <w:rPr>
          <w:b w:val="0"/>
        </w:rPr>
        <w:t xml:space="preserve"> los usuarios</w:t>
      </w:r>
      <w:r w:rsidR="00734187">
        <w:rPr>
          <w:b w:val="0"/>
        </w:rPr>
        <w:t xml:space="preserve">, </w:t>
      </w:r>
      <w:r w:rsidR="00734187" w:rsidRPr="00734187">
        <w:rPr>
          <w:b w:val="0"/>
          <w:i/>
        </w:rPr>
        <w:t>DIUG</w:t>
      </w:r>
      <w:r w:rsidR="00734187" w:rsidRPr="00734187">
        <w:rPr>
          <w:b w:val="0"/>
          <w:i/>
          <w:vertAlign w:val="subscript"/>
        </w:rPr>
        <w:t>j,n,q</w:t>
      </w:r>
      <w:r w:rsidR="00942C56">
        <w:rPr>
          <w:b w:val="0"/>
        </w:rPr>
        <w:t xml:space="preserve">, </w:t>
      </w:r>
      <w:r w:rsidR="00C17547" w:rsidRPr="00D95055">
        <w:rPr>
          <w:b w:val="0"/>
        </w:rPr>
        <w:t xml:space="preserve">en los niveles de tensión </w:t>
      </w:r>
      <w:r w:rsidR="007E1812">
        <w:rPr>
          <w:b w:val="0"/>
        </w:rPr>
        <w:t xml:space="preserve">2, 3 </w:t>
      </w:r>
      <w:r w:rsidR="00C17547" w:rsidRPr="00D95055">
        <w:rPr>
          <w:b w:val="0"/>
        </w:rPr>
        <w:t xml:space="preserve">y 1, </w:t>
      </w:r>
      <w:r>
        <w:rPr>
          <w:b w:val="0"/>
        </w:rPr>
        <w:t>es</w:t>
      </w:r>
      <w:r w:rsidRPr="00D95055">
        <w:rPr>
          <w:b w:val="0"/>
        </w:rPr>
        <w:t xml:space="preserve"> </w:t>
      </w:r>
      <w:r w:rsidR="00C17547" w:rsidRPr="00D95055">
        <w:rPr>
          <w:b w:val="0"/>
        </w:rPr>
        <w:t>l</w:t>
      </w:r>
      <w:r>
        <w:rPr>
          <w:b w:val="0"/>
        </w:rPr>
        <w:t>a</w:t>
      </w:r>
      <w:r w:rsidR="00C17547" w:rsidRPr="00D95055">
        <w:rPr>
          <w:b w:val="0"/>
        </w:rPr>
        <w:t xml:space="preserve"> siguiente:</w:t>
      </w:r>
    </w:p>
    <w:p w14:paraId="419014F9" w14:textId="5C38ADF6" w:rsidR="00B8131D" w:rsidRDefault="00C17547" w:rsidP="00C17547">
      <w:pPr>
        <w:pStyle w:val="Descripcin"/>
      </w:pPr>
      <w:r>
        <w:t xml:space="preserve">Tabla </w:t>
      </w:r>
      <w:r>
        <w:fldChar w:fldCharType="begin"/>
      </w:r>
      <w:r>
        <w:instrText xml:space="preserve"> SEQ Tabla \* ARABIC </w:instrText>
      </w:r>
      <w:r>
        <w:fldChar w:fldCharType="separate"/>
      </w:r>
      <w:r w:rsidR="006971AB">
        <w:rPr>
          <w:noProof/>
        </w:rPr>
        <w:t>14</w:t>
      </w:r>
      <w:r>
        <w:fldChar w:fldCharType="end"/>
      </w:r>
      <w:r>
        <w:t xml:space="preserve"> </w:t>
      </w:r>
      <w:r w:rsidR="00B8131D">
        <w:t>DIUG nivel</w:t>
      </w:r>
      <w:r w:rsidR="00734187">
        <w:t xml:space="preserve">es de </w:t>
      </w:r>
      <w:r w:rsidR="00B8131D">
        <w:t xml:space="preserve">tensión </w:t>
      </w:r>
      <w:r w:rsidR="00E56D4F">
        <w:t>2</w:t>
      </w:r>
      <w:r w:rsidR="00734187">
        <w:t xml:space="preserve"> y </w:t>
      </w:r>
      <w:r w:rsidR="00E56D4F">
        <w:t>3</w:t>
      </w:r>
      <w:r w:rsidR="00732E0B">
        <w:t>, horas</w:t>
      </w:r>
    </w:p>
    <w:tbl>
      <w:tblPr>
        <w:tblW w:w="7800" w:type="dxa"/>
        <w:jc w:val="center"/>
        <w:tblCellMar>
          <w:left w:w="70" w:type="dxa"/>
          <w:right w:w="70" w:type="dxa"/>
        </w:tblCellMar>
        <w:tblLook w:val="04A0" w:firstRow="1" w:lastRow="0" w:firstColumn="1" w:lastColumn="0" w:noHBand="0" w:noVBand="1"/>
      </w:tblPr>
      <w:tblGrid>
        <w:gridCol w:w="1900"/>
        <w:gridCol w:w="1980"/>
        <w:gridCol w:w="1960"/>
        <w:gridCol w:w="1960"/>
      </w:tblGrid>
      <w:tr w:rsidR="00A144AA" w:rsidRPr="00A144AA" w14:paraId="1EC7B7FE" w14:textId="77777777" w:rsidTr="002866C0">
        <w:trPr>
          <w:trHeight w:val="255"/>
          <w:tblHeader/>
          <w:jc w:val="center"/>
        </w:trPr>
        <w:tc>
          <w:tcPr>
            <w:tcW w:w="1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254AA2" w14:textId="77777777" w:rsidR="00A144AA" w:rsidRPr="00A144AA" w:rsidRDefault="00A144AA" w:rsidP="00A144AA">
            <w:pPr>
              <w:spacing w:before="0" w:after="0"/>
              <w:jc w:val="center"/>
              <w:rPr>
                <w:rFonts w:cs="Arial"/>
                <w:b/>
                <w:bCs/>
                <w:sz w:val="18"/>
                <w:szCs w:val="18"/>
                <w:lang w:val="es-CO" w:eastAsia="es-CO"/>
              </w:rPr>
            </w:pPr>
            <w:r w:rsidRPr="00A144AA">
              <w:rPr>
                <w:rFonts w:cs="Arial"/>
                <w:b/>
                <w:bCs/>
                <w:sz w:val="18"/>
                <w:szCs w:val="18"/>
                <w:lang w:val="es-CO" w:eastAsia="es-CO"/>
              </w:rPr>
              <w:t> </w:t>
            </w:r>
          </w:p>
        </w:tc>
        <w:tc>
          <w:tcPr>
            <w:tcW w:w="1980" w:type="dxa"/>
            <w:tcBorders>
              <w:top w:val="single" w:sz="4" w:space="0" w:color="auto"/>
              <w:left w:val="nil"/>
              <w:bottom w:val="single" w:sz="4" w:space="0" w:color="auto"/>
              <w:right w:val="single" w:sz="4" w:space="0" w:color="auto"/>
            </w:tcBorders>
            <w:shd w:val="clear" w:color="000000" w:fill="FFFFFF"/>
            <w:vAlign w:val="center"/>
            <w:hideMark/>
          </w:tcPr>
          <w:p w14:paraId="06AD1115" w14:textId="77777777" w:rsidR="00A144AA" w:rsidRPr="00A144AA" w:rsidRDefault="00A144AA" w:rsidP="00A144AA">
            <w:pPr>
              <w:spacing w:before="0" w:after="0"/>
              <w:jc w:val="center"/>
              <w:rPr>
                <w:rFonts w:cs="Arial"/>
                <w:b/>
                <w:bCs/>
                <w:sz w:val="18"/>
                <w:szCs w:val="18"/>
                <w:lang w:val="es-CO" w:eastAsia="es-CO"/>
              </w:rPr>
            </w:pPr>
            <w:r w:rsidRPr="00A144AA">
              <w:rPr>
                <w:rFonts w:cs="Arial"/>
                <w:b/>
                <w:bCs/>
                <w:sz w:val="18"/>
                <w:szCs w:val="18"/>
                <w:lang w:val="es-CO" w:eastAsia="es-CO"/>
              </w:rPr>
              <w:t>Ruralidad 1</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3874F925" w14:textId="77777777" w:rsidR="00A144AA" w:rsidRPr="00A144AA" w:rsidRDefault="00A144AA" w:rsidP="00A144AA">
            <w:pPr>
              <w:spacing w:before="0" w:after="0"/>
              <w:jc w:val="center"/>
              <w:rPr>
                <w:rFonts w:cs="Arial"/>
                <w:b/>
                <w:bCs/>
                <w:sz w:val="18"/>
                <w:szCs w:val="18"/>
                <w:lang w:val="es-CO" w:eastAsia="es-CO"/>
              </w:rPr>
            </w:pPr>
            <w:r w:rsidRPr="00A144AA">
              <w:rPr>
                <w:rFonts w:cs="Arial"/>
                <w:b/>
                <w:bCs/>
                <w:sz w:val="18"/>
                <w:szCs w:val="18"/>
                <w:lang w:val="es-CO" w:eastAsia="es-CO"/>
              </w:rPr>
              <w:t>Ruralidad 2</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7A86C1DA" w14:textId="77777777" w:rsidR="00A144AA" w:rsidRPr="00A144AA" w:rsidRDefault="00A144AA" w:rsidP="00A144AA">
            <w:pPr>
              <w:spacing w:before="0" w:after="0"/>
              <w:jc w:val="center"/>
              <w:rPr>
                <w:rFonts w:cs="Arial"/>
                <w:b/>
                <w:bCs/>
                <w:sz w:val="18"/>
                <w:szCs w:val="18"/>
                <w:lang w:val="es-CO" w:eastAsia="es-CO"/>
              </w:rPr>
            </w:pPr>
            <w:r w:rsidRPr="00A144AA">
              <w:rPr>
                <w:rFonts w:cs="Arial"/>
                <w:b/>
                <w:bCs/>
                <w:sz w:val="18"/>
                <w:szCs w:val="18"/>
                <w:lang w:val="es-CO" w:eastAsia="es-CO"/>
              </w:rPr>
              <w:t>Ruralidad 3</w:t>
            </w:r>
          </w:p>
        </w:tc>
      </w:tr>
      <w:tr w:rsidR="00A144AA" w:rsidRPr="00A144AA" w14:paraId="1BE0FAB5" w14:textId="77777777" w:rsidTr="00A144AA">
        <w:trPr>
          <w:trHeight w:val="255"/>
          <w:jc w:val="center"/>
        </w:trPr>
        <w:tc>
          <w:tcPr>
            <w:tcW w:w="1900" w:type="dxa"/>
            <w:tcBorders>
              <w:top w:val="nil"/>
              <w:left w:val="single" w:sz="4" w:space="0" w:color="auto"/>
              <w:bottom w:val="single" w:sz="4" w:space="0" w:color="auto"/>
              <w:right w:val="single" w:sz="4" w:space="0" w:color="auto"/>
            </w:tcBorders>
            <w:shd w:val="clear" w:color="000000" w:fill="FFFFFF"/>
            <w:vAlign w:val="center"/>
            <w:hideMark/>
          </w:tcPr>
          <w:p w14:paraId="6EEA3F0C" w14:textId="77777777" w:rsidR="00A144AA" w:rsidRPr="00A144AA" w:rsidRDefault="00A144AA" w:rsidP="00A144AA">
            <w:pPr>
              <w:spacing w:before="0" w:after="0"/>
              <w:jc w:val="center"/>
              <w:rPr>
                <w:rFonts w:cs="Arial"/>
                <w:b/>
                <w:bCs/>
                <w:sz w:val="18"/>
                <w:szCs w:val="18"/>
                <w:lang w:val="es-CO" w:eastAsia="es-CO"/>
              </w:rPr>
            </w:pPr>
            <w:r w:rsidRPr="00A144AA">
              <w:rPr>
                <w:rFonts w:cs="Arial"/>
                <w:b/>
                <w:bCs/>
                <w:sz w:val="18"/>
                <w:szCs w:val="18"/>
                <w:lang w:val="es-CO" w:eastAsia="es-CO"/>
              </w:rPr>
              <w:t>Riesgo 1</w:t>
            </w:r>
          </w:p>
        </w:tc>
        <w:tc>
          <w:tcPr>
            <w:tcW w:w="1980" w:type="dxa"/>
            <w:tcBorders>
              <w:top w:val="nil"/>
              <w:left w:val="nil"/>
              <w:bottom w:val="single" w:sz="4" w:space="0" w:color="auto"/>
              <w:right w:val="single" w:sz="4" w:space="0" w:color="auto"/>
            </w:tcBorders>
            <w:shd w:val="clear" w:color="auto" w:fill="auto"/>
            <w:noWrap/>
            <w:vAlign w:val="center"/>
            <w:hideMark/>
          </w:tcPr>
          <w:p w14:paraId="2B819CE8" w14:textId="77777777" w:rsidR="00A144AA" w:rsidRPr="00A144AA" w:rsidRDefault="00A144AA" w:rsidP="00A144AA">
            <w:pPr>
              <w:spacing w:before="0" w:after="0"/>
              <w:jc w:val="right"/>
              <w:rPr>
                <w:rFonts w:cs="Arial"/>
                <w:sz w:val="18"/>
                <w:szCs w:val="18"/>
                <w:lang w:val="es-CO" w:eastAsia="es-CO"/>
              </w:rPr>
            </w:pPr>
            <w:r w:rsidRPr="00A144AA">
              <w:rPr>
                <w:rFonts w:cs="Arial"/>
                <w:sz w:val="18"/>
                <w:szCs w:val="18"/>
                <w:lang w:val="es-CO" w:eastAsia="es-CO"/>
              </w:rPr>
              <w:t>111,08</w:t>
            </w:r>
          </w:p>
        </w:tc>
        <w:tc>
          <w:tcPr>
            <w:tcW w:w="1960" w:type="dxa"/>
            <w:tcBorders>
              <w:top w:val="nil"/>
              <w:left w:val="nil"/>
              <w:bottom w:val="single" w:sz="4" w:space="0" w:color="auto"/>
              <w:right w:val="single" w:sz="4" w:space="0" w:color="auto"/>
            </w:tcBorders>
            <w:shd w:val="clear" w:color="auto" w:fill="auto"/>
            <w:noWrap/>
            <w:vAlign w:val="center"/>
            <w:hideMark/>
          </w:tcPr>
          <w:p w14:paraId="266D3957" w14:textId="77777777" w:rsidR="00A144AA" w:rsidRPr="00A144AA" w:rsidRDefault="00A144AA" w:rsidP="00A144AA">
            <w:pPr>
              <w:spacing w:before="0" w:after="0"/>
              <w:jc w:val="right"/>
              <w:rPr>
                <w:rFonts w:cs="Arial"/>
                <w:sz w:val="18"/>
                <w:szCs w:val="18"/>
                <w:lang w:val="es-CO" w:eastAsia="es-CO"/>
              </w:rPr>
            </w:pPr>
            <w:r w:rsidRPr="00A144AA">
              <w:rPr>
                <w:rFonts w:cs="Arial"/>
                <w:sz w:val="18"/>
                <w:szCs w:val="18"/>
                <w:lang w:val="es-CO" w:eastAsia="es-CO"/>
              </w:rPr>
              <w:t>136,03</w:t>
            </w:r>
          </w:p>
        </w:tc>
        <w:tc>
          <w:tcPr>
            <w:tcW w:w="1960" w:type="dxa"/>
            <w:tcBorders>
              <w:top w:val="nil"/>
              <w:left w:val="nil"/>
              <w:bottom w:val="single" w:sz="4" w:space="0" w:color="auto"/>
              <w:right w:val="single" w:sz="4" w:space="0" w:color="auto"/>
            </w:tcBorders>
            <w:shd w:val="clear" w:color="auto" w:fill="auto"/>
            <w:noWrap/>
            <w:vAlign w:val="center"/>
            <w:hideMark/>
          </w:tcPr>
          <w:p w14:paraId="473D75E7" w14:textId="77777777" w:rsidR="00A144AA" w:rsidRPr="00A144AA" w:rsidRDefault="00A144AA" w:rsidP="00A144AA">
            <w:pPr>
              <w:spacing w:before="0" w:after="0"/>
              <w:jc w:val="right"/>
              <w:rPr>
                <w:rFonts w:cs="Arial"/>
                <w:sz w:val="18"/>
                <w:szCs w:val="18"/>
                <w:lang w:val="es-CO" w:eastAsia="es-CO"/>
              </w:rPr>
            </w:pPr>
            <w:r w:rsidRPr="00A144AA">
              <w:rPr>
                <w:rFonts w:cs="Arial"/>
                <w:sz w:val="18"/>
                <w:szCs w:val="18"/>
                <w:lang w:val="es-CO" w:eastAsia="es-CO"/>
              </w:rPr>
              <w:t>277,71</w:t>
            </w:r>
          </w:p>
        </w:tc>
      </w:tr>
      <w:tr w:rsidR="00A144AA" w:rsidRPr="00A144AA" w14:paraId="138F842D" w14:textId="77777777" w:rsidTr="00A144AA">
        <w:trPr>
          <w:trHeight w:val="255"/>
          <w:jc w:val="center"/>
        </w:trPr>
        <w:tc>
          <w:tcPr>
            <w:tcW w:w="1900" w:type="dxa"/>
            <w:tcBorders>
              <w:top w:val="nil"/>
              <w:left w:val="single" w:sz="4" w:space="0" w:color="auto"/>
              <w:bottom w:val="single" w:sz="4" w:space="0" w:color="auto"/>
              <w:right w:val="single" w:sz="4" w:space="0" w:color="auto"/>
            </w:tcBorders>
            <w:shd w:val="clear" w:color="000000" w:fill="FFFFFF"/>
            <w:vAlign w:val="center"/>
            <w:hideMark/>
          </w:tcPr>
          <w:p w14:paraId="20FEB8CA" w14:textId="77777777" w:rsidR="00A144AA" w:rsidRPr="00A144AA" w:rsidRDefault="00A144AA" w:rsidP="00A144AA">
            <w:pPr>
              <w:spacing w:before="0" w:after="0"/>
              <w:jc w:val="center"/>
              <w:rPr>
                <w:rFonts w:cs="Arial"/>
                <w:b/>
                <w:bCs/>
                <w:sz w:val="18"/>
                <w:szCs w:val="18"/>
                <w:lang w:val="es-CO" w:eastAsia="es-CO"/>
              </w:rPr>
            </w:pPr>
            <w:r w:rsidRPr="00A144AA">
              <w:rPr>
                <w:rFonts w:cs="Arial"/>
                <w:b/>
                <w:bCs/>
                <w:sz w:val="18"/>
                <w:szCs w:val="18"/>
                <w:lang w:val="es-CO" w:eastAsia="es-CO"/>
              </w:rPr>
              <w:t>Riesgo 2</w:t>
            </w:r>
          </w:p>
        </w:tc>
        <w:tc>
          <w:tcPr>
            <w:tcW w:w="1980" w:type="dxa"/>
            <w:tcBorders>
              <w:top w:val="nil"/>
              <w:left w:val="nil"/>
              <w:bottom w:val="single" w:sz="4" w:space="0" w:color="auto"/>
              <w:right w:val="single" w:sz="4" w:space="0" w:color="auto"/>
            </w:tcBorders>
            <w:shd w:val="clear" w:color="auto" w:fill="auto"/>
            <w:noWrap/>
            <w:vAlign w:val="center"/>
            <w:hideMark/>
          </w:tcPr>
          <w:p w14:paraId="6703D859" w14:textId="77777777" w:rsidR="00A144AA" w:rsidRPr="00A144AA" w:rsidRDefault="00A144AA" w:rsidP="00A144AA">
            <w:pPr>
              <w:spacing w:before="0" w:after="0"/>
              <w:jc w:val="right"/>
              <w:rPr>
                <w:rFonts w:cs="Arial"/>
                <w:sz w:val="18"/>
                <w:szCs w:val="18"/>
                <w:lang w:val="es-CO" w:eastAsia="es-CO"/>
              </w:rPr>
            </w:pPr>
            <w:r w:rsidRPr="00A144AA">
              <w:rPr>
                <w:rFonts w:cs="Arial"/>
                <w:sz w:val="18"/>
                <w:szCs w:val="18"/>
                <w:lang w:val="es-CO" w:eastAsia="es-CO"/>
              </w:rPr>
              <w:t>110,65</w:t>
            </w:r>
          </w:p>
        </w:tc>
        <w:tc>
          <w:tcPr>
            <w:tcW w:w="1960" w:type="dxa"/>
            <w:tcBorders>
              <w:top w:val="nil"/>
              <w:left w:val="nil"/>
              <w:bottom w:val="single" w:sz="4" w:space="0" w:color="auto"/>
              <w:right w:val="single" w:sz="4" w:space="0" w:color="auto"/>
            </w:tcBorders>
            <w:shd w:val="clear" w:color="auto" w:fill="auto"/>
            <w:noWrap/>
            <w:vAlign w:val="center"/>
            <w:hideMark/>
          </w:tcPr>
          <w:p w14:paraId="198FCCAA" w14:textId="77777777" w:rsidR="00A144AA" w:rsidRPr="00A144AA" w:rsidRDefault="00A144AA" w:rsidP="00A144AA">
            <w:pPr>
              <w:spacing w:before="0" w:after="0"/>
              <w:jc w:val="right"/>
              <w:rPr>
                <w:rFonts w:cs="Arial"/>
                <w:sz w:val="18"/>
                <w:szCs w:val="18"/>
                <w:lang w:val="es-CO" w:eastAsia="es-CO"/>
              </w:rPr>
            </w:pPr>
            <w:r w:rsidRPr="00A144AA">
              <w:rPr>
                <w:rFonts w:cs="Arial"/>
                <w:sz w:val="18"/>
                <w:szCs w:val="18"/>
                <w:lang w:val="es-CO" w:eastAsia="es-CO"/>
              </w:rPr>
              <w:t>164,76</w:t>
            </w:r>
          </w:p>
        </w:tc>
        <w:tc>
          <w:tcPr>
            <w:tcW w:w="1960" w:type="dxa"/>
            <w:tcBorders>
              <w:top w:val="nil"/>
              <w:left w:val="nil"/>
              <w:bottom w:val="single" w:sz="4" w:space="0" w:color="auto"/>
              <w:right w:val="single" w:sz="4" w:space="0" w:color="auto"/>
            </w:tcBorders>
            <w:shd w:val="clear" w:color="auto" w:fill="auto"/>
            <w:noWrap/>
            <w:vAlign w:val="center"/>
            <w:hideMark/>
          </w:tcPr>
          <w:p w14:paraId="3CAB52AD" w14:textId="77777777" w:rsidR="00A144AA" w:rsidRPr="00A144AA" w:rsidRDefault="00A144AA" w:rsidP="00A144AA">
            <w:pPr>
              <w:spacing w:before="0" w:after="0"/>
              <w:jc w:val="right"/>
              <w:rPr>
                <w:rFonts w:cs="Arial"/>
                <w:sz w:val="18"/>
                <w:szCs w:val="18"/>
                <w:lang w:val="es-CO" w:eastAsia="es-CO"/>
              </w:rPr>
            </w:pPr>
            <w:r w:rsidRPr="00A144AA">
              <w:rPr>
                <w:rFonts w:cs="Arial"/>
                <w:sz w:val="18"/>
                <w:szCs w:val="18"/>
                <w:lang w:val="es-CO" w:eastAsia="es-CO"/>
              </w:rPr>
              <w:t>360,00</w:t>
            </w:r>
          </w:p>
        </w:tc>
      </w:tr>
      <w:tr w:rsidR="00A144AA" w:rsidRPr="00A144AA" w14:paraId="34708291" w14:textId="77777777" w:rsidTr="00A144AA">
        <w:trPr>
          <w:trHeight w:val="255"/>
          <w:jc w:val="center"/>
        </w:trPr>
        <w:tc>
          <w:tcPr>
            <w:tcW w:w="1900" w:type="dxa"/>
            <w:tcBorders>
              <w:top w:val="nil"/>
              <w:left w:val="single" w:sz="4" w:space="0" w:color="auto"/>
              <w:bottom w:val="single" w:sz="4" w:space="0" w:color="auto"/>
              <w:right w:val="single" w:sz="4" w:space="0" w:color="auto"/>
            </w:tcBorders>
            <w:shd w:val="clear" w:color="000000" w:fill="FFFFFF"/>
            <w:vAlign w:val="center"/>
            <w:hideMark/>
          </w:tcPr>
          <w:p w14:paraId="03CE7736" w14:textId="77777777" w:rsidR="00A144AA" w:rsidRPr="00A144AA" w:rsidRDefault="00A144AA" w:rsidP="00A144AA">
            <w:pPr>
              <w:spacing w:before="0" w:after="0"/>
              <w:jc w:val="center"/>
              <w:rPr>
                <w:rFonts w:cs="Arial"/>
                <w:b/>
                <w:bCs/>
                <w:sz w:val="18"/>
                <w:szCs w:val="18"/>
                <w:lang w:val="es-CO" w:eastAsia="es-CO"/>
              </w:rPr>
            </w:pPr>
            <w:r w:rsidRPr="00A144AA">
              <w:rPr>
                <w:rFonts w:cs="Arial"/>
                <w:b/>
                <w:bCs/>
                <w:sz w:val="18"/>
                <w:szCs w:val="18"/>
                <w:lang w:val="es-CO" w:eastAsia="es-CO"/>
              </w:rPr>
              <w:t>Riesgo 3</w:t>
            </w:r>
          </w:p>
        </w:tc>
        <w:tc>
          <w:tcPr>
            <w:tcW w:w="1980" w:type="dxa"/>
            <w:tcBorders>
              <w:top w:val="nil"/>
              <w:left w:val="nil"/>
              <w:bottom w:val="single" w:sz="4" w:space="0" w:color="auto"/>
              <w:right w:val="single" w:sz="4" w:space="0" w:color="auto"/>
            </w:tcBorders>
            <w:shd w:val="clear" w:color="auto" w:fill="auto"/>
            <w:noWrap/>
            <w:vAlign w:val="center"/>
            <w:hideMark/>
          </w:tcPr>
          <w:p w14:paraId="22C00353" w14:textId="77777777" w:rsidR="00A144AA" w:rsidRPr="00A144AA" w:rsidRDefault="00A144AA" w:rsidP="00A144AA">
            <w:pPr>
              <w:spacing w:before="0" w:after="0"/>
              <w:jc w:val="right"/>
              <w:rPr>
                <w:rFonts w:cs="Arial"/>
                <w:sz w:val="18"/>
                <w:szCs w:val="18"/>
                <w:lang w:val="es-CO" w:eastAsia="es-CO"/>
              </w:rPr>
            </w:pPr>
            <w:r w:rsidRPr="00A144AA">
              <w:rPr>
                <w:rFonts w:cs="Arial"/>
                <w:sz w:val="18"/>
                <w:szCs w:val="18"/>
                <w:lang w:val="es-CO" w:eastAsia="es-CO"/>
              </w:rPr>
              <w:t>-</w:t>
            </w:r>
          </w:p>
        </w:tc>
        <w:tc>
          <w:tcPr>
            <w:tcW w:w="1960" w:type="dxa"/>
            <w:tcBorders>
              <w:top w:val="nil"/>
              <w:left w:val="nil"/>
              <w:bottom w:val="single" w:sz="4" w:space="0" w:color="auto"/>
              <w:right w:val="single" w:sz="4" w:space="0" w:color="auto"/>
            </w:tcBorders>
            <w:shd w:val="clear" w:color="auto" w:fill="auto"/>
            <w:noWrap/>
            <w:vAlign w:val="center"/>
            <w:hideMark/>
          </w:tcPr>
          <w:p w14:paraId="3B4C3D2D" w14:textId="77777777" w:rsidR="00A144AA" w:rsidRPr="00A144AA" w:rsidRDefault="00A144AA" w:rsidP="00A144AA">
            <w:pPr>
              <w:spacing w:before="0" w:after="0"/>
              <w:jc w:val="right"/>
              <w:rPr>
                <w:rFonts w:cs="Arial"/>
                <w:sz w:val="18"/>
                <w:szCs w:val="18"/>
                <w:lang w:val="es-CO" w:eastAsia="es-CO"/>
              </w:rPr>
            </w:pPr>
            <w:r w:rsidRPr="00A144AA">
              <w:rPr>
                <w:rFonts w:cs="Arial"/>
                <w:sz w:val="18"/>
                <w:szCs w:val="18"/>
                <w:lang w:val="es-CO" w:eastAsia="es-CO"/>
              </w:rPr>
              <w:t>-</w:t>
            </w:r>
          </w:p>
        </w:tc>
        <w:tc>
          <w:tcPr>
            <w:tcW w:w="1960" w:type="dxa"/>
            <w:tcBorders>
              <w:top w:val="nil"/>
              <w:left w:val="nil"/>
              <w:bottom w:val="single" w:sz="4" w:space="0" w:color="auto"/>
              <w:right w:val="single" w:sz="4" w:space="0" w:color="auto"/>
            </w:tcBorders>
            <w:shd w:val="clear" w:color="auto" w:fill="auto"/>
            <w:noWrap/>
            <w:vAlign w:val="center"/>
            <w:hideMark/>
          </w:tcPr>
          <w:p w14:paraId="76D3BFC3" w14:textId="77777777" w:rsidR="00A144AA" w:rsidRPr="00A144AA" w:rsidRDefault="00A144AA" w:rsidP="00A144AA">
            <w:pPr>
              <w:spacing w:before="0" w:after="0"/>
              <w:jc w:val="right"/>
              <w:rPr>
                <w:rFonts w:cs="Arial"/>
                <w:sz w:val="18"/>
                <w:szCs w:val="18"/>
                <w:lang w:val="es-CO" w:eastAsia="es-CO"/>
              </w:rPr>
            </w:pPr>
            <w:r w:rsidRPr="00A144AA">
              <w:rPr>
                <w:rFonts w:cs="Arial"/>
                <w:sz w:val="18"/>
                <w:szCs w:val="18"/>
                <w:lang w:val="es-CO" w:eastAsia="es-CO"/>
              </w:rPr>
              <w:t>-</w:t>
            </w:r>
          </w:p>
        </w:tc>
      </w:tr>
    </w:tbl>
    <w:p w14:paraId="7DD11C27" w14:textId="27B4F7EB" w:rsidR="00B8131D" w:rsidRDefault="00B8131D" w:rsidP="00C17547">
      <w:pPr>
        <w:pStyle w:val="Descripcin"/>
      </w:pPr>
      <w:r>
        <w:t xml:space="preserve">Tabla </w:t>
      </w:r>
      <w:r>
        <w:fldChar w:fldCharType="begin"/>
      </w:r>
      <w:r>
        <w:instrText xml:space="preserve"> SEQ Tabla \* ARABIC </w:instrText>
      </w:r>
      <w:r>
        <w:fldChar w:fldCharType="separate"/>
      </w:r>
      <w:r w:rsidR="006971AB">
        <w:rPr>
          <w:noProof/>
        </w:rPr>
        <w:t>15</w:t>
      </w:r>
      <w:r>
        <w:fldChar w:fldCharType="end"/>
      </w:r>
      <w:r>
        <w:t xml:space="preserve"> DIUG nivel de tensión </w:t>
      </w:r>
      <w:r w:rsidR="00734187">
        <w:t>1</w:t>
      </w:r>
      <w:r w:rsidR="00732E0B">
        <w:t>, horas</w:t>
      </w:r>
    </w:p>
    <w:tbl>
      <w:tblPr>
        <w:tblW w:w="7800" w:type="dxa"/>
        <w:jc w:val="center"/>
        <w:tblCellMar>
          <w:left w:w="70" w:type="dxa"/>
          <w:right w:w="70" w:type="dxa"/>
        </w:tblCellMar>
        <w:tblLook w:val="04A0" w:firstRow="1" w:lastRow="0" w:firstColumn="1" w:lastColumn="0" w:noHBand="0" w:noVBand="1"/>
      </w:tblPr>
      <w:tblGrid>
        <w:gridCol w:w="1900"/>
        <w:gridCol w:w="1980"/>
        <w:gridCol w:w="1960"/>
        <w:gridCol w:w="1960"/>
      </w:tblGrid>
      <w:tr w:rsidR="00A144AA" w:rsidRPr="00A144AA" w14:paraId="79874158" w14:textId="77777777" w:rsidTr="002866C0">
        <w:trPr>
          <w:trHeight w:val="255"/>
          <w:tblHeader/>
          <w:jc w:val="center"/>
        </w:trPr>
        <w:tc>
          <w:tcPr>
            <w:tcW w:w="1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B7F3D2" w14:textId="77777777" w:rsidR="00A144AA" w:rsidRPr="00A144AA" w:rsidRDefault="00A144AA" w:rsidP="00A144AA">
            <w:pPr>
              <w:spacing w:before="0" w:after="0"/>
              <w:jc w:val="center"/>
              <w:rPr>
                <w:rFonts w:cs="Arial"/>
                <w:b/>
                <w:bCs/>
                <w:sz w:val="18"/>
                <w:szCs w:val="18"/>
                <w:lang w:val="es-CO" w:eastAsia="es-CO"/>
              </w:rPr>
            </w:pPr>
            <w:r w:rsidRPr="00A144AA">
              <w:rPr>
                <w:rFonts w:cs="Arial"/>
                <w:b/>
                <w:bCs/>
                <w:sz w:val="18"/>
                <w:szCs w:val="18"/>
                <w:lang w:val="es-CO" w:eastAsia="es-CO"/>
              </w:rPr>
              <w:t> </w:t>
            </w:r>
          </w:p>
        </w:tc>
        <w:tc>
          <w:tcPr>
            <w:tcW w:w="1980" w:type="dxa"/>
            <w:tcBorders>
              <w:top w:val="single" w:sz="4" w:space="0" w:color="auto"/>
              <w:left w:val="nil"/>
              <w:bottom w:val="single" w:sz="4" w:space="0" w:color="auto"/>
              <w:right w:val="single" w:sz="4" w:space="0" w:color="auto"/>
            </w:tcBorders>
            <w:shd w:val="clear" w:color="000000" w:fill="FFFFFF"/>
            <w:vAlign w:val="center"/>
            <w:hideMark/>
          </w:tcPr>
          <w:p w14:paraId="7311AD35" w14:textId="77777777" w:rsidR="00A144AA" w:rsidRPr="00A144AA" w:rsidRDefault="00A144AA" w:rsidP="00A144AA">
            <w:pPr>
              <w:spacing w:before="0" w:after="0"/>
              <w:jc w:val="center"/>
              <w:rPr>
                <w:rFonts w:cs="Arial"/>
                <w:b/>
                <w:bCs/>
                <w:sz w:val="18"/>
                <w:szCs w:val="18"/>
                <w:lang w:val="es-CO" w:eastAsia="es-CO"/>
              </w:rPr>
            </w:pPr>
            <w:r w:rsidRPr="00A144AA">
              <w:rPr>
                <w:rFonts w:cs="Arial"/>
                <w:b/>
                <w:bCs/>
                <w:sz w:val="18"/>
                <w:szCs w:val="18"/>
                <w:lang w:val="es-CO" w:eastAsia="es-CO"/>
              </w:rPr>
              <w:t>Ruralidad 1</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082EB614" w14:textId="77777777" w:rsidR="00A144AA" w:rsidRPr="00A144AA" w:rsidRDefault="00A144AA" w:rsidP="00A144AA">
            <w:pPr>
              <w:spacing w:before="0" w:after="0"/>
              <w:jc w:val="center"/>
              <w:rPr>
                <w:rFonts w:cs="Arial"/>
                <w:b/>
                <w:bCs/>
                <w:sz w:val="18"/>
                <w:szCs w:val="18"/>
                <w:lang w:val="es-CO" w:eastAsia="es-CO"/>
              </w:rPr>
            </w:pPr>
            <w:r w:rsidRPr="00A144AA">
              <w:rPr>
                <w:rFonts w:cs="Arial"/>
                <w:b/>
                <w:bCs/>
                <w:sz w:val="18"/>
                <w:szCs w:val="18"/>
                <w:lang w:val="es-CO" w:eastAsia="es-CO"/>
              </w:rPr>
              <w:t>Ruralidad 2</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030BDF6E" w14:textId="77777777" w:rsidR="00A144AA" w:rsidRPr="00A144AA" w:rsidRDefault="00A144AA" w:rsidP="00A144AA">
            <w:pPr>
              <w:spacing w:before="0" w:after="0"/>
              <w:jc w:val="center"/>
              <w:rPr>
                <w:rFonts w:cs="Arial"/>
                <w:b/>
                <w:bCs/>
                <w:sz w:val="18"/>
                <w:szCs w:val="18"/>
                <w:lang w:val="es-CO" w:eastAsia="es-CO"/>
              </w:rPr>
            </w:pPr>
            <w:r w:rsidRPr="00A144AA">
              <w:rPr>
                <w:rFonts w:cs="Arial"/>
                <w:b/>
                <w:bCs/>
                <w:sz w:val="18"/>
                <w:szCs w:val="18"/>
                <w:lang w:val="es-CO" w:eastAsia="es-CO"/>
              </w:rPr>
              <w:t>Ruralidad 3</w:t>
            </w:r>
          </w:p>
        </w:tc>
      </w:tr>
      <w:tr w:rsidR="00A144AA" w:rsidRPr="00A144AA" w14:paraId="1CB21753" w14:textId="77777777" w:rsidTr="00A144AA">
        <w:trPr>
          <w:trHeight w:val="255"/>
          <w:jc w:val="center"/>
        </w:trPr>
        <w:tc>
          <w:tcPr>
            <w:tcW w:w="1900" w:type="dxa"/>
            <w:tcBorders>
              <w:top w:val="nil"/>
              <w:left w:val="single" w:sz="4" w:space="0" w:color="auto"/>
              <w:bottom w:val="single" w:sz="4" w:space="0" w:color="auto"/>
              <w:right w:val="single" w:sz="4" w:space="0" w:color="auto"/>
            </w:tcBorders>
            <w:shd w:val="clear" w:color="000000" w:fill="FFFFFF"/>
            <w:vAlign w:val="center"/>
            <w:hideMark/>
          </w:tcPr>
          <w:p w14:paraId="54E2CAA0" w14:textId="77777777" w:rsidR="00A144AA" w:rsidRPr="00A144AA" w:rsidRDefault="00A144AA" w:rsidP="00A144AA">
            <w:pPr>
              <w:spacing w:before="0" w:after="0"/>
              <w:jc w:val="center"/>
              <w:rPr>
                <w:rFonts w:cs="Arial"/>
                <w:b/>
                <w:bCs/>
                <w:sz w:val="18"/>
                <w:szCs w:val="18"/>
                <w:lang w:val="es-CO" w:eastAsia="es-CO"/>
              </w:rPr>
            </w:pPr>
            <w:r w:rsidRPr="00A144AA">
              <w:rPr>
                <w:rFonts w:cs="Arial"/>
                <w:b/>
                <w:bCs/>
                <w:sz w:val="18"/>
                <w:szCs w:val="18"/>
                <w:lang w:val="es-CO" w:eastAsia="es-CO"/>
              </w:rPr>
              <w:t>Riesgo 1</w:t>
            </w:r>
          </w:p>
        </w:tc>
        <w:tc>
          <w:tcPr>
            <w:tcW w:w="1980" w:type="dxa"/>
            <w:tcBorders>
              <w:top w:val="nil"/>
              <w:left w:val="nil"/>
              <w:bottom w:val="single" w:sz="4" w:space="0" w:color="auto"/>
              <w:right w:val="single" w:sz="4" w:space="0" w:color="auto"/>
            </w:tcBorders>
            <w:shd w:val="clear" w:color="auto" w:fill="auto"/>
            <w:noWrap/>
            <w:vAlign w:val="center"/>
            <w:hideMark/>
          </w:tcPr>
          <w:p w14:paraId="1B843E0F" w14:textId="77777777" w:rsidR="00A144AA" w:rsidRPr="00A144AA" w:rsidRDefault="00A144AA" w:rsidP="00A144AA">
            <w:pPr>
              <w:spacing w:before="0" w:after="0"/>
              <w:jc w:val="right"/>
              <w:rPr>
                <w:rFonts w:cs="Arial"/>
                <w:sz w:val="18"/>
                <w:szCs w:val="18"/>
                <w:lang w:val="es-CO" w:eastAsia="es-CO"/>
              </w:rPr>
            </w:pPr>
            <w:r w:rsidRPr="00A144AA">
              <w:rPr>
                <w:rFonts w:cs="Arial"/>
                <w:sz w:val="18"/>
                <w:szCs w:val="18"/>
                <w:lang w:val="es-CO" w:eastAsia="es-CO"/>
              </w:rPr>
              <w:t>128,30</w:t>
            </w:r>
          </w:p>
        </w:tc>
        <w:tc>
          <w:tcPr>
            <w:tcW w:w="1960" w:type="dxa"/>
            <w:tcBorders>
              <w:top w:val="nil"/>
              <w:left w:val="nil"/>
              <w:bottom w:val="single" w:sz="4" w:space="0" w:color="auto"/>
              <w:right w:val="single" w:sz="4" w:space="0" w:color="auto"/>
            </w:tcBorders>
            <w:shd w:val="clear" w:color="auto" w:fill="auto"/>
            <w:noWrap/>
            <w:vAlign w:val="center"/>
            <w:hideMark/>
          </w:tcPr>
          <w:p w14:paraId="3B4D8870" w14:textId="77777777" w:rsidR="00A144AA" w:rsidRPr="00A144AA" w:rsidRDefault="00A144AA" w:rsidP="00A144AA">
            <w:pPr>
              <w:spacing w:before="0" w:after="0"/>
              <w:jc w:val="right"/>
              <w:rPr>
                <w:rFonts w:cs="Arial"/>
                <w:sz w:val="18"/>
                <w:szCs w:val="18"/>
                <w:lang w:val="es-CO" w:eastAsia="es-CO"/>
              </w:rPr>
            </w:pPr>
            <w:r w:rsidRPr="00A144AA">
              <w:rPr>
                <w:rFonts w:cs="Arial"/>
                <w:sz w:val="18"/>
                <w:szCs w:val="18"/>
                <w:lang w:val="es-CO" w:eastAsia="es-CO"/>
              </w:rPr>
              <w:t>191,82</w:t>
            </w:r>
          </w:p>
        </w:tc>
        <w:tc>
          <w:tcPr>
            <w:tcW w:w="1960" w:type="dxa"/>
            <w:tcBorders>
              <w:top w:val="nil"/>
              <w:left w:val="nil"/>
              <w:bottom w:val="single" w:sz="4" w:space="0" w:color="auto"/>
              <w:right w:val="single" w:sz="4" w:space="0" w:color="auto"/>
            </w:tcBorders>
            <w:shd w:val="clear" w:color="auto" w:fill="auto"/>
            <w:noWrap/>
            <w:vAlign w:val="center"/>
            <w:hideMark/>
          </w:tcPr>
          <w:p w14:paraId="2877F300" w14:textId="77777777" w:rsidR="00A144AA" w:rsidRPr="00A144AA" w:rsidRDefault="00A144AA" w:rsidP="00A144AA">
            <w:pPr>
              <w:spacing w:before="0" w:after="0"/>
              <w:jc w:val="right"/>
              <w:rPr>
                <w:rFonts w:cs="Arial"/>
                <w:sz w:val="18"/>
                <w:szCs w:val="18"/>
                <w:lang w:val="es-CO" w:eastAsia="es-CO"/>
              </w:rPr>
            </w:pPr>
            <w:r w:rsidRPr="00A144AA">
              <w:rPr>
                <w:rFonts w:cs="Arial"/>
                <w:sz w:val="18"/>
                <w:szCs w:val="18"/>
                <w:lang w:val="es-CO" w:eastAsia="es-CO"/>
              </w:rPr>
              <w:t>332,44</w:t>
            </w:r>
          </w:p>
        </w:tc>
      </w:tr>
      <w:tr w:rsidR="00A144AA" w:rsidRPr="00A144AA" w14:paraId="1955E2B7" w14:textId="77777777" w:rsidTr="00A144AA">
        <w:trPr>
          <w:trHeight w:val="255"/>
          <w:jc w:val="center"/>
        </w:trPr>
        <w:tc>
          <w:tcPr>
            <w:tcW w:w="1900" w:type="dxa"/>
            <w:tcBorders>
              <w:top w:val="nil"/>
              <w:left w:val="single" w:sz="4" w:space="0" w:color="auto"/>
              <w:bottom w:val="single" w:sz="4" w:space="0" w:color="auto"/>
              <w:right w:val="single" w:sz="4" w:space="0" w:color="auto"/>
            </w:tcBorders>
            <w:shd w:val="clear" w:color="000000" w:fill="FFFFFF"/>
            <w:vAlign w:val="center"/>
            <w:hideMark/>
          </w:tcPr>
          <w:p w14:paraId="77359A33" w14:textId="77777777" w:rsidR="00A144AA" w:rsidRPr="00A144AA" w:rsidRDefault="00A144AA" w:rsidP="00A144AA">
            <w:pPr>
              <w:spacing w:before="0" w:after="0"/>
              <w:jc w:val="center"/>
              <w:rPr>
                <w:rFonts w:cs="Arial"/>
                <w:b/>
                <w:bCs/>
                <w:sz w:val="18"/>
                <w:szCs w:val="18"/>
                <w:lang w:val="es-CO" w:eastAsia="es-CO"/>
              </w:rPr>
            </w:pPr>
            <w:r w:rsidRPr="00A144AA">
              <w:rPr>
                <w:rFonts w:cs="Arial"/>
                <w:b/>
                <w:bCs/>
                <w:sz w:val="18"/>
                <w:szCs w:val="18"/>
                <w:lang w:val="es-CO" w:eastAsia="es-CO"/>
              </w:rPr>
              <w:t>Riesgo 2</w:t>
            </w:r>
          </w:p>
        </w:tc>
        <w:tc>
          <w:tcPr>
            <w:tcW w:w="1980" w:type="dxa"/>
            <w:tcBorders>
              <w:top w:val="nil"/>
              <w:left w:val="nil"/>
              <w:bottom w:val="single" w:sz="4" w:space="0" w:color="auto"/>
              <w:right w:val="single" w:sz="4" w:space="0" w:color="auto"/>
            </w:tcBorders>
            <w:shd w:val="clear" w:color="auto" w:fill="auto"/>
            <w:noWrap/>
            <w:vAlign w:val="center"/>
            <w:hideMark/>
          </w:tcPr>
          <w:p w14:paraId="5E698891" w14:textId="77777777" w:rsidR="00A144AA" w:rsidRPr="00A144AA" w:rsidRDefault="00A144AA" w:rsidP="00A144AA">
            <w:pPr>
              <w:spacing w:before="0" w:after="0"/>
              <w:jc w:val="right"/>
              <w:rPr>
                <w:rFonts w:cs="Arial"/>
                <w:sz w:val="18"/>
                <w:szCs w:val="18"/>
                <w:lang w:val="es-CO" w:eastAsia="es-CO"/>
              </w:rPr>
            </w:pPr>
            <w:r w:rsidRPr="00A144AA">
              <w:rPr>
                <w:rFonts w:cs="Arial"/>
                <w:sz w:val="18"/>
                <w:szCs w:val="18"/>
                <w:lang w:val="es-CO" w:eastAsia="es-CO"/>
              </w:rPr>
              <w:t>164,78</w:t>
            </w:r>
          </w:p>
        </w:tc>
        <w:tc>
          <w:tcPr>
            <w:tcW w:w="1960" w:type="dxa"/>
            <w:tcBorders>
              <w:top w:val="nil"/>
              <w:left w:val="nil"/>
              <w:bottom w:val="single" w:sz="4" w:space="0" w:color="auto"/>
              <w:right w:val="single" w:sz="4" w:space="0" w:color="auto"/>
            </w:tcBorders>
            <w:shd w:val="clear" w:color="auto" w:fill="auto"/>
            <w:noWrap/>
            <w:vAlign w:val="center"/>
            <w:hideMark/>
          </w:tcPr>
          <w:p w14:paraId="11A90E33" w14:textId="77777777" w:rsidR="00A144AA" w:rsidRPr="00A144AA" w:rsidRDefault="00A144AA" w:rsidP="00A144AA">
            <w:pPr>
              <w:spacing w:before="0" w:after="0"/>
              <w:jc w:val="right"/>
              <w:rPr>
                <w:rFonts w:cs="Arial"/>
                <w:sz w:val="18"/>
                <w:szCs w:val="18"/>
                <w:lang w:val="es-CO" w:eastAsia="es-CO"/>
              </w:rPr>
            </w:pPr>
            <w:r w:rsidRPr="00A144AA">
              <w:rPr>
                <w:rFonts w:cs="Arial"/>
                <w:sz w:val="18"/>
                <w:szCs w:val="18"/>
                <w:lang w:val="es-CO" w:eastAsia="es-CO"/>
              </w:rPr>
              <w:t>251,39</w:t>
            </w:r>
          </w:p>
        </w:tc>
        <w:tc>
          <w:tcPr>
            <w:tcW w:w="1960" w:type="dxa"/>
            <w:tcBorders>
              <w:top w:val="nil"/>
              <w:left w:val="nil"/>
              <w:bottom w:val="single" w:sz="4" w:space="0" w:color="auto"/>
              <w:right w:val="single" w:sz="4" w:space="0" w:color="auto"/>
            </w:tcBorders>
            <w:shd w:val="clear" w:color="auto" w:fill="auto"/>
            <w:noWrap/>
            <w:vAlign w:val="center"/>
            <w:hideMark/>
          </w:tcPr>
          <w:p w14:paraId="1D92871B" w14:textId="77777777" w:rsidR="00A144AA" w:rsidRPr="00A144AA" w:rsidRDefault="00A144AA" w:rsidP="00A144AA">
            <w:pPr>
              <w:spacing w:before="0" w:after="0"/>
              <w:jc w:val="right"/>
              <w:rPr>
                <w:rFonts w:cs="Arial"/>
                <w:sz w:val="18"/>
                <w:szCs w:val="18"/>
                <w:lang w:val="es-CO" w:eastAsia="es-CO"/>
              </w:rPr>
            </w:pPr>
            <w:r w:rsidRPr="00A144AA">
              <w:rPr>
                <w:rFonts w:cs="Arial"/>
                <w:sz w:val="18"/>
                <w:szCs w:val="18"/>
                <w:lang w:val="es-CO" w:eastAsia="es-CO"/>
              </w:rPr>
              <w:t>360,00</w:t>
            </w:r>
          </w:p>
        </w:tc>
      </w:tr>
      <w:tr w:rsidR="00A144AA" w:rsidRPr="00A144AA" w14:paraId="0B2D0A17" w14:textId="77777777" w:rsidTr="00A144AA">
        <w:trPr>
          <w:trHeight w:val="255"/>
          <w:jc w:val="center"/>
        </w:trPr>
        <w:tc>
          <w:tcPr>
            <w:tcW w:w="1900" w:type="dxa"/>
            <w:tcBorders>
              <w:top w:val="nil"/>
              <w:left w:val="single" w:sz="4" w:space="0" w:color="auto"/>
              <w:bottom w:val="single" w:sz="4" w:space="0" w:color="auto"/>
              <w:right w:val="single" w:sz="4" w:space="0" w:color="auto"/>
            </w:tcBorders>
            <w:shd w:val="clear" w:color="000000" w:fill="FFFFFF"/>
            <w:vAlign w:val="center"/>
            <w:hideMark/>
          </w:tcPr>
          <w:p w14:paraId="0EE73A09" w14:textId="77777777" w:rsidR="00A144AA" w:rsidRPr="00A144AA" w:rsidRDefault="00A144AA" w:rsidP="00A144AA">
            <w:pPr>
              <w:spacing w:before="0" w:after="0"/>
              <w:jc w:val="center"/>
              <w:rPr>
                <w:rFonts w:cs="Arial"/>
                <w:b/>
                <w:bCs/>
                <w:sz w:val="18"/>
                <w:szCs w:val="18"/>
                <w:lang w:val="es-CO" w:eastAsia="es-CO"/>
              </w:rPr>
            </w:pPr>
            <w:r w:rsidRPr="00A144AA">
              <w:rPr>
                <w:rFonts w:cs="Arial"/>
                <w:b/>
                <w:bCs/>
                <w:sz w:val="18"/>
                <w:szCs w:val="18"/>
                <w:lang w:val="es-CO" w:eastAsia="es-CO"/>
              </w:rPr>
              <w:t>Riesgo 3</w:t>
            </w:r>
          </w:p>
        </w:tc>
        <w:tc>
          <w:tcPr>
            <w:tcW w:w="1980" w:type="dxa"/>
            <w:tcBorders>
              <w:top w:val="nil"/>
              <w:left w:val="nil"/>
              <w:bottom w:val="single" w:sz="4" w:space="0" w:color="auto"/>
              <w:right w:val="single" w:sz="4" w:space="0" w:color="auto"/>
            </w:tcBorders>
            <w:shd w:val="clear" w:color="auto" w:fill="auto"/>
            <w:noWrap/>
            <w:vAlign w:val="center"/>
            <w:hideMark/>
          </w:tcPr>
          <w:p w14:paraId="57AA1D8C" w14:textId="77777777" w:rsidR="00A144AA" w:rsidRPr="00A144AA" w:rsidRDefault="00A144AA" w:rsidP="00A144AA">
            <w:pPr>
              <w:spacing w:before="0" w:after="0"/>
              <w:jc w:val="right"/>
              <w:rPr>
                <w:rFonts w:cs="Arial"/>
                <w:sz w:val="18"/>
                <w:szCs w:val="18"/>
                <w:lang w:val="es-CO" w:eastAsia="es-CO"/>
              </w:rPr>
            </w:pPr>
            <w:r w:rsidRPr="00A144AA">
              <w:rPr>
                <w:rFonts w:cs="Arial"/>
                <w:sz w:val="18"/>
                <w:szCs w:val="18"/>
                <w:lang w:val="es-CO" w:eastAsia="es-CO"/>
              </w:rPr>
              <w:t>-</w:t>
            </w:r>
          </w:p>
        </w:tc>
        <w:tc>
          <w:tcPr>
            <w:tcW w:w="1960" w:type="dxa"/>
            <w:tcBorders>
              <w:top w:val="nil"/>
              <w:left w:val="nil"/>
              <w:bottom w:val="single" w:sz="4" w:space="0" w:color="auto"/>
              <w:right w:val="single" w:sz="4" w:space="0" w:color="auto"/>
            </w:tcBorders>
            <w:shd w:val="clear" w:color="auto" w:fill="auto"/>
            <w:noWrap/>
            <w:vAlign w:val="center"/>
            <w:hideMark/>
          </w:tcPr>
          <w:p w14:paraId="343C5921" w14:textId="77777777" w:rsidR="00A144AA" w:rsidRPr="00A144AA" w:rsidRDefault="00A144AA" w:rsidP="00A144AA">
            <w:pPr>
              <w:spacing w:before="0" w:after="0"/>
              <w:jc w:val="right"/>
              <w:rPr>
                <w:rFonts w:cs="Arial"/>
                <w:sz w:val="18"/>
                <w:szCs w:val="18"/>
                <w:lang w:val="es-CO" w:eastAsia="es-CO"/>
              </w:rPr>
            </w:pPr>
            <w:r w:rsidRPr="00A144AA">
              <w:rPr>
                <w:rFonts w:cs="Arial"/>
                <w:sz w:val="18"/>
                <w:szCs w:val="18"/>
                <w:lang w:val="es-CO" w:eastAsia="es-CO"/>
              </w:rPr>
              <w:t>-</w:t>
            </w:r>
          </w:p>
        </w:tc>
        <w:tc>
          <w:tcPr>
            <w:tcW w:w="1960" w:type="dxa"/>
            <w:tcBorders>
              <w:top w:val="nil"/>
              <w:left w:val="nil"/>
              <w:bottom w:val="single" w:sz="4" w:space="0" w:color="auto"/>
              <w:right w:val="single" w:sz="4" w:space="0" w:color="auto"/>
            </w:tcBorders>
            <w:shd w:val="clear" w:color="auto" w:fill="auto"/>
            <w:noWrap/>
            <w:vAlign w:val="center"/>
            <w:hideMark/>
          </w:tcPr>
          <w:p w14:paraId="0A341597" w14:textId="77777777" w:rsidR="00A144AA" w:rsidRPr="00A144AA" w:rsidRDefault="00A144AA" w:rsidP="00A144AA">
            <w:pPr>
              <w:spacing w:before="0" w:after="0"/>
              <w:jc w:val="right"/>
              <w:rPr>
                <w:rFonts w:cs="Arial"/>
                <w:sz w:val="18"/>
                <w:szCs w:val="18"/>
                <w:lang w:val="es-CO" w:eastAsia="es-CO"/>
              </w:rPr>
            </w:pPr>
            <w:r w:rsidRPr="00A144AA">
              <w:rPr>
                <w:rFonts w:cs="Arial"/>
                <w:sz w:val="18"/>
                <w:szCs w:val="18"/>
                <w:lang w:val="es-CO" w:eastAsia="es-CO"/>
              </w:rPr>
              <w:t>360,00</w:t>
            </w:r>
          </w:p>
        </w:tc>
      </w:tr>
    </w:tbl>
    <w:p w14:paraId="14EE636B" w14:textId="77777777" w:rsidR="00732E0B" w:rsidRPr="00D95055" w:rsidRDefault="00732E0B" w:rsidP="00893E73">
      <w:pPr>
        <w:pStyle w:val="Artculo"/>
        <w:spacing w:after="0"/>
        <w:ind w:left="0"/>
        <w:outlineLvl w:val="2"/>
        <w:rPr>
          <w:b w:val="0"/>
        </w:rPr>
      </w:pPr>
      <w:r>
        <w:t>Indicadores de calidad individual de frecuencia de eventos</w:t>
      </w:r>
      <w:r w:rsidRPr="00194947">
        <w:t>.</w:t>
      </w:r>
      <w:r w:rsidRPr="00D95055">
        <w:t xml:space="preserve"> </w:t>
      </w:r>
      <w:r w:rsidRPr="00AD7D7C">
        <w:rPr>
          <w:b w:val="0"/>
        </w:rPr>
        <w:t xml:space="preserve">La </w:t>
      </w:r>
      <w:r>
        <w:rPr>
          <w:b w:val="0"/>
        </w:rPr>
        <w:t>frecuencia</w:t>
      </w:r>
      <w:r w:rsidRPr="00AD7D7C">
        <w:rPr>
          <w:b w:val="0"/>
        </w:rPr>
        <w:t xml:space="preserve"> máxima anual de</w:t>
      </w:r>
      <w:r>
        <w:rPr>
          <w:b w:val="0"/>
        </w:rPr>
        <w:t xml:space="preserve"> los</w:t>
      </w:r>
      <w:r w:rsidRPr="00AD7D7C">
        <w:rPr>
          <w:b w:val="0"/>
        </w:rPr>
        <w:t xml:space="preserve"> eventos </w:t>
      </w:r>
      <w:r>
        <w:rPr>
          <w:b w:val="0"/>
        </w:rPr>
        <w:t>percibidos por</w:t>
      </w:r>
      <w:r w:rsidRPr="00AD7D7C">
        <w:rPr>
          <w:b w:val="0"/>
        </w:rPr>
        <w:t xml:space="preserve"> los usuarios</w:t>
      </w:r>
      <w:r w:rsidR="00734187">
        <w:rPr>
          <w:b w:val="0"/>
        </w:rPr>
        <w:t xml:space="preserve">, </w:t>
      </w:r>
      <w:r w:rsidR="00734187" w:rsidRPr="00734187">
        <w:rPr>
          <w:b w:val="0"/>
          <w:i/>
        </w:rPr>
        <w:t>FIUG</w:t>
      </w:r>
      <w:r w:rsidR="00734187" w:rsidRPr="00734187">
        <w:rPr>
          <w:b w:val="0"/>
          <w:i/>
          <w:vertAlign w:val="subscript"/>
        </w:rPr>
        <w:t>j,n,q</w:t>
      </w:r>
      <w:r w:rsidR="00734187">
        <w:rPr>
          <w:b w:val="0"/>
        </w:rPr>
        <w:t>,</w:t>
      </w:r>
      <w:r>
        <w:rPr>
          <w:b w:val="0"/>
        </w:rPr>
        <w:t xml:space="preserve"> </w:t>
      </w:r>
      <w:r w:rsidRPr="00D95055">
        <w:rPr>
          <w:b w:val="0"/>
        </w:rPr>
        <w:t>en los niveles de tensión 2</w:t>
      </w:r>
      <w:r w:rsidR="007E1812">
        <w:rPr>
          <w:b w:val="0"/>
        </w:rPr>
        <w:t>, 3</w:t>
      </w:r>
      <w:r w:rsidRPr="00D95055">
        <w:rPr>
          <w:b w:val="0"/>
        </w:rPr>
        <w:t xml:space="preserve"> y 1, </w:t>
      </w:r>
      <w:r>
        <w:rPr>
          <w:b w:val="0"/>
        </w:rPr>
        <w:t>es</w:t>
      </w:r>
      <w:r w:rsidRPr="00D95055">
        <w:rPr>
          <w:b w:val="0"/>
        </w:rPr>
        <w:t xml:space="preserve"> l</w:t>
      </w:r>
      <w:r>
        <w:rPr>
          <w:b w:val="0"/>
        </w:rPr>
        <w:t>a</w:t>
      </w:r>
      <w:r w:rsidRPr="00D95055">
        <w:rPr>
          <w:b w:val="0"/>
        </w:rPr>
        <w:t xml:space="preserve"> siguiente:</w:t>
      </w:r>
    </w:p>
    <w:p w14:paraId="1868BB11" w14:textId="7F51E55F" w:rsidR="00B8131D" w:rsidRDefault="00B8131D" w:rsidP="00C17547">
      <w:pPr>
        <w:pStyle w:val="Descripcin"/>
      </w:pPr>
      <w:r>
        <w:t xml:space="preserve">Tabla </w:t>
      </w:r>
      <w:r>
        <w:fldChar w:fldCharType="begin"/>
      </w:r>
      <w:r>
        <w:instrText xml:space="preserve"> SEQ Tabla \* ARABIC </w:instrText>
      </w:r>
      <w:r>
        <w:fldChar w:fldCharType="separate"/>
      </w:r>
      <w:r w:rsidR="006971AB">
        <w:rPr>
          <w:noProof/>
        </w:rPr>
        <w:t>16</w:t>
      </w:r>
      <w:r>
        <w:fldChar w:fldCharType="end"/>
      </w:r>
      <w:r>
        <w:t xml:space="preserve"> FIUG nivel</w:t>
      </w:r>
      <w:r w:rsidR="00734187">
        <w:t>es</w:t>
      </w:r>
      <w:r>
        <w:t xml:space="preserve"> de tensión </w:t>
      </w:r>
      <w:r w:rsidR="00E56D4F">
        <w:t>2</w:t>
      </w:r>
      <w:r w:rsidR="00734187">
        <w:t xml:space="preserve"> y </w:t>
      </w:r>
      <w:r w:rsidR="00E56D4F">
        <w:t>3</w:t>
      </w:r>
      <w:r w:rsidR="00734187">
        <w:t xml:space="preserve">, </w:t>
      </w:r>
      <w:r w:rsidR="00732E0B">
        <w:t>veces</w:t>
      </w:r>
    </w:p>
    <w:tbl>
      <w:tblPr>
        <w:tblW w:w="7800" w:type="dxa"/>
        <w:jc w:val="center"/>
        <w:tblCellMar>
          <w:left w:w="70" w:type="dxa"/>
          <w:right w:w="70" w:type="dxa"/>
        </w:tblCellMar>
        <w:tblLook w:val="04A0" w:firstRow="1" w:lastRow="0" w:firstColumn="1" w:lastColumn="0" w:noHBand="0" w:noVBand="1"/>
      </w:tblPr>
      <w:tblGrid>
        <w:gridCol w:w="1900"/>
        <w:gridCol w:w="1980"/>
        <w:gridCol w:w="1960"/>
        <w:gridCol w:w="1960"/>
      </w:tblGrid>
      <w:tr w:rsidR="00A144AA" w:rsidRPr="00A144AA" w14:paraId="4F927AAF" w14:textId="77777777" w:rsidTr="002866C0">
        <w:trPr>
          <w:trHeight w:val="255"/>
          <w:tblHeader/>
          <w:jc w:val="center"/>
        </w:trPr>
        <w:tc>
          <w:tcPr>
            <w:tcW w:w="1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E38AC0" w14:textId="77777777" w:rsidR="00A144AA" w:rsidRPr="00A144AA" w:rsidRDefault="00A144AA" w:rsidP="00A144AA">
            <w:pPr>
              <w:spacing w:before="0" w:after="0"/>
              <w:jc w:val="center"/>
              <w:rPr>
                <w:rFonts w:cs="Arial"/>
                <w:b/>
                <w:bCs/>
                <w:sz w:val="18"/>
                <w:szCs w:val="18"/>
                <w:lang w:val="es-CO" w:eastAsia="es-CO"/>
              </w:rPr>
            </w:pPr>
            <w:r w:rsidRPr="00A144AA">
              <w:rPr>
                <w:rFonts w:cs="Arial"/>
                <w:b/>
                <w:bCs/>
                <w:sz w:val="18"/>
                <w:szCs w:val="18"/>
                <w:lang w:val="es-CO" w:eastAsia="es-CO"/>
              </w:rPr>
              <w:t> </w:t>
            </w:r>
          </w:p>
        </w:tc>
        <w:tc>
          <w:tcPr>
            <w:tcW w:w="1980" w:type="dxa"/>
            <w:tcBorders>
              <w:top w:val="single" w:sz="4" w:space="0" w:color="auto"/>
              <w:left w:val="nil"/>
              <w:bottom w:val="single" w:sz="4" w:space="0" w:color="auto"/>
              <w:right w:val="single" w:sz="4" w:space="0" w:color="auto"/>
            </w:tcBorders>
            <w:shd w:val="clear" w:color="000000" w:fill="FFFFFF"/>
            <w:vAlign w:val="center"/>
            <w:hideMark/>
          </w:tcPr>
          <w:p w14:paraId="484EAF88" w14:textId="77777777" w:rsidR="00A144AA" w:rsidRPr="00A144AA" w:rsidRDefault="00A144AA" w:rsidP="00A144AA">
            <w:pPr>
              <w:spacing w:before="0" w:after="0"/>
              <w:jc w:val="center"/>
              <w:rPr>
                <w:rFonts w:cs="Arial"/>
                <w:b/>
                <w:bCs/>
                <w:sz w:val="18"/>
                <w:szCs w:val="18"/>
                <w:lang w:val="es-CO" w:eastAsia="es-CO"/>
              </w:rPr>
            </w:pPr>
            <w:r w:rsidRPr="00A144AA">
              <w:rPr>
                <w:rFonts w:cs="Arial"/>
                <w:b/>
                <w:bCs/>
                <w:sz w:val="18"/>
                <w:szCs w:val="18"/>
                <w:lang w:val="es-CO" w:eastAsia="es-CO"/>
              </w:rPr>
              <w:t>Ruralidad 1</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0DB0CEB3" w14:textId="77777777" w:rsidR="00A144AA" w:rsidRPr="00A144AA" w:rsidRDefault="00A144AA" w:rsidP="00A144AA">
            <w:pPr>
              <w:spacing w:before="0" w:after="0"/>
              <w:jc w:val="center"/>
              <w:rPr>
                <w:rFonts w:cs="Arial"/>
                <w:b/>
                <w:bCs/>
                <w:sz w:val="18"/>
                <w:szCs w:val="18"/>
                <w:lang w:val="es-CO" w:eastAsia="es-CO"/>
              </w:rPr>
            </w:pPr>
            <w:r w:rsidRPr="00A144AA">
              <w:rPr>
                <w:rFonts w:cs="Arial"/>
                <w:b/>
                <w:bCs/>
                <w:sz w:val="18"/>
                <w:szCs w:val="18"/>
                <w:lang w:val="es-CO" w:eastAsia="es-CO"/>
              </w:rPr>
              <w:t>Ruralidad 2</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52F657C8" w14:textId="77777777" w:rsidR="00A144AA" w:rsidRPr="00A144AA" w:rsidRDefault="00A144AA" w:rsidP="00A144AA">
            <w:pPr>
              <w:spacing w:before="0" w:after="0"/>
              <w:jc w:val="center"/>
              <w:rPr>
                <w:rFonts w:cs="Arial"/>
                <w:b/>
                <w:bCs/>
                <w:sz w:val="18"/>
                <w:szCs w:val="18"/>
                <w:lang w:val="es-CO" w:eastAsia="es-CO"/>
              </w:rPr>
            </w:pPr>
            <w:r w:rsidRPr="00A144AA">
              <w:rPr>
                <w:rFonts w:cs="Arial"/>
                <w:b/>
                <w:bCs/>
                <w:sz w:val="18"/>
                <w:szCs w:val="18"/>
                <w:lang w:val="es-CO" w:eastAsia="es-CO"/>
              </w:rPr>
              <w:t>Ruralidad 3</w:t>
            </w:r>
          </w:p>
        </w:tc>
      </w:tr>
      <w:tr w:rsidR="00A144AA" w:rsidRPr="00A144AA" w14:paraId="01F4971E" w14:textId="77777777" w:rsidTr="00A144AA">
        <w:trPr>
          <w:trHeight w:val="255"/>
          <w:jc w:val="center"/>
        </w:trPr>
        <w:tc>
          <w:tcPr>
            <w:tcW w:w="1900" w:type="dxa"/>
            <w:tcBorders>
              <w:top w:val="nil"/>
              <w:left w:val="single" w:sz="4" w:space="0" w:color="auto"/>
              <w:bottom w:val="single" w:sz="4" w:space="0" w:color="auto"/>
              <w:right w:val="single" w:sz="4" w:space="0" w:color="auto"/>
            </w:tcBorders>
            <w:shd w:val="clear" w:color="000000" w:fill="FFFFFF"/>
            <w:vAlign w:val="center"/>
            <w:hideMark/>
          </w:tcPr>
          <w:p w14:paraId="41795C0C" w14:textId="77777777" w:rsidR="00A144AA" w:rsidRPr="00A144AA" w:rsidRDefault="00A144AA" w:rsidP="00A144AA">
            <w:pPr>
              <w:spacing w:before="0" w:after="0"/>
              <w:jc w:val="center"/>
              <w:rPr>
                <w:rFonts w:cs="Arial"/>
                <w:b/>
                <w:bCs/>
                <w:sz w:val="18"/>
                <w:szCs w:val="18"/>
                <w:lang w:val="es-CO" w:eastAsia="es-CO"/>
              </w:rPr>
            </w:pPr>
            <w:r w:rsidRPr="00A144AA">
              <w:rPr>
                <w:rFonts w:cs="Arial"/>
                <w:b/>
                <w:bCs/>
                <w:sz w:val="18"/>
                <w:szCs w:val="18"/>
                <w:lang w:val="es-CO" w:eastAsia="es-CO"/>
              </w:rPr>
              <w:t>Riesgo 1</w:t>
            </w:r>
          </w:p>
        </w:tc>
        <w:tc>
          <w:tcPr>
            <w:tcW w:w="1980" w:type="dxa"/>
            <w:tcBorders>
              <w:top w:val="nil"/>
              <w:left w:val="nil"/>
              <w:bottom w:val="single" w:sz="4" w:space="0" w:color="auto"/>
              <w:right w:val="single" w:sz="4" w:space="0" w:color="auto"/>
            </w:tcBorders>
            <w:shd w:val="clear" w:color="auto" w:fill="auto"/>
            <w:noWrap/>
            <w:vAlign w:val="center"/>
            <w:hideMark/>
          </w:tcPr>
          <w:p w14:paraId="67CD1558" w14:textId="77777777" w:rsidR="00A144AA" w:rsidRPr="00A144AA" w:rsidRDefault="00A144AA" w:rsidP="00A144AA">
            <w:pPr>
              <w:spacing w:before="0" w:after="0"/>
              <w:jc w:val="right"/>
              <w:rPr>
                <w:rFonts w:cs="Arial"/>
                <w:sz w:val="18"/>
                <w:szCs w:val="18"/>
                <w:lang w:val="es-CO" w:eastAsia="es-CO"/>
              </w:rPr>
            </w:pPr>
            <w:r w:rsidRPr="00A144AA">
              <w:rPr>
                <w:rFonts w:cs="Arial"/>
                <w:sz w:val="18"/>
                <w:szCs w:val="18"/>
                <w:lang w:val="es-CO" w:eastAsia="es-CO"/>
              </w:rPr>
              <w:t>124</w:t>
            </w:r>
          </w:p>
        </w:tc>
        <w:tc>
          <w:tcPr>
            <w:tcW w:w="1960" w:type="dxa"/>
            <w:tcBorders>
              <w:top w:val="nil"/>
              <w:left w:val="nil"/>
              <w:bottom w:val="single" w:sz="4" w:space="0" w:color="auto"/>
              <w:right w:val="single" w:sz="4" w:space="0" w:color="auto"/>
            </w:tcBorders>
            <w:shd w:val="clear" w:color="auto" w:fill="auto"/>
            <w:noWrap/>
            <w:vAlign w:val="center"/>
            <w:hideMark/>
          </w:tcPr>
          <w:p w14:paraId="41B8BAC5" w14:textId="77777777" w:rsidR="00A144AA" w:rsidRPr="00A144AA" w:rsidRDefault="00A144AA" w:rsidP="00A144AA">
            <w:pPr>
              <w:spacing w:before="0" w:after="0"/>
              <w:jc w:val="right"/>
              <w:rPr>
                <w:rFonts w:cs="Arial"/>
                <w:sz w:val="18"/>
                <w:szCs w:val="18"/>
                <w:lang w:val="es-CO" w:eastAsia="es-CO"/>
              </w:rPr>
            </w:pPr>
            <w:r w:rsidRPr="00A144AA">
              <w:rPr>
                <w:rFonts w:cs="Arial"/>
                <w:sz w:val="18"/>
                <w:szCs w:val="18"/>
                <w:lang w:val="es-CO" w:eastAsia="es-CO"/>
              </w:rPr>
              <w:t>126</w:t>
            </w:r>
          </w:p>
        </w:tc>
        <w:tc>
          <w:tcPr>
            <w:tcW w:w="1960" w:type="dxa"/>
            <w:tcBorders>
              <w:top w:val="nil"/>
              <w:left w:val="nil"/>
              <w:bottom w:val="single" w:sz="4" w:space="0" w:color="auto"/>
              <w:right w:val="single" w:sz="4" w:space="0" w:color="auto"/>
            </w:tcBorders>
            <w:shd w:val="clear" w:color="auto" w:fill="auto"/>
            <w:noWrap/>
            <w:vAlign w:val="center"/>
            <w:hideMark/>
          </w:tcPr>
          <w:p w14:paraId="66E1DD53" w14:textId="77777777" w:rsidR="00A144AA" w:rsidRPr="00A144AA" w:rsidRDefault="00A144AA" w:rsidP="00A144AA">
            <w:pPr>
              <w:spacing w:before="0" w:after="0"/>
              <w:jc w:val="right"/>
              <w:rPr>
                <w:rFonts w:cs="Arial"/>
                <w:sz w:val="18"/>
                <w:szCs w:val="18"/>
                <w:lang w:val="es-CO" w:eastAsia="es-CO"/>
              </w:rPr>
            </w:pPr>
            <w:r w:rsidRPr="00A144AA">
              <w:rPr>
                <w:rFonts w:cs="Arial"/>
                <w:sz w:val="18"/>
                <w:szCs w:val="18"/>
                <w:lang w:val="es-CO" w:eastAsia="es-CO"/>
              </w:rPr>
              <w:t>341</w:t>
            </w:r>
          </w:p>
        </w:tc>
      </w:tr>
      <w:tr w:rsidR="00A144AA" w:rsidRPr="00A144AA" w14:paraId="7BC7EE70" w14:textId="77777777" w:rsidTr="00A144AA">
        <w:trPr>
          <w:trHeight w:val="255"/>
          <w:jc w:val="center"/>
        </w:trPr>
        <w:tc>
          <w:tcPr>
            <w:tcW w:w="1900" w:type="dxa"/>
            <w:tcBorders>
              <w:top w:val="nil"/>
              <w:left w:val="single" w:sz="4" w:space="0" w:color="auto"/>
              <w:bottom w:val="single" w:sz="4" w:space="0" w:color="auto"/>
              <w:right w:val="single" w:sz="4" w:space="0" w:color="auto"/>
            </w:tcBorders>
            <w:shd w:val="clear" w:color="000000" w:fill="FFFFFF"/>
            <w:vAlign w:val="center"/>
            <w:hideMark/>
          </w:tcPr>
          <w:p w14:paraId="1F5604D6" w14:textId="77777777" w:rsidR="00A144AA" w:rsidRPr="00A144AA" w:rsidRDefault="00A144AA" w:rsidP="00A144AA">
            <w:pPr>
              <w:spacing w:before="0" w:after="0"/>
              <w:jc w:val="center"/>
              <w:rPr>
                <w:rFonts w:cs="Arial"/>
                <w:b/>
                <w:bCs/>
                <w:sz w:val="18"/>
                <w:szCs w:val="18"/>
                <w:lang w:val="es-CO" w:eastAsia="es-CO"/>
              </w:rPr>
            </w:pPr>
            <w:r w:rsidRPr="00A144AA">
              <w:rPr>
                <w:rFonts w:cs="Arial"/>
                <w:b/>
                <w:bCs/>
                <w:sz w:val="18"/>
                <w:szCs w:val="18"/>
                <w:lang w:val="es-CO" w:eastAsia="es-CO"/>
              </w:rPr>
              <w:t>Riesgo 2</w:t>
            </w:r>
          </w:p>
        </w:tc>
        <w:tc>
          <w:tcPr>
            <w:tcW w:w="1980" w:type="dxa"/>
            <w:tcBorders>
              <w:top w:val="nil"/>
              <w:left w:val="nil"/>
              <w:bottom w:val="single" w:sz="4" w:space="0" w:color="auto"/>
              <w:right w:val="single" w:sz="4" w:space="0" w:color="auto"/>
            </w:tcBorders>
            <w:shd w:val="clear" w:color="auto" w:fill="auto"/>
            <w:noWrap/>
            <w:vAlign w:val="center"/>
            <w:hideMark/>
          </w:tcPr>
          <w:p w14:paraId="42043C4B" w14:textId="77777777" w:rsidR="00A144AA" w:rsidRPr="00A144AA" w:rsidRDefault="00A144AA" w:rsidP="00A144AA">
            <w:pPr>
              <w:spacing w:before="0" w:after="0"/>
              <w:jc w:val="right"/>
              <w:rPr>
                <w:rFonts w:cs="Arial"/>
                <w:sz w:val="18"/>
                <w:szCs w:val="18"/>
                <w:lang w:val="es-CO" w:eastAsia="es-CO"/>
              </w:rPr>
            </w:pPr>
            <w:r w:rsidRPr="00A144AA">
              <w:rPr>
                <w:rFonts w:cs="Arial"/>
                <w:sz w:val="18"/>
                <w:szCs w:val="18"/>
                <w:lang w:val="es-CO" w:eastAsia="es-CO"/>
              </w:rPr>
              <w:t>122</w:t>
            </w:r>
          </w:p>
        </w:tc>
        <w:tc>
          <w:tcPr>
            <w:tcW w:w="1960" w:type="dxa"/>
            <w:tcBorders>
              <w:top w:val="nil"/>
              <w:left w:val="nil"/>
              <w:bottom w:val="single" w:sz="4" w:space="0" w:color="auto"/>
              <w:right w:val="single" w:sz="4" w:space="0" w:color="auto"/>
            </w:tcBorders>
            <w:shd w:val="clear" w:color="auto" w:fill="auto"/>
            <w:noWrap/>
            <w:vAlign w:val="center"/>
            <w:hideMark/>
          </w:tcPr>
          <w:p w14:paraId="3789DCB8" w14:textId="77777777" w:rsidR="00A144AA" w:rsidRPr="00A144AA" w:rsidRDefault="00A144AA" w:rsidP="00A144AA">
            <w:pPr>
              <w:spacing w:before="0" w:after="0"/>
              <w:jc w:val="right"/>
              <w:rPr>
                <w:rFonts w:cs="Arial"/>
                <w:sz w:val="18"/>
                <w:szCs w:val="18"/>
                <w:lang w:val="es-CO" w:eastAsia="es-CO"/>
              </w:rPr>
            </w:pPr>
            <w:r w:rsidRPr="00A144AA">
              <w:rPr>
                <w:rFonts w:cs="Arial"/>
                <w:sz w:val="18"/>
                <w:szCs w:val="18"/>
                <w:lang w:val="es-CO" w:eastAsia="es-CO"/>
              </w:rPr>
              <w:t>141</w:t>
            </w:r>
          </w:p>
        </w:tc>
        <w:tc>
          <w:tcPr>
            <w:tcW w:w="1960" w:type="dxa"/>
            <w:tcBorders>
              <w:top w:val="nil"/>
              <w:left w:val="nil"/>
              <w:bottom w:val="single" w:sz="4" w:space="0" w:color="auto"/>
              <w:right w:val="single" w:sz="4" w:space="0" w:color="auto"/>
            </w:tcBorders>
            <w:shd w:val="clear" w:color="auto" w:fill="auto"/>
            <w:noWrap/>
            <w:vAlign w:val="center"/>
            <w:hideMark/>
          </w:tcPr>
          <w:p w14:paraId="3EE53FA8" w14:textId="77777777" w:rsidR="00A144AA" w:rsidRPr="00A144AA" w:rsidRDefault="00A144AA" w:rsidP="00A144AA">
            <w:pPr>
              <w:spacing w:before="0" w:after="0"/>
              <w:jc w:val="right"/>
              <w:rPr>
                <w:rFonts w:cs="Arial"/>
                <w:sz w:val="18"/>
                <w:szCs w:val="18"/>
                <w:lang w:val="es-CO" w:eastAsia="es-CO"/>
              </w:rPr>
            </w:pPr>
            <w:r w:rsidRPr="00A144AA">
              <w:rPr>
                <w:rFonts w:cs="Arial"/>
                <w:sz w:val="18"/>
                <w:szCs w:val="18"/>
                <w:lang w:val="es-CO" w:eastAsia="es-CO"/>
              </w:rPr>
              <w:t>360</w:t>
            </w:r>
          </w:p>
        </w:tc>
      </w:tr>
      <w:tr w:rsidR="00A144AA" w:rsidRPr="00A144AA" w14:paraId="1D6B7E07" w14:textId="77777777" w:rsidTr="00A144AA">
        <w:trPr>
          <w:trHeight w:val="255"/>
          <w:jc w:val="center"/>
        </w:trPr>
        <w:tc>
          <w:tcPr>
            <w:tcW w:w="1900" w:type="dxa"/>
            <w:tcBorders>
              <w:top w:val="nil"/>
              <w:left w:val="single" w:sz="4" w:space="0" w:color="auto"/>
              <w:bottom w:val="single" w:sz="4" w:space="0" w:color="auto"/>
              <w:right w:val="single" w:sz="4" w:space="0" w:color="auto"/>
            </w:tcBorders>
            <w:shd w:val="clear" w:color="000000" w:fill="FFFFFF"/>
            <w:vAlign w:val="center"/>
            <w:hideMark/>
          </w:tcPr>
          <w:p w14:paraId="401339CC" w14:textId="77777777" w:rsidR="00A144AA" w:rsidRPr="00A144AA" w:rsidRDefault="00A144AA" w:rsidP="00A144AA">
            <w:pPr>
              <w:spacing w:before="0" w:after="0"/>
              <w:jc w:val="center"/>
              <w:rPr>
                <w:rFonts w:cs="Arial"/>
                <w:b/>
                <w:bCs/>
                <w:sz w:val="18"/>
                <w:szCs w:val="18"/>
                <w:lang w:val="es-CO" w:eastAsia="es-CO"/>
              </w:rPr>
            </w:pPr>
            <w:r w:rsidRPr="00A144AA">
              <w:rPr>
                <w:rFonts w:cs="Arial"/>
                <w:b/>
                <w:bCs/>
                <w:sz w:val="18"/>
                <w:szCs w:val="18"/>
                <w:lang w:val="es-CO" w:eastAsia="es-CO"/>
              </w:rPr>
              <w:t>Riesgo 3</w:t>
            </w:r>
          </w:p>
        </w:tc>
        <w:tc>
          <w:tcPr>
            <w:tcW w:w="1980" w:type="dxa"/>
            <w:tcBorders>
              <w:top w:val="nil"/>
              <w:left w:val="nil"/>
              <w:bottom w:val="single" w:sz="4" w:space="0" w:color="auto"/>
              <w:right w:val="single" w:sz="4" w:space="0" w:color="auto"/>
            </w:tcBorders>
            <w:shd w:val="clear" w:color="auto" w:fill="auto"/>
            <w:noWrap/>
            <w:vAlign w:val="center"/>
            <w:hideMark/>
          </w:tcPr>
          <w:p w14:paraId="3C9D0B5F" w14:textId="77777777" w:rsidR="00A144AA" w:rsidRPr="00A144AA" w:rsidRDefault="00A144AA" w:rsidP="00A144AA">
            <w:pPr>
              <w:spacing w:before="0" w:after="0"/>
              <w:jc w:val="right"/>
              <w:rPr>
                <w:rFonts w:cs="Arial"/>
                <w:sz w:val="18"/>
                <w:szCs w:val="18"/>
                <w:lang w:val="es-CO" w:eastAsia="es-CO"/>
              </w:rPr>
            </w:pPr>
            <w:r w:rsidRPr="00A144AA">
              <w:rPr>
                <w:rFonts w:cs="Arial"/>
                <w:sz w:val="18"/>
                <w:szCs w:val="18"/>
                <w:lang w:val="es-CO" w:eastAsia="es-CO"/>
              </w:rPr>
              <w:t>-</w:t>
            </w:r>
          </w:p>
        </w:tc>
        <w:tc>
          <w:tcPr>
            <w:tcW w:w="1960" w:type="dxa"/>
            <w:tcBorders>
              <w:top w:val="nil"/>
              <w:left w:val="nil"/>
              <w:bottom w:val="single" w:sz="4" w:space="0" w:color="auto"/>
              <w:right w:val="single" w:sz="4" w:space="0" w:color="auto"/>
            </w:tcBorders>
            <w:shd w:val="clear" w:color="auto" w:fill="auto"/>
            <w:noWrap/>
            <w:vAlign w:val="center"/>
            <w:hideMark/>
          </w:tcPr>
          <w:p w14:paraId="6FCA0131" w14:textId="77777777" w:rsidR="00A144AA" w:rsidRPr="00A144AA" w:rsidRDefault="00A144AA" w:rsidP="00A144AA">
            <w:pPr>
              <w:spacing w:before="0" w:after="0"/>
              <w:jc w:val="right"/>
              <w:rPr>
                <w:rFonts w:cs="Arial"/>
                <w:sz w:val="18"/>
                <w:szCs w:val="18"/>
                <w:lang w:val="es-CO" w:eastAsia="es-CO"/>
              </w:rPr>
            </w:pPr>
            <w:r w:rsidRPr="00A144AA">
              <w:rPr>
                <w:rFonts w:cs="Arial"/>
                <w:sz w:val="18"/>
                <w:szCs w:val="18"/>
                <w:lang w:val="es-CO" w:eastAsia="es-CO"/>
              </w:rPr>
              <w:t>-</w:t>
            </w:r>
          </w:p>
        </w:tc>
        <w:tc>
          <w:tcPr>
            <w:tcW w:w="1960" w:type="dxa"/>
            <w:tcBorders>
              <w:top w:val="nil"/>
              <w:left w:val="nil"/>
              <w:bottom w:val="single" w:sz="4" w:space="0" w:color="auto"/>
              <w:right w:val="single" w:sz="4" w:space="0" w:color="auto"/>
            </w:tcBorders>
            <w:shd w:val="clear" w:color="auto" w:fill="auto"/>
            <w:noWrap/>
            <w:vAlign w:val="center"/>
            <w:hideMark/>
          </w:tcPr>
          <w:p w14:paraId="339CB228" w14:textId="77777777" w:rsidR="00A144AA" w:rsidRPr="00A144AA" w:rsidRDefault="00A144AA" w:rsidP="00A144AA">
            <w:pPr>
              <w:spacing w:before="0" w:after="0"/>
              <w:jc w:val="right"/>
              <w:rPr>
                <w:rFonts w:cs="Arial"/>
                <w:sz w:val="18"/>
                <w:szCs w:val="18"/>
                <w:lang w:val="es-CO" w:eastAsia="es-CO"/>
              </w:rPr>
            </w:pPr>
            <w:r w:rsidRPr="00A144AA">
              <w:rPr>
                <w:rFonts w:cs="Arial"/>
                <w:sz w:val="18"/>
                <w:szCs w:val="18"/>
                <w:lang w:val="es-CO" w:eastAsia="es-CO"/>
              </w:rPr>
              <w:t>-</w:t>
            </w:r>
          </w:p>
        </w:tc>
      </w:tr>
    </w:tbl>
    <w:p w14:paraId="40BB8E21" w14:textId="1D07791C" w:rsidR="00C17547" w:rsidRDefault="00B8131D" w:rsidP="00C17547">
      <w:pPr>
        <w:pStyle w:val="Descripcin"/>
      </w:pPr>
      <w:r>
        <w:t xml:space="preserve">Tabla </w:t>
      </w:r>
      <w:r>
        <w:fldChar w:fldCharType="begin"/>
      </w:r>
      <w:r>
        <w:instrText xml:space="preserve"> SEQ Tabla \* ARABIC </w:instrText>
      </w:r>
      <w:r>
        <w:fldChar w:fldCharType="separate"/>
      </w:r>
      <w:r w:rsidR="006971AB">
        <w:rPr>
          <w:noProof/>
        </w:rPr>
        <w:t>17</w:t>
      </w:r>
      <w:r>
        <w:fldChar w:fldCharType="end"/>
      </w:r>
      <w:r>
        <w:t xml:space="preserve"> FIUG nivel de tensión </w:t>
      </w:r>
      <w:r w:rsidR="00734187">
        <w:t>1</w:t>
      </w:r>
      <w:r w:rsidR="00732E0B">
        <w:t>, veces</w:t>
      </w:r>
      <w:r w:rsidR="00C17547">
        <w:t xml:space="preserve"> </w:t>
      </w:r>
    </w:p>
    <w:tbl>
      <w:tblPr>
        <w:tblW w:w="7800" w:type="dxa"/>
        <w:jc w:val="center"/>
        <w:tblCellMar>
          <w:left w:w="70" w:type="dxa"/>
          <w:right w:w="70" w:type="dxa"/>
        </w:tblCellMar>
        <w:tblLook w:val="04A0" w:firstRow="1" w:lastRow="0" w:firstColumn="1" w:lastColumn="0" w:noHBand="0" w:noVBand="1"/>
      </w:tblPr>
      <w:tblGrid>
        <w:gridCol w:w="1900"/>
        <w:gridCol w:w="1980"/>
        <w:gridCol w:w="1960"/>
        <w:gridCol w:w="1960"/>
      </w:tblGrid>
      <w:tr w:rsidR="00A144AA" w:rsidRPr="00A144AA" w14:paraId="02AF9001" w14:textId="77777777" w:rsidTr="002866C0">
        <w:trPr>
          <w:trHeight w:val="255"/>
          <w:tblHeader/>
          <w:jc w:val="center"/>
        </w:trPr>
        <w:tc>
          <w:tcPr>
            <w:tcW w:w="1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3595A2" w14:textId="77777777" w:rsidR="00A144AA" w:rsidRPr="00A144AA" w:rsidRDefault="00A144AA" w:rsidP="00A144AA">
            <w:pPr>
              <w:spacing w:before="0" w:after="0"/>
              <w:jc w:val="center"/>
              <w:rPr>
                <w:rFonts w:cs="Arial"/>
                <w:b/>
                <w:bCs/>
                <w:sz w:val="18"/>
                <w:szCs w:val="18"/>
                <w:lang w:val="es-CO" w:eastAsia="es-CO"/>
              </w:rPr>
            </w:pPr>
            <w:r w:rsidRPr="00A144AA">
              <w:rPr>
                <w:rFonts w:cs="Arial"/>
                <w:b/>
                <w:bCs/>
                <w:sz w:val="18"/>
                <w:szCs w:val="18"/>
                <w:lang w:val="es-CO" w:eastAsia="es-CO"/>
              </w:rPr>
              <w:t> </w:t>
            </w:r>
          </w:p>
        </w:tc>
        <w:tc>
          <w:tcPr>
            <w:tcW w:w="1980" w:type="dxa"/>
            <w:tcBorders>
              <w:top w:val="single" w:sz="4" w:space="0" w:color="auto"/>
              <w:left w:val="nil"/>
              <w:bottom w:val="single" w:sz="4" w:space="0" w:color="auto"/>
              <w:right w:val="single" w:sz="4" w:space="0" w:color="auto"/>
            </w:tcBorders>
            <w:shd w:val="clear" w:color="000000" w:fill="FFFFFF"/>
            <w:vAlign w:val="center"/>
            <w:hideMark/>
          </w:tcPr>
          <w:p w14:paraId="36BA1FAD" w14:textId="77777777" w:rsidR="00A144AA" w:rsidRPr="00A144AA" w:rsidRDefault="00A144AA" w:rsidP="00A144AA">
            <w:pPr>
              <w:spacing w:before="0" w:after="0"/>
              <w:jc w:val="center"/>
              <w:rPr>
                <w:rFonts w:cs="Arial"/>
                <w:b/>
                <w:bCs/>
                <w:sz w:val="18"/>
                <w:szCs w:val="18"/>
                <w:lang w:val="es-CO" w:eastAsia="es-CO"/>
              </w:rPr>
            </w:pPr>
            <w:r w:rsidRPr="00A144AA">
              <w:rPr>
                <w:rFonts w:cs="Arial"/>
                <w:b/>
                <w:bCs/>
                <w:sz w:val="18"/>
                <w:szCs w:val="18"/>
                <w:lang w:val="es-CO" w:eastAsia="es-CO"/>
              </w:rPr>
              <w:t>Ruralidad 1</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1D5DEFB0" w14:textId="77777777" w:rsidR="00A144AA" w:rsidRPr="00A144AA" w:rsidRDefault="00A144AA" w:rsidP="00A144AA">
            <w:pPr>
              <w:spacing w:before="0" w:after="0"/>
              <w:jc w:val="center"/>
              <w:rPr>
                <w:rFonts w:cs="Arial"/>
                <w:b/>
                <w:bCs/>
                <w:sz w:val="18"/>
                <w:szCs w:val="18"/>
                <w:lang w:val="es-CO" w:eastAsia="es-CO"/>
              </w:rPr>
            </w:pPr>
            <w:r w:rsidRPr="00A144AA">
              <w:rPr>
                <w:rFonts w:cs="Arial"/>
                <w:b/>
                <w:bCs/>
                <w:sz w:val="18"/>
                <w:szCs w:val="18"/>
                <w:lang w:val="es-CO" w:eastAsia="es-CO"/>
              </w:rPr>
              <w:t>Ruralidad 2</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37C1037C" w14:textId="77777777" w:rsidR="00A144AA" w:rsidRPr="00A144AA" w:rsidRDefault="00A144AA" w:rsidP="00A144AA">
            <w:pPr>
              <w:spacing w:before="0" w:after="0"/>
              <w:jc w:val="center"/>
              <w:rPr>
                <w:rFonts w:cs="Arial"/>
                <w:b/>
                <w:bCs/>
                <w:sz w:val="18"/>
                <w:szCs w:val="18"/>
                <w:lang w:val="es-CO" w:eastAsia="es-CO"/>
              </w:rPr>
            </w:pPr>
            <w:r w:rsidRPr="00A144AA">
              <w:rPr>
                <w:rFonts w:cs="Arial"/>
                <w:b/>
                <w:bCs/>
                <w:sz w:val="18"/>
                <w:szCs w:val="18"/>
                <w:lang w:val="es-CO" w:eastAsia="es-CO"/>
              </w:rPr>
              <w:t>Ruralidad 3</w:t>
            </w:r>
          </w:p>
        </w:tc>
      </w:tr>
      <w:tr w:rsidR="00A144AA" w:rsidRPr="00A144AA" w14:paraId="4FD5F7F6" w14:textId="77777777" w:rsidTr="00A144AA">
        <w:trPr>
          <w:trHeight w:val="255"/>
          <w:jc w:val="center"/>
        </w:trPr>
        <w:tc>
          <w:tcPr>
            <w:tcW w:w="1900" w:type="dxa"/>
            <w:tcBorders>
              <w:top w:val="nil"/>
              <w:left w:val="single" w:sz="4" w:space="0" w:color="auto"/>
              <w:bottom w:val="single" w:sz="4" w:space="0" w:color="auto"/>
              <w:right w:val="single" w:sz="4" w:space="0" w:color="auto"/>
            </w:tcBorders>
            <w:shd w:val="clear" w:color="000000" w:fill="FFFFFF"/>
            <w:vAlign w:val="center"/>
            <w:hideMark/>
          </w:tcPr>
          <w:p w14:paraId="243435AE" w14:textId="77777777" w:rsidR="00A144AA" w:rsidRPr="00A144AA" w:rsidRDefault="00A144AA" w:rsidP="00A144AA">
            <w:pPr>
              <w:spacing w:before="0" w:after="0"/>
              <w:jc w:val="center"/>
              <w:rPr>
                <w:rFonts w:cs="Arial"/>
                <w:b/>
                <w:bCs/>
                <w:sz w:val="18"/>
                <w:szCs w:val="18"/>
                <w:lang w:val="es-CO" w:eastAsia="es-CO"/>
              </w:rPr>
            </w:pPr>
            <w:r w:rsidRPr="00A144AA">
              <w:rPr>
                <w:rFonts w:cs="Arial"/>
                <w:b/>
                <w:bCs/>
                <w:sz w:val="18"/>
                <w:szCs w:val="18"/>
                <w:lang w:val="es-CO" w:eastAsia="es-CO"/>
              </w:rPr>
              <w:t>Riesgo 1</w:t>
            </w:r>
          </w:p>
        </w:tc>
        <w:tc>
          <w:tcPr>
            <w:tcW w:w="1980" w:type="dxa"/>
            <w:tcBorders>
              <w:top w:val="nil"/>
              <w:left w:val="nil"/>
              <w:bottom w:val="single" w:sz="4" w:space="0" w:color="auto"/>
              <w:right w:val="single" w:sz="4" w:space="0" w:color="auto"/>
            </w:tcBorders>
            <w:shd w:val="clear" w:color="auto" w:fill="auto"/>
            <w:noWrap/>
            <w:vAlign w:val="center"/>
            <w:hideMark/>
          </w:tcPr>
          <w:p w14:paraId="01FC1A5A" w14:textId="77777777" w:rsidR="00A144AA" w:rsidRPr="00A144AA" w:rsidRDefault="00A144AA" w:rsidP="00A144AA">
            <w:pPr>
              <w:spacing w:before="0" w:after="0"/>
              <w:jc w:val="right"/>
              <w:rPr>
                <w:rFonts w:cs="Arial"/>
                <w:sz w:val="18"/>
                <w:szCs w:val="18"/>
                <w:lang w:val="es-CO" w:eastAsia="es-CO"/>
              </w:rPr>
            </w:pPr>
            <w:r w:rsidRPr="00A144AA">
              <w:rPr>
                <w:rFonts w:cs="Arial"/>
                <w:sz w:val="18"/>
                <w:szCs w:val="18"/>
                <w:lang w:val="es-CO" w:eastAsia="es-CO"/>
              </w:rPr>
              <w:t>130</w:t>
            </w:r>
          </w:p>
        </w:tc>
        <w:tc>
          <w:tcPr>
            <w:tcW w:w="1960" w:type="dxa"/>
            <w:tcBorders>
              <w:top w:val="nil"/>
              <w:left w:val="nil"/>
              <w:bottom w:val="single" w:sz="4" w:space="0" w:color="auto"/>
              <w:right w:val="single" w:sz="4" w:space="0" w:color="auto"/>
            </w:tcBorders>
            <w:shd w:val="clear" w:color="auto" w:fill="auto"/>
            <w:noWrap/>
            <w:vAlign w:val="center"/>
            <w:hideMark/>
          </w:tcPr>
          <w:p w14:paraId="3F8B9369" w14:textId="77777777" w:rsidR="00A144AA" w:rsidRPr="00A144AA" w:rsidRDefault="00A144AA" w:rsidP="00A144AA">
            <w:pPr>
              <w:spacing w:before="0" w:after="0"/>
              <w:jc w:val="right"/>
              <w:rPr>
                <w:rFonts w:cs="Arial"/>
                <w:sz w:val="18"/>
                <w:szCs w:val="18"/>
                <w:lang w:val="es-CO" w:eastAsia="es-CO"/>
              </w:rPr>
            </w:pPr>
            <w:r w:rsidRPr="00A144AA">
              <w:rPr>
                <w:rFonts w:cs="Arial"/>
                <w:sz w:val="18"/>
                <w:szCs w:val="18"/>
                <w:lang w:val="es-CO" w:eastAsia="es-CO"/>
              </w:rPr>
              <w:t>134</w:t>
            </w:r>
          </w:p>
        </w:tc>
        <w:tc>
          <w:tcPr>
            <w:tcW w:w="1960" w:type="dxa"/>
            <w:tcBorders>
              <w:top w:val="nil"/>
              <w:left w:val="nil"/>
              <w:bottom w:val="single" w:sz="4" w:space="0" w:color="auto"/>
              <w:right w:val="single" w:sz="4" w:space="0" w:color="auto"/>
            </w:tcBorders>
            <w:shd w:val="clear" w:color="auto" w:fill="auto"/>
            <w:noWrap/>
            <w:vAlign w:val="center"/>
            <w:hideMark/>
          </w:tcPr>
          <w:p w14:paraId="68A2FD22" w14:textId="77777777" w:rsidR="00A144AA" w:rsidRPr="00A144AA" w:rsidRDefault="00A144AA" w:rsidP="00A144AA">
            <w:pPr>
              <w:spacing w:before="0" w:after="0"/>
              <w:jc w:val="right"/>
              <w:rPr>
                <w:rFonts w:cs="Arial"/>
                <w:sz w:val="18"/>
                <w:szCs w:val="18"/>
                <w:lang w:val="es-CO" w:eastAsia="es-CO"/>
              </w:rPr>
            </w:pPr>
            <w:r w:rsidRPr="00A144AA">
              <w:rPr>
                <w:rFonts w:cs="Arial"/>
                <w:sz w:val="18"/>
                <w:szCs w:val="18"/>
                <w:lang w:val="es-CO" w:eastAsia="es-CO"/>
              </w:rPr>
              <w:t>258</w:t>
            </w:r>
          </w:p>
        </w:tc>
      </w:tr>
      <w:tr w:rsidR="00A144AA" w:rsidRPr="00A144AA" w14:paraId="59023971" w14:textId="77777777" w:rsidTr="00A144AA">
        <w:trPr>
          <w:trHeight w:val="255"/>
          <w:jc w:val="center"/>
        </w:trPr>
        <w:tc>
          <w:tcPr>
            <w:tcW w:w="1900" w:type="dxa"/>
            <w:tcBorders>
              <w:top w:val="nil"/>
              <w:left w:val="single" w:sz="4" w:space="0" w:color="auto"/>
              <w:bottom w:val="single" w:sz="4" w:space="0" w:color="auto"/>
              <w:right w:val="single" w:sz="4" w:space="0" w:color="auto"/>
            </w:tcBorders>
            <w:shd w:val="clear" w:color="000000" w:fill="FFFFFF"/>
            <w:vAlign w:val="center"/>
            <w:hideMark/>
          </w:tcPr>
          <w:p w14:paraId="5E9686CF" w14:textId="77777777" w:rsidR="00A144AA" w:rsidRPr="00A144AA" w:rsidRDefault="00A144AA" w:rsidP="00A144AA">
            <w:pPr>
              <w:spacing w:before="0" w:after="0"/>
              <w:jc w:val="center"/>
              <w:rPr>
                <w:rFonts w:cs="Arial"/>
                <w:b/>
                <w:bCs/>
                <w:sz w:val="18"/>
                <w:szCs w:val="18"/>
                <w:lang w:val="es-CO" w:eastAsia="es-CO"/>
              </w:rPr>
            </w:pPr>
            <w:r w:rsidRPr="00A144AA">
              <w:rPr>
                <w:rFonts w:cs="Arial"/>
                <w:b/>
                <w:bCs/>
                <w:sz w:val="18"/>
                <w:szCs w:val="18"/>
                <w:lang w:val="es-CO" w:eastAsia="es-CO"/>
              </w:rPr>
              <w:t>Riesgo 2</w:t>
            </w:r>
          </w:p>
        </w:tc>
        <w:tc>
          <w:tcPr>
            <w:tcW w:w="1980" w:type="dxa"/>
            <w:tcBorders>
              <w:top w:val="nil"/>
              <w:left w:val="nil"/>
              <w:bottom w:val="single" w:sz="4" w:space="0" w:color="auto"/>
              <w:right w:val="single" w:sz="4" w:space="0" w:color="auto"/>
            </w:tcBorders>
            <w:shd w:val="clear" w:color="auto" w:fill="auto"/>
            <w:noWrap/>
            <w:vAlign w:val="center"/>
            <w:hideMark/>
          </w:tcPr>
          <w:p w14:paraId="4FBEA95C" w14:textId="77777777" w:rsidR="00A144AA" w:rsidRPr="00A144AA" w:rsidRDefault="00A144AA" w:rsidP="00A144AA">
            <w:pPr>
              <w:spacing w:before="0" w:after="0"/>
              <w:jc w:val="right"/>
              <w:rPr>
                <w:rFonts w:cs="Arial"/>
                <w:sz w:val="18"/>
                <w:szCs w:val="18"/>
                <w:lang w:val="es-CO" w:eastAsia="es-CO"/>
              </w:rPr>
            </w:pPr>
            <w:r w:rsidRPr="00A144AA">
              <w:rPr>
                <w:rFonts w:cs="Arial"/>
                <w:sz w:val="18"/>
                <w:szCs w:val="18"/>
                <w:lang w:val="es-CO" w:eastAsia="es-CO"/>
              </w:rPr>
              <w:t>134</w:t>
            </w:r>
          </w:p>
        </w:tc>
        <w:tc>
          <w:tcPr>
            <w:tcW w:w="1960" w:type="dxa"/>
            <w:tcBorders>
              <w:top w:val="nil"/>
              <w:left w:val="nil"/>
              <w:bottom w:val="single" w:sz="4" w:space="0" w:color="auto"/>
              <w:right w:val="single" w:sz="4" w:space="0" w:color="auto"/>
            </w:tcBorders>
            <w:shd w:val="clear" w:color="auto" w:fill="auto"/>
            <w:noWrap/>
            <w:vAlign w:val="center"/>
            <w:hideMark/>
          </w:tcPr>
          <w:p w14:paraId="6074196B" w14:textId="77777777" w:rsidR="00A144AA" w:rsidRPr="00A144AA" w:rsidRDefault="00A144AA" w:rsidP="00A144AA">
            <w:pPr>
              <w:spacing w:before="0" w:after="0"/>
              <w:jc w:val="right"/>
              <w:rPr>
                <w:rFonts w:cs="Arial"/>
                <w:sz w:val="18"/>
                <w:szCs w:val="18"/>
                <w:lang w:val="es-CO" w:eastAsia="es-CO"/>
              </w:rPr>
            </w:pPr>
            <w:r w:rsidRPr="00A144AA">
              <w:rPr>
                <w:rFonts w:cs="Arial"/>
                <w:sz w:val="18"/>
                <w:szCs w:val="18"/>
                <w:lang w:val="es-CO" w:eastAsia="es-CO"/>
              </w:rPr>
              <w:t>192</w:t>
            </w:r>
          </w:p>
        </w:tc>
        <w:tc>
          <w:tcPr>
            <w:tcW w:w="1960" w:type="dxa"/>
            <w:tcBorders>
              <w:top w:val="nil"/>
              <w:left w:val="nil"/>
              <w:bottom w:val="single" w:sz="4" w:space="0" w:color="auto"/>
              <w:right w:val="single" w:sz="4" w:space="0" w:color="auto"/>
            </w:tcBorders>
            <w:shd w:val="clear" w:color="auto" w:fill="auto"/>
            <w:noWrap/>
            <w:vAlign w:val="center"/>
            <w:hideMark/>
          </w:tcPr>
          <w:p w14:paraId="61000665" w14:textId="77777777" w:rsidR="00A144AA" w:rsidRPr="00A144AA" w:rsidRDefault="00A144AA" w:rsidP="00A144AA">
            <w:pPr>
              <w:spacing w:before="0" w:after="0"/>
              <w:jc w:val="right"/>
              <w:rPr>
                <w:rFonts w:cs="Arial"/>
                <w:sz w:val="18"/>
                <w:szCs w:val="18"/>
                <w:lang w:val="es-CO" w:eastAsia="es-CO"/>
              </w:rPr>
            </w:pPr>
            <w:r w:rsidRPr="00A144AA">
              <w:rPr>
                <w:rFonts w:cs="Arial"/>
                <w:sz w:val="18"/>
                <w:szCs w:val="18"/>
                <w:lang w:val="es-CO" w:eastAsia="es-CO"/>
              </w:rPr>
              <w:t>344</w:t>
            </w:r>
          </w:p>
        </w:tc>
      </w:tr>
      <w:tr w:rsidR="00A144AA" w:rsidRPr="00A144AA" w14:paraId="138A172B" w14:textId="77777777" w:rsidTr="00A144AA">
        <w:trPr>
          <w:trHeight w:val="255"/>
          <w:jc w:val="center"/>
        </w:trPr>
        <w:tc>
          <w:tcPr>
            <w:tcW w:w="1900" w:type="dxa"/>
            <w:tcBorders>
              <w:top w:val="nil"/>
              <w:left w:val="single" w:sz="4" w:space="0" w:color="auto"/>
              <w:bottom w:val="single" w:sz="4" w:space="0" w:color="auto"/>
              <w:right w:val="single" w:sz="4" w:space="0" w:color="auto"/>
            </w:tcBorders>
            <w:shd w:val="clear" w:color="000000" w:fill="FFFFFF"/>
            <w:vAlign w:val="center"/>
            <w:hideMark/>
          </w:tcPr>
          <w:p w14:paraId="45627B58" w14:textId="77777777" w:rsidR="00A144AA" w:rsidRPr="00A144AA" w:rsidRDefault="00A144AA" w:rsidP="00A144AA">
            <w:pPr>
              <w:spacing w:before="0" w:after="0"/>
              <w:jc w:val="center"/>
              <w:rPr>
                <w:rFonts w:cs="Arial"/>
                <w:b/>
                <w:bCs/>
                <w:sz w:val="18"/>
                <w:szCs w:val="18"/>
                <w:lang w:val="es-CO" w:eastAsia="es-CO"/>
              </w:rPr>
            </w:pPr>
            <w:r w:rsidRPr="00A144AA">
              <w:rPr>
                <w:rFonts w:cs="Arial"/>
                <w:b/>
                <w:bCs/>
                <w:sz w:val="18"/>
                <w:szCs w:val="18"/>
                <w:lang w:val="es-CO" w:eastAsia="es-CO"/>
              </w:rPr>
              <w:t>Riesgo 3</w:t>
            </w:r>
          </w:p>
        </w:tc>
        <w:tc>
          <w:tcPr>
            <w:tcW w:w="1980" w:type="dxa"/>
            <w:tcBorders>
              <w:top w:val="nil"/>
              <w:left w:val="nil"/>
              <w:bottom w:val="single" w:sz="4" w:space="0" w:color="auto"/>
              <w:right w:val="single" w:sz="4" w:space="0" w:color="auto"/>
            </w:tcBorders>
            <w:shd w:val="clear" w:color="auto" w:fill="auto"/>
            <w:noWrap/>
            <w:vAlign w:val="center"/>
            <w:hideMark/>
          </w:tcPr>
          <w:p w14:paraId="6E22A9E5" w14:textId="77777777" w:rsidR="00A144AA" w:rsidRPr="00A144AA" w:rsidRDefault="00A144AA" w:rsidP="00A144AA">
            <w:pPr>
              <w:spacing w:before="0" w:after="0"/>
              <w:jc w:val="right"/>
              <w:rPr>
                <w:rFonts w:cs="Arial"/>
                <w:sz w:val="18"/>
                <w:szCs w:val="18"/>
                <w:lang w:val="es-CO" w:eastAsia="es-CO"/>
              </w:rPr>
            </w:pPr>
            <w:r w:rsidRPr="00A144AA">
              <w:rPr>
                <w:rFonts w:cs="Arial"/>
                <w:sz w:val="18"/>
                <w:szCs w:val="18"/>
                <w:lang w:val="es-CO" w:eastAsia="es-CO"/>
              </w:rPr>
              <w:t>-</w:t>
            </w:r>
          </w:p>
        </w:tc>
        <w:tc>
          <w:tcPr>
            <w:tcW w:w="1960" w:type="dxa"/>
            <w:tcBorders>
              <w:top w:val="nil"/>
              <w:left w:val="nil"/>
              <w:bottom w:val="single" w:sz="4" w:space="0" w:color="auto"/>
              <w:right w:val="single" w:sz="4" w:space="0" w:color="auto"/>
            </w:tcBorders>
            <w:shd w:val="clear" w:color="auto" w:fill="auto"/>
            <w:noWrap/>
            <w:vAlign w:val="center"/>
            <w:hideMark/>
          </w:tcPr>
          <w:p w14:paraId="42DCA89B" w14:textId="77777777" w:rsidR="00A144AA" w:rsidRPr="00A144AA" w:rsidRDefault="00A144AA" w:rsidP="00A144AA">
            <w:pPr>
              <w:spacing w:before="0" w:after="0"/>
              <w:jc w:val="right"/>
              <w:rPr>
                <w:rFonts w:cs="Arial"/>
                <w:sz w:val="18"/>
                <w:szCs w:val="18"/>
                <w:lang w:val="es-CO" w:eastAsia="es-CO"/>
              </w:rPr>
            </w:pPr>
            <w:r w:rsidRPr="00A144AA">
              <w:rPr>
                <w:rFonts w:cs="Arial"/>
                <w:sz w:val="18"/>
                <w:szCs w:val="18"/>
                <w:lang w:val="es-CO" w:eastAsia="es-CO"/>
              </w:rPr>
              <w:t>-</w:t>
            </w:r>
          </w:p>
        </w:tc>
        <w:tc>
          <w:tcPr>
            <w:tcW w:w="1960" w:type="dxa"/>
            <w:tcBorders>
              <w:top w:val="nil"/>
              <w:left w:val="nil"/>
              <w:bottom w:val="single" w:sz="4" w:space="0" w:color="auto"/>
              <w:right w:val="single" w:sz="4" w:space="0" w:color="auto"/>
            </w:tcBorders>
            <w:shd w:val="clear" w:color="auto" w:fill="auto"/>
            <w:noWrap/>
            <w:vAlign w:val="center"/>
            <w:hideMark/>
          </w:tcPr>
          <w:p w14:paraId="263D2A3C" w14:textId="77777777" w:rsidR="00A144AA" w:rsidRPr="00A144AA" w:rsidRDefault="00A144AA" w:rsidP="00A144AA">
            <w:pPr>
              <w:spacing w:before="0" w:after="0"/>
              <w:jc w:val="right"/>
              <w:rPr>
                <w:rFonts w:cs="Arial"/>
                <w:sz w:val="18"/>
                <w:szCs w:val="18"/>
                <w:lang w:val="es-CO" w:eastAsia="es-CO"/>
              </w:rPr>
            </w:pPr>
            <w:r w:rsidRPr="00A144AA">
              <w:rPr>
                <w:rFonts w:cs="Arial"/>
                <w:sz w:val="18"/>
                <w:szCs w:val="18"/>
                <w:lang w:val="es-CO" w:eastAsia="es-CO"/>
              </w:rPr>
              <w:t>360</w:t>
            </w:r>
          </w:p>
        </w:tc>
      </w:tr>
    </w:tbl>
    <w:p w14:paraId="4F0A930C" w14:textId="77777777" w:rsidR="001560A7" w:rsidRPr="00D95055" w:rsidRDefault="00D95055" w:rsidP="002603B0">
      <w:pPr>
        <w:pStyle w:val="Artculo"/>
        <w:ind w:left="0"/>
        <w:outlineLvl w:val="2"/>
        <w:rPr>
          <w:b w:val="0"/>
        </w:rPr>
      </w:pPr>
      <w:r w:rsidRPr="00194947">
        <w:t xml:space="preserve">Índices de referencia </w:t>
      </w:r>
      <w:r>
        <w:t>pérdidas eficientes</w:t>
      </w:r>
      <w:r w:rsidR="00734187">
        <w:t>.</w:t>
      </w:r>
      <w:r w:rsidRPr="00D95055">
        <w:t xml:space="preserve"> </w:t>
      </w:r>
      <w:r w:rsidR="00EB2AD3" w:rsidRPr="00D95055">
        <w:rPr>
          <w:b w:val="0"/>
        </w:rPr>
        <w:t>Los índices de pérdidas eficientes</w:t>
      </w:r>
      <w:r w:rsidR="00734187">
        <w:rPr>
          <w:b w:val="0"/>
        </w:rPr>
        <w:t xml:space="preserve">, </w:t>
      </w:r>
      <w:r w:rsidR="00734187" w:rsidRPr="00734187">
        <w:rPr>
          <w:b w:val="0"/>
          <w:i/>
        </w:rPr>
        <w:t>Pe</w:t>
      </w:r>
      <w:r w:rsidR="00734187" w:rsidRPr="00734187">
        <w:rPr>
          <w:b w:val="0"/>
          <w:i/>
          <w:vertAlign w:val="subscript"/>
        </w:rPr>
        <w:t>j,n</w:t>
      </w:r>
      <w:r w:rsidR="00734187">
        <w:rPr>
          <w:b w:val="0"/>
        </w:rPr>
        <w:t>,</w:t>
      </w:r>
      <w:r w:rsidR="00EB2AD3" w:rsidRPr="00D95055">
        <w:rPr>
          <w:b w:val="0"/>
        </w:rPr>
        <w:t xml:space="preserve"> en los niveles de tensión 3, 2 y 1, son los </w:t>
      </w:r>
      <w:r w:rsidR="001560A7" w:rsidRPr="00D95055">
        <w:rPr>
          <w:b w:val="0"/>
        </w:rPr>
        <w:t>siguiente</w:t>
      </w:r>
      <w:r w:rsidR="00EB2AD3" w:rsidRPr="00D95055">
        <w:rPr>
          <w:b w:val="0"/>
        </w:rPr>
        <w:t>s</w:t>
      </w:r>
      <w:r w:rsidR="001560A7" w:rsidRPr="00D95055">
        <w:rPr>
          <w:b w:val="0"/>
        </w:rPr>
        <w:t>:</w:t>
      </w:r>
    </w:p>
    <w:p w14:paraId="63B81FB4" w14:textId="2ED7F41B" w:rsidR="00EB2AD3" w:rsidRDefault="00EB2AD3" w:rsidP="00EB2AD3">
      <w:pPr>
        <w:pStyle w:val="Descripcin"/>
      </w:pPr>
      <w:r>
        <w:t xml:space="preserve">Tabla </w:t>
      </w:r>
      <w:r>
        <w:fldChar w:fldCharType="begin"/>
      </w:r>
      <w:r>
        <w:instrText xml:space="preserve"> SEQ Tabla \* ARABIC </w:instrText>
      </w:r>
      <w:r>
        <w:fldChar w:fldCharType="separate"/>
      </w:r>
      <w:r w:rsidR="006971AB">
        <w:rPr>
          <w:noProof/>
        </w:rPr>
        <w:t>18</w:t>
      </w:r>
      <w:r>
        <w:fldChar w:fldCharType="end"/>
      </w:r>
      <w:r>
        <w:t xml:space="preserve"> Índice de pérdidas eficientes </w:t>
      </w:r>
    </w:p>
    <w:tbl>
      <w:tblPr>
        <w:tblW w:w="3880" w:type="dxa"/>
        <w:jc w:val="center"/>
        <w:tblCellMar>
          <w:left w:w="70" w:type="dxa"/>
          <w:right w:w="70" w:type="dxa"/>
        </w:tblCellMar>
        <w:tblLook w:val="04A0" w:firstRow="1" w:lastRow="0" w:firstColumn="1" w:lastColumn="0" w:noHBand="0" w:noVBand="1"/>
      </w:tblPr>
      <w:tblGrid>
        <w:gridCol w:w="1900"/>
        <w:gridCol w:w="1980"/>
      </w:tblGrid>
      <w:tr w:rsidR="00212E7B" w:rsidRPr="00212E7B" w14:paraId="0C810F86" w14:textId="77777777" w:rsidTr="002866C0">
        <w:trPr>
          <w:trHeight w:val="255"/>
          <w:tblHeader/>
          <w:jc w:val="center"/>
        </w:trPr>
        <w:tc>
          <w:tcPr>
            <w:tcW w:w="1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D26922" w14:textId="77777777" w:rsidR="00212E7B" w:rsidRPr="00212E7B" w:rsidRDefault="00212E7B" w:rsidP="00212E7B">
            <w:pPr>
              <w:spacing w:before="0" w:after="0"/>
              <w:jc w:val="center"/>
              <w:rPr>
                <w:rFonts w:cs="Arial"/>
                <w:b/>
                <w:bCs/>
                <w:sz w:val="18"/>
                <w:szCs w:val="18"/>
                <w:lang w:val="es-CO" w:eastAsia="es-CO"/>
              </w:rPr>
            </w:pPr>
            <w:r w:rsidRPr="00212E7B">
              <w:rPr>
                <w:rFonts w:cs="Arial"/>
                <w:b/>
                <w:bCs/>
                <w:sz w:val="18"/>
                <w:szCs w:val="18"/>
                <w:lang w:val="es-CO" w:eastAsia="es-CO"/>
              </w:rPr>
              <w:t>Variable</w:t>
            </w:r>
          </w:p>
        </w:tc>
        <w:tc>
          <w:tcPr>
            <w:tcW w:w="1980" w:type="dxa"/>
            <w:tcBorders>
              <w:top w:val="single" w:sz="4" w:space="0" w:color="auto"/>
              <w:left w:val="nil"/>
              <w:bottom w:val="single" w:sz="4" w:space="0" w:color="auto"/>
              <w:right w:val="single" w:sz="4" w:space="0" w:color="auto"/>
            </w:tcBorders>
            <w:shd w:val="clear" w:color="000000" w:fill="FFFFFF"/>
            <w:vAlign w:val="center"/>
            <w:hideMark/>
          </w:tcPr>
          <w:p w14:paraId="43180B94" w14:textId="77777777" w:rsidR="00212E7B" w:rsidRPr="00212E7B" w:rsidRDefault="00212E7B" w:rsidP="00212E7B">
            <w:pPr>
              <w:spacing w:before="0" w:after="0"/>
              <w:jc w:val="center"/>
              <w:rPr>
                <w:rFonts w:cs="Arial"/>
                <w:b/>
                <w:bCs/>
                <w:sz w:val="18"/>
                <w:szCs w:val="18"/>
                <w:lang w:val="es-CO" w:eastAsia="es-CO"/>
              </w:rPr>
            </w:pPr>
            <w:r w:rsidRPr="00212E7B">
              <w:rPr>
                <w:rFonts w:cs="Arial"/>
                <w:b/>
                <w:bCs/>
                <w:sz w:val="18"/>
                <w:szCs w:val="18"/>
                <w:lang w:val="es-CO" w:eastAsia="es-CO"/>
              </w:rPr>
              <w:t>Valor</w:t>
            </w:r>
          </w:p>
        </w:tc>
      </w:tr>
      <w:tr w:rsidR="00212E7B" w:rsidRPr="00212E7B" w14:paraId="2015BCC2" w14:textId="77777777" w:rsidTr="00212E7B">
        <w:trPr>
          <w:trHeight w:val="315"/>
          <w:jc w:val="center"/>
        </w:trPr>
        <w:tc>
          <w:tcPr>
            <w:tcW w:w="1900" w:type="dxa"/>
            <w:tcBorders>
              <w:top w:val="nil"/>
              <w:left w:val="single" w:sz="4" w:space="0" w:color="auto"/>
              <w:bottom w:val="single" w:sz="4" w:space="0" w:color="auto"/>
              <w:right w:val="single" w:sz="4" w:space="0" w:color="auto"/>
            </w:tcBorders>
            <w:shd w:val="clear" w:color="000000" w:fill="FFFFFF"/>
            <w:noWrap/>
            <w:vAlign w:val="center"/>
            <w:hideMark/>
          </w:tcPr>
          <w:p w14:paraId="4E3D4A97" w14:textId="77777777" w:rsidR="00212E7B" w:rsidRPr="00212E7B" w:rsidRDefault="00212E7B" w:rsidP="00212E7B">
            <w:pPr>
              <w:spacing w:before="0" w:after="0"/>
              <w:jc w:val="center"/>
              <w:rPr>
                <w:rFonts w:cs="Arial"/>
                <w:i/>
                <w:iCs/>
                <w:sz w:val="18"/>
                <w:szCs w:val="18"/>
                <w:lang w:val="es-CO" w:eastAsia="es-CO"/>
              </w:rPr>
            </w:pPr>
            <w:r w:rsidRPr="00212E7B">
              <w:rPr>
                <w:rFonts w:cs="Arial"/>
                <w:i/>
                <w:iCs/>
                <w:sz w:val="18"/>
                <w:szCs w:val="18"/>
                <w:lang w:val="es-CO" w:eastAsia="es-CO"/>
              </w:rPr>
              <w:t>Pe</w:t>
            </w:r>
            <w:r w:rsidRPr="00212E7B">
              <w:rPr>
                <w:rFonts w:cs="Arial"/>
                <w:i/>
                <w:iCs/>
                <w:sz w:val="18"/>
                <w:szCs w:val="18"/>
                <w:vertAlign w:val="subscript"/>
                <w:lang w:val="es-CO" w:eastAsia="es-CO"/>
              </w:rPr>
              <w:t>j,3</w:t>
            </w:r>
          </w:p>
        </w:tc>
        <w:tc>
          <w:tcPr>
            <w:tcW w:w="1980" w:type="dxa"/>
            <w:tcBorders>
              <w:top w:val="nil"/>
              <w:left w:val="nil"/>
              <w:bottom w:val="single" w:sz="4" w:space="0" w:color="auto"/>
              <w:right w:val="single" w:sz="4" w:space="0" w:color="auto"/>
            </w:tcBorders>
            <w:shd w:val="clear" w:color="auto" w:fill="auto"/>
            <w:noWrap/>
            <w:vAlign w:val="center"/>
            <w:hideMark/>
          </w:tcPr>
          <w:p w14:paraId="20636490" w14:textId="77777777" w:rsidR="00212E7B" w:rsidRPr="00212E7B" w:rsidRDefault="00212E7B" w:rsidP="00212E7B">
            <w:pPr>
              <w:spacing w:before="0" w:after="0"/>
              <w:jc w:val="right"/>
              <w:rPr>
                <w:rFonts w:cs="Arial"/>
                <w:sz w:val="18"/>
                <w:szCs w:val="18"/>
                <w:lang w:val="es-CO" w:eastAsia="es-CO"/>
              </w:rPr>
            </w:pPr>
            <w:r w:rsidRPr="00212E7B">
              <w:rPr>
                <w:rFonts w:cs="Arial"/>
                <w:sz w:val="18"/>
                <w:szCs w:val="18"/>
                <w:lang w:val="es-CO" w:eastAsia="es-CO"/>
              </w:rPr>
              <w:t>2,68%</w:t>
            </w:r>
          </w:p>
        </w:tc>
      </w:tr>
      <w:tr w:rsidR="00212E7B" w:rsidRPr="00212E7B" w14:paraId="62F6EFD6" w14:textId="77777777" w:rsidTr="00212E7B">
        <w:trPr>
          <w:trHeight w:val="315"/>
          <w:jc w:val="center"/>
        </w:trPr>
        <w:tc>
          <w:tcPr>
            <w:tcW w:w="1900" w:type="dxa"/>
            <w:tcBorders>
              <w:top w:val="nil"/>
              <w:left w:val="single" w:sz="4" w:space="0" w:color="auto"/>
              <w:bottom w:val="single" w:sz="4" w:space="0" w:color="auto"/>
              <w:right w:val="single" w:sz="4" w:space="0" w:color="auto"/>
            </w:tcBorders>
            <w:shd w:val="clear" w:color="000000" w:fill="FFFFFF"/>
            <w:noWrap/>
            <w:vAlign w:val="center"/>
            <w:hideMark/>
          </w:tcPr>
          <w:p w14:paraId="7CF72D26" w14:textId="77777777" w:rsidR="00212E7B" w:rsidRPr="00212E7B" w:rsidRDefault="00212E7B" w:rsidP="00212E7B">
            <w:pPr>
              <w:spacing w:before="0" w:after="0"/>
              <w:jc w:val="center"/>
              <w:rPr>
                <w:rFonts w:cs="Arial"/>
                <w:i/>
                <w:iCs/>
                <w:sz w:val="18"/>
                <w:szCs w:val="18"/>
                <w:lang w:val="es-CO" w:eastAsia="es-CO"/>
              </w:rPr>
            </w:pPr>
            <w:r w:rsidRPr="00212E7B">
              <w:rPr>
                <w:rFonts w:cs="Arial"/>
                <w:i/>
                <w:iCs/>
                <w:sz w:val="18"/>
                <w:szCs w:val="18"/>
                <w:lang w:val="es-CO" w:eastAsia="es-CO"/>
              </w:rPr>
              <w:t>Pe</w:t>
            </w:r>
            <w:r w:rsidRPr="00212E7B">
              <w:rPr>
                <w:rFonts w:cs="Arial"/>
                <w:i/>
                <w:iCs/>
                <w:sz w:val="18"/>
                <w:szCs w:val="18"/>
                <w:vertAlign w:val="subscript"/>
                <w:lang w:val="es-CO" w:eastAsia="es-CO"/>
              </w:rPr>
              <w:t>j,2</w:t>
            </w:r>
          </w:p>
        </w:tc>
        <w:tc>
          <w:tcPr>
            <w:tcW w:w="1980" w:type="dxa"/>
            <w:tcBorders>
              <w:top w:val="nil"/>
              <w:left w:val="nil"/>
              <w:bottom w:val="single" w:sz="4" w:space="0" w:color="auto"/>
              <w:right w:val="single" w:sz="4" w:space="0" w:color="auto"/>
            </w:tcBorders>
            <w:shd w:val="clear" w:color="auto" w:fill="auto"/>
            <w:noWrap/>
            <w:vAlign w:val="center"/>
            <w:hideMark/>
          </w:tcPr>
          <w:p w14:paraId="318C005E" w14:textId="77777777" w:rsidR="00212E7B" w:rsidRPr="00212E7B" w:rsidRDefault="00212E7B" w:rsidP="00212E7B">
            <w:pPr>
              <w:spacing w:before="0" w:after="0"/>
              <w:jc w:val="right"/>
              <w:rPr>
                <w:rFonts w:cs="Arial"/>
                <w:sz w:val="18"/>
                <w:szCs w:val="18"/>
                <w:lang w:val="es-CO" w:eastAsia="es-CO"/>
              </w:rPr>
            </w:pPr>
            <w:r w:rsidRPr="00212E7B">
              <w:rPr>
                <w:rFonts w:cs="Arial"/>
                <w:sz w:val="18"/>
                <w:szCs w:val="18"/>
                <w:lang w:val="es-CO" w:eastAsia="es-CO"/>
              </w:rPr>
              <w:t>2,20%</w:t>
            </w:r>
          </w:p>
        </w:tc>
      </w:tr>
      <w:tr w:rsidR="00212E7B" w:rsidRPr="00212E7B" w14:paraId="536BF323" w14:textId="77777777" w:rsidTr="00212E7B">
        <w:trPr>
          <w:trHeight w:val="315"/>
          <w:jc w:val="center"/>
        </w:trPr>
        <w:tc>
          <w:tcPr>
            <w:tcW w:w="1900" w:type="dxa"/>
            <w:tcBorders>
              <w:top w:val="nil"/>
              <w:left w:val="single" w:sz="4" w:space="0" w:color="auto"/>
              <w:bottom w:val="single" w:sz="4" w:space="0" w:color="auto"/>
              <w:right w:val="single" w:sz="4" w:space="0" w:color="auto"/>
            </w:tcBorders>
            <w:shd w:val="clear" w:color="000000" w:fill="FFFFFF"/>
            <w:noWrap/>
            <w:vAlign w:val="center"/>
            <w:hideMark/>
          </w:tcPr>
          <w:p w14:paraId="365BCED7" w14:textId="77777777" w:rsidR="00212E7B" w:rsidRPr="00212E7B" w:rsidRDefault="00212E7B" w:rsidP="00212E7B">
            <w:pPr>
              <w:spacing w:before="0" w:after="0"/>
              <w:jc w:val="center"/>
              <w:rPr>
                <w:rFonts w:cs="Arial"/>
                <w:i/>
                <w:iCs/>
                <w:sz w:val="18"/>
                <w:szCs w:val="18"/>
                <w:lang w:val="es-CO" w:eastAsia="es-CO"/>
              </w:rPr>
            </w:pPr>
            <w:r w:rsidRPr="00212E7B">
              <w:rPr>
                <w:rFonts w:cs="Arial"/>
                <w:i/>
                <w:iCs/>
                <w:sz w:val="18"/>
                <w:szCs w:val="18"/>
                <w:lang w:val="es-CO" w:eastAsia="es-CO"/>
              </w:rPr>
              <w:t>Pe</w:t>
            </w:r>
            <w:r w:rsidRPr="00212E7B">
              <w:rPr>
                <w:rFonts w:cs="Arial"/>
                <w:i/>
                <w:iCs/>
                <w:sz w:val="18"/>
                <w:szCs w:val="18"/>
                <w:vertAlign w:val="subscript"/>
                <w:lang w:val="es-CO" w:eastAsia="es-CO"/>
              </w:rPr>
              <w:t>j,1</w:t>
            </w:r>
          </w:p>
        </w:tc>
        <w:tc>
          <w:tcPr>
            <w:tcW w:w="1980" w:type="dxa"/>
            <w:tcBorders>
              <w:top w:val="nil"/>
              <w:left w:val="nil"/>
              <w:bottom w:val="single" w:sz="4" w:space="0" w:color="auto"/>
              <w:right w:val="single" w:sz="4" w:space="0" w:color="auto"/>
            </w:tcBorders>
            <w:shd w:val="clear" w:color="auto" w:fill="auto"/>
            <w:noWrap/>
            <w:vAlign w:val="center"/>
            <w:hideMark/>
          </w:tcPr>
          <w:p w14:paraId="7B1AEFBC" w14:textId="77777777" w:rsidR="00212E7B" w:rsidRPr="00212E7B" w:rsidRDefault="00212E7B" w:rsidP="00212E7B">
            <w:pPr>
              <w:spacing w:before="0" w:after="0"/>
              <w:jc w:val="right"/>
              <w:rPr>
                <w:rFonts w:cs="Arial"/>
                <w:sz w:val="18"/>
                <w:szCs w:val="18"/>
                <w:lang w:val="es-CO" w:eastAsia="es-CO"/>
              </w:rPr>
            </w:pPr>
            <w:r w:rsidRPr="00212E7B">
              <w:rPr>
                <w:rFonts w:cs="Arial"/>
                <w:sz w:val="18"/>
                <w:szCs w:val="18"/>
                <w:lang w:val="es-CO" w:eastAsia="es-CO"/>
              </w:rPr>
              <w:t>11,67%</w:t>
            </w:r>
          </w:p>
        </w:tc>
      </w:tr>
    </w:tbl>
    <w:p w14:paraId="617E150A" w14:textId="77777777" w:rsidR="005711EC" w:rsidRDefault="00823CA6" w:rsidP="00451303">
      <w:pPr>
        <w:pStyle w:val="Artculo"/>
        <w:ind w:left="0"/>
        <w:outlineLvl w:val="2"/>
        <w:rPr>
          <w:b w:val="0"/>
        </w:rPr>
      </w:pPr>
      <w:r w:rsidRPr="00823CA6">
        <w:t>Costos de reposición de referencia.</w:t>
      </w:r>
      <w:r>
        <w:rPr>
          <w:b w:val="0"/>
        </w:rPr>
        <w:t xml:space="preserve"> El </w:t>
      </w:r>
      <w:r w:rsidR="000E022D">
        <w:rPr>
          <w:b w:val="0"/>
        </w:rPr>
        <w:t xml:space="preserve">costo de reposición de referencia, </w:t>
      </w:r>
      <w:r w:rsidR="000E022D" w:rsidRPr="00734187">
        <w:rPr>
          <w:b w:val="0"/>
          <w:i/>
        </w:rPr>
        <w:t>CRR</w:t>
      </w:r>
      <w:r w:rsidR="000E022D" w:rsidRPr="00734187">
        <w:rPr>
          <w:b w:val="0"/>
          <w:i/>
          <w:vertAlign w:val="subscript"/>
        </w:rPr>
        <w:t>j</w:t>
      </w:r>
      <w:r w:rsidR="000E022D">
        <w:rPr>
          <w:b w:val="0"/>
        </w:rPr>
        <w:t xml:space="preserve">, y los costos de reposición de referencia por nivel de tensión, </w:t>
      </w:r>
      <w:r w:rsidR="000E022D" w:rsidRPr="00734187">
        <w:rPr>
          <w:b w:val="0"/>
          <w:i/>
        </w:rPr>
        <w:t>C</w:t>
      </w:r>
      <w:r w:rsidR="000E022D">
        <w:rPr>
          <w:b w:val="0"/>
          <w:i/>
        </w:rPr>
        <w:t>rr</w:t>
      </w:r>
      <w:r w:rsidR="000E022D" w:rsidRPr="00734187">
        <w:rPr>
          <w:b w:val="0"/>
          <w:i/>
          <w:vertAlign w:val="subscript"/>
        </w:rPr>
        <w:t>j</w:t>
      </w:r>
      <w:r w:rsidR="000E022D">
        <w:rPr>
          <w:b w:val="0"/>
          <w:i/>
          <w:vertAlign w:val="subscript"/>
        </w:rPr>
        <w:t>,n</w:t>
      </w:r>
      <w:r w:rsidR="000E022D">
        <w:rPr>
          <w:b w:val="0"/>
        </w:rPr>
        <w:t xml:space="preserve">, son los </w:t>
      </w:r>
      <w:r w:rsidR="000E022D" w:rsidRPr="00690CEF">
        <w:rPr>
          <w:b w:val="0"/>
        </w:rPr>
        <w:t>siguiente</w:t>
      </w:r>
      <w:r w:rsidR="000E022D">
        <w:rPr>
          <w:b w:val="0"/>
        </w:rPr>
        <w:t>s</w:t>
      </w:r>
      <w:r w:rsidR="005711EC" w:rsidRPr="00690CEF">
        <w:rPr>
          <w:b w:val="0"/>
        </w:rPr>
        <w:t>:</w:t>
      </w:r>
    </w:p>
    <w:p w14:paraId="3CFA020A" w14:textId="2DCD82B8" w:rsidR="00264F14" w:rsidRDefault="00264F14" w:rsidP="00264F14">
      <w:pPr>
        <w:pStyle w:val="Descripcin"/>
      </w:pPr>
      <w:r>
        <w:lastRenderedPageBreak/>
        <w:t xml:space="preserve">Tabla </w:t>
      </w:r>
      <w:r>
        <w:fldChar w:fldCharType="begin"/>
      </w:r>
      <w:r>
        <w:instrText xml:space="preserve"> SEQ Tabla \* ARABIC </w:instrText>
      </w:r>
      <w:r>
        <w:fldChar w:fldCharType="separate"/>
      </w:r>
      <w:r w:rsidR="006971AB">
        <w:rPr>
          <w:noProof/>
        </w:rPr>
        <w:t>19</w:t>
      </w:r>
      <w:r>
        <w:fldChar w:fldCharType="end"/>
      </w:r>
      <w:r>
        <w:t xml:space="preserve"> </w:t>
      </w:r>
      <w:r w:rsidR="008F03AC">
        <w:t>Costo de reposición de referencia</w:t>
      </w:r>
    </w:p>
    <w:tbl>
      <w:tblPr>
        <w:tblW w:w="3880" w:type="dxa"/>
        <w:jc w:val="center"/>
        <w:tblCellMar>
          <w:left w:w="70" w:type="dxa"/>
          <w:right w:w="70" w:type="dxa"/>
        </w:tblCellMar>
        <w:tblLook w:val="04A0" w:firstRow="1" w:lastRow="0" w:firstColumn="1" w:lastColumn="0" w:noHBand="0" w:noVBand="1"/>
      </w:tblPr>
      <w:tblGrid>
        <w:gridCol w:w="1900"/>
        <w:gridCol w:w="1980"/>
      </w:tblGrid>
      <w:tr w:rsidR="00212E7B" w:rsidRPr="00212E7B" w14:paraId="3EE220E1" w14:textId="77777777" w:rsidTr="002866C0">
        <w:trPr>
          <w:trHeight w:val="480"/>
          <w:tblHeader/>
          <w:jc w:val="center"/>
        </w:trPr>
        <w:tc>
          <w:tcPr>
            <w:tcW w:w="1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671412" w14:textId="77777777" w:rsidR="00212E7B" w:rsidRPr="00212E7B" w:rsidRDefault="00212E7B" w:rsidP="00212E7B">
            <w:pPr>
              <w:spacing w:before="0" w:after="0"/>
              <w:jc w:val="center"/>
              <w:rPr>
                <w:rFonts w:cs="Arial"/>
                <w:b/>
                <w:bCs/>
                <w:sz w:val="18"/>
                <w:szCs w:val="18"/>
                <w:lang w:val="es-CO" w:eastAsia="es-CO"/>
              </w:rPr>
            </w:pPr>
            <w:r w:rsidRPr="00212E7B">
              <w:rPr>
                <w:rFonts w:cs="Arial"/>
                <w:b/>
                <w:bCs/>
                <w:sz w:val="18"/>
                <w:szCs w:val="18"/>
                <w:lang w:val="es-CO" w:eastAsia="es-CO"/>
              </w:rPr>
              <w:t>Variable</w:t>
            </w:r>
          </w:p>
        </w:tc>
        <w:tc>
          <w:tcPr>
            <w:tcW w:w="1980" w:type="dxa"/>
            <w:tcBorders>
              <w:top w:val="single" w:sz="4" w:space="0" w:color="auto"/>
              <w:left w:val="nil"/>
              <w:bottom w:val="single" w:sz="4" w:space="0" w:color="auto"/>
              <w:right w:val="single" w:sz="4" w:space="0" w:color="auto"/>
            </w:tcBorders>
            <w:shd w:val="clear" w:color="000000" w:fill="FFFFFF"/>
            <w:vAlign w:val="bottom"/>
            <w:hideMark/>
          </w:tcPr>
          <w:p w14:paraId="6B79E8BA" w14:textId="77777777" w:rsidR="00212E7B" w:rsidRPr="00212E7B" w:rsidRDefault="00212E7B" w:rsidP="00212E7B">
            <w:pPr>
              <w:spacing w:before="0" w:after="0"/>
              <w:jc w:val="center"/>
              <w:rPr>
                <w:rFonts w:cs="Arial"/>
                <w:b/>
                <w:bCs/>
                <w:sz w:val="18"/>
                <w:szCs w:val="18"/>
                <w:lang w:val="es-CO" w:eastAsia="es-CO"/>
              </w:rPr>
            </w:pPr>
            <w:r w:rsidRPr="00212E7B">
              <w:rPr>
                <w:rFonts w:cs="Arial"/>
                <w:b/>
                <w:bCs/>
                <w:sz w:val="18"/>
                <w:szCs w:val="18"/>
                <w:lang w:val="es-CO" w:eastAsia="es-CO"/>
              </w:rPr>
              <w:t>Pesos de diciembre de 2017</w:t>
            </w:r>
          </w:p>
        </w:tc>
      </w:tr>
      <w:tr w:rsidR="00212E7B" w:rsidRPr="00212E7B" w14:paraId="0EB649B5" w14:textId="77777777" w:rsidTr="00212E7B">
        <w:trPr>
          <w:trHeight w:val="315"/>
          <w:jc w:val="center"/>
        </w:trPr>
        <w:tc>
          <w:tcPr>
            <w:tcW w:w="1900" w:type="dxa"/>
            <w:tcBorders>
              <w:top w:val="nil"/>
              <w:left w:val="single" w:sz="4" w:space="0" w:color="auto"/>
              <w:bottom w:val="single" w:sz="4" w:space="0" w:color="auto"/>
              <w:right w:val="single" w:sz="4" w:space="0" w:color="auto"/>
            </w:tcBorders>
            <w:shd w:val="clear" w:color="000000" w:fill="FFFFFF"/>
            <w:noWrap/>
            <w:vAlign w:val="center"/>
            <w:hideMark/>
          </w:tcPr>
          <w:p w14:paraId="04143494" w14:textId="77777777" w:rsidR="00212E7B" w:rsidRPr="00212E7B" w:rsidRDefault="00212E7B" w:rsidP="00212E7B">
            <w:pPr>
              <w:spacing w:before="0" w:after="0"/>
              <w:jc w:val="center"/>
              <w:rPr>
                <w:rFonts w:cs="Arial"/>
                <w:i/>
                <w:iCs/>
                <w:sz w:val="18"/>
                <w:szCs w:val="18"/>
                <w:lang w:val="es-CO" w:eastAsia="es-CO"/>
              </w:rPr>
            </w:pPr>
            <w:r w:rsidRPr="00212E7B">
              <w:rPr>
                <w:rFonts w:cs="Arial"/>
                <w:i/>
                <w:iCs/>
                <w:sz w:val="18"/>
                <w:szCs w:val="18"/>
                <w:lang w:val="es-CO" w:eastAsia="es-CO"/>
              </w:rPr>
              <w:t>CRR</w:t>
            </w:r>
            <w:r w:rsidRPr="00212E7B">
              <w:rPr>
                <w:rFonts w:cs="Arial"/>
                <w:i/>
                <w:iCs/>
                <w:color w:val="000000"/>
                <w:sz w:val="18"/>
                <w:szCs w:val="18"/>
                <w:vertAlign w:val="subscript"/>
                <w:lang w:val="es-CO" w:eastAsia="es-CO"/>
              </w:rPr>
              <w:t>j</w:t>
            </w:r>
          </w:p>
        </w:tc>
        <w:tc>
          <w:tcPr>
            <w:tcW w:w="1980" w:type="dxa"/>
            <w:tcBorders>
              <w:top w:val="nil"/>
              <w:left w:val="nil"/>
              <w:bottom w:val="single" w:sz="4" w:space="0" w:color="auto"/>
              <w:right w:val="single" w:sz="4" w:space="0" w:color="auto"/>
            </w:tcBorders>
            <w:shd w:val="clear" w:color="auto" w:fill="auto"/>
            <w:noWrap/>
            <w:vAlign w:val="center"/>
            <w:hideMark/>
          </w:tcPr>
          <w:p w14:paraId="1631C744" w14:textId="77777777" w:rsidR="00212E7B" w:rsidRPr="00212E7B" w:rsidRDefault="00212E7B" w:rsidP="00212E7B">
            <w:pPr>
              <w:spacing w:before="0" w:after="0"/>
              <w:jc w:val="right"/>
              <w:rPr>
                <w:rFonts w:cs="Arial"/>
                <w:sz w:val="18"/>
                <w:szCs w:val="18"/>
                <w:lang w:val="es-CO" w:eastAsia="es-CO"/>
              </w:rPr>
            </w:pPr>
            <w:r w:rsidRPr="00212E7B">
              <w:rPr>
                <w:rFonts w:cs="Arial"/>
                <w:sz w:val="18"/>
                <w:szCs w:val="18"/>
                <w:lang w:val="es-CO" w:eastAsia="es-CO"/>
              </w:rPr>
              <w:t>2.449.389.505.279</w:t>
            </w:r>
          </w:p>
        </w:tc>
      </w:tr>
      <w:tr w:rsidR="00212E7B" w:rsidRPr="00212E7B" w14:paraId="0F08FF49" w14:textId="77777777" w:rsidTr="00212E7B">
        <w:trPr>
          <w:trHeight w:val="315"/>
          <w:jc w:val="center"/>
        </w:trPr>
        <w:tc>
          <w:tcPr>
            <w:tcW w:w="1900" w:type="dxa"/>
            <w:tcBorders>
              <w:top w:val="nil"/>
              <w:left w:val="single" w:sz="4" w:space="0" w:color="auto"/>
              <w:bottom w:val="single" w:sz="4" w:space="0" w:color="auto"/>
              <w:right w:val="single" w:sz="4" w:space="0" w:color="auto"/>
            </w:tcBorders>
            <w:shd w:val="clear" w:color="000000" w:fill="FFFFFF"/>
            <w:noWrap/>
            <w:vAlign w:val="center"/>
            <w:hideMark/>
          </w:tcPr>
          <w:p w14:paraId="02365B9B" w14:textId="77777777" w:rsidR="00212E7B" w:rsidRPr="00212E7B" w:rsidRDefault="00212E7B" w:rsidP="00212E7B">
            <w:pPr>
              <w:spacing w:before="0" w:after="0"/>
              <w:jc w:val="center"/>
              <w:rPr>
                <w:rFonts w:cs="Arial"/>
                <w:i/>
                <w:iCs/>
                <w:sz w:val="18"/>
                <w:szCs w:val="18"/>
                <w:lang w:val="es-CO" w:eastAsia="es-CO"/>
              </w:rPr>
            </w:pPr>
            <w:r w:rsidRPr="00212E7B">
              <w:rPr>
                <w:rFonts w:cs="Arial"/>
                <w:i/>
                <w:iCs/>
                <w:sz w:val="18"/>
                <w:szCs w:val="18"/>
                <w:lang w:val="es-CO" w:eastAsia="es-CO"/>
              </w:rPr>
              <w:t>Crr</w:t>
            </w:r>
            <w:r w:rsidRPr="00212E7B">
              <w:rPr>
                <w:rFonts w:cs="Arial"/>
                <w:i/>
                <w:iCs/>
                <w:color w:val="000000"/>
                <w:sz w:val="18"/>
                <w:szCs w:val="18"/>
                <w:vertAlign w:val="subscript"/>
                <w:lang w:val="es-CO" w:eastAsia="es-CO"/>
              </w:rPr>
              <w:t>j,4</w:t>
            </w:r>
          </w:p>
        </w:tc>
        <w:tc>
          <w:tcPr>
            <w:tcW w:w="1980" w:type="dxa"/>
            <w:tcBorders>
              <w:top w:val="nil"/>
              <w:left w:val="nil"/>
              <w:bottom w:val="single" w:sz="4" w:space="0" w:color="auto"/>
              <w:right w:val="single" w:sz="4" w:space="0" w:color="auto"/>
            </w:tcBorders>
            <w:shd w:val="clear" w:color="auto" w:fill="auto"/>
            <w:noWrap/>
            <w:vAlign w:val="center"/>
            <w:hideMark/>
          </w:tcPr>
          <w:p w14:paraId="7A64FB48" w14:textId="77777777" w:rsidR="00212E7B" w:rsidRPr="00212E7B" w:rsidRDefault="00212E7B" w:rsidP="00212E7B">
            <w:pPr>
              <w:spacing w:before="0" w:after="0"/>
              <w:jc w:val="right"/>
              <w:rPr>
                <w:rFonts w:cs="Arial"/>
                <w:sz w:val="18"/>
                <w:szCs w:val="18"/>
                <w:lang w:val="es-CO" w:eastAsia="es-CO"/>
              </w:rPr>
            </w:pPr>
            <w:r w:rsidRPr="00212E7B">
              <w:rPr>
                <w:rFonts w:cs="Arial"/>
                <w:sz w:val="18"/>
                <w:szCs w:val="18"/>
                <w:lang w:val="es-CO" w:eastAsia="es-CO"/>
              </w:rPr>
              <w:t>748.373.592.887</w:t>
            </w:r>
          </w:p>
        </w:tc>
      </w:tr>
      <w:tr w:rsidR="00212E7B" w:rsidRPr="00212E7B" w14:paraId="2C4220BE" w14:textId="77777777" w:rsidTr="00212E7B">
        <w:trPr>
          <w:trHeight w:val="315"/>
          <w:jc w:val="center"/>
        </w:trPr>
        <w:tc>
          <w:tcPr>
            <w:tcW w:w="1900" w:type="dxa"/>
            <w:tcBorders>
              <w:top w:val="nil"/>
              <w:left w:val="single" w:sz="4" w:space="0" w:color="auto"/>
              <w:bottom w:val="single" w:sz="4" w:space="0" w:color="auto"/>
              <w:right w:val="single" w:sz="4" w:space="0" w:color="auto"/>
            </w:tcBorders>
            <w:shd w:val="clear" w:color="000000" w:fill="FFFFFF"/>
            <w:noWrap/>
            <w:vAlign w:val="center"/>
            <w:hideMark/>
          </w:tcPr>
          <w:p w14:paraId="67363CF4" w14:textId="77777777" w:rsidR="00212E7B" w:rsidRPr="00212E7B" w:rsidRDefault="00212E7B" w:rsidP="00212E7B">
            <w:pPr>
              <w:spacing w:before="0" w:after="0"/>
              <w:jc w:val="center"/>
              <w:rPr>
                <w:rFonts w:cs="Arial"/>
                <w:i/>
                <w:iCs/>
                <w:sz w:val="18"/>
                <w:szCs w:val="18"/>
                <w:lang w:val="es-CO" w:eastAsia="es-CO"/>
              </w:rPr>
            </w:pPr>
            <w:r w:rsidRPr="00212E7B">
              <w:rPr>
                <w:rFonts w:cs="Arial"/>
                <w:i/>
                <w:iCs/>
                <w:sz w:val="18"/>
                <w:szCs w:val="18"/>
                <w:lang w:val="es-CO" w:eastAsia="es-CO"/>
              </w:rPr>
              <w:t>Crr</w:t>
            </w:r>
            <w:r w:rsidRPr="00212E7B">
              <w:rPr>
                <w:rFonts w:cs="Arial"/>
                <w:i/>
                <w:iCs/>
                <w:color w:val="000000"/>
                <w:sz w:val="18"/>
                <w:szCs w:val="18"/>
                <w:vertAlign w:val="subscript"/>
                <w:lang w:val="es-CO" w:eastAsia="es-CO"/>
              </w:rPr>
              <w:t>j,3</w:t>
            </w:r>
          </w:p>
        </w:tc>
        <w:tc>
          <w:tcPr>
            <w:tcW w:w="1980" w:type="dxa"/>
            <w:tcBorders>
              <w:top w:val="nil"/>
              <w:left w:val="nil"/>
              <w:bottom w:val="single" w:sz="4" w:space="0" w:color="auto"/>
              <w:right w:val="single" w:sz="4" w:space="0" w:color="auto"/>
            </w:tcBorders>
            <w:shd w:val="clear" w:color="auto" w:fill="auto"/>
            <w:noWrap/>
            <w:vAlign w:val="center"/>
            <w:hideMark/>
          </w:tcPr>
          <w:p w14:paraId="26CD47A4" w14:textId="77777777" w:rsidR="00212E7B" w:rsidRPr="00212E7B" w:rsidRDefault="00212E7B" w:rsidP="00212E7B">
            <w:pPr>
              <w:spacing w:before="0" w:after="0"/>
              <w:jc w:val="right"/>
              <w:rPr>
                <w:rFonts w:cs="Arial"/>
                <w:sz w:val="18"/>
                <w:szCs w:val="18"/>
                <w:lang w:val="es-CO" w:eastAsia="es-CO"/>
              </w:rPr>
            </w:pPr>
            <w:r w:rsidRPr="00212E7B">
              <w:rPr>
                <w:rFonts w:cs="Arial"/>
                <w:sz w:val="18"/>
                <w:szCs w:val="18"/>
                <w:lang w:val="es-CO" w:eastAsia="es-CO"/>
              </w:rPr>
              <w:t>290.072.746.951</w:t>
            </w:r>
          </w:p>
        </w:tc>
      </w:tr>
      <w:tr w:rsidR="00212E7B" w:rsidRPr="00212E7B" w14:paraId="6189EDB0" w14:textId="77777777" w:rsidTr="00212E7B">
        <w:trPr>
          <w:trHeight w:val="315"/>
          <w:jc w:val="center"/>
        </w:trPr>
        <w:tc>
          <w:tcPr>
            <w:tcW w:w="1900" w:type="dxa"/>
            <w:tcBorders>
              <w:top w:val="nil"/>
              <w:left w:val="single" w:sz="4" w:space="0" w:color="auto"/>
              <w:bottom w:val="single" w:sz="4" w:space="0" w:color="auto"/>
              <w:right w:val="single" w:sz="4" w:space="0" w:color="auto"/>
            </w:tcBorders>
            <w:shd w:val="clear" w:color="000000" w:fill="FFFFFF"/>
            <w:noWrap/>
            <w:vAlign w:val="center"/>
            <w:hideMark/>
          </w:tcPr>
          <w:p w14:paraId="7FEEDB68" w14:textId="77777777" w:rsidR="00212E7B" w:rsidRPr="00212E7B" w:rsidRDefault="00212E7B" w:rsidP="00212E7B">
            <w:pPr>
              <w:spacing w:before="0" w:after="0"/>
              <w:jc w:val="center"/>
              <w:rPr>
                <w:rFonts w:cs="Arial"/>
                <w:i/>
                <w:iCs/>
                <w:sz w:val="18"/>
                <w:szCs w:val="18"/>
                <w:lang w:val="es-CO" w:eastAsia="es-CO"/>
              </w:rPr>
            </w:pPr>
            <w:r w:rsidRPr="00212E7B">
              <w:rPr>
                <w:rFonts w:cs="Arial"/>
                <w:i/>
                <w:iCs/>
                <w:sz w:val="18"/>
                <w:szCs w:val="18"/>
                <w:lang w:val="es-CO" w:eastAsia="es-CO"/>
              </w:rPr>
              <w:t>Crr</w:t>
            </w:r>
            <w:r w:rsidRPr="00212E7B">
              <w:rPr>
                <w:rFonts w:cs="Arial"/>
                <w:i/>
                <w:iCs/>
                <w:color w:val="000000"/>
                <w:sz w:val="18"/>
                <w:szCs w:val="18"/>
                <w:vertAlign w:val="subscript"/>
                <w:lang w:val="es-CO" w:eastAsia="es-CO"/>
              </w:rPr>
              <w:t>j,2</w:t>
            </w:r>
          </w:p>
        </w:tc>
        <w:tc>
          <w:tcPr>
            <w:tcW w:w="1980" w:type="dxa"/>
            <w:tcBorders>
              <w:top w:val="nil"/>
              <w:left w:val="nil"/>
              <w:bottom w:val="single" w:sz="4" w:space="0" w:color="auto"/>
              <w:right w:val="single" w:sz="4" w:space="0" w:color="auto"/>
            </w:tcBorders>
            <w:shd w:val="clear" w:color="auto" w:fill="auto"/>
            <w:noWrap/>
            <w:vAlign w:val="center"/>
            <w:hideMark/>
          </w:tcPr>
          <w:p w14:paraId="09642271" w14:textId="77777777" w:rsidR="00212E7B" w:rsidRPr="00212E7B" w:rsidRDefault="00212E7B" w:rsidP="00212E7B">
            <w:pPr>
              <w:spacing w:before="0" w:after="0"/>
              <w:jc w:val="right"/>
              <w:rPr>
                <w:rFonts w:cs="Arial"/>
                <w:sz w:val="18"/>
                <w:szCs w:val="18"/>
                <w:lang w:val="es-CO" w:eastAsia="es-CO"/>
              </w:rPr>
            </w:pPr>
            <w:r w:rsidRPr="00212E7B">
              <w:rPr>
                <w:rFonts w:cs="Arial"/>
                <w:sz w:val="18"/>
                <w:szCs w:val="18"/>
                <w:lang w:val="es-CO" w:eastAsia="es-CO"/>
              </w:rPr>
              <w:t>924.658.403.190</w:t>
            </w:r>
          </w:p>
        </w:tc>
      </w:tr>
      <w:tr w:rsidR="00212E7B" w:rsidRPr="00212E7B" w14:paraId="75679A16" w14:textId="77777777" w:rsidTr="00212E7B">
        <w:trPr>
          <w:trHeight w:val="315"/>
          <w:jc w:val="center"/>
        </w:trPr>
        <w:tc>
          <w:tcPr>
            <w:tcW w:w="1900" w:type="dxa"/>
            <w:tcBorders>
              <w:top w:val="nil"/>
              <w:left w:val="single" w:sz="4" w:space="0" w:color="auto"/>
              <w:bottom w:val="single" w:sz="4" w:space="0" w:color="auto"/>
              <w:right w:val="single" w:sz="4" w:space="0" w:color="auto"/>
            </w:tcBorders>
            <w:shd w:val="clear" w:color="000000" w:fill="FFFFFF"/>
            <w:noWrap/>
            <w:vAlign w:val="center"/>
            <w:hideMark/>
          </w:tcPr>
          <w:p w14:paraId="03707253" w14:textId="77777777" w:rsidR="00212E7B" w:rsidRPr="00212E7B" w:rsidRDefault="00212E7B" w:rsidP="00212E7B">
            <w:pPr>
              <w:spacing w:before="0" w:after="0"/>
              <w:jc w:val="center"/>
              <w:rPr>
                <w:rFonts w:cs="Arial"/>
                <w:i/>
                <w:iCs/>
                <w:sz w:val="18"/>
                <w:szCs w:val="18"/>
                <w:lang w:val="es-CO" w:eastAsia="es-CO"/>
              </w:rPr>
            </w:pPr>
            <w:r w:rsidRPr="00212E7B">
              <w:rPr>
                <w:rFonts w:cs="Arial"/>
                <w:i/>
                <w:iCs/>
                <w:sz w:val="18"/>
                <w:szCs w:val="18"/>
                <w:lang w:val="es-CO" w:eastAsia="es-CO"/>
              </w:rPr>
              <w:t>Crr</w:t>
            </w:r>
            <w:r w:rsidRPr="00212E7B">
              <w:rPr>
                <w:rFonts w:cs="Arial"/>
                <w:i/>
                <w:iCs/>
                <w:color w:val="000000"/>
                <w:sz w:val="18"/>
                <w:szCs w:val="18"/>
                <w:vertAlign w:val="subscript"/>
                <w:lang w:val="es-CO" w:eastAsia="es-CO"/>
              </w:rPr>
              <w:t>j,1</w:t>
            </w:r>
          </w:p>
        </w:tc>
        <w:tc>
          <w:tcPr>
            <w:tcW w:w="1980" w:type="dxa"/>
            <w:tcBorders>
              <w:top w:val="nil"/>
              <w:left w:val="nil"/>
              <w:bottom w:val="single" w:sz="4" w:space="0" w:color="auto"/>
              <w:right w:val="single" w:sz="4" w:space="0" w:color="auto"/>
            </w:tcBorders>
            <w:shd w:val="clear" w:color="auto" w:fill="auto"/>
            <w:noWrap/>
            <w:vAlign w:val="center"/>
            <w:hideMark/>
          </w:tcPr>
          <w:p w14:paraId="0BDE9786" w14:textId="77777777" w:rsidR="00212E7B" w:rsidRPr="00212E7B" w:rsidRDefault="00212E7B" w:rsidP="00212E7B">
            <w:pPr>
              <w:spacing w:before="0" w:after="0"/>
              <w:jc w:val="right"/>
              <w:rPr>
                <w:rFonts w:cs="Arial"/>
                <w:sz w:val="18"/>
                <w:szCs w:val="18"/>
                <w:lang w:val="es-CO" w:eastAsia="es-CO"/>
              </w:rPr>
            </w:pPr>
            <w:r w:rsidRPr="00212E7B">
              <w:rPr>
                <w:rFonts w:cs="Arial"/>
                <w:sz w:val="18"/>
                <w:szCs w:val="18"/>
                <w:lang w:val="es-CO" w:eastAsia="es-CO"/>
              </w:rPr>
              <w:t>486.284.762.252</w:t>
            </w:r>
          </w:p>
        </w:tc>
      </w:tr>
    </w:tbl>
    <w:p w14:paraId="03B1F947" w14:textId="4069C929" w:rsidR="00C403E2" w:rsidRDefault="00E36AB6" w:rsidP="000E2A43">
      <w:pPr>
        <w:pStyle w:val="Artculo"/>
        <w:keepNext/>
        <w:ind w:left="0"/>
        <w:outlineLvl w:val="2"/>
        <w:rPr>
          <w:b w:val="0"/>
        </w:rPr>
      </w:pPr>
      <w:bookmarkStart w:id="7" w:name="_Hlk65590195"/>
      <w:bookmarkEnd w:id="6"/>
      <w:r>
        <w:rPr>
          <w:bCs/>
        </w:rPr>
        <w:t>Índice de p</w:t>
      </w:r>
      <w:r w:rsidR="00C403E2" w:rsidRPr="00BD1E81">
        <w:rPr>
          <w:bCs/>
        </w:rPr>
        <w:t>érdidas de energía en el nivel de tensión 1</w:t>
      </w:r>
      <w:r>
        <w:rPr>
          <w:bCs/>
        </w:rPr>
        <w:t xml:space="preserve"> al inicio del plan</w:t>
      </w:r>
      <w:r w:rsidR="00C403E2">
        <w:rPr>
          <w:b w:val="0"/>
        </w:rPr>
        <w:t xml:space="preserve">. </w:t>
      </w:r>
      <w:r w:rsidR="00BD1E81">
        <w:rPr>
          <w:b w:val="0"/>
        </w:rPr>
        <w:t>El índice de pérdidas de energía en el nivel de tensión 1</w:t>
      </w:r>
      <w:r>
        <w:rPr>
          <w:b w:val="0"/>
        </w:rPr>
        <w:t xml:space="preserve"> al inicio del plan</w:t>
      </w:r>
      <w:r w:rsidR="00BD1E81">
        <w:rPr>
          <w:b w:val="0"/>
        </w:rPr>
        <w:t xml:space="preserve">, </w:t>
      </w:r>
      <w:r w:rsidR="00BD1E81" w:rsidRPr="00BD1E81">
        <w:rPr>
          <w:b w:val="0"/>
          <w:i/>
          <w:iCs/>
        </w:rPr>
        <w:t>PT</w:t>
      </w:r>
      <w:r w:rsidR="00BD1E81" w:rsidRPr="00BD1E81">
        <w:rPr>
          <w:b w:val="0"/>
          <w:i/>
          <w:iCs/>
          <w:vertAlign w:val="subscript"/>
        </w:rPr>
        <w:t>j,1,0</w:t>
      </w:r>
      <w:r w:rsidR="00BD1E81">
        <w:rPr>
          <w:b w:val="0"/>
        </w:rPr>
        <w:t xml:space="preserve">, empleado para calcular el valor de pérdidas de energía de transición, </w:t>
      </w:r>
      <w:r w:rsidR="00BD1E81" w:rsidRPr="00BD1E81">
        <w:rPr>
          <w:b w:val="0"/>
          <w:i/>
          <w:iCs/>
        </w:rPr>
        <w:t>P</w:t>
      </w:r>
      <w:r w:rsidR="00C64193">
        <w:rPr>
          <w:b w:val="0"/>
          <w:i/>
          <w:iCs/>
        </w:rPr>
        <w:t>tr</w:t>
      </w:r>
      <w:r w:rsidR="00BD1E81" w:rsidRPr="00BD1E81">
        <w:rPr>
          <w:b w:val="0"/>
          <w:i/>
          <w:iCs/>
          <w:vertAlign w:val="subscript"/>
        </w:rPr>
        <w:t>j,1,t</w:t>
      </w:r>
      <w:r w:rsidR="00BD1E81">
        <w:rPr>
          <w:b w:val="0"/>
        </w:rPr>
        <w:t xml:space="preserve">, es el siguiente:  </w:t>
      </w:r>
      <w:r w:rsidR="00C403E2">
        <w:rPr>
          <w:b w:val="0"/>
        </w:rPr>
        <w:t xml:space="preserve"> </w:t>
      </w:r>
    </w:p>
    <w:bookmarkEnd w:id="7"/>
    <w:p w14:paraId="7F36B3E8" w14:textId="113E6CF4" w:rsidR="00BD1E81" w:rsidRDefault="00BD1E81" w:rsidP="00BD1E81">
      <w:pPr>
        <w:pStyle w:val="Descripcin"/>
      </w:pPr>
      <w:r>
        <w:t xml:space="preserve">Tabla </w:t>
      </w:r>
      <w:r>
        <w:fldChar w:fldCharType="begin"/>
      </w:r>
      <w:r>
        <w:instrText xml:space="preserve"> SEQ Tabla \* ARABIC </w:instrText>
      </w:r>
      <w:r>
        <w:fldChar w:fldCharType="separate"/>
      </w:r>
      <w:r w:rsidR="006971AB">
        <w:rPr>
          <w:noProof/>
        </w:rPr>
        <w:t>20</w:t>
      </w:r>
      <w:r>
        <w:fldChar w:fldCharType="end"/>
      </w:r>
      <w:r>
        <w:t xml:space="preserve"> </w:t>
      </w:r>
      <w:r w:rsidR="00C81C88">
        <w:t xml:space="preserve">Índice de pérdidas de energía de nivel de tensión 1 </w:t>
      </w:r>
      <w:bookmarkStart w:id="8" w:name="_Hlk65590207"/>
      <w:r w:rsidR="00E36AB6">
        <w:t>al inicio del plan</w:t>
      </w:r>
      <w:bookmarkEnd w:id="8"/>
    </w:p>
    <w:tbl>
      <w:tblPr>
        <w:tblW w:w="3880" w:type="dxa"/>
        <w:jc w:val="center"/>
        <w:tblCellMar>
          <w:left w:w="70" w:type="dxa"/>
          <w:right w:w="70" w:type="dxa"/>
        </w:tblCellMar>
        <w:tblLook w:val="04A0" w:firstRow="1" w:lastRow="0" w:firstColumn="1" w:lastColumn="0" w:noHBand="0" w:noVBand="1"/>
      </w:tblPr>
      <w:tblGrid>
        <w:gridCol w:w="1900"/>
        <w:gridCol w:w="1980"/>
      </w:tblGrid>
      <w:tr w:rsidR="00212E7B" w:rsidRPr="00212E7B" w14:paraId="24085116" w14:textId="77777777" w:rsidTr="002866C0">
        <w:trPr>
          <w:cantSplit/>
          <w:trHeight w:val="255"/>
          <w:tblHeader/>
          <w:jc w:val="center"/>
        </w:trPr>
        <w:tc>
          <w:tcPr>
            <w:tcW w:w="1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B92784" w14:textId="77777777" w:rsidR="00212E7B" w:rsidRPr="00212E7B" w:rsidRDefault="00212E7B" w:rsidP="00212E7B">
            <w:pPr>
              <w:spacing w:before="0" w:after="0"/>
              <w:jc w:val="center"/>
              <w:rPr>
                <w:rFonts w:cs="Arial"/>
                <w:b/>
                <w:bCs/>
                <w:sz w:val="18"/>
                <w:szCs w:val="18"/>
                <w:lang w:val="es-CO" w:eastAsia="es-CO"/>
              </w:rPr>
            </w:pPr>
            <w:r w:rsidRPr="00212E7B">
              <w:rPr>
                <w:rFonts w:cs="Arial"/>
                <w:b/>
                <w:bCs/>
                <w:sz w:val="18"/>
                <w:szCs w:val="18"/>
                <w:lang w:val="es-CO" w:eastAsia="es-CO"/>
              </w:rPr>
              <w:t>Variable</w:t>
            </w:r>
          </w:p>
        </w:tc>
        <w:tc>
          <w:tcPr>
            <w:tcW w:w="1980" w:type="dxa"/>
            <w:tcBorders>
              <w:top w:val="single" w:sz="4" w:space="0" w:color="auto"/>
              <w:left w:val="nil"/>
              <w:bottom w:val="single" w:sz="4" w:space="0" w:color="auto"/>
              <w:right w:val="single" w:sz="4" w:space="0" w:color="auto"/>
            </w:tcBorders>
            <w:shd w:val="clear" w:color="000000" w:fill="FFFFFF"/>
            <w:vAlign w:val="center"/>
            <w:hideMark/>
          </w:tcPr>
          <w:p w14:paraId="062DBF16" w14:textId="77777777" w:rsidR="00212E7B" w:rsidRPr="00212E7B" w:rsidRDefault="00212E7B" w:rsidP="00212E7B">
            <w:pPr>
              <w:spacing w:before="0" w:after="0"/>
              <w:jc w:val="center"/>
              <w:rPr>
                <w:rFonts w:cs="Arial"/>
                <w:b/>
                <w:bCs/>
                <w:sz w:val="18"/>
                <w:szCs w:val="18"/>
                <w:lang w:val="es-CO" w:eastAsia="es-CO"/>
              </w:rPr>
            </w:pPr>
            <w:r w:rsidRPr="00212E7B">
              <w:rPr>
                <w:rFonts w:cs="Arial"/>
                <w:b/>
                <w:bCs/>
                <w:sz w:val="18"/>
                <w:szCs w:val="18"/>
                <w:lang w:val="es-CO" w:eastAsia="es-CO"/>
              </w:rPr>
              <w:t>Valor</w:t>
            </w:r>
          </w:p>
        </w:tc>
      </w:tr>
      <w:tr w:rsidR="00212E7B" w:rsidRPr="0000504D" w14:paraId="630438FA" w14:textId="77777777" w:rsidTr="00212E7B">
        <w:trPr>
          <w:trHeight w:val="315"/>
          <w:jc w:val="center"/>
        </w:trPr>
        <w:tc>
          <w:tcPr>
            <w:tcW w:w="1900" w:type="dxa"/>
            <w:tcBorders>
              <w:top w:val="nil"/>
              <w:left w:val="single" w:sz="4" w:space="0" w:color="auto"/>
              <w:bottom w:val="single" w:sz="4" w:space="0" w:color="auto"/>
              <w:right w:val="single" w:sz="4" w:space="0" w:color="auto"/>
            </w:tcBorders>
            <w:shd w:val="clear" w:color="000000" w:fill="FFFFFF"/>
            <w:noWrap/>
            <w:vAlign w:val="center"/>
            <w:hideMark/>
          </w:tcPr>
          <w:p w14:paraId="6E1B8544" w14:textId="77777777" w:rsidR="00212E7B" w:rsidRPr="00212E7B" w:rsidRDefault="00212E7B" w:rsidP="00212E7B">
            <w:pPr>
              <w:spacing w:before="0" w:after="0"/>
              <w:jc w:val="center"/>
              <w:rPr>
                <w:rFonts w:cs="Arial"/>
                <w:i/>
                <w:iCs/>
                <w:sz w:val="18"/>
                <w:szCs w:val="18"/>
                <w:lang w:val="es-CO" w:eastAsia="es-CO"/>
              </w:rPr>
            </w:pPr>
            <w:r w:rsidRPr="00212E7B">
              <w:rPr>
                <w:rFonts w:cs="Arial"/>
                <w:i/>
                <w:iCs/>
                <w:sz w:val="18"/>
                <w:szCs w:val="18"/>
                <w:lang w:val="es-CO" w:eastAsia="es-CO"/>
              </w:rPr>
              <w:t>PT</w:t>
            </w:r>
            <w:r w:rsidRPr="00212E7B">
              <w:rPr>
                <w:rFonts w:cs="Arial"/>
                <w:i/>
                <w:iCs/>
                <w:sz w:val="18"/>
                <w:szCs w:val="18"/>
                <w:vertAlign w:val="subscript"/>
                <w:lang w:val="es-CO" w:eastAsia="es-CO"/>
              </w:rPr>
              <w:t>j,1,0</w:t>
            </w:r>
          </w:p>
        </w:tc>
        <w:tc>
          <w:tcPr>
            <w:tcW w:w="1980" w:type="dxa"/>
            <w:tcBorders>
              <w:top w:val="nil"/>
              <w:left w:val="nil"/>
              <w:bottom w:val="single" w:sz="4" w:space="0" w:color="auto"/>
              <w:right w:val="single" w:sz="4" w:space="0" w:color="auto"/>
            </w:tcBorders>
            <w:shd w:val="clear" w:color="auto" w:fill="auto"/>
            <w:noWrap/>
            <w:vAlign w:val="center"/>
            <w:hideMark/>
          </w:tcPr>
          <w:p w14:paraId="30D47E76" w14:textId="72480011" w:rsidR="00212E7B" w:rsidRPr="0000504D" w:rsidRDefault="00A7665E" w:rsidP="00212E7B">
            <w:pPr>
              <w:spacing w:before="0" w:after="0"/>
              <w:jc w:val="right"/>
              <w:rPr>
                <w:rFonts w:cs="Arial"/>
                <w:sz w:val="18"/>
                <w:szCs w:val="18"/>
                <w:lang w:val="es-CO" w:eastAsia="es-CO"/>
              </w:rPr>
            </w:pPr>
            <w:r w:rsidRPr="006971AB">
              <w:rPr>
                <w:rFonts w:cs="Arial"/>
                <w:sz w:val="18"/>
                <w:szCs w:val="18"/>
                <w:lang w:val="es-CO" w:eastAsia="es-CO"/>
              </w:rPr>
              <w:t>35</w:t>
            </w:r>
            <w:r w:rsidR="00212E7B" w:rsidRPr="0000504D">
              <w:rPr>
                <w:rFonts w:cs="Arial"/>
                <w:sz w:val="18"/>
                <w:szCs w:val="18"/>
                <w:lang w:val="es-CO" w:eastAsia="es-CO"/>
              </w:rPr>
              <w:t>,</w:t>
            </w:r>
            <w:r w:rsidRPr="006971AB">
              <w:rPr>
                <w:rFonts w:cs="Arial"/>
                <w:sz w:val="18"/>
                <w:szCs w:val="18"/>
                <w:lang w:val="es-CO" w:eastAsia="es-CO"/>
              </w:rPr>
              <w:t>05</w:t>
            </w:r>
            <w:r w:rsidR="00212E7B" w:rsidRPr="0000504D">
              <w:rPr>
                <w:rFonts w:cs="Arial"/>
                <w:sz w:val="18"/>
                <w:szCs w:val="18"/>
                <w:lang w:val="es-CO" w:eastAsia="es-CO"/>
              </w:rPr>
              <w:t>%</w:t>
            </w:r>
          </w:p>
        </w:tc>
      </w:tr>
    </w:tbl>
    <w:p w14:paraId="5C5D5B49" w14:textId="1E1F6AC6" w:rsidR="000D35BC" w:rsidRDefault="00FB1079" w:rsidP="000D35BC">
      <w:pPr>
        <w:pStyle w:val="Artculo"/>
        <w:ind w:left="0"/>
        <w:outlineLvl w:val="2"/>
        <w:rPr>
          <w:b w:val="0"/>
        </w:rPr>
      </w:pPr>
      <w:r>
        <w:rPr>
          <w:bCs/>
        </w:rPr>
        <w:t>Senda de reducción de pérdidas</w:t>
      </w:r>
      <w:r w:rsidR="000D35BC">
        <w:rPr>
          <w:b w:val="0"/>
        </w:rPr>
        <w:t xml:space="preserve">. </w:t>
      </w:r>
      <w:r w:rsidR="00C81C88">
        <w:rPr>
          <w:b w:val="0"/>
        </w:rPr>
        <w:t>El í</w:t>
      </w:r>
      <w:r w:rsidR="00C81C88" w:rsidRPr="00C81C88">
        <w:rPr>
          <w:b w:val="0"/>
        </w:rPr>
        <w:t>ndice de pérdidas totales del mercado al inicio del plan</w:t>
      </w:r>
      <w:r w:rsidR="00C81C88">
        <w:rPr>
          <w:b w:val="0"/>
        </w:rPr>
        <w:t>,</w:t>
      </w:r>
      <w:r w:rsidR="00C81C88" w:rsidRPr="00C81C88">
        <w:rPr>
          <w:b w:val="0"/>
          <w:i/>
          <w:iCs/>
        </w:rPr>
        <w:t xml:space="preserve"> IPT</w:t>
      </w:r>
      <w:r w:rsidR="00C81C88" w:rsidRPr="00C81C88">
        <w:rPr>
          <w:b w:val="0"/>
          <w:i/>
          <w:iCs/>
          <w:vertAlign w:val="subscript"/>
        </w:rPr>
        <w:t>j,0</w:t>
      </w:r>
      <w:r w:rsidR="00C81C88">
        <w:rPr>
          <w:b w:val="0"/>
        </w:rPr>
        <w:t xml:space="preserve">, </w:t>
      </w:r>
      <w:r>
        <w:rPr>
          <w:b w:val="0"/>
        </w:rPr>
        <w:t>y e</w:t>
      </w:r>
      <w:r w:rsidRPr="00FB1079">
        <w:rPr>
          <w:b w:val="0"/>
          <w:bCs/>
        </w:rPr>
        <w:t xml:space="preserve">l índice de pérdidas totales al final de la senda </w:t>
      </w:r>
      <w:r>
        <w:rPr>
          <w:b w:val="0"/>
        </w:rPr>
        <w:t xml:space="preserve">son los </w:t>
      </w:r>
      <w:r w:rsidR="00C81C88">
        <w:rPr>
          <w:b w:val="0"/>
        </w:rPr>
        <w:t>siguiente</w:t>
      </w:r>
      <w:r>
        <w:rPr>
          <w:b w:val="0"/>
        </w:rPr>
        <w:t>s</w:t>
      </w:r>
      <w:r w:rsidR="00C81C88">
        <w:rPr>
          <w:b w:val="0"/>
        </w:rPr>
        <w:t xml:space="preserve">: </w:t>
      </w:r>
    </w:p>
    <w:p w14:paraId="0483EC2B" w14:textId="18B3BB9E" w:rsidR="000D35BC" w:rsidRDefault="00C81C88" w:rsidP="00C81C88">
      <w:pPr>
        <w:jc w:val="center"/>
      </w:pPr>
      <w:bookmarkStart w:id="9" w:name="_Ref65588548"/>
      <w:r>
        <w:t xml:space="preserve">Tabla </w:t>
      </w:r>
      <w:r>
        <w:fldChar w:fldCharType="begin"/>
      </w:r>
      <w:r>
        <w:instrText xml:space="preserve"> SEQ Tabla \* ARABIC </w:instrText>
      </w:r>
      <w:r>
        <w:fldChar w:fldCharType="separate"/>
      </w:r>
      <w:r w:rsidR="006971AB">
        <w:rPr>
          <w:noProof/>
        </w:rPr>
        <w:t>21</w:t>
      </w:r>
      <w:r>
        <w:fldChar w:fldCharType="end"/>
      </w:r>
      <w:bookmarkEnd w:id="9"/>
      <w:r>
        <w:t xml:space="preserve"> Índice</w:t>
      </w:r>
      <w:r w:rsidR="00FB1079">
        <w:t>s de referencia para la senda de reducción de pérdidas</w:t>
      </w:r>
      <w:r>
        <w:t xml:space="preserve"> </w:t>
      </w:r>
    </w:p>
    <w:tbl>
      <w:tblPr>
        <w:tblW w:w="3880" w:type="dxa"/>
        <w:jc w:val="center"/>
        <w:tblCellMar>
          <w:left w:w="70" w:type="dxa"/>
          <w:right w:w="70" w:type="dxa"/>
        </w:tblCellMar>
        <w:tblLook w:val="04A0" w:firstRow="1" w:lastRow="0" w:firstColumn="1" w:lastColumn="0" w:noHBand="0" w:noVBand="1"/>
      </w:tblPr>
      <w:tblGrid>
        <w:gridCol w:w="1900"/>
        <w:gridCol w:w="1980"/>
      </w:tblGrid>
      <w:tr w:rsidR="00FB1079" w:rsidRPr="00FB1079" w14:paraId="49D5EBFE" w14:textId="77777777" w:rsidTr="002866C0">
        <w:trPr>
          <w:trHeight w:val="255"/>
          <w:tblHeader/>
          <w:jc w:val="center"/>
        </w:trPr>
        <w:tc>
          <w:tcPr>
            <w:tcW w:w="1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FE750C" w14:textId="77777777" w:rsidR="00FB1079" w:rsidRPr="00FB1079" w:rsidRDefault="00FB1079" w:rsidP="00FB1079">
            <w:pPr>
              <w:spacing w:before="0" w:after="0"/>
              <w:jc w:val="center"/>
              <w:rPr>
                <w:rFonts w:cs="Arial"/>
                <w:b/>
                <w:bCs/>
                <w:sz w:val="18"/>
                <w:szCs w:val="18"/>
                <w:lang w:val="es-CO" w:eastAsia="es-CO"/>
              </w:rPr>
            </w:pPr>
            <w:r w:rsidRPr="00FB1079">
              <w:rPr>
                <w:rFonts w:cs="Arial"/>
                <w:b/>
                <w:bCs/>
                <w:sz w:val="18"/>
                <w:szCs w:val="18"/>
                <w:lang w:val="es-CO" w:eastAsia="es-CO"/>
              </w:rPr>
              <w:t>Variable</w:t>
            </w:r>
          </w:p>
        </w:tc>
        <w:tc>
          <w:tcPr>
            <w:tcW w:w="1980" w:type="dxa"/>
            <w:tcBorders>
              <w:top w:val="single" w:sz="4" w:space="0" w:color="auto"/>
              <w:left w:val="nil"/>
              <w:bottom w:val="single" w:sz="4" w:space="0" w:color="auto"/>
              <w:right w:val="single" w:sz="4" w:space="0" w:color="auto"/>
            </w:tcBorders>
            <w:shd w:val="clear" w:color="000000" w:fill="FFFFFF"/>
            <w:vAlign w:val="center"/>
            <w:hideMark/>
          </w:tcPr>
          <w:p w14:paraId="3EDD4612" w14:textId="77777777" w:rsidR="00FB1079" w:rsidRPr="00FB1079" w:rsidRDefault="00FB1079" w:rsidP="00FB1079">
            <w:pPr>
              <w:spacing w:before="0" w:after="0"/>
              <w:jc w:val="center"/>
              <w:rPr>
                <w:rFonts w:cs="Arial"/>
                <w:b/>
                <w:bCs/>
                <w:sz w:val="18"/>
                <w:szCs w:val="18"/>
                <w:lang w:val="es-CO" w:eastAsia="es-CO"/>
              </w:rPr>
            </w:pPr>
            <w:r w:rsidRPr="00FB1079">
              <w:rPr>
                <w:rFonts w:cs="Arial"/>
                <w:b/>
                <w:bCs/>
                <w:sz w:val="18"/>
                <w:szCs w:val="18"/>
                <w:lang w:val="es-CO" w:eastAsia="es-CO"/>
              </w:rPr>
              <w:t>Valor</w:t>
            </w:r>
          </w:p>
        </w:tc>
      </w:tr>
      <w:tr w:rsidR="00FB1079" w:rsidRPr="00FB1079" w14:paraId="63ADC090" w14:textId="77777777" w:rsidTr="00FB1079">
        <w:trPr>
          <w:trHeight w:val="315"/>
          <w:jc w:val="center"/>
        </w:trPr>
        <w:tc>
          <w:tcPr>
            <w:tcW w:w="1900" w:type="dxa"/>
            <w:tcBorders>
              <w:top w:val="nil"/>
              <w:left w:val="single" w:sz="4" w:space="0" w:color="auto"/>
              <w:bottom w:val="single" w:sz="4" w:space="0" w:color="auto"/>
              <w:right w:val="single" w:sz="4" w:space="0" w:color="auto"/>
            </w:tcBorders>
            <w:shd w:val="clear" w:color="000000" w:fill="FFFFFF"/>
            <w:noWrap/>
            <w:vAlign w:val="center"/>
            <w:hideMark/>
          </w:tcPr>
          <w:p w14:paraId="2ECB45BE" w14:textId="77777777" w:rsidR="00FB1079" w:rsidRPr="00FB1079" w:rsidRDefault="00FB1079" w:rsidP="00FB1079">
            <w:pPr>
              <w:spacing w:before="0" w:after="0"/>
              <w:jc w:val="center"/>
              <w:rPr>
                <w:rFonts w:cs="Arial"/>
                <w:i/>
                <w:iCs/>
                <w:sz w:val="18"/>
                <w:szCs w:val="18"/>
                <w:lang w:val="es-CO" w:eastAsia="es-CO"/>
              </w:rPr>
            </w:pPr>
            <w:r w:rsidRPr="00FB1079">
              <w:rPr>
                <w:rFonts w:cs="Arial"/>
                <w:i/>
                <w:iCs/>
                <w:sz w:val="18"/>
                <w:szCs w:val="18"/>
                <w:lang w:val="es-CO" w:eastAsia="es-CO"/>
              </w:rPr>
              <w:t>IPT</w:t>
            </w:r>
            <w:r w:rsidRPr="00FB1079">
              <w:rPr>
                <w:rFonts w:cs="Arial"/>
                <w:i/>
                <w:iCs/>
                <w:sz w:val="18"/>
                <w:szCs w:val="18"/>
                <w:vertAlign w:val="subscript"/>
                <w:lang w:val="es-CO" w:eastAsia="es-CO"/>
              </w:rPr>
              <w:t>j,0</w:t>
            </w:r>
          </w:p>
        </w:tc>
        <w:tc>
          <w:tcPr>
            <w:tcW w:w="1980" w:type="dxa"/>
            <w:tcBorders>
              <w:top w:val="nil"/>
              <w:left w:val="nil"/>
              <w:bottom w:val="single" w:sz="4" w:space="0" w:color="auto"/>
              <w:right w:val="single" w:sz="4" w:space="0" w:color="auto"/>
            </w:tcBorders>
            <w:shd w:val="clear" w:color="auto" w:fill="auto"/>
            <w:noWrap/>
            <w:vAlign w:val="center"/>
            <w:hideMark/>
          </w:tcPr>
          <w:p w14:paraId="473F5507" w14:textId="3F0B40BB" w:rsidR="00FB1079" w:rsidRPr="00FB1079" w:rsidRDefault="00F76AC6" w:rsidP="00FB1079">
            <w:pPr>
              <w:spacing w:before="0" w:after="0"/>
              <w:jc w:val="right"/>
              <w:rPr>
                <w:rFonts w:cs="Arial"/>
                <w:sz w:val="18"/>
                <w:szCs w:val="18"/>
                <w:lang w:val="es-CO" w:eastAsia="es-CO"/>
              </w:rPr>
            </w:pPr>
            <w:r w:rsidRPr="004357FA">
              <w:rPr>
                <w:rFonts w:cs="Arial"/>
                <w:sz w:val="18"/>
                <w:szCs w:val="18"/>
                <w:lang w:val="es-CO" w:eastAsia="es-CO"/>
              </w:rPr>
              <w:t>27</w:t>
            </w:r>
            <w:r w:rsidR="00FB1079" w:rsidRPr="004357FA">
              <w:rPr>
                <w:rFonts w:cs="Arial"/>
                <w:sz w:val="18"/>
                <w:szCs w:val="18"/>
                <w:lang w:val="es-CO" w:eastAsia="es-CO"/>
              </w:rPr>
              <w:t>,</w:t>
            </w:r>
            <w:r w:rsidRPr="004357FA">
              <w:rPr>
                <w:rFonts w:cs="Arial"/>
                <w:sz w:val="18"/>
                <w:szCs w:val="18"/>
                <w:lang w:val="es-CO" w:eastAsia="es-CO"/>
              </w:rPr>
              <w:t>21</w:t>
            </w:r>
            <w:r w:rsidR="00FB1079" w:rsidRPr="004357FA">
              <w:rPr>
                <w:rFonts w:cs="Arial"/>
                <w:sz w:val="18"/>
                <w:szCs w:val="18"/>
                <w:lang w:val="es-CO" w:eastAsia="es-CO"/>
              </w:rPr>
              <w:t>%</w:t>
            </w:r>
          </w:p>
        </w:tc>
      </w:tr>
      <w:tr w:rsidR="00FB1079" w:rsidRPr="00FB1079" w14:paraId="4DFC2E10" w14:textId="77777777" w:rsidTr="00FB1079">
        <w:trPr>
          <w:trHeight w:val="315"/>
          <w:jc w:val="center"/>
        </w:trPr>
        <w:tc>
          <w:tcPr>
            <w:tcW w:w="1900" w:type="dxa"/>
            <w:tcBorders>
              <w:top w:val="nil"/>
              <w:left w:val="single" w:sz="4" w:space="0" w:color="auto"/>
              <w:bottom w:val="single" w:sz="4" w:space="0" w:color="auto"/>
              <w:right w:val="single" w:sz="4" w:space="0" w:color="auto"/>
            </w:tcBorders>
            <w:shd w:val="clear" w:color="000000" w:fill="FFFFFF"/>
            <w:noWrap/>
            <w:vAlign w:val="center"/>
            <w:hideMark/>
          </w:tcPr>
          <w:p w14:paraId="1BC1380B" w14:textId="16CE6AF6" w:rsidR="00FB1079" w:rsidRPr="00FB1079" w:rsidRDefault="00FB1079" w:rsidP="00FB1079">
            <w:pPr>
              <w:spacing w:before="0" w:after="0"/>
              <w:jc w:val="center"/>
              <w:rPr>
                <w:rFonts w:cs="Arial"/>
                <w:i/>
                <w:iCs/>
                <w:sz w:val="18"/>
                <w:szCs w:val="18"/>
                <w:lang w:val="es-CO" w:eastAsia="es-CO"/>
              </w:rPr>
            </w:pPr>
            <w:r w:rsidRPr="00FB1079">
              <w:rPr>
                <w:rFonts w:cs="Arial"/>
                <w:i/>
                <w:iCs/>
                <w:sz w:val="18"/>
                <w:szCs w:val="18"/>
                <w:lang w:val="es-CO" w:eastAsia="es-CO"/>
              </w:rPr>
              <w:t>IPTS</w:t>
            </w:r>
            <w:r w:rsidRPr="00FB1079">
              <w:rPr>
                <w:rFonts w:cs="Arial"/>
                <w:i/>
                <w:iCs/>
                <w:sz w:val="18"/>
                <w:szCs w:val="18"/>
                <w:vertAlign w:val="subscript"/>
                <w:lang w:val="es-CO" w:eastAsia="es-CO"/>
              </w:rPr>
              <w:t>j,</w:t>
            </w:r>
            <w:r w:rsidR="00B45771">
              <w:rPr>
                <w:rFonts w:cs="Arial"/>
                <w:i/>
                <w:iCs/>
                <w:sz w:val="18"/>
                <w:szCs w:val="18"/>
                <w:vertAlign w:val="subscript"/>
                <w:lang w:val="es-CO" w:eastAsia="es-CO"/>
              </w:rPr>
              <w:t>10</w:t>
            </w:r>
          </w:p>
        </w:tc>
        <w:tc>
          <w:tcPr>
            <w:tcW w:w="1980" w:type="dxa"/>
            <w:tcBorders>
              <w:top w:val="nil"/>
              <w:left w:val="nil"/>
              <w:bottom w:val="single" w:sz="4" w:space="0" w:color="auto"/>
              <w:right w:val="single" w:sz="4" w:space="0" w:color="auto"/>
            </w:tcBorders>
            <w:shd w:val="clear" w:color="auto" w:fill="auto"/>
            <w:noWrap/>
            <w:vAlign w:val="center"/>
            <w:hideMark/>
          </w:tcPr>
          <w:p w14:paraId="5E8FCEC4" w14:textId="6836EC98" w:rsidR="00FB1079" w:rsidRPr="00FB1079" w:rsidRDefault="00B96091" w:rsidP="00FB1079">
            <w:pPr>
              <w:spacing w:before="0" w:after="0"/>
              <w:jc w:val="right"/>
              <w:rPr>
                <w:rFonts w:cs="Arial"/>
                <w:sz w:val="18"/>
                <w:szCs w:val="18"/>
                <w:lang w:val="es-CO" w:eastAsia="es-CO"/>
              </w:rPr>
            </w:pPr>
            <w:r w:rsidRPr="00B96091">
              <w:rPr>
                <w:rFonts w:cs="Arial"/>
                <w:sz w:val="18"/>
                <w:szCs w:val="18"/>
                <w:lang w:val="es-CO" w:eastAsia="es-CO"/>
              </w:rPr>
              <w:t>1</w:t>
            </w:r>
            <w:r w:rsidR="00F76AC6">
              <w:rPr>
                <w:rFonts w:cs="Arial"/>
                <w:sz w:val="18"/>
                <w:szCs w:val="18"/>
                <w:lang w:val="es-CO" w:eastAsia="es-CO"/>
              </w:rPr>
              <w:t>3</w:t>
            </w:r>
            <w:r w:rsidRPr="00B96091">
              <w:rPr>
                <w:rFonts w:cs="Arial"/>
                <w:sz w:val="18"/>
                <w:szCs w:val="18"/>
                <w:lang w:val="es-CO" w:eastAsia="es-CO"/>
              </w:rPr>
              <w:t>.</w:t>
            </w:r>
            <w:r w:rsidR="00F76AC6">
              <w:rPr>
                <w:rFonts w:cs="Arial"/>
                <w:sz w:val="18"/>
                <w:szCs w:val="18"/>
                <w:lang w:val="es-CO" w:eastAsia="es-CO"/>
              </w:rPr>
              <w:t>46</w:t>
            </w:r>
            <w:r w:rsidR="00FB1079" w:rsidRPr="00FB1079">
              <w:rPr>
                <w:rFonts w:cs="Arial"/>
                <w:sz w:val="18"/>
                <w:szCs w:val="18"/>
                <w:lang w:val="es-CO" w:eastAsia="es-CO"/>
              </w:rPr>
              <w:t>%</w:t>
            </w:r>
          </w:p>
        </w:tc>
      </w:tr>
    </w:tbl>
    <w:p w14:paraId="7024252D" w14:textId="787EB524" w:rsidR="00ED2C04" w:rsidRDefault="00ED2C04" w:rsidP="000E2A43">
      <w:pPr>
        <w:pStyle w:val="Artculo"/>
        <w:keepNext/>
        <w:ind w:left="0"/>
        <w:outlineLvl w:val="2"/>
        <w:rPr>
          <w:b w:val="0"/>
        </w:rPr>
      </w:pPr>
      <w:r w:rsidRPr="004E6CFC">
        <w:t>Costo anual del plan de gestión de pérdidas</w:t>
      </w:r>
      <w:r>
        <w:t xml:space="preserve">. </w:t>
      </w:r>
      <w:r w:rsidRPr="00CB3293">
        <w:rPr>
          <w:b w:val="0"/>
        </w:rPr>
        <w:t xml:space="preserve">El </w:t>
      </w:r>
      <w:r>
        <w:rPr>
          <w:b w:val="0"/>
        </w:rPr>
        <w:t>c</w:t>
      </w:r>
      <w:r w:rsidRPr="00CB3293">
        <w:rPr>
          <w:b w:val="0"/>
        </w:rPr>
        <w:t>osto anual del plan de gestión de pérdidas</w:t>
      </w:r>
      <w:r>
        <w:rPr>
          <w:b w:val="0"/>
        </w:rPr>
        <w:t xml:space="preserve">, </w:t>
      </w:r>
      <w:r w:rsidRPr="00734187">
        <w:rPr>
          <w:b w:val="0"/>
          <w:i/>
        </w:rPr>
        <w:t>CAP</w:t>
      </w:r>
      <w:r w:rsidRPr="00734187">
        <w:rPr>
          <w:b w:val="0"/>
          <w:i/>
          <w:vertAlign w:val="subscript"/>
        </w:rPr>
        <w:t>j</w:t>
      </w:r>
      <w:r>
        <w:rPr>
          <w:b w:val="0"/>
        </w:rPr>
        <w:t>,</w:t>
      </w:r>
      <w:r w:rsidRPr="00CB3293">
        <w:rPr>
          <w:b w:val="0"/>
        </w:rPr>
        <w:t xml:space="preserve"> </w:t>
      </w:r>
      <w:r w:rsidRPr="00690CEF">
        <w:rPr>
          <w:b w:val="0"/>
        </w:rPr>
        <w:t xml:space="preserve">es </w:t>
      </w:r>
      <w:r>
        <w:rPr>
          <w:b w:val="0"/>
        </w:rPr>
        <w:t xml:space="preserve">el </w:t>
      </w:r>
      <w:r w:rsidRPr="00690CEF">
        <w:rPr>
          <w:b w:val="0"/>
        </w:rPr>
        <w:t>siguiente:</w:t>
      </w:r>
    </w:p>
    <w:p w14:paraId="35B312C7" w14:textId="644DDE77" w:rsidR="00ED2C04" w:rsidRDefault="00ED2C04" w:rsidP="00ED2C04">
      <w:pPr>
        <w:pStyle w:val="Descripcin"/>
      </w:pPr>
      <w:r>
        <w:t xml:space="preserve">Tabla </w:t>
      </w:r>
      <w:r>
        <w:fldChar w:fldCharType="begin"/>
      </w:r>
      <w:r>
        <w:instrText xml:space="preserve"> SEQ Tabla \* ARABIC </w:instrText>
      </w:r>
      <w:r>
        <w:fldChar w:fldCharType="separate"/>
      </w:r>
      <w:r w:rsidR="006971AB">
        <w:rPr>
          <w:noProof/>
        </w:rPr>
        <w:t>22</w:t>
      </w:r>
      <w:r>
        <w:fldChar w:fldCharType="end"/>
      </w:r>
      <w:r>
        <w:t xml:space="preserve"> Costo anual del plan de gestión de pérdidas</w:t>
      </w:r>
    </w:p>
    <w:tbl>
      <w:tblPr>
        <w:tblW w:w="3880" w:type="dxa"/>
        <w:jc w:val="center"/>
        <w:tblCellMar>
          <w:left w:w="70" w:type="dxa"/>
          <w:right w:w="70" w:type="dxa"/>
        </w:tblCellMar>
        <w:tblLook w:val="04A0" w:firstRow="1" w:lastRow="0" w:firstColumn="1" w:lastColumn="0" w:noHBand="0" w:noVBand="1"/>
      </w:tblPr>
      <w:tblGrid>
        <w:gridCol w:w="1900"/>
        <w:gridCol w:w="1980"/>
      </w:tblGrid>
      <w:tr w:rsidR="00483D81" w:rsidRPr="00483D81" w14:paraId="0B800E7E" w14:textId="77777777" w:rsidTr="00336B04">
        <w:trPr>
          <w:trHeight w:val="480"/>
          <w:tblHeader/>
          <w:jc w:val="center"/>
        </w:trPr>
        <w:tc>
          <w:tcPr>
            <w:tcW w:w="1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A8A38D" w14:textId="77777777" w:rsidR="00483D81" w:rsidRPr="00483D81" w:rsidRDefault="00483D81" w:rsidP="00483D81">
            <w:pPr>
              <w:spacing w:before="0" w:after="0"/>
              <w:jc w:val="center"/>
              <w:rPr>
                <w:rFonts w:cs="Arial"/>
                <w:b/>
                <w:bCs/>
                <w:sz w:val="18"/>
                <w:szCs w:val="18"/>
                <w:lang w:val="es-CO" w:eastAsia="es-CO"/>
              </w:rPr>
            </w:pPr>
            <w:r w:rsidRPr="00483D81">
              <w:rPr>
                <w:rFonts w:cs="Arial"/>
                <w:b/>
                <w:bCs/>
                <w:sz w:val="18"/>
                <w:szCs w:val="18"/>
                <w:lang w:val="es-CO" w:eastAsia="es-CO"/>
              </w:rPr>
              <w:t>Variable</w:t>
            </w:r>
          </w:p>
        </w:tc>
        <w:tc>
          <w:tcPr>
            <w:tcW w:w="1980" w:type="dxa"/>
            <w:tcBorders>
              <w:top w:val="single" w:sz="4" w:space="0" w:color="auto"/>
              <w:left w:val="nil"/>
              <w:bottom w:val="single" w:sz="4" w:space="0" w:color="auto"/>
              <w:right w:val="single" w:sz="4" w:space="0" w:color="auto"/>
            </w:tcBorders>
            <w:shd w:val="clear" w:color="000000" w:fill="FFFFFF"/>
            <w:vAlign w:val="bottom"/>
            <w:hideMark/>
          </w:tcPr>
          <w:p w14:paraId="3C9717FD" w14:textId="77777777" w:rsidR="00483D81" w:rsidRPr="00483D81" w:rsidRDefault="00483D81" w:rsidP="00483D81">
            <w:pPr>
              <w:spacing w:before="0" w:after="0"/>
              <w:jc w:val="center"/>
              <w:rPr>
                <w:rFonts w:cs="Arial"/>
                <w:b/>
                <w:bCs/>
                <w:sz w:val="18"/>
                <w:szCs w:val="18"/>
                <w:lang w:val="es-CO" w:eastAsia="es-CO"/>
              </w:rPr>
            </w:pPr>
            <w:r w:rsidRPr="00483D81">
              <w:rPr>
                <w:rFonts w:cs="Arial"/>
                <w:b/>
                <w:bCs/>
                <w:sz w:val="18"/>
                <w:szCs w:val="18"/>
                <w:lang w:val="es-CO" w:eastAsia="es-CO"/>
              </w:rPr>
              <w:t>Pesos de diciembre de 2017</w:t>
            </w:r>
          </w:p>
        </w:tc>
      </w:tr>
      <w:tr w:rsidR="00483D81" w:rsidRPr="00483D81" w14:paraId="3443D95A" w14:textId="77777777" w:rsidTr="00483D81">
        <w:trPr>
          <w:trHeight w:val="315"/>
          <w:jc w:val="center"/>
        </w:trPr>
        <w:tc>
          <w:tcPr>
            <w:tcW w:w="1900" w:type="dxa"/>
            <w:tcBorders>
              <w:top w:val="nil"/>
              <w:left w:val="single" w:sz="4" w:space="0" w:color="auto"/>
              <w:bottom w:val="single" w:sz="4" w:space="0" w:color="auto"/>
              <w:right w:val="single" w:sz="4" w:space="0" w:color="auto"/>
            </w:tcBorders>
            <w:shd w:val="clear" w:color="000000" w:fill="FFFFFF"/>
            <w:noWrap/>
            <w:vAlign w:val="center"/>
            <w:hideMark/>
          </w:tcPr>
          <w:p w14:paraId="4AB8B97C" w14:textId="77777777" w:rsidR="00483D81" w:rsidRPr="00483D81" w:rsidRDefault="00483D81" w:rsidP="00483D81">
            <w:pPr>
              <w:spacing w:before="0" w:after="0"/>
              <w:jc w:val="center"/>
              <w:rPr>
                <w:rFonts w:cs="Arial"/>
                <w:i/>
                <w:iCs/>
                <w:sz w:val="18"/>
                <w:szCs w:val="18"/>
                <w:lang w:val="es-CO" w:eastAsia="es-CO"/>
              </w:rPr>
            </w:pPr>
            <w:r w:rsidRPr="00483D81">
              <w:rPr>
                <w:rFonts w:cs="Arial"/>
                <w:i/>
                <w:iCs/>
                <w:sz w:val="18"/>
                <w:szCs w:val="18"/>
                <w:lang w:val="es-CO" w:eastAsia="es-CO"/>
              </w:rPr>
              <w:t>CAP</w:t>
            </w:r>
            <w:r w:rsidRPr="00483D81">
              <w:rPr>
                <w:rFonts w:cs="Arial"/>
                <w:i/>
                <w:iCs/>
                <w:sz w:val="18"/>
                <w:szCs w:val="18"/>
                <w:vertAlign w:val="subscript"/>
                <w:lang w:val="es-CO" w:eastAsia="es-CO"/>
              </w:rPr>
              <w:t>j</w:t>
            </w:r>
          </w:p>
        </w:tc>
        <w:tc>
          <w:tcPr>
            <w:tcW w:w="1980" w:type="dxa"/>
            <w:tcBorders>
              <w:top w:val="nil"/>
              <w:left w:val="nil"/>
              <w:bottom w:val="single" w:sz="4" w:space="0" w:color="auto"/>
              <w:right w:val="single" w:sz="4" w:space="0" w:color="auto"/>
            </w:tcBorders>
            <w:shd w:val="clear" w:color="auto" w:fill="auto"/>
            <w:noWrap/>
            <w:vAlign w:val="center"/>
            <w:hideMark/>
          </w:tcPr>
          <w:p w14:paraId="2BB0AF5A" w14:textId="77777777" w:rsidR="00483D81" w:rsidRPr="00483D81" w:rsidRDefault="00483D81" w:rsidP="00483D81">
            <w:pPr>
              <w:spacing w:before="0" w:after="0"/>
              <w:jc w:val="right"/>
              <w:rPr>
                <w:rFonts w:cs="Arial"/>
                <w:sz w:val="18"/>
                <w:szCs w:val="18"/>
                <w:lang w:val="es-CO" w:eastAsia="es-CO"/>
              </w:rPr>
            </w:pPr>
            <w:r w:rsidRPr="00483D81">
              <w:rPr>
                <w:rFonts w:cs="Arial"/>
                <w:sz w:val="18"/>
                <w:szCs w:val="18"/>
                <w:lang w:val="es-CO" w:eastAsia="es-CO"/>
              </w:rPr>
              <w:t>23.956.003.032</w:t>
            </w:r>
          </w:p>
        </w:tc>
      </w:tr>
    </w:tbl>
    <w:p w14:paraId="4C60F4A8" w14:textId="77777777" w:rsidR="00E3419F" w:rsidRDefault="0019667F" w:rsidP="00AD5F95">
      <w:pPr>
        <w:pStyle w:val="Artculo"/>
        <w:ind w:left="0"/>
        <w:outlineLvl w:val="2"/>
        <w:rPr>
          <w:b w:val="0"/>
        </w:rPr>
      </w:pPr>
      <w:r w:rsidRPr="004E6CFC">
        <w:t>Costo de las inversiones en activos que no son clasificables como UC</w:t>
      </w:r>
      <w:r w:rsidR="00E3419F">
        <w:t xml:space="preserve">. </w:t>
      </w:r>
      <w:r w:rsidR="00E3419F" w:rsidRPr="00CB3293">
        <w:rPr>
          <w:b w:val="0"/>
        </w:rPr>
        <w:t xml:space="preserve">El </w:t>
      </w:r>
      <w:r>
        <w:rPr>
          <w:b w:val="0"/>
        </w:rPr>
        <w:t>c</w:t>
      </w:r>
      <w:r w:rsidRPr="0019667F">
        <w:rPr>
          <w:b w:val="0"/>
        </w:rPr>
        <w:t xml:space="preserve">osto de las inversiones en activos que no son clasificables como </w:t>
      </w:r>
      <w:r w:rsidR="004F165C">
        <w:rPr>
          <w:b w:val="0"/>
        </w:rPr>
        <w:t>unidades constructivas</w:t>
      </w:r>
      <w:r w:rsidR="00B26197">
        <w:rPr>
          <w:b w:val="0"/>
        </w:rPr>
        <w:t xml:space="preserve">, </w:t>
      </w:r>
      <w:r w:rsidR="00B26197" w:rsidRPr="00B26197">
        <w:rPr>
          <w:b w:val="0"/>
          <w:i/>
        </w:rPr>
        <w:t>INVNUC</w:t>
      </w:r>
      <w:r w:rsidR="00B26197" w:rsidRPr="00B26197">
        <w:rPr>
          <w:b w:val="0"/>
          <w:i/>
          <w:vertAlign w:val="subscript"/>
        </w:rPr>
        <w:t>j</w:t>
      </w:r>
      <w:r w:rsidR="00B26197">
        <w:rPr>
          <w:b w:val="0"/>
        </w:rPr>
        <w:t>,</w:t>
      </w:r>
      <w:r w:rsidR="004F165C">
        <w:rPr>
          <w:b w:val="0"/>
        </w:rPr>
        <w:t xml:space="preserve"> </w:t>
      </w:r>
      <w:r w:rsidR="00E3419F" w:rsidRPr="00690CEF">
        <w:rPr>
          <w:b w:val="0"/>
        </w:rPr>
        <w:t xml:space="preserve">es </w:t>
      </w:r>
      <w:r w:rsidR="00E3419F">
        <w:rPr>
          <w:b w:val="0"/>
        </w:rPr>
        <w:t xml:space="preserve">el </w:t>
      </w:r>
      <w:r w:rsidR="00E3419F" w:rsidRPr="00690CEF">
        <w:rPr>
          <w:b w:val="0"/>
        </w:rPr>
        <w:t>siguiente:</w:t>
      </w:r>
    </w:p>
    <w:p w14:paraId="3E969EA8" w14:textId="1E3C3EBE" w:rsidR="00E3419F" w:rsidRDefault="00E3419F" w:rsidP="00E3419F">
      <w:pPr>
        <w:pStyle w:val="Descripcin"/>
      </w:pPr>
      <w:r>
        <w:t xml:space="preserve">Tabla </w:t>
      </w:r>
      <w:r>
        <w:fldChar w:fldCharType="begin"/>
      </w:r>
      <w:r>
        <w:instrText xml:space="preserve"> SEQ Tabla \* ARABIC </w:instrText>
      </w:r>
      <w:r>
        <w:fldChar w:fldCharType="separate"/>
      </w:r>
      <w:r w:rsidR="006971AB">
        <w:rPr>
          <w:noProof/>
        </w:rPr>
        <w:t>23</w:t>
      </w:r>
      <w:r>
        <w:fldChar w:fldCharType="end"/>
      </w:r>
      <w:r>
        <w:t xml:space="preserve"> </w:t>
      </w:r>
      <w:r w:rsidR="0019667F">
        <w:t>Costo anual de inversiones en activos no clasificables como UC</w:t>
      </w:r>
    </w:p>
    <w:tbl>
      <w:tblPr>
        <w:tblW w:w="3880" w:type="dxa"/>
        <w:jc w:val="center"/>
        <w:tblCellMar>
          <w:left w:w="70" w:type="dxa"/>
          <w:right w:w="70" w:type="dxa"/>
        </w:tblCellMar>
        <w:tblLook w:val="04A0" w:firstRow="1" w:lastRow="0" w:firstColumn="1" w:lastColumn="0" w:noHBand="0" w:noVBand="1"/>
      </w:tblPr>
      <w:tblGrid>
        <w:gridCol w:w="1900"/>
        <w:gridCol w:w="1980"/>
      </w:tblGrid>
      <w:tr w:rsidR="00483D81" w:rsidRPr="00483D81" w14:paraId="43BD8485" w14:textId="77777777" w:rsidTr="002866C0">
        <w:trPr>
          <w:cantSplit/>
          <w:trHeight w:val="480"/>
          <w:tblHeader/>
          <w:jc w:val="center"/>
        </w:trPr>
        <w:tc>
          <w:tcPr>
            <w:tcW w:w="1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550414" w14:textId="77777777" w:rsidR="00483D81" w:rsidRPr="00483D81" w:rsidRDefault="00483D81" w:rsidP="00483D81">
            <w:pPr>
              <w:spacing w:before="0" w:after="0"/>
              <w:jc w:val="center"/>
              <w:rPr>
                <w:rFonts w:cs="Arial"/>
                <w:b/>
                <w:bCs/>
                <w:sz w:val="18"/>
                <w:szCs w:val="18"/>
                <w:lang w:val="es-CO" w:eastAsia="es-CO"/>
              </w:rPr>
            </w:pPr>
            <w:r w:rsidRPr="00483D81">
              <w:rPr>
                <w:rFonts w:cs="Arial"/>
                <w:b/>
                <w:bCs/>
                <w:sz w:val="18"/>
                <w:szCs w:val="18"/>
                <w:lang w:val="es-CO" w:eastAsia="es-CO"/>
              </w:rPr>
              <w:t>Variable</w:t>
            </w:r>
          </w:p>
        </w:tc>
        <w:tc>
          <w:tcPr>
            <w:tcW w:w="1980" w:type="dxa"/>
            <w:tcBorders>
              <w:top w:val="single" w:sz="4" w:space="0" w:color="auto"/>
              <w:left w:val="nil"/>
              <w:bottom w:val="single" w:sz="4" w:space="0" w:color="auto"/>
              <w:right w:val="single" w:sz="4" w:space="0" w:color="auto"/>
            </w:tcBorders>
            <w:shd w:val="clear" w:color="000000" w:fill="FFFFFF"/>
            <w:vAlign w:val="bottom"/>
            <w:hideMark/>
          </w:tcPr>
          <w:p w14:paraId="0F8A326F" w14:textId="77777777" w:rsidR="00483D81" w:rsidRPr="00483D81" w:rsidRDefault="00483D81" w:rsidP="00483D81">
            <w:pPr>
              <w:spacing w:before="0" w:after="0"/>
              <w:jc w:val="center"/>
              <w:rPr>
                <w:rFonts w:cs="Arial"/>
                <w:b/>
                <w:bCs/>
                <w:sz w:val="18"/>
                <w:szCs w:val="18"/>
                <w:lang w:val="es-CO" w:eastAsia="es-CO"/>
              </w:rPr>
            </w:pPr>
            <w:r w:rsidRPr="00483D81">
              <w:rPr>
                <w:rFonts w:cs="Arial"/>
                <w:b/>
                <w:bCs/>
                <w:sz w:val="18"/>
                <w:szCs w:val="18"/>
                <w:lang w:val="es-CO" w:eastAsia="es-CO"/>
              </w:rPr>
              <w:t>Pesos de diciembre de 2017</w:t>
            </w:r>
          </w:p>
        </w:tc>
      </w:tr>
      <w:tr w:rsidR="00483D81" w:rsidRPr="00483D81" w14:paraId="76779F60" w14:textId="77777777" w:rsidTr="00483D81">
        <w:trPr>
          <w:trHeight w:val="315"/>
          <w:jc w:val="center"/>
        </w:trPr>
        <w:tc>
          <w:tcPr>
            <w:tcW w:w="1900" w:type="dxa"/>
            <w:tcBorders>
              <w:top w:val="nil"/>
              <w:left w:val="single" w:sz="4" w:space="0" w:color="auto"/>
              <w:bottom w:val="single" w:sz="4" w:space="0" w:color="auto"/>
              <w:right w:val="single" w:sz="4" w:space="0" w:color="auto"/>
            </w:tcBorders>
            <w:shd w:val="clear" w:color="000000" w:fill="FFFFFF"/>
            <w:noWrap/>
            <w:vAlign w:val="center"/>
            <w:hideMark/>
          </w:tcPr>
          <w:p w14:paraId="5891C4FF" w14:textId="77777777" w:rsidR="00483D81" w:rsidRPr="00483D81" w:rsidRDefault="00483D81" w:rsidP="00483D81">
            <w:pPr>
              <w:spacing w:before="0" w:after="0"/>
              <w:jc w:val="center"/>
              <w:rPr>
                <w:rFonts w:cs="Arial"/>
                <w:i/>
                <w:iCs/>
                <w:sz w:val="18"/>
                <w:szCs w:val="18"/>
                <w:lang w:val="es-CO" w:eastAsia="es-CO"/>
              </w:rPr>
            </w:pPr>
            <w:r w:rsidRPr="00483D81">
              <w:rPr>
                <w:rFonts w:cs="Arial"/>
                <w:i/>
                <w:iCs/>
                <w:sz w:val="18"/>
                <w:szCs w:val="18"/>
                <w:lang w:val="es-CO" w:eastAsia="es-CO"/>
              </w:rPr>
              <w:t>INVNUC</w:t>
            </w:r>
            <w:r w:rsidRPr="00483D81">
              <w:rPr>
                <w:rFonts w:cs="Arial"/>
                <w:i/>
                <w:iCs/>
                <w:sz w:val="18"/>
                <w:szCs w:val="18"/>
                <w:vertAlign w:val="subscript"/>
                <w:lang w:val="es-CO" w:eastAsia="es-CO"/>
              </w:rPr>
              <w:t>j</w:t>
            </w:r>
          </w:p>
        </w:tc>
        <w:tc>
          <w:tcPr>
            <w:tcW w:w="1980" w:type="dxa"/>
            <w:tcBorders>
              <w:top w:val="nil"/>
              <w:left w:val="nil"/>
              <w:bottom w:val="single" w:sz="4" w:space="0" w:color="auto"/>
              <w:right w:val="single" w:sz="4" w:space="0" w:color="auto"/>
            </w:tcBorders>
            <w:shd w:val="clear" w:color="auto" w:fill="auto"/>
            <w:noWrap/>
            <w:vAlign w:val="center"/>
            <w:hideMark/>
          </w:tcPr>
          <w:p w14:paraId="6B3F4CF1" w14:textId="77777777" w:rsidR="00483D81" w:rsidRPr="00483D81" w:rsidRDefault="00483D81" w:rsidP="00483D81">
            <w:pPr>
              <w:spacing w:before="0" w:after="0"/>
              <w:jc w:val="right"/>
              <w:rPr>
                <w:rFonts w:cs="Arial"/>
                <w:sz w:val="18"/>
                <w:szCs w:val="18"/>
                <w:lang w:val="es-CO" w:eastAsia="es-CO"/>
              </w:rPr>
            </w:pPr>
            <w:r w:rsidRPr="00483D81">
              <w:rPr>
                <w:rFonts w:cs="Arial"/>
                <w:sz w:val="18"/>
                <w:szCs w:val="18"/>
                <w:lang w:val="es-CO" w:eastAsia="es-CO"/>
              </w:rPr>
              <w:t>106.059.000.000</w:t>
            </w:r>
          </w:p>
        </w:tc>
      </w:tr>
    </w:tbl>
    <w:p w14:paraId="568BE83B" w14:textId="7AD87C23" w:rsidR="00264F14" w:rsidRDefault="00B47528" w:rsidP="00264F14">
      <w:pPr>
        <w:pStyle w:val="Artculo"/>
        <w:ind w:left="0"/>
        <w:outlineLvl w:val="2"/>
        <w:rPr>
          <w:b w:val="0"/>
        </w:rPr>
      </w:pPr>
      <w:r>
        <w:t xml:space="preserve">Valor anual por concepto de conexiones al sistema de otro OR. </w:t>
      </w:r>
      <w:r w:rsidR="00264F14" w:rsidRPr="00CB3293">
        <w:rPr>
          <w:b w:val="0"/>
        </w:rPr>
        <w:t xml:space="preserve">El </w:t>
      </w:r>
      <w:r>
        <w:rPr>
          <w:b w:val="0"/>
        </w:rPr>
        <w:t>valor anual por concepto de conexiones al sistema de otros OR en los niveles de tensión 3 y 2</w:t>
      </w:r>
      <w:r w:rsidR="00B26197">
        <w:rPr>
          <w:b w:val="0"/>
        </w:rPr>
        <w:t xml:space="preserve">, </w:t>
      </w:r>
      <w:r w:rsidR="00B26197" w:rsidRPr="00B26197">
        <w:rPr>
          <w:b w:val="0"/>
          <w:i/>
        </w:rPr>
        <w:t>O</w:t>
      </w:r>
      <w:r w:rsidR="00B26197" w:rsidRPr="00B26197">
        <w:rPr>
          <w:b w:val="0"/>
          <w:i/>
          <w:vertAlign w:val="subscript"/>
        </w:rPr>
        <w:t>j,n</w:t>
      </w:r>
      <w:r w:rsidR="00B26197">
        <w:rPr>
          <w:b w:val="0"/>
        </w:rPr>
        <w:t>,</w:t>
      </w:r>
      <w:r>
        <w:rPr>
          <w:b w:val="0"/>
        </w:rPr>
        <w:t xml:space="preserve"> </w:t>
      </w:r>
      <w:r w:rsidR="00264F14" w:rsidRPr="00690CEF">
        <w:rPr>
          <w:b w:val="0"/>
        </w:rPr>
        <w:t xml:space="preserve">es </w:t>
      </w:r>
      <w:r w:rsidR="00264F14">
        <w:rPr>
          <w:b w:val="0"/>
        </w:rPr>
        <w:t xml:space="preserve">el </w:t>
      </w:r>
      <w:r w:rsidR="00264F14" w:rsidRPr="00690CEF">
        <w:rPr>
          <w:b w:val="0"/>
        </w:rPr>
        <w:t>siguiente:</w:t>
      </w:r>
    </w:p>
    <w:p w14:paraId="505911A0" w14:textId="7D3738F7" w:rsidR="00B47528" w:rsidRDefault="00B47528" w:rsidP="005D3384">
      <w:pPr>
        <w:pStyle w:val="Descripcin"/>
      </w:pPr>
      <w:r>
        <w:t xml:space="preserve">Tabla </w:t>
      </w:r>
      <w:r>
        <w:fldChar w:fldCharType="begin"/>
      </w:r>
      <w:r>
        <w:instrText xml:space="preserve"> SEQ Tabla \* ARABIC </w:instrText>
      </w:r>
      <w:r>
        <w:fldChar w:fldCharType="separate"/>
      </w:r>
      <w:r w:rsidR="006971AB">
        <w:rPr>
          <w:noProof/>
        </w:rPr>
        <w:t>24</w:t>
      </w:r>
      <w:r>
        <w:fldChar w:fldCharType="end"/>
      </w:r>
      <w:r>
        <w:t xml:space="preserve"> </w:t>
      </w:r>
      <w:r w:rsidR="008F03AC">
        <w:t xml:space="preserve">Valor anual por concepto de conexiones al sistema </w:t>
      </w:r>
      <w:r w:rsidR="008F03AC" w:rsidRPr="005D3384">
        <w:t>de</w:t>
      </w:r>
      <w:r w:rsidR="008F03AC">
        <w:t xml:space="preserve"> otro OR </w:t>
      </w:r>
    </w:p>
    <w:tbl>
      <w:tblPr>
        <w:tblW w:w="3880" w:type="dxa"/>
        <w:jc w:val="center"/>
        <w:tblCellMar>
          <w:left w:w="70" w:type="dxa"/>
          <w:right w:w="70" w:type="dxa"/>
        </w:tblCellMar>
        <w:tblLook w:val="04A0" w:firstRow="1" w:lastRow="0" w:firstColumn="1" w:lastColumn="0" w:noHBand="0" w:noVBand="1"/>
      </w:tblPr>
      <w:tblGrid>
        <w:gridCol w:w="1900"/>
        <w:gridCol w:w="1980"/>
      </w:tblGrid>
      <w:tr w:rsidR="001C3886" w:rsidRPr="001C3886" w14:paraId="7FBAF431" w14:textId="77777777" w:rsidTr="002866C0">
        <w:trPr>
          <w:trHeight w:val="480"/>
          <w:tblHeader/>
          <w:jc w:val="center"/>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33F5C1" w14:textId="77777777" w:rsidR="001C3886" w:rsidRPr="001C3886" w:rsidRDefault="001C3886" w:rsidP="001C3886">
            <w:pPr>
              <w:spacing w:before="0" w:after="0"/>
              <w:jc w:val="center"/>
              <w:rPr>
                <w:rFonts w:cs="Arial"/>
                <w:b/>
                <w:bCs/>
                <w:sz w:val="20"/>
                <w:szCs w:val="20"/>
                <w:lang w:val="es-CO" w:eastAsia="es-CO"/>
              </w:rPr>
            </w:pPr>
            <w:r w:rsidRPr="001C3886">
              <w:rPr>
                <w:rFonts w:cs="Arial"/>
                <w:b/>
                <w:bCs/>
                <w:sz w:val="20"/>
                <w:szCs w:val="20"/>
                <w:lang w:val="es-CO" w:eastAsia="es-CO"/>
              </w:rPr>
              <w:t>Variable</w:t>
            </w:r>
          </w:p>
        </w:tc>
        <w:tc>
          <w:tcPr>
            <w:tcW w:w="1980" w:type="dxa"/>
            <w:tcBorders>
              <w:top w:val="single" w:sz="4" w:space="0" w:color="auto"/>
              <w:left w:val="nil"/>
              <w:bottom w:val="single" w:sz="4" w:space="0" w:color="auto"/>
              <w:right w:val="single" w:sz="4" w:space="0" w:color="auto"/>
            </w:tcBorders>
            <w:shd w:val="clear" w:color="000000" w:fill="FFFFFF"/>
            <w:vAlign w:val="bottom"/>
            <w:hideMark/>
          </w:tcPr>
          <w:p w14:paraId="5967D749" w14:textId="77777777" w:rsidR="001C3886" w:rsidRPr="001C3886" w:rsidRDefault="001C3886" w:rsidP="001C3886">
            <w:pPr>
              <w:spacing w:before="0" w:after="0"/>
              <w:jc w:val="center"/>
              <w:rPr>
                <w:rFonts w:cs="Arial"/>
                <w:b/>
                <w:bCs/>
                <w:sz w:val="18"/>
                <w:szCs w:val="18"/>
                <w:lang w:val="es-CO" w:eastAsia="es-CO"/>
              </w:rPr>
            </w:pPr>
            <w:r w:rsidRPr="001C3886">
              <w:rPr>
                <w:rFonts w:cs="Arial"/>
                <w:b/>
                <w:bCs/>
                <w:sz w:val="18"/>
                <w:szCs w:val="18"/>
                <w:lang w:val="es-CO" w:eastAsia="es-CO"/>
              </w:rPr>
              <w:t>Pesos de diciembre de 2017</w:t>
            </w:r>
          </w:p>
        </w:tc>
      </w:tr>
      <w:tr w:rsidR="001C3886" w:rsidRPr="001C3886" w14:paraId="3FDD9E8C" w14:textId="77777777" w:rsidTr="00A84985">
        <w:trPr>
          <w:trHeight w:val="330"/>
          <w:jc w:val="center"/>
        </w:trPr>
        <w:tc>
          <w:tcPr>
            <w:tcW w:w="1900" w:type="dxa"/>
            <w:tcBorders>
              <w:top w:val="nil"/>
              <w:left w:val="single" w:sz="4" w:space="0" w:color="auto"/>
              <w:bottom w:val="single" w:sz="4" w:space="0" w:color="auto"/>
              <w:right w:val="single" w:sz="4" w:space="0" w:color="auto"/>
            </w:tcBorders>
            <w:shd w:val="clear" w:color="auto" w:fill="auto"/>
            <w:noWrap/>
            <w:vAlign w:val="center"/>
            <w:hideMark/>
          </w:tcPr>
          <w:p w14:paraId="4236F27D" w14:textId="77777777" w:rsidR="001C3886" w:rsidRPr="001C3886" w:rsidRDefault="001C3886" w:rsidP="00A84985">
            <w:pPr>
              <w:spacing w:before="0" w:after="0"/>
              <w:jc w:val="center"/>
              <w:rPr>
                <w:rFonts w:cs="Arial"/>
                <w:i/>
                <w:iCs/>
                <w:sz w:val="20"/>
                <w:szCs w:val="20"/>
                <w:lang w:val="es-CO" w:eastAsia="es-CO"/>
              </w:rPr>
            </w:pPr>
            <w:r w:rsidRPr="001C3886">
              <w:rPr>
                <w:rFonts w:cs="Arial"/>
                <w:i/>
                <w:iCs/>
                <w:sz w:val="20"/>
                <w:szCs w:val="20"/>
                <w:lang w:val="es-CO" w:eastAsia="es-CO"/>
              </w:rPr>
              <w:t>O</w:t>
            </w:r>
            <w:r w:rsidRPr="001C3886">
              <w:rPr>
                <w:rFonts w:cs="Arial"/>
                <w:i/>
                <w:iCs/>
                <w:sz w:val="20"/>
                <w:szCs w:val="20"/>
                <w:vertAlign w:val="subscript"/>
                <w:lang w:val="es-CO" w:eastAsia="es-CO"/>
              </w:rPr>
              <w:t>j,3</w:t>
            </w:r>
          </w:p>
        </w:tc>
        <w:tc>
          <w:tcPr>
            <w:tcW w:w="1980" w:type="dxa"/>
            <w:tcBorders>
              <w:top w:val="nil"/>
              <w:left w:val="nil"/>
              <w:bottom w:val="single" w:sz="4" w:space="0" w:color="auto"/>
              <w:right w:val="single" w:sz="4" w:space="0" w:color="auto"/>
            </w:tcBorders>
            <w:shd w:val="clear" w:color="auto" w:fill="auto"/>
            <w:noWrap/>
            <w:vAlign w:val="center"/>
            <w:hideMark/>
          </w:tcPr>
          <w:p w14:paraId="51017475" w14:textId="77777777" w:rsidR="001C3886" w:rsidRPr="001C3886" w:rsidRDefault="001C3886" w:rsidP="00A84985">
            <w:pPr>
              <w:spacing w:before="0" w:after="0"/>
              <w:jc w:val="center"/>
              <w:rPr>
                <w:rFonts w:cs="Arial"/>
                <w:sz w:val="18"/>
                <w:szCs w:val="18"/>
                <w:lang w:val="es-CO" w:eastAsia="es-CO"/>
              </w:rPr>
            </w:pPr>
            <w:r w:rsidRPr="001C3886">
              <w:rPr>
                <w:rFonts w:cs="Arial"/>
                <w:sz w:val="18"/>
                <w:szCs w:val="18"/>
                <w:lang w:val="es-CO" w:eastAsia="es-CO"/>
              </w:rPr>
              <w:t>3.410.908.896</w:t>
            </w:r>
          </w:p>
        </w:tc>
      </w:tr>
      <w:tr w:rsidR="001C3886" w:rsidRPr="001C3886" w14:paraId="2A46CCD0" w14:textId="77777777" w:rsidTr="00A84985">
        <w:trPr>
          <w:trHeight w:val="330"/>
          <w:jc w:val="center"/>
        </w:trPr>
        <w:tc>
          <w:tcPr>
            <w:tcW w:w="1900" w:type="dxa"/>
            <w:tcBorders>
              <w:top w:val="nil"/>
              <w:left w:val="single" w:sz="4" w:space="0" w:color="auto"/>
              <w:bottom w:val="single" w:sz="4" w:space="0" w:color="auto"/>
              <w:right w:val="single" w:sz="4" w:space="0" w:color="auto"/>
            </w:tcBorders>
            <w:shd w:val="clear" w:color="auto" w:fill="auto"/>
            <w:noWrap/>
            <w:vAlign w:val="center"/>
            <w:hideMark/>
          </w:tcPr>
          <w:p w14:paraId="341825DF" w14:textId="77777777" w:rsidR="001C3886" w:rsidRPr="001C3886" w:rsidRDefault="001C3886" w:rsidP="00A84985">
            <w:pPr>
              <w:spacing w:before="0" w:after="0"/>
              <w:jc w:val="center"/>
              <w:rPr>
                <w:rFonts w:cs="Arial"/>
                <w:i/>
                <w:iCs/>
                <w:sz w:val="20"/>
                <w:szCs w:val="20"/>
                <w:lang w:val="es-CO" w:eastAsia="es-CO"/>
              </w:rPr>
            </w:pPr>
            <w:r w:rsidRPr="001C3886">
              <w:rPr>
                <w:rFonts w:cs="Arial"/>
                <w:i/>
                <w:iCs/>
                <w:sz w:val="20"/>
                <w:szCs w:val="20"/>
                <w:lang w:val="es-CO" w:eastAsia="es-CO"/>
              </w:rPr>
              <w:lastRenderedPageBreak/>
              <w:t>O</w:t>
            </w:r>
            <w:r w:rsidRPr="001C3886">
              <w:rPr>
                <w:rFonts w:cs="Arial"/>
                <w:i/>
                <w:iCs/>
                <w:sz w:val="20"/>
                <w:szCs w:val="20"/>
                <w:vertAlign w:val="subscript"/>
                <w:lang w:val="es-CO" w:eastAsia="es-CO"/>
              </w:rPr>
              <w:t>j,2</w:t>
            </w:r>
          </w:p>
        </w:tc>
        <w:tc>
          <w:tcPr>
            <w:tcW w:w="1980" w:type="dxa"/>
            <w:tcBorders>
              <w:top w:val="nil"/>
              <w:left w:val="nil"/>
              <w:bottom w:val="single" w:sz="4" w:space="0" w:color="auto"/>
              <w:right w:val="single" w:sz="4" w:space="0" w:color="auto"/>
            </w:tcBorders>
            <w:shd w:val="clear" w:color="auto" w:fill="auto"/>
            <w:noWrap/>
            <w:vAlign w:val="center"/>
            <w:hideMark/>
          </w:tcPr>
          <w:p w14:paraId="1D719AA7" w14:textId="77777777" w:rsidR="001C3886" w:rsidRPr="001C3886" w:rsidRDefault="001C3886" w:rsidP="00A84985">
            <w:pPr>
              <w:spacing w:before="0" w:after="0"/>
              <w:jc w:val="center"/>
              <w:rPr>
                <w:rFonts w:cs="Arial"/>
                <w:sz w:val="18"/>
                <w:szCs w:val="18"/>
                <w:lang w:val="es-CO" w:eastAsia="es-CO"/>
              </w:rPr>
            </w:pPr>
            <w:r w:rsidRPr="001C3886">
              <w:rPr>
                <w:rFonts w:cs="Arial"/>
                <w:sz w:val="18"/>
                <w:szCs w:val="18"/>
                <w:lang w:val="es-CO" w:eastAsia="es-CO"/>
              </w:rPr>
              <w:t>0</w:t>
            </w:r>
          </w:p>
        </w:tc>
      </w:tr>
    </w:tbl>
    <w:p w14:paraId="1D82FB7C" w14:textId="48BB297F" w:rsidR="00EB26EA" w:rsidRPr="00EB26EA" w:rsidRDefault="00EB26EA" w:rsidP="006F33A3">
      <w:pPr>
        <w:pStyle w:val="Artculo"/>
        <w:ind w:left="0"/>
        <w:rPr>
          <w:b w:val="0"/>
        </w:rPr>
      </w:pPr>
      <w:r>
        <w:t xml:space="preserve">Conformación del STR. </w:t>
      </w:r>
      <w:r w:rsidRPr="006971AB">
        <w:rPr>
          <w:b w:val="0"/>
          <w:bCs/>
        </w:rPr>
        <w:t xml:space="preserve">Los activos de nivel de tensión 4 del mercado de comercialización atendido por </w:t>
      </w:r>
      <w:r>
        <w:rPr>
          <w:b w:val="0"/>
          <w:bCs/>
        </w:rPr>
        <w:t>AIR-E</w:t>
      </w:r>
      <w:r w:rsidRPr="006971AB">
        <w:rPr>
          <w:b w:val="0"/>
          <w:bCs/>
        </w:rPr>
        <w:t xml:space="preserve"> S.A.S. E.S.P hacen parte del STR NORTE</w:t>
      </w:r>
      <w:r w:rsidR="001829D2">
        <w:rPr>
          <w:b w:val="0"/>
          <w:bCs/>
        </w:rPr>
        <w:t>.</w:t>
      </w:r>
    </w:p>
    <w:p w14:paraId="1093B9B4" w14:textId="199921D5" w:rsidR="00E92880" w:rsidRPr="00F91043" w:rsidRDefault="00F91043" w:rsidP="006F33A3">
      <w:pPr>
        <w:pStyle w:val="Artculo"/>
        <w:ind w:left="0"/>
        <w:rPr>
          <w:b w:val="0"/>
        </w:rPr>
      </w:pPr>
      <w:r w:rsidRPr="00F91043">
        <w:rPr>
          <w:b w:val="0"/>
        </w:rPr>
        <w:t>La presente Resolución deberá notificarse a</w:t>
      </w:r>
      <w:r w:rsidR="00EB26EA">
        <w:rPr>
          <w:b w:val="0"/>
        </w:rPr>
        <w:t>l representante legal de</w:t>
      </w:r>
      <w:r w:rsidR="00E4587A">
        <w:rPr>
          <w:b w:val="0"/>
        </w:rPr>
        <w:t xml:space="preserve"> </w:t>
      </w:r>
      <w:r w:rsidR="006D7623" w:rsidRPr="006D7623">
        <w:rPr>
          <w:b w:val="0"/>
        </w:rPr>
        <w:t>AIR-E S.A.S. E.S.P</w:t>
      </w:r>
      <w:r w:rsidRPr="00F91043">
        <w:rPr>
          <w:b w:val="0"/>
        </w:rPr>
        <w:t xml:space="preserve"> y publicarse en el </w:t>
      </w:r>
      <w:r w:rsidRPr="00F91043">
        <w:rPr>
          <w:b w:val="0"/>
          <w:i/>
        </w:rPr>
        <w:t>Diario Oficial</w:t>
      </w:r>
      <w:r w:rsidRPr="00F91043">
        <w:rPr>
          <w:b w:val="0"/>
        </w:rPr>
        <w:t>. Contra lo dispuesto en este acto procede el recurso de reposición, el cual se podrá interponer ante la Dirección Ejecutiva de la CREG dentro de los cinco (5) días hábiles siguientes a la fecha de su notificación.</w:t>
      </w:r>
      <w:r w:rsidR="003343FE" w:rsidRPr="00F91043">
        <w:rPr>
          <w:b w:val="0"/>
        </w:rPr>
        <w:t xml:space="preserve"> </w:t>
      </w:r>
      <w:r w:rsidR="00317410" w:rsidRPr="00F91043">
        <w:rPr>
          <w:b w:val="0"/>
        </w:rPr>
        <w:t xml:space="preserve"> </w:t>
      </w:r>
    </w:p>
    <w:p w14:paraId="0E47D582" w14:textId="77777777" w:rsidR="001067D3" w:rsidRPr="00BF69C9" w:rsidRDefault="00585CF8" w:rsidP="00466FBD">
      <w:pPr>
        <w:spacing w:before="720" w:after="720"/>
        <w:jc w:val="center"/>
        <w:rPr>
          <w:b/>
        </w:rPr>
      </w:pPr>
      <w:r>
        <w:rPr>
          <w:b/>
        </w:rPr>
        <w:t>NOTIF</w:t>
      </w:r>
      <w:r w:rsidR="00157B49">
        <w:rPr>
          <w:b/>
        </w:rPr>
        <w:t>Í</w:t>
      </w:r>
      <w:r>
        <w:rPr>
          <w:b/>
        </w:rPr>
        <w:t xml:space="preserve">QUESE, </w:t>
      </w:r>
      <w:r w:rsidR="001067D3" w:rsidRPr="00BF69C9">
        <w:rPr>
          <w:b/>
        </w:rPr>
        <w:t>PUBLÍQUESE Y CÚMPLASE</w:t>
      </w:r>
    </w:p>
    <w:p w14:paraId="74D688A8" w14:textId="2DCA1B0D" w:rsidR="007C127E" w:rsidRPr="00BF69C9" w:rsidRDefault="003343FE" w:rsidP="007C127E">
      <w:r w:rsidRPr="00BF69C9">
        <w:t xml:space="preserve">Dado en Bogotá D.C., </w:t>
      </w:r>
      <w:r w:rsidR="006971AB">
        <w:t>26 MAR. 2021</w:t>
      </w:r>
    </w:p>
    <w:p w14:paraId="65458A38" w14:textId="77777777" w:rsidR="003343FE" w:rsidRPr="00BF69C9" w:rsidRDefault="003343FE" w:rsidP="007C127E"/>
    <w:p w14:paraId="37D4637B" w14:textId="77777777" w:rsidR="003343FE" w:rsidRPr="00BF69C9" w:rsidRDefault="003343FE" w:rsidP="007C127E"/>
    <w:p w14:paraId="69F9370E" w14:textId="77777777" w:rsidR="00950BFC" w:rsidRPr="00BF69C9" w:rsidRDefault="00950BFC" w:rsidP="00950BFC"/>
    <w:tbl>
      <w:tblPr>
        <w:tblW w:w="9214" w:type="dxa"/>
        <w:jc w:val="center"/>
        <w:tblCellSpacing w:w="0" w:type="dxa"/>
        <w:tblCellMar>
          <w:left w:w="0" w:type="dxa"/>
          <w:right w:w="0" w:type="dxa"/>
        </w:tblCellMar>
        <w:tblLook w:val="04A0" w:firstRow="1" w:lastRow="0" w:firstColumn="1" w:lastColumn="0" w:noHBand="0" w:noVBand="1"/>
      </w:tblPr>
      <w:tblGrid>
        <w:gridCol w:w="4395"/>
        <w:gridCol w:w="4819"/>
      </w:tblGrid>
      <w:tr w:rsidR="00950BFC" w:rsidRPr="00BF69C9" w14:paraId="506EC24E" w14:textId="77777777" w:rsidTr="006971AB">
        <w:trPr>
          <w:tblCellSpacing w:w="0" w:type="dxa"/>
          <w:jc w:val="center"/>
        </w:trPr>
        <w:tc>
          <w:tcPr>
            <w:tcW w:w="4395" w:type="dxa"/>
          </w:tcPr>
          <w:p w14:paraId="18C1F7F8" w14:textId="77777777" w:rsidR="00950BFC" w:rsidRPr="00BF69C9" w:rsidRDefault="00950BFC" w:rsidP="00894B89">
            <w:pPr>
              <w:spacing w:before="0" w:after="0"/>
              <w:ind w:left="66"/>
              <w:jc w:val="center"/>
              <w:rPr>
                <w:rFonts w:cs="Arial"/>
                <w:b/>
              </w:rPr>
            </w:pPr>
            <w:r w:rsidRPr="00BF69C9">
              <w:rPr>
                <w:rFonts w:cs="Arial"/>
                <w:b/>
              </w:rPr>
              <w:t>DIEGO MESA PUYO</w:t>
            </w:r>
          </w:p>
        </w:tc>
        <w:tc>
          <w:tcPr>
            <w:tcW w:w="4819" w:type="dxa"/>
          </w:tcPr>
          <w:p w14:paraId="64529D70" w14:textId="1829C5A9" w:rsidR="00950BFC" w:rsidRPr="00BF69C9" w:rsidRDefault="00803353" w:rsidP="00DE7B7E">
            <w:pPr>
              <w:spacing w:before="0" w:after="0"/>
              <w:ind w:left="69"/>
              <w:jc w:val="center"/>
              <w:rPr>
                <w:rFonts w:cs="Arial"/>
                <w:b/>
              </w:rPr>
            </w:pPr>
            <w:r>
              <w:rPr>
                <w:rFonts w:cs="Arial"/>
                <w:b/>
              </w:rPr>
              <w:t xml:space="preserve">JORGE </w:t>
            </w:r>
            <w:r w:rsidR="001829D2">
              <w:rPr>
                <w:rFonts w:cs="Arial"/>
                <w:b/>
              </w:rPr>
              <w:t xml:space="preserve">ALBERTO </w:t>
            </w:r>
            <w:r>
              <w:rPr>
                <w:rFonts w:cs="Arial"/>
                <w:b/>
              </w:rPr>
              <w:t>VALENCIA MARÍN</w:t>
            </w:r>
          </w:p>
        </w:tc>
      </w:tr>
      <w:tr w:rsidR="00950BFC" w:rsidRPr="00BF69C9" w14:paraId="7D3C4AE0" w14:textId="77777777" w:rsidTr="006971AB">
        <w:trPr>
          <w:tblCellSpacing w:w="0" w:type="dxa"/>
          <w:jc w:val="center"/>
        </w:trPr>
        <w:tc>
          <w:tcPr>
            <w:tcW w:w="4395" w:type="dxa"/>
            <w:hideMark/>
          </w:tcPr>
          <w:p w14:paraId="44210466" w14:textId="3CBEB397" w:rsidR="00950BFC" w:rsidRPr="00BF69C9" w:rsidRDefault="00950BFC" w:rsidP="00894B89">
            <w:pPr>
              <w:spacing w:before="0" w:after="0"/>
              <w:ind w:left="66"/>
              <w:jc w:val="center"/>
              <w:rPr>
                <w:rFonts w:eastAsia="Arial Unicode MS" w:cs="Arial"/>
                <w:color w:val="000000"/>
              </w:rPr>
            </w:pPr>
            <w:r w:rsidRPr="00BF69C9">
              <w:rPr>
                <w:rFonts w:cs="Arial"/>
              </w:rPr>
              <w:t>Ministr</w:t>
            </w:r>
            <w:r w:rsidR="00C403E2">
              <w:rPr>
                <w:rFonts w:cs="Arial"/>
              </w:rPr>
              <w:t>o</w:t>
            </w:r>
            <w:r w:rsidRPr="00BF69C9">
              <w:rPr>
                <w:rFonts w:cs="Arial"/>
              </w:rPr>
              <w:t xml:space="preserve"> de Minas y Energía</w:t>
            </w:r>
          </w:p>
        </w:tc>
        <w:tc>
          <w:tcPr>
            <w:tcW w:w="4819" w:type="dxa"/>
            <w:hideMark/>
          </w:tcPr>
          <w:p w14:paraId="41B2A3A2" w14:textId="77777777" w:rsidR="00950BFC" w:rsidRPr="00BF69C9" w:rsidRDefault="00950BFC" w:rsidP="004237FF">
            <w:pPr>
              <w:spacing w:before="0" w:after="0"/>
              <w:jc w:val="center"/>
              <w:rPr>
                <w:rFonts w:eastAsia="Arial Unicode MS" w:cs="Arial"/>
                <w:color w:val="000000"/>
              </w:rPr>
            </w:pPr>
            <w:r w:rsidRPr="00BF69C9">
              <w:rPr>
                <w:rFonts w:cs="Arial"/>
              </w:rPr>
              <w:t xml:space="preserve">Director </w:t>
            </w:r>
            <w:r w:rsidR="004237FF" w:rsidRPr="00BF69C9">
              <w:rPr>
                <w:rFonts w:cs="Arial"/>
              </w:rPr>
              <w:t xml:space="preserve">Ejecutivo </w:t>
            </w:r>
          </w:p>
        </w:tc>
      </w:tr>
      <w:tr w:rsidR="00950BFC" w:rsidRPr="00CF2A2D" w14:paraId="4BC98741" w14:textId="77777777" w:rsidTr="006971AB">
        <w:trPr>
          <w:tblCellSpacing w:w="0" w:type="dxa"/>
          <w:jc w:val="center"/>
        </w:trPr>
        <w:tc>
          <w:tcPr>
            <w:tcW w:w="4395" w:type="dxa"/>
            <w:hideMark/>
          </w:tcPr>
          <w:p w14:paraId="0D116917" w14:textId="77777777" w:rsidR="00950BFC" w:rsidRPr="00CF2A2D" w:rsidRDefault="00950BFC" w:rsidP="00894B89">
            <w:pPr>
              <w:spacing w:before="0" w:after="0"/>
              <w:ind w:left="66"/>
              <w:jc w:val="center"/>
              <w:rPr>
                <w:rFonts w:eastAsia="Arial Unicode MS" w:cs="Arial"/>
                <w:color w:val="000000"/>
              </w:rPr>
            </w:pPr>
            <w:r w:rsidRPr="00BF69C9">
              <w:rPr>
                <w:rFonts w:cs="Arial"/>
              </w:rPr>
              <w:t>Presidente</w:t>
            </w:r>
          </w:p>
        </w:tc>
        <w:tc>
          <w:tcPr>
            <w:tcW w:w="4819" w:type="dxa"/>
          </w:tcPr>
          <w:p w14:paraId="6FF9589E" w14:textId="77777777" w:rsidR="00950BFC" w:rsidRPr="00CF2A2D" w:rsidRDefault="00950BFC" w:rsidP="00894B89">
            <w:pPr>
              <w:spacing w:before="0" w:after="0"/>
              <w:jc w:val="center"/>
              <w:rPr>
                <w:rFonts w:eastAsia="Arial Unicode MS" w:cs="Arial"/>
                <w:color w:val="000000"/>
              </w:rPr>
            </w:pPr>
          </w:p>
        </w:tc>
      </w:tr>
    </w:tbl>
    <w:p w14:paraId="0D56AB26" w14:textId="77777777" w:rsidR="00950BFC" w:rsidRPr="00CF2A2D" w:rsidRDefault="00950BFC" w:rsidP="00950BFC">
      <w:pPr>
        <w:spacing w:before="0" w:after="0"/>
        <w:jc w:val="center"/>
        <w:rPr>
          <w:b/>
        </w:rPr>
      </w:pPr>
    </w:p>
    <w:p w14:paraId="50F07ECF" w14:textId="77777777" w:rsidR="007C127E" w:rsidRPr="00CF2A2D" w:rsidRDefault="007C127E" w:rsidP="00B43325">
      <w:pPr>
        <w:ind w:left="2127" w:right="425" w:hanging="1418"/>
        <w:rPr>
          <w:i/>
        </w:rPr>
      </w:pPr>
    </w:p>
    <w:sectPr w:rsidR="007C127E" w:rsidRPr="00CF2A2D" w:rsidSect="001B10D1">
      <w:headerReference w:type="default" r:id="rId10"/>
      <w:headerReference w:type="first" r:id="rId11"/>
      <w:type w:val="continuous"/>
      <w:pgSz w:w="12242" w:h="18722" w:code="123"/>
      <w:pgMar w:top="2552" w:right="1185" w:bottom="156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448E06" w14:textId="77777777" w:rsidR="00A9549F" w:rsidRDefault="00A9549F">
      <w:r>
        <w:separator/>
      </w:r>
    </w:p>
    <w:p w14:paraId="0D093222" w14:textId="77777777" w:rsidR="00A9549F" w:rsidRDefault="00A9549F"/>
    <w:p w14:paraId="34D4ED70" w14:textId="77777777" w:rsidR="00A9549F" w:rsidRDefault="00A9549F" w:rsidP="00C851C0"/>
  </w:endnote>
  <w:endnote w:type="continuationSeparator" w:id="0">
    <w:p w14:paraId="58E4C092" w14:textId="77777777" w:rsidR="00A9549F" w:rsidRDefault="00A9549F">
      <w:r>
        <w:continuationSeparator/>
      </w:r>
    </w:p>
    <w:p w14:paraId="5ABC9208" w14:textId="77777777" w:rsidR="00A9549F" w:rsidRDefault="00A9549F"/>
    <w:p w14:paraId="0F3B1374" w14:textId="77777777" w:rsidR="00A9549F" w:rsidRDefault="00A9549F" w:rsidP="00C851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DejaVu Sans">
    <w:altName w:val="Times New Roman"/>
    <w:charset w:val="00"/>
    <w:family w:val="auto"/>
    <w:pitch w:val="variable"/>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2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89CBD2" w14:textId="77777777" w:rsidR="00A9549F" w:rsidRDefault="00A9549F">
      <w:r>
        <w:separator/>
      </w:r>
    </w:p>
    <w:p w14:paraId="795CED4F" w14:textId="77777777" w:rsidR="00A9549F" w:rsidRDefault="00A9549F"/>
    <w:p w14:paraId="7D08EE79" w14:textId="77777777" w:rsidR="00A9549F" w:rsidRDefault="00A9549F" w:rsidP="00C851C0"/>
  </w:footnote>
  <w:footnote w:type="continuationSeparator" w:id="0">
    <w:p w14:paraId="6C159865" w14:textId="77777777" w:rsidR="00A9549F" w:rsidRDefault="00A9549F">
      <w:r>
        <w:continuationSeparator/>
      </w:r>
    </w:p>
    <w:p w14:paraId="13844F22" w14:textId="77777777" w:rsidR="00A9549F" w:rsidRDefault="00A9549F"/>
    <w:p w14:paraId="55DC8951" w14:textId="77777777" w:rsidR="00A9549F" w:rsidRDefault="00A9549F" w:rsidP="00C851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F4F91C" w14:textId="777118E8" w:rsidR="004A5268" w:rsidRPr="002560C5" w:rsidRDefault="004A5268" w:rsidP="002560C5">
    <w:pPr>
      <w:pStyle w:val="Ttulo1"/>
      <w:numPr>
        <w:ilvl w:val="0"/>
        <w:numId w:val="0"/>
      </w:numPr>
      <w:ind w:right="6"/>
      <w:jc w:val="left"/>
      <w:rPr>
        <w:rFonts w:cs="Arial"/>
        <w:b w:val="0"/>
        <w:sz w:val="22"/>
        <w:szCs w:val="22"/>
      </w:rPr>
    </w:pPr>
    <w:r w:rsidRPr="002560C5">
      <w:rPr>
        <w:rFonts w:cs="Arial"/>
        <w:b w:val="0"/>
        <w:sz w:val="22"/>
        <w:szCs w:val="22"/>
      </w:rPr>
      <w:t xml:space="preserve">RESOLUCIÓN No.  </w:t>
    </w:r>
    <w:r w:rsidR="006971AB">
      <w:rPr>
        <w:rFonts w:cs="Arial"/>
        <w:b w:val="0"/>
        <w:sz w:val="22"/>
        <w:szCs w:val="22"/>
      </w:rPr>
      <w:t xml:space="preserve"> </w:t>
    </w:r>
    <w:r w:rsidR="006971AB">
      <w:rPr>
        <w:rFonts w:cs="Arial"/>
        <w:b w:val="0"/>
        <w:sz w:val="22"/>
        <w:szCs w:val="22"/>
        <w:u w:val="single"/>
      </w:rPr>
      <w:t xml:space="preserve">        024    </w:t>
    </w:r>
    <w:r w:rsidRPr="002560C5">
      <w:rPr>
        <w:rFonts w:cs="Arial"/>
        <w:b w:val="0"/>
        <w:sz w:val="22"/>
        <w:szCs w:val="22"/>
      </w:rPr>
      <w:tab/>
      <w:t>DE</w:t>
    </w:r>
    <w:r w:rsidR="006971AB">
      <w:rPr>
        <w:rFonts w:cs="Arial"/>
        <w:b w:val="0"/>
        <w:sz w:val="22"/>
        <w:szCs w:val="22"/>
      </w:rPr>
      <w:t xml:space="preserve">  </w:t>
    </w:r>
    <w:r w:rsidR="006971AB">
      <w:rPr>
        <w:rFonts w:cs="Arial"/>
        <w:b w:val="0"/>
        <w:sz w:val="22"/>
        <w:szCs w:val="22"/>
        <w:u w:val="single"/>
      </w:rPr>
      <w:t xml:space="preserve">     26 MAR. 2021    </w:t>
    </w:r>
    <w:r w:rsidRPr="002560C5">
      <w:rPr>
        <w:rFonts w:cs="Arial"/>
        <w:b w:val="0"/>
        <w:sz w:val="22"/>
        <w:szCs w:val="22"/>
      </w:rPr>
      <w:tab/>
      <w:t xml:space="preserve">HOJA No. </w:t>
    </w:r>
    <w:r w:rsidRPr="002560C5">
      <w:rPr>
        <w:rFonts w:cs="Arial"/>
        <w:b w:val="0"/>
        <w:sz w:val="22"/>
        <w:szCs w:val="22"/>
      </w:rPr>
      <w:fldChar w:fldCharType="begin"/>
    </w:r>
    <w:r w:rsidRPr="002560C5">
      <w:rPr>
        <w:rFonts w:cs="Arial"/>
        <w:b w:val="0"/>
        <w:sz w:val="22"/>
        <w:szCs w:val="22"/>
      </w:rPr>
      <w:instrText xml:space="preserve"> PAGE   \* MERGEFORMAT </w:instrText>
    </w:r>
    <w:r w:rsidRPr="002560C5">
      <w:rPr>
        <w:rFonts w:cs="Arial"/>
        <w:b w:val="0"/>
        <w:sz w:val="22"/>
        <w:szCs w:val="22"/>
      </w:rPr>
      <w:fldChar w:fldCharType="separate"/>
    </w:r>
    <w:r>
      <w:rPr>
        <w:rFonts w:cs="Arial"/>
        <w:b w:val="0"/>
        <w:noProof/>
        <w:sz w:val="22"/>
        <w:szCs w:val="22"/>
      </w:rPr>
      <w:t>6</w:t>
    </w:r>
    <w:r w:rsidRPr="002560C5">
      <w:rPr>
        <w:rFonts w:cs="Arial"/>
        <w:b w:val="0"/>
        <w:sz w:val="22"/>
        <w:szCs w:val="22"/>
      </w:rPr>
      <w:fldChar w:fldCharType="end"/>
    </w:r>
    <w:r w:rsidRPr="002560C5">
      <w:rPr>
        <w:rFonts w:cs="Arial"/>
        <w:b w:val="0"/>
        <w:sz w:val="22"/>
        <w:szCs w:val="22"/>
      </w:rPr>
      <w:t>/</w:t>
    </w:r>
    <w:fldSimple w:instr=" NUMPAGES  \* MERGEFORMAT ">
      <w:r w:rsidRPr="000E2A43">
        <w:rPr>
          <w:rFonts w:cs="Arial"/>
          <w:b w:val="0"/>
          <w:noProof/>
          <w:sz w:val="22"/>
          <w:szCs w:val="22"/>
        </w:rPr>
        <w:t>6</w:t>
      </w:r>
    </w:fldSimple>
  </w:p>
  <w:p w14:paraId="2A0571E1" w14:textId="77777777" w:rsidR="004A5268" w:rsidRDefault="004A5268" w:rsidP="00AD01E4">
    <w:pPr>
      <w:ind w:left="142" w:right="148"/>
      <w:rPr>
        <w:rFonts w:cs="Arial"/>
      </w:rPr>
    </w:pPr>
    <w:r w:rsidRPr="0042068C">
      <w:rPr>
        <w:noProof/>
        <w:lang w:val="es-CO" w:eastAsia="es-CO"/>
      </w:rPr>
      <mc:AlternateContent>
        <mc:Choice Requires="wps">
          <w:drawing>
            <wp:anchor distT="0" distB="0" distL="114300" distR="114300" simplePos="0" relativeHeight="251657216" behindDoc="0" locked="0" layoutInCell="1" allowOverlap="1" wp14:anchorId="7E191C25" wp14:editId="696EAFAA">
              <wp:simplePos x="0" y="0"/>
              <wp:positionH relativeFrom="column">
                <wp:posOffset>-118110</wp:posOffset>
              </wp:positionH>
              <wp:positionV relativeFrom="paragraph">
                <wp:posOffset>138429</wp:posOffset>
              </wp:positionV>
              <wp:extent cx="6267450" cy="10106025"/>
              <wp:effectExtent l="0" t="0" r="19050" b="2857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101060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B3E91F" id="Rectangle 1" o:spid="_x0000_s1026" style="position:absolute;margin-left:-9.3pt;margin-top:10.9pt;width:493.5pt;height:79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" filled="f" strokeweight="1.5pt"/>
          </w:pict>
        </mc:Fallback>
      </mc:AlternateContent>
    </w:r>
  </w:p>
  <w:p w14:paraId="2DEE7BE3" w14:textId="47833B4A" w:rsidR="004A5268" w:rsidRPr="00F30572" w:rsidRDefault="004A5268" w:rsidP="00C202E9">
    <w:pPr>
      <w:pBdr>
        <w:bottom w:val="single" w:sz="4" w:space="1" w:color="auto"/>
      </w:pBdr>
      <w:rPr>
        <w:sz w:val="22"/>
        <w:szCs w:val="22"/>
      </w:rPr>
    </w:pPr>
    <w:r w:rsidRPr="009957D6">
      <w:rPr>
        <w:sz w:val="22"/>
        <w:szCs w:val="22"/>
      </w:rPr>
      <w:t xml:space="preserve">Por la cual se aprueban las variables necesarias para calcular los ingresos y cargos asociados con la actividad de distribución de energía eléctrica para el mercado de comercialización atendido por </w:t>
    </w:r>
    <w:r w:rsidRPr="006075B4">
      <w:rPr>
        <w:sz w:val="22"/>
        <w:szCs w:val="22"/>
      </w:rPr>
      <w:t>AIR-E S.A.S. E.S.P</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54CFB3" w14:textId="77777777" w:rsidR="004A5268" w:rsidRDefault="004A5268" w:rsidP="000B7990">
    <w:pPr>
      <w:pStyle w:val="Encabezado"/>
      <w:jc w:val="center"/>
      <w:rPr>
        <w:rFonts w:ascii="Arial" w:hAnsi="Arial" w:cs="Arial"/>
        <w:spacing w:val="20"/>
        <w:sz w:val="20"/>
      </w:rPr>
    </w:pPr>
    <w:r>
      <w:rPr>
        <w:rFonts w:ascii="Arial" w:hAnsi="Arial" w:cs="Arial"/>
        <w:spacing w:val="20"/>
        <w:sz w:val="20"/>
      </w:rPr>
      <w:t>República de Colombia</w:t>
    </w:r>
  </w:p>
  <w:p w14:paraId="54B0E69C" w14:textId="77777777" w:rsidR="004A5268" w:rsidRDefault="004A5268">
    <w:pPr>
      <w:pStyle w:val="Encabezado"/>
      <w:jc w:val="center"/>
      <w:rPr>
        <w:rFonts w:ascii="Arial" w:hAnsi="Arial" w:cs="Arial"/>
        <w:spacing w:val="20"/>
        <w:sz w:val="20"/>
      </w:rPr>
    </w:pPr>
  </w:p>
  <w:p w14:paraId="218BCDAF" w14:textId="77777777" w:rsidR="004A5268" w:rsidRDefault="004A5268"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229ED2D4" wp14:editId="420AD7B2">
              <wp:simplePos x="0" y="0"/>
              <wp:positionH relativeFrom="column">
                <wp:posOffset>-213360</wp:posOffset>
              </wp:positionH>
              <wp:positionV relativeFrom="paragraph">
                <wp:posOffset>265223</wp:posOffset>
              </wp:positionV>
              <wp:extent cx="6343650" cy="9839325"/>
              <wp:effectExtent l="9525" t="12065" r="9525" b="1651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8D9EB9" id="Rectangle 2" o:spid="_x0000_s1026" style="position:absolute;margin-left:-16.8pt;margin-top:20.9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32D742C"/>
    <w:multiLevelType w:val="hybridMultilevel"/>
    <w:tmpl w:val="26C82D44"/>
    <w:lvl w:ilvl="0" w:tplc="240A0019">
      <w:start w:val="1"/>
      <w:numFmt w:val="lowerLetter"/>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3" w15:restartNumberingAfterBreak="0">
    <w:nsid w:val="048E5D3D"/>
    <w:multiLevelType w:val="hybridMultilevel"/>
    <w:tmpl w:val="8A289554"/>
    <w:name w:val="Nueva lista 42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2A909E6"/>
    <w:multiLevelType w:val="multilevel"/>
    <w:tmpl w:val="5AB06492"/>
    <w:lvl w:ilvl="0">
      <w:start w:val="1"/>
      <w:numFmt w:val="decimal"/>
      <w:lvlText w:val="CAPÍTULO %1."/>
      <w:lvlJc w:val="center"/>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524" w:hanging="720"/>
      </w:pPr>
      <w:rPr>
        <w:rFonts w:hint="default"/>
      </w:rPr>
    </w:lvl>
    <w:lvl w:ilvl="3">
      <w:start w:val="1"/>
      <w:numFmt w:val="decimal"/>
      <w:lvlText w:val="%1.%2.%3.%4"/>
      <w:lvlJc w:val="left"/>
      <w:pPr>
        <w:ind w:left="864" w:hanging="864"/>
      </w:pPr>
      <w:rPr>
        <w:rFonts w:hint="default"/>
        <w:lang w:val="es-ES"/>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6033740"/>
    <w:multiLevelType w:val="hybridMultilevel"/>
    <w:tmpl w:val="744C1474"/>
    <w:lvl w:ilvl="0" w:tplc="B76C1F0E">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1CB62BAB"/>
    <w:multiLevelType w:val="hybridMultilevel"/>
    <w:tmpl w:val="076AB0DA"/>
    <w:name w:val="Nueva lista 4"/>
    <w:lvl w:ilvl="0" w:tplc="240A0017">
      <w:start w:val="1"/>
      <w:numFmt w:val="lowerLetter"/>
      <w:lvlText w:val="%1)"/>
      <w:lvlJc w:val="left"/>
      <w:pPr>
        <w:ind w:left="806" w:hanging="360"/>
      </w:pPr>
    </w:lvl>
    <w:lvl w:ilvl="1" w:tplc="240A0019" w:tentative="1">
      <w:start w:val="1"/>
      <w:numFmt w:val="lowerLetter"/>
      <w:lvlText w:val="%2."/>
      <w:lvlJc w:val="left"/>
      <w:pPr>
        <w:ind w:left="1526" w:hanging="360"/>
      </w:pPr>
    </w:lvl>
    <w:lvl w:ilvl="2" w:tplc="240A001B" w:tentative="1">
      <w:start w:val="1"/>
      <w:numFmt w:val="lowerRoman"/>
      <w:lvlText w:val="%3."/>
      <w:lvlJc w:val="right"/>
      <w:pPr>
        <w:ind w:left="2246" w:hanging="180"/>
      </w:pPr>
    </w:lvl>
    <w:lvl w:ilvl="3" w:tplc="240A000F" w:tentative="1">
      <w:start w:val="1"/>
      <w:numFmt w:val="decimal"/>
      <w:lvlText w:val="%4."/>
      <w:lvlJc w:val="left"/>
      <w:pPr>
        <w:ind w:left="2966" w:hanging="360"/>
      </w:pPr>
    </w:lvl>
    <w:lvl w:ilvl="4" w:tplc="240A0019" w:tentative="1">
      <w:start w:val="1"/>
      <w:numFmt w:val="lowerLetter"/>
      <w:lvlText w:val="%5."/>
      <w:lvlJc w:val="left"/>
      <w:pPr>
        <w:ind w:left="3686" w:hanging="360"/>
      </w:pPr>
    </w:lvl>
    <w:lvl w:ilvl="5" w:tplc="240A001B" w:tentative="1">
      <w:start w:val="1"/>
      <w:numFmt w:val="lowerRoman"/>
      <w:lvlText w:val="%6."/>
      <w:lvlJc w:val="right"/>
      <w:pPr>
        <w:ind w:left="4406" w:hanging="180"/>
      </w:pPr>
    </w:lvl>
    <w:lvl w:ilvl="6" w:tplc="240A000F" w:tentative="1">
      <w:start w:val="1"/>
      <w:numFmt w:val="decimal"/>
      <w:lvlText w:val="%7."/>
      <w:lvlJc w:val="left"/>
      <w:pPr>
        <w:ind w:left="5126" w:hanging="360"/>
      </w:pPr>
    </w:lvl>
    <w:lvl w:ilvl="7" w:tplc="240A0019" w:tentative="1">
      <w:start w:val="1"/>
      <w:numFmt w:val="lowerLetter"/>
      <w:lvlText w:val="%8."/>
      <w:lvlJc w:val="left"/>
      <w:pPr>
        <w:ind w:left="5846" w:hanging="360"/>
      </w:pPr>
    </w:lvl>
    <w:lvl w:ilvl="8" w:tplc="240A001B" w:tentative="1">
      <w:start w:val="1"/>
      <w:numFmt w:val="lowerRoman"/>
      <w:lvlText w:val="%9."/>
      <w:lvlJc w:val="right"/>
      <w:pPr>
        <w:ind w:left="6566" w:hanging="180"/>
      </w:pPr>
    </w:lvl>
  </w:abstractNum>
  <w:abstractNum w:abstractNumId="7" w15:restartNumberingAfterBreak="0">
    <w:nsid w:val="1EB95D5A"/>
    <w:multiLevelType w:val="hybridMultilevel"/>
    <w:tmpl w:val="93DE11D2"/>
    <w:lvl w:ilvl="0" w:tplc="240A0019">
      <w:start w:val="1"/>
      <w:numFmt w:val="lowerLetter"/>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8" w15:restartNumberingAfterBreak="0">
    <w:nsid w:val="1FC86E0E"/>
    <w:multiLevelType w:val="hybridMultilevel"/>
    <w:tmpl w:val="1C2E5B40"/>
    <w:lvl w:ilvl="0" w:tplc="16DA279E">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1D1030A"/>
    <w:multiLevelType w:val="hybridMultilevel"/>
    <w:tmpl w:val="A9941938"/>
    <w:lvl w:ilvl="0" w:tplc="65EEBC32">
      <w:start w:val="5"/>
      <w:numFmt w:val="lowerLetter"/>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A960261"/>
    <w:multiLevelType w:val="hybridMultilevel"/>
    <w:tmpl w:val="A6106332"/>
    <w:lvl w:ilvl="0" w:tplc="1188CB1A">
      <w:start w:val="1"/>
      <w:numFmt w:val="lowerLetter"/>
      <w:lvlText w:val="%1."/>
      <w:lvlJc w:val="left"/>
      <w:pPr>
        <w:ind w:left="360" w:hanging="360"/>
      </w:pPr>
      <w:rPr>
        <w:rFonts w:ascii="Bookman Old Style" w:eastAsia="Times New Roman" w:hAnsi="Bookman Old Style" w:cs="Times New Roman"/>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15:restartNumberingAfterBreak="0">
    <w:nsid w:val="2C7A7C88"/>
    <w:multiLevelType w:val="multilevel"/>
    <w:tmpl w:val="3C96A534"/>
    <w:name w:val="Artículo"/>
    <w:lvl w:ilvl="0">
      <w:start w:val="1"/>
      <w:numFmt w:val="decimal"/>
      <w:pStyle w:val="Ttulo1"/>
      <w:suff w:val="space"/>
      <w:lvlText w:val="Capítulo %1"/>
      <w:lvlJc w:val="left"/>
      <w:pPr>
        <w:ind w:left="0" w:firstLine="0"/>
      </w:pPr>
    </w:lvl>
    <w:lvl w:ilvl="1">
      <w:start w:val="1"/>
      <w:numFmt w:val="none"/>
      <w:pStyle w:val="Ttulo2"/>
      <w:suff w:val="nothing"/>
      <w:lvlText w:val=""/>
      <w:lvlJc w:val="left"/>
      <w:pPr>
        <w:ind w:left="0" w:firstLine="0"/>
      </w:pPr>
    </w:lvl>
    <w:lvl w:ilvl="2">
      <w:start w:val="1"/>
      <w:numFmt w:val="none"/>
      <w:pStyle w:val="Ttulo3"/>
      <w:suff w:val="nothing"/>
      <w:lvlText w:val=""/>
      <w:lvlJc w:val="left"/>
      <w:pPr>
        <w:ind w:left="0" w:firstLine="0"/>
      </w:pPr>
    </w:lvl>
    <w:lvl w:ilvl="3">
      <w:start w:val="1"/>
      <w:numFmt w:val="none"/>
      <w:pStyle w:val="Ttulo4"/>
      <w:suff w:val="nothing"/>
      <w:lvlText w:val=""/>
      <w:lvlJc w:val="left"/>
      <w:pPr>
        <w:ind w:left="0" w:firstLine="0"/>
      </w:pPr>
    </w:lvl>
    <w:lvl w:ilvl="4">
      <w:start w:val="1"/>
      <w:numFmt w:val="none"/>
      <w:pStyle w:val="Ttulo5"/>
      <w:suff w:val="nothing"/>
      <w:lvlText w:val=""/>
      <w:lvlJc w:val="left"/>
      <w:pPr>
        <w:ind w:left="0" w:firstLine="0"/>
      </w:pPr>
    </w:lvl>
    <w:lvl w:ilvl="5">
      <w:start w:val="1"/>
      <w:numFmt w:val="none"/>
      <w:pStyle w:val="Ttulo6"/>
      <w:suff w:val="nothing"/>
      <w:lvlText w:val=""/>
      <w:lvlJc w:val="left"/>
      <w:pPr>
        <w:ind w:left="0" w:firstLine="0"/>
      </w:pPr>
    </w:lvl>
    <w:lvl w:ilvl="6">
      <w:start w:val="1"/>
      <w:numFmt w:val="none"/>
      <w:pStyle w:val="Ttulo7"/>
      <w:suff w:val="nothing"/>
      <w:lvlText w:val=""/>
      <w:lvlJc w:val="left"/>
      <w:pPr>
        <w:ind w:left="0" w:firstLine="0"/>
      </w:pPr>
    </w:lvl>
    <w:lvl w:ilvl="7">
      <w:start w:val="1"/>
      <w:numFmt w:val="none"/>
      <w:pStyle w:val="Ttulo8"/>
      <w:suff w:val="nothing"/>
      <w:lvlText w:val=""/>
      <w:lvlJc w:val="left"/>
      <w:pPr>
        <w:ind w:left="0" w:firstLine="0"/>
      </w:pPr>
    </w:lvl>
    <w:lvl w:ilvl="8">
      <w:start w:val="1"/>
      <w:numFmt w:val="none"/>
      <w:pStyle w:val="Ttulo9"/>
      <w:suff w:val="nothing"/>
      <w:lvlText w:val=""/>
      <w:lvlJc w:val="left"/>
      <w:pPr>
        <w:ind w:left="0" w:firstLine="0"/>
      </w:pPr>
    </w:lvl>
  </w:abstractNum>
  <w:abstractNum w:abstractNumId="12" w15:restartNumberingAfterBreak="0">
    <w:nsid w:val="2E390A46"/>
    <w:multiLevelType w:val="hybridMultilevel"/>
    <w:tmpl w:val="E32C9934"/>
    <w:lvl w:ilvl="0" w:tplc="240A0019">
      <w:start w:val="1"/>
      <w:numFmt w:val="lowerLetter"/>
      <w:lvlText w:val="%1."/>
      <w:lvlJc w:val="left"/>
      <w:pPr>
        <w:ind w:left="360" w:hanging="360"/>
      </w:pPr>
      <w:rPr>
        <w:rFonts w:hint="default"/>
      </w:rPr>
    </w:lvl>
    <w:lvl w:ilvl="1" w:tplc="E4C2637E">
      <w:numFmt w:val="bullet"/>
      <w:lvlText w:val="-"/>
      <w:lvlJc w:val="left"/>
      <w:pPr>
        <w:ind w:left="1080" w:hanging="360"/>
      </w:pPr>
      <w:rPr>
        <w:rFonts w:ascii="Bookman Old Style" w:eastAsia="Times New Roman" w:hAnsi="Bookman Old Style" w:cs="Times New Roman"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2FEE05E1"/>
    <w:multiLevelType w:val="hybridMultilevel"/>
    <w:tmpl w:val="94ACFD7C"/>
    <w:lvl w:ilvl="0" w:tplc="778469C6">
      <w:start w:val="1"/>
      <w:numFmt w:val="decimal"/>
      <w:pStyle w:val="Ttulo"/>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0AB588B"/>
    <w:multiLevelType w:val="hybridMultilevel"/>
    <w:tmpl w:val="37FADD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19E3B80"/>
    <w:multiLevelType w:val="hybridMultilevel"/>
    <w:tmpl w:val="7376F74A"/>
    <w:lvl w:ilvl="0" w:tplc="779AC7FA">
      <w:start w:val="1"/>
      <w:numFmt w:val="lowerLetter"/>
      <w:lvlText w:val="%1)"/>
      <w:lvlJc w:val="left"/>
      <w:pPr>
        <w:ind w:left="2484" w:hanging="360"/>
      </w:pPr>
      <w:rPr>
        <w:rFonts w:hint="default"/>
      </w:rPr>
    </w:lvl>
    <w:lvl w:ilvl="1" w:tplc="240A0019" w:tentative="1">
      <w:start w:val="1"/>
      <w:numFmt w:val="lowerLetter"/>
      <w:lvlText w:val="%2."/>
      <w:lvlJc w:val="left"/>
      <w:pPr>
        <w:ind w:left="3204" w:hanging="360"/>
      </w:pPr>
    </w:lvl>
    <w:lvl w:ilvl="2" w:tplc="240A001B" w:tentative="1">
      <w:start w:val="1"/>
      <w:numFmt w:val="lowerRoman"/>
      <w:lvlText w:val="%3."/>
      <w:lvlJc w:val="right"/>
      <w:pPr>
        <w:ind w:left="3924" w:hanging="180"/>
      </w:pPr>
    </w:lvl>
    <w:lvl w:ilvl="3" w:tplc="240A000F" w:tentative="1">
      <w:start w:val="1"/>
      <w:numFmt w:val="decimal"/>
      <w:lvlText w:val="%4."/>
      <w:lvlJc w:val="left"/>
      <w:pPr>
        <w:ind w:left="4644" w:hanging="360"/>
      </w:pPr>
    </w:lvl>
    <w:lvl w:ilvl="4" w:tplc="240A0019" w:tentative="1">
      <w:start w:val="1"/>
      <w:numFmt w:val="lowerLetter"/>
      <w:lvlText w:val="%5."/>
      <w:lvlJc w:val="left"/>
      <w:pPr>
        <w:ind w:left="5364" w:hanging="360"/>
      </w:pPr>
    </w:lvl>
    <w:lvl w:ilvl="5" w:tplc="240A001B" w:tentative="1">
      <w:start w:val="1"/>
      <w:numFmt w:val="lowerRoman"/>
      <w:lvlText w:val="%6."/>
      <w:lvlJc w:val="right"/>
      <w:pPr>
        <w:ind w:left="6084" w:hanging="180"/>
      </w:pPr>
    </w:lvl>
    <w:lvl w:ilvl="6" w:tplc="240A000F" w:tentative="1">
      <w:start w:val="1"/>
      <w:numFmt w:val="decimal"/>
      <w:lvlText w:val="%7."/>
      <w:lvlJc w:val="left"/>
      <w:pPr>
        <w:ind w:left="6804" w:hanging="360"/>
      </w:pPr>
    </w:lvl>
    <w:lvl w:ilvl="7" w:tplc="240A0019" w:tentative="1">
      <w:start w:val="1"/>
      <w:numFmt w:val="lowerLetter"/>
      <w:lvlText w:val="%8."/>
      <w:lvlJc w:val="left"/>
      <w:pPr>
        <w:ind w:left="7524" w:hanging="360"/>
      </w:pPr>
    </w:lvl>
    <w:lvl w:ilvl="8" w:tplc="240A001B" w:tentative="1">
      <w:start w:val="1"/>
      <w:numFmt w:val="lowerRoman"/>
      <w:lvlText w:val="%9."/>
      <w:lvlJc w:val="right"/>
      <w:pPr>
        <w:ind w:left="8244" w:hanging="180"/>
      </w:pPr>
    </w:lvl>
  </w:abstractNum>
  <w:abstractNum w:abstractNumId="16" w15:restartNumberingAfterBreak="0">
    <w:nsid w:val="38FD1199"/>
    <w:multiLevelType w:val="hybridMultilevel"/>
    <w:tmpl w:val="AD98330E"/>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 w15:restartNumberingAfterBreak="0">
    <w:nsid w:val="3CBF1CCF"/>
    <w:multiLevelType w:val="hybridMultilevel"/>
    <w:tmpl w:val="CC5A456A"/>
    <w:name w:val="Nueva lista 42"/>
    <w:lvl w:ilvl="0" w:tplc="240A0017">
      <w:start w:val="1"/>
      <w:numFmt w:val="lowerLetter"/>
      <w:lvlText w:val="%1)"/>
      <w:lvlJc w:val="left"/>
      <w:pPr>
        <w:ind w:left="806" w:hanging="360"/>
      </w:pPr>
    </w:lvl>
    <w:lvl w:ilvl="1" w:tplc="240A0019" w:tentative="1">
      <w:start w:val="1"/>
      <w:numFmt w:val="lowerLetter"/>
      <w:lvlText w:val="%2."/>
      <w:lvlJc w:val="left"/>
      <w:pPr>
        <w:ind w:left="1526" w:hanging="360"/>
      </w:pPr>
    </w:lvl>
    <w:lvl w:ilvl="2" w:tplc="240A001B" w:tentative="1">
      <w:start w:val="1"/>
      <w:numFmt w:val="lowerRoman"/>
      <w:lvlText w:val="%3."/>
      <w:lvlJc w:val="right"/>
      <w:pPr>
        <w:ind w:left="2246" w:hanging="180"/>
      </w:pPr>
    </w:lvl>
    <w:lvl w:ilvl="3" w:tplc="240A000F" w:tentative="1">
      <w:start w:val="1"/>
      <w:numFmt w:val="decimal"/>
      <w:lvlText w:val="%4."/>
      <w:lvlJc w:val="left"/>
      <w:pPr>
        <w:ind w:left="2966" w:hanging="360"/>
      </w:pPr>
    </w:lvl>
    <w:lvl w:ilvl="4" w:tplc="240A0019" w:tentative="1">
      <w:start w:val="1"/>
      <w:numFmt w:val="lowerLetter"/>
      <w:lvlText w:val="%5."/>
      <w:lvlJc w:val="left"/>
      <w:pPr>
        <w:ind w:left="3686" w:hanging="360"/>
      </w:pPr>
    </w:lvl>
    <w:lvl w:ilvl="5" w:tplc="240A001B" w:tentative="1">
      <w:start w:val="1"/>
      <w:numFmt w:val="lowerRoman"/>
      <w:lvlText w:val="%6."/>
      <w:lvlJc w:val="right"/>
      <w:pPr>
        <w:ind w:left="4406" w:hanging="180"/>
      </w:pPr>
    </w:lvl>
    <w:lvl w:ilvl="6" w:tplc="240A000F" w:tentative="1">
      <w:start w:val="1"/>
      <w:numFmt w:val="decimal"/>
      <w:lvlText w:val="%7."/>
      <w:lvlJc w:val="left"/>
      <w:pPr>
        <w:ind w:left="5126" w:hanging="360"/>
      </w:pPr>
    </w:lvl>
    <w:lvl w:ilvl="7" w:tplc="240A0019" w:tentative="1">
      <w:start w:val="1"/>
      <w:numFmt w:val="lowerLetter"/>
      <w:lvlText w:val="%8."/>
      <w:lvlJc w:val="left"/>
      <w:pPr>
        <w:ind w:left="5846" w:hanging="360"/>
      </w:pPr>
    </w:lvl>
    <w:lvl w:ilvl="8" w:tplc="240A001B" w:tentative="1">
      <w:start w:val="1"/>
      <w:numFmt w:val="lowerRoman"/>
      <w:lvlText w:val="%9."/>
      <w:lvlJc w:val="right"/>
      <w:pPr>
        <w:ind w:left="6566" w:hanging="180"/>
      </w:pPr>
    </w:lvl>
  </w:abstractNum>
  <w:abstractNum w:abstractNumId="18" w15:restartNumberingAfterBreak="0">
    <w:nsid w:val="3F6A7D44"/>
    <w:multiLevelType w:val="hybridMultilevel"/>
    <w:tmpl w:val="BEB23418"/>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9" w15:restartNumberingAfterBreak="0">
    <w:nsid w:val="470E3619"/>
    <w:multiLevelType w:val="hybridMultilevel"/>
    <w:tmpl w:val="2722D02A"/>
    <w:lvl w:ilvl="0" w:tplc="863AE4B4">
      <w:start w:val="1"/>
      <w:numFmt w:val="lowerLetter"/>
      <w:lvlText w:val="%1."/>
      <w:lvlJc w:val="left"/>
      <w:pPr>
        <w:ind w:left="1428" w:hanging="360"/>
      </w:pPr>
      <w:rPr>
        <w:lang w:val="es-ES"/>
      </w:r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20" w15:restartNumberingAfterBreak="0">
    <w:nsid w:val="4C84179C"/>
    <w:multiLevelType w:val="hybridMultilevel"/>
    <w:tmpl w:val="26C82D44"/>
    <w:lvl w:ilvl="0" w:tplc="240A0019">
      <w:start w:val="1"/>
      <w:numFmt w:val="lowerLetter"/>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21" w15:restartNumberingAfterBreak="0">
    <w:nsid w:val="4F471EEB"/>
    <w:multiLevelType w:val="multilevel"/>
    <w:tmpl w:val="7F48610C"/>
    <w:name w:val="Nueva lista 3"/>
    <w:lvl w:ilvl="0">
      <w:start w:val="1"/>
      <w:numFmt w:val="decimal"/>
      <w:pStyle w:val="Artculo"/>
      <w:suff w:val="space"/>
      <w:lvlText w:val="Artículo %1."/>
      <w:lvlJc w:val="left"/>
      <w:pPr>
        <w:ind w:left="426" w:firstLine="0"/>
      </w:pPr>
      <w:rPr>
        <w:rFonts w:hint="default"/>
        <w:b/>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5C573649"/>
    <w:multiLevelType w:val="hybridMultilevel"/>
    <w:tmpl w:val="A6106332"/>
    <w:lvl w:ilvl="0" w:tplc="1188CB1A">
      <w:start w:val="1"/>
      <w:numFmt w:val="lowerLetter"/>
      <w:lvlText w:val="%1."/>
      <w:lvlJc w:val="left"/>
      <w:pPr>
        <w:ind w:left="360" w:hanging="360"/>
      </w:pPr>
      <w:rPr>
        <w:rFonts w:ascii="Bookman Old Style" w:eastAsia="Times New Roman" w:hAnsi="Bookman Old Style" w:cs="Times New Roman"/>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3" w15:restartNumberingAfterBreak="0">
    <w:nsid w:val="5D3A550D"/>
    <w:multiLevelType w:val="multilevel"/>
    <w:tmpl w:val="894C9FD2"/>
    <w:name w:val="Nueva lista 2"/>
    <w:lvl w:ilvl="0">
      <w:start w:val="1"/>
      <w:numFmt w:val="upperRoman"/>
      <w:pStyle w:val="Subttulo"/>
      <w:suff w:val="space"/>
      <w:lvlText w:val="Títul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4" w15:restartNumberingAfterBreak="0">
    <w:nsid w:val="68704D47"/>
    <w:multiLevelType w:val="hybridMultilevel"/>
    <w:tmpl w:val="26C82D44"/>
    <w:lvl w:ilvl="0" w:tplc="240A0019">
      <w:start w:val="1"/>
      <w:numFmt w:val="lowerLetter"/>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25" w15:restartNumberingAfterBreak="0">
    <w:nsid w:val="68AF4FAF"/>
    <w:multiLevelType w:val="multilevel"/>
    <w:tmpl w:val="4F2264AA"/>
    <w:name w:val="Nueva lista"/>
    <w:lvl w:ilvl="0">
      <w:start w:val="1"/>
      <w:numFmt w:val="upperRoman"/>
      <w:suff w:val="space"/>
      <w:lvlText w:val="Títul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6" w15:restartNumberingAfterBreak="0">
    <w:nsid w:val="6D1C18BE"/>
    <w:multiLevelType w:val="hybridMultilevel"/>
    <w:tmpl w:val="DB34F446"/>
    <w:lvl w:ilvl="0" w:tplc="F7B44D04">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7" w15:restartNumberingAfterBreak="0">
    <w:nsid w:val="6D5C36D8"/>
    <w:multiLevelType w:val="hybridMultilevel"/>
    <w:tmpl w:val="29BA0DB8"/>
    <w:lvl w:ilvl="0" w:tplc="68B442E6">
      <w:start w:val="1"/>
      <w:numFmt w:val="lowerLetter"/>
      <w:pStyle w:val="Prrafodelista"/>
      <w:lvlText w:val="%1)"/>
      <w:lvlJc w:val="left"/>
      <w:pPr>
        <w:ind w:left="360" w:hanging="360"/>
      </w:pPr>
    </w:lvl>
    <w:lvl w:ilvl="1" w:tplc="B7FA99B4">
      <w:start w:val="1"/>
      <w:numFmt w:val="decimal"/>
      <w:lvlText w:val="%2."/>
      <w:lvlJc w:val="left"/>
      <w:pPr>
        <w:ind w:left="1080" w:hanging="360"/>
      </w:pPr>
      <w:rPr>
        <w:rFonts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8" w15:restartNumberingAfterBreak="0">
    <w:nsid w:val="715F1B30"/>
    <w:multiLevelType w:val="hybridMultilevel"/>
    <w:tmpl w:val="4C9C4A66"/>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9" w15:restartNumberingAfterBreak="0">
    <w:nsid w:val="73432BD8"/>
    <w:multiLevelType w:val="hybridMultilevel"/>
    <w:tmpl w:val="5614A73C"/>
    <w:lvl w:ilvl="0" w:tplc="4C2498CA">
      <w:start w:val="1"/>
      <w:numFmt w:val="decimal"/>
      <w:pStyle w:val="ARTICULOS"/>
      <w:lvlText w:val="Artículo %1."/>
      <w:lvlJc w:val="left"/>
      <w:pPr>
        <w:ind w:left="360" w:hanging="360"/>
      </w:pPr>
      <w:rPr>
        <w:rFonts w:ascii="Bookman Old Style" w:hAnsi="Bookman Old Style" w:hint="default"/>
        <w:b/>
        <w:i w:val="0"/>
        <w:caps w:val="0"/>
        <w:strike w:val="0"/>
        <w:dstrike w:val="0"/>
        <w:vanish w:val="0"/>
        <w:sz w:val="24"/>
        <w:vertAlign w:val="baseline"/>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DFAE9A9E">
      <w:start w:val="1"/>
      <w:numFmt w:val="decimal"/>
      <w:lvlText w:val="%4."/>
      <w:lvlJc w:val="left"/>
      <w:pPr>
        <w:ind w:left="3285" w:hanging="765"/>
      </w:pPr>
      <w:rPr>
        <w:rFonts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735604EA"/>
    <w:multiLevelType w:val="hybridMultilevel"/>
    <w:tmpl w:val="7C9ABCF4"/>
    <w:lvl w:ilvl="0" w:tplc="F7B44D04">
      <w:start w:val="1"/>
      <w:numFmt w:val="lowerLetter"/>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739D24A0"/>
    <w:multiLevelType w:val="hybridMultilevel"/>
    <w:tmpl w:val="8FE61266"/>
    <w:lvl w:ilvl="0" w:tplc="240A0019">
      <w:start w:val="1"/>
      <w:numFmt w:val="lowerLetter"/>
      <w:lvlText w:val="%1."/>
      <w:lvlJc w:val="left"/>
      <w:pPr>
        <w:ind w:left="2484" w:hanging="360"/>
      </w:pPr>
      <w:rPr>
        <w:rFonts w:hint="default"/>
      </w:rPr>
    </w:lvl>
    <w:lvl w:ilvl="1" w:tplc="240A0019" w:tentative="1">
      <w:start w:val="1"/>
      <w:numFmt w:val="lowerLetter"/>
      <w:lvlText w:val="%2."/>
      <w:lvlJc w:val="left"/>
      <w:pPr>
        <w:ind w:left="3204" w:hanging="360"/>
      </w:pPr>
    </w:lvl>
    <w:lvl w:ilvl="2" w:tplc="240A001B" w:tentative="1">
      <w:start w:val="1"/>
      <w:numFmt w:val="lowerRoman"/>
      <w:lvlText w:val="%3."/>
      <w:lvlJc w:val="right"/>
      <w:pPr>
        <w:ind w:left="3924" w:hanging="180"/>
      </w:pPr>
    </w:lvl>
    <w:lvl w:ilvl="3" w:tplc="240A000F" w:tentative="1">
      <w:start w:val="1"/>
      <w:numFmt w:val="decimal"/>
      <w:lvlText w:val="%4."/>
      <w:lvlJc w:val="left"/>
      <w:pPr>
        <w:ind w:left="4644" w:hanging="360"/>
      </w:pPr>
    </w:lvl>
    <w:lvl w:ilvl="4" w:tplc="240A0019" w:tentative="1">
      <w:start w:val="1"/>
      <w:numFmt w:val="lowerLetter"/>
      <w:lvlText w:val="%5."/>
      <w:lvlJc w:val="left"/>
      <w:pPr>
        <w:ind w:left="5364" w:hanging="360"/>
      </w:pPr>
    </w:lvl>
    <w:lvl w:ilvl="5" w:tplc="240A001B" w:tentative="1">
      <w:start w:val="1"/>
      <w:numFmt w:val="lowerRoman"/>
      <w:lvlText w:val="%6."/>
      <w:lvlJc w:val="right"/>
      <w:pPr>
        <w:ind w:left="6084" w:hanging="180"/>
      </w:pPr>
    </w:lvl>
    <w:lvl w:ilvl="6" w:tplc="240A000F" w:tentative="1">
      <w:start w:val="1"/>
      <w:numFmt w:val="decimal"/>
      <w:lvlText w:val="%7."/>
      <w:lvlJc w:val="left"/>
      <w:pPr>
        <w:ind w:left="6804" w:hanging="360"/>
      </w:pPr>
    </w:lvl>
    <w:lvl w:ilvl="7" w:tplc="240A0019" w:tentative="1">
      <w:start w:val="1"/>
      <w:numFmt w:val="lowerLetter"/>
      <w:lvlText w:val="%8."/>
      <w:lvlJc w:val="left"/>
      <w:pPr>
        <w:ind w:left="7524" w:hanging="360"/>
      </w:pPr>
    </w:lvl>
    <w:lvl w:ilvl="8" w:tplc="240A001B" w:tentative="1">
      <w:start w:val="1"/>
      <w:numFmt w:val="lowerRoman"/>
      <w:lvlText w:val="%9."/>
      <w:lvlJc w:val="right"/>
      <w:pPr>
        <w:ind w:left="8244" w:hanging="180"/>
      </w:pPr>
    </w:lvl>
  </w:abstractNum>
  <w:abstractNum w:abstractNumId="32" w15:restartNumberingAfterBreak="0">
    <w:nsid w:val="73AA1721"/>
    <w:multiLevelType w:val="hybridMultilevel"/>
    <w:tmpl w:val="F54CFF46"/>
    <w:lvl w:ilvl="0" w:tplc="3A3211AA">
      <w:start w:val="5"/>
      <w:numFmt w:val="lowerLetter"/>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74F41206"/>
    <w:multiLevelType w:val="hybridMultilevel"/>
    <w:tmpl w:val="4D02AC7C"/>
    <w:lvl w:ilvl="0" w:tplc="240A0019">
      <w:start w:val="1"/>
      <w:numFmt w:val="lowerLetter"/>
      <w:lvlText w:val="%1."/>
      <w:lvlJc w:val="left"/>
      <w:pPr>
        <w:ind w:left="360" w:hanging="360"/>
      </w:pPr>
      <w:rPr>
        <w:rFont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4" w15:restartNumberingAfterBreak="0">
    <w:nsid w:val="77636AC8"/>
    <w:multiLevelType w:val="hybridMultilevel"/>
    <w:tmpl w:val="7AA2F9BE"/>
    <w:lvl w:ilvl="0" w:tplc="FA6A5E7E">
      <w:numFmt w:val="bullet"/>
      <w:lvlText w:val="-"/>
      <w:lvlJc w:val="left"/>
      <w:pPr>
        <w:ind w:left="720" w:hanging="360"/>
      </w:pPr>
      <w:rPr>
        <w:rFonts w:ascii="Bookman Old Style" w:eastAsia="Times New Roman"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780B10EA"/>
    <w:multiLevelType w:val="hybridMultilevel"/>
    <w:tmpl w:val="53262836"/>
    <w:lvl w:ilvl="0" w:tplc="08D067B2">
      <w:start w:val="1"/>
      <w:numFmt w:val="decimal"/>
      <w:lvlText w:val="Artículo %1."/>
      <w:lvlJc w:val="left"/>
      <w:pPr>
        <w:ind w:left="360"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lang w:val="es-CO"/>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EEDC2DFC">
      <w:start w:val="1"/>
      <w:numFmt w:val="lowerLetter"/>
      <w:lvlText w:val="%2)"/>
      <w:lvlJc w:val="left"/>
      <w:pPr>
        <w:ind w:left="1080" w:hanging="360"/>
      </w:pPr>
      <w:rPr>
        <w:rFonts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6" w15:restartNumberingAfterBreak="0">
    <w:nsid w:val="7CA21BF3"/>
    <w:multiLevelType w:val="hybridMultilevel"/>
    <w:tmpl w:val="D36C6BBC"/>
    <w:lvl w:ilvl="0" w:tplc="240A0019">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num w:numId="1">
    <w:abstractNumId w:val="1"/>
  </w:num>
  <w:num w:numId="2">
    <w:abstractNumId w:val="11"/>
  </w:num>
  <w:num w:numId="3">
    <w:abstractNumId w:val="23"/>
  </w:num>
  <w:num w:numId="4">
    <w:abstractNumId w:val="21"/>
  </w:num>
  <w:num w:numId="5">
    <w:abstractNumId w:val="27"/>
  </w:num>
  <w:num w:numId="6">
    <w:abstractNumId w:val="8"/>
  </w:num>
  <w:num w:numId="7">
    <w:abstractNumId w:val="21"/>
  </w:num>
  <w:num w:numId="8">
    <w:abstractNumId w:val="5"/>
  </w:num>
  <w:num w:numId="9">
    <w:abstractNumId w:val="3"/>
  </w:num>
  <w:num w:numId="10">
    <w:abstractNumId w:val="19"/>
  </w:num>
  <w:num w:numId="11">
    <w:abstractNumId w:val="14"/>
  </w:num>
  <w:num w:numId="12">
    <w:abstractNumId w:val="4"/>
  </w:num>
  <w:num w:numId="13">
    <w:abstractNumId w:val="35"/>
  </w:num>
  <w:num w:numId="14">
    <w:abstractNumId w:val="16"/>
  </w:num>
  <w:num w:numId="15">
    <w:abstractNumId w:val="30"/>
  </w:num>
  <w:num w:numId="16">
    <w:abstractNumId w:val="26"/>
  </w:num>
  <w:num w:numId="17">
    <w:abstractNumId w:val="27"/>
  </w:num>
  <w:num w:numId="18">
    <w:abstractNumId w:val="7"/>
  </w:num>
  <w:num w:numId="19">
    <w:abstractNumId w:val="27"/>
  </w:num>
  <w:num w:numId="20">
    <w:abstractNumId w:val="24"/>
  </w:num>
  <w:num w:numId="21">
    <w:abstractNumId w:val="27"/>
  </w:num>
  <w:num w:numId="22">
    <w:abstractNumId w:val="2"/>
  </w:num>
  <w:num w:numId="23">
    <w:abstractNumId w:val="13"/>
  </w:num>
  <w:num w:numId="24">
    <w:abstractNumId w:val="29"/>
  </w:num>
  <w:num w:numId="25">
    <w:abstractNumId w:val="33"/>
  </w:num>
  <w:num w:numId="26">
    <w:abstractNumId w:val="12"/>
  </w:num>
  <w:num w:numId="27">
    <w:abstractNumId w:val="34"/>
  </w:num>
  <w:num w:numId="28">
    <w:abstractNumId w:val="22"/>
  </w:num>
  <w:num w:numId="29">
    <w:abstractNumId w:val="27"/>
  </w:num>
  <w:num w:numId="30">
    <w:abstractNumId w:val="20"/>
  </w:num>
  <w:num w:numId="31">
    <w:abstractNumId w:val="27"/>
  </w:num>
  <w:num w:numId="32">
    <w:abstractNumId w:val="21"/>
  </w:num>
  <w:num w:numId="33">
    <w:abstractNumId w:val="27"/>
  </w:num>
  <w:num w:numId="34">
    <w:abstractNumId w:val="21"/>
  </w:num>
  <w:num w:numId="35">
    <w:abstractNumId w:val="32"/>
  </w:num>
  <w:num w:numId="36">
    <w:abstractNumId w:val="21"/>
  </w:num>
  <w:num w:numId="37">
    <w:abstractNumId w:val="9"/>
  </w:num>
  <w:num w:numId="38">
    <w:abstractNumId w:val="27"/>
  </w:num>
  <w:num w:numId="39">
    <w:abstractNumId w:val="15"/>
  </w:num>
  <w:num w:numId="40">
    <w:abstractNumId w:val="31"/>
  </w:num>
  <w:num w:numId="41">
    <w:abstractNumId w:val="27"/>
  </w:num>
  <w:num w:numId="42">
    <w:abstractNumId w:val="27"/>
  </w:num>
  <w:num w:numId="43">
    <w:abstractNumId w:val="27"/>
  </w:num>
  <w:num w:numId="44">
    <w:abstractNumId w:val="27"/>
  </w:num>
  <w:num w:numId="45">
    <w:abstractNumId w:val="27"/>
  </w:num>
  <w:num w:numId="46">
    <w:abstractNumId w:val="10"/>
  </w:num>
  <w:num w:numId="47">
    <w:abstractNumId w:val="21"/>
  </w:num>
  <w:num w:numId="48">
    <w:abstractNumId w:val="21"/>
  </w:num>
  <w:num w:numId="49">
    <w:abstractNumId w:val="21"/>
  </w:num>
  <w:num w:numId="50">
    <w:abstractNumId w:val="21"/>
  </w:num>
  <w:num w:numId="51">
    <w:abstractNumId w:val="21"/>
  </w:num>
  <w:num w:numId="52">
    <w:abstractNumId w:val="21"/>
  </w:num>
  <w:num w:numId="53">
    <w:abstractNumId w:val="36"/>
  </w:num>
  <w:num w:numId="54">
    <w:abstractNumId w:val="21"/>
  </w:num>
  <w:num w:numId="55">
    <w:abstractNumId w:val="21"/>
  </w:num>
  <w:num w:numId="56">
    <w:abstractNumId w:val="18"/>
  </w:num>
  <w:num w:numId="57">
    <w:abstractNumId w:val="21"/>
  </w:num>
  <w:num w:numId="58">
    <w:abstractNumId w:val="21"/>
  </w:num>
  <w:num w:numId="59">
    <w:abstractNumId w:val="2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02C5"/>
    <w:rsid w:val="000014A8"/>
    <w:rsid w:val="0000191D"/>
    <w:rsid w:val="0000215F"/>
    <w:rsid w:val="00003049"/>
    <w:rsid w:val="00004A10"/>
    <w:rsid w:val="00004CB6"/>
    <w:rsid w:val="0000504D"/>
    <w:rsid w:val="00005326"/>
    <w:rsid w:val="000056FB"/>
    <w:rsid w:val="00006585"/>
    <w:rsid w:val="00006AE2"/>
    <w:rsid w:val="00006EF5"/>
    <w:rsid w:val="000076A1"/>
    <w:rsid w:val="00011754"/>
    <w:rsid w:val="0001209B"/>
    <w:rsid w:val="00012259"/>
    <w:rsid w:val="0001242A"/>
    <w:rsid w:val="0001368F"/>
    <w:rsid w:val="00015AC4"/>
    <w:rsid w:val="00015F4C"/>
    <w:rsid w:val="00016B85"/>
    <w:rsid w:val="00017396"/>
    <w:rsid w:val="000203BE"/>
    <w:rsid w:val="0002117B"/>
    <w:rsid w:val="00022832"/>
    <w:rsid w:val="00023841"/>
    <w:rsid w:val="00024EEB"/>
    <w:rsid w:val="00025383"/>
    <w:rsid w:val="00025D05"/>
    <w:rsid w:val="000268D6"/>
    <w:rsid w:val="00027C0A"/>
    <w:rsid w:val="00027C0E"/>
    <w:rsid w:val="00032C8E"/>
    <w:rsid w:val="00034669"/>
    <w:rsid w:val="00034F65"/>
    <w:rsid w:val="0003547A"/>
    <w:rsid w:val="0003568E"/>
    <w:rsid w:val="000356FD"/>
    <w:rsid w:val="00036427"/>
    <w:rsid w:val="0003695A"/>
    <w:rsid w:val="00040250"/>
    <w:rsid w:val="00042A98"/>
    <w:rsid w:val="000432E2"/>
    <w:rsid w:val="00044303"/>
    <w:rsid w:val="000446EC"/>
    <w:rsid w:val="00045094"/>
    <w:rsid w:val="00045D3D"/>
    <w:rsid w:val="0005171B"/>
    <w:rsid w:val="00051D1F"/>
    <w:rsid w:val="00053BE6"/>
    <w:rsid w:val="00055984"/>
    <w:rsid w:val="00056ECE"/>
    <w:rsid w:val="0005705F"/>
    <w:rsid w:val="0005740C"/>
    <w:rsid w:val="00063454"/>
    <w:rsid w:val="00063657"/>
    <w:rsid w:val="00072895"/>
    <w:rsid w:val="0007409E"/>
    <w:rsid w:val="00076680"/>
    <w:rsid w:val="00076A1D"/>
    <w:rsid w:val="000771FB"/>
    <w:rsid w:val="0008073E"/>
    <w:rsid w:val="00080C9D"/>
    <w:rsid w:val="0008115D"/>
    <w:rsid w:val="000821D9"/>
    <w:rsid w:val="00082B34"/>
    <w:rsid w:val="00082FE9"/>
    <w:rsid w:val="000831AC"/>
    <w:rsid w:val="000837A5"/>
    <w:rsid w:val="00083AA8"/>
    <w:rsid w:val="00084F74"/>
    <w:rsid w:val="000850A4"/>
    <w:rsid w:val="000857D1"/>
    <w:rsid w:val="0008751B"/>
    <w:rsid w:val="0008776A"/>
    <w:rsid w:val="0009104E"/>
    <w:rsid w:val="0009196C"/>
    <w:rsid w:val="00091CDB"/>
    <w:rsid w:val="000925E6"/>
    <w:rsid w:val="00095EA2"/>
    <w:rsid w:val="000A1319"/>
    <w:rsid w:val="000A19AC"/>
    <w:rsid w:val="000A38CC"/>
    <w:rsid w:val="000B2EC9"/>
    <w:rsid w:val="000B3454"/>
    <w:rsid w:val="000B3688"/>
    <w:rsid w:val="000B65BD"/>
    <w:rsid w:val="000B7990"/>
    <w:rsid w:val="000C06AF"/>
    <w:rsid w:val="000C1951"/>
    <w:rsid w:val="000C1DE0"/>
    <w:rsid w:val="000C266A"/>
    <w:rsid w:val="000C5DF4"/>
    <w:rsid w:val="000C64D6"/>
    <w:rsid w:val="000C6881"/>
    <w:rsid w:val="000C743D"/>
    <w:rsid w:val="000C784A"/>
    <w:rsid w:val="000D1E36"/>
    <w:rsid w:val="000D26F8"/>
    <w:rsid w:val="000D2A00"/>
    <w:rsid w:val="000D35BC"/>
    <w:rsid w:val="000D36AF"/>
    <w:rsid w:val="000D3884"/>
    <w:rsid w:val="000D3FC2"/>
    <w:rsid w:val="000D5201"/>
    <w:rsid w:val="000D5C79"/>
    <w:rsid w:val="000E022D"/>
    <w:rsid w:val="000E2A42"/>
    <w:rsid w:val="000E2A43"/>
    <w:rsid w:val="000E3D26"/>
    <w:rsid w:val="000F30B5"/>
    <w:rsid w:val="000F3A75"/>
    <w:rsid w:val="000F4463"/>
    <w:rsid w:val="000F47C4"/>
    <w:rsid w:val="000F5392"/>
    <w:rsid w:val="000F563E"/>
    <w:rsid w:val="000F5BDB"/>
    <w:rsid w:val="000F68AA"/>
    <w:rsid w:val="000F69CF"/>
    <w:rsid w:val="000F7AE9"/>
    <w:rsid w:val="000F7C81"/>
    <w:rsid w:val="0010087D"/>
    <w:rsid w:val="0010101F"/>
    <w:rsid w:val="00101F35"/>
    <w:rsid w:val="0010333D"/>
    <w:rsid w:val="00105E02"/>
    <w:rsid w:val="0010658E"/>
    <w:rsid w:val="00106654"/>
    <w:rsid w:val="001067D3"/>
    <w:rsid w:val="001106AF"/>
    <w:rsid w:val="001129C7"/>
    <w:rsid w:val="00112F16"/>
    <w:rsid w:val="00113F50"/>
    <w:rsid w:val="001147FF"/>
    <w:rsid w:val="001177E6"/>
    <w:rsid w:val="00120607"/>
    <w:rsid w:val="00126B7F"/>
    <w:rsid w:val="0012783F"/>
    <w:rsid w:val="00130D85"/>
    <w:rsid w:val="00132FE3"/>
    <w:rsid w:val="001333FC"/>
    <w:rsid w:val="0013384D"/>
    <w:rsid w:val="00133EC9"/>
    <w:rsid w:val="0013526C"/>
    <w:rsid w:val="00135C1F"/>
    <w:rsid w:val="00136F57"/>
    <w:rsid w:val="001405C6"/>
    <w:rsid w:val="0014064C"/>
    <w:rsid w:val="00141013"/>
    <w:rsid w:val="00142021"/>
    <w:rsid w:val="0014208F"/>
    <w:rsid w:val="0014220A"/>
    <w:rsid w:val="0014256F"/>
    <w:rsid w:val="0014363D"/>
    <w:rsid w:val="00144681"/>
    <w:rsid w:val="00145736"/>
    <w:rsid w:val="001459D6"/>
    <w:rsid w:val="001478B5"/>
    <w:rsid w:val="00151A0F"/>
    <w:rsid w:val="0015228B"/>
    <w:rsid w:val="001523CB"/>
    <w:rsid w:val="00152D9A"/>
    <w:rsid w:val="00152E0C"/>
    <w:rsid w:val="0015338C"/>
    <w:rsid w:val="001541F3"/>
    <w:rsid w:val="00154D0C"/>
    <w:rsid w:val="00155CCF"/>
    <w:rsid w:val="001560A7"/>
    <w:rsid w:val="00156A07"/>
    <w:rsid w:val="00156CE6"/>
    <w:rsid w:val="00157B49"/>
    <w:rsid w:val="00160BCF"/>
    <w:rsid w:val="00161084"/>
    <w:rsid w:val="001610E0"/>
    <w:rsid w:val="00164E00"/>
    <w:rsid w:val="00166AA9"/>
    <w:rsid w:val="00166B53"/>
    <w:rsid w:val="001710F9"/>
    <w:rsid w:val="00171B59"/>
    <w:rsid w:val="001762DD"/>
    <w:rsid w:val="00177652"/>
    <w:rsid w:val="001778BC"/>
    <w:rsid w:val="00177BAD"/>
    <w:rsid w:val="00177D48"/>
    <w:rsid w:val="00181C67"/>
    <w:rsid w:val="0018241F"/>
    <w:rsid w:val="001827DF"/>
    <w:rsid w:val="001829D2"/>
    <w:rsid w:val="00184170"/>
    <w:rsid w:val="00185F79"/>
    <w:rsid w:val="001876F9"/>
    <w:rsid w:val="00190C2D"/>
    <w:rsid w:val="00190F0B"/>
    <w:rsid w:val="00192CBF"/>
    <w:rsid w:val="00192FF1"/>
    <w:rsid w:val="00194947"/>
    <w:rsid w:val="001949D2"/>
    <w:rsid w:val="00194C52"/>
    <w:rsid w:val="0019667F"/>
    <w:rsid w:val="00196ACA"/>
    <w:rsid w:val="00196D8C"/>
    <w:rsid w:val="00197EC1"/>
    <w:rsid w:val="00197F32"/>
    <w:rsid w:val="001A1422"/>
    <w:rsid w:val="001A2B6E"/>
    <w:rsid w:val="001A3643"/>
    <w:rsid w:val="001A39D5"/>
    <w:rsid w:val="001A44FC"/>
    <w:rsid w:val="001A5F1B"/>
    <w:rsid w:val="001A6488"/>
    <w:rsid w:val="001A7613"/>
    <w:rsid w:val="001B03F7"/>
    <w:rsid w:val="001B05A4"/>
    <w:rsid w:val="001B10D1"/>
    <w:rsid w:val="001B17F4"/>
    <w:rsid w:val="001B1C22"/>
    <w:rsid w:val="001B34C6"/>
    <w:rsid w:val="001C0C42"/>
    <w:rsid w:val="001C2018"/>
    <w:rsid w:val="001C36F4"/>
    <w:rsid w:val="001C3877"/>
    <w:rsid w:val="001C3886"/>
    <w:rsid w:val="001C4A3C"/>
    <w:rsid w:val="001D0772"/>
    <w:rsid w:val="001D31E0"/>
    <w:rsid w:val="001D3333"/>
    <w:rsid w:val="001D383A"/>
    <w:rsid w:val="001D516B"/>
    <w:rsid w:val="001D68E3"/>
    <w:rsid w:val="001D7832"/>
    <w:rsid w:val="001E26B9"/>
    <w:rsid w:val="001E3911"/>
    <w:rsid w:val="001E485E"/>
    <w:rsid w:val="001E692F"/>
    <w:rsid w:val="001F2C5B"/>
    <w:rsid w:val="001F2FD8"/>
    <w:rsid w:val="001F4256"/>
    <w:rsid w:val="001F5AFE"/>
    <w:rsid w:val="001F780F"/>
    <w:rsid w:val="002001AC"/>
    <w:rsid w:val="002012D8"/>
    <w:rsid w:val="002015A0"/>
    <w:rsid w:val="002038CE"/>
    <w:rsid w:val="002039D6"/>
    <w:rsid w:val="00204D82"/>
    <w:rsid w:val="0020533E"/>
    <w:rsid w:val="00206407"/>
    <w:rsid w:val="00207D99"/>
    <w:rsid w:val="00210DC1"/>
    <w:rsid w:val="0021157A"/>
    <w:rsid w:val="00211D34"/>
    <w:rsid w:val="0021297B"/>
    <w:rsid w:val="00212A1E"/>
    <w:rsid w:val="00212E7B"/>
    <w:rsid w:val="002133FA"/>
    <w:rsid w:val="00214328"/>
    <w:rsid w:val="00214F04"/>
    <w:rsid w:val="00217D47"/>
    <w:rsid w:val="00221054"/>
    <w:rsid w:val="00221277"/>
    <w:rsid w:val="00223E50"/>
    <w:rsid w:val="0022483E"/>
    <w:rsid w:val="00224D44"/>
    <w:rsid w:val="00224FC9"/>
    <w:rsid w:val="00227061"/>
    <w:rsid w:val="00227E1E"/>
    <w:rsid w:val="00232EFC"/>
    <w:rsid w:val="002331A2"/>
    <w:rsid w:val="0023338E"/>
    <w:rsid w:val="002352B9"/>
    <w:rsid w:val="0023598E"/>
    <w:rsid w:val="0023621E"/>
    <w:rsid w:val="002367F5"/>
    <w:rsid w:val="00237EDC"/>
    <w:rsid w:val="00240640"/>
    <w:rsid w:val="00242A95"/>
    <w:rsid w:val="00242F2B"/>
    <w:rsid w:val="0024316A"/>
    <w:rsid w:val="002436B9"/>
    <w:rsid w:val="00243A0A"/>
    <w:rsid w:val="002444FF"/>
    <w:rsid w:val="00245E5D"/>
    <w:rsid w:val="00253410"/>
    <w:rsid w:val="0025525F"/>
    <w:rsid w:val="00255960"/>
    <w:rsid w:val="00255FEF"/>
    <w:rsid w:val="002560C5"/>
    <w:rsid w:val="00256DBC"/>
    <w:rsid w:val="00256EA4"/>
    <w:rsid w:val="002571C8"/>
    <w:rsid w:val="002578B3"/>
    <w:rsid w:val="002579DC"/>
    <w:rsid w:val="00257A41"/>
    <w:rsid w:val="002603B0"/>
    <w:rsid w:val="00260906"/>
    <w:rsid w:val="00261CF7"/>
    <w:rsid w:val="00262248"/>
    <w:rsid w:val="0026282C"/>
    <w:rsid w:val="002631B1"/>
    <w:rsid w:val="00263693"/>
    <w:rsid w:val="00264CF0"/>
    <w:rsid w:val="00264F14"/>
    <w:rsid w:val="0026521A"/>
    <w:rsid w:val="002654BA"/>
    <w:rsid w:val="002657E2"/>
    <w:rsid w:val="00266291"/>
    <w:rsid w:val="00266CD6"/>
    <w:rsid w:val="002673AC"/>
    <w:rsid w:val="00270C4A"/>
    <w:rsid w:val="0027278C"/>
    <w:rsid w:val="00273484"/>
    <w:rsid w:val="002739BD"/>
    <w:rsid w:val="00274C95"/>
    <w:rsid w:val="00275845"/>
    <w:rsid w:val="00275DAB"/>
    <w:rsid w:val="00276059"/>
    <w:rsid w:val="00280F65"/>
    <w:rsid w:val="002821BE"/>
    <w:rsid w:val="002836E2"/>
    <w:rsid w:val="0028662C"/>
    <w:rsid w:val="002866C0"/>
    <w:rsid w:val="002903C0"/>
    <w:rsid w:val="002903D1"/>
    <w:rsid w:val="00291726"/>
    <w:rsid w:val="002922A7"/>
    <w:rsid w:val="00292FE9"/>
    <w:rsid w:val="0029348D"/>
    <w:rsid w:val="00295857"/>
    <w:rsid w:val="00295ACD"/>
    <w:rsid w:val="0029698E"/>
    <w:rsid w:val="002A109F"/>
    <w:rsid w:val="002A51EF"/>
    <w:rsid w:val="002A782A"/>
    <w:rsid w:val="002A7D62"/>
    <w:rsid w:val="002B11E2"/>
    <w:rsid w:val="002B24B8"/>
    <w:rsid w:val="002B5E3C"/>
    <w:rsid w:val="002B71B1"/>
    <w:rsid w:val="002C01FA"/>
    <w:rsid w:val="002C3488"/>
    <w:rsid w:val="002C5612"/>
    <w:rsid w:val="002C7252"/>
    <w:rsid w:val="002D3AE9"/>
    <w:rsid w:val="002D3CE7"/>
    <w:rsid w:val="002D4510"/>
    <w:rsid w:val="002D7D6C"/>
    <w:rsid w:val="002E09F5"/>
    <w:rsid w:val="002E1770"/>
    <w:rsid w:val="002E1AF2"/>
    <w:rsid w:val="002E1F65"/>
    <w:rsid w:val="002E4840"/>
    <w:rsid w:val="002E635C"/>
    <w:rsid w:val="002E7997"/>
    <w:rsid w:val="002F026E"/>
    <w:rsid w:val="002F0734"/>
    <w:rsid w:val="002F22EB"/>
    <w:rsid w:val="002F3712"/>
    <w:rsid w:val="002F46E7"/>
    <w:rsid w:val="002F72DB"/>
    <w:rsid w:val="002F75C0"/>
    <w:rsid w:val="002F7B19"/>
    <w:rsid w:val="003008A1"/>
    <w:rsid w:val="00302EFB"/>
    <w:rsid w:val="0030336F"/>
    <w:rsid w:val="003040BE"/>
    <w:rsid w:val="0030641B"/>
    <w:rsid w:val="00307E9C"/>
    <w:rsid w:val="00307F8B"/>
    <w:rsid w:val="00307F96"/>
    <w:rsid w:val="003101DA"/>
    <w:rsid w:val="003111C3"/>
    <w:rsid w:val="00312443"/>
    <w:rsid w:val="00312DDD"/>
    <w:rsid w:val="00313B84"/>
    <w:rsid w:val="00314757"/>
    <w:rsid w:val="00314D6B"/>
    <w:rsid w:val="00315689"/>
    <w:rsid w:val="00315CD0"/>
    <w:rsid w:val="003163BC"/>
    <w:rsid w:val="00317410"/>
    <w:rsid w:val="003211CE"/>
    <w:rsid w:val="0032190A"/>
    <w:rsid w:val="00321B6E"/>
    <w:rsid w:val="00325054"/>
    <w:rsid w:val="0032714E"/>
    <w:rsid w:val="00327412"/>
    <w:rsid w:val="00327443"/>
    <w:rsid w:val="00330E17"/>
    <w:rsid w:val="00331C8C"/>
    <w:rsid w:val="00332775"/>
    <w:rsid w:val="003343C8"/>
    <w:rsid w:val="003343FE"/>
    <w:rsid w:val="003344C3"/>
    <w:rsid w:val="00334F03"/>
    <w:rsid w:val="0033564E"/>
    <w:rsid w:val="00335EAC"/>
    <w:rsid w:val="00336B04"/>
    <w:rsid w:val="0033715F"/>
    <w:rsid w:val="003373A2"/>
    <w:rsid w:val="003378F7"/>
    <w:rsid w:val="00337C84"/>
    <w:rsid w:val="0034622E"/>
    <w:rsid w:val="003473A2"/>
    <w:rsid w:val="00350A8C"/>
    <w:rsid w:val="00350DE4"/>
    <w:rsid w:val="00351E6B"/>
    <w:rsid w:val="00352C2F"/>
    <w:rsid w:val="0035403A"/>
    <w:rsid w:val="003619C3"/>
    <w:rsid w:val="00361EF5"/>
    <w:rsid w:val="0036394B"/>
    <w:rsid w:val="00366AC7"/>
    <w:rsid w:val="00366DB6"/>
    <w:rsid w:val="003671B0"/>
    <w:rsid w:val="0036724C"/>
    <w:rsid w:val="0036763F"/>
    <w:rsid w:val="00370325"/>
    <w:rsid w:val="003706AD"/>
    <w:rsid w:val="003709B5"/>
    <w:rsid w:val="0037156B"/>
    <w:rsid w:val="003735E3"/>
    <w:rsid w:val="003742B8"/>
    <w:rsid w:val="00374855"/>
    <w:rsid w:val="0037566A"/>
    <w:rsid w:val="003759C2"/>
    <w:rsid w:val="00376056"/>
    <w:rsid w:val="0037710B"/>
    <w:rsid w:val="00377E5C"/>
    <w:rsid w:val="00377FCD"/>
    <w:rsid w:val="00380F32"/>
    <w:rsid w:val="00381AAD"/>
    <w:rsid w:val="00383AB4"/>
    <w:rsid w:val="00385A73"/>
    <w:rsid w:val="00386A9A"/>
    <w:rsid w:val="00387C27"/>
    <w:rsid w:val="0039127D"/>
    <w:rsid w:val="0039155D"/>
    <w:rsid w:val="0039172F"/>
    <w:rsid w:val="003923CF"/>
    <w:rsid w:val="0039240B"/>
    <w:rsid w:val="00393183"/>
    <w:rsid w:val="00393F9F"/>
    <w:rsid w:val="00394AB8"/>
    <w:rsid w:val="00396389"/>
    <w:rsid w:val="0039666B"/>
    <w:rsid w:val="00397365"/>
    <w:rsid w:val="00397DA6"/>
    <w:rsid w:val="003A0389"/>
    <w:rsid w:val="003A09A2"/>
    <w:rsid w:val="003A1451"/>
    <w:rsid w:val="003A1A65"/>
    <w:rsid w:val="003A2FB3"/>
    <w:rsid w:val="003A31F6"/>
    <w:rsid w:val="003A3A6C"/>
    <w:rsid w:val="003A3E98"/>
    <w:rsid w:val="003A4D67"/>
    <w:rsid w:val="003A6FE1"/>
    <w:rsid w:val="003A7643"/>
    <w:rsid w:val="003B1627"/>
    <w:rsid w:val="003B2C98"/>
    <w:rsid w:val="003B3EF0"/>
    <w:rsid w:val="003B4485"/>
    <w:rsid w:val="003B534A"/>
    <w:rsid w:val="003B79D4"/>
    <w:rsid w:val="003B7AE8"/>
    <w:rsid w:val="003B7D11"/>
    <w:rsid w:val="003C0474"/>
    <w:rsid w:val="003C145B"/>
    <w:rsid w:val="003C156A"/>
    <w:rsid w:val="003C242C"/>
    <w:rsid w:val="003C3447"/>
    <w:rsid w:val="003C4072"/>
    <w:rsid w:val="003C44A1"/>
    <w:rsid w:val="003D0588"/>
    <w:rsid w:val="003D0607"/>
    <w:rsid w:val="003D076C"/>
    <w:rsid w:val="003D1367"/>
    <w:rsid w:val="003D160E"/>
    <w:rsid w:val="003D1FD8"/>
    <w:rsid w:val="003D34F9"/>
    <w:rsid w:val="003D38E3"/>
    <w:rsid w:val="003D6335"/>
    <w:rsid w:val="003D7344"/>
    <w:rsid w:val="003E01CE"/>
    <w:rsid w:val="003E0745"/>
    <w:rsid w:val="003E3442"/>
    <w:rsid w:val="003E5626"/>
    <w:rsid w:val="003E7112"/>
    <w:rsid w:val="003E7817"/>
    <w:rsid w:val="003E78B5"/>
    <w:rsid w:val="003F1778"/>
    <w:rsid w:val="003F54A4"/>
    <w:rsid w:val="003F70F2"/>
    <w:rsid w:val="003F72A2"/>
    <w:rsid w:val="003F77E3"/>
    <w:rsid w:val="003F7F77"/>
    <w:rsid w:val="00400A3D"/>
    <w:rsid w:val="0040199C"/>
    <w:rsid w:val="00402C03"/>
    <w:rsid w:val="00402FDC"/>
    <w:rsid w:val="00403448"/>
    <w:rsid w:val="00405029"/>
    <w:rsid w:val="0040781C"/>
    <w:rsid w:val="00407A25"/>
    <w:rsid w:val="00410552"/>
    <w:rsid w:val="004135D1"/>
    <w:rsid w:val="004151D9"/>
    <w:rsid w:val="0041597A"/>
    <w:rsid w:val="00415BAB"/>
    <w:rsid w:val="00415ED2"/>
    <w:rsid w:val="0042068C"/>
    <w:rsid w:val="00423679"/>
    <w:rsid w:val="004237FF"/>
    <w:rsid w:val="004255DF"/>
    <w:rsid w:val="00425A70"/>
    <w:rsid w:val="00425E93"/>
    <w:rsid w:val="00425F7D"/>
    <w:rsid w:val="00426B5B"/>
    <w:rsid w:val="004272FF"/>
    <w:rsid w:val="00432822"/>
    <w:rsid w:val="004357FA"/>
    <w:rsid w:val="00440840"/>
    <w:rsid w:val="00440DC7"/>
    <w:rsid w:val="00441C8E"/>
    <w:rsid w:val="00441FD9"/>
    <w:rsid w:val="004429D9"/>
    <w:rsid w:val="0044318E"/>
    <w:rsid w:val="00443B35"/>
    <w:rsid w:val="00446813"/>
    <w:rsid w:val="00446BEE"/>
    <w:rsid w:val="00446C55"/>
    <w:rsid w:val="0045009B"/>
    <w:rsid w:val="004508F2"/>
    <w:rsid w:val="00450A9D"/>
    <w:rsid w:val="00450C18"/>
    <w:rsid w:val="00451303"/>
    <w:rsid w:val="0045178C"/>
    <w:rsid w:val="00452577"/>
    <w:rsid w:val="004526AC"/>
    <w:rsid w:val="0045463B"/>
    <w:rsid w:val="00455DAE"/>
    <w:rsid w:val="00455E26"/>
    <w:rsid w:val="00456622"/>
    <w:rsid w:val="00461628"/>
    <w:rsid w:val="00461D9A"/>
    <w:rsid w:val="00466988"/>
    <w:rsid w:val="00466FBD"/>
    <w:rsid w:val="0047092D"/>
    <w:rsid w:val="0047122B"/>
    <w:rsid w:val="00472125"/>
    <w:rsid w:val="00473B7A"/>
    <w:rsid w:val="00474922"/>
    <w:rsid w:val="0047525E"/>
    <w:rsid w:val="004771D9"/>
    <w:rsid w:val="0048080C"/>
    <w:rsid w:val="00481F5D"/>
    <w:rsid w:val="0048216C"/>
    <w:rsid w:val="00482D44"/>
    <w:rsid w:val="004836D4"/>
    <w:rsid w:val="00483D81"/>
    <w:rsid w:val="00483D96"/>
    <w:rsid w:val="00485CA3"/>
    <w:rsid w:val="00487684"/>
    <w:rsid w:val="00490CC9"/>
    <w:rsid w:val="00492C4A"/>
    <w:rsid w:val="0049413B"/>
    <w:rsid w:val="00495EFD"/>
    <w:rsid w:val="004960E9"/>
    <w:rsid w:val="00497384"/>
    <w:rsid w:val="00497DC9"/>
    <w:rsid w:val="004A2E88"/>
    <w:rsid w:val="004A5268"/>
    <w:rsid w:val="004A5305"/>
    <w:rsid w:val="004A6144"/>
    <w:rsid w:val="004A6D92"/>
    <w:rsid w:val="004B132B"/>
    <w:rsid w:val="004B13C6"/>
    <w:rsid w:val="004B1CFF"/>
    <w:rsid w:val="004B26FD"/>
    <w:rsid w:val="004B41C9"/>
    <w:rsid w:val="004B7A55"/>
    <w:rsid w:val="004B7FAF"/>
    <w:rsid w:val="004C0257"/>
    <w:rsid w:val="004C0564"/>
    <w:rsid w:val="004C05BC"/>
    <w:rsid w:val="004C2DAC"/>
    <w:rsid w:val="004C3954"/>
    <w:rsid w:val="004C687E"/>
    <w:rsid w:val="004C6A0D"/>
    <w:rsid w:val="004D040D"/>
    <w:rsid w:val="004D182B"/>
    <w:rsid w:val="004D4A11"/>
    <w:rsid w:val="004D4B8C"/>
    <w:rsid w:val="004D5A3A"/>
    <w:rsid w:val="004D6BC4"/>
    <w:rsid w:val="004D72B2"/>
    <w:rsid w:val="004D7634"/>
    <w:rsid w:val="004E03EB"/>
    <w:rsid w:val="004E1214"/>
    <w:rsid w:val="004E196A"/>
    <w:rsid w:val="004E410F"/>
    <w:rsid w:val="004E422B"/>
    <w:rsid w:val="004E55D4"/>
    <w:rsid w:val="004E5EAA"/>
    <w:rsid w:val="004E611A"/>
    <w:rsid w:val="004E650C"/>
    <w:rsid w:val="004E7A10"/>
    <w:rsid w:val="004F0852"/>
    <w:rsid w:val="004F165C"/>
    <w:rsid w:val="004F177E"/>
    <w:rsid w:val="004F17CA"/>
    <w:rsid w:val="004F3748"/>
    <w:rsid w:val="004F3DF8"/>
    <w:rsid w:val="004F5F72"/>
    <w:rsid w:val="004F6360"/>
    <w:rsid w:val="004F6460"/>
    <w:rsid w:val="005010CF"/>
    <w:rsid w:val="005044C6"/>
    <w:rsid w:val="00506AFF"/>
    <w:rsid w:val="00506E54"/>
    <w:rsid w:val="00507DC6"/>
    <w:rsid w:val="0051288E"/>
    <w:rsid w:val="00513D79"/>
    <w:rsid w:val="005151A1"/>
    <w:rsid w:val="00515D56"/>
    <w:rsid w:val="0051635B"/>
    <w:rsid w:val="00517400"/>
    <w:rsid w:val="00520C93"/>
    <w:rsid w:val="00521271"/>
    <w:rsid w:val="0052144F"/>
    <w:rsid w:val="00521979"/>
    <w:rsid w:val="00523A96"/>
    <w:rsid w:val="00525389"/>
    <w:rsid w:val="00525697"/>
    <w:rsid w:val="00525AEE"/>
    <w:rsid w:val="00526A6A"/>
    <w:rsid w:val="00526C8C"/>
    <w:rsid w:val="0052720E"/>
    <w:rsid w:val="0052725A"/>
    <w:rsid w:val="005300D3"/>
    <w:rsid w:val="0053058C"/>
    <w:rsid w:val="00531373"/>
    <w:rsid w:val="0053520D"/>
    <w:rsid w:val="00536925"/>
    <w:rsid w:val="0054109E"/>
    <w:rsid w:val="005412F1"/>
    <w:rsid w:val="00542A10"/>
    <w:rsid w:val="00543038"/>
    <w:rsid w:val="00543B0C"/>
    <w:rsid w:val="00544F82"/>
    <w:rsid w:val="00545DA9"/>
    <w:rsid w:val="005460E7"/>
    <w:rsid w:val="00546568"/>
    <w:rsid w:val="00546CD5"/>
    <w:rsid w:val="005508C5"/>
    <w:rsid w:val="005509D2"/>
    <w:rsid w:val="00551C12"/>
    <w:rsid w:val="005524C6"/>
    <w:rsid w:val="00554C96"/>
    <w:rsid w:val="00555BA6"/>
    <w:rsid w:val="00555F0E"/>
    <w:rsid w:val="00557262"/>
    <w:rsid w:val="0055791F"/>
    <w:rsid w:val="00560A68"/>
    <w:rsid w:val="005624BA"/>
    <w:rsid w:val="005628C1"/>
    <w:rsid w:val="00563E79"/>
    <w:rsid w:val="00563F6A"/>
    <w:rsid w:val="0056428B"/>
    <w:rsid w:val="00564B67"/>
    <w:rsid w:val="00564B8B"/>
    <w:rsid w:val="00564EDF"/>
    <w:rsid w:val="0056570C"/>
    <w:rsid w:val="00566685"/>
    <w:rsid w:val="005673AC"/>
    <w:rsid w:val="00570CC7"/>
    <w:rsid w:val="005711C9"/>
    <w:rsid w:val="005711EC"/>
    <w:rsid w:val="005714A3"/>
    <w:rsid w:val="00571C46"/>
    <w:rsid w:val="00571D26"/>
    <w:rsid w:val="00574008"/>
    <w:rsid w:val="005750F5"/>
    <w:rsid w:val="005843A4"/>
    <w:rsid w:val="00585CF8"/>
    <w:rsid w:val="00585EEC"/>
    <w:rsid w:val="00586CF2"/>
    <w:rsid w:val="00590FA3"/>
    <w:rsid w:val="005912D1"/>
    <w:rsid w:val="0059145D"/>
    <w:rsid w:val="00592A56"/>
    <w:rsid w:val="00593C4F"/>
    <w:rsid w:val="005943AA"/>
    <w:rsid w:val="005946A8"/>
    <w:rsid w:val="00595129"/>
    <w:rsid w:val="0059537B"/>
    <w:rsid w:val="005953C5"/>
    <w:rsid w:val="005A01FB"/>
    <w:rsid w:val="005A0E0C"/>
    <w:rsid w:val="005A35ED"/>
    <w:rsid w:val="005A3E1C"/>
    <w:rsid w:val="005A4407"/>
    <w:rsid w:val="005A59EF"/>
    <w:rsid w:val="005A5B8B"/>
    <w:rsid w:val="005A648D"/>
    <w:rsid w:val="005A704D"/>
    <w:rsid w:val="005B1C7E"/>
    <w:rsid w:val="005B2098"/>
    <w:rsid w:val="005B6CB3"/>
    <w:rsid w:val="005B6E70"/>
    <w:rsid w:val="005B7C48"/>
    <w:rsid w:val="005C00E9"/>
    <w:rsid w:val="005C1C67"/>
    <w:rsid w:val="005C2146"/>
    <w:rsid w:val="005C3BAA"/>
    <w:rsid w:val="005C3F00"/>
    <w:rsid w:val="005C43B1"/>
    <w:rsid w:val="005C488F"/>
    <w:rsid w:val="005C51B8"/>
    <w:rsid w:val="005C6976"/>
    <w:rsid w:val="005C7781"/>
    <w:rsid w:val="005D0A73"/>
    <w:rsid w:val="005D1C05"/>
    <w:rsid w:val="005D1DE8"/>
    <w:rsid w:val="005D3384"/>
    <w:rsid w:val="005D352F"/>
    <w:rsid w:val="005D533D"/>
    <w:rsid w:val="005D5BC6"/>
    <w:rsid w:val="005E2B7C"/>
    <w:rsid w:val="005E4914"/>
    <w:rsid w:val="005F3416"/>
    <w:rsid w:val="005F39CA"/>
    <w:rsid w:val="005F526D"/>
    <w:rsid w:val="005F6F41"/>
    <w:rsid w:val="005F7013"/>
    <w:rsid w:val="00601496"/>
    <w:rsid w:val="00601DDF"/>
    <w:rsid w:val="00605DA0"/>
    <w:rsid w:val="006075B4"/>
    <w:rsid w:val="00610A14"/>
    <w:rsid w:val="0061112B"/>
    <w:rsid w:val="00611B5C"/>
    <w:rsid w:val="00614138"/>
    <w:rsid w:val="00614509"/>
    <w:rsid w:val="0061581B"/>
    <w:rsid w:val="006166B9"/>
    <w:rsid w:val="00616B17"/>
    <w:rsid w:val="00620164"/>
    <w:rsid w:val="006203E4"/>
    <w:rsid w:val="00623032"/>
    <w:rsid w:val="006236DF"/>
    <w:rsid w:val="006254F7"/>
    <w:rsid w:val="00625D9F"/>
    <w:rsid w:val="00625DC6"/>
    <w:rsid w:val="00625ECA"/>
    <w:rsid w:val="0062630C"/>
    <w:rsid w:val="006263B4"/>
    <w:rsid w:val="0062729D"/>
    <w:rsid w:val="00627335"/>
    <w:rsid w:val="006327E7"/>
    <w:rsid w:val="00632871"/>
    <w:rsid w:val="00635B22"/>
    <w:rsid w:val="00636835"/>
    <w:rsid w:val="00637F1B"/>
    <w:rsid w:val="00641554"/>
    <w:rsid w:val="0064343E"/>
    <w:rsid w:val="0064391D"/>
    <w:rsid w:val="00644E86"/>
    <w:rsid w:val="00645BF9"/>
    <w:rsid w:val="00646756"/>
    <w:rsid w:val="006508AB"/>
    <w:rsid w:val="00650D7D"/>
    <w:rsid w:val="00651154"/>
    <w:rsid w:val="006516F4"/>
    <w:rsid w:val="00651821"/>
    <w:rsid w:val="00651BBF"/>
    <w:rsid w:val="00651C8E"/>
    <w:rsid w:val="006528E5"/>
    <w:rsid w:val="00654384"/>
    <w:rsid w:val="006622B2"/>
    <w:rsid w:val="00666A1D"/>
    <w:rsid w:val="006675CD"/>
    <w:rsid w:val="00667AD5"/>
    <w:rsid w:val="0067238D"/>
    <w:rsid w:val="006740B2"/>
    <w:rsid w:val="00674313"/>
    <w:rsid w:val="006747D5"/>
    <w:rsid w:val="00675985"/>
    <w:rsid w:val="00677E6A"/>
    <w:rsid w:val="00680BFA"/>
    <w:rsid w:val="00682996"/>
    <w:rsid w:val="00683EB3"/>
    <w:rsid w:val="00684D9B"/>
    <w:rsid w:val="0068510A"/>
    <w:rsid w:val="00685BCB"/>
    <w:rsid w:val="00690CEF"/>
    <w:rsid w:val="0069245B"/>
    <w:rsid w:val="00694E6C"/>
    <w:rsid w:val="006971AB"/>
    <w:rsid w:val="00697556"/>
    <w:rsid w:val="006A1CA8"/>
    <w:rsid w:val="006A1EB6"/>
    <w:rsid w:val="006A2EDF"/>
    <w:rsid w:val="006A616B"/>
    <w:rsid w:val="006A72C7"/>
    <w:rsid w:val="006B1FDF"/>
    <w:rsid w:val="006B4081"/>
    <w:rsid w:val="006B4647"/>
    <w:rsid w:val="006B4C2B"/>
    <w:rsid w:val="006B5DFE"/>
    <w:rsid w:val="006B6139"/>
    <w:rsid w:val="006B6194"/>
    <w:rsid w:val="006B661E"/>
    <w:rsid w:val="006B6D47"/>
    <w:rsid w:val="006B7078"/>
    <w:rsid w:val="006B719A"/>
    <w:rsid w:val="006C1FD7"/>
    <w:rsid w:val="006C3E16"/>
    <w:rsid w:val="006C4912"/>
    <w:rsid w:val="006C5AFE"/>
    <w:rsid w:val="006C7715"/>
    <w:rsid w:val="006C7AF6"/>
    <w:rsid w:val="006D2747"/>
    <w:rsid w:val="006D30B1"/>
    <w:rsid w:val="006D5E04"/>
    <w:rsid w:val="006D7623"/>
    <w:rsid w:val="006E0A54"/>
    <w:rsid w:val="006E155D"/>
    <w:rsid w:val="006E1EEA"/>
    <w:rsid w:val="006E2659"/>
    <w:rsid w:val="006E4298"/>
    <w:rsid w:val="006E4C15"/>
    <w:rsid w:val="006E5FC3"/>
    <w:rsid w:val="006E7962"/>
    <w:rsid w:val="006F08DD"/>
    <w:rsid w:val="006F268E"/>
    <w:rsid w:val="006F2EC8"/>
    <w:rsid w:val="006F33A3"/>
    <w:rsid w:val="006F3785"/>
    <w:rsid w:val="006F3970"/>
    <w:rsid w:val="006F4824"/>
    <w:rsid w:val="006F56D0"/>
    <w:rsid w:val="006F5E13"/>
    <w:rsid w:val="006F6D95"/>
    <w:rsid w:val="006F7CFE"/>
    <w:rsid w:val="00702937"/>
    <w:rsid w:val="00705F85"/>
    <w:rsid w:val="00706F13"/>
    <w:rsid w:val="007072E8"/>
    <w:rsid w:val="007076FB"/>
    <w:rsid w:val="00710FF1"/>
    <w:rsid w:val="007127EF"/>
    <w:rsid w:val="007134B4"/>
    <w:rsid w:val="00714A31"/>
    <w:rsid w:val="0071618D"/>
    <w:rsid w:val="0072116F"/>
    <w:rsid w:val="00721534"/>
    <w:rsid w:val="00721A52"/>
    <w:rsid w:val="00721D5B"/>
    <w:rsid w:val="00722B3D"/>
    <w:rsid w:val="00723CF0"/>
    <w:rsid w:val="0072463D"/>
    <w:rsid w:val="00724792"/>
    <w:rsid w:val="00724A10"/>
    <w:rsid w:val="00724C58"/>
    <w:rsid w:val="0072552A"/>
    <w:rsid w:val="00725FA4"/>
    <w:rsid w:val="00726548"/>
    <w:rsid w:val="00727B2C"/>
    <w:rsid w:val="00732E0B"/>
    <w:rsid w:val="00732FDC"/>
    <w:rsid w:val="00733492"/>
    <w:rsid w:val="00733DD7"/>
    <w:rsid w:val="007340CC"/>
    <w:rsid w:val="00734187"/>
    <w:rsid w:val="00734C73"/>
    <w:rsid w:val="00736135"/>
    <w:rsid w:val="00736BDC"/>
    <w:rsid w:val="00740446"/>
    <w:rsid w:val="007438A9"/>
    <w:rsid w:val="00743E7F"/>
    <w:rsid w:val="0074491E"/>
    <w:rsid w:val="00745C85"/>
    <w:rsid w:val="007511E4"/>
    <w:rsid w:val="007524B7"/>
    <w:rsid w:val="0075578E"/>
    <w:rsid w:val="007601EE"/>
    <w:rsid w:val="007602F3"/>
    <w:rsid w:val="0076163F"/>
    <w:rsid w:val="0076247A"/>
    <w:rsid w:val="00762FB0"/>
    <w:rsid w:val="00763175"/>
    <w:rsid w:val="00763381"/>
    <w:rsid w:val="00767391"/>
    <w:rsid w:val="007705CD"/>
    <w:rsid w:val="007725D7"/>
    <w:rsid w:val="00774ABE"/>
    <w:rsid w:val="00775964"/>
    <w:rsid w:val="0077639F"/>
    <w:rsid w:val="007765FE"/>
    <w:rsid w:val="007766B3"/>
    <w:rsid w:val="00777163"/>
    <w:rsid w:val="00781E1A"/>
    <w:rsid w:val="00783C7D"/>
    <w:rsid w:val="00783FEE"/>
    <w:rsid w:val="00785678"/>
    <w:rsid w:val="00787477"/>
    <w:rsid w:val="00787E5A"/>
    <w:rsid w:val="00790375"/>
    <w:rsid w:val="007910F2"/>
    <w:rsid w:val="00791EFE"/>
    <w:rsid w:val="007928B7"/>
    <w:rsid w:val="00793C5D"/>
    <w:rsid w:val="00794DC7"/>
    <w:rsid w:val="00794E2E"/>
    <w:rsid w:val="00795373"/>
    <w:rsid w:val="00795BFB"/>
    <w:rsid w:val="007A060C"/>
    <w:rsid w:val="007A50D4"/>
    <w:rsid w:val="007A5E57"/>
    <w:rsid w:val="007B0FAC"/>
    <w:rsid w:val="007B100F"/>
    <w:rsid w:val="007B1CF5"/>
    <w:rsid w:val="007B2760"/>
    <w:rsid w:val="007B53E9"/>
    <w:rsid w:val="007B564B"/>
    <w:rsid w:val="007B5CF2"/>
    <w:rsid w:val="007B5F47"/>
    <w:rsid w:val="007B6884"/>
    <w:rsid w:val="007B71EE"/>
    <w:rsid w:val="007B77CE"/>
    <w:rsid w:val="007C0309"/>
    <w:rsid w:val="007C127E"/>
    <w:rsid w:val="007C1B10"/>
    <w:rsid w:val="007C2407"/>
    <w:rsid w:val="007C585E"/>
    <w:rsid w:val="007C5B24"/>
    <w:rsid w:val="007C6897"/>
    <w:rsid w:val="007C79E3"/>
    <w:rsid w:val="007D49D7"/>
    <w:rsid w:val="007D69D2"/>
    <w:rsid w:val="007D6B92"/>
    <w:rsid w:val="007D7EAE"/>
    <w:rsid w:val="007E09A4"/>
    <w:rsid w:val="007E1112"/>
    <w:rsid w:val="007E16B2"/>
    <w:rsid w:val="007E1812"/>
    <w:rsid w:val="007E3D47"/>
    <w:rsid w:val="007E4A8E"/>
    <w:rsid w:val="007E5792"/>
    <w:rsid w:val="007E5B81"/>
    <w:rsid w:val="007E6037"/>
    <w:rsid w:val="007E66B1"/>
    <w:rsid w:val="007E69CF"/>
    <w:rsid w:val="007E71A4"/>
    <w:rsid w:val="007E7A97"/>
    <w:rsid w:val="007F1280"/>
    <w:rsid w:val="007F6527"/>
    <w:rsid w:val="007F6C99"/>
    <w:rsid w:val="007F7C1B"/>
    <w:rsid w:val="00800D21"/>
    <w:rsid w:val="00801F33"/>
    <w:rsid w:val="00802E44"/>
    <w:rsid w:val="00803071"/>
    <w:rsid w:val="00803353"/>
    <w:rsid w:val="0080401E"/>
    <w:rsid w:val="008043BB"/>
    <w:rsid w:val="00804D2E"/>
    <w:rsid w:val="00806C01"/>
    <w:rsid w:val="00810A93"/>
    <w:rsid w:val="00811D3E"/>
    <w:rsid w:val="00812BAE"/>
    <w:rsid w:val="008148CC"/>
    <w:rsid w:val="008167FC"/>
    <w:rsid w:val="00817731"/>
    <w:rsid w:val="008211A4"/>
    <w:rsid w:val="00821986"/>
    <w:rsid w:val="00822961"/>
    <w:rsid w:val="0082311D"/>
    <w:rsid w:val="008237CA"/>
    <w:rsid w:val="00823CA6"/>
    <w:rsid w:val="008251BC"/>
    <w:rsid w:val="00826E96"/>
    <w:rsid w:val="008276D9"/>
    <w:rsid w:val="00830F01"/>
    <w:rsid w:val="00830FF0"/>
    <w:rsid w:val="0083140E"/>
    <w:rsid w:val="008318F6"/>
    <w:rsid w:val="00831A7D"/>
    <w:rsid w:val="00834EFB"/>
    <w:rsid w:val="00837AD4"/>
    <w:rsid w:val="00841D80"/>
    <w:rsid w:val="00842049"/>
    <w:rsid w:val="00842644"/>
    <w:rsid w:val="00843DAD"/>
    <w:rsid w:val="0084467C"/>
    <w:rsid w:val="00845BAD"/>
    <w:rsid w:val="0084693A"/>
    <w:rsid w:val="00850A36"/>
    <w:rsid w:val="008511DC"/>
    <w:rsid w:val="00854203"/>
    <w:rsid w:val="0085640E"/>
    <w:rsid w:val="008567D4"/>
    <w:rsid w:val="00861829"/>
    <w:rsid w:val="008625B3"/>
    <w:rsid w:val="00862E48"/>
    <w:rsid w:val="00863A37"/>
    <w:rsid w:val="00863AB8"/>
    <w:rsid w:val="00864C35"/>
    <w:rsid w:val="00864F48"/>
    <w:rsid w:val="00870417"/>
    <w:rsid w:val="0087143B"/>
    <w:rsid w:val="00873150"/>
    <w:rsid w:val="00873A38"/>
    <w:rsid w:val="00873FF9"/>
    <w:rsid w:val="00874329"/>
    <w:rsid w:val="00874613"/>
    <w:rsid w:val="00875B5E"/>
    <w:rsid w:val="00876557"/>
    <w:rsid w:val="0087657D"/>
    <w:rsid w:val="008807D5"/>
    <w:rsid w:val="00880832"/>
    <w:rsid w:val="00881A25"/>
    <w:rsid w:val="0088369F"/>
    <w:rsid w:val="008836A4"/>
    <w:rsid w:val="008838FA"/>
    <w:rsid w:val="00884D80"/>
    <w:rsid w:val="00885DA5"/>
    <w:rsid w:val="00886D19"/>
    <w:rsid w:val="00886EE1"/>
    <w:rsid w:val="0088727D"/>
    <w:rsid w:val="00887F31"/>
    <w:rsid w:val="008902C7"/>
    <w:rsid w:val="00892F2C"/>
    <w:rsid w:val="0089340F"/>
    <w:rsid w:val="00893E73"/>
    <w:rsid w:val="008944D2"/>
    <w:rsid w:val="00894B89"/>
    <w:rsid w:val="008951CD"/>
    <w:rsid w:val="00895326"/>
    <w:rsid w:val="00896F62"/>
    <w:rsid w:val="00897C27"/>
    <w:rsid w:val="00897C75"/>
    <w:rsid w:val="008A0108"/>
    <w:rsid w:val="008A0CC8"/>
    <w:rsid w:val="008A0F70"/>
    <w:rsid w:val="008A1221"/>
    <w:rsid w:val="008A1461"/>
    <w:rsid w:val="008A1EDB"/>
    <w:rsid w:val="008A2565"/>
    <w:rsid w:val="008A4148"/>
    <w:rsid w:val="008A4BD9"/>
    <w:rsid w:val="008A56AF"/>
    <w:rsid w:val="008A6101"/>
    <w:rsid w:val="008A66C8"/>
    <w:rsid w:val="008A6BE9"/>
    <w:rsid w:val="008A7669"/>
    <w:rsid w:val="008B067D"/>
    <w:rsid w:val="008B1869"/>
    <w:rsid w:val="008B21A6"/>
    <w:rsid w:val="008B2CEF"/>
    <w:rsid w:val="008B2EAF"/>
    <w:rsid w:val="008B3AEF"/>
    <w:rsid w:val="008B4FA7"/>
    <w:rsid w:val="008B502D"/>
    <w:rsid w:val="008B61E5"/>
    <w:rsid w:val="008B6760"/>
    <w:rsid w:val="008B6CFD"/>
    <w:rsid w:val="008C0189"/>
    <w:rsid w:val="008C1097"/>
    <w:rsid w:val="008C1130"/>
    <w:rsid w:val="008C1914"/>
    <w:rsid w:val="008C2EDF"/>
    <w:rsid w:val="008C3591"/>
    <w:rsid w:val="008C54CC"/>
    <w:rsid w:val="008C5969"/>
    <w:rsid w:val="008C6406"/>
    <w:rsid w:val="008C6D97"/>
    <w:rsid w:val="008C7A64"/>
    <w:rsid w:val="008D0647"/>
    <w:rsid w:val="008D13D1"/>
    <w:rsid w:val="008D18E6"/>
    <w:rsid w:val="008D1DC5"/>
    <w:rsid w:val="008D2C6D"/>
    <w:rsid w:val="008D3144"/>
    <w:rsid w:val="008D6D03"/>
    <w:rsid w:val="008D7A9B"/>
    <w:rsid w:val="008E0060"/>
    <w:rsid w:val="008E0F2A"/>
    <w:rsid w:val="008E121C"/>
    <w:rsid w:val="008E1DAF"/>
    <w:rsid w:val="008E1E53"/>
    <w:rsid w:val="008E2B63"/>
    <w:rsid w:val="008E42BC"/>
    <w:rsid w:val="008E4655"/>
    <w:rsid w:val="008E4F4C"/>
    <w:rsid w:val="008E57B9"/>
    <w:rsid w:val="008E6687"/>
    <w:rsid w:val="008E6D31"/>
    <w:rsid w:val="008E7091"/>
    <w:rsid w:val="008E76AC"/>
    <w:rsid w:val="008E76D4"/>
    <w:rsid w:val="008F03AC"/>
    <w:rsid w:val="008F0D84"/>
    <w:rsid w:val="008F1EB1"/>
    <w:rsid w:val="008F1FDC"/>
    <w:rsid w:val="008F21F6"/>
    <w:rsid w:val="008F2EB0"/>
    <w:rsid w:val="008F4480"/>
    <w:rsid w:val="008F44D5"/>
    <w:rsid w:val="008F6FA2"/>
    <w:rsid w:val="008F72E0"/>
    <w:rsid w:val="00900D5E"/>
    <w:rsid w:val="00900E75"/>
    <w:rsid w:val="00901457"/>
    <w:rsid w:val="00901DFC"/>
    <w:rsid w:val="009026F4"/>
    <w:rsid w:val="00902F64"/>
    <w:rsid w:val="00903386"/>
    <w:rsid w:val="009049C5"/>
    <w:rsid w:val="00904A12"/>
    <w:rsid w:val="00906A2D"/>
    <w:rsid w:val="009074BB"/>
    <w:rsid w:val="00907B43"/>
    <w:rsid w:val="00910A87"/>
    <w:rsid w:val="009113F1"/>
    <w:rsid w:val="00911F4D"/>
    <w:rsid w:val="0091359D"/>
    <w:rsid w:val="00914F06"/>
    <w:rsid w:val="009170CF"/>
    <w:rsid w:val="00917201"/>
    <w:rsid w:val="00917367"/>
    <w:rsid w:val="00920663"/>
    <w:rsid w:val="00922011"/>
    <w:rsid w:val="00923B14"/>
    <w:rsid w:val="00924BDD"/>
    <w:rsid w:val="00924C88"/>
    <w:rsid w:val="00925993"/>
    <w:rsid w:val="00926475"/>
    <w:rsid w:val="00930543"/>
    <w:rsid w:val="00931ADD"/>
    <w:rsid w:val="00931E01"/>
    <w:rsid w:val="00932885"/>
    <w:rsid w:val="0093297A"/>
    <w:rsid w:val="00932B77"/>
    <w:rsid w:val="00935218"/>
    <w:rsid w:val="00935985"/>
    <w:rsid w:val="00935BA5"/>
    <w:rsid w:val="00935EA3"/>
    <w:rsid w:val="00936488"/>
    <w:rsid w:val="009364F2"/>
    <w:rsid w:val="0094147E"/>
    <w:rsid w:val="009418D7"/>
    <w:rsid w:val="00941A64"/>
    <w:rsid w:val="00942327"/>
    <w:rsid w:val="009427D5"/>
    <w:rsid w:val="0094299F"/>
    <w:rsid w:val="00942C56"/>
    <w:rsid w:val="00942D0A"/>
    <w:rsid w:val="00943CA7"/>
    <w:rsid w:val="00944C7F"/>
    <w:rsid w:val="00944E53"/>
    <w:rsid w:val="0094513B"/>
    <w:rsid w:val="00950BFC"/>
    <w:rsid w:val="0095183F"/>
    <w:rsid w:val="00951925"/>
    <w:rsid w:val="00951F79"/>
    <w:rsid w:val="009529A6"/>
    <w:rsid w:val="00954404"/>
    <w:rsid w:val="00954C36"/>
    <w:rsid w:val="00954EB1"/>
    <w:rsid w:val="00955866"/>
    <w:rsid w:val="00955F64"/>
    <w:rsid w:val="00957503"/>
    <w:rsid w:val="00961EAC"/>
    <w:rsid w:val="009626D1"/>
    <w:rsid w:val="0096279C"/>
    <w:rsid w:val="0096342A"/>
    <w:rsid w:val="00964BE8"/>
    <w:rsid w:val="0096624D"/>
    <w:rsid w:val="00967498"/>
    <w:rsid w:val="009703FA"/>
    <w:rsid w:val="00970823"/>
    <w:rsid w:val="00971CC1"/>
    <w:rsid w:val="009733BB"/>
    <w:rsid w:val="00974031"/>
    <w:rsid w:val="0097499D"/>
    <w:rsid w:val="00974AB5"/>
    <w:rsid w:val="00974DD5"/>
    <w:rsid w:val="00975624"/>
    <w:rsid w:val="00976EC7"/>
    <w:rsid w:val="00976FD7"/>
    <w:rsid w:val="009820D7"/>
    <w:rsid w:val="00982701"/>
    <w:rsid w:val="0098286E"/>
    <w:rsid w:val="00982A7B"/>
    <w:rsid w:val="00982FE1"/>
    <w:rsid w:val="00983FB3"/>
    <w:rsid w:val="009843A8"/>
    <w:rsid w:val="009844C9"/>
    <w:rsid w:val="009851BF"/>
    <w:rsid w:val="009851CD"/>
    <w:rsid w:val="00986A5E"/>
    <w:rsid w:val="00986A71"/>
    <w:rsid w:val="0098706D"/>
    <w:rsid w:val="0098764A"/>
    <w:rsid w:val="00991B54"/>
    <w:rsid w:val="009935FB"/>
    <w:rsid w:val="0099448D"/>
    <w:rsid w:val="009957D6"/>
    <w:rsid w:val="00996E66"/>
    <w:rsid w:val="009971F5"/>
    <w:rsid w:val="00997985"/>
    <w:rsid w:val="00997E69"/>
    <w:rsid w:val="009A0187"/>
    <w:rsid w:val="009A0748"/>
    <w:rsid w:val="009A235E"/>
    <w:rsid w:val="009A3DAA"/>
    <w:rsid w:val="009A45E4"/>
    <w:rsid w:val="009A4D1C"/>
    <w:rsid w:val="009A4F41"/>
    <w:rsid w:val="009A59AC"/>
    <w:rsid w:val="009B079A"/>
    <w:rsid w:val="009B1328"/>
    <w:rsid w:val="009B303D"/>
    <w:rsid w:val="009B31B2"/>
    <w:rsid w:val="009B45B2"/>
    <w:rsid w:val="009B4F8D"/>
    <w:rsid w:val="009B5752"/>
    <w:rsid w:val="009B57F5"/>
    <w:rsid w:val="009C0F53"/>
    <w:rsid w:val="009C15AD"/>
    <w:rsid w:val="009C167B"/>
    <w:rsid w:val="009C17D3"/>
    <w:rsid w:val="009C1933"/>
    <w:rsid w:val="009C2AF0"/>
    <w:rsid w:val="009C3DB8"/>
    <w:rsid w:val="009C422B"/>
    <w:rsid w:val="009C4BFD"/>
    <w:rsid w:val="009C5ED5"/>
    <w:rsid w:val="009C6FF8"/>
    <w:rsid w:val="009C71DA"/>
    <w:rsid w:val="009C7500"/>
    <w:rsid w:val="009C7987"/>
    <w:rsid w:val="009C7F29"/>
    <w:rsid w:val="009D191F"/>
    <w:rsid w:val="009D2A09"/>
    <w:rsid w:val="009D4626"/>
    <w:rsid w:val="009D5565"/>
    <w:rsid w:val="009D75F9"/>
    <w:rsid w:val="009E06C2"/>
    <w:rsid w:val="009E1320"/>
    <w:rsid w:val="009E1EB8"/>
    <w:rsid w:val="009E3023"/>
    <w:rsid w:val="009E3D1C"/>
    <w:rsid w:val="009E5113"/>
    <w:rsid w:val="009E5521"/>
    <w:rsid w:val="009E5968"/>
    <w:rsid w:val="009E5BC5"/>
    <w:rsid w:val="009E74BE"/>
    <w:rsid w:val="009E7922"/>
    <w:rsid w:val="009F0489"/>
    <w:rsid w:val="009F15BD"/>
    <w:rsid w:val="009F252B"/>
    <w:rsid w:val="009F457C"/>
    <w:rsid w:val="009F47F4"/>
    <w:rsid w:val="009F4A54"/>
    <w:rsid w:val="009F4BEC"/>
    <w:rsid w:val="009F4F37"/>
    <w:rsid w:val="009F553B"/>
    <w:rsid w:val="009F5874"/>
    <w:rsid w:val="009F59FE"/>
    <w:rsid w:val="009F5E34"/>
    <w:rsid w:val="009F7E35"/>
    <w:rsid w:val="00A045AB"/>
    <w:rsid w:val="00A04D18"/>
    <w:rsid w:val="00A04E38"/>
    <w:rsid w:val="00A0515F"/>
    <w:rsid w:val="00A061FC"/>
    <w:rsid w:val="00A06C25"/>
    <w:rsid w:val="00A0708C"/>
    <w:rsid w:val="00A07643"/>
    <w:rsid w:val="00A10393"/>
    <w:rsid w:val="00A10857"/>
    <w:rsid w:val="00A11576"/>
    <w:rsid w:val="00A12211"/>
    <w:rsid w:val="00A122C5"/>
    <w:rsid w:val="00A144AA"/>
    <w:rsid w:val="00A144D4"/>
    <w:rsid w:val="00A1772B"/>
    <w:rsid w:val="00A2261B"/>
    <w:rsid w:val="00A23DA6"/>
    <w:rsid w:val="00A240CB"/>
    <w:rsid w:val="00A242DE"/>
    <w:rsid w:val="00A24CB4"/>
    <w:rsid w:val="00A25FD7"/>
    <w:rsid w:val="00A26DEA"/>
    <w:rsid w:val="00A366F9"/>
    <w:rsid w:val="00A3773C"/>
    <w:rsid w:val="00A40669"/>
    <w:rsid w:val="00A40880"/>
    <w:rsid w:val="00A41DBA"/>
    <w:rsid w:val="00A43041"/>
    <w:rsid w:val="00A43AFF"/>
    <w:rsid w:val="00A454E3"/>
    <w:rsid w:val="00A46303"/>
    <w:rsid w:val="00A46801"/>
    <w:rsid w:val="00A473CD"/>
    <w:rsid w:val="00A501E6"/>
    <w:rsid w:val="00A50DBD"/>
    <w:rsid w:val="00A50F78"/>
    <w:rsid w:val="00A51DA4"/>
    <w:rsid w:val="00A52D39"/>
    <w:rsid w:val="00A532D3"/>
    <w:rsid w:val="00A537A1"/>
    <w:rsid w:val="00A571A4"/>
    <w:rsid w:val="00A571BF"/>
    <w:rsid w:val="00A60C76"/>
    <w:rsid w:val="00A60F91"/>
    <w:rsid w:val="00A6151E"/>
    <w:rsid w:val="00A619C0"/>
    <w:rsid w:val="00A62CF6"/>
    <w:rsid w:val="00A6411B"/>
    <w:rsid w:val="00A645DF"/>
    <w:rsid w:val="00A6492A"/>
    <w:rsid w:val="00A66313"/>
    <w:rsid w:val="00A663F3"/>
    <w:rsid w:val="00A731C3"/>
    <w:rsid w:val="00A74AD1"/>
    <w:rsid w:val="00A7665E"/>
    <w:rsid w:val="00A7793A"/>
    <w:rsid w:val="00A80C05"/>
    <w:rsid w:val="00A80C7B"/>
    <w:rsid w:val="00A82091"/>
    <w:rsid w:val="00A827B5"/>
    <w:rsid w:val="00A83A37"/>
    <w:rsid w:val="00A83B99"/>
    <w:rsid w:val="00A83EE1"/>
    <w:rsid w:val="00A8497A"/>
    <w:rsid w:val="00A84985"/>
    <w:rsid w:val="00A85C52"/>
    <w:rsid w:val="00A90A5A"/>
    <w:rsid w:val="00A94394"/>
    <w:rsid w:val="00A95099"/>
    <w:rsid w:val="00A9549F"/>
    <w:rsid w:val="00A956C0"/>
    <w:rsid w:val="00A96250"/>
    <w:rsid w:val="00AA0FA8"/>
    <w:rsid w:val="00AA2290"/>
    <w:rsid w:val="00AA2722"/>
    <w:rsid w:val="00AA4CC7"/>
    <w:rsid w:val="00AA535A"/>
    <w:rsid w:val="00AA583A"/>
    <w:rsid w:val="00AA5E8E"/>
    <w:rsid w:val="00AA7048"/>
    <w:rsid w:val="00AB0281"/>
    <w:rsid w:val="00AB0EB1"/>
    <w:rsid w:val="00AB163A"/>
    <w:rsid w:val="00AB1AF2"/>
    <w:rsid w:val="00AB225B"/>
    <w:rsid w:val="00AB2603"/>
    <w:rsid w:val="00AB2BAD"/>
    <w:rsid w:val="00AB45AE"/>
    <w:rsid w:val="00AB46ED"/>
    <w:rsid w:val="00AB566F"/>
    <w:rsid w:val="00AB604C"/>
    <w:rsid w:val="00AB6CA7"/>
    <w:rsid w:val="00AB6D57"/>
    <w:rsid w:val="00AB6DD5"/>
    <w:rsid w:val="00AC0BD4"/>
    <w:rsid w:val="00AC3B82"/>
    <w:rsid w:val="00AC3EF0"/>
    <w:rsid w:val="00AC422F"/>
    <w:rsid w:val="00AC45AE"/>
    <w:rsid w:val="00AC7295"/>
    <w:rsid w:val="00AD01E4"/>
    <w:rsid w:val="00AD0858"/>
    <w:rsid w:val="00AD17E6"/>
    <w:rsid w:val="00AD2BFA"/>
    <w:rsid w:val="00AD4D6E"/>
    <w:rsid w:val="00AD5F95"/>
    <w:rsid w:val="00AD7D7C"/>
    <w:rsid w:val="00AE02E3"/>
    <w:rsid w:val="00AE1231"/>
    <w:rsid w:val="00AE168C"/>
    <w:rsid w:val="00AE2B11"/>
    <w:rsid w:val="00AE39AB"/>
    <w:rsid w:val="00AE5145"/>
    <w:rsid w:val="00AE7340"/>
    <w:rsid w:val="00AF0BB5"/>
    <w:rsid w:val="00AF0C52"/>
    <w:rsid w:val="00AF1BBD"/>
    <w:rsid w:val="00AF246E"/>
    <w:rsid w:val="00AF29D5"/>
    <w:rsid w:val="00AF53F4"/>
    <w:rsid w:val="00AF794B"/>
    <w:rsid w:val="00B03620"/>
    <w:rsid w:val="00B038E7"/>
    <w:rsid w:val="00B04948"/>
    <w:rsid w:val="00B052C2"/>
    <w:rsid w:val="00B06FFE"/>
    <w:rsid w:val="00B077F9"/>
    <w:rsid w:val="00B10207"/>
    <w:rsid w:val="00B11EAF"/>
    <w:rsid w:val="00B141E7"/>
    <w:rsid w:val="00B15349"/>
    <w:rsid w:val="00B16417"/>
    <w:rsid w:val="00B16B69"/>
    <w:rsid w:val="00B2435A"/>
    <w:rsid w:val="00B25B86"/>
    <w:rsid w:val="00B26197"/>
    <w:rsid w:val="00B26280"/>
    <w:rsid w:val="00B265A1"/>
    <w:rsid w:val="00B3194B"/>
    <w:rsid w:val="00B31D3C"/>
    <w:rsid w:val="00B3344F"/>
    <w:rsid w:val="00B3466A"/>
    <w:rsid w:val="00B351B4"/>
    <w:rsid w:val="00B351FA"/>
    <w:rsid w:val="00B35960"/>
    <w:rsid w:val="00B40D0D"/>
    <w:rsid w:val="00B41DF4"/>
    <w:rsid w:val="00B4232B"/>
    <w:rsid w:val="00B42917"/>
    <w:rsid w:val="00B42993"/>
    <w:rsid w:val="00B43325"/>
    <w:rsid w:val="00B43898"/>
    <w:rsid w:val="00B45771"/>
    <w:rsid w:val="00B46BCA"/>
    <w:rsid w:val="00B47528"/>
    <w:rsid w:val="00B478AA"/>
    <w:rsid w:val="00B52415"/>
    <w:rsid w:val="00B554FE"/>
    <w:rsid w:val="00B55692"/>
    <w:rsid w:val="00B55A2C"/>
    <w:rsid w:val="00B56028"/>
    <w:rsid w:val="00B565C7"/>
    <w:rsid w:val="00B5711A"/>
    <w:rsid w:val="00B57D8C"/>
    <w:rsid w:val="00B600A4"/>
    <w:rsid w:val="00B600FD"/>
    <w:rsid w:val="00B61D64"/>
    <w:rsid w:val="00B64F3D"/>
    <w:rsid w:val="00B6515E"/>
    <w:rsid w:val="00B65F61"/>
    <w:rsid w:val="00B665CD"/>
    <w:rsid w:val="00B710D7"/>
    <w:rsid w:val="00B72E5C"/>
    <w:rsid w:val="00B744B8"/>
    <w:rsid w:val="00B74BFA"/>
    <w:rsid w:val="00B75663"/>
    <w:rsid w:val="00B76A1F"/>
    <w:rsid w:val="00B77482"/>
    <w:rsid w:val="00B77CD0"/>
    <w:rsid w:val="00B80A4C"/>
    <w:rsid w:val="00B80A53"/>
    <w:rsid w:val="00B8131D"/>
    <w:rsid w:val="00B825C2"/>
    <w:rsid w:val="00B82619"/>
    <w:rsid w:val="00B82883"/>
    <w:rsid w:val="00B82DE0"/>
    <w:rsid w:val="00B84993"/>
    <w:rsid w:val="00B84C00"/>
    <w:rsid w:val="00B85325"/>
    <w:rsid w:val="00B85425"/>
    <w:rsid w:val="00B85FD4"/>
    <w:rsid w:val="00B87232"/>
    <w:rsid w:val="00B87806"/>
    <w:rsid w:val="00B87EC9"/>
    <w:rsid w:val="00B91F5D"/>
    <w:rsid w:val="00B93640"/>
    <w:rsid w:val="00B93FF5"/>
    <w:rsid w:val="00B94C9E"/>
    <w:rsid w:val="00B94D33"/>
    <w:rsid w:val="00B96091"/>
    <w:rsid w:val="00BA070B"/>
    <w:rsid w:val="00BA13ED"/>
    <w:rsid w:val="00BA15CB"/>
    <w:rsid w:val="00BA2E21"/>
    <w:rsid w:val="00BA3864"/>
    <w:rsid w:val="00BA4149"/>
    <w:rsid w:val="00BA4427"/>
    <w:rsid w:val="00BA5137"/>
    <w:rsid w:val="00BB6133"/>
    <w:rsid w:val="00BB6691"/>
    <w:rsid w:val="00BB6C80"/>
    <w:rsid w:val="00BB751A"/>
    <w:rsid w:val="00BC1B33"/>
    <w:rsid w:val="00BC24A1"/>
    <w:rsid w:val="00BC38FD"/>
    <w:rsid w:val="00BC3C53"/>
    <w:rsid w:val="00BC4C9E"/>
    <w:rsid w:val="00BC5BEC"/>
    <w:rsid w:val="00BD1E81"/>
    <w:rsid w:val="00BD28F0"/>
    <w:rsid w:val="00BD30D2"/>
    <w:rsid w:val="00BD3EB5"/>
    <w:rsid w:val="00BD6191"/>
    <w:rsid w:val="00BD7269"/>
    <w:rsid w:val="00BD72C1"/>
    <w:rsid w:val="00BE064B"/>
    <w:rsid w:val="00BE2586"/>
    <w:rsid w:val="00BE479B"/>
    <w:rsid w:val="00BE4A70"/>
    <w:rsid w:val="00BE511F"/>
    <w:rsid w:val="00BE52B5"/>
    <w:rsid w:val="00BE6240"/>
    <w:rsid w:val="00BE6451"/>
    <w:rsid w:val="00BE6D1B"/>
    <w:rsid w:val="00BE6FCB"/>
    <w:rsid w:val="00BE7129"/>
    <w:rsid w:val="00BF4A8F"/>
    <w:rsid w:val="00BF5A0E"/>
    <w:rsid w:val="00BF69C9"/>
    <w:rsid w:val="00BF6CC6"/>
    <w:rsid w:val="00BF737C"/>
    <w:rsid w:val="00BF7F5D"/>
    <w:rsid w:val="00C01DF8"/>
    <w:rsid w:val="00C02231"/>
    <w:rsid w:val="00C02BA1"/>
    <w:rsid w:val="00C02D7C"/>
    <w:rsid w:val="00C030AB"/>
    <w:rsid w:val="00C034CB"/>
    <w:rsid w:val="00C03D13"/>
    <w:rsid w:val="00C0509B"/>
    <w:rsid w:val="00C051A8"/>
    <w:rsid w:val="00C054BC"/>
    <w:rsid w:val="00C059D0"/>
    <w:rsid w:val="00C06851"/>
    <w:rsid w:val="00C077E7"/>
    <w:rsid w:val="00C07859"/>
    <w:rsid w:val="00C07D28"/>
    <w:rsid w:val="00C10433"/>
    <w:rsid w:val="00C1142D"/>
    <w:rsid w:val="00C11B7D"/>
    <w:rsid w:val="00C11F53"/>
    <w:rsid w:val="00C12F3B"/>
    <w:rsid w:val="00C12F5B"/>
    <w:rsid w:val="00C14033"/>
    <w:rsid w:val="00C15314"/>
    <w:rsid w:val="00C158D4"/>
    <w:rsid w:val="00C15CB4"/>
    <w:rsid w:val="00C1705D"/>
    <w:rsid w:val="00C170C2"/>
    <w:rsid w:val="00C17547"/>
    <w:rsid w:val="00C17897"/>
    <w:rsid w:val="00C202E9"/>
    <w:rsid w:val="00C2199B"/>
    <w:rsid w:val="00C21A7C"/>
    <w:rsid w:val="00C21F7A"/>
    <w:rsid w:val="00C22ACF"/>
    <w:rsid w:val="00C23BEB"/>
    <w:rsid w:val="00C23D5E"/>
    <w:rsid w:val="00C24D55"/>
    <w:rsid w:val="00C273C7"/>
    <w:rsid w:val="00C30D93"/>
    <w:rsid w:val="00C312D2"/>
    <w:rsid w:val="00C3136D"/>
    <w:rsid w:val="00C32B95"/>
    <w:rsid w:val="00C32CD4"/>
    <w:rsid w:val="00C337C2"/>
    <w:rsid w:val="00C357DB"/>
    <w:rsid w:val="00C362A6"/>
    <w:rsid w:val="00C367C9"/>
    <w:rsid w:val="00C36AE6"/>
    <w:rsid w:val="00C40052"/>
    <w:rsid w:val="00C403E2"/>
    <w:rsid w:val="00C409D5"/>
    <w:rsid w:val="00C435C3"/>
    <w:rsid w:val="00C43FAE"/>
    <w:rsid w:val="00C4460E"/>
    <w:rsid w:val="00C44B9B"/>
    <w:rsid w:val="00C44CC9"/>
    <w:rsid w:val="00C44E5F"/>
    <w:rsid w:val="00C46B05"/>
    <w:rsid w:val="00C4722C"/>
    <w:rsid w:val="00C50334"/>
    <w:rsid w:val="00C51595"/>
    <w:rsid w:val="00C51B7C"/>
    <w:rsid w:val="00C52727"/>
    <w:rsid w:val="00C60C51"/>
    <w:rsid w:val="00C61B63"/>
    <w:rsid w:val="00C6234B"/>
    <w:rsid w:val="00C63C92"/>
    <w:rsid w:val="00C63EAE"/>
    <w:rsid w:val="00C64193"/>
    <w:rsid w:val="00C656EE"/>
    <w:rsid w:val="00C70E01"/>
    <w:rsid w:val="00C71203"/>
    <w:rsid w:val="00C73200"/>
    <w:rsid w:val="00C73260"/>
    <w:rsid w:val="00C74B5F"/>
    <w:rsid w:val="00C7540C"/>
    <w:rsid w:val="00C7629F"/>
    <w:rsid w:val="00C766F0"/>
    <w:rsid w:val="00C771BE"/>
    <w:rsid w:val="00C81C88"/>
    <w:rsid w:val="00C823AC"/>
    <w:rsid w:val="00C83796"/>
    <w:rsid w:val="00C83F84"/>
    <w:rsid w:val="00C851C0"/>
    <w:rsid w:val="00C856E8"/>
    <w:rsid w:val="00C85990"/>
    <w:rsid w:val="00C8661B"/>
    <w:rsid w:val="00C87F56"/>
    <w:rsid w:val="00C928A4"/>
    <w:rsid w:val="00C939C5"/>
    <w:rsid w:val="00C93C63"/>
    <w:rsid w:val="00C95040"/>
    <w:rsid w:val="00C9528B"/>
    <w:rsid w:val="00C95C54"/>
    <w:rsid w:val="00C96974"/>
    <w:rsid w:val="00C97581"/>
    <w:rsid w:val="00C979BF"/>
    <w:rsid w:val="00CA03C8"/>
    <w:rsid w:val="00CA0630"/>
    <w:rsid w:val="00CA0DFD"/>
    <w:rsid w:val="00CA139A"/>
    <w:rsid w:val="00CA19FA"/>
    <w:rsid w:val="00CA2899"/>
    <w:rsid w:val="00CA35E9"/>
    <w:rsid w:val="00CA3A3D"/>
    <w:rsid w:val="00CA3AA6"/>
    <w:rsid w:val="00CA3EF3"/>
    <w:rsid w:val="00CA4673"/>
    <w:rsid w:val="00CA476B"/>
    <w:rsid w:val="00CA4880"/>
    <w:rsid w:val="00CA51FC"/>
    <w:rsid w:val="00CA555C"/>
    <w:rsid w:val="00CA77FB"/>
    <w:rsid w:val="00CA793D"/>
    <w:rsid w:val="00CA7942"/>
    <w:rsid w:val="00CB026C"/>
    <w:rsid w:val="00CB0C67"/>
    <w:rsid w:val="00CB2886"/>
    <w:rsid w:val="00CB3293"/>
    <w:rsid w:val="00CB379B"/>
    <w:rsid w:val="00CB3BF4"/>
    <w:rsid w:val="00CB4074"/>
    <w:rsid w:val="00CB454A"/>
    <w:rsid w:val="00CB4F88"/>
    <w:rsid w:val="00CB5DD0"/>
    <w:rsid w:val="00CC06BA"/>
    <w:rsid w:val="00CC269A"/>
    <w:rsid w:val="00CC4AD9"/>
    <w:rsid w:val="00CC4F61"/>
    <w:rsid w:val="00CC51D4"/>
    <w:rsid w:val="00CC564F"/>
    <w:rsid w:val="00CC5691"/>
    <w:rsid w:val="00CC65DA"/>
    <w:rsid w:val="00CC6C62"/>
    <w:rsid w:val="00CD1043"/>
    <w:rsid w:val="00CD13F3"/>
    <w:rsid w:val="00CD14B9"/>
    <w:rsid w:val="00CD1962"/>
    <w:rsid w:val="00CD46B3"/>
    <w:rsid w:val="00CD4BC6"/>
    <w:rsid w:val="00CD692C"/>
    <w:rsid w:val="00CD6C8C"/>
    <w:rsid w:val="00CD75CC"/>
    <w:rsid w:val="00CE11CC"/>
    <w:rsid w:val="00CE18A4"/>
    <w:rsid w:val="00CE2AA7"/>
    <w:rsid w:val="00CE31D4"/>
    <w:rsid w:val="00CE4916"/>
    <w:rsid w:val="00CE5AA0"/>
    <w:rsid w:val="00CE7B36"/>
    <w:rsid w:val="00CF0103"/>
    <w:rsid w:val="00CF174F"/>
    <w:rsid w:val="00CF18FA"/>
    <w:rsid w:val="00CF21B9"/>
    <w:rsid w:val="00CF2A2D"/>
    <w:rsid w:val="00CF6BF9"/>
    <w:rsid w:val="00D00748"/>
    <w:rsid w:val="00D01E44"/>
    <w:rsid w:val="00D02A5C"/>
    <w:rsid w:val="00D03800"/>
    <w:rsid w:val="00D065D3"/>
    <w:rsid w:val="00D10DD2"/>
    <w:rsid w:val="00D11C4B"/>
    <w:rsid w:val="00D12AEC"/>
    <w:rsid w:val="00D13799"/>
    <w:rsid w:val="00D14142"/>
    <w:rsid w:val="00D14C94"/>
    <w:rsid w:val="00D17195"/>
    <w:rsid w:val="00D20C48"/>
    <w:rsid w:val="00D215E1"/>
    <w:rsid w:val="00D21DF3"/>
    <w:rsid w:val="00D231C8"/>
    <w:rsid w:val="00D256FA"/>
    <w:rsid w:val="00D260F2"/>
    <w:rsid w:val="00D26A24"/>
    <w:rsid w:val="00D26D63"/>
    <w:rsid w:val="00D27672"/>
    <w:rsid w:val="00D27F49"/>
    <w:rsid w:val="00D309C7"/>
    <w:rsid w:val="00D311DF"/>
    <w:rsid w:val="00D315BA"/>
    <w:rsid w:val="00D31C4A"/>
    <w:rsid w:val="00D32D99"/>
    <w:rsid w:val="00D32F94"/>
    <w:rsid w:val="00D3421B"/>
    <w:rsid w:val="00D342A6"/>
    <w:rsid w:val="00D343C4"/>
    <w:rsid w:val="00D34440"/>
    <w:rsid w:val="00D3458A"/>
    <w:rsid w:val="00D35A33"/>
    <w:rsid w:val="00D3636B"/>
    <w:rsid w:val="00D36A6A"/>
    <w:rsid w:val="00D37634"/>
    <w:rsid w:val="00D400F9"/>
    <w:rsid w:val="00D41024"/>
    <w:rsid w:val="00D428AA"/>
    <w:rsid w:val="00D42950"/>
    <w:rsid w:val="00D443BE"/>
    <w:rsid w:val="00D45CA6"/>
    <w:rsid w:val="00D464BF"/>
    <w:rsid w:val="00D46635"/>
    <w:rsid w:val="00D52BDB"/>
    <w:rsid w:val="00D5356B"/>
    <w:rsid w:val="00D53E26"/>
    <w:rsid w:val="00D553D3"/>
    <w:rsid w:val="00D557EE"/>
    <w:rsid w:val="00D57074"/>
    <w:rsid w:val="00D60EE3"/>
    <w:rsid w:val="00D60EE7"/>
    <w:rsid w:val="00D62F75"/>
    <w:rsid w:val="00D630BE"/>
    <w:rsid w:val="00D6322D"/>
    <w:rsid w:val="00D65EBE"/>
    <w:rsid w:val="00D70E31"/>
    <w:rsid w:val="00D711B2"/>
    <w:rsid w:val="00D72DA3"/>
    <w:rsid w:val="00D755F8"/>
    <w:rsid w:val="00D76752"/>
    <w:rsid w:val="00D77688"/>
    <w:rsid w:val="00D82509"/>
    <w:rsid w:val="00D829B1"/>
    <w:rsid w:val="00D8377A"/>
    <w:rsid w:val="00D84D15"/>
    <w:rsid w:val="00D85297"/>
    <w:rsid w:val="00D85B77"/>
    <w:rsid w:val="00D87054"/>
    <w:rsid w:val="00D87308"/>
    <w:rsid w:val="00D9080F"/>
    <w:rsid w:val="00D92A70"/>
    <w:rsid w:val="00D94C47"/>
    <w:rsid w:val="00D94CCE"/>
    <w:rsid w:val="00D95055"/>
    <w:rsid w:val="00D95AA4"/>
    <w:rsid w:val="00D979E4"/>
    <w:rsid w:val="00DA0339"/>
    <w:rsid w:val="00DA036D"/>
    <w:rsid w:val="00DA61BD"/>
    <w:rsid w:val="00DA653F"/>
    <w:rsid w:val="00DA6B4D"/>
    <w:rsid w:val="00DA6EF0"/>
    <w:rsid w:val="00DA78EC"/>
    <w:rsid w:val="00DB020A"/>
    <w:rsid w:val="00DB182C"/>
    <w:rsid w:val="00DB2582"/>
    <w:rsid w:val="00DB390F"/>
    <w:rsid w:val="00DB5402"/>
    <w:rsid w:val="00DB5B17"/>
    <w:rsid w:val="00DB62A2"/>
    <w:rsid w:val="00DC02C0"/>
    <w:rsid w:val="00DC0F46"/>
    <w:rsid w:val="00DC1AB9"/>
    <w:rsid w:val="00DC22D8"/>
    <w:rsid w:val="00DC2DB9"/>
    <w:rsid w:val="00DC30E6"/>
    <w:rsid w:val="00DC32A9"/>
    <w:rsid w:val="00DC3445"/>
    <w:rsid w:val="00DC3BD1"/>
    <w:rsid w:val="00DC4047"/>
    <w:rsid w:val="00DC4BB6"/>
    <w:rsid w:val="00DC61DA"/>
    <w:rsid w:val="00DC756E"/>
    <w:rsid w:val="00DC7B09"/>
    <w:rsid w:val="00DD096C"/>
    <w:rsid w:val="00DD236B"/>
    <w:rsid w:val="00DD31A9"/>
    <w:rsid w:val="00DD3302"/>
    <w:rsid w:val="00DD3943"/>
    <w:rsid w:val="00DD3975"/>
    <w:rsid w:val="00DD4F0E"/>
    <w:rsid w:val="00DD52C8"/>
    <w:rsid w:val="00DD54ED"/>
    <w:rsid w:val="00DD5F22"/>
    <w:rsid w:val="00DD763B"/>
    <w:rsid w:val="00DE0C49"/>
    <w:rsid w:val="00DE1D45"/>
    <w:rsid w:val="00DE4ACD"/>
    <w:rsid w:val="00DE74ED"/>
    <w:rsid w:val="00DE77FE"/>
    <w:rsid w:val="00DE7B7E"/>
    <w:rsid w:val="00DF0BF0"/>
    <w:rsid w:val="00DF1CB4"/>
    <w:rsid w:val="00DF3CA2"/>
    <w:rsid w:val="00DF5747"/>
    <w:rsid w:val="00DF6A7B"/>
    <w:rsid w:val="00DF71DC"/>
    <w:rsid w:val="00DF753B"/>
    <w:rsid w:val="00DF7651"/>
    <w:rsid w:val="00DF78A4"/>
    <w:rsid w:val="00DF7E9D"/>
    <w:rsid w:val="00E002F6"/>
    <w:rsid w:val="00E01375"/>
    <w:rsid w:val="00E01463"/>
    <w:rsid w:val="00E01A6B"/>
    <w:rsid w:val="00E02991"/>
    <w:rsid w:val="00E03B99"/>
    <w:rsid w:val="00E04F2F"/>
    <w:rsid w:val="00E052C8"/>
    <w:rsid w:val="00E05E0A"/>
    <w:rsid w:val="00E060BE"/>
    <w:rsid w:val="00E062E2"/>
    <w:rsid w:val="00E10452"/>
    <w:rsid w:val="00E10E29"/>
    <w:rsid w:val="00E16AAC"/>
    <w:rsid w:val="00E226DE"/>
    <w:rsid w:val="00E24857"/>
    <w:rsid w:val="00E25479"/>
    <w:rsid w:val="00E26F95"/>
    <w:rsid w:val="00E27608"/>
    <w:rsid w:val="00E3092E"/>
    <w:rsid w:val="00E3419F"/>
    <w:rsid w:val="00E348B6"/>
    <w:rsid w:val="00E36456"/>
    <w:rsid w:val="00E3651B"/>
    <w:rsid w:val="00E36AB6"/>
    <w:rsid w:val="00E40697"/>
    <w:rsid w:val="00E40B05"/>
    <w:rsid w:val="00E4302C"/>
    <w:rsid w:val="00E442C8"/>
    <w:rsid w:val="00E44594"/>
    <w:rsid w:val="00E44D6B"/>
    <w:rsid w:val="00E45320"/>
    <w:rsid w:val="00E4587A"/>
    <w:rsid w:val="00E474A8"/>
    <w:rsid w:val="00E47A98"/>
    <w:rsid w:val="00E512DA"/>
    <w:rsid w:val="00E521C9"/>
    <w:rsid w:val="00E534CF"/>
    <w:rsid w:val="00E538D3"/>
    <w:rsid w:val="00E553F7"/>
    <w:rsid w:val="00E56D4F"/>
    <w:rsid w:val="00E57794"/>
    <w:rsid w:val="00E60527"/>
    <w:rsid w:val="00E609EA"/>
    <w:rsid w:val="00E61918"/>
    <w:rsid w:val="00E65533"/>
    <w:rsid w:val="00E66A24"/>
    <w:rsid w:val="00E66EF8"/>
    <w:rsid w:val="00E6757C"/>
    <w:rsid w:val="00E70525"/>
    <w:rsid w:val="00E71517"/>
    <w:rsid w:val="00E716C6"/>
    <w:rsid w:val="00E72226"/>
    <w:rsid w:val="00E73CF4"/>
    <w:rsid w:val="00E7628F"/>
    <w:rsid w:val="00E76552"/>
    <w:rsid w:val="00E77C52"/>
    <w:rsid w:val="00E80AA0"/>
    <w:rsid w:val="00E81AA5"/>
    <w:rsid w:val="00E81CB4"/>
    <w:rsid w:val="00E82A33"/>
    <w:rsid w:val="00E8393E"/>
    <w:rsid w:val="00E83DD8"/>
    <w:rsid w:val="00E83F58"/>
    <w:rsid w:val="00E8585B"/>
    <w:rsid w:val="00E864BC"/>
    <w:rsid w:val="00E86C55"/>
    <w:rsid w:val="00E87CCE"/>
    <w:rsid w:val="00E87F41"/>
    <w:rsid w:val="00E90E21"/>
    <w:rsid w:val="00E92880"/>
    <w:rsid w:val="00E9330F"/>
    <w:rsid w:val="00E97083"/>
    <w:rsid w:val="00E973B0"/>
    <w:rsid w:val="00EA20BE"/>
    <w:rsid w:val="00EA396E"/>
    <w:rsid w:val="00EA3F15"/>
    <w:rsid w:val="00EA52BB"/>
    <w:rsid w:val="00EA69C9"/>
    <w:rsid w:val="00EA7847"/>
    <w:rsid w:val="00EA7BB7"/>
    <w:rsid w:val="00EB16F4"/>
    <w:rsid w:val="00EB26EA"/>
    <w:rsid w:val="00EB29E1"/>
    <w:rsid w:val="00EB2AD3"/>
    <w:rsid w:val="00EB2F92"/>
    <w:rsid w:val="00EB352A"/>
    <w:rsid w:val="00EB3D1E"/>
    <w:rsid w:val="00EB432F"/>
    <w:rsid w:val="00EB487E"/>
    <w:rsid w:val="00EB4C2F"/>
    <w:rsid w:val="00EB5054"/>
    <w:rsid w:val="00EC0085"/>
    <w:rsid w:val="00EC24EC"/>
    <w:rsid w:val="00EC5748"/>
    <w:rsid w:val="00EC5A4B"/>
    <w:rsid w:val="00EC5D35"/>
    <w:rsid w:val="00EC688C"/>
    <w:rsid w:val="00EC6FAA"/>
    <w:rsid w:val="00ED0150"/>
    <w:rsid w:val="00ED0D19"/>
    <w:rsid w:val="00ED130C"/>
    <w:rsid w:val="00ED2AFF"/>
    <w:rsid w:val="00ED2C04"/>
    <w:rsid w:val="00ED5D82"/>
    <w:rsid w:val="00ED5FF2"/>
    <w:rsid w:val="00ED7DB3"/>
    <w:rsid w:val="00EE14D6"/>
    <w:rsid w:val="00EE1951"/>
    <w:rsid w:val="00EE1FA9"/>
    <w:rsid w:val="00EE259D"/>
    <w:rsid w:val="00EE2E6E"/>
    <w:rsid w:val="00EE36B2"/>
    <w:rsid w:val="00EE3FCD"/>
    <w:rsid w:val="00EE4FE4"/>
    <w:rsid w:val="00EE5441"/>
    <w:rsid w:val="00EE5E86"/>
    <w:rsid w:val="00EE5FCC"/>
    <w:rsid w:val="00EE62C0"/>
    <w:rsid w:val="00EE64AA"/>
    <w:rsid w:val="00EE76C0"/>
    <w:rsid w:val="00EF3279"/>
    <w:rsid w:val="00EF524D"/>
    <w:rsid w:val="00F0030B"/>
    <w:rsid w:val="00F0035C"/>
    <w:rsid w:val="00F00B67"/>
    <w:rsid w:val="00F00C90"/>
    <w:rsid w:val="00F01EB4"/>
    <w:rsid w:val="00F02C0E"/>
    <w:rsid w:val="00F044B6"/>
    <w:rsid w:val="00F04810"/>
    <w:rsid w:val="00F04C88"/>
    <w:rsid w:val="00F04F0D"/>
    <w:rsid w:val="00F0630D"/>
    <w:rsid w:val="00F0759E"/>
    <w:rsid w:val="00F11188"/>
    <w:rsid w:val="00F13E43"/>
    <w:rsid w:val="00F16A43"/>
    <w:rsid w:val="00F178D8"/>
    <w:rsid w:val="00F17914"/>
    <w:rsid w:val="00F17B18"/>
    <w:rsid w:val="00F20BD1"/>
    <w:rsid w:val="00F224BD"/>
    <w:rsid w:val="00F231C2"/>
    <w:rsid w:val="00F2375C"/>
    <w:rsid w:val="00F246AE"/>
    <w:rsid w:val="00F270E9"/>
    <w:rsid w:val="00F2718C"/>
    <w:rsid w:val="00F303DC"/>
    <w:rsid w:val="00F304FE"/>
    <w:rsid w:val="00F30572"/>
    <w:rsid w:val="00F3147E"/>
    <w:rsid w:val="00F31863"/>
    <w:rsid w:val="00F3199B"/>
    <w:rsid w:val="00F35F07"/>
    <w:rsid w:val="00F37A1B"/>
    <w:rsid w:val="00F40390"/>
    <w:rsid w:val="00F40882"/>
    <w:rsid w:val="00F44512"/>
    <w:rsid w:val="00F46780"/>
    <w:rsid w:val="00F50305"/>
    <w:rsid w:val="00F50AC4"/>
    <w:rsid w:val="00F51218"/>
    <w:rsid w:val="00F51A86"/>
    <w:rsid w:val="00F51C53"/>
    <w:rsid w:val="00F52701"/>
    <w:rsid w:val="00F532BA"/>
    <w:rsid w:val="00F54493"/>
    <w:rsid w:val="00F5566F"/>
    <w:rsid w:val="00F559EF"/>
    <w:rsid w:val="00F55A19"/>
    <w:rsid w:val="00F56125"/>
    <w:rsid w:val="00F57709"/>
    <w:rsid w:val="00F57CCB"/>
    <w:rsid w:val="00F6205E"/>
    <w:rsid w:val="00F62A1B"/>
    <w:rsid w:val="00F62F67"/>
    <w:rsid w:val="00F64373"/>
    <w:rsid w:val="00F678DC"/>
    <w:rsid w:val="00F70043"/>
    <w:rsid w:val="00F71EAD"/>
    <w:rsid w:val="00F72289"/>
    <w:rsid w:val="00F72530"/>
    <w:rsid w:val="00F72B25"/>
    <w:rsid w:val="00F73E95"/>
    <w:rsid w:val="00F74C38"/>
    <w:rsid w:val="00F75E4D"/>
    <w:rsid w:val="00F7693A"/>
    <w:rsid w:val="00F76AC6"/>
    <w:rsid w:val="00F76BB6"/>
    <w:rsid w:val="00F76C1D"/>
    <w:rsid w:val="00F7760D"/>
    <w:rsid w:val="00F77B04"/>
    <w:rsid w:val="00F77D2D"/>
    <w:rsid w:val="00F800C1"/>
    <w:rsid w:val="00F80317"/>
    <w:rsid w:val="00F821A3"/>
    <w:rsid w:val="00F84552"/>
    <w:rsid w:val="00F86162"/>
    <w:rsid w:val="00F86CF2"/>
    <w:rsid w:val="00F91043"/>
    <w:rsid w:val="00F91C11"/>
    <w:rsid w:val="00F9246F"/>
    <w:rsid w:val="00F9309A"/>
    <w:rsid w:val="00F9314A"/>
    <w:rsid w:val="00F940B2"/>
    <w:rsid w:val="00F95AF6"/>
    <w:rsid w:val="00F95D08"/>
    <w:rsid w:val="00F9742E"/>
    <w:rsid w:val="00FA1462"/>
    <w:rsid w:val="00FA5BD7"/>
    <w:rsid w:val="00FA736E"/>
    <w:rsid w:val="00FA75EC"/>
    <w:rsid w:val="00FB1079"/>
    <w:rsid w:val="00FB19E8"/>
    <w:rsid w:val="00FB1DA9"/>
    <w:rsid w:val="00FB24A5"/>
    <w:rsid w:val="00FB2A38"/>
    <w:rsid w:val="00FB3927"/>
    <w:rsid w:val="00FB397E"/>
    <w:rsid w:val="00FB41DE"/>
    <w:rsid w:val="00FB5CA9"/>
    <w:rsid w:val="00FB5EC8"/>
    <w:rsid w:val="00FB61D1"/>
    <w:rsid w:val="00FB6C27"/>
    <w:rsid w:val="00FB7A02"/>
    <w:rsid w:val="00FC4B39"/>
    <w:rsid w:val="00FC4BFD"/>
    <w:rsid w:val="00FC524D"/>
    <w:rsid w:val="00FC5798"/>
    <w:rsid w:val="00FC58EF"/>
    <w:rsid w:val="00FC5ADC"/>
    <w:rsid w:val="00FC64D4"/>
    <w:rsid w:val="00FC783B"/>
    <w:rsid w:val="00FD1049"/>
    <w:rsid w:val="00FD1299"/>
    <w:rsid w:val="00FD1785"/>
    <w:rsid w:val="00FD30C0"/>
    <w:rsid w:val="00FD33DF"/>
    <w:rsid w:val="00FD3CBE"/>
    <w:rsid w:val="00FE304A"/>
    <w:rsid w:val="00FE38A0"/>
    <w:rsid w:val="00FE39D7"/>
    <w:rsid w:val="00FE460F"/>
    <w:rsid w:val="00FE4ECD"/>
    <w:rsid w:val="00FE5949"/>
    <w:rsid w:val="00FE6205"/>
    <w:rsid w:val="00FE70EF"/>
    <w:rsid w:val="00FE771C"/>
    <w:rsid w:val="00FE7EAA"/>
    <w:rsid w:val="00FF0A41"/>
    <w:rsid w:val="00FF2D46"/>
    <w:rsid w:val="00FF4689"/>
    <w:rsid w:val="00FF75C5"/>
    <w:rsid w:val="00FF7A9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04CD243"/>
  <w15:chartTrackingRefBased/>
  <w15:docId w15:val="{B7E7C510-79F6-48B5-89E0-AE1C5F1DD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9"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417"/>
    <w:pPr>
      <w:spacing w:before="120" w:after="120"/>
      <w:jc w:val="both"/>
    </w:pPr>
    <w:rPr>
      <w:rFonts w:ascii="Bookman Old Style" w:hAnsi="Bookman Old Style"/>
      <w:sz w:val="24"/>
      <w:szCs w:val="24"/>
      <w:lang w:val="es-ES" w:eastAsia="es-ES"/>
    </w:rPr>
  </w:style>
  <w:style w:type="paragraph" w:styleId="Ttulo1">
    <w:name w:val="heading 1"/>
    <w:basedOn w:val="Normal"/>
    <w:next w:val="Normal"/>
    <w:link w:val="Ttulo1Car"/>
    <w:qFormat/>
    <w:rsid w:val="00F74C38"/>
    <w:pPr>
      <w:keepNext/>
      <w:numPr>
        <w:numId w:val="2"/>
      </w:numPr>
      <w:jc w:val="center"/>
      <w:outlineLvl w:val="0"/>
    </w:pPr>
    <w:rPr>
      <w:b/>
      <w:szCs w:val="20"/>
      <w:lang w:val="es-CO"/>
    </w:rPr>
  </w:style>
  <w:style w:type="paragraph" w:styleId="Ttulo2">
    <w:name w:val="heading 2"/>
    <w:basedOn w:val="Normal"/>
    <w:next w:val="Normal"/>
    <w:link w:val="Ttulo2Car"/>
    <w:unhideWhenUsed/>
    <w:qFormat/>
    <w:rsid w:val="00595129"/>
    <w:pPr>
      <w:keepNext/>
      <w:numPr>
        <w:ilvl w:val="1"/>
        <w:numId w:val="2"/>
      </w:numPr>
      <w:spacing w:before="240" w:after="60"/>
      <w:outlineLvl w:val="1"/>
    </w:pPr>
    <w:rPr>
      <w:rFonts w:ascii="Calibri Light" w:hAnsi="Calibri Light"/>
      <w:b/>
      <w:bCs/>
      <w:i/>
      <w:iCs/>
      <w:sz w:val="28"/>
      <w:szCs w:val="28"/>
    </w:rPr>
  </w:style>
  <w:style w:type="paragraph" w:styleId="Ttulo3">
    <w:name w:val="heading 3"/>
    <w:basedOn w:val="Normal"/>
    <w:next w:val="Normal"/>
    <w:link w:val="Ttulo3Car"/>
    <w:uiPriority w:val="9"/>
    <w:qFormat/>
    <w:rsid w:val="003101DA"/>
    <w:pPr>
      <w:keepNext/>
      <w:numPr>
        <w:ilvl w:val="2"/>
        <w:numId w:val="2"/>
      </w:numPr>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numPr>
        <w:ilvl w:val="3"/>
        <w:numId w:val="2"/>
      </w:numPr>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numPr>
        <w:ilvl w:val="4"/>
        <w:numId w:val="2"/>
      </w:numPr>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unhideWhenUsed/>
    <w:qFormat/>
    <w:rsid w:val="00795BFB"/>
    <w:pPr>
      <w:numPr>
        <w:ilvl w:val="5"/>
        <w:numId w:val="2"/>
      </w:numPr>
      <w:spacing w:before="240" w:after="60"/>
      <w:outlineLvl w:val="5"/>
    </w:pPr>
    <w:rPr>
      <w:rFonts w:ascii="Calibri" w:hAnsi="Calibri"/>
      <w:b/>
      <w:bCs/>
      <w:sz w:val="22"/>
      <w:szCs w:val="22"/>
    </w:rPr>
  </w:style>
  <w:style w:type="paragraph" w:styleId="Ttulo7">
    <w:name w:val="heading 7"/>
    <w:basedOn w:val="Normal"/>
    <w:next w:val="Normal"/>
    <w:link w:val="Ttulo7Car"/>
    <w:uiPriority w:val="9"/>
    <w:unhideWhenUsed/>
    <w:qFormat/>
    <w:rsid w:val="006B4647"/>
    <w:pPr>
      <w:numPr>
        <w:ilvl w:val="6"/>
        <w:numId w:val="2"/>
      </w:numPr>
      <w:spacing w:before="240" w:after="60"/>
      <w:outlineLvl w:val="6"/>
    </w:pPr>
    <w:rPr>
      <w:rFonts w:ascii="Calibri" w:hAnsi="Calibri"/>
    </w:rPr>
  </w:style>
  <w:style w:type="paragraph" w:styleId="Ttulo8">
    <w:name w:val="heading 8"/>
    <w:basedOn w:val="Normal"/>
    <w:next w:val="Normal"/>
    <w:link w:val="Ttulo8Car"/>
    <w:uiPriority w:val="9"/>
    <w:unhideWhenUsed/>
    <w:qFormat/>
    <w:rsid w:val="00595129"/>
    <w:pPr>
      <w:numPr>
        <w:ilvl w:val="7"/>
        <w:numId w:val="2"/>
      </w:numPr>
      <w:spacing w:before="240" w:after="60"/>
      <w:outlineLvl w:val="7"/>
    </w:pPr>
    <w:rPr>
      <w:rFonts w:ascii="Calibri" w:hAnsi="Calibri"/>
      <w:i/>
      <w:iCs/>
    </w:rPr>
  </w:style>
  <w:style w:type="paragraph" w:styleId="Ttulo9">
    <w:name w:val="heading 9"/>
    <w:basedOn w:val="Normal"/>
    <w:next w:val="Normal"/>
    <w:link w:val="Ttulo9Car"/>
    <w:uiPriority w:val="9"/>
    <w:unhideWhenUsed/>
    <w:qFormat/>
    <w:rsid w:val="00595129"/>
    <w:pPr>
      <w:numPr>
        <w:ilvl w:val="8"/>
        <w:numId w:val="2"/>
      </w:numPr>
      <w:spacing w:before="240" w:after="60"/>
      <w:outlineLvl w:val="8"/>
    </w:pPr>
    <w:rPr>
      <w:rFonts w:ascii="Calibri Light" w:hAnsi="Calibri Light"/>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link w:val="PiedepginaCar"/>
    <w:rsid w:val="003101DA"/>
    <w:pPr>
      <w:tabs>
        <w:tab w:val="center" w:pos="4252"/>
        <w:tab w:val="right" w:pos="8504"/>
      </w:tabs>
    </w:pPr>
  </w:style>
  <w:style w:type="paragraph" w:customStyle="1" w:styleId="Estilo1">
    <w:name w:val="Estilo1"/>
    <w:basedOn w:val="Normal"/>
    <w:qFormat/>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paragraph" w:styleId="Textoindependiente3">
    <w:name w:val="Body Text 3"/>
    <w:basedOn w:val="Normal"/>
    <w:link w:val="Textoindependiente3Car"/>
    <w:uiPriority w:val="99"/>
    <w:rsid w:val="003101DA"/>
    <w:pPr>
      <w:jc w:val="center"/>
      <w:outlineLvl w:val="0"/>
    </w:pPr>
    <w:rPr>
      <w:rFonts w:ascii="Arial" w:hAnsi="Arial" w:cs="Arial"/>
      <w:b/>
      <w:bCs/>
      <w:spacing w:val="-3"/>
    </w:rPr>
  </w:style>
  <w:style w:type="paragraph" w:styleId="Textodeglobo">
    <w:name w:val="Balloon Text"/>
    <w:basedOn w:val="Normal"/>
    <w:link w:val="TextodegloboCar"/>
    <w:uiPriority w:val="99"/>
    <w:unhideWhenUsed/>
    <w:rsid w:val="00725FA4"/>
    <w:rPr>
      <w:rFonts w:ascii="Tahoma" w:hAnsi="Tahoma" w:cs="Tahoma"/>
      <w:sz w:val="16"/>
      <w:szCs w:val="16"/>
    </w:rPr>
  </w:style>
  <w:style w:type="character" w:customStyle="1" w:styleId="TextodegloboCar">
    <w:name w:val="Texto de globo Car"/>
    <w:link w:val="Textodeglobo"/>
    <w:uiPriority w:val="99"/>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uiPriority w:val="9"/>
    <w:rsid w:val="00141013"/>
    <w:rPr>
      <w:rFonts w:ascii="CG Times" w:hAnsi="CG Times"/>
      <w:b/>
      <w:snapToGrid w:val="0"/>
      <w:color w:val="000000"/>
      <w:sz w:val="24"/>
      <w:lang w:val="es-ES_tradnl" w:eastAsia="es-ES"/>
    </w:rPr>
  </w:style>
  <w:style w:type="character" w:customStyle="1" w:styleId="Ttulo4Car">
    <w:name w:val="Título 4 Car"/>
    <w:link w:val="Ttulo4"/>
    <w:rsid w:val="00141013"/>
    <w:rPr>
      <w:rFonts w:ascii="Arial" w:hAnsi="Arial" w:cs="Arial"/>
      <w:b/>
      <w:snapToGrid w:val="0"/>
      <w:color w:val="000000"/>
      <w:spacing w:val="20"/>
      <w:lang w:val="es-ES_tradnl" w:eastAsia="es-ES"/>
    </w:rPr>
  </w:style>
  <w:style w:type="character" w:customStyle="1" w:styleId="Ttulo5Car">
    <w:name w:val="Título 5 Car"/>
    <w:link w:val="Ttulo5"/>
    <w:rsid w:val="00141013"/>
    <w:rPr>
      <w:rFonts w:ascii="Arial" w:hAnsi="Arial" w:cs="Arial"/>
      <w:b/>
      <w:snapToGrid w:val="0"/>
      <w:color w:val="000000"/>
      <w:spacing w:val="20"/>
      <w:sz w:val="28"/>
      <w:lang w:val="es-ES_tradnl" w:eastAsia="es-ES"/>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uiPriority w:val="99"/>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uiPriority w:val="9"/>
    <w:rsid w:val="00795BFB"/>
    <w:rPr>
      <w:rFonts w:ascii="Calibri" w:hAnsi="Calibri"/>
      <w:b/>
      <w:bCs/>
      <w:sz w:val="22"/>
      <w:szCs w:val="22"/>
      <w:lang w:val="es-ES" w:eastAsia="es-ES"/>
    </w:rPr>
  </w:style>
  <w:style w:type="paragraph" w:customStyle="1" w:styleId="Ttulo10">
    <w:name w:val="Título1"/>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10"/>
    <w:rsid w:val="00795BFB"/>
    <w:rPr>
      <w:rFonts w:ascii="Arial" w:hAnsi="Arial" w:cs="Arial"/>
      <w:b/>
      <w:bCs/>
      <w:sz w:val="24"/>
      <w:szCs w:val="24"/>
    </w:rPr>
  </w:style>
  <w:style w:type="paragraph" w:styleId="Prrafodelista">
    <w:name w:val="List Paragraph"/>
    <w:basedOn w:val="Normal"/>
    <w:link w:val="PrrafodelistaCar"/>
    <w:qFormat/>
    <w:rsid w:val="00BF5A0E"/>
    <w:pPr>
      <w:numPr>
        <w:numId w:val="5"/>
      </w:numPr>
      <w:spacing w:before="240" w:after="240"/>
    </w:pPr>
    <w:rPr>
      <w:szCs w:val="20"/>
      <w:lang w:val="es-CO"/>
    </w:rPr>
  </w:style>
  <w:style w:type="character" w:customStyle="1" w:styleId="PrrafodelistaCar">
    <w:name w:val="Párrafo de lista Car"/>
    <w:link w:val="Prrafodelista"/>
    <w:rsid w:val="00BF5A0E"/>
    <w:rPr>
      <w:rFonts w:ascii="Bookman Old Style" w:hAnsi="Bookman Old Style"/>
      <w:sz w:val="24"/>
      <w:lang w:eastAsia="es-ES"/>
    </w:rPr>
  </w:style>
  <w:style w:type="paragraph" w:styleId="TDC1">
    <w:name w:val="toc 1"/>
    <w:basedOn w:val="Normal"/>
    <w:next w:val="Normal"/>
    <w:autoRedefine/>
    <w:uiPriority w:val="39"/>
    <w:qFormat/>
    <w:rsid w:val="00D03800"/>
    <w:pPr>
      <w:tabs>
        <w:tab w:val="left" w:pos="480"/>
        <w:tab w:val="right" w:leader="dot" w:pos="8828"/>
      </w:tabs>
    </w:pPr>
    <w:rPr>
      <w:rFonts w:ascii="Arial" w:hAnsi="Arial"/>
      <w:noProof/>
    </w:rPr>
  </w:style>
  <w:style w:type="paragraph" w:styleId="Textodebloque">
    <w:name w:val="Block Text"/>
    <w:basedOn w:val="Normal"/>
    <w:rsid w:val="00D03800"/>
    <w:pPr>
      <w:suppressAutoHyphens/>
      <w:spacing w:after="240"/>
      <w:ind w:right="788"/>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line="480" w:lineRule="auto"/>
    </w:pPr>
  </w:style>
  <w:style w:type="character" w:customStyle="1" w:styleId="Textoindependiente2Car">
    <w:name w:val="Texto independiente 2 Car"/>
    <w:link w:val="Textoindependiente2"/>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line="360" w:lineRule="atLeast"/>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uiPriority w:val="99"/>
    <w:qFormat/>
    <w:rsid w:val="00595129"/>
    <w:pPr>
      <w:numPr>
        <w:numId w:val="3"/>
      </w:numPr>
      <w:jc w:val="center"/>
    </w:pPr>
    <w:rPr>
      <w:b/>
      <w:bCs/>
    </w:rPr>
  </w:style>
  <w:style w:type="character" w:customStyle="1" w:styleId="SubttuloCar">
    <w:name w:val="Subtítulo Car"/>
    <w:link w:val="Subttulo"/>
    <w:rsid w:val="00595129"/>
    <w:rPr>
      <w:rFonts w:ascii="Bookman Old Style" w:hAnsi="Bookman Old Style"/>
      <w:b/>
      <w:bCs/>
      <w:sz w:val="24"/>
      <w:szCs w:val="24"/>
      <w:lang w:val="es-ES" w:eastAsia="es-ES"/>
    </w:rPr>
  </w:style>
  <w:style w:type="character" w:customStyle="1" w:styleId="apple-converted-space">
    <w:name w:val="apple-converted-space"/>
    <w:basedOn w:val="Fuentedeprrafopredeter"/>
    <w:rsid w:val="003A31F6"/>
  </w:style>
  <w:style w:type="paragraph" w:customStyle="1" w:styleId="BodyText21">
    <w:name w:val="Body Text 21"/>
    <w:basedOn w:val="Normal"/>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line="240" w:lineRule="exact"/>
      <w:textAlignment w:val="baseline"/>
    </w:pPr>
    <w:rPr>
      <w:rFonts w:ascii="Arial" w:hAnsi="Arial"/>
      <w:sz w:val="22"/>
      <w:szCs w:val="20"/>
    </w:rPr>
  </w:style>
  <w:style w:type="character" w:customStyle="1" w:styleId="Ttulo7Car">
    <w:name w:val="Título 7 Car"/>
    <w:link w:val="Ttulo7"/>
    <w:uiPriority w:val="9"/>
    <w:rsid w:val="006B4647"/>
    <w:rPr>
      <w:rFonts w:ascii="Calibri" w:hAnsi="Calibri"/>
      <w:sz w:val="24"/>
      <w:szCs w:val="24"/>
      <w:lang w:val="es-ES" w:eastAsia="es-ES"/>
    </w:rPr>
  </w:style>
  <w:style w:type="paragraph" w:styleId="Sangradetextonormal">
    <w:name w:val="Body Text Indent"/>
    <w:basedOn w:val="Normal"/>
    <w:link w:val="SangradetextonormalCar"/>
    <w:unhideWhenUsed/>
    <w:rsid w:val="00E01463"/>
    <w:pPr>
      <w:ind w:left="283"/>
    </w:pPr>
  </w:style>
  <w:style w:type="character" w:customStyle="1" w:styleId="SangradetextonormalCar">
    <w:name w:val="Sangría de texto normal Car"/>
    <w:link w:val="Sangradetextonormal"/>
    <w:rsid w:val="00E01463"/>
    <w:rPr>
      <w:sz w:val="24"/>
      <w:szCs w:val="24"/>
      <w:lang w:val="es-ES" w:eastAsia="es-ES"/>
    </w:rPr>
  </w:style>
  <w:style w:type="paragraph" w:customStyle="1" w:styleId="Vietaletra">
    <w:name w:val="Viñeta letra"/>
    <w:basedOn w:val="Normal"/>
    <w:next w:val="Normal"/>
    <w:rsid w:val="00E01463"/>
    <w:pPr>
      <w:numPr>
        <w:numId w:val="1"/>
      </w:numPr>
      <w:suppressAutoHyphens/>
      <w:overflowPunct w:val="0"/>
      <w:autoSpaceDE w:val="0"/>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jc w:val="center"/>
    </w:pPr>
    <w:rPr>
      <w:rFonts w:ascii="Arial" w:hAnsi="Arial"/>
      <w:b/>
      <w:bCs/>
      <w:sz w:val="22"/>
      <w:lang w:eastAsia="ar-SA"/>
    </w:rPr>
  </w:style>
  <w:style w:type="paragraph" w:styleId="Sangra2detindependiente">
    <w:name w:val="Body Text Indent 2"/>
    <w:basedOn w:val="Normal"/>
    <w:link w:val="Sangra2detindependienteCar"/>
    <w:uiPriority w:val="99"/>
    <w:unhideWhenUsed/>
    <w:rsid w:val="00E060BE"/>
    <w:pPr>
      <w:spacing w:line="480" w:lineRule="auto"/>
      <w:ind w:left="283"/>
    </w:pPr>
  </w:style>
  <w:style w:type="character" w:customStyle="1" w:styleId="Sangra2detindependienteCar">
    <w:name w:val="Sangría 2 de t. independiente Car"/>
    <w:link w:val="Sangra2detindependiente"/>
    <w:uiPriority w:val="99"/>
    <w:rsid w:val="00E060BE"/>
    <w:rPr>
      <w:sz w:val="24"/>
      <w:szCs w:val="24"/>
      <w:lang w:val="es-ES" w:eastAsia="es-ES"/>
    </w:rPr>
  </w:style>
  <w:style w:type="paragraph" w:customStyle="1" w:styleId="Default">
    <w:name w:val="Default"/>
    <w:rsid w:val="004836D4"/>
    <w:pPr>
      <w:autoSpaceDE w:val="0"/>
      <w:autoSpaceDN w:val="0"/>
      <w:adjustRightInd w:val="0"/>
    </w:pPr>
    <w:rPr>
      <w:rFonts w:ascii="Arial" w:eastAsia="Calibri" w:hAnsi="Arial" w:cs="Arial"/>
      <w:color w:val="000000"/>
      <w:sz w:val="24"/>
      <w:szCs w:val="24"/>
      <w:lang w:eastAsia="en-US"/>
    </w:rPr>
  </w:style>
  <w:style w:type="character" w:styleId="Hipervnculo">
    <w:name w:val="Hyperlink"/>
    <w:uiPriority w:val="99"/>
    <w:unhideWhenUsed/>
    <w:rsid w:val="004836D4"/>
    <w:rPr>
      <w:color w:val="0000FF"/>
      <w:u w:val="single"/>
    </w:rPr>
  </w:style>
  <w:style w:type="character" w:customStyle="1" w:styleId="Ttulo2Car">
    <w:name w:val="Título 2 Car"/>
    <w:link w:val="Ttulo2"/>
    <w:rsid w:val="00595129"/>
    <w:rPr>
      <w:rFonts w:ascii="Calibri Light" w:hAnsi="Calibri Light"/>
      <w:b/>
      <w:bCs/>
      <w:i/>
      <w:iCs/>
      <w:sz w:val="28"/>
      <w:szCs w:val="28"/>
      <w:lang w:val="es-ES" w:eastAsia="es-ES"/>
    </w:rPr>
  </w:style>
  <w:style w:type="character" w:customStyle="1" w:styleId="Ttulo8Car">
    <w:name w:val="Título 8 Car"/>
    <w:link w:val="Ttulo8"/>
    <w:uiPriority w:val="9"/>
    <w:rsid w:val="00595129"/>
    <w:rPr>
      <w:rFonts w:ascii="Calibri" w:hAnsi="Calibri"/>
      <w:i/>
      <w:iCs/>
      <w:sz w:val="24"/>
      <w:szCs w:val="24"/>
      <w:lang w:val="es-ES" w:eastAsia="es-ES"/>
    </w:rPr>
  </w:style>
  <w:style w:type="character" w:customStyle="1" w:styleId="Ttulo9Car">
    <w:name w:val="Título 9 Car"/>
    <w:link w:val="Ttulo9"/>
    <w:uiPriority w:val="9"/>
    <w:rsid w:val="00595129"/>
    <w:rPr>
      <w:rFonts w:ascii="Calibri Light" w:hAnsi="Calibri Light"/>
      <w:sz w:val="22"/>
      <w:szCs w:val="22"/>
      <w:lang w:val="es-ES" w:eastAsia="es-ES"/>
    </w:rPr>
  </w:style>
  <w:style w:type="paragraph" w:customStyle="1" w:styleId="Artculo">
    <w:name w:val="Artículo"/>
    <w:basedOn w:val="Normal"/>
    <w:link w:val="ArtculoCar"/>
    <w:qFormat/>
    <w:rsid w:val="00A501E6"/>
    <w:pPr>
      <w:numPr>
        <w:numId w:val="4"/>
      </w:numPr>
      <w:spacing w:before="180" w:after="180"/>
      <w:ind w:left="425"/>
    </w:pPr>
    <w:rPr>
      <w:rFonts w:cs="Arial"/>
      <w:b/>
    </w:rPr>
  </w:style>
  <w:style w:type="paragraph" w:customStyle="1" w:styleId="Captulo">
    <w:name w:val="Capítulo"/>
    <w:basedOn w:val="Normal"/>
    <w:qFormat/>
    <w:rsid w:val="006622B2"/>
    <w:pPr>
      <w:jc w:val="center"/>
    </w:pPr>
    <w:rPr>
      <w:b/>
    </w:rPr>
  </w:style>
  <w:style w:type="character" w:styleId="Refdecomentario">
    <w:name w:val="annotation reference"/>
    <w:uiPriority w:val="99"/>
    <w:semiHidden/>
    <w:unhideWhenUsed/>
    <w:rsid w:val="00521271"/>
    <w:rPr>
      <w:sz w:val="16"/>
      <w:szCs w:val="16"/>
    </w:rPr>
  </w:style>
  <w:style w:type="paragraph" w:styleId="Textocomentario">
    <w:name w:val="annotation text"/>
    <w:basedOn w:val="Normal"/>
    <w:link w:val="TextocomentarioCar"/>
    <w:uiPriority w:val="99"/>
    <w:unhideWhenUsed/>
    <w:rsid w:val="00521271"/>
    <w:rPr>
      <w:sz w:val="20"/>
      <w:szCs w:val="20"/>
    </w:rPr>
  </w:style>
  <w:style w:type="character" w:customStyle="1" w:styleId="TextocomentarioCar">
    <w:name w:val="Texto comentario Car"/>
    <w:link w:val="Textocomentario"/>
    <w:uiPriority w:val="99"/>
    <w:rsid w:val="00521271"/>
    <w:rPr>
      <w:rFonts w:ascii="Bookman Old Style" w:hAnsi="Bookman Old Style"/>
      <w:lang w:val="es-ES" w:eastAsia="es-ES"/>
    </w:rPr>
  </w:style>
  <w:style w:type="paragraph" w:styleId="Asuntodelcomentario">
    <w:name w:val="annotation subject"/>
    <w:basedOn w:val="Textocomentario"/>
    <w:next w:val="Textocomentario"/>
    <w:link w:val="AsuntodelcomentarioCar"/>
    <w:semiHidden/>
    <w:unhideWhenUsed/>
    <w:rsid w:val="00242F2B"/>
    <w:rPr>
      <w:b/>
      <w:bCs/>
    </w:rPr>
  </w:style>
  <w:style w:type="character" w:customStyle="1" w:styleId="AsuntodelcomentarioCar">
    <w:name w:val="Asunto del comentario Car"/>
    <w:link w:val="Asuntodelcomentario"/>
    <w:semiHidden/>
    <w:rsid w:val="00242F2B"/>
    <w:rPr>
      <w:rFonts w:ascii="Bookman Old Style" w:hAnsi="Bookman Old Style"/>
      <w:b/>
      <w:bCs/>
      <w:lang w:val="es-ES" w:eastAsia="es-ES"/>
    </w:rPr>
  </w:style>
  <w:style w:type="paragraph" w:styleId="Revisin">
    <w:name w:val="Revision"/>
    <w:hidden/>
    <w:uiPriority w:val="99"/>
    <w:semiHidden/>
    <w:rsid w:val="0009104E"/>
    <w:rPr>
      <w:rFonts w:ascii="Bookman Old Style" w:hAnsi="Bookman Old Style"/>
      <w:sz w:val="24"/>
      <w:szCs w:val="24"/>
      <w:lang w:val="es-ES" w:eastAsia="es-ES"/>
    </w:rPr>
  </w:style>
  <w:style w:type="character" w:styleId="Textodelmarcadordeposicin">
    <w:name w:val="Placeholder Text"/>
    <w:basedOn w:val="Fuentedeprrafopredeter"/>
    <w:uiPriority w:val="99"/>
    <w:semiHidden/>
    <w:rsid w:val="002631B1"/>
    <w:rPr>
      <w:color w:val="808080"/>
    </w:rPr>
  </w:style>
  <w:style w:type="paragraph" w:customStyle="1" w:styleId="Estilo2">
    <w:name w:val="Estilo2"/>
    <w:basedOn w:val="Normal"/>
    <w:link w:val="Estilo2Car"/>
    <w:rsid w:val="005E4914"/>
    <w:pPr>
      <w:keepNext/>
      <w:widowControl w:val="0"/>
      <w:adjustRightInd w:val="0"/>
      <w:textAlignment w:val="baseline"/>
      <w:outlineLvl w:val="0"/>
    </w:pPr>
    <w:rPr>
      <w:b/>
      <w:bCs/>
      <w:lang w:val="es-CO" w:eastAsia="ar-SA"/>
    </w:rPr>
  </w:style>
  <w:style w:type="character" w:customStyle="1" w:styleId="Estilo2Car">
    <w:name w:val="Estilo2 Car"/>
    <w:link w:val="Estilo2"/>
    <w:rsid w:val="005E4914"/>
    <w:rPr>
      <w:rFonts w:ascii="Bookman Old Style" w:hAnsi="Bookman Old Style"/>
      <w:b/>
      <w:bCs/>
      <w:sz w:val="24"/>
      <w:szCs w:val="24"/>
      <w:lang w:eastAsia="ar-SA"/>
    </w:rPr>
  </w:style>
  <w:style w:type="character" w:customStyle="1" w:styleId="ArtculoCar">
    <w:name w:val="Artículo Car"/>
    <w:link w:val="Artculo"/>
    <w:rsid w:val="00A501E6"/>
    <w:rPr>
      <w:rFonts w:ascii="Bookman Old Style" w:hAnsi="Bookman Old Style" w:cs="Arial"/>
      <w:b/>
      <w:sz w:val="24"/>
      <w:szCs w:val="24"/>
      <w:lang w:val="es-ES" w:eastAsia="es-ES"/>
    </w:rPr>
  </w:style>
  <w:style w:type="paragraph" w:styleId="Descripcin">
    <w:name w:val="caption"/>
    <w:basedOn w:val="Normal"/>
    <w:next w:val="Normal"/>
    <w:link w:val="DescripcinCar"/>
    <w:uiPriority w:val="35"/>
    <w:qFormat/>
    <w:rsid w:val="00682996"/>
    <w:pPr>
      <w:keepNext/>
      <w:widowControl w:val="0"/>
      <w:adjustRightInd w:val="0"/>
      <w:spacing w:before="140" w:after="140"/>
      <w:jc w:val="center"/>
      <w:textAlignment w:val="baseline"/>
    </w:pPr>
    <w:rPr>
      <w:sz w:val="22"/>
      <w:szCs w:val="20"/>
    </w:rPr>
  </w:style>
  <w:style w:type="character" w:customStyle="1" w:styleId="DescripcinCar">
    <w:name w:val="Descripción Car"/>
    <w:link w:val="Descripcin"/>
    <w:uiPriority w:val="35"/>
    <w:rsid w:val="00682996"/>
    <w:rPr>
      <w:rFonts w:ascii="Bookman Old Style" w:hAnsi="Bookman Old Style"/>
      <w:sz w:val="22"/>
      <w:lang w:val="es-ES" w:eastAsia="es-ES"/>
    </w:rPr>
  </w:style>
  <w:style w:type="paragraph" w:styleId="Continuarlista">
    <w:name w:val="List Continue"/>
    <w:basedOn w:val="Normal"/>
    <w:rsid w:val="00DC22D8"/>
    <w:pPr>
      <w:widowControl w:val="0"/>
      <w:adjustRightInd w:val="0"/>
      <w:spacing w:before="240"/>
      <w:ind w:left="283"/>
      <w:contextualSpacing/>
      <w:textAlignment w:val="baseline"/>
    </w:pPr>
  </w:style>
  <w:style w:type="paragraph" w:customStyle="1" w:styleId="articulo">
    <w:name w:val="articulo"/>
    <w:basedOn w:val="Normal"/>
    <w:next w:val="Normal"/>
    <w:autoRedefine/>
    <w:rsid w:val="00C12F3B"/>
    <w:pPr>
      <w:suppressAutoHyphens/>
      <w:spacing w:before="240" w:after="0"/>
    </w:pPr>
    <w:rPr>
      <w:rFonts w:cs="Arial"/>
    </w:rPr>
  </w:style>
  <w:style w:type="character" w:customStyle="1" w:styleId="Ttulo1Car">
    <w:name w:val="Título 1 Car"/>
    <w:link w:val="Ttulo1"/>
    <w:rsid w:val="008B6CFD"/>
    <w:rPr>
      <w:rFonts w:ascii="Bookman Old Style" w:hAnsi="Bookman Old Style"/>
      <w:b/>
      <w:sz w:val="24"/>
      <w:lang w:eastAsia="es-ES"/>
    </w:rPr>
  </w:style>
  <w:style w:type="character" w:customStyle="1" w:styleId="PiedepginaCar">
    <w:name w:val="Pie de página Car"/>
    <w:link w:val="Piedepgina"/>
    <w:rsid w:val="008B6CFD"/>
    <w:rPr>
      <w:rFonts w:ascii="Bookman Old Style" w:hAnsi="Bookman Old Style"/>
      <w:sz w:val="24"/>
      <w:szCs w:val="24"/>
      <w:lang w:val="es-ES" w:eastAsia="es-ES"/>
    </w:rPr>
  </w:style>
  <w:style w:type="paragraph" w:styleId="Ttulo">
    <w:name w:val="Title"/>
    <w:basedOn w:val="Normal"/>
    <w:link w:val="TtuloCar1"/>
    <w:qFormat/>
    <w:rsid w:val="008B6CFD"/>
    <w:pPr>
      <w:widowControl w:val="0"/>
      <w:numPr>
        <w:numId w:val="23"/>
      </w:numPr>
      <w:adjustRightInd w:val="0"/>
      <w:spacing w:before="240" w:after="240" w:line="360" w:lineRule="atLeast"/>
      <w:ind w:left="357" w:hanging="357"/>
      <w:textAlignment w:val="baseline"/>
    </w:pPr>
    <w:rPr>
      <w:rFonts w:cs="Arial"/>
      <w:b/>
      <w:bCs/>
      <w:caps/>
    </w:rPr>
  </w:style>
  <w:style w:type="character" w:customStyle="1" w:styleId="TtuloCar1">
    <w:name w:val="Título Car1"/>
    <w:basedOn w:val="Fuentedeprrafopredeter"/>
    <w:link w:val="Ttulo"/>
    <w:rsid w:val="008B6CFD"/>
    <w:rPr>
      <w:rFonts w:ascii="Bookman Old Style" w:hAnsi="Bookman Old Style" w:cs="Arial"/>
      <w:b/>
      <w:bCs/>
      <w:caps/>
      <w:sz w:val="24"/>
      <w:szCs w:val="24"/>
      <w:lang w:val="es-ES" w:eastAsia="es-ES"/>
    </w:rPr>
  </w:style>
  <w:style w:type="character" w:styleId="Hipervnculovisitado">
    <w:name w:val="FollowedHyperlink"/>
    <w:uiPriority w:val="99"/>
    <w:rsid w:val="008B6CFD"/>
    <w:rPr>
      <w:color w:val="800080"/>
      <w:u w:val="single"/>
    </w:rPr>
  </w:style>
  <w:style w:type="character" w:customStyle="1" w:styleId="TextonotapieCar">
    <w:name w:val="Texto nota pie Car"/>
    <w:basedOn w:val="Fuentedeprrafopredeter"/>
    <w:link w:val="Textonotapie"/>
    <w:semiHidden/>
    <w:rsid w:val="008B6CFD"/>
    <w:rPr>
      <w:rFonts w:ascii="Arial" w:hAnsi="Arial"/>
      <w:sz w:val="22"/>
      <w:lang w:eastAsia="es-ES"/>
    </w:rPr>
  </w:style>
  <w:style w:type="paragraph" w:styleId="Textonotapie">
    <w:name w:val="footnote text"/>
    <w:basedOn w:val="Normal"/>
    <w:link w:val="TextonotapieCar"/>
    <w:semiHidden/>
    <w:rsid w:val="008B6CFD"/>
    <w:pPr>
      <w:spacing w:before="160" w:after="160"/>
    </w:pPr>
    <w:rPr>
      <w:rFonts w:ascii="Arial" w:hAnsi="Arial"/>
      <w:sz w:val="22"/>
      <w:szCs w:val="20"/>
      <w:lang w:val="es-CO"/>
    </w:rPr>
  </w:style>
  <w:style w:type="character" w:customStyle="1" w:styleId="TextonotapieCar1">
    <w:name w:val="Texto nota pie Car1"/>
    <w:basedOn w:val="Fuentedeprrafopredeter"/>
    <w:uiPriority w:val="99"/>
    <w:semiHidden/>
    <w:rsid w:val="008B6CFD"/>
    <w:rPr>
      <w:rFonts w:ascii="Bookman Old Style" w:hAnsi="Bookman Old Style"/>
      <w:lang w:val="es-ES" w:eastAsia="es-ES"/>
    </w:rPr>
  </w:style>
  <w:style w:type="paragraph" w:styleId="Listaconvietas">
    <w:name w:val="List Bullet"/>
    <w:basedOn w:val="Normal"/>
    <w:autoRedefine/>
    <w:rsid w:val="008B6CFD"/>
    <w:pPr>
      <w:tabs>
        <w:tab w:val="num" w:pos="360"/>
      </w:tabs>
      <w:spacing w:before="160" w:after="160"/>
      <w:ind w:left="360" w:hanging="360"/>
    </w:pPr>
    <w:rPr>
      <w:rFonts w:ascii="CG Times" w:hAnsi="CG Times"/>
      <w:sz w:val="22"/>
      <w:szCs w:val="20"/>
      <w:lang w:val="es-CO"/>
    </w:rPr>
  </w:style>
  <w:style w:type="paragraph" w:styleId="TDC2">
    <w:name w:val="toc 2"/>
    <w:basedOn w:val="Normal"/>
    <w:next w:val="Normal"/>
    <w:uiPriority w:val="39"/>
    <w:qFormat/>
    <w:rsid w:val="008B6CFD"/>
    <w:pPr>
      <w:tabs>
        <w:tab w:val="left" w:pos="1843"/>
        <w:tab w:val="right" w:leader="dot" w:pos="9214"/>
      </w:tabs>
      <w:ind w:left="170"/>
      <w:jc w:val="left"/>
    </w:pPr>
    <w:rPr>
      <w:bCs/>
      <w:caps/>
      <w:noProof/>
      <w:sz w:val="22"/>
      <w:szCs w:val="20"/>
      <w:lang w:val="es-CO"/>
    </w:rPr>
  </w:style>
  <w:style w:type="paragraph" w:styleId="TDC3">
    <w:name w:val="toc 3"/>
    <w:basedOn w:val="Normal"/>
    <w:next w:val="Normal"/>
    <w:uiPriority w:val="39"/>
    <w:qFormat/>
    <w:rsid w:val="008B6CFD"/>
    <w:pPr>
      <w:tabs>
        <w:tab w:val="left" w:pos="1843"/>
        <w:tab w:val="right" w:leader="dot" w:pos="9214"/>
      </w:tabs>
      <w:ind w:left="1843" w:right="425" w:hanging="1503"/>
      <w:jc w:val="left"/>
    </w:pPr>
    <w:rPr>
      <w:noProof/>
      <w:sz w:val="22"/>
      <w:szCs w:val="20"/>
      <w:lang w:val="es-CO"/>
    </w:rPr>
  </w:style>
  <w:style w:type="paragraph" w:styleId="TDC4">
    <w:name w:val="toc 4"/>
    <w:basedOn w:val="Normal"/>
    <w:next w:val="Normal"/>
    <w:autoRedefine/>
    <w:uiPriority w:val="39"/>
    <w:rsid w:val="008B6CFD"/>
    <w:pPr>
      <w:spacing w:before="240" w:after="240"/>
      <w:ind w:left="480"/>
    </w:pPr>
    <w:rPr>
      <w:rFonts w:ascii="Calibri" w:hAnsi="Calibri"/>
      <w:sz w:val="20"/>
      <w:szCs w:val="20"/>
      <w:lang w:val="es-CO"/>
    </w:rPr>
  </w:style>
  <w:style w:type="paragraph" w:styleId="TDC5">
    <w:name w:val="toc 5"/>
    <w:basedOn w:val="Normal"/>
    <w:next w:val="Normal"/>
    <w:autoRedefine/>
    <w:uiPriority w:val="39"/>
    <w:rsid w:val="008B6CFD"/>
    <w:pPr>
      <w:spacing w:before="240" w:after="240"/>
      <w:ind w:left="720"/>
    </w:pPr>
    <w:rPr>
      <w:rFonts w:ascii="Calibri" w:hAnsi="Calibri"/>
      <w:sz w:val="20"/>
      <w:szCs w:val="20"/>
      <w:lang w:val="es-CO"/>
    </w:rPr>
  </w:style>
  <w:style w:type="paragraph" w:styleId="TDC6">
    <w:name w:val="toc 6"/>
    <w:basedOn w:val="Normal"/>
    <w:next w:val="Normal"/>
    <w:autoRedefine/>
    <w:uiPriority w:val="39"/>
    <w:rsid w:val="008B6CFD"/>
    <w:pPr>
      <w:spacing w:before="240" w:after="240"/>
      <w:ind w:left="960"/>
    </w:pPr>
    <w:rPr>
      <w:rFonts w:ascii="Calibri" w:hAnsi="Calibri"/>
      <w:sz w:val="20"/>
      <w:szCs w:val="20"/>
      <w:lang w:val="es-CO"/>
    </w:rPr>
  </w:style>
  <w:style w:type="paragraph" w:styleId="TDC7">
    <w:name w:val="toc 7"/>
    <w:basedOn w:val="Normal"/>
    <w:next w:val="Normal"/>
    <w:autoRedefine/>
    <w:uiPriority w:val="39"/>
    <w:rsid w:val="008B6CFD"/>
    <w:pPr>
      <w:tabs>
        <w:tab w:val="right" w:pos="9111"/>
      </w:tabs>
      <w:spacing w:before="240" w:after="240"/>
    </w:pPr>
    <w:rPr>
      <w:rFonts w:ascii="Arial" w:hAnsi="Arial"/>
      <w:b/>
      <w:sz w:val="22"/>
      <w:szCs w:val="20"/>
      <w:lang w:val="es-CO"/>
    </w:rPr>
  </w:style>
  <w:style w:type="paragraph" w:styleId="TDC8">
    <w:name w:val="toc 8"/>
    <w:basedOn w:val="Normal"/>
    <w:next w:val="Normal"/>
    <w:autoRedefine/>
    <w:uiPriority w:val="39"/>
    <w:rsid w:val="008B6CFD"/>
    <w:pPr>
      <w:tabs>
        <w:tab w:val="right" w:leader="dot" w:pos="9111"/>
      </w:tabs>
      <w:spacing w:before="240" w:after="240"/>
    </w:pPr>
    <w:rPr>
      <w:rFonts w:ascii="Arial" w:hAnsi="Arial"/>
      <w:b/>
      <w:sz w:val="22"/>
      <w:szCs w:val="20"/>
      <w:lang w:val="es-CO"/>
    </w:rPr>
  </w:style>
  <w:style w:type="paragraph" w:styleId="TDC9">
    <w:name w:val="toc 9"/>
    <w:basedOn w:val="Normal"/>
    <w:next w:val="Normal"/>
    <w:autoRedefine/>
    <w:uiPriority w:val="39"/>
    <w:rsid w:val="008B6CFD"/>
    <w:pPr>
      <w:spacing w:before="240" w:after="240"/>
      <w:ind w:left="1680"/>
    </w:pPr>
    <w:rPr>
      <w:rFonts w:ascii="Calibri" w:hAnsi="Calibri"/>
      <w:sz w:val="20"/>
      <w:szCs w:val="20"/>
      <w:lang w:val="es-CO"/>
    </w:rPr>
  </w:style>
  <w:style w:type="paragraph" w:customStyle="1" w:styleId="Textodenotaalfinal">
    <w:name w:val="Texto de nota al final"/>
    <w:basedOn w:val="Normal"/>
    <w:rsid w:val="008B6CFD"/>
    <w:pPr>
      <w:widowControl w:val="0"/>
      <w:spacing w:before="160" w:after="160"/>
    </w:pPr>
    <w:rPr>
      <w:rFonts w:ascii="Courier New" w:hAnsi="Courier New"/>
      <w:sz w:val="22"/>
      <w:szCs w:val="20"/>
      <w:lang w:val="es-ES_tradnl"/>
    </w:rPr>
  </w:style>
  <w:style w:type="paragraph" w:styleId="Sangra3detindependiente">
    <w:name w:val="Body Text Indent 3"/>
    <w:basedOn w:val="Normal"/>
    <w:link w:val="Sangra3detindependienteCar"/>
    <w:rsid w:val="008B6CFD"/>
    <w:pPr>
      <w:spacing w:before="160" w:after="160"/>
      <w:ind w:left="2880" w:hanging="2880"/>
    </w:pPr>
    <w:rPr>
      <w:spacing w:val="-4"/>
      <w:sz w:val="22"/>
      <w:szCs w:val="20"/>
      <w:lang w:val="es-CO"/>
    </w:rPr>
  </w:style>
  <w:style w:type="character" w:customStyle="1" w:styleId="Sangra3detindependienteCar">
    <w:name w:val="Sangría 3 de t. independiente Car"/>
    <w:basedOn w:val="Fuentedeprrafopredeter"/>
    <w:link w:val="Sangra3detindependiente"/>
    <w:rsid w:val="008B6CFD"/>
    <w:rPr>
      <w:rFonts w:ascii="Bookman Old Style" w:hAnsi="Bookman Old Style"/>
      <w:spacing w:val="-4"/>
      <w:sz w:val="22"/>
      <w:lang w:eastAsia="es-ES"/>
    </w:rPr>
  </w:style>
  <w:style w:type="paragraph" w:styleId="Cita">
    <w:name w:val="Quote"/>
    <w:basedOn w:val="Normal"/>
    <w:next w:val="Normal"/>
    <w:link w:val="CitaCar"/>
    <w:uiPriority w:val="29"/>
    <w:qFormat/>
    <w:rsid w:val="008B6CFD"/>
    <w:pPr>
      <w:spacing w:before="240"/>
      <w:ind w:right="616"/>
    </w:pPr>
    <w:rPr>
      <w:rFonts w:ascii="Arial" w:eastAsia="Calibri" w:hAnsi="Arial" w:cs="Arial"/>
      <w:i/>
      <w:iCs/>
      <w:color w:val="000000"/>
      <w:sz w:val="20"/>
      <w:szCs w:val="22"/>
      <w:lang w:val="es-CO" w:eastAsia="en-US"/>
    </w:rPr>
  </w:style>
  <w:style w:type="character" w:customStyle="1" w:styleId="CitaCar">
    <w:name w:val="Cita Car"/>
    <w:basedOn w:val="Fuentedeprrafopredeter"/>
    <w:link w:val="Cita"/>
    <w:uiPriority w:val="29"/>
    <w:rsid w:val="008B6CFD"/>
    <w:rPr>
      <w:rFonts w:ascii="Arial" w:eastAsia="Calibri" w:hAnsi="Arial" w:cs="Arial"/>
      <w:i/>
      <w:iCs/>
      <w:color w:val="000000"/>
      <w:szCs w:val="22"/>
      <w:lang w:eastAsia="en-US"/>
    </w:rPr>
  </w:style>
  <w:style w:type="character" w:styleId="Textoennegrita">
    <w:name w:val="Strong"/>
    <w:uiPriority w:val="22"/>
    <w:qFormat/>
    <w:rsid w:val="008B6CFD"/>
    <w:rPr>
      <w:b/>
      <w:bCs/>
    </w:rPr>
  </w:style>
  <w:style w:type="paragraph" w:styleId="TtuloTDC">
    <w:name w:val="TOC Heading"/>
    <w:basedOn w:val="Ttulo1"/>
    <w:next w:val="Normal"/>
    <w:uiPriority w:val="39"/>
    <w:unhideWhenUsed/>
    <w:qFormat/>
    <w:rsid w:val="008B6CFD"/>
    <w:pPr>
      <w:keepLines/>
      <w:numPr>
        <w:numId w:val="0"/>
      </w:numPr>
      <w:spacing w:before="480" w:after="360" w:line="276" w:lineRule="auto"/>
      <w:ind w:left="357" w:hanging="357"/>
      <w:jc w:val="left"/>
      <w:outlineLvl w:val="9"/>
    </w:pPr>
    <w:rPr>
      <w:rFonts w:ascii="Cambria" w:hAnsi="Cambria"/>
      <w:bCs/>
      <w:color w:val="365F91"/>
      <w:spacing w:val="4"/>
      <w:sz w:val="28"/>
      <w:szCs w:val="28"/>
      <w:lang w:val="es-ES" w:eastAsia="en-US"/>
    </w:rPr>
  </w:style>
  <w:style w:type="paragraph" w:styleId="Mapadeldocumento">
    <w:name w:val="Document Map"/>
    <w:basedOn w:val="Normal"/>
    <w:link w:val="MapadeldocumentoCar"/>
    <w:uiPriority w:val="99"/>
    <w:unhideWhenUsed/>
    <w:rsid w:val="008B6CFD"/>
    <w:pPr>
      <w:spacing w:before="160" w:after="160"/>
    </w:pPr>
    <w:rPr>
      <w:rFonts w:ascii="Tahoma" w:hAnsi="Tahoma" w:cs="Tahoma"/>
      <w:sz w:val="16"/>
      <w:szCs w:val="16"/>
      <w:lang w:val="es-CO"/>
    </w:rPr>
  </w:style>
  <w:style w:type="character" w:customStyle="1" w:styleId="MapadeldocumentoCar">
    <w:name w:val="Mapa del documento Car"/>
    <w:basedOn w:val="Fuentedeprrafopredeter"/>
    <w:link w:val="Mapadeldocumento"/>
    <w:uiPriority w:val="99"/>
    <w:rsid w:val="008B6CFD"/>
    <w:rPr>
      <w:rFonts w:ascii="Tahoma" w:hAnsi="Tahoma" w:cs="Tahoma"/>
      <w:sz w:val="16"/>
      <w:szCs w:val="16"/>
      <w:lang w:eastAsia="es-ES"/>
    </w:rPr>
  </w:style>
  <w:style w:type="paragraph" w:customStyle="1" w:styleId="Anexo">
    <w:name w:val="Anexo"/>
    <w:basedOn w:val="Normal"/>
    <w:link w:val="AnexoCar"/>
    <w:qFormat/>
    <w:rsid w:val="008B6CFD"/>
    <w:pPr>
      <w:suppressAutoHyphens/>
      <w:spacing w:before="240" w:after="240"/>
      <w:ind w:left="1429" w:hanging="360"/>
    </w:pPr>
    <w:rPr>
      <w:rFonts w:cs="Arial"/>
      <w:b/>
      <w:bCs/>
      <w:spacing w:val="-4"/>
    </w:rPr>
  </w:style>
  <w:style w:type="character" w:customStyle="1" w:styleId="AnexoCar">
    <w:name w:val="Anexo Car"/>
    <w:link w:val="Anexo"/>
    <w:rsid w:val="008B6CFD"/>
    <w:rPr>
      <w:rFonts w:ascii="Bookman Old Style" w:hAnsi="Bookman Old Style" w:cs="Arial"/>
      <w:b/>
      <w:bCs/>
      <w:spacing w:val="-4"/>
      <w:sz w:val="24"/>
      <w:szCs w:val="24"/>
      <w:lang w:val="es-ES" w:eastAsia="es-ES"/>
    </w:rPr>
  </w:style>
  <w:style w:type="paragraph" w:customStyle="1" w:styleId="PliegoTitulo1">
    <w:name w:val="Pliego_Titulo1"/>
    <w:basedOn w:val="Pliego-Normal"/>
    <w:next w:val="Pliego-Normal"/>
    <w:rsid w:val="008B6CFD"/>
    <w:pPr>
      <w:tabs>
        <w:tab w:val="num" w:pos="432"/>
      </w:tabs>
      <w:ind w:left="432" w:hanging="432"/>
      <w:jc w:val="center"/>
    </w:pPr>
    <w:rPr>
      <w:b/>
    </w:rPr>
  </w:style>
  <w:style w:type="paragraph" w:customStyle="1" w:styleId="Pliego-Normal">
    <w:name w:val="Pliego-Normal"/>
    <w:basedOn w:val="Normal"/>
    <w:rsid w:val="008B6CFD"/>
    <w:pPr>
      <w:widowControl w:val="0"/>
      <w:adjustRightInd w:val="0"/>
      <w:spacing w:before="240" w:after="240"/>
      <w:textAlignment w:val="baseline"/>
    </w:pPr>
    <w:rPr>
      <w:rFonts w:ascii="Garamond" w:hAnsi="Garamond"/>
      <w:bCs/>
      <w:sz w:val="22"/>
      <w:szCs w:val="20"/>
      <w:lang w:val="es-ES_tradnl"/>
    </w:rPr>
  </w:style>
  <w:style w:type="paragraph" w:styleId="NormalWeb">
    <w:name w:val="Normal (Web)"/>
    <w:basedOn w:val="Normal"/>
    <w:uiPriority w:val="99"/>
    <w:rsid w:val="008B6CFD"/>
    <w:pPr>
      <w:widowControl w:val="0"/>
      <w:adjustRightInd w:val="0"/>
      <w:spacing w:before="100" w:beforeAutospacing="1" w:after="100" w:afterAutospacing="1"/>
      <w:textAlignment w:val="baseline"/>
    </w:pPr>
  </w:style>
  <w:style w:type="paragraph" w:styleId="z-Finaldelformulario">
    <w:name w:val="HTML Bottom of Form"/>
    <w:basedOn w:val="Normal"/>
    <w:next w:val="Normal"/>
    <w:link w:val="z-FinaldelformularioCar"/>
    <w:hidden/>
    <w:rsid w:val="008B6CFD"/>
    <w:pPr>
      <w:widowControl w:val="0"/>
      <w:pBdr>
        <w:top w:val="single" w:sz="6" w:space="1" w:color="auto"/>
      </w:pBdr>
      <w:adjustRightInd w:val="0"/>
      <w:spacing w:before="240" w:after="240"/>
      <w:jc w:val="center"/>
      <w:textAlignment w:val="baseline"/>
    </w:pPr>
    <w:rPr>
      <w:rFonts w:ascii="Arial" w:hAnsi="Arial" w:cs="Arial"/>
      <w:vanish/>
      <w:color w:val="000000"/>
      <w:sz w:val="16"/>
      <w:szCs w:val="16"/>
    </w:rPr>
  </w:style>
  <w:style w:type="character" w:customStyle="1" w:styleId="z-FinaldelformularioCar">
    <w:name w:val="z-Final del formulario Car"/>
    <w:basedOn w:val="Fuentedeprrafopredeter"/>
    <w:link w:val="z-Finaldelformulario"/>
    <w:rsid w:val="008B6CFD"/>
    <w:rPr>
      <w:rFonts w:ascii="Arial" w:hAnsi="Arial" w:cs="Arial"/>
      <w:vanish/>
      <w:color w:val="000000"/>
      <w:sz w:val="16"/>
      <w:szCs w:val="16"/>
      <w:lang w:val="es-ES" w:eastAsia="es-ES"/>
    </w:rPr>
  </w:style>
  <w:style w:type="paragraph" w:customStyle="1" w:styleId="NormalTesis">
    <w:name w:val="Normal Tesis"/>
    <w:basedOn w:val="Textoindependiente"/>
    <w:rsid w:val="008B6CFD"/>
    <w:pPr>
      <w:widowControl w:val="0"/>
      <w:adjustRightInd w:val="0"/>
      <w:spacing w:before="240" w:after="240" w:line="360" w:lineRule="auto"/>
      <w:jc w:val="both"/>
      <w:textAlignment w:val="baseline"/>
    </w:pPr>
    <w:rPr>
      <w:b w:val="0"/>
      <w:bCs w:val="0"/>
      <w:sz w:val="22"/>
    </w:rPr>
  </w:style>
  <w:style w:type="paragraph" w:customStyle="1" w:styleId="Citas">
    <w:name w:val="Citas"/>
    <w:basedOn w:val="Normal"/>
    <w:rsid w:val="008B6CFD"/>
    <w:pPr>
      <w:spacing w:before="240" w:after="240"/>
      <w:ind w:left="708" w:right="618"/>
    </w:pPr>
    <w:rPr>
      <w:rFonts w:cs="Arial"/>
      <w:i/>
      <w:iCs/>
      <w:szCs w:val="20"/>
    </w:rPr>
  </w:style>
  <w:style w:type="paragraph" w:customStyle="1" w:styleId="EstiloPrrafodelistaJustificado">
    <w:name w:val="Estilo Párrafo de lista + Justificado"/>
    <w:basedOn w:val="Prrafodelista"/>
    <w:rsid w:val="008B6CFD"/>
    <w:pPr>
      <w:numPr>
        <w:numId w:val="0"/>
      </w:numPr>
      <w:spacing w:before="120"/>
      <w:ind w:left="720" w:hanging="360"/>
    </w:pPr>
    <w:rPr>
      <w:spacing w:val="4"/>
      <w:lang w:val="es-ES"/>
    </w:rPr>
  </w:style>
  <w:style w:type="paragraph" w:customStyle="1" w:styleId="Vietas">
    <w:name w:val="Viñetas"/>
    <w:basedOn w:val="Prrafodelista"/>
    <w:rsid w:val="008B6CFD"/>
    <w:pPr>
      <w:numPr>
        <w:numId w:val="0"/>
      </w:numPr>
      <w:spacing w:before="120"/>
      <w:ind w:left="720" w:hanging="360"/>
    </w:pPr>
    <w:rPr>
      <w:spacing w:val="4"/>
      <w:lang w:val="es-ES"/>
    </w:rPr>
  </w:style>
  <w:style w:type="paragraph" w:customStyle="1" w:styleId="Listaletras">
    <w:name w:val="Lista letras"/>
    <w:basedOn w:val="Sangra2detindependiente"/>
    <w:link w:val="ListaletrasCar"/>
    <w:qFormat/>
    <w:rsid w:val="008B6CFD"/>
    <w:pPr>
      <w:spacing w:before="160" w:after="160" w:line="240" w:lineRule="auto"/>
      <w:ind w:left="0" w:hanging="567"/>
      <w:outlineLvl w:val="0"/>
    </w:pPr>
    <w:rPr>
      <w:b/>
      <w:sz w:val="22"/>
      <w:szCs w:val="20"/>
      <w:lang w:val="es-CO"/>
    </w:rPr>
  </w:style>
  <w:style w:type="character" w:customStyle="1" w:styleId="ListaletrasCar">
    <w:name w:val="Lista letras Car"/>
    <w:link w:val="Listaletras"/>
    <w:rsid w:val="008B6CFD"/>
    <w:rPr>
      <w:rFonts w:ascii="Bookman Old Style" w:hAnsi="Bookman Old Style"/>
      <w:b/>
      <w:sz w:val="22"/>
      <w:lang w:eastAsia="es-ES"/>
    </w:rPr>
  </w:style>
  <w:style w:type="paragraph" w:customStyle="1" w:styleId="Textoindependiente31">
    <w:name w:val="Texto independiente 31"/>
    <w:basedOn w:val="Normal"/>
    <w:rsid w:val="008B6CFD"/>
    <w:pPr>
      <w:tabs>
        <w:tab w:val="left" w:pos="-720"/>
      </w:tabs>
      <w:suppressAutoHyphens/>
      <w:overflowPunct w:val="0"/>
      <w:autoSpaceDE w:val="0"/>
      <w:autoSpaceDN w:val="0"/>
      <w:adjustRightInd w:val="0"/>
      <w:spacing w:before="240" w:after="240"/>
      <w:ind w:right="45"/>
      <w:textAlignment w:val="baseline"/>
    </w:pPr>
    <w:rPr>
      <w:sz w:val="22"/>
      <w:szCs w:val="20"/>
    </w:rPr>
  </w:style>
  <w:style w:type="character" w:customStyle="1" w:styleId="Fuentedeprrafopredeter1">
    <w:name w:val="Fuente de párrafo predeter.1"/>
    <w:rsid w:val="008B6CFD"/>
  </w:style>
  <w:style w:type="character" w:customStyle="1" w:styleId="FootnoteCharacters">
    <w:name w:val="Footnote Characters"/>
    <w:rsid w:val="008B6CFD"/>
    <w:rPr>
      <w:vertAlign w:val="superscript"/>
    </w:rPr>
  </w:style>
  <w:style w:type="character" w:customStyle="1" w:styleId="Refdenotaalpie1">
    <w:name w:val="Ref. de nota al pie1"/>
    <w:rsid w:val="008B6CFD"/>
    <w:rPr>
      <w:vertAlign w:val="superscript"/>
    </w:rPr>
  </w:style>
  <w:style w:type="character" w:customStyle="1" w:styleId="Refdecomentario1">
    <w:name w:val="Ref. de comentario1"/>
    <w:rsid w:val="008B6CFD"/>
    <w:rPr>
      <w:sz w:val="16"/>
    </w:rPr>
  </w:style>
  <w:style w:type="paragraph" w:customStyle="1" w:styleId="Heading">
    <w:name w:val="Heading"/>
    <w:basedOn w:val="Normal"/>
    <w:next w:val="Textoindependiente"/>
    <w:rsid w:val="008B6CFD"/>
    <w:pPr>
      <w:keepNext/>
      <w:suppressAutoHyphens/>
      <w:spacing w:before="240"/>
    </w:pPr>
    <w:rPr>
      <w:rFonts w:ascii="Arial" w:eastAsia="DejaVu Sans" w:hAnsi="Arial" w:cs="DejaVu Sans"/>
      <w:sz w:val="28"/>
      <w:szCs w:val="28"/>
      <w:lang w:val="es-CO" w:eastAsia="ar-SA"/>
    </w:rPr>
  </w:style>
  <w:style w:type="paragraph" w:styleId="Lista">
    <w:name w:val="List"/>
    <w:basedOn w:val="Normal"/>
    <w:rsid w:val="008B6CFD"/>
    <w:pPr>
      <w:suppressAutoHyphens/>
      <w:spacing w:before="240" w:after="240"/>
      <w:ind w:left="283" w:hanging="283"/>
    </w:pPr>
    <w:rPr>
      <w:sz w:val="22"/>
      <w:szCs w:val="20"/>
      <w:lang w:val="es-CO" w:eastAsia="ar-SA"/>
    </w:rPr>
  </w:style>
  <w:style w:type="paragraph" w:customStyle="1" w:styleId="Index">
    <w:name w:val="Index"/>
    <w:basedOn w:val="Normal"/>
    <w:rsid w:val="008B6CFD"/>
    <w:pPr>
      <w:suppressLineNumbers/>
      <w:suppressAutoHyphens/>
      <w:spacing w:before="240" w:after="240"/>
    </w:pPr>
    <w:rPr>
      <w:sz w:val="22"/>
      <w:szCs w:val="20"/>
      <w:lang w:val="es-CO" w:eastAsia="ar-SA"/>
    </w:rPr>
  </w:style>
  <w:style w:type="paragraph" w:styleId="ndice1">
    <w:name w:val="index 1"/>
    <w:basedOn w:val="Normal"/>
    <w:next w:val="Normal"/>
    <w:autoRedefine/>
    <w:semiHidden/>
    <w:unhideWhenUsed/>
    <w:rsid w:val="008B6CFD"/>
    <w:pPr>
      <w:spacing w:before="0" w:after="0"/>
      <w:ind w:left="240" w:hanging="240"/>
    </w:pPr>
  </w:style>
  <w:style w:type="paragraph" w:styleId="Ttulodendice">
    <w:name w:val="index heading"/>
    <w:basedOn w:val="Normal"/>
    <w:next w:val="ndice1"/>
    <w:rsid w:val="008B6CFD"/>
    <w:pPr>
      <w:suppressAutoHyphens/>
    </w:pPr>
    <w:rPr>
      <w:b/>
      <w:i/>
      <w:sz w:val="20"/>
      <w:szCs w:val="20"/>
      <w:lang w:val="es-CO" w:eastAsia="ar-SA"/>
    </w:rPr>
  </w:style>
  <w:style w:type="paragraph" w:styleId="ndice2">
    <w:name w:val="index 2"/>
    <w:basedOn w:val="Normal"/>
    <w:next w:val="Normal"/>
    <w:rsid w:val="008B6CFD"/>
    <w:pPr>
      <w:suppressAutoHyphens/>
      <w:spacing w:before="240" w:after="240"/>
      <w:ind w:left="480" w:hanging="240"/>
    </w:pPr>
    <w:rPr>
      <w:sz w:val="20"/>
      <w:szCs w:val="20"/>
      <w:lang w:val="es-CO" w:eastAsia="ar-SA"/>
    </w:rPr>
  </w:style>
  <w:style w:type="paragraph" w:styleId="ndice3">
    <w:name w:val="index 3"/>
    <w:basedOn w:val="Normal"/>
    <w:next w:val="Normal"/>
    <w:rsid w:val="008B6CFD"/>
    <w:pPr>
      <w:suppressAutoHyphens/>
      <w:spacing w:before="240" w:after="240"/>
      <w:ind w:left="720" w:hanging="240"/>
    </w:pPr>
    <w:rPr>
      <w:sz w:val="20"/>
      <w:szCs w:val="20"/>
      <w:lang w:val="es-CO" w:eastAsia="ar-SA"/>
    </w:rPr>
  </w:style>
  <w:style w:type="paragraph" w:customStyle="1" w:styleId="Figuras">
    <w:name w:val="Figuras"/>
    <w:basedOn w:val="Textoindependiente"/>
    <w:rsid w:val="008B6CFD"/>
    <w:pPr>
      <w:suppressAutoHyphens/>
      <w:spacing w:before="240" w:after="240"/>
    </w:pPr>
    <w:rPr>
      <w:rFonts w:cs="Times New Roman"/>
      <w:b w:val="0"/>
      <w:bCs w:val="0"/>
      <w:i/>
      <w:iCs/>
      <w:sz w:val="22"/>
      <w:szCs w:val="20"/>
      <w:lang w:val="es-CO" w:eastAsia="ar-SA"/>
    </w:rPr>
  </w:style>
  <w:style w:type="paragraph" w:customStyle="1" w:styleId="Text">
    <w:name w:val="Text"/>
    <w:basedOn w:val="Normal"/>
    <w:rsid w:val="008B6CFD"/>
    <w:pPr>
      <w:suppressLineNumbers/>
      <w:suppressAutoHyphens/>
    </w:pPr>
    <w:rPr>
      <w:i/>
      <w:iCs/>
      <w:lang w:val="es-CO" w:eastAsia="ar-SA"/>
    </w:rPr>
  </w:style>
  <w:style w:type="paragraph" w:styleId="Textoindependienteprimerasangra">
    <w:name w:val="Body Text First Indent"/>
    <w:basedOn w:val="Textoindependiente"/>
    <w:link w:val="TextoindependienteprimerasangraCar"/>
    <w:rsid w:val="008B6CFD"/>
    <w:pPr>
      <w:suppressAutoHyphens/>
      <w:spacing w:before="240" w:after="240"/>
      <w:ind w:firstLine="283"/>
    </w:pPr>
    <w:rPr>
      <w:rFonts w:ascii="Times New Roman" w:hAnsi="Times New Roman" w:cs="Times New Roman"/>
      <w:bCs w:val="0"/>
      <w:i/>
      <w:sz w:val="28"/>
      <w:szCs w:val="20"/>
      <w:lang w:val="es-CO" w:eastAsia="ar-SA"/>
    </w:rPr>
  </w:style>
  <w:style w:type="character" w:customStyle="1" w:styleId="TextoindependienteprimerasangraCar">
    <w:name w:val="Texto independiente primera sangría Car"/>
    <w:basedOn w:val="TextoindependienteCar"/>
    <w:link w:val="Textoindependienteprimerasangra"/>
    <w:rsid w:val="008B6CFD"/>
    <w:rPr>
      <w:rFonts w:ascii="Arial" w:hAnsi="Arial" w:cs="Arial"/>
      <w:b/>
      <w:bCs w:val="0"/>
      <w:i/>
      <w:sz w:val="28"/>
      <w:szCs w:val="24"/>
      <w:lang w:eastAsia="ar-SA"/>
    </w:rPr>
  </w:style>
  <w:style w:type="paragraph" w:customStyle="1" w:styleId="Notes">
    <w:name w:val="Notes"/>
    <w:rsid w:val="008B6CFD"/>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jc w:val="both"/>
    </w:pPr>
    <w:rPr>
      <w:rFonts w:ascii="DejaVu Sans" w:eastAsia="DejaVu Sans" w:hAnsi="DejaVu Sans"/>
      <w:color w:val="000000"/>
      <w:sz w:val="24"/>
      <w:szCs w:val="24"/>
      <w:lang w:eastAsia="es-ES"/>
    </w:rPr>
  </w:style>
  <w:style w:type="paragraph" w:customStyle="1" w:styleId="Tabla">
    <w:name w:val="Tabla"/>
    <w:basedOn w:val="Descripcin"/>
    <w:link w:val="TablaCar"/>
    <w:qFormat/>
    <w:rsid w:val="008B6CFD"/>
    <w:pPr>
      <w:widowControl/>
      <w:suppressAutoHyphens/>
      <w:adjustRightInd/>
      <w:spacing w:after="200"/>
      <w:textAlignment w:val="auto"/>
    </w:pPr>
    <w:rPr>
      <w:b/>
      <w:bCs/>
      <w:iCs/>
    </w:rPr>
  </w:style>
  <w:style w:type="character" w:customStyle="1" w:styleId="TablaCar">
    <w:name w:val="Tabla Car"/>
    <w:link w:val="Tabla"/>
    <w:rsid w:val="008B6CFD"/>
    <w:rPr>
      <w:rFonts w:ascii="Bookman Old Style" w:hAnsi="Bookman Old Style"/>
      <w:b/>
      <w:bCs/>
      <w:iCs/>
      <w:sz w:val="22"/>
      <w:lang w:val="es-ES" w:eastAsia="es-ES"/>
    </w:rPr>
  </w:style>
  <w:style w:type="paragraph" w:customStyle="1" w:styleId="DatosDocumento">
    <w:name w:val="Datos Documento"/>
    <w:basedOn w:val="Normal"/>
    <w:rsid w:val="008B6CFD"/>
    <w:pPr>
      <w:spacing w:before="240" w:after="240"/>
      <w:jc w:val="right"/>
    </w:pPr>
    <w:rPr>
      <w:rFonts w:ascii="Arial" w:hAnsi="Arial" w:cs="Arial"/>
      <w:szCs w:val="20"/>
    </w:rPr>
  </w:style>
  <w:style w:type="paragraph" w:customStyle="1" w:styleId="TituloDocumento">
    <w:name w:val="Titulo Documento"/>
    <w:basedOn w:val="Normal"/>
    <w:rsid w:val="008B6CFD"/>
    <w:pPr>
      <w:spacing w:before="240" w:after="240"/>
      <w:jc w:val="right"/>
    </w:pPr>
    <w:rPr>
      <w:rFonts w:ascii="Arial Black" w:hAnsi="Arial Black" w:cs="Arial"/>
      <w:sz w:val="48"/>
      <w:szCs w:val="20"/>
    </w:rPr>
  </w:style>
  <w:style w:type="paragraph" w:customStyle="1" w:styleId="SubtituloDocumento">
    <w:name w:val="Subtitulo Documento"/>
    <w:basedOn w:val="Normal"/>
    <w:rsid w:val="008B6CFD"/>
    <w:pPr>
      <w:spacing w:before="240" w:after="240"/>
      <w:jc w:val="right"/>
    </w:pPr>
    <w:rPr>
      <w:rFonts w:ascii="Arial Black" w:hAnsi="Arial Black" w:cs="Arial"/>
      <w:sz w:val="32"/>
      <w:szCs w:val="20"/>
    </w:rPr>
  </w:style>
  <w:style w:type="paragraph" w:customStyle="1" w:styleId="TtuloInforme">
    <w:name w:val="Título Informe"/>
    <w:basedOn w:val="Normal"/>
    <w:next w:val="Normal"/>
    <w:rsid w:val="008B6CFD"/>
    <w:pPr>
      <w:jc w:val="center"/>
    </w:pPr>
    <w:rPr>
      <w:rFonts w:ascii="Arial" w:hAnsi="Arial" w:cs="Arial"/>
      <w:color w:val="FF6309"/>
      <w:sz w:val="28"/>
      <w:szCs w:val="28"/>
    </w:rPr>
  </w:style>
  <w:style w:type="character" w:customStyle="1" w:styleId="TtuloInformeChar">
    <w:name w:val="Título Informe Char"/>
    <w:rsid w:val="008B6CFD"/>
    <w:rPr>
      <w:rFonts w:ascii="Arial" w:hAnsi="Arial" w:cs="Arial"/>
      <w:noProof w:val="0"/>
      <w:color w:val="FF6309"/>
      <w:sz w:val="28"/>
      <w:szCs w:val="28"/>
      <w:lang w:val="es-ES" w:eastAsia="es-ES" w:bidi="ar-SA"/>
    </w:rPr>
  </w:style>
  <w:style w:type="paragraph" w:customStyle="1" w:styleId="SubtuloInforme">
    <w:name w:val="Subítulo Informe"/>
    <w:basedOn w:val="Normal"/>
    <w:next w:val="Normal"/>
    <w:rsid w:val="008B6CFD"/>
    <w:rPr>
      <w:rFonts w:ascii="Arial" w:hAnsi="Arial" w:cs="Arial"/>
      <w:color w:val="808080"/>
    </w:rPr>
  </w:style>
  <w:style w:type="character" w:customStyle="1" w:styleId="SubtuloInformeChar">
    <w:name w:val="Subítulo Informe Char"/>
    <w:rsid w:val="008B6CFD"/>
    <w:rPr>
      <w:rFonts w:ascii="Arial" w:hAnsi="Arial" w:cs="Arial"/>
      <w:noProof w:val="0"/>
      <w:color w:val="808080"/>
      <w:sz w:val="24"/>
      <w:szCs w:val="24"/>
      <w:lang w:val="es-ES" w:eastAsia="es-ES" w:bidi="ar-SA"/>
    </w:rPr>
  </w:style>
  <w:style w:type="paragraph" w:customStyle="1" w:styleId="EstiloEpgrafeCentrado">
    <w:name w:val="Estilo Epígrafe + Centrado"/>
    <w:basedOn w:val="Descripcin"/>
    <w:autoRedefine/>
    <w:rsid w:val="008B6CFD"/>
    <w:pPr>
      <w:widowControl/>
      <w:adjustRightInd/>
      <w:spacing w:before="0" w:after="240"/>
      <w:textAlignment w:val="auto"/>
    </w:pPr>
    <w:rPr>
      <w:i/>
      <w:iCs/>
      <w:color w:val="808080"/>
    </w:rPr>
  </w:style>
  <w:style w:type="paragraph" w:styleId="Tabladeilustraciones">
    <w:name w:val="table of figures"/>
    <w:basedOn w:val="Normal"/>
    <w:next w:val="Normal"/>
    <w:rsid w:val="008B6CFD"/>
    <w:rPr>
      <w:rFonts w:ascii="Arial" w:hAnsi="Arial" w:cs="Arial"/>
      <w:sz w:val="20"/>
      <w:szCs w:val="20"/>
    </w:rPr>
  </w:style>
  <w:style w:type="paragraph" w:customStyle="1" w:styleId="CUERPOTEXTO">
    <w:name w:val="CUERPO TEXTO"/>
    <w:rsid w:val="008B6CFD"/>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paragraph" w:styleId="Saludo">
    <w:name w:val="Salutation"/>
    <w:basedOn w:val="Normal"/>
    <w:next w:val="Normal"/>
    <w:link w:val="SaludoCar"/>
    <w:uiPriority w:val="99"/>
    <w:unhideWhenUsed/>
    <w:rsid w:val="008B6CFD"/>
    <w:pPr>
      <w:widowControl w:val="0"/>
      <w:adjustRightInd w:val="0"/>
      <w:spacing w:before="240" w:after="240"/>
      <w:textAlignment w:val="baseline"/>
    </w:pPr>
    <w:rPr>
      <w:lang w:val="es-CO"/>
    </w:rPr>
  </w:style>
  <w:style w:type="character" w:customStyle="1" w:styleId="SaludoCar">
    <w:name w:val="Saludo Car"/>
    <w:basedOn w:val="Fuentedeprrafopredeter"/>
    <w:link w:val="Saludo"/>
    <w:uiPriority w:val="99"/>
    <w:rsid w:val="008B6CFD"/>
    <w:rPr>
      <w:rFonts w:ascii="Bookman Old Style" w:hAnsi="Bookman Old Style"/>
      <w:sz w:val="24"/>
      <w:szCs w:val="24"/>
      <w:lang w:eastAsia="es-ES"/>
    </w:rPr>
  </w:style>
  <w:style w:type="paragraph" w:customStyle="1" w:styleId="ARTICULOS">
    <w:name w:val="ARTICULOS"/>
    <w:basedOn w:val="Normal"/>
    <w:link w:val="ARTICULOSCar"/>
    <w:autoRedefine/>
    <w:qFormat/>
    <w:rsid w:val="008B6CFD"/>
    <w:pPr>
      <w:numPr>
        <w:numId w:val="24"/>
      </w:numPr>
      <w:tabs>
        <w:tab w:val="left" w:pos="1560"/>
      </w:tabs>
      <w:adjustRightInd w:val="0"/>
      <w:spacing w:after="0"/>
      <w:ind w:left="0" w:firstLine="0"/>
      <w:textAlignment w:val="baseline"/>
    </w:pPr>
    <w:rPr>
      <w:bCs/>
    </w:rPr>
  </w:style>
  <w:style w:type="character" w:customStyle="1" w:styleId="ARTICULOSCar">
    <w:name w:val="ARTICULOS Car"/>
    <w:basedOn w:val="Fuentedeprrafopredeter"/>
    <w:link w:val="ARTICULOS"/>
    <w:rsid w:val="008B6CFD"/>
    <w:rPr>
      <w:rFonts w:ascii="Bookman Old Style" w:hAnsi="Bookman Old Style"/>
      <w:bCs/>
      <w:sz w:val="24"/>
      <w:szCs w:val="24"/>
      <w:lang w:val="es-ES" w:eastAsia="es-ES"/>
    </w:rPr>
  </w:style>
  <w:style w:type="character" w:customStyle="1" w:styleId="HTMLconformatoprevioCar">
    <w:name w:val="HTML con formato previo Car"/>
    <w:basedOn w:val="Fuentedeprrafopredeter"/>
    <w:link w:val="HTMLconformatoprevio"/>
    <w:semiHidden/>
    <w:rsid w:val="008B6CFD"/>
    <w:rPr>
      <w:rFonts w:ascii="Arial Unicode MS" w:eastAsia="Arial Unicode MS" w:hAnsi="Arial Unicode MS" w:cs="Arial Unicode MS"/>
      <w:lang w:val="es-ES" w:eastAsia="es-ES"/>
    </w:rPr>
  </w:style>
  <w:style w:type="paragraph" w:styleId="HTMLconformatoprevio">
    <w:name w:val="HTML Preformatted"/>
    <w:basedOn w:val="Normal"/>
    <w:link w:val="HTMLconformatoprevioCar"/>
    <w:semiHidden/>
    <w:rsid w:val="008B6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Arial Unicode MS" w:eastAsia="Arial Unicode MS" w:hAnsi="Arial Unicode MS" w:cs="Arial Unicode MS"/>
      <w:sz w:val="20"/>
      <w:szCs w:val="20"/>
    </w:rPr>
  </w:style>
  <w:style w:type="character" w:customStyle="1" w:styleId="HTMLconformatoprevioCar1">
    <w:name w:val="HTML con formato previo Car1"/>
    <w:basedOn w:val="Fuentedeprrafopredeter"/>
    <w:uiPriority w:val="99"/>
    <w:semiHidden/>
    <w:rsid w:val="008B6CFD"/>
    <w:rPr>
      <w:rFonts w:ascii="Consolas" w:hAnsi="Consolas" w:cs="Consolas"/>
      <w:lang w:val="es-ES" w:eastAsia="es-ES"/>
    </w:rPr>
  </w:style>
  <w:style w:type="paragraph" w:customStyle="1" w:styleId="CAPTULO0">
    <w:name w:val="CAPÍTULO"/>
    <w:basedOn w:val="Ttulo1"/>
    <w:next w:val="Normal"/>
    <w:qFormat/>
    <w:rsid w:val="008B6CFD"/>
    <w:pPr>
      <w:numPr>
        <w:numId w:val="0"/>
      </w:numPr>
      <w:spacing w:before="240" w:after="240"/>
      <w:ind w:left="432" w:hanging="432"/>
    </w:pPr>
    <w:rPr>
      <w:spacing w:val="4"/>
      <w:szCs w:val="22"/>
      <w:lang w:val="es-ES"/>
    </w:rPr>
  </w:style>
  <w:style w:type="paragraph" w:customStyle="1" w:styleId="xl66">
    <w:name w:val="xl66"/>
    <w:basedOn w:val="Normal"/>
    <w:rsid w:val="008B6CF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67">
    <w:name w:val="xl67"/>
    <w:basedOn w:val="Normal"/>
    <w:rsid w:val="008B6CF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68">
    <w:name w:val="xl68"/>
    <w:basedOn w:val="Normal"/>
    <w:rsid w:val="008B6CFD"/>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12"/>
      <w:szCs w:val="12"/>
      <w:lang w:val="es-CO" w:eastAsia="es-CO"/>
    </w:rPr>
  </w:style>
  <w:style w:type="paragraph" w:customStyle="1" w:styleId="xl69">
    <w:name w:val="xl69"/>
    <w:basedOn w:val="Normal"/>
    <w:rsid w:val="008B6CFD"/>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70">
    <w:name w:val="xl70"/>
    <w:basedOn w:val="Normal"/>
    <w:rsid w:val="008B6CFD"/>
    <w:pPr>
      <w:pBdr>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1">
    <w:name w:val="xl71"/>
    <w:basedOn w:val="Normal"/>
    <w:rsid w:val="008B6CFD"/>
    <w:pPr>
      <w:pBdr>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2">
    <w:name w:val="xl72"/>
    <w:basedOn w:val="Normal"/>
    <w:rsid w:val="008B6CFD"/>
    <w:pPr>
      <w:pBdr>
        <w:left w:val="single" w:sz="4" w:space="0" w:color="auto"/>
        <w:bottom w:val="single" w:sz="4" w:space="0" w:color="auto"/>
        <w:right w:val="single" w:sz="8" w:space="0" w:color="auto"/>
      </w:pBdr>
      <w:spacing w:before="100" w:beforeAutospacing="1" w:after="100" w:afterAutospacing="1"/>
      <w:jc w:val="center"/>
    </w:pPr>
    <w:rPr>
      <w:sz w:val="12"/>
      <w:szCs w:val="12"/>
      <w:lang w:val="es-CO" w:eastAsia="es-CO"/>
    </w:rPr>
  </w:style>
  <w:style w:type="paragraph" w:customStyle="1" w:styleId="xl73">
    <w:name w:val="xl73"/>
    <w:basedOn w:val="Normal"/>
    <w:rsid w:val="008B6C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4">
    <w:name w:val="xl74"/>
    <w:basedOn w:val="Normal"/>
    <w:rsid w:val="008B6C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5">
    <w:name w:val="xl75"/>
    <w:basedOn w:val="Normal"/>
    <w:rsid w:val="008B6C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6">
    <w:name w:val="xl76"/>
    <w:basedOn w:val="Normal"/>
    <w:rsid w:val="008B6C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12"/>
      <w:szCs w:val="12"/>
      <w:lang w:val="es-CO" w:eastAsia="es-CO"/>
    </w:rPr>
  </w:style>
  <w:style w:type="paragraph" w:customStyle="1" w:styleId="xl77">
    <w:name w:val="xl77"/>
    <w:basedOn w:val="Normal"/>
    <w:rsid w:val="008B6CFD"/>
    <w:pPr>
      <w:spacing w:before="100" w:beforeAutospacing="1" w:after="100" w:afterAutospacing="1"/>
      <w:jc w:val="center"/>
      <w:textAlignment w:val="center"/>
    </w:pPr>
    <w:rPr>
      <w:sz w:val="12"/>
      <w:szCs w:val="12"/>
      <w:lang w:val="es-CO" w:eastAsia="es-CO"/>
    </w:rPr>
  </w:style>
  <w:style w:type="paragraph" w:customStyle="1" w:styleId="xl78">
    <w:name w:val="xl78"/>
    <w:basedOn w:val="Normal"/>
    <w:rsid w:val="008B6CFD"/>
    <w:pPr>
      <w:spacing w:before="100" w:beforeAutospacing="1" w:after="100" w:afterAutospacing="1"/>
      <w:jc w:val="center"/>
    </w:pPr>
    <w:rPr>
      <w:sz w:val="12"/>
      <w:szCs w:val="12"/>
      <w:lang w:val="es-CO" w:eastAsia="es-CO"/>
    </w:rPr>
  </w:style>
  <w:style w:type="paragraph" w:styleId="Lista2">
    <w:name w:val="List 2"/>
    <w:basedOn w:val="Normal"/>
    <w:uiPriority w:val="99"/>
    <w:unhideWhenUsed/>
    <w:rsid w:val="008B6CFD"/>
    <w:pPr>
      <w:spacing w:before="240" w:after="240"/>
      <w:ind w:left="566" w:hanging="283"/>
      <w:contextualSpacing/>
    </w:pPr>
  </w:style>
  <w:style w:type="paragraph" w:styleId="Lista3">
    <w:name w:val="List 3"/>
    <w:basedOn w:val="Normal"/>
    <w:uiPriority w:val="99"/>
    <w:unhideWhenUsed/>
    <w:rsid w:val="008B6CFD"/>
    <w:pPr>
      <w:spacing w:before="240" w:after="240"/>
      <w:ind w:left="849" w:hanging="283"/>
      <w:contextualSpacing/>
    </w:pPr>
  </w:style>
  <w:style w:type="paragraph" w:styleId="Continuarlista2">
    <w:name w:val="List Continue 2"/>
    <w:basedOn w:val="Normal"/>
    <w:uiPriority w:val="99"/>
    <w:unhideWhenUsed/>
    <w:rsid w:val="008B6CFD"/>
    <w:pPr>
      <w:spacing w:before="240"/>
      <w:ind w:left="566"/>
      <w:contextualSpacing/>
    </w:pPr>
  </w:style>
  <w:style w:type="paragraph" w:styleId="Continuarlista3">
    <w:name w:val="List Continue 3"/>
    <w:basedOn w:val="Normal"/>
    <w:uiPriority w:val="99"/>
    <w:unhideWhenUsed/>
    <w:rsid w:val="008B6CFD"/>
    <w:pPr>
      <w:spacing w:before="240"/>
      <w:ind w:left="849"/>
      <w:contextualSpacing/>
    </w:pPr>
  </w:style>
  <w:style w:type="paragraph" w:customStyle="1" w:styleId="Caracteresenmarcados">
    <w:name w:val="Caracteres enmarcados"/>
    <w:basedOn w:val="Normal"/>
    <w:rsid w:val="008B6CFD"/>
    <w:pPr>
      <w:spacing w:before="240" w:after="240"/>
    </w:pPr>
  </w:style>
  <w:style w:type="paragraph" w:styleId="Textoindependienteprimerasangra2">
    <w:name w:val="Body Text First Indent 2"/>
    <w:basedOn w:val="Sangradetextonormal"/>
    <w:link w:val="Textoindependienteprimerasangra2Car"/>
    <w:uiPriority w:val="99"/>
    <w:unhideWhenUsed/>
    <w:rsid w:val="008B6CFD"/>
    <w:pPr>
      <w:spacing w:before="240" w:after="24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B6CFD"/>
    <w:rPr>
      <w:rFonts w:ascii="Bookman Old Style" w:hAnsi="Bookman Old Style"/>
      <w:sz w:val="24"/>
      <w:szCs w:val="24"/>
      <w:lang w:val="es-ES" w:eastAsia="es-ES"/>
    </w:rPr>
  </w:style>
  <w:style w:type="paragraph" w:styleId="Encabezadodemensaje">
    <w:name w:val="Message Header"/>
    <w:basedOn w:val="Normal"/>
    <w:link w:val="EncabezadodemensajeCar"/>
    <w:uiPriority w:val="99"/>
    <w:unhideWhenUsed/>
    <w:rsid w:val="008B6CFD"/>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rPr>
  </w:style>
  <w:style w:type="character" w:customStyle="1" w:styleId="EncabezadodemensajeCar">
    <w:name w:val="Encabezado de mensaje Car"/>
    <w:basedOn w:val="Fuentedeprrafopredeter"/>
    <w:link w:val="Encabezadodemensaje"/>
    <w:uiPriority w:val="99"/>
    <w:rsid w:val="008B6CFD"/>
    <w:rPr>
      <w:rFonts w:asciiTheme="majorHAnsi" w:eastAsiaTheme="majorEastAsia" w:hAnsiTheme="majorHAnsi" w:cstheme="majorBidi"/>
      <w:sz w:val="24"/>
      <w:szCs w:val="24"/>
      <w:shd w:val="pct20" w:color="auto" w:fill="auto"/>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096814">
      <w:bodyDiv w:val="1"/>
      <w:marLeft w:val="0"/>
      <w:marRight w:val="0"/>
      <w:marTop w:val="0"/>
      <w:marBottom w:val="0"/>
      <w:divBdr>
        <w:top w:val="none" w:sz="0" w:space="0" w:color="auto"/>
        <w:left w:val="none" w:sz="0" w:space="0" w:color="auto"/>
        <w:bottom w:val="none" w:sz="0" w:space="0" w:color="auto"/>
        <w:right w:val="none" w:sz="0" w:space="0" w:color="auto"/>
      </w:divBdr>
    </w:div>
    <w:div w:id="37553254">
      <w:bodyDiv w:val="1"/>
      <w:marLeft w:val="0"/>
      <w:marRight w:val="0"/>
      <w:marTop w:val="0"/>
      <w:marBottom w:val="0"/>
      <w:divBdr>
        <w:top w:val="none" w:sz="0" w:space="0" w:color="auto"/>
        <w:left w:val="none" w:sz="0" w:space="0" w:color="auto"/>
        <w:bottom w:val="none" w:sz="0" w:space="0" w:color="auto"/>
        <w:right w:val="none" w:sz="0" w:space="0" w:color="auto"/>
      </w:divBdr>
    </w:div>
    <w:div w:id="38290975">
      <w:bodyDiv w:val="1"/>
      <w:marLeft w:val="0"/>
      <w:marRight w:val="0"/>
      <w:marTop w:val="0"/>
      <w:marBottom w:val="0"/>
      <w:divBdr>
        <w:top w:val="none" w:sz="0" w:space="0" w:color="auto"/>
        <w:left w:val="none" w:sz="0" w:space="0" w:color="auto"/>
        <w:bottom w:val="none" w:sz="0" w:space="0" w:color="auto"/>
        <w:right w:val="none" w:sz="0" w:space="0" w:color="auto"/>
      </w:divBdr>
    </w:div>
    <w:div w:id="40718034">
      <w:bodyDiv w:val="1"/>
      <w:marLeft w:val="0"/>
      <w:marRight w:val="0"/>
      <w:marTop w:val="0"/>
      <w:marBottom w:val="0"/>
      <w:divBdr>
        <w:top w:val="none" w:sz="0" w:space="0" w:color="auto"/>
        <w:left w:val="none" w:sz="0" w:space="0" w:color="auto"/>
        <w:bottom w:val="none" w:sz="0" w:space="0" w:color="auto"/>
        <w:right w:val="none" w:sz="0" w:space="0" w:color="auto"/>
      </w:divBdr>
    </w:div>
    <w:div w:id="60183539">
      <w:bodyDiv w:val="1"/>
      <w:marLeft w:val="0"/>
      <w:marRight w:val="0"/>
      <w:marTop w:val="0"/>
      <w:marBottom w:val="0"/>
      <w:divBdr>
        <w:top w:val="none" w:sz="0" w:space="0" w:color="auto"/>
        <w:left w:val="none" w:sz="0" w:space="0" w:color="auto"/>
        <w:bottom w:val="none" w:sz="0" w:space="0" w:color="auto"/>
        <w:right w:val="none" w:sz="0" w:space="0" w:color="auto"/>
      </w:divBdr>
    </w:div>
    <w:div w:id="60905558">
      <w:bodyDiv w:val="1"/>
      <w:marLeft w:val="0"/>
      <w:marRight w:val="0"/>
      <w:marTop w:val="0"/>
      <w:marBottom w:val="0"/>
      <w:divBdr>
        <w:top w:val="none" w:sz="0" w:space="0" w:color="auto"/>
        <w:left w:val="none" w:sz="0" w:space="0" w:color="auto"/>
        <w:bottom w:val="none" w:sz="0" w:space="0" w:color="auto"/>
        <w:right w:val="none" w:sz="0" w:space="0" w:color="auto"/>
      </w:divBdr>
    </w:div>
    <w:div w:id="71002318">
      <w:bodyDiv w:val="1"/>
      <w:marLeft w:val="0"/>
      <w:marRight w:val="0"/>
      <w:marTop w:val="0"/>
      <w:marBottom w:val="0"/>
      <w:divBdr>
        <w:top w:val="none" w:sz="0" w:space="0" w:color="auto"/>
        <w:left w:val="none" w:sz="0" w:space="0" w:color="auto"/>
        <w:bottom w:val="none" w:sz="0" w:space="0" w:color="auto"/>
        <w:right w:val="none" w:sz="0" w:space="0" w:color="auto"/>
      </w:divBdr>
    </w:div>
    <w:div w:id="85393489">
      <w:bodyDiv w:val="1"/>
      <w:marLeft w:val="0"/>
      <w:marRight w:val="0"/>
      <w:marTop w:val="0"/>
      <w:marBottom w:val="0"/>
      <w:divBdr>
        <w:top w:val="none" w:sz="0" w:space="0" w:color="auto"/>
        <w:left w:val="none" w:sz="0" w:space="0" w:color="auto"/>
        <w:bottom w:val="none" w:sz="0" w:space="0" w:color="auto"/>
        <w:right w:val="none" w:sz="0" w:space="0" w:color="auto"/>
      </w:divBdr>
    </w:div>
    <w:div w:id="88701655">
      <w:bodyDiv w:val="1"/>
      <w:marLeft w:val="0"/>
      <w:marRight w:val="0"/>
      <w:marTop w:val="0"/>
      <w:marBottom w:val="0"/>
      <w:divBdr>
        <w:top w:val="none" w:sz="0" w:space="0" w:color="auto"/>
        <w:left w:val="none" w:sz="0" w:space="0" w:color="auto"/>
        <w:bottom w:val="none" w:sz="0" w:space="0" w:color="auto"/>
        <w:right w:val="none" w:sz="0" w:space="0" w:color="auto"/>
      </w:divBdr>
    </w:div>
    <w:div w:id="115872235">
      <w:bodyDiv w:val="1"/>
      <w:marLeft w:val="0"/>
      <w:marRight w:val="0"/>
      <w:marTop w:val="0"/>
      <w:marBottom w:val="0"/>
      <w:divBdr>
        <w:top w:val="none" w:sz="0" w:space="0" w:color="auto"/>
        <w:left w:val="none" w:sz="0" w:space="0" w:color="auto"/>
        <w:bottom w:val="none" w:sz="0" w:space="0" w:color="auto"/>
        <w:right w:val="none" w:sz="0" w:space="0" w:color="auto"/>
      </w:divBdr>
    </w:div>
    <w:div w:id="126044659">
      <w:bodyDiv w:val="1"/>
      <w:marLeft w:val="0"/>
      <w:marRight w:val="0"/>
      <w:marTop w:val="0"/>
      <w:marBottom w:val="0"/>
      <w:divBdr>
        <w:top w:val="none" w:sz="0" w:space="0" w:color="auto"/>
        <w:left w:val="none" w:sz="0" w:space="0" w:color="auto"/>
        <w:bottom w:val="none" w:sz="0" w:space="0" w:color="auto"/>
        <w:right w:val="none" w:sz="0" w:space="0" w:color="auto"/>
      </w:divBdr>
    </w:div>
    <w:div w:id="129634052">
      <w:bodyDiv w:val="1"/>
      <w:marLeft w:val="0"/>
      <w:marRight w:val="0"/>
      <w:marTop w:val="0"/>
      <w:marBottom w:val="0"/>
      <w:divBdr>
        <w:top w:val="none" w:sz="0" w:space="0" w:color="auto"/>
        <w:left w:val="none" w:sz="0" w:space="0" w:color="auto"/>
        <w:bottom w:val="none" w:sz="0" w:space="0" w:color="auto"/>
        <w:right w:val="none" w:sz="0" w:space="0" w:color="auto"/>
      </w:divBdr>
    </w:div>
    <w:div w:id="138350717">
      <w:bodyDiv w:val="1"/>
      <w:marLeft w:val="0"/>
      <w:marRight w:val="0"/>
      <w:marTop w:val="0"/>
      <w:marBottom w:val="0"/>
      <w:divBdr>
        <w:top w:val="none" w:sz="0" w:space="0" w:color="auto"/>
        <w:left w:val="none" w:sz="0" w:space="0" w:color="auto"/>
        <w:bottom w:val="none" w:sz="0" w:space="0" w:color="auto"/>
        <w:right w:val="none" w:sz="0" w:space="0" w:color="auto"/>
      </w:divBdr>
    </w:div>
    <w:div w:id="145123596">
      <w:bodyDiv w:val="1"/>
      <w:marLeft w:val="0"/>
      <w:marRight w:val="0"/>
      <w:marTop w:val="0"/>
      <w:marBottom w:val="0"/>
      <w:divBdr>
        <w:top w:val="none" w:sz="0" w:space="0" w:color="auto"/>
        <w:left w:val="none" w:sz="0" w:space="0" w:color="auto"/>
        <w:bottom w:val="none" w:sz="0" w:space="0" w:color="auto"/>
        <w:right w:val="none" w:sz="0" w:space="0" w:color="auto"/>
      </w:divBdr>
    </w:div>
    <w:div w:id="200363426">
      <w:bodyDiv w:val="1"/>
      <w:marLeft w:val="0"/>
      <w:marRight w:val="0"/>
      <w:marTop w:val="0"/>
      <w:marBottom w:val="0"/>
      <w:divBdr>
        <w:top w:val="none" w:sz="0" w:space="0" w:color="auto"/>
        <w:left w:val="none" w:sz="0" w:space="0" w:color="auto"/>
        <w:bottom w:val="none" w:sz="0" w:space="0" w:color="auto"/>
        <w:right w:val="none" w:sz="0" w:space="0" w:color="auto"/>
      </w:divBdr>
    </w:div>
    <w:div w:id="214973882">
      <w:bodyDiv w:val="1"/>
      <w:marLeft w:val="0"/>
      <w:marRight w:val="0"/>
      <w:marTop w:val="0"/>
      <w:marBottom w:val="0"/>
      <w:divBdr>
        <w:top w:val="none" w:sz="0" w:space="0" w:color="auto"/>
        <w:left w:val="none" w:sz="0" w:space="0" w:color="auto"/>
        <w:bottom w:val="none" w:sz="0" w:space="0" w:color="auto"/>
        <w:right w:val="none" w:sz="0" w:space="0" w:color="auto"/>
      </w:divBdr>
    </w:div>
    <w:div w:id="219290982">
      <w:bodyDiv w:val="1"/>
      <w:marLeft w:val="0"/>
      <w:marRight w:val="0"/>
      <w:marTop w:val="0"/>
      <w:marBottom w:val="0"/>
      <w:divBdr>
        <w:top w:val="none" w:sz="0" w:space="0" w:color="auto"/>
        <w:left w:val="none" w:sz="0" w:space="0" w:color="auto"/>
        <w:bottom w:val="none" w:sz="0" w:space="0" w:color="auto"/>
        <w:right w:val="none" w:sz="0" w:space="0" w:color="auto"/>
      </w:divBdr>
    </w:div>
    <w:div w:id="252320584">
      <w:bodyDiv w:val="1"/>
      <w:marLeft w:val="0"/>
      <w:marRight w:val="0"/>
      <w:marTop w:val="0"/>
      <w:marBottom w:val="0"/>
      <w:divBdr>
        <w:top w:val="none" w:sz="0" w:space="0" w:color="auto"/>
        <w:left w:val="none" w:sz="0" w:space="0" w:color="auto"/>
        <w:bottom w:val="none" w:sz="0" w:space="0" w:color="auto"/>
        <w:right w:val="none" w:sz="0" w:space="0" w:color="auto"/>
      </w:divBdr>
    </w:div>
    <w:div w:id="271594641">
      <w:bodyDiv w:val="1"/>
      <w:marLeft w:val="0"/>
      <w:marRight w:val="0"/>
      <w:marTop w:val="0"/>
      <w:marBottom w:val="0"/>
      <w:divBdr>
        <w:top w:val="none" w:sz="0" w:space="0" w:color="auto"/>
        <w:left w:val="none" w:sz="0" w:space="0" w:color="auto"/>
        <w:bottom w:val="none" w:sz="0" w:space="0" w:color="auto"/>
        <w:right w:val="none" w:sz="0" w:space="0" w:color="auto"/>
      </w:divBdr>
    </w:div>
    <w:div w:id="275067229">
      <w:bodyDiv w:val="1"/>
      <w:marLeft w:val="0"/>
      <w:marRight w:val="0"/>
      <w:marTop w:val="0"/>
      <w:marBottom w:val="0"/>
      <w:divBdr>
        <w:top w:val="none" w:sz="0" w:space="0" w:color="auto"/>
        <w:left w:val="none" w:sz="0" w:space="0" w:color="auto"/>
        <w:bottom w:val="none" w:sz="0" w:space="0" w:color="auto"/>
        <w:right w:val="none" w:sz="0" w:space="0" w:color="auto"/>
      </w:divBdr>
    </w:div>
    <w:div w:id="319116218">
      <w:bodyDiv w:val="1"/>
      <w:marLeft w:val="0"/>
      <w:marRight w:val="0"/>
      <w:marTop w:val="0"/>
      <w:marBottom w:val="0"/>
      <w:divBdr>
        <w:top w:val="none" w:sz="0" w:space="0" w:color="auto"/>
        <w:left w:val="none" w:sz="0" w:space="0" w:color="auto"/>
        <w:bottom w:val="none" w:sz="0" w:space="0" w:color="auto"/>
        <w:right w:val="none" w:sz="0" w:space="0" w:color="auto"/>
      </w:divBdr>
    </w:div>
    <w:div w:id="336467746">
      <w:bodyDiv w:val="1"/>
      <w:marLeft w:val="0"/>
      <w:marRight w:val="0"/>
      <w:marTop w:val="0"/>
      <w:marBottom w:val="0"/>
      <w:divBdr>
        <w:top w:val="none" w:sz="0" w:space="0" w:color="auto"/>
        <w:left w:val="none" w:sz="0" w:space="0" w:color="auto"/>
        <w:bottom w:val="none" w:sz="0" w:space="0" w:color="auto"/>
        <w:right w:val="none" w:sz="0" w:space="0" w:color="auto"/>
      </w:divBdr>
    </w:div>
    <w:div w:id="340011389">
      <w:bodyDiv w:val="1"/>
      <w:marLeft w:val="0"/>
      <w:marRight w:val="0"/>
      <w:marTop w:val="0"/>
      <w:marBottom w:val="0"/>
      <w:divBdr>
        <w:top w:val="none" w:sz="0" w:space="0" w:color="auto"/>
        <w:left w:val="none" w:sz="0" w:space="0" w:color="auto"/>
        <w:bottom w:val="none" w:sz="0" w:space="0" w:color="auto"/>
        <w:right w:val="none" w:sz="0" w:space="0" w:color="auto"/>
      </w:divBdr>
    </w:div>
    <w:div w:id="388462458">
      <w:bodyDiv w:val="1"/>
      <w:marLeft w:val="0"/>
      <w:marRight w:val="0"/>
      <w:marTop w:val="0"/>
      <w:marBottom w:val="0"/>
      <w:divBdr>
        <w:top w:val="none" w:sz="0" w:space="0" w:color="auto"/>
        <w:left w:val="none" w:sz="0" w:space="0" w:color="auto"/>
        <w:bottom w:val="none" w:sz="0" w:space="0" w:color="auto"/>
        <w:right w:val="none" w:sz="0" w:space="0" w:color="auto"/>
      </w:divBdr>
    </w:div>
    <w:div w:id="398553983">
      <w:bodyDiv w:val="1"/>
      <w:marLeft w:val="0"/>
      <w:marRight w:val="0"/>
      <w:marTop w:val="0"/>
      <w:marBottom w:val="0"/>
      <w:divBdr>
        <w:top w:val="none" w:sz="0" w:space="0" w:color="auto"/>
        <w:left w:val="none" w:sz="0" w:space="0" w:color="auto"/>
        <w:bottom w:val="none" w:sz="0" w:space="0" w:color="auto"/>
        <w:right w:val="none" w:sz="0" w:space="0" w:color="auto"/>
      </w:divBdr>
    </w:div>
    <w:div w:id="407189839">
      <w:bodyDiv w:val="1"/>
      <w:marLeft w:val="0"/>
      <w:marRight w:val="0"/>
      <w:marTop w:val="0"/>
      <w:marBottom w:val="0"/>
      <w:divBdr>
        <w:top w:val="none" w:sz="0" w:space="0" w:color="auto"/>
        <w:left w:val="none" w:sz="0" w:space="0" w:color="auto"/>
        <w:bottom w:val="none" w:sz="0" w:space="0" w:color="auto"/>
        <w:right w:val="none" w:sz="0" w:space="0" w:color="auto"/>
      </w:divBdr>
    </w:div>
    <w:div w:id="409547193">
      <w:bodyDiv w:val="1"/>
      <w:marLeft w:val="0"/>
      <w:marRight w:val="0"/>
      <w:marTop w:val="0"/>
      <w:marBottom w:val="0"/>
      <w:divBdr>
        <w:top w:val="none" w:sz="0" w:space="0" w:color="auto"/>
        <w:left w:val="none" w:sz="0" w:space="0" w:color="auto"/>
        <w:bottom w:val="none" w:sz="0" w:space="0" w:color="auto"/>
        <w:right w:val="none" w:sz="0" w:space="0" w:color="auto"/>
      </w:divBdr>
    </w:div>
    <w:div w:id="430593017">
      <w:bodyDiv w:val="1"/>
      <w:marLeft w:val="0"/>
      <w:marRight w:val="0"/>
      <w:marTop w:val="0"/>
      <w:marBottom w:val="0"/>
      <w:divBdr>
        <w:top w:val="none" w:sz="0" w:space="0" w:color="auto"/>
        <w:left w:val="none" w:sz="0" w:space="0" w:color="auto"/>
        <w:bottom w:val="none" w:sz="0" w:space="0" w:color="auto"/>
        <w:right w:val="none" w:sz="0" w:space="0" w:color="auto"/>
      </w:divBdr>
    </w:div>
    <w:div w:id="431127674">
      <w:bodyDiv w:val="1"/>
      <w:marLeft w:val="0"/>
      <w:marRight w:val="0"/>
      <w:marTop w:val="0"/>
      <w:marBottom w:val="0"/>
      <w:divBdr>
        <w:top w:val="none" w:sz="0" w:space="0" w:color="auto"/>
        <w:left w:val="none" w:sz="0" w:space="0" w:color="auto"/>
        <w:bottom w:val="none" w:sz="0" w:space="0" w:color="auto"/>
        <w:right w:val="none" w:sz="0" w:space="0" w:color="auto"/>
      </w:divBdr>
    </w:div>
    <w:div w:id="431776851">
      <w:bodyDiv w:val="1"/>
      <w:marLeft w:val="0"/>
      <w:marRight w:val="0"/>
      <w:marTop w:val="0"/>
      <w:marBottom w:val="0"/>
      <w:divBdr>
        <w:top w:val="none" w:sz="0" w:space="0" w:color="auto"/>
        <w:left w:val="none" w:sz="0" w:space="0" w:color="auto"/>
        <w:bottom w:val="none" w:sz="0" w:space="0" w:color="auto"/>
        <w:right w:val="none" w:sz="0" w:space="0" w:color="auto"/>
      </w:divBdr>
    </w:div>
    <w:div w:id="434059716">
      <w:bodyDiv w:val="1"/>
      <w:marLeft w:val="0"/>
      <w:marRight w:val="0"/>
      <w:marTop w:val="0"/>
      <w:marBottom w:val="0"/>
      <w:divBdr>
        <w:top w:val="none" w:sz="0" w:space="0" w:color="auto"/>
        <w:left w:val="none" w:sz="0" w:space="0" w:color="auto"/>
        <w:bottom w:val="none" w:sz="0" w:space="0" w:color="auto"/>
        <w:right w:val="none" w:sz="0" w:space="0" w:color="auto"/>
      </w:divBdr>
    </w:div>
    <w:div w:id="435256003">
      <w:bodyDiv w:val="1"/>
      <w:marLeft w:val="0"/>
      <w:marRight w:val="0"/>
      <w:marTop w:val="0"/>
      <w:marBottom w:val="0"/>
      <w:divBdr>
        <w:top w:val="none" w:sz="0" w:space="0" w:color="auto"/>
        <w:left w:val="none" w:sz="0" w:space="0" w:color="auto"/>
        <w:bottom w:val="none" w:sz="0" w:space="0" w:color="auto"/>
        <w:right w:val="none" w:sz="0" w:space="0" w:color="auto"/>
      </w:divBdr>
    </w:div>
    <w:div w:id="442502865">
      <w:bodyDiv w:val="1"/>
      <w:marLeft w:val="0"/>
      <w:marRight w:val="0"/>
      <w:marTop w:val="0"/>
      <w:marBottom w:val="0"/>
      <w:divBdr>
        <w:top w:val="none" w:sz="0" w:space="0" w:color="auto"/>
        <w:left w:val="none" w:sz="0" w:space="0" w:color="auto"/>
        <w:bottom w:val="none" w:sz="0" w:space="0" w:color="auto"/>
        <w:right w:val="none" w:sz="0" w:space="0" w:color="auto"/>
      </w:divBdr>
    </w:div>
    <w:div w:id="452332983">
      <w:bodyDiv w:val="1"/>
      <w:marLeft w:val="0"/>
      <w:marRight w:val="0"/>
      <w:marTop w:val="0"/>
      <w:marBottom w:val="0"/>
      <w:divBdr>
        <w:top w:val="none" w:sz="0" w:space="0" w:color="auto"/>
        <w:left w:val="none" w:sz="0" w:space="0" w:color="auto"/>
        <w:bottom w:val="none" w:sz="0" w:space="0" w:color="auto"/>
        <w:right w:val="none" w:sz="0" w:space="0" w:color="auto"/>
      </w:divBdr>
    </w:div>
    <w:div w:id="456141661">
      <w:bodyDiv w:val="1"/>
      <w:marLeft w:val="0"/>
      <w:marRight w:val="0"/>
      <w:marTop w:val="0"/>
      <w:marBottom w:val="0"/>
      <w:divBdr>
        <w:top w:val="none" w:sz="0" w:space="0" w:color="auto"/>
        <w:left w:val="none" w:sz="0" w:space="0" w:color="auto"/>
        <w:bottom w:val="none" w:sz="0" w:space="0" w:color="auto"/>
        <w:right w:val="none" w:sz="0" w:space="0" w:color="auto"/>
      </w:divBdr>
    </w:div>
    <w:div w:id="477764725">
      <w:bodyDiv w:val="1"/>
      <w:marLeft w:val="0"/>
      <w:marRight w:val="0"/>
      <w:marTop w:val="0"/>
      <w:marBottom w:val="0"/>
      <w:divBdr>
        <w:top w:val="none" w:sz="0" w:space="0" w:color="auto"/>
        <w:left w:val="none" w:sz="0" w:space="0" w:color="auto"/>
        <w:bottom w:val="none" w:sz="0" w:space="0" w:color="auto"/>
        <w:right w:val="none" w:sz="0" w:space="0" w:color="auto"/>
      </w:divBdr>
    </w:div>
    <w:div w:id="478495498">
      <w:bodyDiv w:val="1"/>
      <w:marLeft w:val="0"/>
      <w:marRight w:val="0"/>
      <w:marTop w:val="0"/>
      <w:marBottom w:val="0"/>
      <w:divBdr>
        <w:top w:val="none" w:sz="0" w:space="0" w:color="auto"/>
        <w:left w:val="none" w:sz="0" w:space="0" w:color="auto"/>
        <w:bottom w:val="none" w:sz="0" w:space="0" w:color="auto"/>
        <w:right w:val="none" w:sz="0" w:space="0" w:color="auto"/>
      </w:divBdr>
    </w:div>
    <w:div w:id="491063637">
      <w:bodyDiv w:val="1"/>
      <w:marLeft w:val="0"/>
      <w:marRight w:val="0"/>
      <w:marTop w:val="0"/>
      <w:marBottom w:val="0"/>
      <w:divBdr>
        <w:top w:val="none" w:sz="0" w:space="0" w:color="auto"/>
        <w:left w:val="none" w:sz="0" w:space="0" w:color="auto"/>
        <w:bottom w:val="none" w:sz="0" w:space="0" w:color="auto"/>
        <w:right w:val="none" w:sz="0" w:space="0" w:color="auto"/>
      </w:divBdr>
    </w:div>
    <w:div w:id="533159710">
      <w:bodyDiv w:val="1"/>
      <w:marLeft w:val="0"/>
      <w:marRight w:val="0"/>
      <w:marTop w:val="0"/>
      <w:marBottom w:val="0"/>
      <w:divBdr>
        <w:top w:val="none" w:sz="0" w:space="0" w:color="auto"/>
        <w:left w:val="none" w:sz="0" w:space="0" w:color="auto"/>
        <w:bottom w:val="none" w:sz="0" w:space="0" w:color="auto"/>
        <w:right w:val="none" w:sz="0" w:space="0" w:color="auto"/>
      </w:divBdr>
    </w:div>
    <w:div w:id="534659825">
      <w:bodyDiv w:val="1"/>
      <w:marLeft w:val="0"/>
      <w:marRight w:val="0"/>
      <w:marTop w:val="0"/>
      <w:marBottom w:val="0"/>
      <w:divBdr>
        <w:top w:val="none" w:sz="0" w:space="0" w:color="auto"/>
        <w:left w:val="none" w:sz="0" w:space="0" w:color="auto"/>
        <w:bottom w:val="none" w:sz="0" w:space="0" w:color="auto"/>
        <w:right w:val="none" w:sz="0" w:space="0" w:color="auto"/>
      </w:divBdr>
    </w:div>
    <w:div w:id="541750056">
      <w:bodyDiv w:val="1"/>
      <w:marLeft w:val="0"/>
      <w:marRight w:val="0"/>
      <w:marTop w:val="0"/>
      <w:marBottom w:val="0"/>
      <w:divBdr>
        <w:top w:val="none" w:sz="0" w:space="0" w:color="auto"/>
        <w:left w:val="none" w:sz="0" w:space="0" w:color="auto"/>
        <w:bottom w:val="none" w:sz="0" w:space="0" w:color="auto"/>
        <w:right w:val="none" w:sz="0" w:space="0" w:color="auto"/>
      </w:divBdr>
    </w:div>
    <w:div w:id="567764483">
      <w:bodyDiv w:val="1"/>
      <w:marLeft w:val="0"/>
      <w:marRight w:val="0"/>
      <w:marTop w:val="0"/>
      <w:marBottom w:val="0"/>
      <w:divBdr>
        <w:top w:val="none" w:sz="0" w:space="0" w:color="auto"/>
        <w:left w:val="none" w:sz="0" w:space="0" w:color="auto"/>
        <w:bottom w:val="none" w:sz="0" w:space="0" w:color="auto"/>
        <w:right w:val="none" w:sz="0" w:space="0" w:color="auto"/>
      </w:divBdr>
    </w:div>
    <w:div w:id="591475138">
      <w:bodyDiv w:val="1"/>
      <w:marLeft w:val="0"/>
      <w:marRight w:val="0"/>
      <w:marTop w:val="0"/>
      <w:marBottom w:val="0"/>
      <w:divBdr>
        <w:top w:val="none" w:sz="0" w:space="0" w:color="auto"/>
        <w:left w:val="none" w:sz="0" w:space="0" w:color="auto"/>
        <w:bottom w:val="none" w:sz="0" w:space="0" w:color="auto"/>
        <w:right w:val="none" w:sz="0" w:space="0" w:color="auto"/>
      </w:divBdr>
    </w:div>
    <w:div w:id="621888925">
      <w:bodyDiv w:val="1"/>
      <w:marLeft w:val="0"/>
      <w:marRight w:val="0"/>
      <w:marTop w:val="0"/>
      <w:marBottom w:val="0"/>
      <w:divBdr>
        <w:top w:val="none" w:sz="0" w:space="0" w:color="auto"/>
        <w:left w:val="none" w:sz="0" w:space="0" w:color="auto"/>
        <w:bottom w:val="none" w:sz="0" w:space="0" w:color="auto"/>
        <w:right w:val="none" w:sz="0" w:space="0" w:color="auto"/>
      </w:divBdr>
    </w:div>
    <w:div w:id="629826979">
      <w:bodyDiv w:val="1"/>
      <w:marLeft w:val="0"/>
      <w:marRight w:val="0"/>
      <w:marTop w:val="0"/>
      <w:marBottom w:val="0"/>
      <w:divBdr>
        <w:top w:val="none" w:sz="0" w:space="0" w:color="auto"/>
        <w:left w:val="none" w:sz="0" w:space="0" w:color="auto"/>
        <w:bottom w:val="none" w:sz="0" w:space="0" w:color="auto"/>
        <w:right w:val="none" w:sz="0" w:space="0" w:color="auto"/>
      </w:divBdr>
    </w:div>
    <w:div w:id="630019292">
      <w:bodyDiv w:val="1"/>
      <w:marLeft w:val="0"/>
      <w:marRight w:val="0"/>
      <w:marTop w:val="0"/>
      <w:marBottom w:val="0"/>
      <w:divBdr>
        <w:top w:val="none" w:sz="0" w:space="0" w:color="auto"/>
        <w:left w:val="none" w:sz="0" w:space="0" w:color="auto"/>
        <w:bottom w:val="none" w:sz="0" w:space="0" w:color="auto"/>
        <w:right w:val="none" w:sz="0" w:space="0" w:color="auto"/>
      </w:divBdr>
    </w:div>
    <w:div w:id="642007297">
      <w:bodyDiv w:val="1"/>
      <w:marLeft w:val="0"/>
      <w:marRight w:val="0"/>
      <w:marTop w:val="0"/>
      <w:marBottom w:val="0"/>
      <w:divBdr>
        <w:top w:val="none" w:sz="0" w:space="0" w:color="auto"/>
        <w:left w:val="none" w:sz="0" w:space="0" w:color="auto"/>
        <w:bottom w:val="none" w:sz="0" w:space="0" w:color="auto"/>
        <w:right w:val="none" w:sz="0" w:space="0" w:color="auto"/>
      </w:divBdr>
    </w:div>
    <w:div w:id="647176473">
      <w:bodyDiv w:val="1"/>
      <w:marLeft w:val="0"/>
      <w:marRight w:val="0"/>
      <w:marTop w:val="0"/>
      <w:marBottom w:val="0"/>
      <w:divBdr>
        <w:top w:val="none" w:sz="0" w:space="0" w:color="auto"/>
        <w:left w:val="none" w:sz="0" w:space="0" w:color="auto"/>
        <w:bottom w:val="none" w:sz="0" w:space="0" w:color="auto"/>
        <w:right w:val="none" w:sz="0" w:space="0" w:color="auto"/>
      </w:divBdr>
    </w:div>
    <w:div w:id="670184829">
      <w:bodyDiv w:val="1"/>
      <w:marLeft w:val="0"/>
      <w:marRight w:val="0"/>
      <w:marTop w:val="0"/>
      <w:marBottom w:val="0"/>
      <w:divBdr>
        <w:top w:val="none" w:sz="0" w:space="0" w:color="auto"/>
        <w:left w:val="none" w:sz="0" w:space="0" w:color="auto"/>
        <w:bottom w:val="none" w:sz="0" w:space="0" w:color="auto"/>
        <w:right w:val="none" w:sz="0" w:space="0" w:color="auto"/>
      </w:divBdr>
    </w:div>
    <w:div w:id="689530741">
      <w:bodyDiv w:val="1"/>
      <w:marLeft w:val="0"/>
      <w:marRight w:val="0"/>
      <w:marTop w:val="0"/>
      <w:marBottom w:val="0"/>
      <w:divBdr>
        <w:top w:val="none" w:sz="0" w:space="0" w:color="auto"/>
        <w:left w:val="none" w:sz="0" w:space="0" w:color="auto"/>
        <w:bottom w:val="none" w:sz="0" w:space="0" w:color="auto"/>
        <w:right w:val="none" w:sz="0" w:space="0" w:color="auto"/>
      </w:divBdr>
    </w:div>
    <w:div w:id="693926006">
      <w:bodyDiv w:val="1"/>
      <w:marLeft w:val="0"/>
      <w:marRight w:val="0"/>
      <w:marTop w:val="0"/>
      <w:marBottom w:val="0"/>
      <w:divBdr>
        <w:top w:val="none" w:sz="0" w:space="0" w:color="auto"/>
        <w:left w:val="none" w:sz="0" w:space="0" w:color="auto"/>
        <w:bottom w:val="none" w:sz="0" w:space="0" w:color="auto"/>
        <w:right w:val="none" w:sz="0" w:space="0" w:color="auto"/>
      </w:divBdr>
    </w:div>
    <w:div w:id="694233937">
      <w:bodyDiv w:val="1"/>
      <w:marLeft w:val="0"/>
      <w:marRight w:val="0"/>
      <w:marTop w:val="0"/>
      <w:marBottom w:val="0"/>
      <w:divBdr>
        <w:top w:val="none" w:sz="0" w:space="0" w:color="auto"/>
        <w:left w:val="none" w:sz="0" w:space="0" w:color="auto"/>
        <w:bottom w:val="none" w:sz="0" w:space="0" w:color="auto"/>
        <w:right w:val="none" w:sz="0" w:space="0" w:color="auto"/>
      </w:divBdr>
    </w:div>
    <w:div w:id="725685287">
      <w:bodyDiv w:val="1"/>
      <w:marLeft w:val="0"/>
      <w:marRight w:val="0"/>
      <w:marTop w:val="0"/>
      <w:marBottom w:val="0"/>
      <w:divBdr>
        <w:top w:val="none" w:sz="0" w:space="0" w:color="auto"/>
        <w:left w:val="none" w:sz="0" w:space="0" w:color="auto"/>
        <w:bottom w:val="none" w:sz="0" w:space="0" w:color="auto"/>
        <w:right w:val="none" w:sz="0" w:space="0" w:color="auto"/>
      </w:divBdr>
    </w:div>
    <w:div w:id="733547185">
      <w:bodyDiv w:val="1"/>
      <w:marLeft w:val="0"/>
      <w:marRight w:val="0"/>
      <w:marTop w:val="0"/>
      <w:marBottom w:val="0"/>
      <w:divBdr>
        <w:top w:val="none" w:sz="0" w:space="0" w:color="auto"/>
        <w:left w:val="none" w:sz="0" w:space="0" w:color="auto"/>
        <w:bottom w:val="none" w:sz="0" w:space="0" w:color="auto"/>
        <w:right w:val="none" w:sz="0" w:space="0" w:color="auto"/>
      </w:divBdr>
    </w:div>
    <w:div w:id="762799919">
      <w:bodyDiv w:val="1"/>
      <w:marLeft w:val="0"/>
      <w:marRight w:val="0"/>
      <w:marTop w:val="0"/>
      <w:marBottom w:val="0"/>
      <w:divBdr>
        <w:top w:val="none" w:sz="0" w:space="0" w:color="auto"/>
        <w:left w:val="none" w:sz="0" w:space="0" w:color="auto"/>
        <w:bottom w:val="none" w:sz="0" w:space="0" w:color="auto"/>
        <w:right w:val="none" w:sz="0" w:space="0" w:color="auto"/>
      </w:divBdr>
    </w:div>
    <w:div w:id="768501388">
      <w:bodyDiv w:val="1"/>
      <w:marLeft w:val="0"/>
      <w:marRight w:val="0"/>
      <w:marTop w:val="0"/>
      <w:marBottom w:val="0"/>
      <w:divBdr>
        <w:top w:val="none" w:sz="0" w:space="0" w:color="auto"/>
        <w:left w:val="none" w:sz="0" w:space="0" w:color="auto"/>
        <w:bottom w:val="none" w:sz="0" w:space="0" w:color="auto"/>
        <w:right w:val="none" w:sz="0" w:space="0" w:color="auto"/>
      </w:divBdr>
    </w:div>
    <w:div w:id="774788878">
      <w:bodyDiv w:val="1"/>
      <w:marLeft w:val="0"/>
      <w:marRight w:val="0"/>
      <w:marTop w:val="0"/>
      <w:marBottom w:val="0"/>
      <w:divBdr>
        <w:top w:val="none" w:sz="0" w:space="0" w:color="auto"/>
        <w:left w:val="none" w:sz="0" w:space="0" w:color="auto"/>
        <w:bottom w:val="none" w:sz="0" w:space="0" w:color="auto"/>
        <w:right w:val="none" w:sz="0" w:space="0" w:color="auto"/>
      </w:divBdr>
    </w:div>
    <w:div w:id="818156928">
      <w:bodyDiv w:val="1"/>
      <w:marLeft w:val="0"/>
      <w:marRight w:val="0"/>
      <w:marTop w:val="0"/>
      <w:marBottom w:val="0"/>
      <w:divBdr>
        <w:top w:val="none" w:sz="0" w:space="0" w:color="auto"/>
        <w:left w:val="none" w:sz="0" w:space="0" w:color="auto"/>
        <w:bottom w:val="none" w:sz="0" w:space="0" w:color="auto"/>
        <w:right w:val="none" w:sz="0" w:space="0" w:color="auto"/>
      </w:divBdr>
    </w:div>
    <w:div w:id="828445315">
      <w:bodyDiv w:val="1"/>
      <w:marLeft w:val="0"/>
      <w:marRight w:val="0"/>
      <w:marTop w:val="0"/>
      <w:marBottom w:val="0"/>
      <w:divBdr>
        <w:top w:val="none" w:sz="0" w:space="0" w:color="auto"/>
        <w:left w:val="none" w:sz="0" w:space="0" w:color="auto"/>
        <w:bottom w:val="none" w:sz="0" w:space="0" w:color="auto"/>
        <w:right w:val="none" w:sz="0" w:space="0" w:color="auto"/>
      </w:divBdr>
    </w:div>
    <w:div w:id="839854327">
      <w:bodyDiv w:val="1"/>
      <w:marLeft w:val="0"/>
      <w:marRight w:val="0"/>
      <w:marTop w:val="0"/>
      <w:marBottom w:val="0"/>
      <w:divBdr>
        <w:top w:val="none" w:sz="0" w:space="0" w:color="auto"/>
        <w:left w:val="none" w:sz="0" w:space="0" w:color="auto"/>
        <w:bottom w:val="none" w:sz="0" w:space="0" w:color="auto"/>
        <w:right w:val="none" w:sz="0" w:space="0" w:color="auto"/>
      </w:divBdr>
    </w:div>
    <w:div w:id="840973113">
      <w:bodyDiv w:val="1"/>
      <w:marLeft w:val="0"/>
      <w:marRight w:val="0"/>
      <w:marTop w:val="0"/>
      <w:marBottom w:val="0"/>
      <w:divBdr>
        <w:top w:val="none" w:sz="0" w:space="0" w:color="auto"/>
        <w:left w:val="none" w:sz="0" w:space="0" w:color="auto"/>
        <w:bottom w:val="none" w:sz="0" w:space="0" w:color="auto"/>
        <w:right w:val="none" w:sz="0" w:space="0" w:color="auto"/>
      </w:divBdr>
    </w:div>
    <w:div w:id="842162700">
      <w:bodyDiv w:val="1"/>
      <w:marLeft w:val="0"/>
      <w:marRight w:val="0"/>
      <w:marTop w:val="0"/>
      <w:marBottom w:val="0"/>
      <w:divBdr>
        <w:top w:val="none" w:sz="0" w:space="0" w:color="auto"/>
        <w:left w:val="none" w:sz="0" w:space="0" w:color="auto"/>
        <w:bottom w:val="none" w:sz="0" w:space="0" w:color="auto"/>
        <w:right w:val="none" w:sz="0" w:space="0" w:color="auto"/>
      </w:divBdr>
    </w:div>
    <w:div w:id="860171983">
      <w:bodyDiv w:val="1"/>
      <w:marLeft w:val="0"/>
      <w:marRight w:val="0"/>
      <w:marTop w:val="0"/>
      <w:marBottom w:val="0"/>
      <w:divBdr>
        <w:top w:val="none" w:sz="0" w:space="0" w:color="auto"/>
        <w:left w:val="none" w:sz="0" w:space="0" w:color="auto"/>
        <w:bottom w:val="none" w:sz="0" w:space="0" w:color="auto"/>
        <w:right w:val="none" w:sz="0" w:space="0" w:color="auto"/>
      </w:divBdr>
    </w:div>
    <w:div w:id="862667397">
      <w:bodyDiv w:val="1"/>
      <w:marLeft w:val="0"/>
      <w:marRight w:val="0"/>
      <w:marTop w:val="0"/>
      <w:marBottom w:val="0"/>
      <w:divBdr>
        <w:top w:val="none" w:sz="0" w:space="0" w:color="auto"/>
        <w:left w:val="none" w:sz="0" w:space="0" w:color="auto"/>
        <w:bottom w:val="none" w:sz="0" w:space="0" w:color="auto"/>
        <w:right w:val="none" w:sz="0" w:space="0" w:color="auto"/>
      </w:divBdr>
    </w:div>
    <w:div w:id="892077635">
      <w:bodyDiv w:val="1"/>
      <w:marLeft w:val="0"/>
      <w:marRight w:val="0"/>
      <w:marTop w:val="0"/>
      <w:marBottom w:val="0"/>
      <w:divBdr>
        <w:top w:val="none" w:sz="0" w:space="0" w:color="auto"/>
        <w:left w:val="none" w:sz="0" w:space="0" w:color="auto"/>
        <w:bottom w:val="none" w:sz="0" w:space="0" w:color="auto"/>
        <w:right w:val="none" w:sz="0" w:space="0" w:color="auto"/>
      </w:divBdr>
    </w:div>
    <w:div w:id="895235771">
      <w:bodyDiv w:val="1"/>
      <w:marLeft w:val="0"/>
      <w:marRight w:val="0"/>
      <w:marTop w:val="0"/>
      <w:marBottom w:val="0"/>
      <w:divBdr>
        <w:top w:val="none" w:sz="0" w:space="0" w:color="auto"/>
        <w:left w:val="none" w:sz="0" w:space="0" w:color="auto"/>
        <w:bottom w:val="none" w:sz="0" w:space="0" w:color="auto"/>
        <w:right w:val="none" w:sz="0" w:space="0" w:color="auto"/>
      </w:divBdr>
    </w:div>
    <w:div w:id="902064198">
      <w:bodyDiv w:val="1"/>
      <w:marLeft w:val="0"/>
      <w:marRight w:val="0"/>
      <w:marTop w:val="0"/>
      <w:marBottom w:val="0"/>
      <w:divBdr>
        <w:top w:val="none" w:sz="0" w:space="0" w:color="auto"/>
        <w:left w:val="none" w:sz="0" w:space="0" w:color="auto"/>
        <w:bottom w:val="none" w:sz="0" w:space="0" w:color="auto"/>
        <w:right w:val="none" w:sz="0" w:space="0" w:color="auto"/>
      </w:divBdr>
    </w:div>
    <w:div w:id="910777931">
      <w:bodyDiv w:val="1"/>
      <w:marLeft w:val="0"/>
      <w:marRight w:val="0"/>
      <w:marTop w:val="0"/>
      <w:marBottom w:val="0"/>
      <w:divBdr>
        <w:top w:val="none" w:sz="0" w:space="0" w:color="auto"/>
        <w:left w:val="none" w:sz="0" w:space="0" w:color="auto"/>
        <w:bottom w:val="none" w:sz="0" w:space="0" w:color="auto"/>
        <w:right w:val="none" w:sz="0" w:space="0" w:color="auto"/>
      </w:divBdr>
    </w:div>
    <w:div w:id="924461232">
      <w:bodyDiv w:val="1"/>
      <w:marLeft w:val="0"/>
      <w:marRight w:val="0"/>
      <w:marTop w:val="0"/>
      <w:marBottom w:val="0"/>
      <w:divBdr>
        <w:top w:val="none" w:sz="0" w:space="0" w:color="auto"/>
        <w:left w:val="none" w:sz="0" w:space="0" w:color="auto"/>
        <w:bottom w:val="none" w:sz="0" w:space="0" w:color="auto"/>
        <w:right w:val="none" w:sz="0" w:space="0" w:color="auto"/>
      </w:divBdr>
    </w:div>
    <w:div w:id="924610643">
      <w:bodyDiv w:val="1"/>
      <w:marLeft w:val="0"/>
      <w:marRight w:val="0"/>
      <w:marTop w:val="0"/>
      <w:marBottom w:val="0"/>
      <w:divBdr>
        <w:top w:val="none" w:sz="0" w:space="0" w:color="auto"/>
        <w:left w:val="none" w:sz="0" w:space="0" w:color="auto"/>
        <w:bottom w:val="none" w:sz="0" w:space="0" w:color="auto"/>
        <w:right w:val="none" w:sz="0" w:space="0" w:color="auto"/>
      </w:divBdr>
    </w:div>
    <w:div w:id="927619992">
      <w:bodyDiv w:val="1"/>
      <w:marLeft w:val="0"/>
      <w:marRight w:val="0"/>
      <w:marTop w:val="0"/>
      <w:marBottom w:val="0"/>
      <w:divBdr>
        <w:top w:val="none" w:sz="0" w:space="0" w:color="auto"/>
        <w:left w:val="none" w:sz="0" w:space="0" w:color="auto"/>
        <w:bottom w:val="none" w:sz="0" w:space="0" w:color="auto"/>
        <w:right w:val="none" w:sz="0" w:space="0" w:color="auto"/>
      </w:divBdr>
    </w:div>
    <w:div w:id="936063823">
      <w:bodyDiv w:val="1"/>
      <w:marLeft w:val="0"/>
      <w:marRight w:val="0"/>
      <w:marTop w:val="0"/>
      <w:marBottom w:val="0"/>
      <w:divBdr>
        <w:top w:val="none" w:sz="0" w:space="0" w:color="auto"/>
        <w:left w:val="none" w:sz="0" w:space="0" w:color="auto"/>
        <w:bottom w:val="none" w:sz="0" w:space="0" w:color="auto"/>
        <w:right w:val="none" w:sz="0" w:space="0" w:color="auto"/>
      </w:divBdr>
    </w:div>
    <w:div w:id="966397161">
      <w:bodyDiv w:val="1"/>
      <w:marLeft w:val="0"/>
      <w:marRight w:val="0"/>
      <w:marTop w:val="0"/>
      <w:marBottom w:val="0"/>
      <w:divBdr>
        <w:top w:val="none" w:sz="0" w:space="0" w:color="auto"/>
        <w:left w:val="none" w:sz="0" w:space="0" w:color="auto"/>
        <w:bottom w:val="none" w:sz="0" w:space="0" w:color="auto"/>
        <w:right w:val="none" w:sz="0" w:space="0" w:color="auto"/>
      </w:divBdr>
    </w:div>
    <w:div w:id="969819421">
      <w:bodyDiv w:val="1"/>
      <w:marLeft w:val="0"/>
      <w:marRight w:val="0"/>
      <w:marTop w:val="0"/>
      <w:marBottom w:val="0"/>
      <w:divBdr>
        <w:top w:val="none" w:sz="0" w:space="0" w:color="auto"/>
        <w:left w:val="none" w:sz="0" w:space="0" w:color="auto"/>
        <w:bottom w:val="none" w:sz="0" w:space="0" w:color="auto"/>
        <w:right w:val="none" w:sz="0" w:space="0" w:color="auto"/>
      </w:divBdr>
    </w:div>
    <w:div w:id="1012487776">
      <w:bodyDiv w:val="1"/>
      <w:marLeft w:val="0"/>
      <w:marRight w:val="0"/>
      <w:marTop w:val="0"/>
      <w:marBottom w:val="0"/>
      <w:divBdr>
        <w:top w:val="none" w:sz="0" w:space="0" w:color="auto"/>
        <w:left w:val="none" w:sz="0" w:space="0" w:color="auto"/>
        <w:bottom w:val="none" w:sz="0" w:space="0" w:color="auto"/>
        <w:right w:val="none" w:sz="0" w:space="0" w:color="auto"/>
      </w:divBdr>
    </w:div>
    <w:div w:id="1051923380">
      <w:bodyDiv w:val="1"/>
      <w:marLeft w:val="0"/>
      <w:marRight w:val="0"/>
      <w:marTop w:val="0"/>
      <w:marBottom w:val="0"/>
      <w:divBdr>
        <w:top w:val="none" w:sz="0" w:space="0" w:color="auto"/>
        <w:left w:val="none" w:sz="0" w:space="0" w:color="auto"/>
        <w:bottom w:val="none" w:sz="0" w:space="0" w:color="auto"/>
        <w:right w:val="none" w:sz="0" w:space="0" w:color="auto"/>
      </w:divBdr>
    </w:div>
    <w:div w:id="1061445767">
      <w:bodyDiv w:val="1"/>
      <w:marLeft w:val="0"/>
      <w:marRight w:val="0"/>
      <w:marTop w:val="0"/>
      <w:marBottom w:val="0"/>
      <w:divBdr>
        <w:top w:val="none" w:sz="0" w:space="0" w:color="auto"/>
        <w:left w:val="none" w:sz="0" w:space="0" w:color="auto"/>
        <w:bottom w:val="none" w:sz="0" w:space="0" w:color="auto"/>
        <w:right w:val="none" w:sz="0" w:space="0" w:color="auto"/>
      </w:divBdr>
    </w:div>
    <w:div w:id="1061560267">
      <w:bodyDiv w:val="1"/>
      <w:marLeft w:val="0"/>
      <w:marRight w:val="0"/>
      <w:marTop w:val="0"/>
      <w:marBottom w:val="0"/>
      <w:divBdr>
        <w:top w:val="none" w:sz="0" w:space="0" w:color="auto"/>
        <w:left w:val="none" w:sz="0" w:space="0" w:color="auto"/>
        <w:bottom w:val="none" w:sz="0" w:space="0" w:color="auto"/>
        <w:right w:val="none" w:sz="0" w:space="0" w:color="auto"/>
      </w:divBdr>
    </w:div>
    <w:div w:id="1061639178">
      <w:bodyDiv w:val="1"/>
      <w:marLeft w:val="0"/>
      <w:marRight w:val="0"/>
      <w:marTop w:val="0"/>
      <w:marBottom w:val="0"/>
      <w:divBdr>
        <w:top w:val="none" w:sz="0" w:space="0" w:color="auto"/>
        <w:left w:val="none" w:sz="0" w:space="0" w:color="auto"/>
        <w:bottom w:val="none" w:sz="0" w:space="0" w:color="auto"/>
        <w:right w:val="none" w:sz="0" w:space="0" w:color="auto"/>
      </w:divBdr>
    </w:div>
    <w:div w:id="1067922431">
      <w:bodyDiv w:val="1"/>
      <w:marLeft w:val="0"/>
      <w:marRight w:val="0"/>
      <w:marTop w:val="0"/>
      <w:marBottom w:val="0"/>
      <w:divBdr>
        <w:top w:val="none" w:sz="0" w:space="0" w:color="auto"/>
        <w:left w:val="none" w:sz="0" w:space="0" w:color="auto"/>
        <w:bottom w:val="none" w:sz="0" w:space="0" w:color="auto"/>
        <w:right w:val="none" w:sz="0" w:space="0" w:color="auto"/>
      </w:divBdr>
    </w:div>
    <w:div w:id="1079596342">
      <w:bodyDiv w:val="1"/>
      <w:marLeft w:val="0"/>
      <w:marRight w:val="0"/>
      <w:marTop w:val="0"/>
      <w:marBottom w:val="0"/>
      <w:divBdr>
        <w:top w:val="none" w:sz="0" w:space="0" w:color="auto"/>
        <w:left w:val="none" w:sz="0" w:space="0" w:color="auto"/>
        <w:bottom w:val="none" w:sz="0" w:space="0" w:color="auto"/>
        <w:right w:val="none" w:sz="0" w:space="0" w:color="auto"/>
      </w:divBdr>
    </w:div>
    <w:div w:id="1082490756">
      <w:bodyDiv w:val="1"/>
      <w:marLeft w:val="0"/>
      <w:marRight w:val="0"/>
      <w:marTop w:val="0"/>
      <w:marBottom w:val="0"/>
      <w:divBdr>
        <w:top w:val="none" w:sz="0" w:space="0" w:color="auto"/>
        <w:left w:val="none" w:sz="0" w:space="0" w:color="auto"/>
        <w:bottom w:val="none" w:sz="0" w:space="0" w:color="auto"/>
        <w:right w:val="none" w:sz="0" w:space="0" w:color="auto"/>
      </w:divBdr>
    </w:div>
    <w:div w:id="1090732897">
      <w:bodyDiv w:val="1"/>
      <w:marLeft w:val="0"/>
      <w:marRight w:val="0"/>
      <w:marTop w:val="0"/>
      <w:marBottom w:val="0"/>
      <w:divBdr>
        <w:top w:val="none" w:sz="0" w:space="0" w:color="auto"/>
        <w:left w:val="none" w:sz="0" w:space="0" w:color="auto"/>
        <w:bottom w:val="none" w:sz="0" w:space="0" w:color="auto"/>
        <w:right w:val="none" w:sz="0" w:space="0" w:color="auto"/>
      </w:divBdr>
    </w:div>
    <w:div w:id="1102337867">
      <w:bodyDiv w:val="1"/>
      <w:marLeft w:val="0"/>
      <w:marRight w:val="0"/>
      <w:marTop w:val="0"/>
      <w:marBottom w:val="0"/>
      <w:divBdr>
        <w:top w:val="none" w:sz="0" w:space="0" w:color="auto"/>
        <w:left w:val="none" w:sz="0" w:space="0" w:color="auto"/>
        <w:bottom w:val="none" w:sz="0" w:space="0" w:color="auto"/>
        <w:right w:val="none" w:sz="0" w:space="0" w:color="auto"/>
      </w:divBdr>
    </w:div>
    <w:div w:id="1108966103">
      <w:bodyDiv w:val="1"/>
      <w:marLeft w:val="0"/>
      <w:marRight w:val="0"/>
      <w:marTop w:val="0"/>
      <w:marBottom w:val="0"/>
      <w:divBdr>
        <w:top w:val="none" w:sz="0" w:space="0" w:color="auto"/>
        <w:left w:val="none" w:sz="0" w:space="0" w:color="auto"/>
        <w:bottom w:val="none" w:sz="0" w:space="0" w:color="auto"/>
        <w:right w:val="none" w:sz="0" w:space="0" w:color="auto"/>
      </w:divBdr>
    </w:div>
    <w:div w:id="1127045763">
      <w:bodyDiv w:val="1"/>
      <w:marLeft w:val="0"/>
      <w:marRight w:val="0"/>
      <w:marTop w:val="0"/>
      <w:marBottom w:val="0"/>
      <w:divBdr>
        <w:top w:val="none" w:sz="0" w:space="0" w:color="auto"/>
        <w:left w:val="none" w:sz="0" w:space="0" w:color="auto"/>
        <w:bottom w:val="none" w:sz="0" w:space="0" w:color="auto"/>
        <w:right w:val="none" w:sz="0" w:space="0" w:color="auto"/>
      </w:divBdr>
    </w:div>
    <w:div w:id="1131825614">
      <w:bodyDiv w:val="1"/>
      <w:marLeft w:val="0"/>
      <w:marRight w:val="0"/>
      <w:marTop w:val="0"/>
      <w:marBottom w:val="0"/>
      <w:divBdr>
        <w:top w:val="none" w:sz="0" w:space="0" w:color="auto"/>
        <w:left w:val="none" w:sz="0" w:space="0" w:color="auto"/>
        <w:bottom w:val="none" w:sz="0" w:space="0" w:color="auto"/>
        <w:right w:val="none" w:sz="0" w:space="0" w:color="auto"/>
      </w:divBdr>
    </w:div>
    <w:div w:id="1143041962">
      <w:bodyDiv w:val="1"/>
      <w:marLeft w:val="0"/>
      <w:marRight w:val="0"/>
      <w:marTop w:val="0"/>
      <w:marBottom w:val="0"/>
      <w:divBdr>
        <w:top w:val="none" w:sz="0" w:space="0" w:color="auto"/>
        <w:left w:val="none" w:sz="0" w:space="0" w:color="auto"/>
        <w:bottom w:val="none" w:sz="0" w:space="0" w:color="auto"/>
        <w:right w:val="none" w:sz="0" w:space="0" w:color="auto"/>
      </w:divBdr>
    </w:div>
    <w:div w:id="1167745173">
      <w:bodyDiv w:val="1"/>
      <w:marLeft w:val="0"/>
      <w:marRight w:val="0"/>
      <w:marTop w:val="0"/>
      <w:marBottom w:val="0"/>
      <w:divBdr>
        <w:top w:val="none" w:sz="0" w:space="0" w:color="auto"/>
        <w:left w:val="none" w:sz="0" w:space="0" w:color="auto"/>
        <w:bottom w:val="none" w:sz="0" w:space="0" w:color="auto"/>
        <w:right w:val="none" w:sz="0" w:space="0" w:color="auto"/>
      </w:divBdr>
    </w:div>
    <w:div w:id="1202591638">
      <w:bodyDiv w:val="1"/>
      <w:marLeft w:val="0"/>
      <w:marRight w:val="0"/>
      <w:marTop w:val="0"/>
      <w:marBottom w:val="0"/>
      <w:divBdr>
        <w:top w:val="none" w:sz="0" w:space="0" w:color="auto"/>
        <w:left w:val="none" w:sz="0" w:space="0" w:color="auto"/>
        <w:bottom w:val="none" w:sz="0" w:space="0" w:color="auto"/>
        <w:right w:val="none" w:sz="0" w:space="0" w:color="auto"/>
      </w:divBdr>
    </w:div>
    <w:div w:id="1203713063">
      <w:bodyDiv w:val="1"/>
      <w:marLeft w:val="0"/>
      <w:marRight w:val="0"/>
      <w:marTop w:val="0"/>
      <w:marBottom w:val="0"/>
      <w:divBdr>
        <w:top w:val="none" w:sz="0" w:space="0" w:color="auto"/>
        <w:left w:val="none" w:sz="0" w:space="0" w:color="auto"/>
        <w:bottom w:val="none" w:sz="0" w:space="0" w:color="auto"/>
        <w:right w:val="none" w:sz="0" w:space="0" w:color="auto"/>
      </w:divBdr>
    </w:div>
    <w:div w:id="1227957709">
      <w:bodyDiv w:val="1"/>
      <w:marLeft w:val="0"/>
      <w:marRight w:val="0"/>
      <w:marTop w:val="0"/>
      <w:marBottom w:val="0"/>
      <w:divBdr>
        <w:top w:val="none" w:sz="0" w:space="0" w:color="auto"/>
        <w:left w:val="none" w:sz="0" w:space="0" w:color="auto"/>
        <w:bottom w:val="none" w:sz="0" w:space="0" w:color="auto"/>
        <w:right w:val="none" w:sz="0" w:space="0" w:color="auto"/>
      </w:divBdr>
    </w:div>
    <w:div w:id="1233396387">
      <w:bodyDiv w:val="1"/>
      <w:marLeft w:val="0"/>
      <w:marRight w:val="0"/>
      <w:marTop w:val="0"/>
      <w:marBottom w:val="0"/>
      <w:divBdr>
        <w:top w:val="none" w:sz="0" w:space="0" w:color="auto"/>
        <w:left w:val="none" w:sz="0" w:space="0" w:color="auto"/>
        <w:bottom w:val="none" w:sz="0" w:space="0" w:color="auto"/>
        <w:right w:val="none" w:sz="0" w:space="0" w:color="auto"/>
      </w:divBdr>
    </w:div>
    <w:div w:id="1251114155">
      <w:bodyDiv w:val="1"/>
      <w:marLeft w:val="0"/>
      <w:marRight w:val="0"/>
      <w:marTop w:val="0"/>
      <w:marBottom w:val="0"/>
      <w:divBdr>
        <w:top w:val="none" w:sz="0" w:space="0" w:color="auto"/>
        <w:left w:val="none" w:sz="0" w:space="0" w:color="auto"/>
        <w:bottom w:val="none" w:sz="0" w:space="0" w:color="auto"/>
        <w:right w:val="none" w:sz="0" w:space="0" w:color="auto"/>
      </w:divBdr>
    </w:div>
    <w:div w:id="1260601816">
      <w:bodyDiv w:val="1"/>
      <w:marLeft w:val="0"/>
      <w:marRight w:val="0"/>
      <w:marTop w:val="0"/>
      <w:marBottom w:val="0"/>
      <w:divBdr>
        <w:top w:val="none" w:sz="0" w:space="0" w:color="auto"/>
        <w:left w:val="none" w:sz="0" w:space="0" w:color="auto"/>
        <w:bottom w:val="none" w:sz="0" w:space="0" w:color="auto"/>
        <w:right w:val="none" w:sz="0" w:space="0" w:color="auto"/>
      </w:divBdr>
    </w:div>
    <w:div w:id="1262184504">
      <w:bodyDiv w:val="1"/>
      <w:marLeft w:val="0"/>
      <w:marRight w:val="0"/>
      <w:marTop w:val="0"/>
      <w:marBottom w:val="0"/>
      <w:divBdr>
        <w:top w:val="none" w:sz="0" w:space="0" w:color="auto"/>
        <w:left w:val="none" w:sz="0" w:space="0" w:color="auto"/>
        <w:bottom w:val="none" w:sz="0" w:space="0" w:color="auto"/>
        <w:right w:val="none" w:sz="0" w:space="0" w:color="auto"/>
      </w:divBdr>
    </w:div>
    <w:div w:id="1282766685">
      <w:bodyDiv w:val="1"/>
      <w:marLeft w:val="0"/>
      <w:marRight w:val="0"/>
      <w:marTop w:val="0"/>
      <w:marBottom w:val="0"/>
      <w:divBdr>
        <w:top w:val="none" w:sz="0" w:space="0" w:color="auto"/>
        <w:left w:val="none" w:sz="0" w:space="0" w:color="auto"/>
        <w:bottom w:val="none" w:sz="0" w:space="0" w:color="auto"/>
        <w:right w:val="none" w:sz="0" w:space="0" w:color="auto"/>
      </w:divBdr>
    </w:div>
    <w:div w:id="1292589866">
      <w:bodyDiv w:val="1"/>
      <w:marLeft w:val="0"/>
      <w:marRight w:val="0"/>
      <w:marTop w:val="0"/>
      <w:marBottom w:val="0"/>
      <w:divBdr>
        <w:top w:val="none" w:sz="0" w:space="0" w:color="auto"/>
        <w:left w:val="none" w:sz="0" w:space="0" w:color="auto"/>
        <w:bottom w:val="none" w:sz="0" w:space="0" w:color="auto"/>
        <w:right w:val="none" w:sz="0" w:space="0" w:color="auto"/>
      </w:divBdr>
    </w:div>
    <w:div w:id="1330986833">
      <w:bodyDiv w:val="1"/>
      <w:marLeft w:val="0"/>
      <w:marRight w:val="0"/>
      <w:marTop w:val="0"/>
      <w:marBottom w:val="0"/>
      <w:divBdr>
        <w:top w:val="none" w:sz="0" w:space="0" w:color="auto"/>
        <w:left w:val="none" w:sz="0" w:space="0" w:color="auto"/>
        <w:bottom w:val="none" w:sz="0" w:space="0" w:color="auto"/>
        <w:right w:val="none" w:sz="0" w:space="0" w:color="auto"/>
      </w:divBdr>
    </w:div>
    <w:div w:id="1368413050">
      <w:bodyDiv w:val="1"/>
      <w:marLeft w:val="0"/>
      <w:marRight w:val="0"/>
      <w:marTop w:val="0"/>
      <w:marBottom w:val="0"/>
      <w:divBdr>
        <w:top w:val="none" w:sz="0" w:space="0" w:color="auto"/>
        <w:left w:val="none" w:sz="0" w:space="0" w:color="auto"/>
        <w:bottom w:val="none" w:sz="0" w:space="0" w:color="auto"/>
        <w:right w:val="none" w:sz="0" w:space="0" w:color="auto"/>
      </w:divBdr>
    </w:div>
    <w:div w:id="1370914619">
      <w:bodyDiv w:val="1"/>
      <w:marLeft w:val="0"/>
      <w:marRight w:val="0"/>
      <w:marTop w:val="0"/>
      <w:marBottom w:val="0"/>
      <w:divBdr>
        <w:top w:val="none" w:sz="0" w:space="0" w:color="auto"/>
        <w:left w:val="none" w:sz="0" w:space="0" w:color="auto"/>
        <w:bottom w:val="none" w:sz="0" w:space="0" w:color="auto"/>
        <w:right w:val="none" w:sz="0" w:space="0" w:color="auto"/>
      </w:divBdr>
    </w:div>
    <w:div w:id="1380663021">
      <w:bodyDiv w:val="1"/>
      <w:marLeft w:val="0"/>
      <w:marRight w:val="0"/>
      <w:marTop w:val="0"/>
      <w:marBottom w:val="0"/>
      <w:divBdr>
        <w:top w:val="none" w:sz="0" w:space="0" w:color="auto"/>
        <w:left w:val="none" w:sz="0" w:space="0" w:color="auto"/>
        <w:bottom w:val="none" w:sz="0" w:space="0" w:color="auto"/>
        <w:right w:val="none" w:sz="0" w:space="0" w:color="auto"/>
      </w:divBdr>
    </w:div>
    <w:div w:id="1382092798">
      <w:bodyDiv w:val="1"/>
      <w:marLeft w:val="0"/>
      <w:marRight w:val="0"/>
      <w:marTop w:val="0"/>
      <w:marBottom w:val="0"/>
      <w:divBdr>
        <w:top w:val="none" w:sz="0" w:space="0" w:color="auto"/>
        <w:left w:val="none" w:sz="0" w:space="0" w:color="auto"/>
        <w:bottom w:val="none" w:sz="0" w:space="0" w:color="auto"/>
        <w:right w:val="none" w:sz="0" w:space="0" w:color="auto"/>
      </w:divBdr>
    </w:div>
    <w:div w:id="1386565818">
      <w:bodyDiv w:val="1"/>
      <w:marLeft w:val="0"/>
      <w:marRight w:val="0"/>
      <w:marTop w:val="0"/>
      <w:marBottom w:val="0"/>
      <w:divBdr>
        <w:top w:val="none" w:sz="0" w:space="0" w:color="auto"/>
        <w:left w:val="none" w:sz="0" w:space="0" w:color="auto"/>
        <w:bottom w:val="none" w:sz="0" w:space="0" w:color="auto"/>
        <w:right w:val="none" w:sz="0" w:space="0" w:color="auto"/>
      </w:divBdr>
    </w:div>
    <w:div w:id="1387340261">
      <w:bodyDiv w:val="1"/>
      <w:marLeft w:val="0"/>
      <w:marRight w:val="0"/>
      <w:marTop w:val="0"/>
      <w:marBottom w:val="0"/>
      <w:divBdr>
        <w:top w:val="none" w:sz="0" w:space="0" w:color="auto"/>
        <w:left w:val="none" w:sz="0" w:space="0" w:color="auto"/>
        <w:bottom w:val="none" w:sz="0" w:space="0" w:color="auto"/>
        <w:right w:val="none" w:sz="0" w:space="0" w:color="auto"/>
      </w:divBdr>
    </w:div>
    <w:div w:id="1389501526">
      <w:bodyDiv w:val="1"/>
      <w:marLeft w:val="0"/>
      <w:marRight w:val="0"/>
      <w:marTop w:val="0"/>
      <w:marBottom w:val="0"/>
      <w:divBdr>
        <w:top w:val="none" w:sz="0" w:space="0" w:color="auto"/>
        <w:left w:val="none" w:sz="0" w:space="0" w:color="auto"/>
        <w:bottom w:val="none" w:sz="0" w:space="0" w:color="auto"/>
        <w:right w:val="none" w:sz="0" w:space="0" w:color="auto"/>
      </w:divBdr>
    </w:div>
    <w:div w:id="1393574678">
      <w:bodyDiv w:val="1"/>
      <w:marLeft w:val="0"/>
      <w:marRight w:val="0"/>
      <w:marTop w:val="0"/>
      <w:marBottom w:val="0"/>
      <w:divBdr>
        <w:top w:val="none" w:sz="0" w:space="0" w:color="auto"/>
        <w:left w:val="none" w:sz="0" w:space="0" w:color="auto"/>
        <w:bottom w:val="none" w:sz="0" w:space="0" w:color="auto"/>
        <w:right w:val="none" w:sz="0" w:space="0" w:color="auto"/>
      </w:divBdr>
    </w:div>
    <w:div w:id="1422222371">
      <w:bodyDiv w:val="1"/>
      <w:marLeft w:val="0"/>
      <w:marRight w:val="0"/>
      <w:marTop w:val="0"/>
      <w:marBottom w:val="0"/>
      <w:divBdr>
        <w:top w:val="none" w:sz="0" w:space="0" w:color="auto"/>
        <w:left w:val="none" w:sz="0" w:space="0" w:color="auto"/>
        <w:bottom w:val="none" w:sz="0" w:space="0" w:color="auto"/>
        <w:right w:val="none" w:sz="0" w:space="0" w:color="auto"/>
      </w:divBdr>
    </w:div>
    <w:div w:id="1432894456">
      <w:bodyDiv w:val="1"/>
      <w:marLeft w:val="0"/>
      <w:marRight w:val="0"/>
      <w:marTop w:val="0"/>
      <w:marBottom w:val="0"/>
      <w:divBdr>
        <w:top w:val="none" w:sz="0" w:space="0" w:color="auto"/>
        <w:left w:val="none" w:sz="0" w:space="0" w:color="auto"/>
        <w:bottom w:val="none" w:sz="0" w:space="0" w:color="auto"/>
        <w:right w:val="none" w:sz="0" w:space="0" w:color="auto"/>
      </w:divBdr>
    </w:div>
    <w:div w:id="1447460731">
      <w:bodyDiv w:val="1"/>
      <w:marLeft w:val="0"/>
      <w:marRight w:val="0"/>
      <w:marTop w:val="0"/>
      <w:marBottom w:val="0"/>
      <w:divBdr>
        <w:top w:val="none" w:sz="0" w:space="0" w:color="auto"/>
        <w:left w:val="none" w:sz="0" w:space="0" w:color="auto"/>
        <w:bottom w:val="none" w:sz="0" w:space="0" w:color="auto"/>
        <w:right w:val="none" w:sz="0" w:space="0" w:color="auto"/>
      </w:divBdr>
    </w:div>
    <w:div w:id="1461613682">
      <w:bodyDiv w:val="1"/>
      <w:marLeft w:val="0"/>
      <w:marRight w:val="0"/>
      <w:marTop w:val="0"/>
      <w:marBottom w:val="0"/>
      <w:divBdr>
        <w:top w:val="none" w:sz="0" w:space="0" w:color="auto"/>
        <w:left w:val="none" w:sz="0" w:space="0" w:color="auto"/>
        <w:bottom w:val="none" w:sz="0" w:space="0" w:color="auto"/>
        <w:right w:val="none" w:sz="0" w:space="0" w:color="auto"/>
      </w:divBdr>
    </w:div>
    <w:div w:id="1468547832">
      <w:bodyDiv w:val="1"/>
      <w:marLeft w:val="0"/>
      <w:marRight w:val="0"/>
      <w:marTop w:val="0"/>
      <w:marBottom w:val="0"/>
      <w:divBdr>
        <w:top w:val="none" w:sz="0" w:space="0" w:color="auto"/>
        <w:left w:val="none" w:sz="0" w:space="0" w:color="auto"/>
        <w:bottom w:val="none" w:sz="0" w:space="0" w:color="auto"/>
        <w:right w:val="none" w:sz="0" w:space="0" w:color="auto"/>
      </w:divBdr>
    </w:div>
    <w:div w:id="1468625455">
      <w:bodyDiv w:val="1"/>
      <w:marLeft w:val="0"/>
      <w:marRight w:val="0"/>
      <w:marTop w:val="0"/>
      <w:marBottom w:val="0"/>
      <w:divBdr>
        <w:top w:val="none" w:sz="0" w:space="0" w:color="auto"/>
        <w:left w:val="none" w:sz="0" w:space="0" w:color="auto"/>
        <w:bottom w:val="none" w:sz="0" w:space="0" w:color="auto"/>
        <w:right w:val="none" w:sz="0" w:space="0" w:color="auto"/>
      </w:divBdr>
    </w:div>
    <w:div w:id="1491368528">
      <w:bodyDiv w:val="1"/>
      <w:marLeft w:val="0"/>
      <w:marRight w:val="0"/>
      <w:marTop w:val="0"/>
      <w:marBottom w:val="0"/>
      <w:divBdr>
        <w:top w:val="none" w:sz="0" w:space="0" w:color="auto"/>
        <w:left w:val="none" w:sz="0" w:space="0" w:color="auto"/>
        <w:bottom w:val="none" w:sz="0" w:space="0" w:color="auto"/>
        <w:right w:val="none" w:sz="0" w:space="0" w:color="auto"/>
      </w:divBdr>
    </w:div>
    <w:div w:id="1495024769">
      <w:bodyDiv w:val="1"/>
      <w:marLeft w:val="0"/>
      <w:marRight w:val="0"/>
      <w:marTop w:val="0"/>
      <w:marBottom w:val="0"/>
      <w:divBdr>
        <w:top w:val="none" w:sz="0" w:space="0" w:color="auto"/>
        <w:left w:val="none" w:sz="0" w:space="0" w:color="auto"/>
        <w:bottom w:val="none" w:sz="0" w:space="0" w:color="auto"/>
        <w:right w:val="none" w:sz="0" w:space="0" w:color="auto"/>
      </w:divBdr>
    </w:div>
    <w:div w:id="1506625980">
      <w:bodyDiv w:val="1"/>
      <w:marLeft w:val="0"/>
      <w:marRight w:val="0"/>
      <w:marTop w:val="0"/>
      <w:marBottom w:val="0"/>
      <w:divBdr>
        <w:top w:val="none" w:sz="0" w:space="0" w:color="auto"/>
        <w:left w:val="none" w:sz="0" w:space="0" w:color="auto"/>
        <w:bottom w:val="none" w:sz="0" w:space="0" w:color="auto"/>
        <w:right w:val="none" w:sz="0" w:space="0" w:color="auto"/>
      </w:divBdr>
    </w:div>
    <w:div w:id="1518235401">
      <w:bodyDiv w:val="1"/>
      <w:marLeft w:val="0"/>
      <w:marRight w:val="0"/>
      <w:marTop w:val="0"/>
      <w:marBottom w:val="0"/>
      <w:divBdr>
        <w:top w:val="none" w:sz="0" w:space="0" w:color="auto"/>
        <w:left w:val="none" w:sz="0" w:space="0" w:color="auto"/>
        <w:bottom w:val="none" w:sz="0" w:space="0" w:color="auto"/>
        <w:right w:val="none" w:sz="0" w:space="0" w:color="auto"/>
      </w:divBdr>
    </w:div>
    <w:div w:id="1541167857">
      <w:bodyDiv w:val="1"/>
      <w:marLeft w:val="0"/>
      <w:marRight w:val="0"/>
      <w:marTop w:val="0"/>
      <w:marBottom w:val="0"/>
      <w:divBdr>
        <w:top w:val="none" w:sz="0" w:space="0" w:color="auto"/>
        <w:left w:val="none" w:sz="0" w:space="0" w:color="auto"/>
        <w:bottom w:val="none" w:sz="0" w:space="0" w:color="auto"/>
        <w:right w:val="none" w:sz="0" w:space="0" w:color="auto"/>
      </w:divBdr>
    </w:div>
    <w:div w:id="1567060760">
      <w:bodyDiv w:val="1"/>
      <w:marLeft w:val="0"/>
      <w:marRight w:val="0"/>
      <w:marTop w:val="0"/>
      <w:marBottom w:val="0"/>
      <w:divBdr>
        <w:top w:val="none" w:sz="0" w:space="0" w:color="auto"/>
        <w:left w:val="none" w:sz="0" w:space="0" w:color="auto"/>
        <w:bottom w:val="none" w:sz="0" w:space="0" w:color="auto"/>
        <w:right w:val="none" w:sz="0" w:space="0" w:color="auto"/>
      </w:divBdr>
    </w:div>
    <w:div w:id="1584070949">
      <w:bodyDiv w:val="1"/>
      <w:marLeft w:val="0"/>
      <w:marRight w:val="0"/>
      <w:marTop w:val="0"/>
      <w:marBottom w:val="0"/>
      <w:divBdr>
        <w:top w:val="none" w:sz="0" w:space="0" w:color="auto"/>
        <w:left w:val="none" w:sz="0" w:space="0" w:color="auto"/>
        <w:bottom w:val="none" w:sz="0" w:space="0" w:color="auto"/>
        <w:right w:val="none" w:sz="0" w:space="0" w:color="auto"/>
      </w:divBdr>
    </w:div>
    <w:div w:id="1601059731">
      <w:bodyDiv w:val="1"/>
      <w:marLeft w:val="0"/>
      <w:marRight w:val="0"/>
      <w:marTop w:val="0"/>
      <w:marBottom w:val="0"/>
      <w:divBdr>
        <w:top w:val="none" w:sz="0" w:space="0" w:color="auto"/>
        <w:left w:val="none" w:sz="0" w:space="0" w:color="auto"/>
        <w:bottom w:val="none" w:sz="0" w:space="0" w:color="auto"/>
        <w:right w:val="none" w:sz="0" w:space="0" w:color="auto"/>
      </w:divBdr>
    </w:div>
    <w:div w:id="1616058391">
      <w:bodyDiv w:val="1"/>
      <w:marLeft w:val="0"/>
      <w:marRight w:val="0"/>
      <w:marTop w:val="0"/>
      <w:marBottom w:val="0"/>
      <w:divBdr>
        <w:top w:val="none" w:sz="0" w:space="0" w:color="auto"/>
        <w:left w:val="none" w:sz="0" w:space="0" w:color="auto"/>
        <w:bottom w:val="none" w:sz="0" w:space="0" w:color="auto"/>
        <w:right w:val="none" w:sz="0" w:space="0" w:color="auto"/>
      </w:divBdr>
    </w:div>
    <w:div w:id="1627930475">
      <w:bodyDiv w:val="1"/>
      <w:marLeft w:val="0"/>
      <w:marRight w:val="0"/>
      <w:marTop w:val="0"/>
      <w:marBottom w:val="0"/>
      <w:divBdr>
        <w:top w:val="none" w:sz="0" w:space="0" w:color="auto"/>
        <w:left w:val="none" w:sz="0" w:space="0" w:color="auto"/>
        <w:bottom w:val="none" w:sz="0" w:space="0" w:color="auto"/>
        <w:right w:val="none" w:sz="0" w:space="0" w:color="auto"/>
      </w:divBdr>
    </w:div>
    <w:div w:id="1633318024">
      <w:bodyDiv w:val="1"/>
      <w:marLeft w:val="0"/>
      <w:marRight w:val="0"/>
      <w:marTop w:val="0"/>
      <w:marBottom w:val="0"/>
      <w:divBdr>
        <w:top w:val="none" w:sz="0" w:space="0" w:color="auto"/>
        <w:left w:val="none" w:sz="0" w:space="0" w:color="auto"/>
        <w:bottom w:val="none" w:sz="0" w:space="0" w:color="auto"/>
        <w:right w:val="none" w:sz="0" w:space="0" w:color="auto"/>
      </w:divBdr>
    </w:div>
    <w:div w:id="1637835379">
      <w:bodyDiv w:val="1"/>
      <w:marLeft w:val="0"/>
      <w:marRight w:val="0"/>
      <w:marTop w:val="0"/>
      <w:marBottom w:val="0"/>
      <w:divBdr>
        <w:top w:val="none" w:sz="0" w:space="0" w:color="auto"/>
        <w:left w:val="none" w:sz="0" w:space="0" w:color="auto"/>
        <w:bottom w:val="none" w:sz="0" w:space="0" w:color="auto"/>
        <w:right w:val="none" w:sz="0" w:space="0" w:color="auto"/>
      </w:divBdr>
    </w:div>
    <w:div w:id="1644431640">
      <w:bodyDiv w:val="1"/>
      <w:marLeft w:val="0"/>
      <w:marRight w:val="0"/>
      <w:marTop w:val="0"/>
      <w:marBottom w:val="0"/>
      <w:divBdr>
        <w:top w:val="none" w:sz="0" w:space="0" w:color="auto"/>
        <w:left w:val="none" w:sz="0" w:space="0" w:color="auto"/>
        <w:bottom w:val="none" w:sz="0" w:space="0" w:color="auto"/>
        <w:right w:val="none" w:sz="0" w:space="0" w:color="auto"/>
      </w:divBdr>
    </w:div>
    <w:div w:id="1650597724">
      <w:bodyDiv w:val="1"/>
      <w:marLeft w:val="0"/>
      <w:marRight w:val="0"/>
      <w:marTop w:val="0"/>
      <w:marBottom w:val="0"/>
      <w:divBdr>
        <w:top w:val="none" w:sz="0" w:space="0" w:color="auto"/>
        <w:left w:val="none" w:sz="0" w:space="0" w:color="auto"/>
        <w:bottom w:val="none" w:sz="0" w:space="0" w:color="auto"/>
        <w:right w:val="none" w:sz="0" w:space="0" w:color="auto"/>
      </w:divBdr>
    </w:div>
    <w:div w:id="1671249651">
      <w:bodyDiv w:val="1"/>
      <w:marLeft w:val="0"/>
      <w:marRight w:val="0"/>
      <w:marTop w:val="0"/>
      <w:marBottom w:val="0"/>
      <w:divBdr>
        <w:top w:val="none" w:sz="0" w:space="0" w:color="auto"/>
        <w:left w:val="none" w:sz="0" w:space="0" w:color="auto"/>
        <w:bottom w:val="none" w:sz="0" w:space="0" w:color="auto"/>
        <w:right w:val="none" w:sz="0" w:space="0" w:color="auto"/>
      </w:divBdr>
    </w:div>
    <w:div w:id="1672875771">
      <w:bodyDiv w:val="1"/>
      <w:marLeft w:val="0"/>
      <w:marRight w:val="0"/>
      <w:marTop w:val="0"/>
      <w:marBottom w:val="0"/>
      <w:divBdr>
        <w:top w:val="none" w:sz="0" w:space="0" w:color="auto"/>
        <w:left w:val="none" w:sz="0" w:space="0" w:color="auto"/>
        <w:bottom w:val="none" w:sz="0" w:space="0" w:color="auto"/>
        <w:right w:val="none" w:sz="0" w:space="0" w:color="auto"/>
      </w:divBdr>
    </w:div>
    <w:div w:id="1690184527">
      <w:bodyDiv w:val="1"/>
      <w:marLeft w:val="0"/>
      <w:marRight w:val="0"/>
      <w:marTop w:val="0"/>
      <w:marBottom w:val="0"/>
      <w:divBdr>
        <w:top w:val="none" w:sz="0" w:space="0" w:color="auto"/>
        <w:left w:val="none" w:sz="0" w:space="0" w:color="auto"/>
        <w:bottom w:val="none" w:sz="0" w:space="0" w:color="auto"/>
        <w:right w:val="none" w:sz="0" w:space="0" w:color="auto"/>
      </w:divBdr>
    </w:div>
    <w:div w:id="1709834860">
      <w:bodyDiv w:val="1"/>
      <w:marLeft w:val="0"/>
      <w:marRight w:val="0"/>
      <w:marTop w:val="0"/>
      <w:marBottom w:val="0"/>
      <w:divBdr>
        <w:top w:val="none" w:sz="0" w:space="0" w:color="auto"/>
        <w:left w:val="none" w:sz="0" w:space="0" w:color="auto"/>
        <w:bottom w:val="none" w:sz="0" w:space="0" w:color="auto"/>
        <w:right w:val="none" w:sz="0" w:space="0" w:color="auto"/>
      </w:divBdr>
    </w:div>
    <w:div w:id="1721053173">
      <w:bodyDiv w:val="1"/>
      <w:marLeft w:val="0"/>
      <w:marRight w:val="0"/>
      <w:marTop w:val="0"/>
      <w:marBottom w:val="0"/>
      <w:divBdr>
        <w:top w:val="none" w:sz="0" w:space="0" w:color="auto"/>
        <w:left w:val="none" w:sz="0" w:space="0" w:color="auto"/>
        <w:bottom w:val="none" w:sz="0" w:space="0" w:color="auto"/>
        <w:right w:val="none" w:sz="0" w:space="0" w:color="auto"/>
      </w:divBdr>
    </w:div>
    <w:div w:id="1724790848">
      <w:bodyDiv w:val="1"/>
      <w:marLeft w:val="0"/>
      <w:marRight w:val="0"/>
      <w:marTop w:val="0"/>
      <w:marBottom w:val="0"/>
      <w:divBdr>
        <w:top w:val="none" w:sz="0" w:space="0" w:color="auto"/>
        <w:left w:val="none" w:sz="0" w:space="0" w:color="auto"/>
        <w:bottom w:val="none" w:sz="0" w:space="0" w:color="auto"/>
        <w:right w:val="none" w:sz="0" w:space="0" w:color="auto"/>
      </w:divBdr>
    </w:div>
    <w:div w:id="175245982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6752879">
      <w:bodyDiv w:val="1"/>
      <w:marLeft w:val="0"/>
      <w:marRight w:val="0"/>
      <w:marTop w:val="0"/>
      <w:marBottom w:val="0"/>
      <w:divBdr>
        <w:top w:val="none" w:sz="0" w:space="0" w:color="auto"/>
        <w:left w:val="none" w:sz="0" w:space="0" w:color="auto"/>
        <w:bottom w:val="none" w:sz="0" w:space="0" w:color="auto"/>
        <w:right w:val="none" w:sz="0" w:space="0" w:color="auto"/>
      </w:divBdr>
    </w:div>
    <w:div w:id="1779522901">
      <w:bodyDiv w:val="1"/>
      <w:marLeft w:val="0"/>
      <w:marRight w:val="0"/>
      <w:marTop w:val="0"/>
      <w:marBottom w:val="0"/>
      <w:divBdr>
        <w:top w:val="none" w:sz="0" w:space="0" w:color="auto"/>
        <w:left w:val="none" w:sz="0" w:space="0" w:color="auto"/>
        <w:bottom w:val="none" w:sz="0" w:space="0" w:color="auto"/>
        <w:right w:val="none" w:sz="0" w:space="0" w:color="auto"/>
      </w:divBdr>
    </w:div>
    <w:div w:id="1808888082">
      <w:bodyDiv w:val="1"/>
      <w:marLeft w:val="0"/>
      <w:marRight w:val="0"/>
      <w:marTop w:val="0"/>
      <w:marBottom w:val="0"/>
      <w:divBdr>
        <w:top w:val="none" w:sz="0" w:space="0" w:color="auto"/>
        <w:left w:val="none" w:sz="0" w:space="0" w:color="auto"/>
        <w:bottom w:val="none" w:sz="0" w:space="0" w:color="auto"/>
        <w:right w:val="none" w:sz="0" w:space="0" w:color="auto"/>
      </w:divBdr>
    </w:div>
    <w:div w:id="1809474116">
      <w:bodyDiv w:val="1"/>
      <w:marLeft w:val="0"/>
      <w:marRight w:val="0"/>
      <w:marTop w:val="0"/>
      <w:marBottom w:val="0"/>
      <w:divBdr>
        <w:top w:val="none" w:sz="0" w:space="0" w:color="auto"/>
        <w:left w:val="none" w:sz="0" w:space="0" w:color="auto"/>
        <w:bottom w:val="none" w:sz="0" w:space="0" w:color="auto"/>
        <w:right w:val="none" w:sz="0" w:space="0" w:color="auto"/>
      </w:divBdr>
    </w:div>
    <w:div w:id="1821267122">
      <w:bodyDiv w:val="1"/>
      <w:marLeft w:val="0"/>
      <w:marRight w:val="0"/>
      <w:marTop w:val="0"/>
      <w:marBottom w:val="0"/>
      <w:divBdr>
        <w:top w:val="none" w:sz="0" w:space="0" w:color="auto"/>
        <w:left w:val="none" w:sz="0" w:space="0" w:color="auto"/>
        <w:bottom w:val="none" w:sz="0" w:space="0" w:color="auto"/>
        <w:right w:val="none" w:sz="0" w:space="0" w:color="auto"/>
      </w:divBdr>
    </w:div>
    <w:div w:id="1823153632">
      <w:bodyDiv w:val="1"/>
      <w:marLeft w:val="0"/>
      <w:marRight w:val="0"/>
      <w:marTop w:val="0"/>
      <w:marBottom w:val="0"/>
      <w:divBdr>
        <w:top w:val="none" w:sz="0" w:space="0" w:color="auto"/>
        <w:left w:val="none" w:sz="0" w:space="0" w:color="auto"/>
        <w:bottom w:val="none" w:sz="0" w:space="0" w:color="auto"/>
        <w:right w:val="none" w:sz="0" w:space="0" w:color="auto"/>
      </w:divBdr>
    </w:div>
    <w:div w:id="1829325237">
      <w:bodyDiv w:val="1"/>
      <w:marLeft w:val="0"/>
      <w:marRight w:val="0"/>
      <w:marTop w:val="0"/>
      <w:marBottom w:val="0"/>
      <w:divBdr>
        <w:top w:val="none" w:sz="0" w:space="0" w:color="auto"/>
        <w:left w:val="none" w:sz="0" w:space="0" w:color="auto"/>
        <w:bottom w:val="none" w:sz="0" w:space="0" w:color="auto"/>
        <w:right w:val="none" w:sz="0" w:space="0" w:color="auto"/>
      </w:divBdr>
    </w:div>
    <w:div w:id="1867713201">
      <w:bodyDiv w:val="1"/>
      <w:marLeft w:val="0"/>
      <w:marRight w:val="0"/>
      <w:marTop w:val="0"/>
      <w:marBottom w:val="0"/>
      <w:divBdr>
        <w:top w:val="none" w:sz="0" w:space="0" w:color="auto"/>
        <w:left w:val="none" w:sz="0" w:space="0" w:color="auto"/>
        <w:bottom w:val="none" w:sz="0" w:space="0" w:color="auto"/>
        <w:right w:val="none" w:sz="0" w:space="0" w:color="auto"/>
      </w:divBdr>
    </w:div>
    <w:div w:id="1882396960">
      <w:bodyDiv w:val="1"/>
      <w:marLeft w:val="0"/>
      <w:marRight w:val="0"/>
      <w:marTop w:val="0"/>
      <w:marBottom w:val="0"/>
      <w:divBdr>
        <w:top w:val="none" w:sz="0" w:space="0" w:color="auto"/>
        <w:left w:val="none" w:sz="0" w:space="0" w:color="auto"/>
        <w:bottom w:val="none" w:sz="0" w:space="0" w:color="auto"/>
        <w:right w:val="none" w:sz="0" w:space="0" w:color="auto"/>
      </w:divBdr>
    </w:div>
    <w:div w:id="1888907265">
      <w:bodyDiv w:val="1"/>
      <w:marLeft w:val="0"/>
      <w:marRight w:val="0"/>
      <w:marTop w:val="0"/>
      <w:marBottom w:val="0"/>
      <w:divBdr>
        <w:top w:val="none" w:sz="0" w:space="0" w:color="auto"/>
        <w:left w:val="none" w:sz="0" w:space="0" w:color="auto"/>
        <w:bottom w:val="none" w:sz="0" w:space="0" w:color="auto"/>
        <w:right w:val="none" w:sz="0" w:space="0" w:color="auto"/>
      </w:divBdr>
    </w:div>
    <w:div w:id="1907758746">
      <w:bodyDiv w:val="1"/>
      <w:marLeft w:val="0"/>
      <w:marRight w:val="0"/>
      <w:marTop w:val="0"/>
      <w:marBottom w:val="0"/>
      <w:divBdr>
        <w:top w:val="none" w:sz="0" w:space="0" w:color="auto"/>
        <w:left w:val="none" w:sz="0" w:space="0" w:color="auto"/>
        <w:bottom w:val="none" w:sz="0" w:space="0" w:color="auto"/>
        <w:right w:val="none" w:sz="0" w:space="0" w:color="auto"/>
      </w:divBdr>
    </w:div>
    <w:div w:id="1910996126">
      <w:bodyDiv w:val="1"/>
      <w:marLeft w:val="0"/>
      <w:marRight w:val="0"/>
      <w:marTop w:val="0"/>
      <w:marBottom w:val="0"/>
      <w:divBdr>
        <w:top w:val="none" w:sz="0" w:space="0" w:color="auto"/>
        <w:left w:val="none" w:sz="0" w:space="0" w:color="auto"/>
        <w:bottom w:val="none" w:sz="0" w:space="0" w:color="auto"/>
        <w:right w:val="none" w:sz="0" w:space="0" w:color="auto"/>
      </w:divBdr>
    </w:div>
    <w:div w:id="1927763888">
      <w:bodyDiv w:val="1"/>
      <w:marLeft w:val="0"/>
      <w:marRight w:val="0"/>
      <w:marTop w:val="0"/>
      <w:marBottom w:val="0"/>
      <w:divBdr>
        <w:top w:val="none" w:sz="0" w:space="0" w:color="auto"/>
        <w:left w:val="none" w:sz="0" w:space="0" w:color="auto"/>
        <w:bottom w:val="none" w:sz="0" w:space="0" w:color="auto"/>
        <w:right w:val="none" w:sz="0" w:space="0" w:color="auto"/>
      </w:divBdr>
    </w:div>
    <w:div w:id="1935896891">
      <w:bodyDiv w:val="1"/>
      <w:marLeft w:val="0"/>
      <w:marRight w:val="0"/>
      <w:marTop w:val="0"/>
      <w:marBottom w:val="0"/>
      <w:divBdr>
        <w:top w:val="none" w:sz="0" w:space="0" w:color="auto"/>
        <w:left w:val="none" w:sz="0" w:space="0" w:color="auto"/>
        <w:bottom w:val="none" w:sz="0" w:space="0" w:color="auto"/>
        <w:right w:val="none" w:sz="0" w:space="0" w:color="auto"/>
      </w:divBdr>
    </w:div>
    <w:div w:id="1936088729">
      <w:bodyDiv w:val="1"/>
      <w:marLeft w:val="0"/>
      <w:marRight w:val="0"/>
      <w:marTop w:val="0"/>
      <w:marBottom w:val="0"/>
      <w:divBdr>
        <w:top w:val="none" w:sz="0" w:space="0" w:color="auto"/>
        <w:left w:val="none" w:sz="0" w:space="0" w:color="auto"/>
        <w:bottom w:val="none" w:sz="0" w:space="0" w:color="auto"/>
        <w:right w:val="none" w:sz="0" w:space="0" w:color="auto"/>
      </w:divBdr>
    </w:div>
    <w:div w:id="1949046670">
      <w:bodyDiv w:val="1"/>
      <w:marLeft w:val="0"/>
      <w:marRight w:val="0"/>
      <w:marTop w:val="0"/>
      <w:marBottom w:val="0"/>
      <w:divBdr>
        <w:top w:val="none" w:sz="0" w:space="0" w:color="auto"/>
        <w:left w:val="none" w:sz="0" w:space="0" w:color="auto"/>
        <w:bottom w:val="none" w:sz="0" w:space="0" w:color="auto"/>
        <w:right w:val="none" w:sz="0" w:space="0" w:color="auto"/>
      </w:divBdr>
    </w:div>
    <w:div w:id="1970358991">
      <w:bodyDiv w:val="1"/>
      <w:marLeft w:val="0"/>
      <w:marRight w:val="0"/>
      <w:marTop w:val="0"/>
      <w:marBottom w:val="0"/>
      <w:divBdr>
        <w:top w:val="none" w:sz="0" w:space="0" w:color="auto"/>
        <w:left w:val="none" w:sz="0" w:space="0" w:color="auto"/>
        <w:bottom w:val="none" w:sz="0" w:space="0" w:color="auto"/>
        <w:right w:val="none" w:sz="0" w:space="0" w:color="auto"/>
      </w:divBdr>
    </w:div>
    <w:div w:id="1991132327">
      <w:bodyDiv w:val="1"/>
      <w:marLeft w:val="0"/>
      <w:marRight w:val="0"/>
      <w:marTop w:val="0"/>
      <w:marBottom w:val="0"/>
      <w:divBdr>
        <w:top w:val="none" w:sz="0" w:space="0" w:color="auto"/>
        <w:left w:val="none" w:sz="0" w:space="0" w:color="auto"/>
        <w:bottom w:val="none" w:sz="0" w:space="0" w:color="auto"/>
        <w:right w:val="none" w:sz="0" w:space="0" w:color="auto"/>
      </w:divBdr>
    </w:div>
    <w:div w:id="1991591326">
      <w:bodyDiv w:val="1"/>
      <w:marLeft w:val="0"/>
      <w:marRight w:val="0"/>
      <w:marTop w:val="0"/>
      <w:marBottom w:val="0"/>
      <w:divBdr>
        <w:top w:val="none" w:sz="0" w:space="0" w:color="auto"/>
        <w:left w:val="none" w:sz="0" w:space="0" w:color="auto"/>
        <w:bottom w:val="none" w:sz="0" w:space="0" w:color="auto"/>
        <w:right w:val="none" w:sz="0" w:space="0" w:color="auto"/>
      </w:divBdr>
    </w:div>
    <w:div w:id="1991592991">
      <w:bodyDiv w:val="1"/>
      <w:marLeft w:val="0"/>
      <w:marRight w:val="0"/>
      <w:marTop w:val="0"/>
      <w:marBottom w:val="0"/>
      <w:divBdr>
        <w:top w:val="none" w:sz="0" w:space="0" w:color="auto"/>
        <w:left w:val="none" w:sz="0" w:space="0" w:color="auto"/>
        <w:bottom w:val="none" w:sz="0" w:space="0" w:color="auto"/>
        <w:right w:val="none" w:sz="0" w:space="0" w:color="auto"/>
      </w:divBdr>
    </w:div>
    <w:div w:id="1994525365">
      <w:bodyDiv w:val="1"/>
      <w:marLeft w:val="0"/>
      <w:marRight w:val="0"/>
      <w:marTop w:val="0"/>
      <w:marBottom w:val="0"/>
      <w:divBdr>
        <w:top w:val="none" w:sz="0" w:space="0" w:color="auto"/>
        <w:left w:val="none" w:sz="0" w:space="0" w:color="auto"/>
        <w:bottom w:val="none" w:sz="0" w:space="0" w:color="auto"/>
        <w:right w:val="none" w:sz="0" w:space="0" w:color="auto"/>
      </w:divBdr>
    </w:div>
    <w:div w:id="2016574323">
      <w:bodyDiv w:val="1"/>
      <w:marLeft w:val="0"/>
      <w:marRight w:val="0"/>
      <w:marTop w:val="0"/>
      <w:marBottom w:val="0"/>
      <w:divBdr>
        <w:top w:val="none" w:sz="0" w:space="0" w:color="auto"/>
        <w:left w:val="none" w:sz="0" w:space="0" w:color="auto"/>
        <w:bottom w:val="none" w:sz="0" w:space="0" w:color="auto"/>
        <w:right w:val="none" w:sz="0" w:space="0" w:color="auto"/>
      </w:divBdr>
    </w:div>
    <w:div w:id="2029793291">
      <w:bodyDiv w:val="1"/>
      <w:marLeft w:val="0"/>
      <w:marRight w:val="0"/>
      <w:marTop w:val="0"/>
      <w:marBottom w:val="0"/>
      <w:divBdr>
        <w:top w:val="none" w:sz="0" w:space="0" w:color="auto"/>
        <w:left w:val="none" w:sz="0" w:space="0" w:color="auto"/>
        <w:bottom w:val="none" w:sz="0" w:space="0" w:color="auto"/>
        <w:right w:val="none" w:sz="0" w:space="0" w:color="auto"/>
      </w:divBdr>
    </w:div>
    <w:div w:id="2031032302">
      <w:bodyDiv w:val="1"/>
      <w:marLeft w:val="0"/>
      <w:marRight w:val="0"/>
      <w:marTop w:val="0"/>
      <w:marBottom w:val="0"/>
      <w:divBdr>
        <w:top w:val="none" w:sz="0" w:space="0" w:color="auto"/>
        <w:left w:val="none" w:sz="0" w:space="0" w:color="auto"/>
        <w:bottom w:val="none" w:sz="0" w:space="0" w:color="auto"/>
        <w:right w:val="none" w:sz="0" w:space="0" w:color="auto"/>
      </w:divBdr>
    </w:div>
    <w:div w:id="2074623392">
      <w:bodyDiv w:val="1"/>
      <w:marLeft w:val="0"/>
      <w:marRight w:val="0"/>
      <w:marTop w:val="0"/>
      <w:marBottom w:val="0"/>
      <w:divBdr>
        <w:top w:val="none" w:sz="0" w:space="0" w:color="auto"/>
        <w:left w:val="none" w:sz="0" w:space="0" w:color="auto"/>
        <w:bottom w:val="none" w:sz="0" w:space="0" w:color="auto"/>
        <w:right w:val="none" w:sz="0" w:space="0" w:color="auto"/>
      </w:divBdr>
    </w:div>
    <w:div w:id="2082865654">
      <w:bodyDiv w:val="1"/>
      <w:marLeft w:val="0"/>
      <w:marRight w:val="0"/>
      <w:marTop w:val="0"/>
      <w:marBottom w:val="0"/>
      <w:divBdr>
        <w:top w:val="none" w:sz="0" w:space="0" w:color="auto"/>
        <w:left w:val="none" w:sz="0" w:space="0" w:color="auto"/>
        <w:bottom w:val="none" w:sz="0" w:space="0" w:color="auto"/>
        <w:right w:val="none" w:sz="0" w:space="0" w:color="auto"/>
      </w:divBdr>
    </w:div>
    <w:div w:id="2085300548">
      <w:bodyDiv w:val="1"/>
      <w:marLeft w:val="0"/>
      <w:marRight w:val="0"/>
      <w:marTop w:val="0"/>
      <w:marBottom w:val="0"/>
      <w:divBdr>
        <w:top w:val="none" w:sz="0" w:space="0" w:color="auto"/>
        <w:left w:val="none" w:sz="0" w:space="0" w:color="auto"/>
        <w:bottom w:val="none" w:sz="0" w:space="0" w:color="auto"/>
        <w:right w:val="none" w:sz="0" w:space="0" w:color="auto"/>
      </w:divBdr>
    </w:div>
    <w:div w:id="2094819018">
      <w:bodyDiv w:val="1"/>
      <w:marLeft w:val="0"/>
      <w:marRight w:val="0"/>
      <w:marTop w:val="0"/>
      <w:marBottom w:val="0"/>
      <w:divBdr>
        <w:top w:val="none" w:sz="0" w:space="0" w:color="auto"/>
        <w:left w:val="none" w:sz="0" w:space="0" w:color="auto"/>
        <w:bottom w:val="none" w:sz="0" w:space="0" w:color="auto"/>
        <w:right w:val="none" w:sz="0" w:space="0" w:color="auto"/>
      </w:divBdr>
    </w:div>
    <w:div w:id="2097283439">
      <w:bodyDiv w:val="1"/>
      <w:marLeft w:val="0"/>
      <w:marRight w:val="0"/>
      <w:marTop w:val="0"/>
      <w:marBottom w:val="0"/>
      <w:divBdr>
        <w:top w:val="none" w:sz="0" w:space="0" w:color="auto"/>
        <w:left w:val="none" w:sz="0" w:space="0" w:color="auto"/>
        <w:bottom w:val="none" w:sz="0" w:space="0" w:color="auto"/>
        <w:right w:val="none" w:sz="0" w:space="0" w:color="auto"/>
      </w:divBdr>
    </w:div>
    <w:div w:id="2099448733">
      <w:bodyDiv w:val="1"/>
      <w:marLeft w:val="0"/>
      <w:marRight w:val="0"/>
      <w:marTop w:val="0"/>
      <w:marBottom w:val="0"/>
      <w:divBdr>
        <w:top w:val="none" w:sz="0" w:space="0" w:color="auto"/>
        <w:left w:val="none" w:sz="0" w:space="0" w:color="auto"/>
        <w:bottom w:val="none" w:sz="0" w:space="0" w:color="auto"/>
        <w:right w:val="none" w:sz="0" w:space="0" w:color="auto"/>
      </w:divBdr>
    </w:div>
    <w:div w:id="2119525491">
      <w:bodyDiv w:val="1"/>
      <w:marLeft w:val="0"/>
      <w:marRight w:val="0"/>
      <w:marTop w:val="0"/>
      <w:marBottom w:val="0"/>
      <w:divBdr>
        <w:top w:val="none" w:sz="0" w:space="0" w:color="auto"/>
        <w:left w:val="none" w:sz="0" w:space="0" w:color="auto"/>
        <w:bottom w:val="none" w:sz="0" w:space="0" w:color="auto"/>
        <w:right w:val="none" w:sz="0" w:space="0" w:color="auto"/>
      </w:divBdr>
    </w:div>
    <w:div w:id="2125732794">
      <w:bodyDiv w:val="1"/>
      <w:marLeft w:val="0"/>
      <w:marRight w:val="0"/>
      <w:marTop w:val="0"/>
      <w:marBottom w:val="0"/>
      <w:divBdr>
        <w:top w:val="none" w:sz="0" w:space="0" w:color="auto"/>
        <w:left w:val="none" w:sz="0" w:space="0" w:color="auto"/>
        <w:bottom w:val="none" w:sz="0" w:space="0" w:color="auto"/>
        <w:right w:val="none" w:sz="0" w:space="0" w:color="auto"/>
      </w:divBdr>
    </w:div>
    <w:div w:id="2126188597">
      <w:bodyDiv w:val="1"/>
      <w:marLeft w:val="0"/>
      <w:marRight w:val="0"/>
      <w:marTop w:val="0"/>
      <w:marBottom w:val="0"/>
      <w:divBdr>
        <w:top w:val="none" w:sz="0" w:space="0" w:color="auto"/>
        <w:left w:val="none" w:sz="0" w:space="0" w:color="auto"/>
        <w:bottom w:val="none" w:sz="0" w:space="0" w:color="auto"/>
        <w:right w:val="none" w:sz="0" w:space="0" w:color="auto"/>
      </w:divBdr>
    </w:div>
    <w:div w:id="2143840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ABF45-C845-4374-B3E7-A45A091DA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0</TotalTime>
  <Pages>11</Pages>
  <Words>4347</Words>
  <Characters>23913</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28204</CharactersWithSpaces>
  <SharedDoc>false</SharedDoc>
  <HLinks>
    <vt:vector size="6" baseType="variant">
      <vt:variant>
        <vt:i4>4390966</vt:i4>
      </vt:variant>
      <vt:variant>
        <vt:i4>0</vt:i4>
      </vt:variant>
      <vt:variant>
        <vt:i4>0</vt:i4>
      </vt:variant>
      <vt:variant>
        <vt:i4>5</vt:i4>
      </vt:variant>
      <vt:variant>
        <vt:lpwstr>mailto:creg@creg.gov.co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dc:description/>
  <cp:lastModifiedBy>Luz Stella Rojas Macias</cp:lastModifiedBy>
  <cp:revision>2</cp:revision>
  <cp:lastPrinted>2021-03-29T19:54:00Z</cp:lastPrinted>
  <dcterms:created xsi:type="dcterms:W3CDTF">2021-04-05T14:18:00Z</dcterms:created>
  <dcterms:modified xsi:type="dcterms:W3CDTF">2021-04-05T14:18:00Z</dcterms:modified>
</cp:coreProperties>
</file>