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7ECDD" w14:textId="77777777" w:rsidR="00625DC6" w:rsidRPr="00E060BE" w:rsidRDefault="00BD078F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 w14:anchorId="03034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6704" fillcolor="#0c9">
            <v:imagedata r:id="rId8" o:title=""/>
          </v:shape>
          <o:OLEObject Type="Embed" ProgID="PBrush" ShapeID="_x0000_s1026" DrawAspect="Content" ObjectID="_1597671912" r:id="rId9"/>
        </w:object>
      </w:r>
    </w:p>
    <w:p w14:paraId="3756C91B" w14:textId="77777777" w:rsidR="00625DC6" w:rsidRPr="00E060BE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14:paraId="176DDD17" w14:textId="77777777"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6CC76B62" w14:textId="77777777"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14:paraId="396F7900" w14:textId="77777777"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0481CC25" w14:textId="77777777"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02816470" w14:textId="77777777"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38F6CA9F" w14:textId="10DA15C4"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F32F64">
        <w:rPr>
          <w:rFonts w:ascii="Bookman Old Style" w:hAnsi="Bookman Old Style"/>
          <w:sz w:val="24"/>
          <w:szCs w:val="24"/>
        </w:rPr>
        <w:t>8</w:t>
      </w:r>
    </w:p>
    <w:p w14:paraId="6EC7F680" w14:textId="77777777"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08487AF3" w14:textId="77777777"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14:paraId="5FA165DC" w14:textId="77777777" w:rsidR="00CA77F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4DCDA1DB" w14:textId="77777777" w:rsidR="00AD6E78" w:rsidRDefault="00AD6E78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64C72ED7" w14:textId="77777777" w:rsidR="009E4187" w:rsidRDefault="009E4187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485CD79B" w14:textId="77777777" w:rsidR="00AD6E78" w:rsidRPr="00E060BE" w:rsidRDefault="00AD6E78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47AFC3EE" w14:textId="6B4D8C2E" w:rsidR="00F32F64" w:rsidRPr="006B76AE" w:rsidRDefault="00045D3D" w:rsidP="00F32F64">
      <w:pPr>
        <w:ind w:left="0"/>
        <w:jc w:val="center"/>
        <w:rPr>
          <w:rFonts w:ascii="Bookman Old Style" w:hAnsi="Bookman Old Style" w:cs="Arial"/>
          <w:lang w:val="es-CO"/>
        </w:rPr>
      </w:pPr>
      <w:r w:rsidRPr="00C435C3">
        <w:rPr>
          <w:rFonts w:ascii="Bookman Old Style" w:hAnsi="Bookman Old Style"/>
        </w:rPr>
        <w:t xml:space="preserve">Por </w:t>
      </w:r>
      <w:r w:rsidR="00BA3CCB">
        <w:rPr>
          <w:rFonts w:ascii="Bookman Old Style" w:hAnsi="Bookman Old Style" w:cs="Arial"/>
          <w:color w:val="000000"/>
          <w:szCs w:val="27"/>
        </w:rPr>
        <w:t xml:space="preserve">la cual se </w:t>
      </w:r>
      <w:r w:rsidR="00243E8B">
        <w:rPr>
          <w:rFonts w:ascii="Bookman Old Style" w:hAnsi="Bookman Old Style" w:cs="Arial"/>
          <w:color w:val="000000"/>
          <w:szCs w:val="27"/>
        </w:rPr>
        <w:t>establece un nuevo</w:t>
      </w:r>
      <w:r w:rsidR="00336C3C">
        <w:rPr>
          <w:rFonts w:ascii="Bookman Old Style" w:hAnsi="Bookman Old Style" w:cs="Arial"/>
          <w:color w:val="000000"/>
          <w:szCs w:val="27"/>
        </w:rPr>
        <w:t xml:space="preserve"> plazo para remitir observaciones a la Resolución CREG </w:t>
      </w:r>
      <w:r w:rsidR="00FB2A47">
        <w:rPr>
          <w:rFonts w:ascii="Bookman Old Style" w:hAnsi="Bookman Old Style" w:cs="Arial"/>
          <w:color w:val="000000"/>
          <w:szCs w:val="27"/>
        </w:rPr>
        <w:t>1</w:t>
      </w:r>
      <w:r w:rsidR="00F32F64">
        <w:rPr>
          <w:rFonts w:ascii="Bookman Old Style" w:hAnsi="Bookman Old Style" w:cs="Arial"/>
          <w:color w:val="000000"/>
          <w:szCs w:val="27"/>
        </w:rPr>
        <w:t>05</w:t>
      </w:r>
      <w:r w:rsidR="00336C3C">
        <w:rPr>
          <w:rFonts w:ascii="Bookman Old Style" w:hAnsi="Bookman Old Style" w:cs="Arial"/>
          <w:color w:val="000000"/>
          <w:szCs w:val="27"/>
        </w:rPr>
        <w:t xml:space="preserve"> de 201</w:t>
      </w:r>
      <w:r w:rsidR="00F32F64">
        <w:rPr>
          <w:rFonts w:ascii="Bookman Old Style" w:hAnsi="Bookman Old Style" w:cs="Arial"/>
          <w:color w:val="000000"/>
          <w:szCs w:val="27"/>
        </w:rPr>
        <w:t>8</w:t>
      </w:r>
      <w:r w:rsidR="00336C3C">
        <w:rPr>
          <w:rFonts w:ascii="Bookman Old Style" w:hAnsi="Bookman Old Style" w:cs="Arial"/>
          <w:color w:val="000000"/>
          <w:szCs w:val="27"/>
        </w:rPr>
        <w:t xml:space="preserve"> “</w:t>
      </w:r>
      <w:r w:rsidR="00F32F64" w:rsidRPr="006B76AE">
        <w:rPr>
          <w:rFonts w:ascii="Bookman Old Style" w:hAnsi="Bookman Old Style" w:cs="Arial"/>
          <w:lang w:val="es-CO"/>
        </w:rPr>
        <w:t>Por la cual se determinan las obligaciones y reglas de comportamiento generales para los agentes que desarrollen los servicios públicos domiciliarios de energía eléctrica y gas combustible y sus actividades complementarias”</w:t>
      </w:r>
    </w:p>
    <w:p w14:paraId="1555A708" w14:textId="5C11F3CE" w:rsidR="009E4187" w:rsidRDefault="009E4187" w:rsidP="00045D3D">
      <w:pPr>
        <w:ind w:right="51"/>
        <w:jc w:val="center"/>
        <w:rPr>
          <w:rFonts w:ascii="Bookman Old Style" w:hAnsi="Bookman Old Style"/>
        </w:rPr>
      </w:pPr>
    </w:p>
    <w:p w14:paraId="37C318C7" w14:textId="77777777" w:rsidR="00A10520" w:rsidRDefault="00A10520" w:rsidP="00045D3D">
      <w:pPr>
        <w:ind w:right="51"/>
        <w:jc w:val="center"/>
        <w:rPr>
          <w:rFonts w:ascii="Bookman Old Style" w:hAnsi="Bookman Old Style"/>
        </w:rPr>
      </w:pPr>
    </w:p>
    <w:p w14:paraId="11F5ADB5" w14:textId="27C3A325" w:rsidR="00045D3D" w:rsidRPr="00C435C3" w:rsidRDefault="005868FE" w:rsidP="00045D3D">
      <w:pPr>
        <w:ind w:right="5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LA COMISIÓN DE REGULACIÓN DE </w:t>
      </w:r>
      <w:r w:rsidR="00045D3D" w:rsidRPr="00C435C3">
        <w:rPr>
          <w:rFonts w:ascii="Bookman Old Style" w:hAnsi="Bookman Old Style"/>
          <w:b/>
        </w:rPr>
        <w:t>ENERGÍA Y GAS</w:t>
      </w:r>
    </w:p>
    <w:p w14:paraId="1915BD64" w14:textId="77777777" w:rsidR="00045D3D" w:rsidRDefault="00045D3D" w:rsidP="00045D3D">
      <w:pPr>
        <w:ind w:left="0" w:right="51"/>
        <w:rPr>
          <w:rFonts w:ascii="Bookman Old Style" w:hAnsi="Bookman Old Style"/>
        </w:rPr>
      </w:pPr>
    </w:p>
    <w:p w14:paraId="54020F29" w14:textId="1907AA70"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14:paraId="6E0C6F55" w14:textId="6F56E150" w:rsidR="006A5852" w:rsidRPr="00AC406B" w:rsidRDefault="006A5852" w:rsidP="006A5852">
      <w:pPr>
        <w:ind w:left="0"/>
        <w:jc w:val="both"/>
        <w:rPr>
          <w:rFonts w:ascii="Bookman Old Style" w:hAnsi="Bookman Old Style" w:cs="Arial"/>
        </w:rPr>
      </w:pPr>
      <w:r w:rsidRPr="00AC406B">
        <w:rPr>
          <w:rFonts w:ascii="Bookman Old Style" w:hAnsi="Bookman Old Style" w:cs="Arial"/>
        </w:rPr>
        <w:t xml:space="preserve">En ejercicio de sus atribuciones legales, en especial las conferidas por el </w:t>
      </w:r>
      <w:r>
        <w:rPr>
          <w:rFonts w:ascii="Bookman Old Style" w:hAnsi="Bookman Old Style" w:cs="Arial"/>
        </w:rPr>
        <w:t>Decreto 4130 de 2011,</w:t>
      </w:r>
      <w:r w:rsidRPr="00AC406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el </w:t>
      </w:r>
      <w:r w:rsidRPr="00AC406B">
        <w:rPr>
          <w:rFonts w:ascii="Bookman Old Style" w:hAnsi="Bookman Old Style" w:cs="Arial"/>
        </w:rPr>
        <w:t xml:space="preserve">Decreto 1260 de 2013, </w:t>
      </w:r>
      <w:r>
        <w:rPr>
          <w:rFonts w:ascii="Bookman Old Style" w:hAnsi="Bookman Old Style" w:cs="Arial"/>
        </w:rPr>
        <w:t>la Ley 142 de 1994</w:t>
      </w:r>
      <w:r w:rsidRPr="00AC406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y el </w:t>
      </w:r>
      <w:r w:rsidRPr="00AC406B">
        <w:rPr>
          <w:rFonts w:ascii="Bookman Old Style" w:hAnsi="Bookman Old Style" w:cs="Arial"/>
        </w:rPr>
        <w:t xml:space="preserve">Decreto 2253 de 1994, </w:t>
      </w:r>
      <w:r>
        <w:rPr>
          <w:rFonts w:ascii="Bookman Old Style" w:hAnsi="Bookman Old Style" w:cs="Arial"/>
        </w:rPr>
        <w:t>y</w:t>
      </w:r>
    </w:p>
    <w:p w14:paraId="6E180F1B" w14:textId="77777777" w:rsidR="00045D3D" w:rsidRDefault="00045D3D" w:rsidP="00045D3D">
      <w:pPr>
        <w:ind w:right="51"/>
        <w:rPr>
          <w:rFonts w:ascii="Bookman Old Style" w:hAnsi="Bookman Old Style"/>
        </w:rPr>
      </w:pPr>
    </w:p>
    <w:p w14:paraId="2C086922" w14:textId="77777777" w:rsidR="00045D3D" w:rsidRDefault="00045D3D" w:rsidP="00045D3D">
      <w:pPr>
        <w:ind w:right="51"/>
        <w:rPr>
          <w:rFonts w:ascii="Bookman Old Style" w:hAnsi="Bookman Old Style"/>
        </w:rPr>
      </w:pPr>
    </w:p>
    <w:p w14:paraId="59B60D99" w14:textId="42F5B1B3"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</w:t>
      </w:r>
      <w:r w:rsidR="00890F0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Q U E</w:t>
      </w:r>
      <w:r w:rsidRPr="00C435C3">
        <w:rPr>
          <w:rFonts w:ascii="Bookman Old Style" w:hAnsi="Bookman Old Style"/>
          <w:b/>
        </w:rPr>
        <w:t>:</w:t>
      </w:r>
    </w:p>
    <w:p w14:paraId="38349507" w14:textId="77777777"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</w:p>
    <w:p w14:paraId="5445FD57" w14:textId="77777777" w:rsidR="00045D3D" w:rsidRDefault="00045D3D" w:rsidP="00045D3D">
      <w:pPr>
        <w:ind w:left="0"/>
        <w:jc w:val="both"/>
        <w:rPr>
          <w:rFonts w:ascii="Bookman Old Style" w:hAnsi="Bookman Old Style"/>
        </w:rPr>
      </w:pPr>
    </w:p>
    <w:p w14:paraId="1C14DD9B" w14:textId="05BB5847" w:rsidR="00FF50E5" w:rsidRPr="00536791" w:rsidRDefault="00336C3C" w:rsidP="00FF50E5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</w:t>
      </w:r>
      <w:r w:rsidR="00FF50E5">
        <w:rPr>
          <w:rFonts w:ascii="Bookman Old Style" w:hAnsi="Bookman Old Style"/>
        </w:rPr>
        <w:t xml:space="preserve">Comisión de Regulación de Energía y Gas publicó la Resolución CREG </w:t>
      </w:r>
      <w:r w:rsidR="005A4E87">
        <w:rPr>
          <w:rFonts w:ascii="Bookman Old Style" w:hAnsi="Bookman Old Style"/>
        </w:rPr>
        <w:t>105</w:t>
      </w:r>
      <w:r w:rsidR="00FF50E5">
        <w:rPr>
          <w:rFonts w:ascii="Bookman Old Style" w:hAnsi="Bookman Old Style"/>
        </w:rPr>
        <w:t xml:space="preserve"> de 201</w:t>
      </w:r>
      <w:r w:rsidR="005A4E87">
        <w:rPr>
          <w:rFonts w:ascii="Bookman Old Style" w:hAnsi="Bookman Old Style"/>
        </w:rPr>
        <w:t>8</w:t>
      </w:r>
      <w:r w:rsidR="00FF50E5">
        <w:rPr>
          <w:rFonts w:ascii="Bookman Old Style" w:hAnsi="Bookman Old Style"/>
        </w:rPr>
        <w:t xml:space="preserve"> </w:t>
      </w:r>
      <w:r w:rsidR="00FF50E5">
        <w:rPr>
          <w:rFonts w:ascii="Bookman Old Style" w:hAnsi="Bookman Old Style" w:cs="Arial"/>
          <w:color w:val="000000"/>
          <w:szCs w:val="27"/>
        </w:rPr>
        <w:t>“</w:t>
      </w:r>
      <w:r w:rsidR="005A4E87" w:rsidRPr="006B76AE">
        <w:rPr>
          <w:rFonts w:ascii="Bookman Old Style" w:hAnsi="Bookman Old Style" w:cs="Arial"/>
          <w:lang w:val="es-CO"/>
        </w:rPr>
        <w:t>Por la cual se determinan las obligaciones y reglas de comportamiento generales para los agentes que desarrollen los servicios públicos domiciliarios de energía eléctrica y gas combustible y sus actividades complementarias</w:t>
      </w:r>
      <w:r w:rsidR="00286A64">
        <w:rPr>
          <w:rFonts w:ascii="Bookman Old Style" w:hAnsi="Bookman Old Style" w:cs="Arial"/>
          <w:color w:val="000000"/>
          <w:szCs w:val="27"/>
        </w:rPr>
        <w:t>”</w:t>
      </w:r>
      <w:r w:rsidR="00FF50E5">
        <w:rPr>
          <w:rFonts w:ascii="Bookman Old Style" w:hAnsi="Bookman Old Style" w:cs="Arial"/>
          <w:szCs w:val="20"/>
        </w:rPr>
        <w:t>.</w:t>
      </w:r>
    </w:p>
    <w:p w14:paraId="67864578" w14:textId="77777777" w:rsidR="00336C3C" w:rsidRDefault="00336C3C" w:rsidP="00045D3D">
      <w:pPr>
        <w:ind w:left="0"/>
        <w:jc w:val="both"/>
        <w:rPr>
          <w:rFonts w:ascii="Bookman Old Style" w:hAnsi="Bookman Old Style"/>
        </w:rPr>
      </w:pPr>
    </w:p>
    <w:p w14:paraId="2523F558" w14:textId="13991978" w:rsidR="00C02582" w:rsidRDefault="003311CB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acto administrativo </w:t>
      </w:r>
      <w:r w:rsidR="00B44499">
        <w:rPr>
          <w:rFonts w:ascii="Bookman Old Style" w:hAnsi="Bookman Old Style"/>
        </w:rPr>
        <w:t xml:space="preserve">concede un plazo de </w:t>
      </w:r>
      <w:r w:rsidR="0077280B">
        <w:rPr>
          <w:rFonts w:ascii="Bookman Old Style" w:hAnsi="Bookman Old Style"/>
        </w:rPr>
        <w:t xml:space="preserve">treinta (30) </w:t>
      </w:r>
      <w:r w:rsidR="007B084F">
        <w:rPr>
          <w:rFonts w:ascii="Bookman Old Style" w:hAnsi="Bookman Old Style"/>
        </w:rPr>
        <w:t>días calendario</w:t>
      </w:r>
      <w:r w:rsidR="004464F8" w:rsidRPr="004464F8">
        <w:rPr>
          <w:rFonts w:ascii="Bookman Old Style" w:hAnsi="Bookman Old Style"/>
        </w:rPr>
        <w:t xml:space="preserve"> </w:t>
      </w:r>
      <w:r w:rsidR="004464F8">
        <w:rPr>
          <w:rFonts w:ascii="Bookman Old Style" w:hAnsi="Bookman Old Style"/>
        </w:rPr>
        <w:t xml:space="preserve">para remitir </w:t>
      </w:r>
      <w:r w:rsidR="007B084F" w:rsidRPr="007B084F">
        <w:rPr>
          <w:rFonts w:ascii="Bookman Old Style" w:hAnsi="Bookman Old Style"/>
        </w:rPr>
        <w:t>comentarios, observaciones y sugerencias</w:t>
      </w:r>
      <w:r w:rsidR="007B084F">
        <w:rPr>
          <w:rFonts w:ascii="Bookman Old Style" w:hAnsi="Bookman Old Style"/>
        </w:rPr>
        <w:t>,</w:t>
      </w:r>
      <w:r w:rsidR="004464F8">
        <w:rPr>
          <w:rFonts w:ascii="Bookman Old Style" w:hAnsi="Bookman Old Style"/>
        </w:rPr>
        <w:t xml:space="preserve"> contado</w:t>
      </w:r>
      <w:r w:rsidR="00B44499">
        <w:rPr>
          <w:rFonts w:ascii="Bookman Old Style" w:hAnsi="Bookman Old Style"/>
        </w:rPr>
        <w:t xml:space="preserve"> a partir de </w:t>
      </w:r>
      <w:r w:rsidR="00905C52">
        <w:rPr>
          <w:rFonts w:ascii="Bookman Old Style" w:hAnsi="Bookman Old Style"/>
        </w:rPr>
        <w:t>su</w:t>
      </w:r>
      <w:r w:rsidR="00B44499">
        <w:rPr>
          <w:rFonts w:ascii="Bookman Old Style" w:hAnsi="Bookman Old Style"/>
        </w:rPr>
        <w:t xml:space="preserve"> publicación </w:t>
      </w:r>
      <w:r w:rsidR="007B2638">
        <w:rPr>
          <w:rFonts w:ascii="Bookman Old Style" w:hAnsi="Bookman Old Style"/>
        </w:rPr>
        <w:t>en la página web de la Comisión</w:t>
      </w:r>
      <w:r w:rsidR="009E4187">
        <w:rPr>
          <w:rFonts w:ascii="Bookman Old Style" w:hAnsi="Bookman Old Style"/>
        </w:rPr>
        <w:t>.</w:t>
      </w:r>
    </w:p>
    <w:p w14:paraId="6F880842" w14:textId="77777777" w:rsidR="00C02582" w:rsidRDefault="00C02582" w:rsidP="00045D3D">
      <w:pPr>
        <w:ind w:left="0"/>
        <w:jc w:val="both"/>
        <w:rPr>
          <w:rFonts w:ascii="Bookman Old Style" w:hAnsi="Bookman Old Style"/>
        </w:rPr>
      </w:pPr>
    </w:p>
    <w:p w14:paraId="50B1BD44" w14:textId="7DACBF04" w:rsidR="0004485E" w:rsidRDefault="007D1E7A" w:rsidP="00A618C8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Mediante los</w:t>
      </w:r>
      <w:r w:rsidR="002664DA">
        <w:rPr>
          <w:rFonts w:ascii="Bookman Old Style" w:hAnsi="Bookman Old Style"/>
        </w:rPr>
        <w:t xml:space="preserve"> radicado</w:t>
      </w:r>
      <w:r>
        <w:rPr>
          <w:rFonts w:ascii="Bookman Old Style" w:hAnsi="Bookman Old Style"/>
        </w:rPr>
        <w:t>s</w:t>
      </w:r>
      <w:r w:rsidR="002664DA">
        <w:rPr>
          <w:rFonts w:ascii="Bookman Old Style" w:hAnsi="Bookman Old Style"/>
        </w:rPr>
        <w:t xml:space="preserve"> CREG E-2018-008253</w:t>
      </w:r>
      <w:r>
        <w:rPr>
          <w:rFonts w:ascii="Bookman Old Style" w:hAnsi="Bookman Old Style"/>
        </w:rPr>
        <w:t xml:space="preserve">, E-2018-008372, E-2018-008583, E-2018-008607 y E-2018-008617, </w:t>
      </w:r>
      <w:r w:rsidR="002664DA">
        <w:rPr>
          <w:rFonts w:ascii="Bookman Old Style" w:hAnsi="Bookman Old Style"/>
        </w:rPr>
        <w:t>e</w:t>
      </w:r>
      <w:r w:rsidR="00286A64">
        <w:rPr>
          <w:rFonts w:ascii="Bookman Old Style" w:hAnsi="Bookman Old Style"/>
        </w:rPr>
        <w:t>l</w:t>
      </w:r>
      <w:r w:rsidR="002664DA">
        <w:rPr>
          <w:rFonts w:ascii="Bookman Old Style" w:hAnsi="Bookman Old Style"/>
        </w:rPr>
        <w:t xml:space="preserve"> Grupo de </w:t>
      </w:r>
      <w:r w:rsidR="0077280B">
        <w:rPr>
          <w:rFonts w:ascii="Bookman Old Style" w:hAnsi="Bookman Old Style"/>
        </w:rPr>
        <w:t>Energía de Bogotá</w:t>
      </w:r>
      <w:r w:rsidR="004464F8">
        <w:rPr>
          <w:rFonts w:ascii="Bookman Old Style" w:hAnsi="Bookman Old Style"/>
        </w:rPr>
        <w:t xml:space="preserve">, </w:t>
      </w:r>
      <w:r w:rsidR="002664DA">
        <w:rPr>
          <w:rFonts w:ascii="Bookman Old Style" w:hAnsi="Bookman Old Style"/>
        </w:rPr>
        <w:t>la Asociación Colombiana de Distribuidores de Energía Eléctrica</w:t>
      </w:r>
      <w:r>
        <w:rPr>
          <w:rFonts w:ascii="Bookman Old Style" w:hAnsi="Bookman Old Style"/>
        </w:rPr>
        <w:t xml:space="preserve"> –ASOCODIS-</w:t>
      </w:r>
      <w:r w:rsidR="002664D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la Asociación Nacional de Empresas de Servicios Públicos y Comunicaciones –ANDESCO-</w:t>
      </w:r>
      <w:r w:rsidR="004464F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la Asociación Colombiana de Gas Natural –NATURGAS- y la Asociación Nacional de Empresas Generadoras –ANDEG-, respectivamente, </w:t>
      </w:r>
      <w:r w:rsidR="00F95B78">
        <w:rPr>
          <w:rFonts w:ascii="Bookman Old Style" w:hAnsi="Bookman Old Style"/>
        </w:rPr>
        <w:t>solicitan</w:t>
      </w:r>
      <w:r w:rsidR="0004485E">
        <w:rPr>
          <w:rFonts w:ascii="Bookman Old Style" w:hAnsi="Bookman Old Style"/>
        </w:rPr>
        <w:t xml:space="preserve"> ampliar </w:t>
      </w:r>
      <w:r w:rsidR="00F95B78">
        <w:rPr>
          <w:rFonts w:ascii="Bookman Old Style" w:hAnsi="Bookman Old Style"/>
        </w:rPr>
        <w:t>el plazo para remitir observaciones.</w:t>
      </w:r>
      <w:r w:rsidR="003311CB" w:rsidDel="003311CB">
        <w:rPr>
          <w:rFonts w:ascii="Bookman Old Style" w:hAnsi="Bookman Old Style"/>
        </w:rPr>
        <w:t xml:space="preserve"> </w:t>
      </w:r>
      <w:r w:rsidR="0004485E">
        <w:rPr>
          <w:rFonts w:ascii="Bookman Old Style" w:hAnsi="Bookman Old Style"/>
        </w:rPr>
        <w:t xml:space="preserve">El plazo para comentarios </w:t>
      </w:r>
      <w:r w:rsidR="00D6586B">
        <w:rPr>
          <w:rFonts w:ascii="Bookman Old Style" w:hAnsi="Bookman Old Style"/>
        </w:rPr>
        <w:t>al</w:t>
      </w:r>
      <w:r w:rsidR="00A618C8">
        <w:rPr>
          <w:rFonts w:ascii="Bookman Old Style" w:hAnsi="Bookman Old Style"/>
        </w:rPr>
        <w:t xml:space="preserve"> contenido de la Resolución CREG </w:t>
      </w:r>
      <w:r w:rsidR="0077280B">
        <w:rPr>
          <w:rFonts w:ascii="Bookman Old Style" w:hAnsi="Bookman Old Style"/>
        </w:rPr>
        <w:t>105</w:t>
      </w:r>
      <w:r w:rsidR="00A618C8">
        <w:rPr>
          <w:rFonts w:ascii="Bookman Old Style" w:hAnsi="Bookman Old Style"/>
        </w:rPr>
        <w:t xml:space="preserve"> de </w:t>
      </w:r>
      <w:r w:rsidR="0077280B">
        <w:rPr>
          <w:rFonts w:ascii="Bookman Old Style" w:hAnsi="Bookman Old Style"/>
        </w:rPr>
        <w:t>2018</w:t>
      </w:r>
      <w:r w:rsidR="00A618C8">
        <w:rPr>
          <w:rFonts w:ascii="Bookman Old Style" w:hAnsi="Bookman Old Style"/>
        </w:rPr>
        <w:t xml:space="preserve"> </w:t>
      </w:r>
      <w:r w:rsidR="00D6586B">
        <w:rPr>
          <w:rFonts w:ascii="Bookman Old Style" w:hAnsi="Bookman Old Style"/>
        </w:rPr>
        <w:t>vence</w:t>
      </w:r>
      <w:r w:rsidR="0004485E">
        <w:rPr>
          <w:rFonts w:ascii="Bookman Old Style" w:hAnsi="Bookman Old Style"/>
        </w:rPr>
        <w:t xml:space="preserve"> el </w:t>
      </w:r>
      <w:r w:rsidR="0077280B">
        <w:rPr>
          <w:rFonts w:ascii="Bookman Old Style" w:hAnsi="Bookman Old Style"/>
        </w:rPr>
        <w:t>5</w:t>
      </w:r>
      <w:r w:rsidR="0004485E">
        <w:rPr>
          <w:rFonts w:ascii="Bookman Old Style" w:hAnsi="Bookman Old Style"/>
        </w:rPr>
        <w:t xml:space="preserve"> de </w:t>
      </w:r>
      <w:r w:rsidR="0077280B">
        <w:rPr>
          <w:rFonts w:ascii="Bookman Old Style" w:hAnsi="Bookman Old Style"/>
        </w:rPr>
        <w:t xml:space="preserve">septiembre </w:t>
      </w:r>
      <w:r w:rsidR="009E4187">
        <w:rPr>
          <w:rFonts w:ascii="Bookman Old Style" w:hAnsi="Bookman Old Style"/>
        </w:rPr>
        <w:t>de 201</w:t>
      </w:r>
      <w:r w:rsidR="0077280B">
        <w:rPr>
          <w:rFonts w:ascii="Bookman Old Style" w:hAnsi="Bookman Old Style"/>
        </w:rPr>
        <w:t>8</w:t>
      </w:r>
      <w:r w:rsidR="0004485E">
        <w:rPr>
          <w:rFonts w:ascii="Bookman Old Style" w:hAnsi="Bookman Old Style"/>
        </w:rPr>
        <w:t>.</w:t>
      </w:r>
    </w:p>
    <w:p w14:paraId="4DB6CC1E" w14:textId="77777777" w:rsidR="0004485E" w:rsidRDefault="0004485E" w:rsidP="00045D3D">
      <w:pPr>
        <w:ind w:left="0"/>
        <w:jc w:val="both"/>
        <w:rPr>
          <w:rFonts w:ascii="Bookman Old Style" w:hAnsi="Bookman Old Style"/>
        </w:rPr>
      </w:pPr>
    </w:p>
    <w:p w14:paraId="636AD009" w14:textId="77777777" w:rsidR="004B11DA" w:rsidRDefault="004B11DA" w:rsidP="00045D3D">
      <w:pPr>
        <w:ind w:left="0"/>
        <w:jc w:val="both"/>
        <w:rPr>
          <w:rFonts w:ascii="Bookman Old Style" w:hAnsi="Bookman Old Style"/>
        </w:rPr>
      </w:pPr>
    </w:p>
    <w:p w14:paraId="78C182BF" w14:textId="5F5BE4F1" w:rsidR="0004485E" w:rsidRDefault="00A618C8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 el fin de que los agentes e interesados puedan </w:t>
      </w:r>
      <w:r w:rsidR="00286A64">
        <w:rPr>
          <w:rFonts w:ascii="Bookman Old Style" w:hAnsi="Bookman Old Style"/>
        </w:rPr>
        <w:t xml:space="preserve">realizar el </w:t>
      </w:r>
      <w:r>
        <w:rPr>
          <w:rFonts w:ascii="Bookman Old Style" w:hAnsi="Bookman Old Style"/>
        </w:rPr>
        <w:t>análisis de la propuesta s</w:t>
      </w:r>
      <w:r w:rsidR="0004485E">
        <w:rPr>
          <w:rFonts w:ascii="Bookman Old Style" w:hAnsi="Bookman Old Style"/>
        </w:rPr>
        <w:t xml:space="preserve">e considera conveniente </w:t>
      </w:r>
      <w:r w:rsidR="00D6586B">
        <w:rPr>
          <w:rFonts w:ascii="Bookman Old Style" w:hAnsi="Bookman Old Style"/>
        </w:rPr>
        <w:t>ampliar el</w:t>
      </w:r>
      <w:r w:rsidR="0004485E">
        <w:rPr>
          <w:rFonts w:ascii="Bookman Old Style" w:hAnsi="Bookman Old Style"/>
        </w:rPr>
        <w:t xml:space="preserve"> plazo para que remitan </w:t>
      </w:r>
      <w:r>
        <w:rPr>
          <w:rFonts w:ascii="Bookman Old Style" w:hAnsi="Bookman Old Style"/>
        </w:rPr>
        <w:t xml:space="preserve">los </w:t>
      </w:r>
      <w:r w:rsidR="0004485E">
        <w:rPr>
          <w:rFonts w:ascii="Bookman Old Style" w:hAnsi="Bookman Old Style"/>
        </w:rPr>
        <w:t>comentarios</w:t>
      </w:r>
      <w:r>
        <w:rPr>
          <w:rFonts w:ascii="Bookman Old Style" w:hAnsi="Bookman Old Style"/>
        </w:rPr>
        <w:t xml:space="preserve"> </w:t>
      </w:r>
      <w:r w:rsidR="00D6586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la Resolución CREG </w:t>
      </w:r>
      <w:r w:rsidR="0077280B">
        <w:rPr>
          <w:rFonts w:ascii="Bookman Old Style" w:hAnsi="Bookman Old Style"/>
        </w:rPr>
        <w:t>105</w:t>
      </w:r>
      <w:r>
        <w:rPr>
          <w:rFonts w:ascii="Bookman Old Style" w:hAnsi="Bookman Old Style"/>
        </w:rPr>
        <w:t xml:space="preserve"> de </w:t>
      </w:r>
      <w:r w:rsidR="0077280B">
        <w:rPr>
          <w:rFonts w:ascii="Bookman Old Style" w:hAnsi="Bookman Old Style"/>
        </w:rPr>
        <w:t>2018</w:t>
      </w:r>
      <w:r w:rsidR="0004485E">
        <w:rPr>
          <w:rFonts w:ascii="Bookman Old Style" w:hAnsi="Bookman Old Style"/>
        </w:rPr>
        <w:t xml:space="preserve">. </w:t>
      </w:r>
    </w:p>
    <w:p w14:paraId="32C1D026" w14:textId="77777777" w:rsidR="0004485E" w:rsidRDefault="0004485E" w:rsidP="00045D3D">
      <w:pPr>
        <w:ind w:left="0"/>
        <w:jc w:val="both"/>
        <w:rPr>
          <w:rFonts w:ascii="Bookman Old Style" w:hAnsi="Bookman Old Style"/>
        </w:rPr>
      </w:pPr>
    </w:p>
    <w:p w14:paraId="505B17E6" w14:textId="77777777" w:rsidR="0006079F" w:rsidRPr="00AD6E78" w:rsidRDefault="0006079F" w:rsidP="00045D3D">
      <w:pPr>
        <w:ind w:left="0"/>
        <w:jc w:val="both"/>
        <w:rPr>
          <w:rFonts w:ascii="Bookman Old Style" w:hAnsi="Bookman Old Style"/>
        </w:rPr>
      </w:pPr>
      <w:r w:rsidRPr="00F32F64">
        <w:rPr>
          <w:rFonts w:ascii="Bookman Old Style" w:hAnsi="Bookman Old Style" w:cs="Arial"/>
        </w:rPr>
        <w:t xml:space="preserve">Conforme a lo señalado en el artículo 4 del Decreto 2897 de 2010 no se informó sobre este acto a la Superintendencia de Industria y Comercio por cuanto dispone </w:t>
      </w:r>
      <w:r w:rsidR="00243E8B" w:rsidRPr="00F32F64">
        <w:rPr>
          <w:rFonts w:ascii="Bookman Old Style" w:hAnsi="Bookman Old Style" w:cs="Arial"/>
        </w:rPr>
        <w:t>el otorgamiento de un nuevo plazo para comentarios</w:t>
      </w:r>
      <w:r w:rsidRPr="00286A64">
        <w:rPr>
          <w:rFonts w:ascii="Bookman Old Style" w:hAnsi="Bookman Old Style" w:cs="Arial"/>
        </w:rPr>
        <w:t>.</w:t>
      </w:r>
    </w:p>
    <w:p w14:paraId="51B0A114" w14:textId="77777777" w:rsidR="00AD6E78" w:rsidRDefault="00AD6E78" w:rsidP="00045D3D">
      <w:pPr>
        <w:ind w:left="0"/>
        <w:jc w:val="both"/>
        <w:rPr>
          <w:rFonts w:ascii="Bookman Old Style" w:hAnsi="Bookman Old Style"/>
        </w:rPr>
      </w:pPr>
    </w:p>
    <w:p w14:paraId="002063E5" w14:textId="1629C874" w:rsidR="00045D3D" w:rsidRDefault="00045D3D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de Regulación de Energía y Gas, en su Sesión </w:t>
      </w:r>
      <w:r w:rsidR="004B11DA">
        <w:rPr>
          <w:rFonts w:ascii="Bookman Old Style" w:hAnsi="Bookman Old Style"/>
        </w:rPr>
        <w:t>875</w:t>
      </w:r>
      <w:r w:rsidR="0004485E">
        <w:rPr>
          <w:rFonts w:ascii="Bookman Old Style" w:hAnsi="Bookman Old Style"/>
        </w:rPr>
        <w:t xml:space="preserve"> </w:t>
      </w:r>
      <w:r w:rsidR="00DF3CA2">
        <w:rPr>
          <w:rFonts w:ascii="Bookman Old Style" w:hAnsi="Bookman Old Style"/>
        </w:rPr>
        <w:t xml:space="preserve">del </w:t>
      </w:r>
      <w:r w:rsidR="004B11DA">
        <w:rPr>
          <w:rFonts w:ascii="Bookman Old Style" w:hAnsi="Bookman Old Style"/>
        </w:rPr>
        <w:t>3</w:t>
      </w:r>
      <w:r w:rsidR="0004485E">
        <w:rPr>
          <w:rFonts w:ascii="Bookman Old Style" w:hAnsi="Bookman Old Style"/>
        </w:rPr>
        <w:t xml:space="preserve"> </w:t>
      </w:r>
      <w:r w:rsidR="00F90E62">
        <w:rPr>
          <w:rFonts w:ascii="Bookman Old Style" w:hAnsi="Bookman Old Style"/>
        </w:rPr>
        <w:t xml:space="preserve">de </w:t>
      </w:r>
      <w:r w:rsidR="004B11DA">
        <w:rPr>
          <w:rFonts w:ascii="Bookman Old Style" w:hAnsi="Bookman Old Style"/>
        </w:rPr>
        <w:t xml:space="preserve">septiembre </w:t>
      </w:r>
      <w:r>
        <w:rPr>
          <w:rFonts w:ascii="Bookman Old Style" w:hAnsi="Bookman Old Style"/>
        </w:rPr>
        <w:t xml:space="preserve">de </w:t>
      </w:r>
      <w:r w:rsidR="00230FBA">
        <w:rPr>
          <w:rFonts w:ascii="Bookman Old Style" w:hAnsi="Bookman Old Style"/>
        </w:rPr>
        <w:t>201</w:t>
      </w:r>
      <w:r w:rsidR="0077280B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, </w:t>
      </w:r>
      <w:r w:rsidR="00D6586B">
        <w:rPr>
          <w:rFonts w:ascii="Bookman Old Style" w:hAnsi="Bookman Old Style"/>
        </w:rPr>
        <w:t xml:space="preserve">decidió </w:t>
      </w:r>
      <w:r w:rsidR="007B084F">
        <w:rPr>
          <w:rFonts w:ascii="Bookman Old Style" w:hAnsi="Bookman Old Style"/>
        </w:rPr>
        <w:t>ampl</w:t>
      </w:r>
      <w:r w:rsidR="00D6586B">
        <w:rPr>
          <w:rFonts w:ascii="Bookman Old Style" w:hAnsi="Bookman Old Style"/>
        </w:rPr>
        <w:t>iar</w:t>
      </w:r>
      <w:r w:rsidR="007B084F">
        <w:rPr>
          <w:rFonts w:ascii="Bookman Old Style" w:hAnsi="Bookman Old Style"/>
        </w:rPr>
        <w:t xml:space="preserve"> el</w:t>
      </w:r>
      <w:r w:rsidR="00C96ACC">
        <w:rPr>
          <w:rFonts w:ascii="Bookman Old Style" w:hAnsi="Bookman Old Style"/>
        </w:rPr>
        <w:t xml:space="preserve"> </w:t>
      </w:r>
      <w:r w:rsidR="00F95B78">
        <w:rPr>
          <w:rFonts w:ascii="Bookman Old Style" w:hAnsi="Bookman Old Style"/>
        </w:rPr>
        <w:t xml:space="preserve">plazo para remitir </w:t>
      </w:r>
      <w:r w:rsidR="007B084F" w:rsidRPr="007B084F">
        <w:rPr>
          <w:rFonts w:ascii="Bookman Old Style" w:hAnsi="Bookman Old Style"/>
        </w:rPr>
        <w:t xml:space="preserve">comentarios, observaciones y sugerencias </w:t>
      </w:r>
      <w:r w:rsidR="00C96ACC">
        <w:rPr>
          <w:rFonts w:ascii="Bookman Old Style" w:hAnsi="Bookman Old Style"/>
        </w:rPr>
        <w:t xml:space="preserve">a la Resolución CREG </w:t>
      </w:r>
      <w:r w:rsidR="0077280B">
        <w:rPr>
          <w:rFonts w:ascii="Bookman Old Style" w:hAnsi="Bookman Old Style"/>
        </w:rPr>
        <w:t>105</w:t>
      </w:r>
      <w:r w:rsidR="00F74606">
        <w:rPr>
          <w:rFonts w:ascii="Bookman Old Style" w:hAnsi="Bookman Old Style"/>
        </w:rPr>
        <w:t xml:space="preserve"> de </w:t>
      </w:r>
      <w:r w:rsidR="0077280B">
        <w:rPr>
          <w:rFonts w:ascii="Bookman Old Style" w:hAnsi="Bookman Old Style"/>
        </w:rPr>
        <w:t>2018</w:t>
      </w:r>
      <w:r w:rsidR="00E61576">
        <w:rPr>
          <w:rFonts w:ascii="Bookman Old Style" w:hAnsi="Bookman Old Style" w:cs="Arial"/>
          <w:szCs w:val="20"/>
        </w:rPr>
        <w:t>.</w:t>
      </w:r>
    </w:p>
    <w:p w14:paraId="75A503AE" w14:textId="77777777" w:rsidR="00045D3D" w:rsidRPr="00C435C3" w:rsidRDefault="00045D3D" w:rsidP="00045D3D">
      <w:pPr>
        <w:ind w:left="0"/>
        <w:rPr>
          <w:rFonts w:ascii="Bookman Old Style" w:hAnsi="Bookman Old Style"/>
        </w:rPr>
      </w:pPr>
    </w:p>
    <w:p w14:paraId="352EB5E6" w14:textId="77777777" w:rsidR="009E4187" w:rsidRDefault="009E4187" w:rsidP="00045D3D">
      <w:pPr>
        <w:suppressAutoHyphens/>
        <w:jc w:val="center"/>
        <w:rPr>
          <w:rFonts w:ascii="Bookman Old Style" w:hAnsi="Bookman Old Style"/>
          <w:b/>
          <w:spacing w:val="-3"/>
        </w:rPr>
      </w:pPr>
    </w:p>
    <w:p w14:paraId="5C050AAD" w14:textId="77777777" w:rsidR="00045D3D" w:rsidRPr="00C435C3" w:rsidRDefault="00045D3D" w:rsidP="00045D3D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14:paraId="2A303AB1" w14:textId="77777777" w:rsidR="009E4187" w:rsidRDefault="009E4187" w:rsidP="00045D3D">
      <w:pPr>
        <w:jc w:val="center"/>
        <w:rPr>
          <w:rFonts w:ascii="Bookman Old Style" w:hAnsi="Bookman Old Style"/>
        </w:rPr>
      </w:pPr>
    </w:p>
    <w:p w14:paraId="17484F27" w14:textId="6C237547" w:rsidR="00E61576" w:rsidRDefault="00045D3D" w:rsidP="00E61576">
      <w:pPr>
        <w:ind w:left="0"/>
        <w:jc w:val="both"/>
        <w:rPr>
          <w:rFonts w:ascii="Bookman Old Style" w:hAnsi="Bookman Old Style"/>
        </w:rPr>
      </w:pPr>
      <w:r w:rsidRPr="002A782A">
        <w:rPr>
          <w:rFonts w:ascii="Bookman Old Style" w:hAnsi="Bookman Old Style"/>
          <w:b/>
        </w:rPr>
        <w:t xml:space="preserve">ARTÍCULO 1. </w:t>
      </w:r>
      <w:r w:rsidR="00D6586B">
        <w:rPr>
          <w:rFonts w:ascii="Bookman Old Style" w:hAnsi="Bookman Old Style"/>
        </w:rPr>
        <w:t>Se amplía el</w:t>
      </w:r>
      <w:r w:rsidR="00E8527D">
        <w:rPr>
          <w:rFonts w:ascii="Bookman Old Style" w:hAnsi="Bookman Old Style"/>
        </w:rPr>
        <w:t xml:space="preserve"> plazo para remitir </w:t>
      </w:r>
      <w:r w:rsidR="007B084F" w:rsidRPr="007B084F">
        <w:rPr>
          <w:rFonts w:ascii="Bookman Old Style" w:hAnsi="Bookman Old Style" w:cs="Arial"/>
          <w:szCs w:val="27"/>
        </w:rPr>
        <w:t xml:space="preserve">comentarios, observaciones y sugerencias </w:t>
      </w:r>
      <w:r w:rsidR="00F95B78">
        <w:rPr>
          <w:rFonts w:ascii="Bookman Old Style" w:hAnsi="Bookman Old Style" w:cs="Arial"/>
          <w:szCs w:val="27"/>
        </w:rPr>
        <w:t xml:space="preserve">a la </w:t>
      </w:r>
      <w:r w:rsidR="00F95B78" w:rsidRPr="00905C52">
        <w:rPr>
          <w:rFonts w:ascii="Bookman Old Style" w:hAnsi="Bookman Old Style"/>
        </w:rPr>
        <w:t xml:space="preserve">Resolución CREG </w:t>
      </w:r>
      <w:r w:rsidR="0077280B">
        <w:rPr>
          <w:rFonts w:ascii="Bookman Old Style" w:hAnsi="Bookman Old Style"/>
        </w:rPr>
        <w:t>105</w:t>
      </w:r>
      <w:r w:rsidR="00F95B78" w:rsidRPr="00905C52">
        <w:rPr>
          <w:rFonts w:ascii="Bookman Old Style" w:hAnsi="Bookman Old Style"/>
        </w:rPr>
        <w:t xml:space="preserve"> de 20</w:t>
      </w:r>
      <w:r w:rsidR="0077280B">
        <w:rPr>
          <w:rFonts w:ascii="Bookman Old Style" w:hAnsi="Bookman Old Style"/>
        </w:rPr>
        <w:t>18</w:t>
      </w:r>
      <w:r w:rsidR="007B084F">
        <w:rPr>
          <w:rFonts w:ascii="Bookman Old Style" w:hAnsi="Bookman Old Style"/>
        </w:rPr>
        <w:t>,</w:t>
      </w:r>
      <w:r w:rsidR="00F95B78" w:rsidRPr="00905C52">
        <w:rPr>
          <w:rFonts w:ascii="Bookman Old Style" w:hAnsi="Bookman Old Style"/>
        </w:rPr>
        <w:t xml:space="preserve"> </w:t>
      </w:r>
      <w:r w:rsidR="00F95B78">
        <w:rPr>
          <w:rFonts w:ascii="Bookman Old Style" w:hAnsi="Bookman Old Style" w:cs="Arial"/>
          <w:szCs w:val="27"/>
        </w:rPr>
        <w:t>hasta el</w:t>
      </w:r>
      <w:r w:rsidR="00A618C8">
        <w:rPr>
          <w:rFonts w:ascii="Bookman Old Style" w:hAnsi="Bookman Old Style" w:cs="Arial"/>
          <w:szCs w:val="27"/>
        </w:rPr>
        <w:t xml:space="preserve"> </w:t>
      </w:r>
      <w:r w:rsidR="007B084F">
        <w:rPr>
          <w:rFonts w:ascii="Bookman Old Style" w:hAnsi="Bookman Old Style" w:cs="Arial"/>
          <w:szCs w:val="27"/>
        </w:rPr>
        <w:t>2</w:t>
      </w:r>
      <w:r w:rsidR="005A4E87">
        <w:rPr>
          <w:rFonts w:ascii="Bookman Old Style" w:hAnsi="Bookman Old Style" w:cs="Arial"/>
          <w:szCs w:val="27"/>
        </w:rPr>
        <w:t xml:space="preserve">4 </w:t>
      </w:r>
      <w:r w:rsidR="00E8527D">
        <w:rPr>
          <w:rFonts w:ascii="Bookman Old Style" w:hAnsi="Bookman Old Style" w:cs="Arial"/>
          <w:szCs w:val="27"/>
        </w:rPr>
        <w:t xml:space="preserve">de </w:t>
      </w:r>
      <w:r w:rsidR="005A4E87">
        <w:rPr>
          <w:rFonts w:ascii="Bookman Old Style" w:hAnsi="Bookman Old Style" w:cs="Arial"/>
          <w:szCs w:val="27"/>
        </w:rPr>
        <w:t xml:space="preserve">septiembre </w:t>
      </w:r>
      <w:r w:rsidR="00F95B78">
        <w:rPr>
          <w:rFonts w:ascii="Bookman Old Style" w:hAnsi="Bookman Old Style" w:cs="Arial"/>
          <w:szCs w:val="27"/>
        </w:rPr>
        <w:t>de 201</w:t>
      </w:r>
      <w:r w:rsidR="005A4E87">
        <w:rPr>
          <w:rFonts w:ascii="Bookman Old Style" w:hAnsi="Bookman Old Style" w:cs="Arial"/>
          <w:szCs w:val="27"/>
        </w:rPr>
        <w:t>8</w:t>
      </w:r>
      <w:r w:rsidR="00E61576">
        <w:rPr>
          <w:rFonts w:ascii="Bookman Old Style" w:hAnsi="Bookman Old Style" w:cs="Arial"/>
          <w:szCs w:val="20"/>
        </w:rPr>
        <w:t>.</w:t>
      </w:r>
    </w:p>
    <w:p w14:paraId="4C113D25" w14:textId="77777777" w:rsidR="00045D3D" w:rsidRPr="00C435C3" w:rsidRDefault="00045D3D" w:rsidP="00045D3D">
      <w:pPr>
        <w:rPr>
          <w:rFonts w:ascii="Bookman Old Style" w:hAnsi="Bookman Old Style"/>
        </w:rPr>
      </w:pPr>
    </w:p>
    <w:p w14:paraId="4C639433" w14:textId="77777777" w:rsidR="00264F30" w:rsidRDefault="00264F30" w:rsidP="00264F30">
      <w:pPr>
        <w:ind w:left="0"/>
        <w:jc w:val="both"/>
        <w:rPr>
          <w:rFonts w:ascii="Bookman Old Style" w:hAnsi="Bookman Old Style" w:cs="Arial"/>
          <w:color w:val="000000"/>
          <w:szCs w:val="27"/>
        </w:rPr>
      </w:pPr>
      <w:r>
        <w:rPr>
          <w:rFonts w:ascii="Bookman Old Style" w:hAnsi="Bookman Old Style" w:cs="Arial"/>
          <w:b/>
          <w:bCs/>
          <w:color w:val="000000"/>
          <w:szCs w:val="27"/>
        </w:rPr>
        <w:t xml:space="preserve">ARTÍCULO </w:t>
      </w:r>
      <w:r w:rsidR="00F95B78">
        <w:rPr>
          <w:rFonts w:ascii="Bookman Old Style" w:hAnsi="Bookman Old Style" w:cs="Arial"/>
          <w:b/>
          <w:bCs/>
          <w:color w:val="000000"/>
          <w:szCs w:val="27"/>
        </w:rPr>
        <w:t>2</w:t>
      </w:r>
      <w:r>
        <w:rPr>
          <w:rFonts w:ascii="Bookman Old Style" w:hAnsi="Bookman Old Style" w:cs="Arial"/>
          <w:color w:val="000000"/>
          <w:szCs w:val="27"/>
        </w:rPr>
        <w:t xml:space="preserve">. </w:t>
      </w:r>
      <w:r w:rsidR="00F95B78">
        <w:rPr>
          <w:rFonts w:ascii="Bookman Old Style" w:hAnsi="Bookman Old Style" w:cs="Arial"/>
          <w:color w:val="000000"/>
          <w:szCs w:val="27"/>
        </w:rPr>
        <w:t xml:space="preserve">Esta </w:t>
      </w:r>
      <w:r w:rsidR="009E4187">
        <w:rPr>
          <w:rFonts w:ascii="Bookman Old Style" w:hAnsi="Bookman Old Style" w:cs="Arial"/>
          <w:color w:val="000000"/>
          <w:szCs w:val="27"/>
        </w:rPr>
        <w:t>R</w:t>
      </w:r>
      <w:r w:rsidR="00F95B78">
        <w:rPr>
          <w:rFonts w:ascii="Bookman Old Style" w:hAnsi="Bookman Old Style" w:cs="Arial"/>
          <w:color w:val="000000"/>
          <w:szCs w:val="27"/>
        </w:rPr>
        <w:t xml:space="preserve">esolución rige a partir de su publicación en </w:t>
      </w:r>
      <w:r w:rsidR="00905C52">
        <w:rPr>
          <w:rFonts w:ascii="Bookman Old Style" w:hAnsi="Bookman Old Style" w:cs="Arial"/>
          <w:color w:val="000000"/>
          <w:szCs w:val="27"/>
        </w:rPr>
        <w:t>la</w:t>
      </w:r>
      <w:r w:rsidR="00F95B78">
        <w:rPr>
          <w:rFonts w:ascii="Bookman Old Style" w:hAnsi="Bookman Old Style" w:cs="Arial"/>
          <w:color w:val="000000"/>
          <w:szCs w:val="27"/>
        </w:rPr>
        <w:t xml:space="preserve"> </w:t>
      </w:r>
      <w:r w:rsidR="00905C52" w:rsidRPr="000772D1">
        <w:rPr>
          <w:rFonts w:ascii="Bookman Old Style" w:hAnsi="Bookman Old Style" w:cs="Arial"/>
          <w:color w:val="000000"/>
        </w:rPr>
        <w:t>página web de la Comisión de Regulación de Energía y Gas</w:t>
      </w:r>
      <w:r w:rsidR="00905C52">
        <w:rPr>
          <w:rFonts w:ascii="Bookman Old Style" w:hAnsi="Bookman Old Style" w:cs="Arial"/>
          <w:color w:val="000000"/>
          <w:szCs w:val="27"/>
        </w:rPr>
        <w:t xml:space="preserve"> </w:t>
      </w:r>
      <w:r w:rsidR="00F95B78">
        <w:rPr>
          <w:rFonts w:ascii="Bookman Old Style" w:hAnsi="Bookman Old Style" w:cs="Arial"/>
          <w:color w:val="000000"/>
          <w:szCs w:val="27"/>
        </w:rPr>
        <w:t>y modifica las disposiciones que le sean contrarias.</w:t>
      </w:r>
    </w:p>
    <w:p w14:paraId="2339479D" w14:textId="66661CC5" w:rsidR="00045D3D" w:rsidRDefault="00045D3D" w:rsidP="00DF3CA2">
      <w:pPr>
        <w:ind w:left="0"/>
        <w:jc w:val="both"/>
        <w:rPr>
          <w:rFonts w:ascii="Bookman Old Style" w:hAnsi="Bookman Old Style"/>
          <w:i/>
          <w:sz w:val="22"/>
        </w:rPr>
      </w:pPr>
    </w:p>
    <w:p w14:paraId="452C0306" w14:textId="77777777" w:rsidR="00045D3D" w:rsidRDefault="00045D3D" w:rsidP="00045D3D">
      <w:pPr>
        <w:ind w:left="0"/>
        <w:rPr>
          <w:rFonts w:ascii="Bookman Old Style" w:hAnsi="Bookman Old Style"/>
        </w:rPr>
      </w:pPr>
    </w:p>
    <w:p w14:paraId="447CE5A1" w14:textId="77777777" w:rsidR="00045D3D" w:rsidRPr="00C435C3" w:rsidRDefault="00045D3D" w:rsidP="00045D3D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774049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14:paraId="06823346" w14:textId="77777777" w:rsidR="00045D3D" w:rsidRPr="00C435C3" w:rsidRDefault="00045D3D" w:rsidP="00045D3D">
      <w:pPr>
        <w:rPr>
          <w:rFonts w:ascii="Bookman Old Style" w:hAnsi="Bookman Old Style"/>
        </w:rPr>
      </w:pPr>
    </w:p>
    <w:p w14:paraId="4BF5B97B" w14:textId="77777777" w:rsidR="00264F30" w:rsidRDefault="00264F30" w:rsidP="00045D3D">
      <w:pPr>
        <w:ind w:left="0"/>
        <w:rPr>
          <w:rFonts w:ascii="Bookman Old Style" w:hAnsi="Bookman Old Style"/>
        </w:rPr>
      </w:pPr>
    </w:p>
    <w:p w14:paraId="2CD96E3D" w14:textId="67BE51B8" w:rsidR="00045D3D" w:rsidRDefault="00045D3D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</w:p>
    <w:p w14:paraId="0B51F6D5" w14:textId="60183C0F" w:rsidR="004B11DA" w:rsidRDefault="004B11DA" w:rsidP="00045D3D">
      <w:pPr>
        <w:ind w:left="0"/>
        <w:rPr>
          <w:rFonts w:ascii="Bookman Old Style" w:hAnsi="Bookman Old Style"/>
        </w:rPr>
      </w:pPr>
    </w:p>
    <w:p w14:paraId="1CC4F002" w14:textId="57658989" w:rsidR="004B11DA" w:rsidRDefault="004B11DA" w:rsidP="00045D3D">
      <w:pPr>
        <w:ind w:left="0"/>
        <w:rPr>
          <w:rFonts w:ascii="Bookman Old Style" w:hAnsi="Bookman Old Style"/>
        </w:rPr>
      </w:pPr>
    </w:p>
    <w:p w14:paraId="6D5A2BA0" w14:textId="77777777" w:rsidR="004B11DA" w:rsidRDefault="004B11DA" w:rsidP="00045D3D">
      <w:pPr>
        <w:ind w:left="0"/>
        <w:rPr>
          <w:rFonts w:ascii="Bookman Old Style" w:hAnsi="Bookman Old Style"/>
        </w:rPr>
      </w:pPr>
    </w:p>
    <w:p w14:paraId="6382A758" w14:textId="77777777" w:rsidR="004B11DA" w:rsidRDefault="004B11DA" w:rsidP="00045D3D">
      <w:pPr>
        <w:ind w:left="0"/>
        <w:rPr>
          <w:rFonts w:ascii="Bookman Old Style" w:hAnsi="Bookman Old Style"/>
        </w:rPr>
      </w:pPr>
    </w:p>
    <w:p w14:paraId="2C66E9BC" w14:textId="77777777" w:rsidR="00045D3D" w:rsidRDefault="00045D3D" w:rsidP="00045D3D">
      <w:pPr>
        <w:ind w:left="0"/>
        <w:rPr>
          <w:rFonts w:ascii="Bookman Old Style" w:hAnsi="Bookman Old Sty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464"/>
      </w:tblGrid>
      <w:tr w:rsidR="004B11DA" w:rsidRPr="00CF2A22" w14:paraId="41B4B51D" w14:textId="77777777" w:rsidTr="00EB2571">
        <w:tc>
          <w:tcPr>
            <w:tcW w:w="5245" w:type="dxa"/>
            <w:hideMark/>
          </w:tcPr>
          <w:p w14:paraId="435915FA" w14:textId="77777777" w:rsidR="004B11DA" w:rsidRPr="00CF2A22" w:rsidRDefault="004B11DA" w:rsidP="004B11DA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ALONSO MAYELO CARDONA DELGADO</w:t>
            </w:r>
          </w:p>
        </w:tc>
        <w:tc>
          <w:tcPr>
            <w:tcW w:w="4464" w:type="dxa"/>
            <w:hideMark/>
          </w:tcPr>
          <w:p w14:paraId="4BACDD5A" w14:textId="77777777" w:rsidR="004B11DA" w:rsidRPr="00CF2A22" w:rsidRDefault="004B11DA" w:rsidP="004B11DA">
            <w:pPr>
              <w:tabs>
                <w:tab w:val="left" w:pos="5118"/>
              </w:tabs>
              <w:ind w:left="-65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  <w:lang w:val="es-ES_tradnl"/>
              </w:rPr>
              <w:t>CHRISTIAN JARAMILLO HERRERA</w:t>
            </w:r>
          </w:p>
        </w:tc>
      </w:tr>
      <w:tr w:rsidR="004B11DA" w:rsidRPr="00CF2A22" w14:paraId="738CF6D0" w14:textId="77777777" w:rsidTr="00EB2571">
        <w:tc>
          <w:tcPr>
            <w:tcW w:w="5245" w:type="dxa"/>
            <w:hideMark/>
          </w:tcPr>
          <w:p w14:paraId="4C94F732" w14:textId="77777777" w:rsidR="004B11DA" w:rsidRDefault="004B11DA" w:rsidP="00EB2571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 xml:space="preserve">Viceministro de Energía </w:t>
            </w:r>
          </w:p>
          <w:p w14:paraId="09DC14F4" w14:textId="77777777" w:rsidR="004B11DA" w:rsidRPr="00CF2A22" w:rsidRDefault="004B11DA" w:rsidP="00EB2571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 xml:space="preserve">Delegado del </w:t>
            </w:r>
            <w:r w:rsidRPr="00CF2A22">
              <w:rPr>
                <w:rFonts w:ascii="Bookman Old Style" w:hAnsi="Bookman Old Style" w:cs="Arial"/>
                <w:spacing w:val="-3"/>
                <w:lang w:val="es-ES_tradnl"/>
              </w:rPr>
              <w:t>Ministro de Minas y Energía</w:t>
            </w:r>
          </w:p>
        </w:tc>
        <w:tc>
          <w:tcPr>
            <w:tcW w:w="4464" w:type="dxa"/>
            <w:hideMark/>
          </w:tcPr>
          <w:p w14:paraId="5B1C9BAC" w14:textId="09B91990" w:rsidR="004B11DA" w:rsidRPr="00CF2A22" w:rsidRDefault="004B11DA" w:rsidP="004B11DA">
            <w:pPr>
              <w:ind w:left="157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 w:rsidRPr="00CF2A22">
              <w:rPr>
                <w:rFonts w:ascii="Bookman Old Style" w:hAnsi="Bookman Old Style" w:cs="Arial"/>
                <w:spacing w:val="-3"/>
                <w:lang w:val="es-ES_tradnl"/>
              </w:rPr>
              <w:t>Director Ejecutivo</w:t>
            </w:r>
            <w:r>
              <w:rPr>
                <w:rFonts w:ascii="Bookman Old Style" w:hAnsi="Bookman Old Style" w:cs="Arial"/>
                <w:spacing w:val="-3"/>
                <w:lang w:val="es-ES_tradnl"/>
              </w:rPr>
              <w:t xml:space="preserve"> </w:t>
            </w:r>
          </w:p>
        </w:tc>
      </w:tr>
      <w:tr w:rsidR="004B11DA" w:rsidRPr="00265563" w14:paraId="2224D43E" w14:textId="77777777" w:rsidTr="00EB2571">
        <w:tc>
          <w:tcPr>
            <w:tcW w:w="5245" w:type="dxa"/>
            <w:hideMark/>
          </w:tcPr>
          <w:p w14:paraId="01E587E5" w14:textId="77777777" w:rsidR="004B11DA" w:rsidRPr="00265563" w:rsidRDefault="004B11DA" w:rsidP="00EB2571">
            <w:pPr>
              <w:jc w:val="center"/>
              <w:rPr>
                <w:rFonts w:ascii="Bookman Old Style" w:hAnsi="Bookman Old Style" w:cs="Arial"/>
                <w:spacing w:val="-3"/>
              </w:rPr>
            </w:pPr>
            <w:r w:rsidRPr="00CF2A22">
              <w:rPr>
                <w:rFonts w:ascii="Bookman Old Style" w:hAnsi="Bookman Old Style" w:cs="Arial"/>
                <w:spacing w:val="-3"/>
              </w:rPr>
              <w:t>Presidente</w:t>
            </w:r>
          </w:p>
        </w:tc>
        <w:tc>
          <w:tcPr>
            <w:tcW w:w="4464" w:type="dxa"/>
          </w:tcPr>
          <w:p w14:paraId="5D9B1942" w14:textId="77777777" w:rsidR="004B11DA" w:rsidRPr="00265563" w:rsidRDefault="004B11DA" w:rsidP="00EB2571">
            <w:pPr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</w:tr>
    </w:tbl>
    <w:p w14:paraId="79EF2224" w14:textId="77777777" w:rsidR="004B11DA" w:rsidRPr="00265563" w:rsidRDefault="004B11DA" w:rsidP="004B11DA">
      <w:pPr>
        <w:ind w:left="0"/>
        <w:jc w:val="both"/>
        <w:rPr>
          <w:rFonts w:ascii="Bookman Old Style" w:hAnsi="Bookman Old Style"/>
          <w:bCs/>
          <w:lang w:val="es-CO"/>
        </w:rPr>
      </w:pPr>
    </w:p>
    <w:p w14:paraId="0321A765" w14:textId="0CA0D941" w:rsidR="00045D3D" w:rsidRDefault="00045D3D" w:rsidP="00045D3D">
      <w:pPr>
        <w:ind w:left="0"/>
        <w:rPr>
          <w:rFonts w:ascii="Bookman Old Style" w:hAnsi="Bookman Old Style"/>
        </w:rPr>
      </w:pPr>
    </w:p>
    <w:p w14:paraId="211CFF95" w14:textId="77777777" w:rsidR="00045D3D" w:rsidRPr="00012259" w:rsidRDefault="00045D3D" w:rsidP="00045D3D">
      <w:pPr>
        <w:ind w:left="0"/>
        <w:rPr>
          <w:rFonts w:ascii="Bookman Old Style" w:hAnsi="Bookman Old Style"/>
          <w:bCs/>
          <w:lang w:val="es-CO"/>
        </w:rPr>
      </w:pPr>
    </w:p>
    <w:p w14:paraId="7085CB92" w14:textId="77777777" w:rsidR="00E060BE" w:rsidRDefault="00E060BE" w:rsidP="00E060BE">
      <w:pPr>
        <w:jc w:val="both"/>
        <w:rPr>
          <w:rFonts w:ascii="Bookman Old Style" w:hAnsi="Bookman Old Style" w:cs="Arial"/>
        </w:rPr>
      </w:pPr>
    </w:p>
    <w:p w14:paraId="57DF9513" w14:textId="77777777" w:rsidR="00264F30" w:rsidRDefault="00264F30" w:rsidP="00E060BE">
      <w:pPr>
        <w:jc w:val="both"/>
        <w:rPr>
          <w:rFonts w:ascii="Bookman Old Style" w:hAnsi="Bookman Old Style" w:cs="Arial"/>
        </w:rPr>
      </w:pPr>
    </w:p>
    <w:p w14:paraId="3766EF9E" w14:textId="77777777" w:rsidR="00264F30" w:rsidRDefault="00264F30" w:rsidP="00FF50E5">
      <w:pPr>
        <w:ind w:left="0"/>
        <w:jc w:val="both"/>
        <w:rPr>
          <w:rFonts w:ascii="Bookman Old Style" w:hAnsi="Bookman Old Style" w:cs="Arial"/>
        </w:rPr>
      </w:pPr>
    </w:p>
    <w:sectPr w:rsidR="00264F30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4799C" w14:textId="77777777" w:rsidR="009D0540" w:rsidRDefault="009D0540">
      <w:r>
        <w:separator/>
      </w:r>
    </w:p>
  </w:endnote>
  <w:endnote w:type="continuationSeparator" w:id="0">
    <w:p w14:paraId="73C78461" w14:textId="77777777" w:rsidR="009D0540" w:rsidRDefault="009D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6EA7" w14:textId="77777777" w:rsidR="009D0540" w:rsidRDefault="009D0540">
      <w:r>
        <w:separator/>
      </w:r>
    </w:p>
  </w:footnote>
  <w:footnote w:type="continuationSeparator" w:id="0">
    <w:p w14:paraId="0D831F8A" w14:textId="77777777" w:rsidR="009D0540" w:rsidRDefault="009D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284D" w14:textId="77777777" w:rsidR="003311CB" w:rsidRDefault="003311CB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11E8DBB5" w14:textId="6FF1F3D6" w:rsidR="003311CB" w:rsidRPr="00951F79" w:rsidRDefault="003311CB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BD078F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BD078F" w:rsidRPr="00BD078F">
        <w:rPr>
          <w:rFonts w:ascii="Bookman Old Style" w:hAnsi="Bookman Old Style" w:cs="Arial"/>
          <w:b w:val="0"/>
          <w:noProof/>
          <w:sz w:val="22"/>
          <w:szCs w:val="22"/>
        </w:rPr>
        <w:t>2</w:t>
      </w:r>
    </w:fldSimple>
  </w:p>
  <w:p w14:paraId="2D41580A" w14:textId="77777777" w:rsidR="003311CB" w:rsidRDefault="003311CB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2B2E8" wp14:editId="29762D13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460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4C1FD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14:paraId="3EDB54B2" w14:textId="4DF2FD30" w:rsidR="003311CB" w:rsidRPr="009E4187" w:rsidRDefault="003311CB" w:rsidP="00AD6E78">
    <w:pPr>
      <w:ind w:left="0"/>
      <w:jc w:val="both"/>
      <w:rPr>
        <w:rFonts w:ascii="Bookman Old Style" w:hAnsi="Bookman Old Style"/>
        <w:sz w:val="22"/>
        <w:szCs w:val="22"/>
      </w:rPr>
    </w:pPr>
    <w:r w:rsidRPr="004464F8">
      <w:rPr>
        <w:rFonts w:ascii="Bookman Old Style" w:hAnsi="Bookman Old Style"/>
        <w:sz w:val="22"/>
        <w:szCs w:val="22"/>
      </w:rPr>
      <w:t>Por la cual se establece un nuevo plazo para remitir observ</w:t>
    </w:r>
    <w:r w:rsidR="005A4E87">
      <w:rPr>
        <w:rFonts w:ascii="Bookman Old Style" w:hAnsi="Bookman Old Style"/>
        <w:sz w:val="22"/>
        <w:szCs w:val="22"/>
      </w:rPr>
      <w:t>aciones a la Resolución CREG 105 de 2018</w:t>
    </w:r>
    <w:r w:rsidRPr="004464F8">
      <w:rPr>
        <w:rFonts w:ascii="Bookman Old Style" w:hAnsi="Bookman Old Style"/>
        <w:sz w:val="22"/>
        <w:szCs w:val="22"/>
      </w:rPr>
      <w:t xml:space="preserve"> “</w:t>
    </w:r>
    <w:r w:rsidR="005A4E87" w:rsidRPr="005A4E87">
      <w:rPr>
        <w:rFonts w:ascii="Bookman Old Style" w:hAnsi="Bookman Old Style"/>
        <w:sz w:val="22"/>
        <w:szCs w:val="22"/>
      </w:rPr>
      <w:t>Por la cual se determinan las obligaciones y reglas de comportamiento generales para los agentes que desarrollen los servicios públicos domiciliarios de energía eléctrica y gas combustible y sus actividades complementarias</w:t>
    </w:r>
    <w:r w:rsidRPr="004464F8">
      <w:rPr>
        <w:rFonts w:ascii="Bookman Old Style" w:hAnsi="Bookman Old Style"/>
        <w:sz w:val="22"/>
        <w:szCs w:val="22"/>
      </w:rPr>
      <w:t>”</w:t>
    </w:r>
    <w:r w:rsidRPr="00243E8B">
      <w:rPr>
        <w:rFonts w:ascii="Bookman Old Style" w:hAnsi="Bookman Old Style" w:cs="Arial"/>
        <w:sz w:val="22"/>
        <w:szCs w:val="22"/>
      </w:rPr>
      <w:t>.</w:t>
    </w:r>
  </w:p>
  <w:p w14:paraId="7F4CFB10" w14:textId="77777777" w:rsidR="003311CB" w:rsidRPr="009E4187" w:rsidRDefault="003311CB" w:rsidP="00AD01E4">
    <w:pPr>
      <w:pBdr>
        <w:bottom w:val="single" w:sz="4" w:space="1" w:color="auto"/>
      </w:pBdr>
      <w:ind w:left="142" w:right="148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8D3AF" w14:textId="77777777" w:rsidR="003311CB" w:rsidRDefault="003311CB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0FCDAE5A" w14:textId="77777777" w:rsidR="003311CB" w:rsidRDefault="003311CB">
    <w:pPr>
      <w:pStyle w:val="Encabezado"/>
      <w:jc w:val="center"/>
      <w:rPr>
        <w:rFonts w:ascii="Arial" w:hAnsi="Arial" w:cs="Arial"/>
        <w:spacing w:val="20"/>
        <w:sz w:val="20"/>
      </w:rPr>
    </w:pPr>
  </w:p>
  <w:p w14:paraId="60A67B00" w14:textId="77777777" w:rsidR="003311CB" w:rsidRDefault="003311CB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ABED9F" wp14:editId="1FC7BDB0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89780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24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A050C49"/>
    <w:multiLevelType w:val="hybridMultilevel"/>
    <w:tmpl w:val="2B58250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A6709"/>
    <w:multiLevelType w:val="hybridMultilevel"/>
    <w:tmpl w:val="A37ECB4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6E08802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452"/>
    <w:multiLevelType w:val="hybridMultilevel"/>
    <w:tmpl w:val="80909A14"/>
    <w:lvl w:ilvl="0" w:tplc="EFC6237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3314"/>
    <w:multiLevelType w:val="hybridMultilevel"/>
    <w:tmpl w:val="68E45E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3C5"/>
    <w:multiLevelType w:val="hybridMultilevel"/>
    <w:tmpl w:val="58DC41FA"/>
    <w:lvl w:ilvl="0" w:tplc="952E9F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0A92"/>
    <w:multiLevelType w:val="hybridMultilevel"/>
    <w:tmpl w:val="4110539C"/>
    <w:lvl w:ilvl="0" w:tplc="240A0019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240A001B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981B75"/>
    <w:multiLevelType w:val="hybridMultilevel"/>
    <w:tmpl w:val="FC26D358"/>
    <w:lvl w:ilvl="0" w:tplc="2F2C3B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38B1"/>
    <w:multiLevelType w:val="hybridMultilevel"/>
    <w:tmpl w:val="0EA29D4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1E4"/>
    <w:multiLevelType w:val="multilevel"/>
    <w:tmpl w:val="64EC2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C2A7ABB"/>
    <w:multiLevelType w:val="hybridMultilevel"/>
    <w:tmpl w:val="6148705C"/>
    <w:lvl w:ilvl="0" w:tplc="9C108C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1E0B"/>
    <w:multiLevelType w:val="hybridMultilevel"/>
    <w:tmpl w:val="8ADC8D4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A13F37"/>
    <w:multiLevelType w:val="hybridMultilevel"/>
    <w:tmpl w:val="DABA9F78"/>
    <w:lvl w:ilvl="0" w:tplc="7E54C4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0"/>
    <w:multiLevelType w:val="hybridMultilevel"/>
    <w:tmpl w:val="89C6DBC0"/>
    <w:lvl w:ilvl="0" w:tplc="240A0019">
      <w:start w:val="1"/>
      <w:numFmt w:val="lowerLetter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80944F9"/>
    <w:multiLevelType w:val="hybridMultilevel"/>
    <w:tmpl w:val="79BA72EA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B630F2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821C3"/>
    <w:multiLevelType w:val="hybridMultilevel"/>
    <w:tmpl w:val="D480E740"/>
    <w:lvl w:ilvl="0" w:tplc="5A4C74E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52B59"/>
    <w:multiLevelType w:val="hybridMultilevel"/>
    <w:tmpl w:val="6AE420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784F5E"/>
    <w:multiLevelType w:val="hybridMultilevel"/>
    <w:tmpl w:val="127A4170"/>
    <w:lvl w:ilvl="0" w:tplc="D2F8F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02633"/>
    <w:multiLevelType w:val="hybridMultilevel"/>
    <w:tmpl w:val="4EC41BDE"/>
    <w:lvl w:ilvl="0" w:tplc="C0CCEA12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546C"/>
    <w:multiLevelType w:val="hybridMultilevel"/>
    <w:tmpl w:val="DB90D272"/>
    <w:lvl w:ilvl="0" w:tplc="BEE02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187318"/>
    <w:multiLevelType w:val="hybridMultilevel"/>
    <w:tmpl w:val="5554FEB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DC0E7D"/>
    <w:multiLevelType w:val="hybridMultilevel"/>
    <w:tmpl w:val="34DC6078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CA2"/>
    <w:multiLevelType w:val="hybridMultilevel"/>
    <w:tmpl w:val="68EEEF5E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84591"/>
    <w:multiLevelType w:val="hybridMultilevel"/>
    <w:tmpl w:val="1AB4CB5A"/>
    <w:lvl w:ilvl="0" w:tplc="BD50335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7649C"/>
    <w:multiLevelType w:val="hybridMultilevel"/>
    <w:tmpl w:val="067E6CC4"/>
    <w:lvl w:ilvl="0" w:tplc="4836D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D030D"/>
    <w:multiLevelType w:val="hybridMultilevel"/>
    <w:tmpl w:val="5F2C7678"/>
    <w:lvl w:ilvl="0" w:tplc="8446F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655B3"/>
    <w:multiLevelType w:val="hybridMultilevel"/>
    <w:tmpl w:val="BDB202E0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2"/>
  </w:num>
  <w:num w:numId="5">
    <w:abstractNumId w:val="27"/>
  </w:num>
  <w:num w:numId="6">
    <w:abstractNumId w:val="3"/>
  </w:num>
  <w:num w:numId="7">
    <w:abstractNumId w:val="9"/>
  </w:num>
  <w:num w:numId="8">
    <w:abstractNumId w:val="10"/>
  </w:num>
  <w:num w:numId="9">
    <w:abstractNumId w:val="24"/>
  </w:num>
  <w:num w:numId="10">
    <w:abstractNumId w:val="7"/>
  </w:num>
  <w:num w:numId="11">
    <w:abstractNumId w:val="12"/>
  </w:num>
  <w:num w:numId="12">
    <w:abstractNumId w:val="21"/>
  </w:num>
  <w:num w:numId="13">
    <w:abstractNumId w:val="19"/>
  </w:num>
  <w:num w:numId="14">
    <w:abstractNumId w:val="4"/>
  </w:num>
  <w:num w:numId="15">
    <w:abstractNumId w:val="16"/>
  </w:num>
  <w:num w:numId="16">
    <w:abstractNumId w:val="2"/>
  </w:num>
  <w:num w:numId="17">
    <w:abstractNumId w:val="5"/>
  </w:num>
  <w:num w:numId="18">
    <w:abstractNumId w:val="18"/>
  </w:num>
  <w:num w:numId="19">
    <w:abstractNumId w:val="14"/>
  </w:num>
  <w:num w:numId="20">
    <w:abstractNumId w:val="25"/>
  </w:num>
  <w:num w:numId="21">
    <w:abstractNumId w:val="13"/>
  </w:num>
  <w:num w:numId="22">
    <w:abstractNumId w:val="6"/>
  </w:num>
  <w:num w:numId="23">
    <w:abstractNumId w:val="15"/>
  </w:num>
  <w:num w:numId="24">
    <w:abstractNumId w:val="26"/>
  </w:num>
  <w:num w:numId="25">
    <w:abstractNumId w:val="8"/>
  </w:num>
  <w:num w:numId="26">
    <w:abstractNumId w:val="17"/>
  </w:num>
  <w:num w:numId="27">
    <w:abstractNumId w:val="11"/>
  </w:num>
  <w:num w:numId="2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25F1"/>
    <w:rsid w:val="00006AE2"/>
    <w:rsid w:val="000076A1"/>
    <w:rsid w:val="00012259"/>
    <w:rsid w:val="000131B5"/>
    <w:rsid w:val="00021A70"/>
    <w:rsid w:val="0002357E"/>
    <w:rsid w:val="00025383"/>
    <w:rsid w:val="000313A0"/>
    <w:rsid w:val="00031B7E"/>
    <w:rsid w:val="000357DA"/>
    <w:rsid w:val="00035ECB"/>
    <w:rsid w:val="0004485E"/>
    <w:rsid w:val="00045D3D"/>
    <w:rsid w:val="00053B50"/>
    <w:rsid w:val="00056D36"/>
    <w:rsid w:val="000577EC"/>
    <w:rsid w:val="0006079F"/>
    <w:rsid w:val="00060CB0"/>
    <w:rsid w:val="00063657"/>
    <w:rsid w:val="0006410B"/>
    <w:rsid w:val="000706E3"/>
    <w:rsid w:val="00076680"/>
    <w:rsid w:val="00076A1D"/>
    <w:rsid w:val="0008073E"/>
    <w:rsid w:val="00083786"/>
    <w:rsid w:val="00087C09"/>
    <w:rsid w:val="00091CDB"/>
    <w:rsid w:val="000931F8"/>
    <w:rsid w:val="00096FE2"/>
    <w:rsid w:val="00097331"/>
    <w:rsid w:val="000A0268"/>
    <w:rsid w:val="000A0B7F"/>
    <w:rsid w:val="000A19AC"/>
    <w:rsid w:val="000B0FF1"/>
    <w:rsid w:val="000B2EC9"/>
    <w:rsid w:val="000B4486"/>
    <w:rsid w:val="000B6074"/>
    <w:rsid w:val="000C1CA5"/>
    <w:rsid w:val="000C4EA8"/>
    <w:rsid w:val="000C7FE5"/>
    <w:rsid w:val="000D26F8"/>
    <w:rsid w:val="000D3F4B"/>
    <w:rsid w:val="000D7518"/>
    <w:rsid w:val="000D7CEC"/>
    <w:rsid w:val="000E4151"/>
    <w:rsid w:val="000E52BB"/>
    <w:rsid w:val="000F3D98"/>
    <w:rsid w:val="000F487C"/>
    <w:rsid w:val="0010144E"/>
    <w:rsid w:val="0011058F"/>
    <w:rsid w:val="00112A91"/>
    <w:rsid w:val="00125C5D"/>
    <w:rsid w:val="001317DA"/>
    <w:rsid w:val="0013526C"/>
    <w:rsid w:val="001405C6"/>
    <w:rsid w:val="00141013"/>
    <w:rsid w:val="00162E66"/>
    <w:rsid w:val="00174A24"/>
    <w:rsid w:val="00182A27"/>
    <w:rsid w:val="00185A78"/>
    <w:rsid w:val="001866F9"/>
    <w:rsid w:val="00192CBF"/>
    <w:rsid w:val="00192FF1"/>
    <w:rsid w:val="001A5F1B"/>
    <w:rsid w:val="001B1C22"/>
    <w:rsid w:val="001B1D58"/>
    <w:rsid w:val="001B34C6"/>
    <w:rsid w:val="001B53A4"/>
    <w:rsid w:val="001B5904"/>
    <w:rsid w:val="001B7105"/>
    <w:rsid w:val="001C6406"/>
    <w:rsid w:val="001C7514"/>
    <w:rsid w:val="001D0A0E"/>
    <w:rsid w:val="001D7832"/>
    <w:rsid w:val="001E05E9"/>
    <w:rsid w:val="001E53FD"/>
    <w:rsid w:val="001E6BF8"/>
    <w:rsid w:val="00202498"/>
    <w:rsid w:val="00205DDC"/>
    <w:rsid w:val="00205EC3"/>
    <w:rsid w:val="002064D8"/>
    <w:rsid w:val="00210DC1"/>
    <w:rsid w:val="00211D34"/>
    <w:rsid w:val="00214F04"/>
    <w:rsid w:val="0022170F"/>
    <w:rsid w:val="002301FE"/>
    <w:rsid w:val="0023044C"/>
    <w:rsid w:val="00230FBA"/>
    <w:rsid w:val="00231BFA"/>
    <w:rsid w:val="00243E8B"/>
    <w:rsid w:val="00251033"/>
    <w:rsid w:val="00264F30"/>
    <w:rsid w:val="002658CD"/>
    <w:rsid w:val="002664DA"/>
    <w:rsid w:val="00266CD6"/>
    <w:rsid w:val="00272F3D"/>
    <w:rsid w:val="00275DAB"/>
    <w:rsid w:val="00283C59"/>
    <w:rsid w:val="00286A64"/>
    <w:rsid w:val="002A2AB3"/>
    <w:rsid w:val="002A326B"/>
    <w:rsid w:val="002A3CD9"/>
    <w:rsid w:val="002A782A"/>
    <w:rsid w:val="002B11E2"/>
    <w:rsid w:val="002B24B8"/>
    <w:rsid w:val="002B5912"/>
    <w:rsid w:val="002C30E0"/>
    <w:rsid w:val="002C31A9"/>
    <w:rsid w:val="002C6239"/>
    <w:rsid w:val="002D3AE9"/>
    <w:rsid w:val="002D4510"/>
    <w:rsid w:val="002D6BD5"/>
    <w:rsid w:val="002D723C"/>
    <w:rsid w:val="002E0C73"/>
    <w:rsid w:val="002E5A6A"/>
    <w:rsid w:val="002F0734"/>
    <w:rsid w:val="002F1D14"/>
    <w:rsid w:val="002F46E7"/>
    <w:rsid w:val="002F5FBA"/>
    <w:rsid w:val="002F6CF1"/>
    <w:rsid w:val="00301E31"/>
    <w:rsid w:val="003057F3"/>
    <w:rsid w:val="003101DA"/>
    <w:rsid w:val="00314757"/>
    <w:rsid w:val="003163BC"/>
    <w:rsid w:val="003211CE"/>
    <w:rsid w:val="00330A28"/>
    <w:rsid w:val="003311CB"/>
    <w:rsid w:val="00336C3C"/>
    <w:rsid w:val="0034073A"/>
    <w:rsid w:val="00344373"/>
    <w:rsid w:val="00345679"/>
    <w:rsid w:val="0035403A"/>
    <w:rsid w:val="0036394B"/>
    <w:rsid w:val="00366DB6"/>
    <w:rsid w:val="003709B5"/>
    <w:rsid w:val="00371889"/>
    <w:rsid w:val="003759C2"/>
    <w:rsid w:val="003854A8"/>
    <w:rsid w:val="00397365"/>
    <w:rsid w:val="003A250F"/>
    <w:rsid w:val="003A31F6"/>
    <w:rsid w:val="003B6640"/>
    <w:rsid w:val="003B752B"/>
    <w:rsid w:val="003C3447"/>
    <w:rsid w:val="003C389E"/>
    <w:rsid w:val="003C3E73"/>
    <w:rsid w:val="003C4C80"/>
    <w:rsid w:val="003D0673"/>
    <w:rsid w:val="003D076C"/>
    <w:rsid w:val="003D2014"/>
    <w:rsid w:val="003D3E22"/>
    <w:rsid w:val="003E439A"/>
    <w:rsid w:val="003E4E07"/>
    <w:rsid w:val="003E78B5"/>
    <w:rsid w:val="00401668"/>
    <w:rsid w:val="004126E8"/>
    <w:rsid w:val="00412BC0"/>
    <w:rsid w:val="004140B9"/>
    <w:rsid w:val="0041473D"/>
    <w:rsid w:val="00415BAB"/>
    <w:rsid w:val="00415ED2"/>
    <w:rsid w:val="0042068C"/>
    <w:rsid w:val="00422314"/>
    <w:rsid w:val="00433CCA"/>
    <w:rsid w:val="004412D3"/>
    <w:rsid w:val="0044318E"/>
    <w:rsid w:val="00443B35"/>
    <w:rsid w:val="004464F8"/>
    <w:rsid w:val="00447509"/>
    <w:rsid w:val="00471070"/>
    <w:rsid w:val="0047122B"/>
    <w:rsid w:val="00473B7A"/>
    <w:rsid w:val="00495466"/>
    <w:rsid w:val="004960E9"/>
    <w:rsid w:val="004A2E88"/>
    <w:rsid w:val="004A5305"/>
    <w:rsid w:val="004A7930"/>
    <w:rsid w:val="004B082F"/>
    <w:rsid w:val="004B1081"/>
    <w:rsid w:val="004B11DA"/>
    <w:rsid w:val="004B2A6F"/>
    <w:rsid w:val="004B517C"/>
    <w:rsid w:val="004C1248"/>
    <w:rsid w:val="004C1DE8"/>
    <w:rsid w:val="004C3733"/>
    <w:rsid w:val="004D7634"/>
    <w:rsid w:val="004D7AAC"/>
    <w:rsid w:val="004E361F"/>
    <w:rsid w:val="004E4630"/>
    <w:rsid w:val="004E5334"/>
    <w:rsid w:val="004E611A"/>
    <w:rsid w:val="004F3640"/>
    <w:rsid w:val="004F39AF"/>
    <w:rsid w:val="005029F7"/>
    <w:rsid w:val="00502BA6"/>
    <w:rsid w:val="00504ADC"/>
    <w:rsid w:val="00506327"/>
    <w:rsid w:val="00514F42"/>
    <w:rsid w:val="00522C8E"/>
    <w:rsid w:val="00524F2E"/>
    <w:rsid w:val="00525579"/>
    <w:rsid w:val="005300D3"/>
    <w:rsid w:val="00541254"/>
    <w:rsid w:val="00543CB7"/>
    <w:rsid w:val="00544F82"/>
    <w:rsid w:val="00546A11"/>
    <w:rsid w:val="005478FE"/>
    <w:rsid w:val="005509D2"/>
    <w:rsid w:val="0055152C"/>
    <w:rsid w:val="00551CA0"/>
    <w:rsid w:val="005576BC"/>
    <w:rsid w:val="005701E8"/>
    <w:rsid w:val="00580106"/>
    <w:rsid w:val="00582F38"/>
    <w:rsid w:val="00586025"/>
    <w:rsid w:val="005868FE"/>
    <w:rsid w:val="005920DF"/>
    <w:rsid w:val="00593190"/>
    <w:rsid w:val="00593C4F"/>
    <w:rsid w:val="005946A8"/>
    <w:rsid w:val="005A2B4D"/>
    <w:rsid w:val="005A4407"/>
    <w:rsid w:val="005A4E87"/>
    <w:rsid w:val="005A59EF"/>
    <w:rsid w:val="005B1C7E"/>
    <w:rsid w:val="005C3F2A"/>
    <w:rsid w:val="005C6976"/>
    <w:rsid w:val="005C6EAC"/>
    <w:rsid w:val="005E17F4"/>
    <w:rsid w:val="005E2A46"/>
    <w:rsid w:val="005F6F41"/>
    <w:rsid w:val="00614D01"/>
    <w:rsid w:val="00625DC6"/>
    <w:rsid w:val="00633E7A"/>
    <w:rsid w:val="00636B5E"/>
    <w:rsid w:val="00640382"/>
    <w:rsid w:val="0064391D"/>
    <w:rsid w:val="00651821"/>
    <w:rsid w:val="00654384"/>
    <w:rsid w:val="00661E64"/>
    <w:rsid w:val="0066698F"/>
    <w:rsid w:val="006675CD"/>
    <w:rsid w:val="0067206E"/>
    <w:rsid w:val="00676709"/>
    <w:rsid w:val="00684D9B"/>
    <w:rsid w:val="0068510A"/>
    <w:rsid w:val="00697556"/>
    <w:rsid w:val="006978D7"/>
    <w:rsid w:val="006A57CA"/>
    <w:rsid w:val="006A5852"/>
    <w:rsid w:val="006B4647"/>
    <w:rsid w:val="006B4C2B"/>
    <w:rsid w:val="006B50AF"/>
    <w:rsid w:val="006B5F53"/>
    <w:rsid w:val="006B6194"/>
    <w:rsid w:val="006B6D47"/>
    <w:rsid w:val="006C145F"/>
    <w:rsid w:val="006C5AFE"/>
    <w:rsid w:val="006C6C91"/>
    <w:rsid w:val="006C76B0"/>
    <w:rsid w:val="006D33A1"/>
    <w:rsid w:val="006E4859"/>
    <w:rsid w:val="006F05C5"/>
    <w:rsid w:val="006F22B5"/>
    <w:rsid w:val="006F6D95"/>
    <w:rsid w:val="00704093"/>
    <w:rsid w:val="0070527B"/>
    <w:rsid w:val="00706F13"/>
    <w:rsid w:val="007072E8"/>
    <w:rsid w:val="007124F3"/>
    <w:rsid w:val="00713D6C"/>
    <w:rsid w:val="0071618D"/>
    <w:rsid w:val="00725FA4"/>
    <w:rsid w:val="007343EA"/>
    <w:rsid w:val="0073555D"/>
    <w:rsid w:val="0073712A"/>
    <w:rsid w:val="00737EE1"/>
    <w:rsid w:val="00737F10"/>
    <w:rsid w:val="00740446"/>
    <w:rsid w:val="00742B65"/>
    <w:rsid w:val="007438A9"/>
    <w:rsid w:val="0074491E"/>
    <w:rsid w:val="0075219D"/>
    <w:rsid w:val="0076247A"/>
    <w:rsid w:val="00765AF4"/>
    <w:rsid w:val="00766D44"/>
    <w:rsid w:val="0077280B"/>
    <w:rsid w:val="00774049"/>
    <w:rsid w:val="00775964"/>
    <w:rsid w:val="007765FE"/>
    <w:rsid w:val="00780A61"/>
    <w:rsid w:val="00785DCD"/>
    <w:rsid w:val="00792978"/>
    <w:rsid w:val="00794E2E"/>
    <w:rsid w:val="00795BFB"/>
    <w:rsid w:val="0079603D"/>
    <w:rsid w:val="007B084F"/>
    <w:rsid w:val="007B2638"/>
    <w:rsid w:val="007B2756"/>
    <w:rsid w:val="007B2760"/>
    <w:rsid w:val="007B5922"/>
    <w:rsid w:val="007B616A"/>
    <w:rsid w:val="007C1157"/>
    <w:rsid w:val="007C652E"/>
    <w:rsid w:val="007D0057"/>
    <w:rsid w:val="007D1E7A"/>
    <w:rsid w:val="007E1530"/>
    <w:rsid w:val="007E5749"/>
    <w:rsid w:val="007E60EC"/>
    <w:rsid w:val="007F0A17"/>
    <w:rsid w:val="007F7175"/>
    <w:rsid w:val="00805E3F"/>
    <w:rsid w:val="008066F0"/>
    <w:rsid w:val="00806C01"/>
    <w:rsid w:val="00812DCC"/>
    <w:rsid w:val="008148CC"/>
    <w:rsid w:val="0081575C"/>
    <w:rsid w:val="008211A4"/>
    <w:rsid w:val="008277AE"/>
    <w:rsid w:val="00834DC9"/>
    <w:rsid w:val="00845EFB"/>
    <w:rsid w:val="00855F3F"/>
    <w:rsid w:val="00873150"/>
    <w:rsid w:val="0087657D"/>
    <w:rsid w:val="00876CA9"/>
    <w:rsid w:val="008807D5"/>
    <w:rsid w:val="00880832"/>
    <w:rsid w:val="0088328A"/>
    <w:rsid w:val="00883AFD"/>
    <w:rsid w:val="00886EE1"/>
    <w:rsid w:val="0088727D"/>
    <w:rsid w:val="00890F01"/>
    <w:rsid w:val="008925C9"/>
    <w:rsid w:val="008954C9"/>
    <w:rsid w:val="00897C75"/>
    <w:rsid w:val="008A645A"/>
    <w:rsid w:val="008A6CC8"/>
    <w:rsid w:val="008B573C"/>
    <w:rsid w:val="008C1130"/>
    <w:rsid w:val="008D0E4E"/>
    <w:rsid w:val="008D18E6"/>
    <w:rsid w:val="008D2FF2"/>
    <w:rsid w:val="008D502B"/>
    <w:rsid w:val="008D7A9B"/>
    <w:rsid w:val="008E0060"/>
    <w:rsid w:val="008E3EFF"/>
    <w:rsid w:val="008E7091"/>
    <w:rsid w:val="008E76AC"/>
    <w:rsid w:val="008F21F6"/>
    <w:rsid w:val="008F2B56"/>
    <w:rsid w:val="00905646"/>
    <w:rsid w:val="00905C52"/>
    <w:rsid w:val="00905CA9"/>
    <w:rsid w:val="00906440"/>
    <w:rsid w:val="00910DEB"/>
    <w:rsid w:val="00913ADF"/>
    <w:rsid w:val="00913DC8"/>
    <w:rsid w:val="00921C22"/>
    <w:rsid w:val="00922962"/>
    <w:rsid w:val="00935660"/>
    <w:rsid w:val="00941EDF"/>
    <w:rsid w:val="009453F1"/>
    <w:rsid w:val="00946544"/>
    <w:rsid w:val="00946A97"/>
    <w:rsid w:val="0095126F"/>
    <w:rsid w:val="00951F79"/>
    <w:rsid w:val="00952614"/>
    <w:rsid w:val="009625F2"/>
    <w:rsid w:val="00963DA8"/>
    <w:rsid w:val="00964F16"/>
    <w:rsid w:val="00974AB5"/>
    <w:rsid w:val="00975314"/>
    <w:rsid w:val="00980FED"/>
    <w:rsid w:val="00981C84"/>
    <w:rsid w:val="00982465"/>
    <w:rsid w:val="009841D5"/>
    <w:rsid w:val="0098706D"/>
    <w:rsid w:val="009935FB"/>
    <w:rsid w:val="009A2368"/>
    <w:rsid w:val="009A360A"/>
    <w:rsid w:val="009A7B7F"/>
    <w:rsid w:val="009B09AF"/>
    <w:rsid w:val="009B27A6"/>
    <w:rsid w:val="009C3BEE"/>
    <w:rsid w:val="009D0540"/>
    <w:rsid w:val="009E3DD0"/>
    <w:rsid w:val="009E4187"/>
    <w:rsid w:val="009E7022"/>
    <w:rsid w:val="009F1672"/>
    <w:rsid w:val="009F4A54"/>
    <w:rsid w:val="009F4BEC"/>
    <w:rsid w:val="009F5874"/>
    <w:rsid w:val="00A00382"/>
    <w:rsid w:val="00A10520"/>
    <w:rsid w:val="00A165DC"/>
    <w:rsid w:val="00A25FD7"/>
    <w:rsid w:val="00A26CC4"/>
    <w:rsid w:val="00A278E9"/>
    <w:rsid w:val="00A30D7E"/>
    <w:rsid w:val="00A310EC"/>
    <w:rsid w:val="00A43AFF"/>
    <w:rsid w:val="00A43CA4"/>
    <w:rsid w:val="00A44B63"/>
    <w:rsid w:val="00A55DE6"/>
    <w:rsid w:val="00A60C08"/>
    <w:rsid w:val="00A618C8"/>
    <w:rsid w:val="00A755E7"/>
    <w:rsid w:val="00A75B79"/>
    <w:rsid w:val="00A7793A"/>
    <w:rsid w:val="00A923AA"/>
    <w:rsid w:val="00AA34DE"/>
    <w:rsid w:val="00AA4CC7"/>
    <w:rsid w:val="00AA5E8E"/>
    <w:rsid w:val="00AA63BE"/>
    <w:rsid w:val="00AB2C5F"/>
    <w:rsid w:val="00AB6CA7"/>
    <w:rsid w:val="00AD01E4"/>
    <w:rsid w:val="00AD0858"/>
    <w:rsid w:val="00AD4B14"/>
    <w:rsid w:val="00AD6E78"/>
    <w:rsid w:val="00AE1881"/>
    <w:rsid w:val="00AE2BC9"/>
    <w:rsid w:val="00AE7340"/>
    <w:rsid w:val="00AF0BCC"/>
    <w:rsid w:val="00AF1BBD"/>
    <w:rsid w:val="00AF1CD9"/>
    <w:rsid w:val="00AF221E"/>
    <w:rsid w:val="00AF2491"/>
    <w:rsid w:val="00B01240"/>
    <w:rsid w:val="00B01CD6"/>
    <w:rsid w:val="00B10207"/>
    <w:rsid w:val="00B1360B"/>
    <w:rsid w:val="00B141E7"/>
    <w:rsid w:val="00B1534C"/>
    <w:rsid w:val="00B26CA0"/>
    <w:rsid w:val="00B311C3"/>
    <w:rsid w:val="00B351B4"/>
    <w:rsid w:val="00B353B4"/>
    <w:rsid w:val="00B40971"/>
    <w:rsid w:val="00B44499"/>
    <w:rsid w:val="00B447E5"/>
    <w:rsid w:val="00B468CA"/>
    <w:rsid w:val="00B46BCA"/>
    <w:rsid w:val="00B478AA"/>
    <w:rsid w:val="00B53A10"/>
    <w:rsid w:val="00B634EA"/>
    <w:rsid w:val="00B642EA"/>
    <w:rsid w:val="00B65873"/>
    <w:rsid w:val="00B70245"/>
    <w:rsid w:val="00B70679"/>
    <w:rsid w:val="00B70AB3"/>
    <w:rsid w:val="00B7644C"/>
    <w:rsid w:val="00B8290B"/>
    <w:rsid w:val="00B87806"/>
    <w:rsid w:val="00B87EC9"/>
    <w:rsid w:val="00B91B77"/>
    <w:rsid w:val="00BA3CCB"/>
    <w:rsid w:val="00BA7C4B"/>
    <w:rsid w:val="00BB02A5"/>
    <w:rsid w:val="00BB1822"/>
    <w:rsid w:val="00BB6211"/>
    <w:rsid w:val="00BC38FD"/>
    <w:rsid w:val="00BC4506"/>
    <w:rsid w:val="00BC4C75"/>
    <w:rsid w:val="00BC5C7E"/>
    <w:rsid w:val="00BC7A94"/>
    <w:rsid w:val="00BD078F"/>
    <w:rsid w:val="00BE4720"/>
    <w:rsid w:val="00BF2088"/>
    <w:rsid w:val="00BF5B71"/>
    <w:rsid w:val="00BF6A46"/>
    <w:rsid w:val="00C02582"/>
    <w:rsid w:val="00C034CB"/>
    <w:rsid w:val="00C050A4"/>
    <w:rsid w:val="00C051A8"/>
    <w:rsid w:val="00C054BC"/>
    <w:rsid w:val="00C0581F"/>
    <w:rsid w:val="00C100E9"/>
    <w:rsid w:val="00C10BF5"/>
    <w:rsid w:val="00C14A4F"/>
    <w:rsid w:val="00C165F2"/>
    <w:rsid w:val="00C16EF4"/>
    <w:rsid w:val="00C17897"/>
    <w:rsid w:val="00C2797E"/>
    <w:rsid w:val="00C409D5"/>
    <w:rsid w:val="00C4282F"/>
    <w:rsid w:val="00C429E2"/>
    <w:rsid w:val="00C435C3"/>
    <w:rsid w:val="00C45836"/>
    <w:rsid w:val="00C462FD"/>
    <w:rsid w:val="00C5095A"/>
    <w:rsid w:val="00C51B82"/>
    <w:rsid w:val="00C6234B"/>
    <w:rsid w:val="00C63EAE"/>
    <w:rsid w:val="00C73260"/>
    <w:rsid w:val="00C7629F"/>
    <w:rsid w:val="00C8049D"/>
    <w:rsid w:val="00C8661B"/>
    <w:rsid w:val="00C9105E"/>
    <w:rsid w:val="00C91212"/>
    <w:rsid w:val="00C96ACC"/>
    <w:rsid w:val="00C9746F"/>
    <w:rsid w:val="00CA139A"/>
    <w:rsid w:val="00CA2899"/>
    <w:rsid w:val="00CA3A3D"/>
    <w:rsid w:val="00CA642F"/>
    <w:rsid w:val="00CA77FB"/>
    <w:rsid w:val="00CB16DA"/>
    <w:rsid w:val="00CB379B"/>
    <w:rsid w:val="00CB5DD0"/>
    <w:rsid w:val="00CC0D34"/>
    <w:rsid w:val="00CC239F"/>
    <w:rsid w:val="00CC36C0"/>
    <w:rsid w:val="00CC4ED2"/>
    <w:rsid w:val="00CC51D4"/>
    <w:rsid w:val="00CC5F73"/>
    <w:rsid w:val="00CC65DA"/>
    <w:rsid w:val="00CD5E2B"/>
    <w:rsid w:val="00CE00F2"/>
    <w:rsid w:val="00CF0D18"/>
    <w:rsid w:val="00CF21B9"/>
    <w:rsid w:val="00CF39E4"/>
    <w:rsid w:val="00CF6BF9"/>
    <w:rsid w:val="00D03800"/>
    <w:rsid w:val="00D065D3"/>
    <w:rsid w:val="00D14C94"/>
    <w:rsid w:val="00D22290"/>
    <w:rsid w:val="00D22776"/>
    <w:rsid w:val="00D23890"/>
    <w:rsid w:val="00D275D7"/>
    <w:rsid w:val="00D318DC"/>
    <w:rsid w:val="00D321BF"/>
    <w:rsid w:val="00D342A6"/>
    <w:rsid w:val="00D3463A"/>
    <w:rsid w:val="00D35E58"/>
    <w:rsid w:val="00D365E8"/>
    <w:rsid w:val="00D36D1A"/>
    <w:rsid w:val="00D40BEF"/>
    <w:rsid w:val="00D45CA6"/>
    <w:rsid w:val="00D464BF"/>
    <w:rsid w:val="00D53201"/>
    <w:rsid w:val="00D53E26"/>
    <w:rsid w:val="00D56709"/>
    <w:rsid w:val="00D60BE4"/>
    <w:rsid w:val="00D6586B"/>
    <w:rsid w:val="00D66E45"/>
    <w:rsid w:val="00D73472"/>
    <w:rsid w:val="00D73BCE"/>
    <w:rsid w:val="00D8712E"/>
    <w:rsid w:val="00D967A6"/>
    <w:rsid w:val="00DA3F77"/>
    <w:rsid w:val="00DB44E6"/>
    <w:rsid w:val="00DC2DC9"/>
    <w:rsid w:val="00DC4F83"/>
    <w:rsid w:val="00DC5BAA"/>
    <w:rsid w:val="00DD4F0E"/>
    <w:rsid w:val="00DE65E0"/>
    <w:rsid w:val="00DF0BF0"/>
    <w:rsid w:val="00DF3CA2"/>
    <w:rsid w:val="00DF3E56"/>
    <w:rsid w:val="00DF5EEC"/>
    <w:rsid w:val="00E01463"/>
    <w:rsid w:val="00E026F6"/>
    <w:rsid w:val="00E05E0A"/>
    <w:rsid w:val="00E060BE"/>
    <w:rsid w:val="00E06AEF"/>
    <w:rsid w:val="00E10794"/>
    <w:rsid w:val="00E130FE"/>
    <w:rsid w:val="00E159AB"/>
    <w:rsid w:val="00E15B9C"/>
    <w:rsid w:val="00E23B97"/>
    <w:rsid w:val="00E33A5A"/>
    <w:rsid w:val="00E449B9"/>
    <w:rsid w:val="00E46BB3"/>
    <w:rsid w:val="00E52189"/>
    <w:rsid w:val="00E52279"/>
    <w:rsid w:val="00E534CF"/>
    <w:rsid w:val="00E53D0C"/>
    <w:rsid w:val="00E61367"/>
    <w:rsid w:val="00E61576"/>
    <w:rsid w:val="00E63388"/>
    <w:rsid w:val="00E76D75"/>
    <w:rsid w:val="00E81CB4"/>
    <w:rsid w:val="00E8527D"/>
    <w:rsid w:val="00E8585B"/>
    <w:rsid w:val="00E85F95"/>
    <w:rsid w:val="00E86F6A"/>
    <w:rsid w:val="00E93AD8"/>
    <w:rsid w:val="00E95942"/>
    <w:rsid w:val="00E97940"/>
    <w:rsid w:val="00EA142B"/>
    <w:rsid w:val="00EA3F15"/>
    <w:rsid w:val="00EA472E"/>
    <w:rsid w:val="00EA67AE"/>
    <w:rsid w:val="00EA7847"/>
    <w:rsid w:val="00EB4C2F"/>
    <w:rsid w:val="00EB72BA"/>
    <w:rsid w:val="00EC5AAB"/>
    <w:rsid w:val="00ED0E88"/>
    <w:rsid w:val="00ED44E1"/>
    <w:rsid w:val="00EE2E6E"/>
    <w:rsid w:val="00EF0AFF"/>
    <w:rsid w:val="00F0055F"/>
    <w:rsid w:val="00F03DF9"/>
    <w:rsid w:val="00F0759E"/>
    <w:rsid w:val="00F13E8E"/>
    <w:rsid w:val="00F16A43"/>
    <w:rsid w:val="00F16BFC"/>
    <w:rsid w:val="00F22ACC"/>
    <w:rsid w:val="00F27297"/>
    <w:rsid w:val="00F31B8B"/>
    <w:rsid w:val="00F32F64"/>
    <w:rsid w:val="00F33387"/>
    <w:rsid w:val="00F430A1"/>
    <w:rsid w:val="00F45114"/>
    <w:rsid w:val="00F46780"/>
    <w:rsid w:val="00F505A9"/>
    <w:rsid w:val="00F52DA3"/>
    <w:rsid w:val="00F616A3"/>
    <w:rsid w:val="00F6430F"/>
    <w:rsid w:val="00F67D3A"/>
    <w:rsid w:val="00F71CDA"/>
    <w:rsid w:val="00F74606"/>
    <w:rsid w:val="00F76A7C"/>
    <w:rsid w:val="00F77FDF"/>
    <w:rsid w:val="00F80FD4"/>
    <w:rsid w:val="00F821A3"/>
    <w:rsid w:val="00F83667"/>
    <w:rsid w:val="00F90E62"/>
    <w:rsid w:val="00F9314A"/>
    <w:rsid w:val="00F940B2"/>
    <w:rsid w:val="00F95B78"/>
    <w:rsid w:val="00FA1BB9"/>
    <w:rsid w:val="00FA1C49"/>
    <w:rsid w:val="00FA4E1D"/>
    <w:rsid w:val="00FB2A47"/>
    <w:rsid w:val="00FB4010"/>
    <w:rsid w:val="00FC4907"/>
    <w:rsid w:val="00FC58EF"/>
    <w:rsid w:val="00FD2694"/>
    <w:rsid w:val="00FD33DF"/>
    <w:rsid w:val="00FD7157"/>
    <w:rsid w:val="00FE39D7"/>
    <w:rsid w:val="00FF50E5"/>
    <w:rsid w:val="00FF5D5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470F3AFB"/>
  <w15:docId w15:val="{6F6BFA51-C478-4561-AA68-FA64E4D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4678-9B7F-4E48-844C-3534BFFF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2</Pages>
  <Words>476</Words>
  <Characters>2537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2012-04-25T14:49:00Z</cp:lastPrinted>
  <dcterms:created xsi:type="dcterms:W3CDTF">2018-09-05T21:59:00Z</dcterms:created>
  <dcterms:modified xsi:type="dcterms:W3CDTF">2018-09-05T21:59:00Z</dcterms:modified>
</cp:coreProperties>
</file>