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1E4CBC"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73.75pt;width:52.5pt;height:48.75pt;z-index:251657728" fillcolor="#0c9">
            <v:imagedata r:id="rId9" o:title=""/>
          </v:shape>
          <o:OLEObject Type="Embed" ProgID="PBrush" ShapeID="_x0000_s1026" DrawAspect="Content" ObjectID="_1511676643" r:id="rId10"/>
        </w:pict>
      </w: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4F4CCD" w:rsidRPr="0041407C" w:rsidRDefault="004F4CCD"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571AAB">
        <w:rPr>
          <w:rFonts w:ascii="Bookman Old Style" w:hAnsi="Bookman Old Style" w:cs="Arial"/>
          <w:szCs w:val="24"/>
        </w:rPr>
        <w:t xml:space="preserve">la </w:t>
      </w:r>
      <w:r w:rsidR="006A23E7">
        <w:rPr>
          <w:rFonts w:ascii="Bookman Old Style" w:hAnsi="Bookman Old Style" w:cs="Arial"/>
          <w:szCs w:val="24"/>
        </w:rPr>
        <w:t>Empresa de Energía del Pacífico</w:t>
      </w:r>
      <w:r w:rsidR="00716CD2" w:rsidRPr="0041407C">
        <w:rPr>
          <w:rFonts w:ascii="Bookman Old Style" w:hAnsi="Bookman Old Style" w:cs="Arial"/>
          <w:szCs w:val="24"/>
        </w:rPr>
        <w:t xml:space="preserve">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mantenimiento </w:t>
      </w:r>
      <w:r w:rsidR="006A23E7">
        <w:rPr>
          <w:rFonts w:ascii="Bookman Old Style" w:hAnsi="Bookman Old Style" w:cs="Arial"/>
          <w:szCs w:val="24"/>
          <w:lang w:val="es-ES"/>
        </w:rPr>
        <w:t xml:space="preserve">de </w:t>
      </w:r>
      <w:r w:rsidR="000406CD">
        <w:rPr>
          <w:rFonts w:ascii="Bookman Old Style" w:hAnsi="Bookman Old Style" w:cs="Arial"/>
          <w:szCs w:val="24"/>
          <w:lang w:val="es-ES"/>
        </w:rPr>
        <w:t>un</w:t>
      </w:r>
      <w:r w:rsidR="00571AAB">
        <w:rPr>
          <w:rFonts w:ascii="Bookman Old Style" w:hAnsi="Bookman Old Style" w:cs="Arial"/>
          <w:szCs w:val="24"/>
          <w:lang w:val="es-ES"/>
        </w:rPr>
        <w:t xml:space="preserve"> transformador </w:t>
      </w:r>
      <w:r w:rsidR="006A23E7">
        <w:rPr>
          <w:rFonts w:ascii="Bookman Old Style" w:hAnsi="Bookman Old Style" w:cs="Arial"/>
          <w:szCs w:val="24"/>
          <w:lang w:val="es-ES"/>
        </w:rPr>
        <w:t>220/110 kV de 100 MVA</w:t>
      </w:r>
      <w:r w:rsidR="000406CD">
        <w:rPr>
          <w:rFonts w:ascii="Bookman Old Style" w:hAnsi="Bookman Old Style" w:cs="Arial"/>
          <w:szCs w:val="24"/>
          <w:lang w:val="es-ES"/>
        </w:rPr>
        <w:t xml:space="preserve"> en la subestación Valledupar</w:t>
      </w:r>
      <w:r w:rsidR="006A23E7">
        <w:rPr>
          <w:rFonts w:ascii="Bookman Old Style" w:hAnsi="Bookman Old Style" w:cs="Arial"/>
          <w:szCs w:val="24"/>
          <w:lang w:val="es-ES"/>
        </w:rPr>
        <w:t>,</w:t>
      </w:r>
      <w:r w:rsidR="006D279A" w:rsidRPr="0041407C">
        <w:rPr>
          <w:rFonts w:ascii="Bookman Old Style" w:hAnsi="Bookman Old Style" w:cs="Arial"/>
          <w:szCs w:val="24"/>
          <w:lang w:val="es-ES"/>
        </w:rPr>
        <w:t xml:space="preserve"> de acuerdo con la convocatoria </w:t>
      </w:r>
      <w:r w:rsidR="00571AAB">
        <w:rPr>
          <w:rFonts w:ascii="Bookman Old Style" w:hAnsi="Bookman Old Style" w:cs="Arial"/>
          <w:szCs w:val="24"/>
          <w:lang w:val="es-ES"/>
        </w:rPr>
        <w:t>UPME STR 0</w:t>
      </w:r>
      <w:r w:rsidR="000406CD">
        <w:rPr>
          <w:rFonts w:ascii="Bookman Old Style" w:hAnsi="Bookman Old Style" w:cs="Arial"/>
          <w:szCs w:val="24"/>
          <w:lang w:val="es-ES"/>
        </w:rPr>
        <w:t>6</w:t>
      </w:r>
      <w:r w:rsidR="00571AAB">
        <w:rPr>
          <w:rFonts w:ascii="Bookman Old Style" w:hAnsi="Bookman Old Style" w:cs="Arial"/>
          <w:szCs w:val="24"/>
          <w:lang w:val="es-ES"/>
        </w:rPr>
        <w:t>-201</w:t>
      </w:r>
      <w:r w:rsidR="006A23E7">
        <w:rPr>
          <w:rFonts w:ascii="Bookman Old Style" w:hAnsi="Bookman Old Style" w:cs="Arial"/>
          <w:szCs w:val="24"/>
          <w:lang w:val="es-ES"/>
        </w:rPr>
        <w:t>5</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w:t>
      </w:r>
      <w:r w:rsidR="00D054A9">
        <w:rPr>
          <w:rFonts w:ascii="Bookman Old Style" w:hAnsi="Bookman Old Style" w:cs="Arial"/>
          <w:spacing w:val="-4"/>
          <w:lang w:val="es-CO"/>
        </w:rPr>
        <w:t xml:space="preserve">el Artículo 20 de </w:t>
      </w:r>
      <w:r w:rsidRPr="0041407C">
        <w:rPr>
          <w:rFonts w:ascii="Bookman Old Style" w:hAnsi="Bookman Old Style" w:cs="Arial"/>
          <w:spacing w:val="-4"/>
          <w:lang w:val="es-CO"/>
        </w:rPr>
        <w:t xml:space="preserve">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w:t>
      </w:r>
      <w:r w:rsidRPr="0041407C">
        <w:rPr>
          <w:rFonts w:ascii="Bookman Old Style" w:hAnsi="Bookman Old Style" w:cs="Arial"/>
          <w:i/>
          <w:iCs/>
        </w:rPr>
        <w:lastRenderedPageBreak/>
        <w:t>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w:t>
      </w:r>
      <w:r w:rsidR="00990DDD">
        <w:rPr>
          <w:rFonts w:ascii="Bookman Old Style" w:hAnsi="Bookman Old Style" w:cs="Arial"/>
        </w:rPr>
        <w:t>los literales c) y d) d</w:t>
      </w:r>
      <w:r w:rsidRPr="0041407C">
        <w:rPr>
          <w:rFonts w:ascii="Bookman Old Style" w:hAnsi="Bookman Old Style" w:cs="Arial"/>
        </w:rPr>
        <w:t xml:space="preserve">el </w:t>
      </w:r>
      <w:r w:rsidR="00990DDD">
        <w:rPr>
          <w:rFonts w:ascii="Bookman Old Style" w:hAnsi="Bookman Old Style" w:cs="Arial"/>
        </w:rPr>
        <w:t>A</w:t>
      </w:r>
      <w:r w:rsidRPr="0041407C">
        <w:rPr>
          <w:rFonts w:ascii="Bookman Old Style" w:hAnsi="Bookman Old Style" w:cs="Arial"/>
        </w:rPr>
        <w:t>rtículo 23</w:t>
      </w:r>
      <w:r w:rsidR="00990DDD">
        <w:rPr>
          <w:rFonts w:ascii="Bookman Old Style" w:hAnsi="Bookman Old Style" w:cs="Arial"/>
        </w:rPr>
        <w:t xml:space="preserve"> </w:t>
      </w:r>
      <w:r w:rsidRPr="0041407C">
        <w:rPr>
          <w:rFonts w:ascii="Bookman Old Style" w:hAnsi="Bookman Old Style" w:cs="Arial"/>
        </w:rPr>
        <w:t xml:space="preserve">y </w:t>
      </w:r>
      <w:r w:rsidR="00716CD2" w:rsidRPr="0041407C">
        <w:rPr>
          <w:rFonts w:ascii="Bookman Old Style" w:hAnsi="Bookman Old Style" w:cs="Arial"/>
        </w:rPr>
        <w:t xml:space="preserve">en el </w:t>
      </w:r>
      <w:r w:rsidR="00990DDD">
        <w:rPr>
          <w:rFonts w:ascii="Bookman Old Style" w:hAnsi="Bookman Old Style" w:cs="Arial"/>
        </w:rPr>
        <w:t>A</w:t>
      </w:r>
      <w:r w:rsidR="00716CD2" w:rsidRPr="0041407C">
        <w:rPr>
          <w:rFonts w:ascii="Bookman Old Style" w:hAnsi="Bookman Old Style" w:cs="Arial"/>
        </w:rPr>
        <w:t xml:space="preserve">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B55C41" w:rsidRDefault="00395315" w:rsidP="009627D4">
      <w:pPr>
        <w:ind w:left="0" w:right="51"/>
        <w:jc w:val="both"/>
        <w:rPr>
          <w:rFonts w:ascii="Bookman Old Style" w:hAnsi="Bookman Old Style" w:cs="Arial"/>
        </w:rPr>
      </w:pPr>
      <w:r w:rsidRPr="00395315">
        <w:rPr>
          <w:rFonts w:ascii="Bookman Old Style" w:hAnsi="Bookman Old Style" w:cs="Arial"/>
        </w:rPr>
        <w:t xml:space="preserve">En el </w:t>
      </w:r>
      <w:r w:rsidR="00990DDD">
        <w:rPr>
          <w:rFonts w:ascii="Bookman Old Style" w:hAnsi="Bookman Old Style" w:cs="Arial"/>
        </w:rPr>
        <w:t>N</w:t>
      </w:r>
      <w:r w:rsidRPr="00395315">
        <w:rPr>
          <w:rFonts w:ascii="Bookman Old Style" w:hAnsi="Bookman Old Style" w:cs="Arial"/>
        </w:rPr>
        <w:t xml:space="preserve">umeral 3 del </w:t>
      </w:r>
      <w:r w:rsidR="00990DDD">
        <w:rPr>
          <w:rFonts w:ascii="Bookman Old Style" w:hAnsi="Bookman Old Style" w:cs="Arial"/>
        </w:rPr>
        <w:t>A</w:t>
      </w:r>
      <w:r w:rsidRPr="00395315">
        <w:rPr>
          <w:rFonts w:ascii="Bookman Old Style" w:hAnsi="Bookman Old Style" w:cs="Arial"/>
        </w:rPr>
        <w:t xml:space="preserve">nexo </w:t>
      </w:r>
      <w:r w:rsidR="00990DDD">
        <w:rPr>
          <w:rFonts w:ascii="Bookman Old Style" w:hAnsi="Bookman Old Style" w:cs="Arial"/>
        </w:rPr>
        <w:t>G</w:t>
      </w:r>
      <w:r w:rsidRPr="00395315">
        <w:rPr>
          <w:rFonts w:ascii="Bookman Old Style" w:hAnsi="Bookman Old Style" w:cs="Arial"/>
        </w:rPr>
        <w:t>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B55C41" w:rsidRDefault="00B55C41" w:rsidP="009627D4">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95315" w:rsidRPr="00E64ADF" w:rsidRDefault="00395315" w:rsidP="00E64ADF">
      <w:pPr>
        <w:ind w:left="0" w:right="51"/>
        <w:jc w:val="both"/>
        <w:rPr>
          <w:rFonts w:ascii="Bookman Old Style" w:hAnsi="Bookman Old Style" w:cs="Arial"/>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sidR="009B0298">
        <w:rPr>
          <w:rFonts w:ascii="Bookman Old Style" w:hAnsi="Bookman Old Style" w:cs="Arial"/>
        </w:rPr>
        <w:t>.</w:t>
      </w:r>
    </w:p>
    <w:p w:rsidR="00395315" w:rsidRPr="00E64ADF" w:rsidRDefault="00395315" w:rsidP="00395315">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395315" w:rsidRDefault="00395315" w:rsidP="00395315">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000406CD">
        <w:rPr>
          <w:rFonts w:ascii="Bookman Old Style" w:hAnsi="Bookman Old Style" w:cs="Arial"/>
        </w:rPr>
        <w:t>, modificada mediante la Resolución CREG 113 de 2015,</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p>
    <w:p w:rsidR="00F00159" w:rsidRDefault="00F00159"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w:t>
      </w:r>
      <w:r w:rsidR="00F056BA">
        <w:rPr>
          <w:rFonts w:ascii="Bookman Old Style" w:hAnsi="Bookman Old Style" w:cs="Arial"/>
        </w:rPr>
        <w:t>17</w:t>
      </w:r>
      <w:r w:rsidR="00F056BA" w:rsidRPr="0041407C">
        <w:rPr>
          <w:rFonts w:ascii="Bookman Old Style" w:hAnsi="Bookman Old Style" w:cs="Arial"/>
        </w:rPr>
        <w:t xml:space="preserve"> </w:t>
      </w:r>
      <w:r w:rsidRPr="0041407C">
        <w:rPr>
          <w:rFonts w:ascii="Bookman Old Style" w:hAnsi="Bookman Old Style" w:cs="Arial"/>
        </w:rPr>
        <w:t xml:space="preserve">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00865E53" w:rsidRPr="00146090">
        <w:rPr>
          <w:rFonts w:ascii="Bookman Old Style" w:hAnsi="Bookman Old Style" w:cs="Arial"/>
          <w:i/>
        </w:rPr>
        <w:t>“</w:t>
      </w:r>
      <w:r w:rsidR="000406CD" w:rsidRPr="00146090">
        <w:rPr>
          <w:rFonts w:ascii="Bookman Old Style" w:hAnsi="Bookman Old Style" w:cs="Arial"/>
          <w:i/>
          <w:spacing w:val="-2"/>
          <w:lang w:val="es-CO"/>
        </w:rPr>
        <w:t>cuando se presente más de una oferta válida</w:t>
      </w:r>
      <w:r w:rsidR="00865E53" w:rsidRPr="00146090">
        <w:rPr>
          <w:rFonts w:ascii="Bookman Old Style" w:hAnsi="Bookman Old Style" w:cs="Arial"/>
          <w:i/>
          <w:spacing w:val="-2"/>
          <w:lang w:val="es-CO"/>
        </w:rPr>
        <w:t>,</w:t>
      </w:r>
      <w:r w:rsidR="000406CD" w:rsidRPr="00146090">
        <w:rPr>
          <w:rFonts w:ascii="Bookman Old Style" w:hAnsi="Bookman Old Style" w:cs="Arial"/>
          <w:i/>
          <w:spacing w:val="-2"/>
          <w:lang w:val="es-CO"/>
        </w:rPr>
        <w:t xml:space="preserve"> el Seleccionador adjudicará el proyecto al Proponente que haya presentado la propuesta </w:t>
      </w:r>
      <w:r w:rsidR="00865E53" w:rsidRPr="00146090">
        <w:rPr>
          <w:rFonts w:ascii="Bookman Old Style" w:hAnsi="Bookman Old Style" w:cs="Arial"/>
          <w:i/>
          <w:spacing w:val="-2"/>
          <w:lang w:val="es-CO"/>
        </w:rPr>
        <w:t>con menor Valor de la Oferta”</w:t>
      </w:r>
      <w:r w:rsidRPr="00146090">
        <w:rPr>
          <w:rFonts w:ascii="Bookman Old Style" w:hAnsi="Bookman Old Style" w:cs="Arial"/>
          <w:i/>
          <w:spacing w:val="-2"/>
          <w:lang w:val="es-CO"/>
        </w:rPr>
        <w:t>.</w:t>
      </w:r>
    </w:p>
    <w:p w:rsidR="009627D4" w:rsidRPr="0041407C" w:rsidRDefault="009627D4" w:rsidP="009627D4">
      <w:pPr>
        <w:ind w:left="0" w:right="51"/>
        <w:jc w:val="both"/>
        <w:rPr>
          <w:rFonts w:ascii="Bookman Old Style" w:hAnsi="Bookman Old Style" w:cs="Arial"/>
          <w:spacing w:val="-2"/>
          <w:lang w:val="es-CO"/>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FC418B" w:rsidRPr="0041407C" w:rsidRDefault="00FC418B" w:rsidP="009627D4">
      <w:pPr>
        <w:ind w:left="0" w:right="51"/>
        <w:jc w:val="both"/>
        <w:rPr>
          <w:rFonts w:ascii="Bookman Old Style" w:hAnsi="Bookman Old Style" w:cs="Arial"/>
        </w:rPr>
      </w:pPr>
    </w:p>
    <w:p w:rsidR="00FC418B" w:rsidRDefault="00AF34C6" w:rsidP="00FC418B">
      <w:pPr>
        <w:ind w:left="0" w:right="51"/>
        <w:jc w:val="both"/>
        <w:rPr>
          <w:rFonts w:ascii="Bookman Old Style" w:hAnsi="Bookman Old Style" w:cs="Arial"/>
        </w:rPr>
      </w:pPr>
      <w:r>
        <w:rPr>
          <w:rFonts w:ascii="Bookman Old Style" w:hAnsi="Bookman Old Style" w:cs="Arial"/>
        </w:rPr>
        <w:t>En varias ediciones del Plan de Expansión de Referencia Generación – Transmisión la UPME ha identificado la necesidad de la expansión en la capacidad de transformación en la subestación Valledupar</w:t>
      </w:r>
      <w:r w:rsidR="00FC418B">
        <w:rPr>
          <w:rFonts w:ascii="Bookman Old Style" w:hAnsi="Bookman Old Style" w:cs="Arial"/>
        </w:rPr>
        <w:t xml:space="preserve">. </w:t>
      </w:r>
    </w:p>
    <w:p w:rsidR="009627D4" w:rsidRPr="0041407C" w:rsidRDefault="009627D4" w:rsidP="009627D4">
      <w:pPr>
        <w:ind w:left="0" w:right="51"/>
        <w:jc w:val="both"/>
        <w:rPr>
          <w:rFonts w:ascii="Bookman Old Style" w:hAnsi="Bookman Old Style" w:cs="Arial"/>
        </w:rPr>
      </w:pPr>
    </w:p>
    <w:p w:rsidR="00053754" w:rsidRDefault="00053754" w:rsidP="00716CD2">
      <w:pPr>
        <w:ind w:left="0" w:right="51"/>
        <w:jc w:val="both"/>
        <w:rPr>
          <w:rFonts w:ascii="Bookman Old Style" w:hAnsi="Bookman Old Style" w:cs="Arial"/>
        </w:rPr>
      </w:pPr>
      <w:r>
        <w:rPr>
          <w:rFonts w:ascii="Bookman Old Style" w:hAnsi="Bookman Old Style" w:cs="Arial"/>
        </w:rPr>
        <w:lastRenderedPageBreak/>
        <w:t>Con base en lo establecido en la Resolución 9</w:t>
      </w:r>
      <w:r w:rsidR="00FC418B">
        <w:rPr>
          <w:rFonts w:ascii="Bookman Old Style" w:hAnsi="Bookman Old Style" w:cs="Arial"/>
        </w:rPr>
        <w:t xml:space="preserve"> </w:t>
      </w:r>
      <w:r>
        <w:rPr>
          <w:rFonts w:ascii="Bookman Old Style" w:hAnsi="Bookman Old Style" w:cs="Arial"/>
        </w:rPr>
        <w:t>0604 de 2014 del MME y en la Resolución CREG 093 de 2014, la UPME</w:t>
      </w:r>
      <w:r w:rsidR="00AB51D9">
        <w:rPr>
          <w:rFonts w:ascii="Bookman Old Style" w:hAnsi="Bookman Old Style" w:cs="Arial"/>
        </w:rPr>
        <w:t xml:space="preserve"> </w:t>
      </w:r>
      <w:r>
        <w:rPr>
          <w:rFonts w:ascii="Bookman Old Style" w:hAnsi="Bookman Old Style" w:cs="Arial"/>
        </w:rPr>
        <w:t xml:space="preserve">expidió la Resolución </w:t>
      </w:r>
      <w:r w:rsidR="00AF34C6">
        <w:rPr>
          <w:rFonts w:ascii="Bookman Old Style" w:hAnsi="Bookman Old Style" w:cs="Arial"/>
        </w:rPr>
        <w:t>0841</w:t>
      </w:r>
      <w:r>
        <w:rPr>
          <w:rFonts w:ascii="Bookman Old Style" w:hAnsi="Bookman Old Style" w:cs="Arial"/>
        </w:rPr>
        <w:t xml:space="preserve"> de 201</w:t>
      </w:r>
      <w:r w:rsidR="00AF34C6">
        <w:rPr>
          <w:rFonts w:ascii="Bookman Old Style" w:hAnsi="Bookman Old Style" w:cs="Arial"/>
        </w:rPr>
        <w:t>4</w:t>
      </w:r>
      <w:r>
        <w:rPr>
          <w:rFonts w:ascii="Bookman Old Style" w:hAnsi="Bookman Old Style" w:cs="Arial"/>
        </w:rPr>
        <w:t xml:space="preserve"> por medio de la cual se identificó como proyecto urgente la obra del STR asociada</w:t>
      </w:r>
      <w:r w:rsidR="003E54ED">
        <w:rPr>
          <w:rFonts w:ascii="Bookman Old Style" w:hAnsi="Bookman Old Style" w:cs="Arial"/>
        </w:rPr>
        <w:t xml:space="preserve"> a la</w:t>
      </w:r>
      <w:r>
        <w:rPr>
          <w:rFonts w:ascii="Bookman Old Style" w:hAnsi="Bookman Old Style" w:cs="Arial"/>
        </w:rPr>
        <w:t xml:space="preserve"> </w:t>
      </w:r>
      <w:r w:rsidR="00AF34C6">
        <w:rPr>
          <w:rFonts w:ascii="Bookman Old Style" w:hAnsi="Bookman Old Style" w:cs="Arial"/>
        </w:rPr>
        <w:t>instalación de un nuevo</w:t>
      </w:r>
      <w:r w:rsidR="003E54ED" w:rsidRPr="003E54ED">
        <w:rPr>
          <w:rFonts w:ascii="Bookman Old Style" w:hAnsi="Bookman Old Style" w:cs="Arial"/>
        </w:rPr>
        <w:t xml:space="preserve"> transformador 220/110 kV de 100 MVA</w:t>
      </w:r>
      <w:r w:rsidR="00AF34C6">
        <w:rPr>
          <w:rFonts w:ascii="Bookman Old Style" w:hAnsi="Bookman Old Style" w:cs="Arial"/>
        </w:rPr>
        <w:t xml:space="preserve"> en la subestación Valledupar</w:t>
      </w:r>
      <w:r>
        <w:rPr>
          <w:rFonts w:ascii="Bookman Old Style" w:hAnsi="Bookman Old Style" w:cs="Arial"/>
        </w:rPr>
        <w:t>.</w:t>
      </w:r>
    </w:p>
    <w:p w:rsidR="00EA6857" w:rsidRDefault="00EA6857" w:rsidP="00EA6857">
      <w:pPr>
        <w:ind w:left="0" w:right="51"/>
        <w:jc w:val="both"/>
        <w:rPr>
          <w:rFonts w:ascii="Bookman Old Style" w:hAnsi="Bookman Old Style" w:cs="Arial"/>
        </w:rPr>
      </w:pPr>
    </w:p>
    <w:p w:rsidR="009627D4" w:rsidRPr="0041407C" w:rsidRDefault="00FC5E6B" w:rsidP="00EA6857">
      <w:pPr>
        <w:ind w:left="0" w:right="51"/>
        <w:jc w:val="both"/>
        <w:rPr>
          <w:rFonts w:ascii="Bookman Old Style" w:hAnsi="Bookman Old Style" w:cs="Arial"/>
          <w:lang w:val="es-ES_tradnl"/>
        </w:rPr>
      </w:pPr>
      <w:r>
        <w:rPr>
          <w:rFonts w:ascii="Bookman Old Style" w:hAnsi="Bookman Old Style" w:cs="Arial"/>
        </w:rPr>
        <w:t>C</w:t>
      </w:r>
      <w:r w:rsidR="00EA6857">
        <w:rPr>
          <w:rFonts w:ascii="Bookman Old Style" w:hAnsi="Bookman Old Style" w:cs="Arial"/>
        </w:rPr>
        <w:t>on base en lo previsto en el artículo</w:t>
      </w:r>
      <w:r w:rsidR="00F67F4F">
        <w:rPr>
          <w:rFonts w:ascii="Bookman Old Style" w:hAnsi="Bookman Old Style" w:cs="Arial"/>
        </w:rPr>
        <w:t xml:space="preserve"> 5 de la Resolución CREG 093 de 2014 y siguiendo las disposiciones establecidas en la Resolución CREG 024 de 2013,</w:t>
      </w:r>
      <w:r w:rsidR="00EA6857">
        <w:rPr>
          <w:rFonts w:ascii="Bookman Old Style" w:hAnsi="Bookman Old Style" w:cs="Arial"/>
        </w:rPr>
        <w:t xml:space="preserve">  la </w:t>
      </w:r>
      <w:r w:rsidR="009627D4" w:rsidRPr="0041407C">
        <w:rPr>
          <w:rFonts w:ascii="Bookman Old Style" w:hAnsi="Bookman Old Style" w:cs="Arial"/>
        </w:rPr>
        <w:t xml:space="preserve">UPME abrió la Convocatoria Pública </w:t>
      </w:r>
      <w:r w:rsidR="00571AAB">
        <w:rPr>
          <w:rFonts w:ascii="Bookman Old Style" w:hAnsi="Bookman Old Style" w:cs="Arial"/>
        </w:rPr>
        <w:t>UPME STR 0</w:t>
      </w:r>
      <w:r w:rsidR="00AF34C6">
        <w:rPr>
          <w:rFonts w:ascii="Bookman Old Style" w:hAnsi="Bookman Old Style" w:cs="Arial"/>
        </w:rPr>
        <w:t>6</w:t>
      </w:r>
      <w:r w:rsidR="00571AAB">
        <w:rPr>
          <w:rFonts w:ascii="Bookman Old Style" w:hAnsi="Bookman Old Style" w:cs="Arial"/>
        </w:rPr>
        <w:t>-201</w:t>
      </w:r>
      <w:r w:rsidR="00B84FD2">
        <w:rPr>
          <w:rFonts w:ascii="Bookman Old Style" w:hAnsi="Bookman Old Style" w:cs="Arial"/>
        </w:rPr>
        <w:t>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AF34C6">
        <w:rPr>
          <w:rFonts w:ascii="Bookman Old Style" w:hAnsi="Bookman Old Style" w:cs="Arial"/>
        </w:rPr>
        <w:t>un</w:t>
      </w:r>
      <w:r w:rsidR="00B84FD2" w:rsidRPr="00B84FD2">
        <w:rPr>
          <w:rFonts w:ascii="Bookman Old Style" w:hAnsi="Bookman Old Style" w:cs="Arial"/>
        </w:rPr>
        <w:t xml:space="preserve"> transformador 220/110 kV de 100 MVA</w:t>
      </w:r>
      <w:r w:rsidR="00AF34C6">
        <w:rPr>
          <w:rFonts w:ascii="Bookman Old Style" w:hAnsi="Bookman Old Style" w:cs="Arial"/>
        </w:rPr>
        <w:t xml:space="preserve"> en la subestación Valledupar</w:t>
      </w:r>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w:t>
      </w:r>
      <w:r w:rsidR="00532517">
        <w:rPr>
          <w:rFonts w:ascii="Bookman Old Style" w:hAnsi="Bookman Old Style" w:cs="Arial"/>
        </w:rPr>
        <w:t xml:space="preserve">30 </w:t>
      </w:r>
      <w:r w:rsidRPr="00912226">
        <w:rPr>
          <w:rFonts w:ascii="Bookman Old Style" w:hAnsi="Bookman Old Style" w:cs="Arial"/>
        </w:rPr>
        <w:t xml:space="preserve">de </w:t>
      </w:r>
      <w:r w:rsidR="00073120">
        <w:rPr>
          <w:rFonts w:ascii="Bookman Old Style" w:hAnsi="Bookman Old Style" w:cs="Arial"/>
        </w:rPr>
        <w:t xml:space="preserve">marzo </w:t>
      </w:r>
      <w:r w:rsidRPr="00912226">
        <w:rPr>
          <w:rFonts w:ascii="Bookman Old Style" w:hAnsi="Bookman Old Style" w:cs="Arial"/>
        </w:rPr>
        <w:t xml:space="preserve">de </w:t>
      </w:r>
      <w:r w:rsidR="00413642" w:rsidRPr="00912226">
        <w:rPr>
          <w:rFonts w:ascii="Bookman Old Style" w:hAnsi="Bookman Old Style" w:cs="Arial"/>
        </w:rPr>
        <w:t>201</w:t>
      </w:r>
      <w:r w:rsidR="00B84FD2">
        <w:rPr>
          <w:rFonts w:ascii="Bookman Old Style" w:hAnsi="Bookman Old Style" w:cs="Arial"/>
        </w:rPr>
        <w:t>7</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Pr="0041407C"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E64ADF" w:rsidRPr="0041407C">
        <w:rPr>
          <w:rFonts w:ascii="Bookman Old Style" w:hAnsi="Bookman Old Style" w:cs="Arial"/>
        </w:rPr>
        <w:t>0</w:t>
      </w:r>
      <w:r w:rsidR="00073120">
        <w:rPr>
          <w:rFonts w:ascii="Bookman Old Style" w:hAnsi="Bookman Old Style" w:cs="Arial"/>
        </w:rPr>
        <w:t>10125</w:t>
      </w:r>
      <w:r w:rsidR="00E64ADF" w:rsidRPr="0041407C">
        <w:rPr>
          <w:rFonts w:ascii="Bookman Old Style" w:hAnsi="Bookman Old Style" w:cs="Arial"/>
        </w:rPr>
        <w:t xml:space="preserve"> </w:t>
      </w:r>
      <w:r w:rsidR="004D39D4" w:rsidRPr="0041407C">
        <w:rPr>
          <w:rFonts w:ascii="Bookman Old Style" w:hAnsi="Bookman Old Style" w:cs="Arial"/>
        </w:rPr>
        <w:t xml:space="preserve">del </w:t>
      </w:r>
      <w:r w:rsidR="00073120">
        <w:rPr>
          <w:rFonts w:ascii="Bookman Old Style" w:hAnsi="Bookman Old Style" w:cs="Arial"/>
        </w:rPr>
        <w:t>5</w:t>
      </w:r>
      <w:r w:rsidR="00532517">
        <w:rPr>
          <w:rFonts w:ascii="Bookman Old Style" w:hAnsi="Bookman Old Style" w:cs="Arial"/>
        </w:rPr>
        <w:t xml:space="preserve"> </w:t>
      </w:r>
      <w:r w:rsidR="006A5016">
        <w:rPr>
          <w:rFonts w:ascii="Bookman Old Style" w:hAnsi="Bookman Old Style" w:cs="Arial"/>
        </w:rPr>
        <w:t xml:space="preserve">de </w:t>
      </w:r>
      <w:r w:rsidR="00073120">
        <w:rPr>
          <w:rFonts w:ascii="Bookman Old Style" w:hAnsi="Bookman Old Style" w:cs="Arial"/>
        </w:rPr>
        <w:t xml:space="preserve">octubre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w:t>
      </w:r>
      <w:r w:rsidR="006A23E7">
        <w:rPr>
          <w:rFonts w:ascii="Bookman Old Style" w:hAnsi="Bookman Old Style" w:cs="Arial"/>
        </w:rPr>
        <w:t>Empresa de Energía del Pacífico</w:t>
      </w:r>
      <w:r w:rsidR="00716CD2" w:rsidRPr="0041407C">
        <w:rPr>
          <w:rFonts w:ascii="Bookman Old Style" w:hAnsi="Bookman Old Style" w:cs="Arial"/>
        </w:rPr>
        <w:t xml:space="preserve">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571AAB">
        <w:rPr>
          <w:rFonts w:ascii="Bookman Old Style" w:hAnsi="Bookman Old Style" w:cs="Arial"/>
        </w:rPr>
        <w:t>UPME STR 0</w:t>
      </w:r>
      <w:r w:rsidR="00073120">
        <w:rPr>
          <w:rFonts w:ascii="Bookman Old Style" w:hAnsi="Bookman Old Style" w:cs="Arial"/>
        </w:rPr>
        <w:t>6</w:t>
      </w:r>
      <w:r w:rsidR="00571AAB">
        <w:rPr>
          <w:rFonts w:ascii="Bookman Old Style" w:hAnsi="Bookman Old Style" w:cs="Arial"/>
        </w:rPr>
        <w:t>-201</w:t>
      </w:r>
      <w:r w:rsidR="00B84FD2">
        <w:rPr>
          <w:rFonts w:ascii="Bookman Old Style" w:hAnsi="Bookman Old Style" w:cs="Arial"/>
        </w:rPr>
        <w:t>5</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E64ADF" w:rsidRPr="0041407C">
        <w:rPr>
          <w:rFonts w:ascii="Bookman Old Style" w:hAnsi="Bookman Old Style" w:cs="Arial"/>
        </w:rPr>
        <w:t>0</w:t>
      </w:r>
      <w:r w:rsidR="00BC728A">
        <w:rPr>
          <w:rFonts w:ascii="Bookman Old Style" w:hAnsi="Bookman Old Style" w:cs="Arial"/>
        </w:rPr>
        <w:t>10959</w:t>
      </w:r>
      <w:r w:rsidR="00532517">
        <w:rPr>
          <w:rFonts w:ascii="Bookman Old Style" w:hAnsi="Bookman Old Style" w:cs="Arial"/>
        </w:rPr>
        <w:t xml:space="preserve"> </w:t>
      </w:r>
      <w:r w:rsidRPr="0041407C">
        <w:rPr>
          <w:rFonts w:ascii="Bookman Old Style" w:hAnsi="Bookman Old Style" w:cs="Arial"/>
        </w:rPr>
        <w:t xml:space="preserve">del </w:t>
      </w:r>
      <w:r w:rsidR="00BC728A">
        <w:rPr>
          <w:rFonts w:ascii="Bookman Old Style" w:hAnsi="Bookman Old Style" w:cs="Arial"/>
        </w:rPr>
        <w:t>23</w:t>
      </w:r>
      <w:r w:rsidR="00532517">
        <w:rPr>
          <w:rFonts w:ascii="Bookman Old Style" w:hAnsi="Bookman Old Style" w:cs="Arial"/>
        </w:rPr>
        <w:t xml:space="preserve"> </w:t>
      </w:r>
      <w:r w:rsidR="006A5016">
        <w:rPr>
          <w:rFonts w:ascii="Bookman Old Style" w:hAnsi="Bookman Old Style" w:cs="Arial"/>
        </w:rPr>
        <w:t xml:space="preserve">de </w:t>
      </w:r>
      <w:r w:rsidR="00BC728A">
        <w:rPr>
          <w:rFonts w:ascii="Bookman Old Style" w:hAnsi="Bookman Old Style" w:cs="Arial"/>
        </w:rPr>
        <w:t xml:space="preserve">octubre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AB51D9" w:rsidRDefault="00C2175A" w:rsidP="00C2175A">
      <w:pPr>
        <w:tabs>
          <w:tab w:val="left" w:pos="-720"/>
        </w:tabs>
        <w:suppressAutoHyphens/>
        <w:spacing w:before="120"/>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Pr="005F38FD" w:rsidRDefault="002D2EB9"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propuesta económica,</w:t>
      </w:r>
    </w:p>
    <w:p w:rsidR="00C2175A" w:rsidRPr="005F38FD"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B84FD2">
        <w:rPr>
          <w:rFonts w:ascii="Bookman Old Style" w:hAnsi="Bookman Old Style" w:cs="Arial"/>
        </w:rPr>
        <w:t>070010170002</w:t>
      </w:r>
      <w:r w:rsidR="00BC728A">
        <w:rPr>
          <w:rFonts w:ascii="Bookman Old Style" w:hAnsi="Bookman Old Style" w:cs="Arial"/>
        </w:rPr>
        <w:t>64653</w:t>
      </w:r>
      <w:r w:rsidR="00413642" w:rsidRPr="005F38FD">
        <w:rPr>
          <w:rFonts w:ascii="Bookman Old Style" w:hAnsi="Bookman Old Style" w:cs="Arial"/>
        </w:rPr>
        <w:t xml:space="preserve"> </w:t>
      </w:r>
      <w:r w:rsidRPr="005F38FD">
        <w:rPr>
          <w:rFonts w:ascii="Bookman Old Style" w:hAnsi="Bookman Old Style" w:cs="Arial"/>
        </w:rPr>
        <w:t xml:space="preserve">expedida por </w:t>
      </w:r>
      <w:r w:rsidR="00950C71" w:rsidRPr="005F38FD">
        <w:rPr>
          <w:rFonts w:ascii="Bookman Old Style" w:hAnsi="Bookman Old Style" w:cs="Arial"/>
        </w:rPr>
        <w:t xml:space="preserve">el Banco </w:t>
      </w:r>
      <w:r w:rsidR="00B84FD2">
        <w:rPr>
          <w:rFonts w:ascii="Bookman Old Style" w:hAnsi="Bookman Old Style" w:cs="Arial"/>
        </w:rPr>
        <w:t>Davivienda</w:t>
      </w:r>
      <w:r w:rsidRPr="005F38FD">
        <w:rPr>
          <w:rFonts w:ascii="Bookman Old Style" w:hAnsi="Bookman Old Style" w:cs="Arial"/>
        </w:rPr>
        <w:t xml:space="preserve">, que ampara el cumplimiento de la Convocatoria Pública </w:t>
      </w:r>
      <w:r w:rsidR="00571AAB" w:rsidRPr="005F38FD">
        <w:rPr>
          <w:rFonts w:ascii="Bookman Old Style" w:hAnsi="Bookman Old Style" w:cs="Arial"/>
        </w:rPr>
        <w:t>UPME STR 0</w:t>
      </w:r>
      <w:r w:rsidR="00BC728A">
        <w:rPr>
          <w:rFonts w:ascii="Bookman Old Style" w:hAnsi="Bookman Old Style" w:cs="Arial"/>
        </w:rPr>
        <w:t>6</w:t>
      </w:r>
      <w:r w:rsidR="00571AAB" w:rsidRPr="005F38FD">
        <w:rPr>
          <w:rFonts w:ascii="Bookman Old Style" w:hAnsi="Bookman Old Style" w:cs="Arial"/>
        </w:rPr>
        <w:t>-201</w:t>
      </w:r>
      <w:r w:rsidR="00B84FD2">
        <w:rPr>
          <w:rFonts w:ascii="Bookman Old Style" w:hAnsi="Bookman Old Style" w:cs="Arial"/>
        </w:rPr>
        <w:t>5</w:t>
      </w:r>
      <w:r w:rsidRPr="005F38FD">
        <w:rPr>
          <w:rFonts w:ascii="Bookman Old Style" w:hAnsi="Bookman Old Style" w:cs="Arial"/>
        </w:rPr>
        <w:t>,</w:t>
      </w:r>
    </w:p>
    <w:p w:rsidR="00C2175A" w:rsidRPr="00AB51D9" w:rsidRDefault="00C2175A" w:rsidP="00C80F48">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r>
      <w:r w:rsidR="006A5016" w:rsidRPr="005F38FD">
        <w:rPr>
          <w:rFonts w:ascii="Bookman Old Style" w:hAnsi="Bookman Old Style" w:cs="Arial"/>
        </w:rPr>
        <w:t xml:space="preserve">copia de la </w:t>
      </w:r>
      <w:r w:rsidR="00B24F17" w:rsidRPr="005F38FD">
        <w:rPr>
          <w:rFonts w:ascii="Bookman Old Style" w:hAnsi="Bookman Old Style" w:cs="Arial"/>
        </w:rPr>
        <w:t xml:space="preserve">comunicación </w:t>
      </w:r>
      <w:r w:rsidR="00950C71" w:rsidRPr="005F38FD">
        <w:rPr>
          <w:rFonts w:ascii="Bookman Old Style" w:hAnsi="Bookman Old Style" w:cs="Arial"/>
        </w:rPr>
        <w:t>0</w:t>
      </w:r>
      <w:r w:rsidR="002D6FC3">
        <w:rPr>
          <w:rFonts w:ascii="Bookman Old Style" w:hAnsi="Bookman Old Style" w:cs="Arial"/>
        </w:rPr>
        <w:t>1</w:t>
      </w:r>
      <w:r w:rsidR="00BC728A">
        <w:rPr>
          <w:rFonts w:ascii="Bookman Old Style" w:hAnsi="Bookman Old Style" w:cs="Arial"/>
        </w:rPr>
        <w:t>5909</w:t>
      </w:r>
      <w:r w:rsidR="002D6FC3">
        <w:rPr>
          <w:rFonts w:ascii="Bookman Old Style" w:hAnsi="Bookman Old Style" w:cs="Arial"/>
        </w:rPr>
        <w:t>-1</w:t>
      </w:r>
      <w:r w:rsidR="006A5016" w:rsidRPr="005F38FD">
        <w:rPr>
          <w:rFonts w:ascii="Bookman Old Style" w:hAnsi="Bookman Old Style" w:cs="Arial"/>
        </w:rPr>
        <w:t xml:space="preserve"> </w:t>
      </w:r>
      <w:r w:rsidR="00B24F17" w:rsidRPr="005F38FD">
        <w:rPr>
          <w:rFonts w:ascii="Bookman Old Style" w:hAnsi="Bookman Old Style" w:cs="Arial"/>
        </w:rPr>
        <w:t xml:space="preserve">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E64ADF" w:rsidRPr="005F38FD">
        <w:rPr>
          <w:rFonts w:ascii="Bookman Old Style" w:hAnsi="Bookman Old Style" w:cs="Arial"/>
        </w:rPr>
        <w:t xml:space="preserve">la </w:t>
      </w:r>
      <w:r w:rsidR="006A23E7">
        <w:rPr>
          <w:rFonts w:ascii="Bookman Old Style" w:hAnsi="Bookman Old Style" w:cs="Arial"/>
        </w:rPr>
        <w:t>Empresa de Energía del Pacífico</w:t>
      </w:r>
      <w:r w:rsidR="00E901DA" w:rsidRPr="005F38FD">
        <w:rPr>
          <w:rFonts w:ascii="Bookman Old Style" w:hAnsi="Bookman Old Style" w:cs="Arial"/>
        </w:rPr>
        <w:t xml:space="preserve"> S.A. E.S.P.</w:t>
      </w:r>
      <w:r w:rsidRPr="005F38FD">
        <w:rPr>
          <w:rFonts w:ascii="Bookman Old Style" w:hAnsi="Bookman Old Style" w:cs="Arial"/>
        </w:rPr>
        <w:t xml:space="preserve"> para respaldar las obligaciones derivadas del cumplimiento de la convocatoria </w:t>
      </w:r>
      <w:r w:rsidR="00571AAB" w:rsidRPr="005F38FD">
        <w:rPr>
          <w:rFonts w:ascii="Bookman Old Style" w:hAnsi="Bookman Old Style" w:cs="Arial"/>
        </w:rPr>
        <w:t>UPME STR 0</w:t>
      </w:r>
      <w:r w:rsidR="00BC728A">
        <w:rPr>
          <w:rFonts w:ascii="Bookman Old Style" w:hAnsi="Bookman Old Style" w:cs="Arial"/>
        </w:rPr>
        <w:t>6</w:t>
      </w:r>
      <w:r w:rsidR="00571AAB" w:rsidRPr="005F38FD">
        <w:rPr>
          <w:rFonts w:ascii="Bookman Old Style" w:hAnsi="Bookman Old Style" w:cs="Arial"/>
        </w:rPr>
        <w:t>-201</w:t>
      </w:r>
      <w:r w:rsidR="002D6FC3">
        <w:rPr>
          <w:rFonts w:ascii="Bookman Old Style" w:hAnsi="Bookman Old Style" w:cs="Arial"/>
        </w:rPr>
        <w:t>5</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lastRenderedPageBreak/>
        <w:t xml:space="preserve">Según consta en el Acta de Adjudicación de la Convocatoria Pública </w:t>
      </w:r>
      <w:r w:rsidR="00571AAB">
        <w:rPr>
          <w:rFonts w:ascii="Bookman Old Style" w:hAnsi="Bookman Old Style" w:cs="Arial"/>
          <w:szCs w:val="22"/>
        </w:rPr>
        <w:t>UPME STR 0</w:t>
      </w:r>
      <w:r w:rsidR="00BC728A">
        <w:rPr>
          <w:rFonts w:ascii="Bookman Old Style" w:hAnsi="Bookman Old Style" w:cs="Arial"/>
          <w:szCs w:val="22"/>
        </w:rPr>
        <w:t>6</w:t>
      </w:r>
      <w:r w:rsidR="00571AAB">
        <w:rPr>
          <w:rFonts w:ascii="Bookman Old Style" w:hAnsi="Bookman Old Style" w:cs="Arial"/>
          <w:szCs w:val="22"/>
        </w:rPr>
        <w:t>-201</w:t>
      </w:r>
      <w:r w:rsidR="00C175B9">
        <w:rPr>
          <w:rFonts w:ascii="Bookman Old Style" w:hAnsi="Bookman Old Style" w:cs="Arial"/>
          <w:szCs w:val="22"/>
        </w:rPr>
        <w:t>5</w:t>
      </w:r>
      <w:r w:rsidRPr="0041407C">
        <w:rPr>
          <w:rFonts w:ascii="Bookman Old Style" w:hAnsi="Bookman Old Style" w:cs="Arial"/>
          <w:szCs w:val="22"/>
        </w:rPr>
        <w:t xml:space="preserve">, del </w:t>
      </w:r>
      <w:r w:rsidR="00BC728A">
        <w:rPr>
          <w:rFonts w:ascii="Bookman Old Style" w:hAnsi="Bookman Old Style" w:cs="Arial"/>
          <w:szCs w:val="22"/>
        </w:rPr>
        <w:t>1</w:t>
      </w:r>
      <w:r w:rsidR="00C80F48">
        <w:rPr>
          <w:rFonts w:ascii="Bookman Old Style" w:hAnsi="Bookman Old Style" w:cs="Arial"/>
          <w:szCs w:val="22"/>
        </w:rPr>
        <w:t xml:space="preserve"> </w:t>
      </w:r>
      <w:r w:rsidR="006A5016">
        <w:rPr>
          <w:rFonts w:ascii="Bookman Old Style" w:hAnsi="Bookman Old Style" w:cs="Arial"/>
          <w:szCs w:val="22"/>
        </w:rPr>
        <w:t xml:space="preserve">de </w:t>
      </w:r>
      <w:r w:rsidR="00BC728A">
        <w:rPr>
          <w:rFonts w:ascii="Bookman Old Style" w:hAnsi="Bookman Old Style" w:cs="Arial"/>
          <w:szCs w:val="22"/>
        </w:rPr>
        <w:t xml:space="preserve">octubre </w:t>
      </w:r>
      <w:r w:rsidR="006A5016">
        <w:rPr>
          <w:rFonts w:ascii="Bookman Old Style" w:hAnsi="Bookman Old Style" w:cs="Arial"/>
          <w:szCs w:val="22"/>
        </w:rPr>
        <w:t>de 2015</w:t>
      </w:r>
      <w:r w:rsidRPr="0041407C">
        <w:rPr>
          <w:rFonts w:ascii="Bookman Old Style" w:hAnsi="Bookman Old Style" w:cs="Arial"/>
          <w:szCs w:val="22"/>
        </w:rPr>
        <w:t xml:space="preserve">, a la convocatoria se presentaron </w:t>
      </w:r>
      <w:r w:rsidR="00BC728A">
        <w:rPr>
          <w:rFonts w:ascii="Bookman Old Style" w:hAnsi="Bookman Old Style" w:cs="Arial"/>
          <w:szCs w:val="22"/>
        </w:rPr>
        <w:t>tres</w:t>
      </w:r>
      <w:r w:rsidR="00BC728A" w:rsidRPr="0041407C">
        <w:rPr>
          <w:rFonts w:ascii="Bookman Old Style" w:hAnsi="Bookman Old Style" w:cs="Arial"/>
          <w:szCs w:val="22"/>
        </w:rPr>
        <w:t xml:space="preserve">  </w:t>
      </w:r>
      <w:r w:rsidRPr="0041407C">
        <w:rPr>
          <w:rFonts w:ascii="Bookman Old Style" w:hAnsi="Bookman Old Style" w:cs="Arial"/>
          <w:szCs w:val="22"/>
        </w:rPr>
        <w:t>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9956FB">
        <w:rPr>
          <w:rFonts w:ascii="Bookman Old Style" w:hAnsi="Bookman Old Style" w:cs="Arial"/>
          <w:szCs w:val="22"/>
        </w:rPr>
        <w:t xml:space="preserve">la </w:t>
      </w:r>
      <w:r w:rsidR="006A23E7">
        <w:rPr>
          <w:rFonts w:ascii="Bookman Old Style" w:hAnsi="Bookman Old Style" w:cs="Arial"/>
          <w:szCs w:val="22"/>
        </w:rPr>
        <w:t>Empresa de Energía del Pacífico</w:t>
      </w:r>
      <w:r w:rsidR="002478FA" w:rsidRPr="0041407C">
        <w:rPr>
          <w:rFonts w:ascii="Bookman Old Style" w:hAnsi="Bookman Old Style" w:cs="Arial"/>
          <w:szCs w:val="22"/>
        </w:rPr>
        <w:t xml:space="preserve"> S.A. E.S.P. </w:t>
      </w:r>
      <w:r w:rsidRPr="0041407C">
        <w:rPr>
          <w:rFonts w:ascii="Bookman Old Style" w:hAnsi="Bookman Old Style" w:cs="Arial"/>
          <w:szCs w:val="22"/>
        </w:rPr>
        <w:t xml:space="preserve">como adjudicatario de la convocatoria </w:t>
      </w:r>
      <w:r w:rsidR="00571AAB">
        <w:rPr>
          <w:rFonts w:ascii="Bookman Old Style" w:hAnsi="Bookman Old Style" w:cs="Arial"/>
          <w:szCs w:val="22"/>
        </w:rPr>
        <w:t>UPME STR 0</w:t>
      </w:r>
      <w:r w:rsidR="00BC728A">
        <w:rPr>
          <w:rFonts w:ascii="Bookman Old Style" w:hAnsi="Bookman Old Style" w:cs="Arial"/>
          <w:szCs w:val="22"/>
        </w:rPr>
        <w:t>6</w:t>
      </w:r>
      <w:r w:rsidR="00571AAB">
        <w:rPr>
          <w:rFonts w:ascii="Bookman Old Style" w:hAnsi="Bookman Old Style" w:cs="Arial"/>
          <w:szCs w:val="22"/>
        </w:rPr>
        <w:t>-201</w:t>
      </w:r>
      <w:r w:rsidR="00862F8C">
        <w:rPr>
          <w:rFonts w:ascii="Bookman Old Style" w:hAnsi="Bookman Old Style" w:cs="Arial"/>
          <w:szCs w:val="22"/>
        </w:rPr>
        <w:t>5</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4F4CCD" w:rsidRPr="004F4CCD">
        <w:rPr>
          <w:rFonts w:ascii="Bookman Old Style" w:hAnsi="Bookman Old Style" w:cs="Arial"/>
        </w:rPr>
        <w:t>689 de 24</w:t>
      </w:r>
      <w:r w:rsidRPr="004F4CCD">
        <w:rPr>
          <w:rFonts w:ascii="Bookman Old Style" w:hAnsi="Bookman Old Style" w:cs="Arial"/>
        </w:rPr>
        <w:t xml:space="preserve"> </w:t>
      </w:r>
      <w:r w:rsidR="00BC728A">
        <w:rPr>
          <w:rFonts w:ascii="Bookman Old Style" w:hAnsi="Bookman Old Style" w:cs="Arial"/>
        </w:rPr>
        <w:t>noviembre</w:t>
      </w:r>
      <w:r w:rsidR="00BC728A"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Pr="0041407C"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9956FB">
        <w:rPr>
          <w:b w:val="0"/>
        </w:rPr>
        <w:t xml:space="preserve">la </w:t>
      </w:r>
      <w:r w:rsidR="006A23E7">
        <w:rPr>
          <w:b w:val="0"/>
        </w:rPr>
        <w:t>Empresa de Energía del Pacífico</w:t>
      </w:r>
      <w:r w:rsidR="00716CD2" w:rsidRPr="0041407C">
        <w:rPr>
          <w:b w:val="0"/>
        </w:rPr>
        <w:t xml:space="preserve"> S.A.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t>suministro</w:t>
      </w:r>
      <w:r w:rsidR="009956FB">
        <w:rPr>
          <w:b w:val="0"/>
        </w:rPr>
        <w:t>s</w:t>
      </w:r>
      <w:r w:rsidR="00571AAB">
        <w:rPr>
          <w:b w:val="0"/>
        </w:rPr>
        <w:t>, construcción,</w:t>
      </w:r>
      <w:r w:rsidR="006D279A" w:rsidRPr="0041407C">
        <w:rPr>
          <w:b w:val="0"/>
        </w:rPr>
        <w:t xml:space="preserve"> operación y mantenimiento </w:t>
      </w:r>
      <w:r w:rsidR="009F6B61" w:rsidRPr="0041407C">
        <w:rPr>
          <w:b w:val="0"/>
        </w:rPr>
        <w:t xml:space="preserve">de </w:t>
      </w:r>
      <w:r w:rsidR="00BC728A">
        <w:rPr>
          <w:b w:val="0"/>
        </w:rPr>
        <w:t xml:space="preserve">un </w:t>
      </w:r>
      <w:r w:rsidR="00862F8C" w:rsidRPr="00862F8C">
        <w:rPr>
          <w:b w:val="0"/>
        </w:rPr>
        <w:t xml:space="preserve">transformador 220/110 kV de 100 MVA </w:t>
      </w:r>
      <w:r w:rsidR="00BC728A">
        <w:rPr>
          <w:b w:val="0"/>
        </w:rPr>
        <w:t>en la subestación Valledupar</w:t>
      </w:r>
      <w:r w:rsidR="006D279A" w:rsidRPr="0041407C">
        <w:rPr>
          <w:b w:val="0"/>
        </w:rPr>
        <w:t xml:space="preserve">, </w:t>
      </w:r>
      <w:r w:rsidRPr="0041407C">
        <w:rPr>
          <w:b w:val="0"/>
        </w:rPr>
        <w:t xml:space="preserve"> 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xml:space="preserve">, de conformidad con la propuesta seleccionada dentro de la Convocatoria Pública </w:t>
      </w:r>
      <w:r w:rsidR="00571AAB">
        <w:rPr>
          <w:b w:val="0"/>
        </w:rPr>
        <w:t>UPME STR 0</w:t>
      </w:r>
      <w:r w:rsidR="00BC728A">
        <w:rPr>
          <w:b w:val="0"/>
        </w:rPr>
        <w:t>6</w:t>
      </w:r>
      <w:r w:rsidR="00571AAB">
        <w:rPr>
          <w:b w:val="0"/>
        </w:rPr>
        <w:t>-201</w:t>
      </w:r>
      <w:r w:rsidR="00862F8C">
        <w:rPr>
          <w:b w:val="0"/>
        </w:rPr>
        <w:t>5</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718"/>
        <w:gridCol w:w="6180"/>
      </w:tblGrid>
      <w:tr w:rsidR="00827AA0" w:rsidRPr="00AC74B5" w:rsidTr="00C25E6A">
        <w:trPr>
          <w:cantSplit/>
          <w:trHeight w:val="386"/>
          <w:tblHeader/>
          <w:jc w:val="center"/>
        </w:trPr>
        <w:tc>
          <w:tcPr>
            <w:tcW w:w="676" w:type="dxa"/>
            <w:vMerge w:val="restart"/>
            <w:vAlign w:val="center"/>
          </w:tcPr>
          <w:p w:rsidR="00827AA0" w:rsidRPr="00C25E6A" w:rsidRDefault="00827AA0" w:rsidP="00FB6E6E">
            <w:pPr>
              <w:keepNext/>
              <w:ind w:left="-114" w:right="-70"/>
              <w:jc w:val="center"/>
              <w:rPr>
                <w:rFonts w:ascii="Bookman Old Style" w:hAnsi="Bookman Old Style" w:cs="Arial"/>
                <w:b/>
                <w:sz w:val="20"/>
                <w:szCs w:val="20"/>
              </w:rPr>
            </w:pPr>
            <w:r w:rsidRPr="00C25E6A">
              <w:rPr>
                <w:rFonts w:ascii="Bookman Old Style" w:hAnsi="Bookman Old Style" w:cs="Arial"/>
                <w:b/>
                <w:sz w:val="20"/>
                <w:szCs w:val="20"/>
              </w:rPr>
              <w:t>Año</w:t>
            </w:r>
          </w:p>
        </w:tc>
        <w:tc>
          <w:tcPr>
            <w:tcW w:w="7898" w:type="dxa"/>
            <w:gridSpan w:val="2"/>
            <w:vAlign w:val="center"/>
          </w:tcPr>
          <w:p w:rsidR="00827AA0" w:rsidRPr="00C25E6A" w:rsidRDefault="00827AA0" w:rsidP="00983AF8">
            <w:pPr>
              <w:keepNext/>
              <w:ind w:left="0"/>
              <w:jc w:val="center"/>
              <w:rPr>
                <w:rFonts w:ascii="Bookman Old Style" w:hAnsi="Bookman Old Style" w:cs="Arial"/>
                <w:b/>
                <w:sz w:val="20"/>
                <w:szCs w:val="20"/>
              </w:rPr>
            </w:pPr>
            <w:r w:rsidRPr="00C25E6A">
              <w:rPr>
                <w:rFonts w:ascii="Bookman Old Style" w:hAnsi="Bookman Old Style" w:cs="Arial"/>
                <w:b/>
                <w:sz w:val="20"/>
                <w:szCs w:val="20"/>
              </w:rPr>
              <w:t>INGRESO ANUAL ESPERADO</w:t>
            </w:r>
          </w:p>
          <w:p w:rsidR="00827AA0" w:rsidRPr="00C25E6A" w:rsidRDefault="00827AA0" w:rsidP="002F5821">
            <w:pPr>
              <w:keepNext/>
              <w:ind w:left="0"/>
              <w:jc w:val="center"/>
              <w:rPr>
                <w:rFonts w:ascii="Bookman Old Style" w:hAnsi="Bookman Old Style" w:cs="Arial"/>
                <w:bCs/>
                <w:sz w:val="20"/>
                <w:szCs w:val="20"/>
              </w:rPr>
            </w:pPr>
            <w:r w:rsidRPr="00C25E6A">
              <w:rPr>
                <w:rFonts w:ascii="Bookman Old Style" w:hAnsi="Bookman Old Style" w:cs="Arial"/>
                <w:bCs/>
                <w:sz w:val="20"/>
                <w:szCs w:val="20"/>
              </w:rPr>
              <w:t>(Pesos constantes del 31 de diciembre de 2014)</w:t>
            </w:r>
          </w:p>
        </w:tc>
      </w:tr>
      <w:tr w:rsidR="00827AA0" w:rsidRPr="00AC74B5" w:rsidTr="00C25E6A">
        <w:trPr>
          <w:cantSplit/>
          <w:trHeight w:val="296"/>
          <w:tblHeader/>
          <w:jc w:val="center"/>
        </w:trPr>
        <w:tc>
          <w:tcPr>
            <w:tcW w:w="676" w:type="dxa"/>
            <w:vMerge/>
            <w:vAlign w:val="center"/>
          </w:tcPr>
          <w:p w:rsidR="00827AA0" w:rsidRPr="00C25E6A" w:rsidRDefault="00827AA0" w:rsidP="00983AF8">
            <w:pPr>
              <w:keepNext/>
              <w:ind w:left="0"/>
              <w:jc w:val="center"/>
              <w:rPr>
                <w:rFonts w:ascii="Bookman Old Style" w:hAnsi="Bookman Old Style" w:cs="Arial"/>
                <w:b/>
                <w:sz w:val="20"/>
                <w:szCs w:val="20"/>
              </w:rPr>
            </w:pPr>
          </w:p>
        </w:tc>
        <w:tc>
          <w:tcPr>
            <w:tcW w:w="1718" w:type="dxa"/>
            <w:vAlign w:val="center"/>
          </w:tcPr>
          <w:p w:rsidR="00827AA0" w:rsidRPr="00C25E6A" w:rsidRDefault="00827AA0" w:rsidP="00983AF8">
            <w:pPr>
              <w:keepNext/>
              <w:ind w:left="0"/>
              <w:jc w:val="center"/>
              <w:rPr>
                <w:rFonts w:ascii="Bookman Old Style" w:hAnsi="Bookman Old Style" w:cs="Arial"/>
                <w:b/>
                <w:sz w:val="20"/>
                <w:szCs w:val="20"/>
              </w:rPr>
            </w:pPr>
            <w:r w:rsidRPr="00C25E6A">
              <w:rPr>
                <w:rFonts w:ascii="Bookman Old Style" w:hAnsi="Bookman Old Style" w:cs="Arial"/>
                <w:b/>
                <w:sz w:val="20"/>
                <w:szCs w:val="20"/>
              </w:rPr>
              <w:t>Números</w:t>
            </w:r>
          </w:p>
        </w:tc>
        <w:tc>
          <w:tcPr>
            <w:tcW w:w="6180" w:type="dxa"/>
            <w:vAlign w:val="center"/>
          </w:tcPr>
          <w:p w:rsidR="00827AA0" w:rsidRPr="00C25E6A" w:rsidRDefault="00827AA0" w:rsidP="00983AF8">
            <w:pPr>
              <w:keepNext/>
              <w:ind w:left="0"/>
              <w:jc w:val="center"/>
              <w:rPr>
                <w:rFonts w:ascii="Bookman Old Style" w:hAnsi="Bookman Old Style" w:cs="Arial"/>
                <w:b/>
                <w:sz w:val="20"/>
                <w:szCs w:val="20"/>
              </w:rPr>
            </w:pPr>
            <w:r w:rsidRPr="00C25E6A">
              <w:rPr>
                <w:rFonts w:ascii="Bookman Old Style" w:hAnsi="Bookman Old Style" w:cs="Arial"/>
                <w:b/>
                <w:sz w:val="20"/>
                <w:szCs w:val="20"/>
              </w:rPr>
              <w:t>Letras</w:t>
            </w:r>
          </w:p>
        </w:tc>
      </w:tr>
      <w:tr w:rsidR="00676BD5" w:rsidRPr="00AC74B5" w:rsidTr="00C25E6A">
        <w:trPr>
          <w:cantSplit/>
          <w:jc w:val="center"/>
        </w:trPr>
        <w:tc>
          <w:tcPr>
            <w:tcW w:w="676" w:type="dxa"/>
            <w:vAlign w:val="center"/>
          </w:tcPr>
          <w:p w:rsidR="00676BD5" w:rsidRPr="00C25E6A" w:rsidRDefault="00676BD5"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w:t>
            </w:r>
          </w:p>
        </w:tc>
        <w:tc>
          <w:tcPr>
            <w:tcW w:w="1718" w:type="dxa"/>
            <w:vAlign w:val="bottom"/>
          </w:tcPr>
          <w:p w:rsidR="00676BD5" w:rsidRPr="00C25E6A" w:rsidRDefault="00676BD5" w:rsidP="006741B1">
            <w:pPr>
              <w:ind w:left="0"/>
              <w:jc w:val="center"/>
              <w:rPr>
                <w:rFonts w:ascii="Bookman Old Style" w:hAnsi="Bookman Old Style" w:cs="Arial"/>
                <w:sz w:val="20"/>
                <w:szCs w:val="20"/>
              </w:rPr>
            </w:pPr>
            <w:r w:rsidRPr="00C25E6A">
              <w:rPr>
                <w:rFonts w:ascii="Bookman Old Style" w:hAnsi="Bookman Old Style" w:cs="Arial"/>
                <w:sz w:val="20"/>
                <w:szCs w:val="20"/>
              </w:rPr>
              <w:t xml:space="preserve"> </w:t>
            </w:r>
            <w:r w:rsidR="006741B1">
              <w:rPr>
                <w:rFonts w:ascii="Bookman Old Style" w:hAnsi="Bookman Old Style" w:cs="Arial"/>
                <w:sz w:val="20"/>
                <w:szCs w:val="20"/>
              </w:rPr>
              <w:t>1.677.000.000</w:t>
            </w:r>
          </w:p>
        </w:tc>
        <w:tc>
          <w:tcPr>
            <w:tcW w:w="6180" w:type="dxa"/>
            <w:vAlign w:val="bottom"/>
          </w:tcPr>
          <w:p w:rsidR="00676BD5" w:rsidRPr="00C25E6A" w:rsidRDefault="006741B1" w:rsidP="00397B37">
            <w:pPr>
              <w:ind w:left="122"/>
              <w:rPr>
                <w:rFonts w:ascii="Bookman Old Style" w:hAnsi="Bookman Old Style" w:cs="Arial"/>
                <w:sz w:val="20"/>
                <w:szCs w:val="20"/>
              </w:rPr>
            </w:pPr>
            <w:r>
              <w:rPr>
                <w:rFonts w:ascii="Bookman Old Style" w:hAnsi="Bookman Old Style" w:cs="Arial"/>
                <w:sz w:val="20"/>
                <w:szCs w:val="20"/>
              </w:rPr>
              <w:t>M</w:t>
            </w:r>
            <w:r w:rsidR="00862F8C" w:rsidRPr="00C25E6A">
              <w:rPr>
                <w:rFonts w:ascii="Bookman Old Style" w:hAnsi="Bookman Old Style" w:cs="Arial"/>
                <w:sz w:val="20"/>
                <w:szCs w:val="20"/>
              </w:rPr>
              <w:t>il</w:t>
            </w:r>
            <w:r>
              <w:rPr>
                <w:rFonts w:ascii="Bookman Old Style" w:hAnsi="Bookman Old Style" w:cs="Arial"/>
                <w:sz w:val="20"/>
                <w:szCs w:val="20"/>
              </w:rPr>
              <w:t xml:space="preserve"> seiscientos setenta y siete </w:t>
            </w:r>
            <w:r w:rsidR="00862F8C" w:rsidRPr="00C25E6A">
              <w:rPr>
                <w:rFonts w:ascii="Bookman Old Style" w:hAnsi="Bookman Old Style" w:cs="Arial"/>
                <w:sz w:val="20"/>
                <w:szCs w:val="20"/>
              </w:rPr>
              <w:t xml:space="preserve">millones </w:t>
            </w:r>
            <w:r>
              <w:rPr>
                <w:rFonts w:ascii="Bookman Old Style" w:hAnsi="Bookman Old Style" w:cs="Arial"/>
                <w:sz w:val="20"/>
                <w:szCs w:val="20"/>
              </w:rPr>
              <w:t>de</w:t>
            </w:r>
            <w:r w:rsidR="00862F8C" w:rsidRPr="00C25E6A">
              <w:rPr>
                <w:rFonts w:ascii="Bookman Old Style" w:hAnsi="Bookman Old Style" w:cs="Arial"/>
                <w:sz w:val="20"/>
                <w:szCs w:val="20"/>
              </w:rPr>
              <w:t xml:space="preserve"> pesos</w:t>
            </w:r>
          </w:p>
        </w:tc>
      </w:tr>
      <w:tr w:rsidR="006741B1" w:rsidRPr="00AC74B5" w:rsidTr="00146090">
        <w:trPr>
          <w:cantSplit/>
          <w:jc w:val="center"/>
        </w:trPr>
        <w:tc>
          <w:tcPr>
            <w:tcW w:w="676" w:type="dxa"/>
            <w:vAlign w:val="center"/>
          </w:tcPr>
          <w:p w:rsidR="006741B1" w:rsidRPr="00C25E6A" w:rsidRDefault="006741B1"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w:t>
            </w:r>
          </w:p>
        </w:tc>
        <w:tc>
          <w:tcPr>
            <w:tcW w:w="1718" w:type="dxa"/>
          </w:tcPr>
          <w:p w:rsidR="006741B1" w:rsidRPr="00C25E6A" w:rsidRDefault="006741B1"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6741B1" w:rsidRPr="00C25E6A" w:rsidRDefault="006741B1" w:rsidP="00397B37">
            <w:pPr>
              <w:ind w:left="122"/>
              <w:rPr>
                <w:rFonts w:ascii="Bookman Old Style" w:hAnsi="Bookman Old Style" w:cs="Arial"/>
                <w:sz w:val="20"/>
                <w:szCs w:val="20"/>
              </w:rPr>
            </w:pPr>
            <w:r w:rsidRPr="00967872">
              <w:rPr>
                <w:rFonts w:ascii="Bookman Old Style" w:hAnsi="Bookman Old Style" w:cs="Arial"/>
                <w:sz w:val="20"/>
                <w:szCs w:val="20"/>
              </w:rPr>
              <w:t>Mil seiscientos setenta y siete millones de pesos</w:t>
            </w:r>
          </w:p>
        </w:tc>
      </w:tr>
      <w:tr w:rsidR="006741B1" w:rsidRPr="00AC74B5" w:rsidTr="00146090">
        <w:trPr>
          <w:cantSplit/>
          <w:jc w:val="center"/>
        </w:trPr>
        <w:tc>
          <w:tcPr>
            <w:tcW w:w="676" w:type="dxa"/>
            <w:vAlign w:val="center"/>
          </w:tcPr>
          <w:p w:rsidR="006741B1" w:rsidRPr="00C25E6A" w:rsidRDefault="006741B1"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3</w:t>
            </w:r>
          </w:p>
        </w:tc>
        <w:tc>
          <w:tcPr>
            <w:tcW w:w="1718" w:type="dxa"/>
          </w:tcPr>
          <w:p w:rsidR="006741B1" w:rsidRPr="00C25E6A" w:rsidRDefault="006741B1"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6741B1" w:rsidRPr="00C25E6A" w:rsidRDefault="006741B1" w:rsidP="00397B37">
            <w:pPr>
              <w:ind w:left="122"/>
              <w:rPr>
                <w:rFonts w:ascii="Bookman Old Style" w:hAnsi="Bookman Old Style" w:cs="Arial"/>
                <w:sz w:val="20"/>
                <w:szCs w:val="20"/>
              </w:rPr>
            </w:pPr>
            <w:r w:rsidRPr="00967872">
              <w:rPr>
                <w:rFonts w:ascii="Bookman Old Style" w:hAnsi="Bookman Old Style" w:cs="Arial"/>
                <w:sz w:val="20"/>
                <w:szCs w:val="20"/>
              </w:rPr>
              <w:t>Mil seiscientos setenta y siete millones de pesos</w:t>
            </w:r>
          </w:p>
        </w:tc>
      </w:tr>
      <w:tr w:rsidR="006741B1" w:rsidRPr="00AC74B5" w:rsidTr="00146090">
        <w:trPr>
          <w:cantSplit/>
          <w:jc w:val="center"/>
        </w:trPr>
        <w:tc>
          <w:tcPr>
            <w:tcW w:w="676" w:type="dxa"/>
            <w:vAlign w:val="center"/>
          </w:tcPr>
          <w:p w:rsidR="006741B1" w:rsidRPr="00C25E6A" w:rsidRDefault="006741B1"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4</w:t>
            </w:r>
          </w:p>
        </w:tc>
        <w:tc>
          <w:tcPr>
            <w:tcW w:w="1718" w:type="dxa"/>
          </w:tcPr>
          <w:p w:rsidR="006741B1" w:rsidRPr="00C25E6A" w:rsidRDefault="006741B1"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6741B1" w:rsidRPr="00C25E6A" w:rsidRDefault="006741B1" w:rsidP="00397B37">
            <w:pPr>
              <w:ind w:left="122"/>
              <w:rPr>
                <w:rFonts w:ascii="Bookman Old Style" w:hAnsi="Bookman Old Style" w:cs="Arial"/>
                <w:sz w:val="20"/>
                <w:szCs w:val="20"/>
              </w:rPr>
            </w:pPr>
            <w:r w:rsidRPr="00967872">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5</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6</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7</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8</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9</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10</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11</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12</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13</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14</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15</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16</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17</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18</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19</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20</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21</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22</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23</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24</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r w:rsidR="00397B37" w:rsidRPr="00AC74B5" w:rsidTr="00146090">
        <w:trPr>
          <w:cantSplit/>
          <w:jc w:val="center"/>
        </w:trPr>
        <w:tc>
          <w:tcPr>
            <w:tcW w:w="676" w:type="dxa"/>
            <w:vAlign w:val="center"/>
          </w:tcPr>
          <w:p w:rsidR="00397B37" w:rsidRPr="00C25E6A" w:rsidRDefault="00397B3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25</w:t>
            </w:r>
          </w:p>
        </w:tc>
        <w:tc>
          <w:tcPr>
            <w:tcW w:w="1718" w:type="dxa"/>
          </w:tcPr>
          <w:p w:rsidR="00397B37" w:rsidRPr="00C25E6A" w:rsidRDefault="00397B37" w:rsidP="004A7B26">
            <w:pPr>
              <w:ind w:left="0"/>
              <w:jc w:val="center"/>
              <w:rPr>
                <w:rFonts w:ascii="Bookman Old Style" w:hAnsi="Bookman Old Style" w:cs="Arial"/>
                <w:sz w:val="20"/>
                <w:szCs w:val="20"/>
              </w:rPr>
            </w:pPr>
            <w:r w:rsidRPr="004769E2">
              <w:rPr>
                <w:rFonts w:ascii="Bookman Old Style" w:hAnsi="Bookman Old Style" w:cs="Arial"/>
                <w:sz w:val="20"/>
                <w:szCs w:val="20"/>
              </w:rPr>
              <w:t>1.677.000.000</w:t>
            </w:r>
          </w:p>
        </w:tc>
        <w:tc>
          <w:tcPr>
            <w:tcW w:w="6180" w:type="dxa"/>
          </w:tcPr>
          <w:p w:rsidR="00397B37" w:rsidRDefault="00397B37" w:rsidP="00397B37">
            <w:pPr>
              <w:ind w:left="122"/>
            </w:pPr>
            <w:r w:rsidRPr="003B4DD1">
              <w:rPr>
                <w:rFonts w:ascii="Bookman Old Style" w:hAnsi="Bookman Old Style" w:cs="Arial"/>
                <w:sz w:val="20"/>
                <w:szCs w:val="20"/>
              </w:rPr>
              <w:t>Mil seiscientos setenta y siete millones de pesos</w:t>
            </w:r>
          </w:p>
        </w:tc>
      </w:tr>
    </w:tbl>
    <w:p w:rsidR="009627D4" w:rsidRPr="0041407C" w:rsidRDefault="009627D4" w:rsidP="00B24F17">
      <w:pPr>
        <w:pStyle w:val="ARTICULOS"/>
        <w:rPr>
          <w:b w:val="0"/>
        </w:rPr>
      </w:pPr>
      <w:r w:rsidRPr="0041407C">
        <w:lastRenderedPageBreak/>
        <w:t xml:space="preserve">Forma de pago. </w:t>
      </w:r>
      <w:r w:rsidRPr="0041407C">
        <w:rPr>
          <w:b w:val="0"/>
        </w:rPr>
        <w:t xml:space="preserve">De acuerdo con lo establecido en el artículo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el Liquidador y Administrador de Cuentas</w:t>
      </w:r>
      <w:r w:rsidR="00437877">
        <w:rPr>
          <w:b w:val="0"/>
        </w:rPr>
        <w:t>, LAC.</w:t>
      </w:r>
      <w:r w:rsidR="00437877" w:rsidRPr="0041407C">
        <w:rPr>
          <w:b w:val="0"/>
        </w:rPr>
        <w:t xml:space="preserve"> </w:t>
      </w:r>
      <w:r w:rsidR="00437877">
        <w:rPr>
          <w:b w:val="0"/>
        </w:rPr>
        <w:t>Para la facturación se tendrá en cuenta lo previsto en el artículo 22 de la citada resolución</w:t>
      </w:r>
      <w:r w:rsidRPr="0041407C">
        <w:rPr>
          <w:b w:val="0"/>
        </w:rPr>
        <w:t>.</w:t>
      </w:r>
    </w:p>
    <w:p w:rsidR="009627D4" w:rsidRPr="0041407C" w:rsidRDefault="009627D4" w:rsidP="009627D4">
      <w:pPr>
        <w:rPr>
          <w:rFonts w:ascii="Bookman Old Style" w:hAnsi="Bookman Old Style" w:cs="Arial"/>
        </w:rPr>
      </w:pPr>
    </w:p>
    <w:p w:rsidR="009627D4" w:rsidRDefault="009627D4" w:rsidP="000828C9">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w:t>
      </w:r>
      <w:r w:rsidR="000828C9">
        <w:rPr>
          <w:rFonts w:ascii="Bookman Old Style" w:hAnsi="Bookman Old Style" w:cs="Arial"/>
        </w:rPr>
        <w:t>C</w:t>
      </w:r>
      <w:r w:rsidRPr="0041407C">
        <w:rPr>
          <w:rFonts w:ascii="Bookman Old Style" w:hAnsi="Bookman Old Style" w:cs="Arial"/>
        </w:rPr>
        <w:t xml:space="preserve">uando se </w:t>
      </w:r>
      <w:r w:rsidR="00FA033F" w:rsidRPr="0041407C">
        <w:rPr>
          <w:rFonts w:ascii="Bookman Old Style" w:hAnsi="Bookman Old Style" w:cs="Arial"/>
        </w:rPr>
        <w:t>presente</w:t>
      </w:r>
      <w:r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Pr="0041407C">
        <w:rPr>
          <w:rFonts w:ascii="Bookman Old Style" w:hAnsi="Bookman Old Style" w:cs="Arial"/>
        </w:rPr>
        <w:t xml:space="preserve">, </w:t>
      </w:r>
      <w:r w:rsidR="000828C9">
        <w:rPr>
          <w:rFonts w:ascii="Bookman Old Style" w:hAnsi="Bookman Old Style" w:cs="Arial"/>
        </w:rPr>
        <w:t xml:space="preserve">la </w:t>
      </w:r>
      <w:r w:rsidR="006A23E7">
        <w:rPr>
          <w:rFonts w:ascii="Bookman Old Style" w:hAnsi="Bookman Old Style" w:cs="Arial"/>
        </w:rPr>
        <w:t>Empresa de Energía del Pacífico</w:t>
      </w:r>
      <w:r w:rsidR="00716CD2" w:rsidRPr="0041407C">
        <w:rPr>
          <w:rFonts w:ascii="Bookman Old Style" w:hAnsi="Bookman Old Style" w:cs="Arial"/>
        </w:rPr>
        <w:t xml:space="preserve">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p w:rsidR="0051403F" w:rsidRPr="0041407C" w:rsidRDefault="0051403F" w:rsidP="00577827">
      <w:pPr>
        <w:ind w:left="0"/>
        <w:jc w:val="both"/>
        <w:rPr>
          <w:rFonts w:ascii="Bookman Old Style" w:hAnsi="Bookman Old Style" w:cs="Arial"/>
        </w:rPr>
      </w:pPr>
    </w:p>
    <w:bookmarkEnd w:id="2"/>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CF2FDD">
        <w:rPr>
          <w:b w:val="0"/>
        </w:rPr>
        <w:t xml:space="preserve">la </w:t>
      </w:r>
      <w:r w:rsidR="006A23E7">
        <w:rPr>
          <w:b w:val="0"/>
        </w:rPr>
        <w:t>Empresa de Energía del Pacífico</w:t>
      </w:r>
      <w:r w:rsidR="00716CD2" w:rsidRPr="0041407C">
        <w:rPr>
          <w:b w:val="0"/>
        </w:rPr>
        <w:t xml:space="preserve">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4F4CCD" w:rsidP="00622144">
      <w:pPr>
        <w:ind w:left="0"/>
        <w:rPr>
          <w:rFonts w:ascii="Bookman Old Style" w:hAnsi="Bookman Old Style" w:cs="Arial"/>
        </w:rPr>
      </w:pPr>
      <w:r>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Default="008A182F" w:rsidP="008A182F">
      <w:pPr>
        <w:tabs>
          <w:tab w:val="left" w:pos="-720"/>
        </w:tabs>
        <w:suppressAutoHyphens/>
        <w:rPr>
          <w:rFonts w:ascii="Bookman Old Style" w:hAnsi="Bookman Old Style" w:cs="Arial"/>
        </w:rPr>
      </w:pPr>
    </w:p>
    <w:p w:rsidR="004F4CCD" w:rsidRPr="0041407C" w:rsidRDefault="004F4CCD"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146090">
      <w:headerReference w:type="default" r:id="rId11"/>
      <w:headerReference w:type="first" r:id="rId12"/>
      <w:type w:val="continuous"/>
      <w:pgSz w:w="12242" w:h="18722" w:code="123"/>
      <w:pgMar w:top="2694"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DD" w:rsidRPr="000E4B55" w:rsidRDefault="00990DDD">
      <w:pPr>
        <w:rPr>
          <w:sz w:val="23"/>
          <w:szCs w:val="23"/>
        </w:rPr>
      </w:pPr>
      <w:r w:rsidRPr="000E4B55">
        <w:rPr>
          <w:sz w:val="23"/>
          <w:szCs w:val="23"/>
        </w:rPr>
        <w:separator/>
      </w:r>
    </w:p>
  </w:endnote>
  <w:endnote w:type="continuationSeparator" w:id="0">
    <w:p w:rsidR="00990DDD" w:rsidRPr="000E4B55" w:rsidRDefault="00990DDD">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DD" w:rsidRPr="000E4B55" w:rsidRDefault="00990DDD">
      <w:pPr>
        <w:rPr>
          <w:sz w:val="23"/>
          <w:szCs w:val="23"/>
        </w:rPr>
      </w:pPr>
      <w:r w:rsidRPr="000E4B55">
        <w:rPr>
          <w:sz w:val="23"/>
          <w:szCs w:val="23"/>
        </w:rPr>
        <w:separator/>
      </w:r>
    </w:p>
  </w:footnote>
  <w:footnote w:type="continuationSeparator" w:id="0">
    <w:p w:rsidR="00990DDD" w:rsidRPr="000E4B55" w:rsidRDefault="00990DDD">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DD" w:rsidRPr="000E4B55" w:rsidRDefault="00990DDD" w:rsidP="00951F79">
    <w:pPr>
      <w:pStyle w:val="Ttulo1"/>
      <w:ind w:right="6"/>
      <w:jc w:val="left"/>
      <w:rPr>
        <w:rFonts w:ascii="Bookman Old Style" w:hAnsi="Bookman Old Style" w:cs="Arial"/>
        <w:b w:val="0"/>
        <w:sz w:val="21"/>
        <w:szCs w:val="21"/>
      </w:rPr>
    </w:pPr>
  </w:p>
  <w:p w:rsidR="00990DDD" w:rsidRPr="000E4B55" w:rsidRDefault="00990DD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1E4CBC">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1E4CBC" w:rsidRPr="001E4CBC">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990DDD" w:rsidRPr="000E4B55" w:rsidRDefault="00990DD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49D00CD3" wp14:editId="4D88DF6E">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90DDD" w:rsidRPr="000E4B55" w:rsidRDefault="00990DDD" w:rsidP="00BE4555">
    <w:pPr>
      <w:pBdr>
        <w:bottom w:val="single" w:sz="4" w:space="1" w:color="auto"/>
      </w:pBdr>
      <w:ind w:left="142" w:right="148"/>
      <w:rPr>
        <w:b/>
        <w:sz w:val="23"/>
        <w:szCs w:val="23"/>
      </w:rPr>
    </w:pPr>
    <w:r w:rsidRPr="000406CD">
      <w:rPr>
        <w:rFonts w:ascii="Bookman Old Style" w:hAnsi="Bookman Old Style" w:cs="Arial"/>
        <w:sz w:val="20"/>
        <w:szCs w:val="22"/>
      </w:rPr>
      <w:t>Por la cual se oficializan los ingresos anuales esperados para la Empresa de Energía del Pacífico S.A. E.S.P. por el diseño, suministro, construcción, operación y mantenimiento de un transformador 220/110 kV de 100 MVA en la subestación Valledupar, de acuerdo con la convocatoria UPME STR 06-2015</w:t>
    </w:r>
    <w:r>
      <w:rPr>
        <w:rFonts w:ascii="Bookman Old Style" w:hAnsi="Bookman Old Style" w:cs="Arial"/>
        <w:sz w:val="20"/>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DD" w:rsidRPr="000E4B55" w:rsidRDefault="00990DD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990DDD" w:rsidRPr="000E4B55" w:rsidRDefault="00990DDD">
    <w:pPr>
      <w:pStyle w:val="Encabezado"/>
      <w:jc w:val="center"/>
      <w:rPr>
        <w:rFonts w:ascii="Arial" w:hAnsi="Arial" w:cs="Arial"/>
        <w:spacing w:val="20"/>
        <w:sz w:val="19"/>
        <w:szCs w:val="19"/>
      </w:rPr>
    </w:pPr>
  </w:p>
  <w:p w:rsidR="00990DDD" w:rsidRPr="000E4B55" w:rsidRDefault="00990DD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200E0F71" wp14:editId="567322A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406CD"/>
    <w:rsid w:val="000441EF"/>
    <w:rsid w:val="000465EA"/>
    <w:rsid w:val="00053754"/>
    <w:rsid w:val="00063657"/>
    <w:rsid w:val="00073120"/>
    <w:rsid w:val="000731C6"/>
    <w:rsid w:val="00073B6C"/>
    <w:rsid w:val="00076680"/>
    <w:rsid w:val="0008073E"/>
    <w:rsid w:val="000828C9"/>
    <w:rsid w:val="00091CDB"/>
    <w:rsid w:val="0009326E"/>
    <w:rsid w:val="000954CA"/>
    <w:rsid w:val="000A19AC"/>
    <w:rsid w:val="000B1FCD"/>
    <w:rsid w:val="000D26F8"/>
    <w:rsid w:val="000D3F11"/>
    <w:rsid w:val="000D5740"/>
    <w:rsid w:val="000D7A27"/>
    <w:rsid w:val="000E0FC4"/>
    <w:rsid w:val="000E4B55"/>
    <w:rsid w:val="000F2918"/>
    <w:rsid w:val="000F6C7C"/>
    <w:rsid w:val="00103215"/>
    <w:rsid w:val="00106ADE"/>
    <w:rsid w:val="00110054"/>
    <w:rsid w:val="00112EEE"/>
    <w:rsid w:val="001146F9"/>
    <w:rsid w:val="00127A25"/>
    <w:rsid w:val="00131279"/>
    <w:rsid w:val="0013134B"/>
    <w:rsid w:val="001367C1"/>
    <w:rsid w:val="001405C6"/>
    <w:rsid w:val="00141013"/>
    <w:rsid w:val="00146090"/>
    <w:rsid w:val="00147479"/>
    <w:rsid w:val="00190BA7"/>
    <w:rsid w:val="00192CBF"/>
    <w:rsid w:val="00192FF1"/>
    <w:rsid w:val="0019387C"/>
    <w:rsid w:val="001A5F1B"/>
    <w:rsid w:val="001A7227"/>
    <w:rsid w:val="001B1C22"/>
    <w:rsid w:val="001B34C6"/>
    <w:rsid w:val="001C65CE"/>
    <w:rsid w:val="001D340A"/>
    <w:rsid w:val="001D7832"/>
    <w:rsid w:val="001E219B"/>
    <w:rsid w:val="001E4CBC"/>
    <w:rsid w:val="001F3BD3"/>
    <w:rsid w:val="001F7C32"/>
    <w:rsid w:val="002049CF"/>
    <w:rsid w:val="00211D34"/>
    <w:rsid w:val="00214F04"/>
    <w:rsid w:val="00216A94"/>
    <w:rsid w:val="00217D69"/>
    <w:rsid w:val="002220A3"/>
    <w:rsid w:val="00223F13"/>
    <w:rsid w:val="00224BCD"/>
    <w:rsid w:val="002367B8"/>
    <w:rsid w:val="002478FA"/>
    <w:rsid w:val="00266CD6"/>
    <w:rsid w:val="00277FEE"/>
    <w:rsid w:val="00284E4C"/>
    <w:rsid w:val="0028608C"/>
    <w:rsid w:val="00292356"/>
    <w:rsid w:val="00293C55"/>
    <w:rsid w:val="002A2E95"/>
    <w:rsid w:val="002B11E2"/>
    <w:rsid w:val="002B24B8"/>
    <w:rsid w:val="002C70F3"/>
    <w:rsid w:val="002D2EB9"/>
    <w:rsid w:val="002D3AE9"/>
    <w:rsid w:val="002D6FC3"/>
    <w:rsid w:val="002E18D0"/>
    <w:rsid w:val="002E60FF"/>
    <w:rsid w:val="002F0734"/>
    <w:rsid w:val="002F0F42"/>
    <w:rsid w:val="002F46E7"/>
    <w:rsid w:val="002F5821"/>
    <w:rsid w:val="003006CA"/>
    <w:rsid w:val="0030344E"/>
    <w:rsid w:val="003101DA"/>
    <w:rsid w:val="00314757"/>
    <w:rsid w:val="003211CE"/>
    <w:rsid w:val="00323EAD"/>
    <w:rsid w:val="00327D1C"/>
    <w:rsid w:val="003357C7"/>
    <w:rsid w:val="0035329D"/>
    <w:rsid w:val="0036394B"/>
    <w:rsid w:val="00363D4F"/>
    <w:rsid w:val="00364570"/>
    <w:rsid w:val="003709B5"/>
    <w:rsid w:val="003722BC"/>
    <w:rsid w:val="003759C2"/>
    <w:rsid w:val="00385020"/>
    <w:rsid w:val="003945E8"/>
    <w:rsid w:val="00395315"/>
    <w:rsid w:val="00397365"/>
    <w:rsid w:val="00397B37"/>
    <w:rsid w:val="003A31F6"/>
    <w:rsid w:val="003A75C1"/>
    <w:rsid w:val="003C3447"/>
    <w:rsid w:val="003D076C"/>
    <w:rsid w:val="003D42DE"/>
    <w:rsid w:val="003E54ED"/>
    <w:rsid w:val="003E58AB"/>
    <w:rsid w:val="003F793E"/>
    <w:rsid w:val="0040096F"/>
    <w:rsid w:val="004058B1"/>
    <w:rsid w:val="00413642"/>
    <w:rsid w:val="0041407C"/>
    <w:rsid w:val="00415BAB"/>
    <w:rsid w:val="00415ED2"/>
    <w:rsid w:val="0042068C"/>
    <w:rsid w:val="00437877"/>
    <w:rsid w:val="0045054F"/>
    <w:rsid w:val="00450E1D"/>
    <w:rsid w:val="00457B8C"/>
    <w:rsid w:val="0047122B"/>
    <w:rsid w:val="00473B7A"/>
    <w:rsid w:val="0047623D"/>
    <w:rsid w:val="004766AB"/>
    <w:rsid w:val="004960E9"/>
    <w:rsid w:val="004A2E88"/>
    <w:rsid w:val="004A5305"/>
    <w:rsid w:val="004A7B26"/>
    <w:rsid w:val="004B2297"/>
    <w:rsid w:val="004B6AEE"/>
    <w:rsid w:val="004D39D4"/>
    <w:rsid w:val="004D7634"/>
    <w:rsid w:val="004E0AE2"/>
    <w:rsid w:val="004E7327"/>
    <w:rsid w:val="004F4CCD"/>
    <w:rsid w:val="005017C9"/>
    <w:rsid w:val="005062F8"/>
    <w:rsid w:val="005070F9"/>
    <w:rsid w:val="0051403F"/>
    <w:rsid w:val="00514F93"/>
    <w:rsid w:val="005300D3"/>
    <w:rsid w:val="00531349"/>
    <w:rsid w:val="00532517"/>
    <w:rsid w:val="00544F82"/>
    <w:rsid w:val="00564717"/>
    <w:rsid w:val="00571AAB"/>
    <w:rsid w:val="00577827"/>
    <w:rsid w:val="00593184"/>
    <w:rsid w:val="00593C4F"/>
    <w:rsid w:val="005946A8"/>
    <w:rsid w:val="005A248A"/>
    <w:rsid w:val="005A4407"/>
    <w:rsid w:val="005A59EF"/>
    <w:rsid w:val="005F38FD"/>
    <w:rsid w:val="00604ED3"/>
    <w:rsid w:val="00615D63"/>
    <w:rsid w:val="00622144"/>
    <w:rsid w:val="00625DC6"/>
    <w:rsid w:val="006341A9"/>
    <w:rsid w:val="006438E6"/>
    <w:rsid w:val="00644260"/>
    <w:rsid w:val="0064774B"/>
    <w:rsid w:val="00647A0D"/>
    <w:rsid w:val="006502B8"/>
    <w:rsid w:val="00651821"/>
    <w:rsid w:val="00654384"/>
    <w:rsid w:val="006675CD"/>
    <w:rsid w:val="00671194"/>
    <w:rsid w:val="006741B1"/>
    <w:rsid w:val="00676BD5"/>
    <w:rsid w:val="00681CD8"/>
    <w:rsid w:val="00684D9B"/>
    <w:rsid w:val="00685B83"/>
    <w:rsid w:val="00697556"/>
    <w:rsid w:val="006A1075"/>
    <w:rsid w:val="006A23E7"/>
    <w:rsid w:val="006A5016"/>
    <w:rsid w:val="006B2CDA"/>
    <w:rsid w:val="006B4C2B"/>
    <w:rsid w:val="006B51A5"/>
    <w:rsid w:val="006B5FCF"/>
    <w:rsid w:val="006B6D47"/>
    <w:rsid w:val="006C4D3C"/>
    <w:rsid w:val="006C6FAC"/>
    <w:rsid w:val="006D019F"/>
    <w:rsid w:val="006D0BC4"/>
    <w:rsid w:val="006D236C"/>
    <w:rsid w:val="006D279A"/>
    <w:rsid w:val="006D7283"/>
    <w:rsid w:val="006E4B89"/>
    <w:rsid w:val="006E710B"/>
    <w:rsid w:val="006F20A3"/>
    <w:rsid w:val="006F6D95"/>
    <w:rsid w:val="007032B9"/>
    <w:rsid w:val="00706F13"/>
    <w:rsid w:val="007072E8"/>
    <w:rsid w:val="0071618D"/>
    <w:rsid w:val="00716CD2"/>
    <w:rsid w:val="00722435"/>
    <w:rsid w:val="007258CD"/>
    <w:rsid w:val="00725FA4"/>
    <w:rsid w:val="00740446"/>
    <w:rsid w:val="007438A9"/>
    <w:rsid w:val="0074491E"/>
    <w:rsid w:val="007500AF"/>
    <w:rsid w:val="007501F8"/>
    <w:rsid w:val="00754C05"/>
    <w:rsid w:val="007669DA"/>
    <w:rsid w:val="00772476"/>
    <w:rsid w:val="00775964"/>
    <w:rsid w:val="00795BFB"/>
    <w:rsid w:val="007B2760"/>
    <w:rsid w:val="007B3029"/>
    <w:rsid w:val="007E653B"/>
    <w:rsid w:val="00806C01"/>
    <w:rsid w:val="008148CC"/>
    <w:rsid w:val="0081540B"/>
    <w:rsid w:val="008211A4"/>
    <w:rsid w:val="00827AA0"/>
    <w:rsid w:val="008475D6"/>
    <w:rsid w:val="00847BD0"/>
    <w:rsid w:val="00853C27"/>
    <w:rsid w:val="0085500E"/>
    <w:rsid w:val="00862F8C"/>
    <w:rsid w:val="0086401C"/>
    <w:rsid w:val="00865E53"/>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8F657F"/>
    <w:rsid w:val="0091040D"/>
    <w:rsid w:val="00912226"/>
    <w:rsid w:val="00913068"/>
    <w:rsid w:val="00915094"/>
    <w:rsid w:val="009421C9"/>
    <w:rsid w:val="00950C71"/>
    <w:rsid w:val="00951F79"/>
    <w:rsid w:val="0095467A"/>
    <w:rsid w:val="009627D4"/>
    <w:rsid w:val="00974AB5"/>
    <w:rsid w:val="00983AF8"/>
    <w:rsid w:val="0098706D"/>
    <w:rsid w:val="00987214"/>
    <w:rsid w:val="00990DDD"/>
    <w:rsid w:val="00993534"/>
    <w:rsid w:val="009935FB"/>
    <w:rsid w:val="009956FB"/>
    <w:rsid w:val="00996FC9"/>
    <w:rsid w:val="009B0298"/>
    <w:rsid w:val="009B38DB"/>
    <w:rsid w:val="009D6F14"/>
    <w:rsid w:val="009E491E"/>
    <w:rsid w:val="009F4A54"/>
    <w:rsid w:val="009F4BEC"/>
    <w:rsid w:val="009F6B61"/>
    <w:rsid w:val="00A03BF8"/>
    <w:rsid w:val="00A0697B"/>
    <w:rsid w:val="00A25FD7"/>
    <w:rsid w:val="00A32091"/>
    <w:rsid w:val="00A33B71"/>
    <w:rsid w:val="00A34981"/>
    <w:rsid w:val="00A35D3E"/>
    <w:rsid w:val="00A43AFF"/>
    <w:rsid w:val="00A534E6"/>
    <w:rsid w:val="00A537F8"/>
    <w:rsid w:val="00A7793A"/>
    <w:rsid w:val="00AA5F12"/>
    <w:rsid w:val="00AB10DA"/>
    <w:rsid w:val="00AB51D9"/>
    <w:rsid w:val="00AB6CA7"/>
    <w:rsid w:val="00AC74B5"/>
    <w:rsid w:val="00AD01E4"/>
    <w:rsid w:val="00AD0858"/>
    <w:rsid w:val="00AE7340"/>
    <w:rsid w:val="00AE74BE"/>
    <w:rsid w:val="00AF1BBD"/>
    <w:rsid w:val="00AF219D"/>
    <w:rsid w:val="00AF34C6"/>
    <w:rsid w:val="00B10207"/>
    <w:rsid w:val="00B141E7"/>
    <w:rsid w:val="00B24F17"/>
    <w:rsid w:val="00B46BCA"/>
    <w:rsid w:val="00B47BE4"/>
    <w:rsid w:val="00B55C41"/>
    <w:rsid w:val="00B5606E"/>
    <w:rsid w:val="00B84FD2"/>
    <w:rsid w:val="00B87806"/>
    <w:rsid w:val="00B87EC9"/>
    <w:rsid w:val="00BA215B"/>
    <w:rsid w:val="00BC38FD"/>
    <w:rsid w:val="00BC3AC0"/>
    <w:rsid w:val="00BC5DB4"/>
    <w:rsid w:val="00BC728A"/>
    <w:rsid w:val="00BE4555"/>
    <w:rsid w:val="00C034CB"/>
    <w:rsid w:val="00C047D3"/>
    <w:rsid w:val="00C051A8"/>
    <w:rsid w:val="00C054BC"/>
    <w:rsid w:val="00C06FB3"/>
    <w:rsid w:val="00C15B75"/>
    <w:rsid w:val="00C175B9"/>
    <w:rsid w:val="00C17897"/>
    <w:rsid w:val="00C2175A"/>
    <w:rsid w:val="00C22010"/>
    <w:rsid w:val="00C25E6A"/>
    <w:rsid w:val="00C35E8B"/>
    <w:rsid w:val="00C409D5"/>
    <w:rsid w:val="00C45D4F"/>
    <w:rsid w:val="00C51BBA"/>
    <w:rsid w:val="00C523EB"/>
    <w:rsid w:val="00C6234B"/>
    <w:rsid w:val="00C63EAE"/>
    <w:rsid w:val="00C658D9"/>
    <w:rsid w:val="00C7629F"/>
    <w:rsid w:val="00C80F48"/>
    <w:rsid w:val="00C8661B"/>
    <w:rsid w:val="00CA139A"/>
    <w:rsid w:val="00CA2899"/>
    <w:rsid w:val="00CA4732"/>
    <w:rsid w:val="00CA77FB"/>
    <w:rsid w:val="00CB379B"/>
    <w:rsid w:val="00CB5DD0"/>
    <w:rsid w:val="00CC1BEB"/>
    <w:rsid w:val="00CC51D4"/>
    <w:rsid w:val="00CC65DA"/>
    <w:rsid w:val="00CD1F0B"/>
    <w:rsid w:val="00CE5603"/>
    <w:rsid w:val="00CF1399"/>
    <w:rsid w:val="00CF21B9"/>
    <w:rsid w:val="00CF2FDD"/>
    <w:rsid w:val="00CF6BF9"/>
    <w:rsid w:val="00D01900"/>
    <w:rsid w:val="00D0317B"/>
    <w:rsid w:val="00D03800"/>
    <w:rsid w:val="00D054A9"/>
    <w:rsid w:val="00D065D3"/>
    <w:rsid w:val="00D14C94"/>
    <w:rsid w:val="00D221D6"/>
    <w:rsid w:val="00D22D7D"/>
    <w:rsid w:val="00D342A6"/>
    <w:rsid w:val="00D464BF"/>
    <w:rsid w:val="00D50ED9"/>
    <w:rsid w:val="00D510DE"/>
    <w:rsid w:val="00D53E26"/>
    <w:rsid w:val="00D60F0E"/>
    <w:rsid w:val="00D66276"/>
    <w:rsid w:val="00D70780"/>
    <w:rsid w:val="00D8167B"/>
    <w:rsid w:val="00D960C2"/>
    <w:rsid w:val="00D979C4"/>
    <w:rsid w:val="00DB370A"/>
    <w:rsid w:val="00DC12BD"/>
    <w:rsid w:val="00DC722C"/>
    <w:rsid w:val="00DD4F0E"/>
    <w:rsid w:val="00DD6802"/>
    <w:rsid w:val="00E05E0A"/>
    <w:rsid w:val="00E172A5"/>
    <w:rsid w:val="00E40A2D"/>
    <w:rsid w:val="00E534CF"/>
    <w:rsid w:val="00E56F40"/>
    <w:rsid w:val="00E64ADF"/>
    <w:rsid w:val="00E71F71"/>
    <w:rsid w:val="00E81CB4"/>
    <w:rsid w:val="00E8585B"/>
    <w:rsid w:val="00E901DA"/>
    <w:rsid w:val="00EA3F15"/>
    <w:rsid w:val="00EA42DE"/>
    <w:rsid w:val="00EA6857"/>
    <w:rsid w:val="00EA7847"/>
    <w:rsid w:val="00EB4CE1"/>
    <w:rsid w:val="00EB63CE"/>
    <w:rsid w:val="00EC4D7D"/>
    <w:rsid w:val="00EC5FAD"/>
    <w:rsid w:val="00EE2E6E"/>
    <w:rsid w:val="00EE5AC7"/>
    <w:rsid w:val="00EE6914"/>
    <w:rsid w:val="00EF31C6"/>
    <w:rsid w:val="00F00159"/>
    <w:rsid w:val="00F00D67"/>
    <w:rsid w:val="00F056BA"/>
    <w:rsid w:val="00F0759E"/>
    <w:rsid w:val="00F11188"/>
    <w:rsid w:val="00F47DAC"/>
    <w:rsid w:val="00F56B0E"/>
    <w:rsid w:val="00F67881"/>
    <w:rsid w:val="00F67F4F"/>
    <w:rsid w:val="00F80BDE"/>
    <w:rsid w:val="00F811BA"/>
    <w:rsid w:val="00F821A3"/>
    <w:rsid w:val="00F84ADD"/>
    <w:rsid w:val="00F9314A"/>
    <w:rsid w:val="00FA033F"/>
    <w:rsid w:val="00FB262D"/>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D37E9-27A0-43C3-BB0F-B0BED128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1798</Words>
  <Characters>9893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2015-11-25T14:49:00Z</cp:lastPrinted>
  <dcterms:created xsi:type="dcterms:W3CDTF">2015-12-15T14:24:00Z</dcterms:created>
  <dcterms:modified xsi:type="dcterms:W3CDTF">2015-12-15T14:24:00Z</dcterms:modified>
</cp:coreProperties>
</file>