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99681" w14:textId="77777777" w:rsidR="00E03BD2" w:rsidRDefault="00B93F7B" w:rsidP="00CD665F">
      <w:pPr>
        <w:pStyle w:val="Encabezado"/>
        <w:tabs>
          <w:tab w:val="clear" w:pos="8504"/>
          <w:tab w:val="left" w:pos="0"/>
          <w:tab w:val="right" w:pos="9356"/>
        </w:tabs>
        <w:spacing w:before="120" w:after="120"/>
        <w:rPr>
          <w:rFonts w:ascii="Bookman Old Style" w:hAnsi="Bookman Old Style"/>
          <w:szCs w:val="24"/>
        </w:rPr>
      </w:pPr>
      <w:bookmarkStart w:id="0" w:name="_GoBack"/>
      <w:bookmarkEnd w:id="0"/>
      <w:r>
        <w:object w:dxaOrig="1440" w:dyaOrig="1440" w14:anchorId="657040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1.95pt;margin-top:-55.15pt;width:52.5pt;height:48.75pt;z-index:251662848" fillcolor="#0c9">
            <v:imagedata r:id="rId8" o:title=""/>
          </v:shape>
          <o:OLEObject Type="Embed" ProgID="PBrush" ShapeID="_x0000_s1027" DrawAspect="Content" ObjectID="_1575090287" r:id="rId9"/>
        </w:object>
      </w:r>
    </w:p>
    <w:p w14:paraId="320FBE50" w14:textId="77777777" w:rsidR="00E03BD2" w:rsidRDefault="00E03BD2" w:rsidP="00E03BD2">
      <w:pPr>
        <w:pStyle w:val="Ttulo4"/>
        <w:tabs>
          <w:tab w:val="left" w:pos="0"/>
          <w:tab w:val="right" w:pos="9356"/>
        </w:tabs>
        <w:rPr>
          <w:rFonts w:ascii="Bookman Old Style" w:hAnsi="Bookman Old Style"/>
          <w:b w:val="0"/>
          <w:bCs/>
          <w:sz w:val="24"/>
          <w:szCs w:val="24"/>
        </w:rPr>
      </w:pPr>
      <w:r>
        <w:rPr>
          <w:rFonts w:ascii="Bookman Old Style" w:hAnsi="Bookman Old Style"/>
          <w:b w:val="0"/>
          <w:bCs/>
          <w:sz w:val="24"/>
          <w:szCs w:val="24"/>
        </w:rPr>
        <w:t>Ministerio de Minas y Energía</w:t>
      </w:r>
    </w:p>
    <w:p w14:paraId="2104C8D3" w14:textId="77777777" w:rsidR="00E03BD2" w:rsidRDefault="00E03BD2" w:rsidP="00E03BD2">
      <w:pPr>
        <w:pStyle w:val="Ttulo3"/>
        <w:tabs>
          <w:tab w:val="left" w:pos="0"/>
          <w:tab w:val="right" w:pos="9356"/>
        </w:tabs>
        <w:rPr>
          <w:rFonts w:ascii="Bookman Old Style" w:hAnsi="Bookman Old Style" w:cs="Arial"/>
          <w:spacing w:val="20"/>
          <w:szCs w:val="24"/>
        </w:rPr>
      </w:pPr>
      <w:r>
        <w:rPr>
          <w:rFonts w:ascii="Bookman Old Style" w:hAnsi="Bookman Old Style" w:cs="Arial"/>
          <w:spacing w:val="20"/>
          <w:szCs w:val="24"/>
        </w:rPr>
        <w:t>COMISIÓN DE REGULACIÓN DE ENERGÍA Y GAS</w:t>
      </w:r>
    </w:p>
    <w:p w14:paraId="4F98FE40" w14:textId="77777777" w:rsidR="00E03BD2" w:rsidRDefault="00E03BD2" w:rsidP="007842D3">
      <w:pPr>
        <w:pStyle w:val="Ttulo5"/>
        <w:tabs>
          <w:tab w:val="left" w:pos="0"/>
          <w:tab w:val="right" w:pos="9356"/>
        </w:tabs>
        <w:spacing w:before="600"/>
        <w:rPr>
          <w:rFonts w:ascii="Bookman Old Style" w:hAnsi="Bookman Old Style"/>
          <w:sz w:val="24"/>
          <w:szCs w:val="24"/>
        </w:rPr>
      </w:pPr>
      <w:r>
        <w:rPr>
          <w:rFonts w:ascii="Bookman Old Style" w:hAnsi="Bookman Old Style"/>
          <w:sz w:val="24"/>
          <w:szCs w:val="24"/>
        </w:rPr>
        <w:t>RESOLUCIÓN No.                   DE 201</w:t>
      </w:r>
      <w:r w:rsidR="00BA5B91">
        <w:rPr>
          <w:rFonts w:ascii="Bookman Old Style" w:hAnsi="Bookman Old Style"/>
          <w:sz w:val="24"/>
          <w:szCs w:val="24"/>
        </w:rPr>
        <w:t>7</w:t>
      </w:r>
    </w:p>
    <w:p w14:paraId="3B5EAE8C" w14:textId="77777777" w:rsidR="00E03BD2" w:rsidRDefault="00E03BD2" w:rsidP="00E03BD2">
      <w:pPr>
        <w:pStyle w:val="Ttulo3"/>
        <w:tabs>
          <w:tab w:val="left" w:pos="0"/>
          <w:tab w:val="right" w:pos="9356"/>
        </w:tabs>
        <w:rPr>
          <w:rFonts w:ascii="Bookman Old Style" w:hAnsi="Bookman Old Style"/>
          <w:b w:val="0"/>
          <w:szCs w:val="24"/>
        </w:rPr>
      </w:pPr>
      <w:r>
        <w:rPr>
          <w:rFonts w:ascii="Bookman Old Style" w:hAnsi="Bookman Old Style"/>
          <w:b w:val="0"/>
          <w:szCs w:val="24"/>
        </w:rPr>
        <w:t>(                                  )</w:t>
      </w:r>
    </w:p>
    <w:p w14:paraId="4867E523" w14:textId="77777777" w:rsidR="00A93AB8" w:rsidRDefault="00A93AB8" w:rsidP="007842D3">
      <w:pPr>
        <w:pStyle w:val="Textonotapie"/>
        <w:spacing w:before="480"/>
        <w:jc w:val="center"/>
        <w:rPr>
          <w:rFonts w:ascii="Bookman Old Style" w:hAnsi="Bookman Old Style" w:cs="Arial"/>
          <w:sz w:val="24"/>
          <w:szCs w:val="24"/>
        </w:rPr>
      </w:pPr>
    </w:p>
    <w:p w14:paraId="3A5B0DC5" w14:textId="7A23BF1E" w:rsidR="00E03BD2" w:rsidRDefault="00CF0B66" w:rsidP="007842D3">
      <w:pPr>
        <w:pStyle w:val="Textonotapie"/>
        <w:spacing w:before="480"/>
        <w:jc w:val="center"/>
        <w:rPr>
          <w:rFonts w:ascii="Bookman Old Style" w:hAnsi="Bookman Old Style" w:cs="Arial"/>
        </w:rPr>
      </w:pPr>
      <w:r w:rsidRPr="00ED56A2">
        <w:rPr>
          <w:rFonts w:ascii="Bookman Old Style" w:hAnsi="Bookman Old Style" w:cs="Arial"/>
          <w:sz w:val="24"/>
          <w:szCs w:val="24"/>
        </w:rPr>
        <w:t xml:space="preserve">Por la cual se actualiza </w:t>
      </w:r>
      <w:r>
        <w:rPr>
          <w:rFonts w:ascii="Bookman Old Style" w:hAnsi="Bookman Old Style" w:cs="Arial"/>
          <w:sz w:val="24"/>
          <w:szCs w:val="24"/>
        </w:rPr>
        <w:t xml:space="preserve">el </w:t>
      </w:r>
      <w:r w:rsidRPr="00DF08CA">
        <w:rPr>
          <w:rFonts w:ascii="Bookman Old Style" w:hAnsi="Bookman Old Style" w:cs="Arial"/>
          <w:sz w:val="24"/>
          <w:szCs w:val="24"/>
        </w:rPr>
        <w:t xml:space="preserve">Costo Anual por el uso de los Activos del Nivel de </w:t>
      </w:r>
      <w:r w:rsidRPr="00196076">
        <w:rPr>
          <w:rFonts w:ascii="Bookman Old Style" w:hAnsi="Bookman Old Style" w:cs="Arial"/>
          <w:sz w:val="24"/>
          <w:szCs w:val="24"/>
        </w:rPr>
        <w:t xml:space="preserve">Tensión 4 </w:t>
      </w:r>
      <w:r w:rsidRPr="00DF08CA">
        <w:rPr>
          <w:rFonts w:ascii="Bookman Old Style" w:hAnsi="Bookman Old Style" w:cs="Arial"/>
          <w:sz w:val="24"/>
          <w:szCs w:val="24"/>
        </w:rPr>
        <w:t xml:space="preserve">operados por </w:t>
      </w:r>
      <w:r>
        <w:rPr>
          <w:rFonts w:ascii="Bookman Old Style" w:hAnsi="Bookman Old Style" w:cs="Arial"/>
          <w:sz w:val="24"/>
          <w:szCs w:val="24"/>
        </w:rPr>
        <w:t xml:space="preserve">Empresas Públicas de Medellín </w:t>
      </w:r>
      <w:r w:rsidRPr="00DF08CA">
        <w:rPr>
          <w:rFonts w:ascii="Bookman Old Style" w:hAnsi="Bookman Old Style" w:cs="Arial"/>
          <w:sz w:val="24"/>
          <w:szCs w:val="24"/>
        </w:rPr>
        <w:t>E.S.P. en el Sistema de Transmisión Regional</w:t>
      </w:r>
      <w:r w:rsidR="00FF3C2F">
        <w:rPr>
          <w:rFonts w:ascii="Bookman Old Style" w:hAnsi="Bookman Old Style" w:cs="Arial"/>
          <w:sz w:val="24"/>
          <w:szCs w:val="24"/>
        </w:rPr>
        <w:t>,</w:t>
      </w:r>
      <w:r w:rsidRPr="00DF08CA">
        <w:rPr>
          <w:rFonts w:ascii="Bookman Old Style" w:hAnsi="Bookman Old Style" w:cs="Arial"/>
          <w:sz w:val="24"/>
          <w:szCs w:val="24"/>
        </w:rPr>
        <w:t xml:space="preserve"> STR.</w:t>
      </w:r>
    </w:p>
    <w:p w14:paraId="522C2165" w14:textId="77777777" w:rsidR="00E03BD2" w:rsidRDefault="00E03BD2" w:rsidP="007842D3">
      <w:pPr>
        <w:spacing w:before="600" w:after="600"/>
        <w:jc w:val="center"/>
        <w:rPr>
          <w:b/>
        </w:rPr>
      </w:pPr>
      <w:r>
        <w:rPr>
          <w:b/>
        </w:rPr>
        <w:t>LA COMISIÓN DE REGULACIÓN DE ENERGÍA Y GAS</w:t>
      </w:r>
    </w:p>
    <w:p w14:paraId="020A0FF0" w14:textId="77777777" w:rsidR="00E03BD2" w:rsidRDefault="00D41584" w:rsidP="003F5923">
      <w:pPr>
        <w:spacing w:before="0" w:after="0"/>
        <w:rPr>
          <w:rFonts w:cs="Arial"/>
        </w:rPr>
      </w:pPr>
      <w:r>
        <w:rPr>
          <w:rFonts w:cs="Arial"/>
        </w:rPr>
        <w:t>E</w:t>
      </w:r>
      <w:r w:rsidR="00E03BD2">
        <w:rPr>
          <w:rFonts w:cs="Arial"/>
        </w:rPr>
        <w:t xml:space="preserve">n ejercicio de las atribuciones legales, en especial las conferidas por las </w:t>
      </w:r>
      <w:r w:rsidR="003F5923">
        <w:rPr>
          <w:rFonts w:cs="Arial"/>
        </w:rPr>
        <w:t>l</w:t>
      </w:r>
      <w:r w:rsidR="00E03BD2">
        <w:rPr>
          <w:rFonts w:cs="Arial"/>
        </w:rPr>
        <w:t>eyes 142 y 143 de 1994, y los decretos 1524 y 2253 de 1994</w:t>
      </w:r>
      <w:r w:rsidR="007960C7">
        <w:rPr>
          <w:rFonts w:cs="Arial"/>
        </w:rPr>
        <w:t xml:space="preserve"> y 1260 de 2013</w:t>
      </w:r>
      <w:r w:rsidR="00E03BD2">
        <w:rPr>
          <w:rFonts w:cs="Arial"/>
        </w:rPr>
        <w:t>.</w:t>
      </w:r>
    </w:p>
    <w:p w14:paraId="57122169" w14:textId="77777777" w:rsidR="00E03BD2" w:rsidRDefault="00E03BD2" w:rsidP="007842D3">
      <w:pPr>
        <w:spacing w:before="480" w:after="480"/>
        <w:jc w:val="center"/>
        <w:rPr>
          <w:rFonts w:cs="Arial"/>
          <w:b/>
        </w:rPr>
      </w:pPr>
      <w:r>
        <w:rPr>
          <w:b/>
        </w:rPr>
        <w:t xml:space="preserve">C O N S I D E R A N D </w:t>
      </w:r>
      <w:proofErr w:type="gramStart"/>
      <w:r>
        <w:rPr>
          <w:b/>
        </w:rPr>
        <w:t>O</w:t>
      </w:r>
      <w:r w:rsidR="003F5923">
        <w:rPr>
          <w:b/>
        </w:rPr>
        <w:t xml:space="preserve"> </w:t>
      </w:r>
      <w:r w:rsidR="006B5E80">
        <w:rPr>
          <w:b/>
        </w:rPr>
        <w:t xml:space="preserve"> Q</w:t>
      </w:r>
      <w:proofErr w:type="gramEnd"/>
      <w:r w:rsidR="003F5923">
        <w:rPr>
          <w:b/>
        </w:rPr>
        <w:t xml:space="preserve"> </w:t>
      </w:r>
      <w:r w:rsidR="006B5E80">
        <w:rPr>
          <w:b/>
        </w:rPr>
        <w:t>U</w:t>
      </w:r>
      <w:r w:rsidR="003F5923">
        <w:rPr>
          <w:b/>
        </w:rPr>
        <w:t xml:space="preserve"> </w:t>
      </w:r>
      <w:r w:rsidR="006B5E80">
        <w:rPr>
          <w:b/>
        </w:rPr>
        <w:t>E</w:t>
      </w:r>
      <w:r>
        <w:rPr>
          <w:rFonts w:cs="Arial"/>
          <w:b/>
        </w:rPr>
        <w:t>:</w:t>
      </w:r>
    </w:p>
    <w:p w14:paraId="6D988DF7" w14:textId="77777777" w:rsidR="00CF0B66" w:rsidRPr="00CF0B66" w:rsidRDefault="006B5E80" w:rsidP="005023B0">
      <w:pPr>
        <w:spacing w:before="260" w:after="260"/>
      </w:pPr>
      <w:r>
        <w:t>D</w:t>
      </w:r>
      <w:r w:rsidR="00CF0B66" w:rsidRPr="00CF0B66">
        <w:t xml:space="preserve">e acuerdo con lo previsto en el </w:t>
      </w:r>
      <w:r w:rsidR="007960C7">
        <w:t xml:space="preserve">literal d) del </w:t>
      </w:r>
      <w:r w:rsidR="005023B0">
        <w:t>a</w:t>
      </w:r>
      <w:r w:rsidR="00CF0B66" w:rsidRPr="00CF0B66">
        <w:t xml:space="preserve">rtículo 23 y </w:t>
      </w:r>
      <w:r w:rsidR="007960C7">
        <w:t xml:space="preserve">el artículo </w:t>
      </w:r>
      <w:r w:rsidR="00CF0B66" w:rsidRPr="00CF0B66">
        <w:t xml:space="preserve">41 </w:t>
      </w:r>
      <w:r w:rsidR="007960C7">
        <w:t xml:space="preserve">ambos </w:t>
      </w:r>
      <w:r w:rsidR="00CF0B66" w:rsidRPr="00CF0B66">
        <w:t>de la Ley 143 de 1994, es función de la Comisión de Regulación de Energía y Gas fijar las tarifas por el acceso y uso de las redes eléctricas</w:t>
      </w:r>
      <w:r w:rsidR="00DA0D4A">
        <w:t>.</w:t>
      </w:r>
    </w:p>
    <w:p w14:paraId="108B1EE4" w14:textId="77777777" w:rsidR="00CF0B66" w:rsidRPr="00CF0B66" w:rsidRDefault="006B5E80" w:rsidP="005023B0">
      <w:pPr>
        <w:spacing w:before="260" w:after="260"/>
      </w:pPr>
      <w:r>
        <w:t>M</w:t>
      </w:r>
      <w:r w:rsidR="00CF0B66" w:rsidRPr="00CF0B66">
        <w:t xml:space="preserve">ediante la Resolución CREG </w:t>
      </w:r>
      <w:r w:rsidR="005023B0">
        <w:t>097 de 2008 modificada por las r</w:t>
      </w:r>
      <w:r w:rsidR="00CF0B66" w:rsidRPr="00CF0B66">
        <w:t>esoluciones CREG 133, 135 y 166 de 2008, la Comisión aprobó los principios generales y la metodología para el establecimiento de los Cargos por Uso de los Sistemas de Transmisión Regional</w:t>
      </w:r>
      <w:r w:rsidR="00FF3C2F">
        <w:t>,</w:t>
      </w:r>
      <w:r w:rsidR="00CF0B66" w:rsidRPr="00CF0B66">
        <w:t xml:space="preserve"> STR</w:t>
      </w:r>
      <w:r w:rsidR="00FF3C2F">
        <w:t>,</w:t>
      </w:r>
      <w:r w:rsidR="00CF0B66" w:rsidRPr="00CF0B66">
        <w:t xml:space="preserve"> y de Distribución Local</w:t>
      </w:r>
      <w:r w:rsidR="00FF3C2F">
        <w:t xml:space="preserve">, </w:t>
      </w:r>
      <w:r w:rsidR="00CF0B66" w:rsidRPr="00CF0B66">
        <w:t>SDL</w:t>
      </w:r>
      <w:r w:rsidR="00DA0D4A">
        <w:t>.</w:t>
      </w:r>
    </w:p>
    <w:p w14:paraId="442CC281" w14:textId="77777777" w:rsidR="00CF0B66" w:rsidRPr="00CF0B66" w:rsidRDefault="006B5E80" w:rsidP="005023B0">
      <w:pPr>
        <w:spacing w:before="260" w:after="260"/>
      </w:pPr>
      <w:r>
        <w:t>L</w:t>
      </w:r>
      <w:r w:rsidR="00CF0B66" w:rsidRPr="00CF0B66">
        <w:t xml:space="preserve">a Comisión de Regulación de Energía y Gas, expidió la Resolución CREG 105 de 2009, </w:t>
      </w:r>
      <w:r w:rsidR="00FF3C2F">
        <w:t>p</w:t>
      </w:r>
      <w:r w:rsidR="00CF0B66" w:rsidRPr="00CF0B66">
        <w:t>or la cual se fijan y aprueban el Costo Anual por el uso de los</w:t>
      </w:r>
      <w:r w:rsidR="005023B0">
        <w:t xml:space="preserve"> Activos del Nivel de Tensión 4 y</w:t>
      </w:r>
      <w:r w:rsidR="00CF0B66" w:rsidRPr="00CF0B66">
        <w:t xml:space="preserve"> los cargos unificados de distribución y comercialización, aplicables a los usuarios del nuevo Sistema de Transmisión Regional y/o Distribución Local, resultante</w:t>
      </w:r>
      <w:r w:rsidR="005023B0">
        <w:t>s</w:t>
      </w:r>
      <w:r w:rsidR="00CF0B66" w:rsidRPr="00CF0B66">
        <w:t xml:space="preserve"> de la integración de los mercados de comercialización y distribución de energía eléctrica operados por Empresas Públicas de Medellín E.S.P. y el Municipio de Campamento y de la aplicación de la metodología tarifaria adoptada </w:t>
      </w:r>
      <w:r w:rsidR="009E1157">
        <w:t xml:space="preserve">en </w:t>
      </w:r>
      <w:r w:rsidR="00CF0B66" w:rsidRPr="00CF0B66">
        <w:t>la Resolución CREG 097 de 2008</w:t>
      </w:r>
      <w:r w:rsidR="00DA0D4A">
        <w:t>.</w:t>
      </w:r>
    </w:p>
    <w:p w14:paraId="042EB91E" w14:textId="753B7F7B" w:rsidR="009E1157" w:rsidRDefault="006B5E80" w:rsidP="005023B0">
      <w:pPr>
        <w:spacing w:before="260" w:after="260"/>
      </w:pPr>
      <w:r>
        <w:t>L</w:t>
      </w:r>
      <w:r w:rsidR="00397B9A">
        <w:t xml:space="preserve">a </w:t>
      </w:r>
      <w:r w:rsidR="00683629">
        <w:t>Comisión de Regulación de Energía y Gas</w:t>
      </w:r>
      <w:r w:rsidR="007D5750">
        <w:t>,</w:t>
      </w:r>
      <w:r w:rsidR="00683629">
        <w:t xml:space="preserve"> </w:t>
      </w:r>
      <w:r w:rsidR="007D5750">
        <w:t>m</w:t>
      </w:r>
      <w:r w:rsidR="00683629">
        <w:t>e</w:t>
      </w:r>
      <w:r w:rsidR="007D5750">
        <w:t xml:space="preserve">diante las resoluciones </w:t>
      </w:r>
      <w:r w:rsidR="00397B9A">
        <w:t xml:space="preserve">CREG </w:t>
      </w:r>
      <w:r w:rsidR="007D5750">
        <w:t xml:space="preserve">026 de 2010, </w:t>
      </w:r>
      <w:r w:rsidR="00397B9A">
        <w:t>180 de 2011</w:t>
      </w:r>
      <w:r w:rsidR="00E43925">
        <w:t>,</w:t>
      </w:r>
      <w:r w:rsidR="00397B9A">
        <w:t xml:space="preserve"> </w:t>
      </w:r>
      <w:r w:rsidR="007D5750">
        <w:t>014 de 2012, 069 de 2012, 051 de 2013</w:t>
      </w:r>
      <w:r w:rsidR="00104859">
        <w:t>,</w:t>
      </w:r>
      <w:r w:rsidR="007D5750">
        <w:t xml:space="preserve"> 003</w:t>
      </w:r>
      <w:r w:rsidR="00104859">
        <w:t>, 131 y 190</w:t>
      </w:r>
      <w:r w:rsidR="007D5750">
        <w:t xml:space="preserve"> de 2014</w:t>
      </w:r>
      <w:r w:rsidR="003D36FE">
        <w:t>, 102</w:t>
      </w:r>
      <w:r w:rsidR="007D5750">
        <w:t xml:space="preserve"> </w:t>
      </w:r>
      <w:r w:rsidR="003D36FE">
        <w:t>de 2015</w:t>
      </w:r>
      <w:r w:rsidR="00E251E2">
        <w:t>,</w:t>
      </w:r>
      <w:r w:rsidR="003D36FE">
        <w:t xml:space="preserve"> </w:t>
      </w:r>
      <w:r w:rsidR="00E251E2">
        <w:t>0</w:t>
      </w:r>
      <w:r w:rsidR="00F62ED6">
        <w:t>59</w:t>
      </w:r>
      <w:r w:rsidR="00BA5B91">
        <w:t xml:space="preserve">, </w:t>
      </w:r>
      <w:r w:rsidR="00E251E2">
        <w:t>072</w:t>
      </w:r>
      <w:r w:rsidR="004B47E0">
        <w:t>,</w:t>
      </w:r>
      <w:r w:rsidR="00BA5B91">
        <w:t xml:space="preserve"> 186 </w:t>
      </w:r>
      <w:r w:rsidR="00E251E2">
        <w:t>de</w:t>
      </w:r>
      <w:r w:rsidR="003D36FE">
        <w:t xml:space="preserve"> 2016</w:t>
      </w:r>
      <w:r w:rsidR="004B47E0">
        <w:t>,</w:t>
      </w:r>
      <w:r w:rsidR="00BA5B91">
        <w:t xml:space="preserve"> </w:t>
      </w:r>
      <w:r w:rsidR="004B47E0">
        <w:t xml:space="preserve">045 y 051 de 2017 </w:t>
      </w:r>
      <w:r w:rsidR="00397B9A" w:rsidRPr="00397B9A">
        <w:t>actualiz</w:t>
      </w:r>
      <w:r w:rsidR="00397B9A">
        <w:t>ó</w:t>
      </w:r>
      <w:r w:rsidR="00397B9A" w:rsidRPr="00397B9A">
        <w:t xml:space="preserve"> el Costo Anual por el uso de los Activos del Nivel de Tensión 4 operados por Empresas Públicas de Medellín E.S.P. en el Sistema de Transmisión Regional</w:t>
      </w:r>
      <w:r w:rsidR="00DA0D4A">
        <w:t>.</w:t>
      </w:r>
    </w:p>
    <w:p w14:paraId="0F8056BE" w14:textId="5110EC33" w:rsidR="00E251E2" w:rsidRDefault="00E251E2" w:rsidP="005023B0">
      <w:pPr>
        <w:spacing w:before="260" w:after="260"/>
      </w:pPr>
      <w:r w:rsidRPr="00E251E2">
        <w:lastRenderedPageBreak/>
        <w:t>Empresas Públicas de Medellín E.S.P. mediante la</w:t>
      </w:r>
      <w:r w:rsidR="004B47E0">
        <w:t xml:space="preserve"> comunicació</w:t>
      </w:r>
      <w:r w:rsidRPr="00E251E2">
        <w:t xml:space="preserve">n radicada en la CREG bajo </w:t>
      </w:r>
      <w:r w:rsidR="004B47E0">
        <w:t>el</w:t>
      </w:r>
      <w:r w:rsidRPr="00E251E2">
        <w:t xml:space="preserve"> número</w:t>
      </w:r>
      <w:r w:rsidR="00BA5B91">
        <w:t xml:space="preserve"> </w:t>
      </w:r>
      <w:r w:rsidRPr="00E251E2">
        <w:t>E</w:t>
      </w:r>
      <w:r>
        <w:noBreakHyphen/>
      </w:r>
      <w:r w:rsidRPr="00E251E2">
        <w:t>201</w:t>
      </w:r>
      <w:r w:rsidR="004B47E0">
        <w:t>7</w:t>
      </w:r>
      <w:r>
        <w:noBreakHyphen/>
      </w:r>
      <w:r w:rsidRPr="00E251E2">
        <w:t>0</w:t>
      </w:r>
      <w:r w:rsidR="004B47E0">
        <w:t>0729</w:t>
      </w:r>
      <w:r w:rsidR="00EC6BE7">
        <w:t>7</w:t>
      </w:r>
      <w:r w:rsidRPr="00E251E2">
        <w:t>, con base en lo establecido en el artículo 9 de la Resolución CREG 097 de 2008, solicit</w:t>
      </w:r>
      <w:r>
        <w:t>ó</w:t>
      </w:r>
      <w:r w:rsidRPr="00E251E2">
        <w:t xml:space="preserve"> a la Comisión la actualización del costo anual por uso de los activos de nivel de tensión 4 por la entrada en operación de los nuevos activos en la</w:t>
      </w:r>
      <w:r w:rsidR="004B47E0">
        <w:t>s</w:t>
      </w:r>
      <w:r w:rsidRPr="00E251E2">
        <w:t xml:space="preserve"> </w:t>
      </w:r>
      <w:r w:rsidR="004B47E0">
        <w:t xml:space="preserve">subestaciones Cerromatoso, Riogrande y </w:t>
      </w:r>
      <w:r w:rsidR="0009187D">
        <w:t>Caucasia</w:t>
      </w:r>
      <w:r w:rsidR="004B47E0">
        <w:t>, así como la salida de activos en la Subestación Riogrande.</w:t>
      </w:r>
    </w:p>
    <w:p w14:paraId="498C7C42" w14:textId="3AABBE33" w:rsidR="003D36FE" w:rsidRDefault="00C86243" w:rsidP="005023B0">
      <w:pPr>
        <w:spacing w:before="260" w:after="260"/>
      </w:pPr>
      <w:r>
        <w:t xml:space="preserve">En la comunicación con radicado CREG </w:t>
      </w:r>
      <w:r w:rsidRPr="00E251E2">
        <w:t>E</w:t>
      </w:r>
      <w:r>
        <w:noBreakHyphen/>
      </w:r>
      <w:r w:rsidRPr="00E251E2">
        <w:t>201</w:t>
      </w:r>
      <w:r w:rsidR="004B47E0">
        <w:t>7</w:t>
      </w:r>
      <w:r>
        <w:noBreakHyphen/>
      </w:r>
      <w:r w:rsidRPr="00E251E2">
        <w:t>0</w:t>
      </w:r>
      <w:r w:rsidR="004B47E0">
        <w:t>0729</w:t>
      </w:r>
      <w:r w:rsidR="00EC6BE7">
        <w:t>7</w:t>
      </w:r>
      <w:r>
        <w:t xml:space="preserve"> </w:t>
      </w:r>
      <w:r w:rsidR="003D36FE" w:rsidRPr="00392A0B">
        <w:t xml:space="preserve">Empresas Públicas de Medellín E.S.P. </w:t>
      </w:r>
      <w:r>
        <w:t>solicitó incluir en el inventario las siguientes UC</w:t>
      </w:r>
      <w:r w:rsidR="003D36FE">
        <w:t xml:space="preserve">: </w:t>
      </w:r>
    </w:p>
    <w:p w14:paraId="44C48FC3" w14:textId="77777777" w:rsidR="009654F3" w:rsidRPr="00996A4C" w:rsidRDefault="009654F3" w:rsidP="00761ACB">
      <w:pPr>
        <w:pStyle w:val="Prrafodelista"/>
        <w:ind w:left="357"/>
        <w:rPr>
          <w:i/>
        </w:rPr>
      </w:pPr>
      <w:r w:rsidRPr="00996A4C">
        <w:rPr>
          <w:i/>
        </w:rPr>
        <w:t>Información básica de subestaciones</w:t>
      </w:r>
    </w:p>
    <w:tbl>
      <w:tblPr>
        <w:tblStyle w:val="Tablaconcuadrcula"/>
        <w:tblW w:w="8392" w:type="dxa"/>
        <w:jc w:val="center"/>
        <w:tblLayout w:type="fixed"/>
        <w:tblLook w:val="04A0" w:firstRow="1" w:lastRow="0" w:firstColumn="1" w:lastColumn="0" w:noHBand="0" w:noVBand="1"/>
      </w:tblPr>
      <w:tblGrid>
        <w:gridCol w:w="1446"/>
        <w:gridCol w:w="1417"/>
        <w:gridCol w:w="1134"/>
        <w:gridCol w:w="993"/>
        <w:gridCol w:w="850"/>
        <w:gridCol w:w="851"/>
        <w:gridCol w:w="1701"/>
      </w:tblGrid>
      <w:tr w:rsidR="009654F3" w:rsidRPr="009654F3" w14:paraId="7C7512FF" w14:textId="77777777" w:rsidTr="009654F3">
        <w:trPr>
          <w:jc w:val="center"/>
        </w:trPr>
        <w:tc>
          <w:tcPr>
            <w:tcW w:w="1446" w:type="dxa"/>
            <w:vAlign w:val="center"/>
          </w:tcPr>
          <w:p w14:paraId="43CC0E85" w14:textId="77777777" w:rsidR="009654F3" w:rsidRPr="009654F3" w:rsidRDefault="009654F3" w:rsidP="009654F3">
            <w:pPr>
              <w:pStyle w:val="Prrafodelista"/>
              <w:spacing w:before="0" w:after="0"/>
              <w:ind w:left="0"/>
              <w:jc w:val="center"/>
              <w:rPr>
                <w:b/>
                <w:sz w:val="18"/>
                <w:szCs w:val="18"/>
              </w:rPr>
            </w:pPr>
            <w:r w:rsidRPr="009654F3">
              <w:rPr>
                <w:b/>
                <w:sz w:val="18"/>
                <w:szCs w:val="18"/>
              </w:rPr>
              <w:t>Código subestación</w:t>
            </w:r>
          </w:p>
        </w:tc>
        <w:tc>
          <w:tcPr>
            <w:tcW w:w="1417" w:type="dxa"/>
            <w:vAlign w:val="center"/>
          </w:tcPr>
          <w:p w14:paraId="0655E6A0" w14:textId="77777777" w:rsidR="009654F3" w:rsidRPr="009654F3" w:rsidRDefault="009654F3" w:rsidP="009654F3">
            <w:pPr>
              <w:pStyle w:val="Prrafodelista"/>
              <w:spacing w:before="0" w:after="0"/>
              <w:ind w:left="0"/>
              <w:jc w:val="center"/>
              <w:rPr>
                <w:b/>
                <w:sz w:val="18"/>
                <w:szCs w:val="18"/>
              </w:rPr>
            </w:pPr>
            <w:r w:rsidRPr="009654F3">
              <w:rPr>
                <w:b/>
                <w:sz w:val="18"/>
                <w:szCs w:val="18"/>
              </w:rPr>
              <w:t>Nombre</w:t>
            </w:r>
          </w:p>
        </w:tc>
        <w:tc>
          <w:tcPr>
            <w:tcW w:w="1134" w:type="dxa"/>
            <w:vAlign w:val="center"/>
          </w:tcPr>
          <w:p w14:paraId="287D4797" w14:textId="13023663" w:rsidR="009654F3" w:rsidRPr="009654F3" w:rsidRDefault="009654F3" w:rsidP="009654F3">
            <w:pPr>
              <w:pStyle w:val="Prrafodelista"/>
              <w:spacing w:before="0" w:after="0"/>
              <w:ind w:left="0"/>
              <w:jc w:val="center"/>
              <w:rPr>
                <w:b/>
                <w:sz w:val="18"/>
                <w:szCs w:val="18"/>
              </w:rPr>
            </w:pPr>
            <w:r w:rsidRPr="009654F3">
              <w:rPr>
                <w:b/>
                <w:sz w:val="18"/>
                <w:szCs w:val="18"/>
              </w:rPr>
              <w:t>Long</w:t>
            </w:r>
            <w:r>
              <w:rPr>
                <w:b/>
                <w:sz w:val="18"/>
                <w:szCs w:val="18"/>
              </w:rPr>
              <w:t>itud</w:t>
            </w:r>
          </w:p>
        </w:tc>
        <w:tc>
          <w:tcPr>
            <w:tcW w:w="993" w:type="dxa"/>
            <w:vAlign w:val="center"/>
          </w:tcPr>
          <w:p w14:paraId="69303FEC" w14:textId="6100962B" w:rsidR="009654F3" w:rsidRPr="009654F3" w:rsidRDefault="009654F3" w:rsidP="009654F3">
            <w:pPr>
              <w:pStyle w:val="Prrafodelista"/>
              <w:spacing w:before="0" w:after="0"/>
              <w:ind w:left="0"/>
              <w:jc w:val="center"/>
              <w:rPr>
                <w:b/>
                <w:sz w:val="18"/>
                <w:szCs w:val="18"/>
              </w:rPr>
            </w:pPr>
            <w:r w:rsidRPr="009654F3">
              <w:rPr>
                <w:b/>
                <w:sz w:val="18"/>
                <w:szCs w:val="18"/>
              </w:rPr>
              <w:t>Latit</w:t>
            </w:r>
            <w:r>
              <w:rPr>
                <w:b/>
                <w:sz w:val="18"/>
                <w:szCs w:val="18"/>
              </w:rPr>
              <w:t>ud</w:t>
            </w:r>
          </w:p>
        </w:tc>
        <w:tc>
          <w:tcPr>
            <w:tcW w:w="850" w:type="dxa"/>
            <w:vAlign w:val="center"/>
          </w:tcPr>
          <w:p w14:paraId="7B11394A" w14:textId="6031A8F1" w:rsidR="009654F3" w:rsidRPr="009654F3" w:rsidRDefault="009654F3" w:rsidP="009654F3">
            <w:pPr>
              <w:pStyle w:val="Prrafodelista"/>
              <w:spacing w:before="0" w:after="0"/>
              <w:ind w:left="0"/>
              <w:jc w:val="center"/>
              <w:rPr>
                <w:b/>
                <w:sz w:val="18"/>
                <w:szCs w:val="18"/>
              </w:rPr>
            </w:pPr>
            <w:proofErr w:type="spellStart"/>
            <w:r w:rsidRPr="009654F3">
              <w:rPr>
                <w:b/>
                <w:sz w:val="18"/>
                <w:szCs w:val="18"/>
              </w:rPr>
              <w:t>Alt</w:t>
            </w:r>
            <w:r>
              <w:rPr>
                <w:b/>
                <w:sz w:val="18"/>
                <w:szCs w:val="18"/>
              </w:rPr>
              <w:t>it</w:t>
            </w:r>
            <w:proofErr w:type="spellEnd"/>
            <w:r w:rsidRPr="009654F3">
              <w:rPr>
                <w:b/>
                <w:sz w:val="18"/>
                <w:szCs w:val="18"/>
              </w:rPr>
              <w:t>.</w:t>
            </w:r>
          </w:p>
        </w:tc>
        <w:tc>
          <w:tcPr>
            <w:tcW w:w="851" w:type="dxa"/>
            <w:vAlign w:val="center"/>
          </w:tcPr>
          <w:p w14:paraId="5ECFD60D" w14:textId="77777777" w:rsidR="009654F3" w:rsidRPr="009654F3" w:rsidRDefault="009654F3" w:rsidP="009654F3">
            <w:pPr>
              <w:pStyle w:val="Prrafodelista"/>
              <w:spacing w:before="0" w:after="0"/>
              <w:ind w:left="0"/>
              <w:jc w:val="center"/>
              <w:rPr>
                <w:b/>
                <w:sz w:val="18"/>
                <w:szCs w:val="18"/>
              </w:rPr>
            </w:pPr>
            <w:r w:rsidRPr="009654F3">
              <w:rPr>
                <w:b/>
                <w:sz w:val="18"/>
                <w:szCs w:val="18"/>
              </w:rPr>
              <w:t>Área (m2)</w:t>
            </w:r>
          </w:p>
        </w:tc>
        <w:tc>
          <w:tcPr>
            <w:tcW w:w="1701" w:type="dxa"/>
            <w:vAlign w:val="center"/>
          </w:tcPr>
          <w:p w14:paraId="66538876" w14:textId="77777777" w:rsidR="009654F3" w:rsidRPr="009654F3" w:rsidRDefault="009654F3" w:rsidP="009654F3">
            <w:pPr>
              <w:pStyle w:val="Prrafodelista"/>
              <w:spacing w:before="0" w:after="0"/>
              <w:ind w:left="0"/>
              <w:jc w:val="center"/>
              <w:rPr>
                <w:b/>
                <w:sz w:val="18"/>
                <w:szCs w:val="18"/>
              </w:rPr>
            </w:pPr>
            <w:r w:rsidRPr="009654F3">
              <w:rPr>
                <w:b/>
                <w:sz w:val="18"/>
                <w:szCs w:val="18"/>
              </w:rPr>
              <w:t>Valor catastral ($ Dic/07)</w:t>
            </w:r>
          </w:p>
        </w:tc>
      </w:tr>
      <w:tr w:rsidR="009654F3" w:rsidRPr="009654F3" w14:paraId="5411A547" w14:textId="77777777" w:rsidTr="00761ACB">
        <w:trPr>
          <w:trHeight w:val="340"/>
          <w:jc w:val="center"/>
        </w:trPr>
        <w:tc>
          <w:tcPr>
            <w:tcW w:w="1446" w:type="dxa"/>
            <w:vAlign w:val="center"/>
          </w:tcPr>
          <w:p w14:paraId="3266AABD" w14:textId="5D62BD9D" w:rsidR="009654F3" w:rsidRPr="009654F3" w:rsidRDefault="009654F3" w:rsidP="009654F3">
            <w:pPr>
              <w:pStyle w:val="Prrafodelista"/>
              <w:spacing w:before="0" w:after="0"/>
              <w:ind w:left="0"/>
              <w:jc w:val="center"/>
              <w:rPr>
                <w:sz w:val="18"/>
                <w:szCs w:val="18"/>
              </w:rPr>
            </w:pPr>
            <w:r w:rsidRPr="009654F3">
              <w:rPr>
                <w:sz w:val="18"/>
                <w:szCs w:val="18"/>
              </w:rPr>
              <w:t>R25</w:t>
            </w:r>
          </w:p>
        </w:tc>
        <w:tc>
          <w:tcPr>
            <w:tcW w:w="1417" w:type="dxa"/>
            <w:vAlign w:val="center"/>
          </w:tcPr>
          <w:p w14:paraId="27B0CFEE" w14:textId="2FD16BAE" w:rsidR="009654F3" w:rsidRPr="009654F3" w:rsidRDefault="009654F3" w:rsidP="009654F3">
            <w:pPr>
              <w:pStyle w:val="Prrafodelista"/>
              <w:spacing w:before="0" w:after="0"/>
              <w:ind w:left="0"/>
              <w:rPr>
                <w:sz w:val="18"/>
                <w:szCs w:val="18"/>
              </w:rPr>
            </w:pPr>
            <w:r w:rsidRPr="009654F3">
              <w:rPr>
                <w:sz w:val="18"/>
                <w:szCs w:val="18"/>
              </w:rPr>
              <w:t>Caucasia</w:t>
            </w:r>
          </w:p>
        </w:tc>
        <w:tc>
          <w:tcPr>
            <w:tcW w:w="1134" w:type="dxa"/>
            <w:vAlign w:val="center"/>
          </w:tcPr>
          <w:p w14:paraId="4525AAF0" w14:textId="676D1602" w:rsidR="009654F3" w:rsidRPr="009654F3" w:rsidRDefault="009654F3" w:rsidP="009654F3">
            <w:pPr>
              <w:pStyle w:val="Prrafodelista"/>
              <w:spacing w:before="0" w:after="0"/>
              <w:ind w:left="0"/>
              <w:jc w:val="right"/>
              <w:rPr>
                <w:sz w:val="18"/>
                <w:szCs w:val="18"/>
              </w:rPr>
            </w:pPr>
            <w:r w:rsidRPr="009654F3">
              <w:rPr>
                <w:sz w:val="18"/>
                <w:szCs w:val="18"/>
              </w:rPr>
              <w:t>-75,19444</w:t>
            </w:r>
          </w:p>
        </w:tc>
        <w:tc>
          <w:tcPr>
            <w:tcW w:w="993" w:type="dxa"/>
            <w:vAlign w:val="center"/>
          </w:tcPr>
          <w:p w14:paraId="511B8BFC" w14:textId="4ADAE6B7" w:rsidR="009654F3" w:rsidRPr="009654F3" w:rsidRDefault="009654F3" w:rsidP="009654F3">
            <w:pPr>
              <w:pStyle w:val="Prrafodelista"/>
              <w:spacing w:before="0" w:after="0"/>
              <w:ind w:left="0"/>
              <w:jc w:val="right"/>
              <w:rPr>
                <w:sz w:val="18"/>
                <w:szCs w:val="18"/>
              </w:rPr>
            </w:pPr>
            <w:r w:rsidRPr="009654F3">
              <w:rPr>
                <w:sz w:val="18"/>
                <w:szCs w:val="18"/>
              </w:rPr>
              <w:t>7,97944</w:t>
            </w:r>
          </w:p>
        </w:tc>
        <w:tc>
          <w:tcPr>
            <w:tcW w:w="850" w:type="dxa"/>
            <w:vAlign w:val="center"/>
          </w:tcPr>
          <w:p w14:paraId="28D61160" w14:textId="46B15358" w:rsidR="009654F3" w:rsidRPr="009654F3" w:rsidRDefault="009654F3" w:rsidP="009654F3">
            <w:pPr>
              <w:pStyle w:val="Prrafodelista"/>
              <w:spacing w:before="0" w:after="0"/>
              <w:ind w:left="0"/>
              <w:jc w:val="right"/>
              <w:rPr>
                <w:sz w:val="18"/>
                <w:szCs w:val="18"/>
              </w:rPr>
            </w:pPr>
            <w:r w:rsidRPr="009654F3">
              <w:rPr>
                <w:sz w:val="18"/>
                <w:szCs w:val="18"/>
              </w:rPr>
              <w:t>50</w:t>
            </w:r>
          </w:p>
        </w:tc>
        <w:tc>
          <w:tcPr>
            <w:tcW w:w="851" w:type="dxa"/>
            <w:vAlign w:val="center"/>
          </w:tcPr>
          <w:p w14:paraId="376546A6" w14:textId="2B028BE4" w:rsidR="009654F3" w:rsidRPr="009654F3" w:rsidRDefault="009654F3" w:rsidP="009654F3">
            <w:pPr>
              <w:pStyle w:val="Prrafodelista"/>
              <w:spacing w:before="0" w:after="0"/>
              <w:ind w:left="0"/>
              <w:jc w:val="right"/>
              <w:rPr>
                <w:sz w:val="18"/>
                <w:szCs w:val="18"/>
              </w:rPr>
            </w:pPr>
            <w:r w:rsidRPr="009654F3">
              <w:rPr>
                <w:sz w:val="18"/>
                <w:szCs w:val="18"/>
              </w:rPr>
              <w:t>10.436</w:t>
            </w:r>
          </w:p>
        </w:tc>
        <w:tc>
          <w:tcPr>
            <w:tcW w:w="1701" w:type="dxa"/>
            <w:vAlign w:val="center"/>
          </w:tcPr>
          <w:p w14:paraId="43541FAD" w14:textId="0E415AFC" w:rsidR="009654F3" w:rsidRPr="009654F3" w:rsidRDefault="009654F3" w:rsidP="009654F3">
            <w:pPr>
              <w:pStyle w:val="Prrafodelista"/>
              <w:spacing w:before="0" w:after="0"/>
              <w:ind w:left="0"/>
              <w:jc w:val="right"/>
              <w:rPr>
                <w:sz w:val="18"/>
                <w:szCs w:val="18"/>
              </w:rPr>
            </w:pPr>
            <w:r w:rsidRPr="009654F3">
              <w:rPr>
                <w:sz w:val="18"/>
                <w:szCs w:val="18"/>
              </w:rPr>
              <w:t>109.761.535</w:t>
            </w:r>
          </w:p>
        </w:tc>
      </w:tr>
      <w:tr w:rsidR="009654F3" w:rsidRPr="009654F3" w14:paraId="610CCAB7" w14:textId="77777777" w:rsidTr="00761ACB">
        <w:trPr>
          <w:trHeight w:val="340"/>
          <w:jc w:val="center"/>
        </w:trPr>
        <w:tc>
          <w:tcPr>
            <w:tcW w:w="1446" w:type="dxa"/>
            <w:vAlign w:val="center"/>
          </w:tcPr>
          <w:p w14:paraId="43FE8569" w14:textId="74D34E21" w:rsidR="009654F3" w:rsidRPr="009654F3" w:rsidRDefault="009654F3" w:rsidP="009654F3">
            <w:pPr>
              <w:pStyle w:val="Prrafodelista"/>
              <w:spacing w:before="0" w:after="0"/>
              <w:ind w:left="0"/>
              <w:jc w:val="center"/>
              <w:rPr>
                <w:sz w:val="18"/>
                <w:szCs w:val="18"/>
              </w:rPr>
            </w:pPr>
            <w:r w:rsidRPr="009654F3">
              <w:rPr>
                <w:sz w:val="18"/>
                <w:szCs w:val="18"/>
              </w:rPr>
              <w:t>R52</w:t>
            </w:r>
          </w:p>
        </w:tc>
        <w:tc>
          <w:tcPr>
            <w:tcW w:w="1417" w:type="dxa"/>
            <w:vAlign w:val="center"/>
          </w:tcPr>
          <w:p w14:paraId="1650E736" w14:textId="2EFC2F13" w:rsidR="009654F3" w:rsidRPr="009654F3" w:rsidRDefault="009654F3" w:rsidP="009654F3">
            <w:pPr>
              <w:pStyle w:val="Prrafodelista"/>
              <w:spacing w:before="0" w:after="0"/>
              <w:ind w:left="0"/>
              <w:rPr>
                <w:sz w:val="18"/>
                <w:szCs w:val="18"/>
              </w:rPr>
            </w:pPr>
            <w:r w:rsidRPr="009654F3">
              <w:rPr>
                <w:sz w:val="18"/>
                <w:szCs w:val="18"/>
              </w:rPr>
              <w:t>Riogrande</w:t>
            </w:r>
          </w:p>
        </w:tc>
        <w:tc>
          <w:tcPr>
            <w:tcW w:w="1134" w:type="dxa"/>
            <w:vAlign w:val="center"/>
          </w:tcPr>
          <w:p w14:paraId="38C2C2D5" w14:textId="10FE2050" w:rsidR="009654F3" w:rsidRPr="009654F3" w:rsidRDefault="009654F3" w:rsidP="009654F3">
            <w:pPr>
              <w:pStyle w:val="Prrafodelista"/>
              <w:spacing w:before="0" w:after="0"/>
              <w:ind w:left="0"/>
              <w:jc w:val="right"/>
              <w:rPr>
                <w:sz w:val="18"/>
                <w:szCs w:val="18"/>
              </w:rPr>
            </w:pPr>
            <w:r w:rsidRPr="009654F3">
              <w:rPr>
                <w:sz w:val="18"/>
                <w:szCs w:val="18"/>
              </w:rPr>
              <w:t>-75,3968</w:t>
            </w:r>
          </w:p>
        </w:tc>
        <w:tc>
          <w:tcPr>
            <w:tcW w:w="993" w:type="dxa"/>
            <w:vAlign w:val="center"/>
          </w:tcPr>
          <w:p w14:paraId="22B93268" w14:textId="0B315E75" w:rsidR="009654F3" w:rsidRPr="009654F3" w:rsidRDefault="009654F3" w:rsidP="009654F3">
            <w:pPr>
              <w:pStyle w:val="Prrafodelista"/>
              <w:spacing w:before="0" w:after="0"/>
              <w:ind w:left="0"/>
              <w:jc w:val="right"/>
              <w:rPr>
                <w:sz w:val="18"/>
                <w:szCs w:val="18"/>
              </w:rPr>
            </w:pPr>
            <w:r w:rsidRPr="009654F3">
              <w:rPr>
                <w:sz w:val="18"/>
                <w:szCs w:val="18"/>
              </w:rPr>
              <w:t>6,4928</w:t>
            </w:r>
          </w:p>
        </w:tc>
        <w:tc>
          <w:tcPr>
            <w:tcW w:w="850" w:type="dxa"/>
            <w:vAlign w:val="center"/>
          </w:tcPr>
          <w:p w14:paraId="35CF8F22" w14:textId="48C166DF" w:rsidR="009654F3" w:rsidRPr="009654F3" w:rsidRDefault="009654F3" w:rsidP="009654F3">
            <w:pPr>
              <w:pStyle w:val="Prrafodelista"/>
              <w:spacing w:before="0" w:after="0"/>
              <w:ind w:left="0"/>
              <w:jc w:val="right"/>
              <w:rPr>
                <w:sz w:val="18"/>
                <w:szCs w:val="18"/>
              </w:rPr>
            </w:pPr>
            <w:r w:rsidRPr="009654F3">
              <w:rPr>
                <w:sz w:val="18"/>
                <w:szCs w:val="18"/>
              </w:rPr>
              <w:t>2.210</w:t>
            </w:r>
          </w:p>
        </w:tc>
        <w:tc>
          <w:tcPr>
            <w:tcW w:w="851" w:type="dxa"/>
            <w:vAlign w:val="center"/>
          </w:tcPr>
          <w:p w14:paraId="76B2CC89" w14:textId="18046E70" w:rsidR="009654F3" w:rsidRPr="009654F3" w:rsidRDefault="009654F3" w:rsidP="009654F3">
            <w:pPr>
              <w:pStyle w:val="Prrafodelista"/>
              <w:spacing w:before="0" w:after="0"/>
              <w:ind w:left="0"/>
              <w:jc w:val="right"/>
              <w:rPr>
                <w:sz w:val="18"/>
                <w:szCs w:val="18"/>
              </w:rPr>
            </w:pPr>
            <w:r w:rsidRPr="009654F3">
              <w:rPr>
                <w:sz w:val="18"/>
                <w:szCs w:val="18"/>
              </w:rPr>
              <w:t>2</w:t>
            </w:r>
            <w:r>
              <w:rPr>
                <w:sz w:val="18"/>
                <w:szCs w:val="18"/>
              </w:rPr>
              <w:t>.</w:t>
            </w:r>
            <w:r w:rsidRPr="009654F3">
              <w:rPr>
                <w:sz w:val="18"/>
                <w:szCs w:val="18"/>
              </w:rPr>
              <w:t>590</w:t>
            </w:r>
          </w:p>
        </w:tc>
        <w:tc>
          <w:tcPr>
            <w:tcW w:w="1701" w:type="dxa"/>
            <w:vAlign w:val="center"/>
          </w:tcPr>
          <w:p w14:paraId="445DA505" w14:textId="219BF89E" w:rsidR="009654F3" w:rsidRPr="009654F3" w:rsidRDefault="009654F3" w:rsidP="009654F3">
            <w:pPr>
              <w:pStyle w:val="Prrafodelista"/>
              <w:spacing w:before="0" w:after="0"/>
              <w:ind w:left="0"/>
              <w:jc w:val="right"/>
              <w:rPr>
                <w:sz w:val="18"/>
                <w:szCs w:val="18"/>
              </w:rPr>
            </w:pPr>
            <w:r w:rsidRPr="009654F3">
              <w:rPr>
                <w:sz w:val="18"/>
                <w:szCs w:val="18"/>
              </w:rPr>
              <w:t>15.353.520</w:t>
            </w:r>
          </w:p>
        </w:tc>
      </w:tr>
      <w:tr w:rsidR="009654F3" w:rsidRPr="009654F3" w14:paraId="6E62BCC9" w14:textId="77777777" w:rsidTr="00761ACB">
        <w:trPr>
          <w:trHeight w:val="340"/>
          <w:jc w:val="center"/>
        </w:trPr>
        <w:tc>
          <w:tcPr>
            <w:tcW w:w="1446" w:type="dxa"/>
            <w:vAlign w:val="center"/>
          </w:tcPr>
          <w:p w14:paraId="42C9C431" w14:textId="6002C653" w:rsidR="009654F3" w:rsidRPr="009654F3" w:rsidRDefault="009654F3" w:rsidP="009654F3">
            <w:pPr>
              <w:pStyle w:val="Prrafodelista"/>
              <w:spacing w:before="0" w:after="0"/>
              <w:ind w:left="0"/>
              <w:jc w:val="center"/>
              <w:rPr>
                <w:sz w:val="18"/>
                <w:szCs w:val="18"/>
              </w:rPr>
            </w:pPr>
            <w:r w:rsidRPr="009654F3">
              <w:rPr>
                <w:sz w:val="18"/>
                <w:szCs w:val="18"/>
              </w:rPr>
              <w:t>CM</w:t>
            </w:r>
          </w:p>
        </w:tc>
        <w:tc>
          <w:tcPr>
            <w:tcW w:w="1417" w:type="dxa"/>
            <w:vAlign w:val="center"/>
          </w:tcPr>
          <w:p w14:paraId="5178735A" w14:textId="3BD31632" w:rsidR="009654F3" w:rsidRPr="009654F3" w:rsidRDefault="009654F3" w:rsidP="009654F3">
            <w:pPr>
              <w:pStyle w:val="Prrafodelista"/>
              <w:spacing w:before="0" w:after="0"/>
              <w:ind w:left="0"/>
              <w:rPr>
                <w:sz w:val="18"/>
                <w:szCs w:val="18"/>
              </w:rPr>
            </w:pPr>
            <w:r w:rsidRPr="009654F3">
              <w:rPr>
                <w:sz w:val="18"/>
                <w:szCs w:val="18"/>
              </w:rPr>
              <w:t>Cerromatoso</w:t>
            </w:r>
          </w:p>
        </w:tc>
        <w:tc>
          <w:tcPr>
            <w:tcW w:w="1134" w:type="dxa"/>
            <w:vAlign w:val="center"/>
          </w:tcPr>
          <w:p w14:paraId="14EE1E96" w14:textId="7624479D" w:rsidR="009654F3" w:rsidRPr="009654F3" w:rsidRDefault="009654F3" w:rsidP="009654F3">
            <w:pPr>
              <w:pStyle w:val="Prrafodelista"/>
              <w:spacing w:before="0" w:after="0"/>
              <w:ind w:left="0"/>
              <w:jc w:val="right"/>
              <w:rPr>
                <w:sz w:val="18"/>
                <w:szCs w:val="18"/>
              </w:rPr>
            </w:pPr>
            <w:r w:rsidRPr="009654F3">
              <w:rPr>
                <w:sz w:val="18"/>
                <w:szCs w:val="18"/>
              </w:rPr>
              <w:t>-75,47411</w:t>
            </w:r>
          </w:p>
        </w:tc>
        <w:tc>
          <w:tcPr>
            <w:tcW w:w="993" w:type="dxa"/>
            <w:vAlign w:val="center"/>
          </w:tcPr>
          <w:p w14:paraId="0E1820A2" w14:textId="094AD05C" w:rsidR="009654F3" w:rsidRPr="009654F3" w:rsidRDefault="009654F3" w:rsidP="009654F3">
            <w:pPr>
              <w:pStyle w:val="Prrafodelista"/>
              <w:spacing w:before="0" w:after="0"/>
              <w:ind w:left="0"/>
              <w:jc w:val="right"/>
              <w:rPr>
                <w:sz w:val="18"/>
                <w:szCs w:val="18"/>
              </w:rPr>
            </w:pPr>
            <w:r w:rsidRPr="009654F3">
              <w:rPr>
                <w:sz w:val="18"/>
                <w:szCs w:val="18"/>
              </w:rPr>
              <w:t>7,88147</w:t>
            </w:r>
          </w:p>
        </w:tc>
        <w:tc>
          <w:tcPr>
            <w:tcW w:w="850" w:type="dxa"/>
            <w:vAlign w:val="center"/>
          </w:tcPr>
          <w:p w14:paraId="4EA8ACE9" w14:textId="48EDFC73" w:rsidR="009654F3" w:rsidRPr="009654F3" w:rsidRDefault="009654F3" w:rsidP="009654F3">
            <w:pPr>
              <w:pStyle w:val="Prrafodelista"/>
              <w:spacing w:before="0" w:after="0"/>
              <w:ind w:left="0"/>
              <w:jc w:val="right"/>
              <w:rPr>
                <w:sz w:val="18"/>
                <w:szCs w:val="18"/>
              </w:rPr>
            </w:pPr>
            <w:r w:rsidRPr="009654F3">
              <w:rPr>
                <w:sz w:val="18"/>
                <w:szCs w:val="18"/>
              </w:rPr>
              <w:t>50</w:t>
            </w:r>
          </w:p>
        </w:tc>
        <w:tc>
          <w:tcPr>
            <w:tcW w:w="851" w:type="dxa"/>
            <w:vAlign w:val="center"/>
          </w:tcPr>
          <w:p w14:paraId="37FE3A1E" w14:textId="6C9DD49A" w:rsidR="009654F3" w:rsidRPr="009654F3" w:rsidRDefault="009654F3" w:rsidP="009654F3">
            <w:pPr>
              <w:pStyle w:val="Prrafodelista"/>
              <w:spacing w:before="0" w:after="0"/>
              <w:ind w:left="0"/>
              <w:jc w:val="right"/>
              <w:rPr>
                <w:sz w:val="18"/>
                <w:szCs w:val="18"/>
              </w:rPr>
            </w:pPr>
            <w:r w:rsidRPr="009654F3">
              <w:rPr>
                <w:sz w:val="18"/>
                <w:szCs w:val="18"/>
              </w:rPr>
              <w:t>39</w:t>
            </w:r>
            <w:r>
              <w:rPr>
                <w:sz w:val="18"/>
                <w:szCs w:val="18"/>
              </w:rPr>
              <w:t>.</w:t>
            </w:r>
            <w:r w:rsidRPr="009654F3">
              <w:rPr>
                <w:sz w:val="18"/>
                <w:szCs w:val="18"/>
              </w:rPr>
              <w:t>120</w:t>
            </w:r>
          </w:p>
        </w:tc>
        <w:tc>
          <w:tcPr>
            <w:tcW w:w="1701" w:type="dxa"/>
            <w:vAlign w:val="center"/>
          </w:tcPr>
          <w:p w14:paraId="2F0851B6" w14:textId="016D444A" w:rsidR="009654F3" w:rsidRPr="009654F3" w:rsidRDefault="009654F3" w:rsidP="009654F3">
            <w:pPr>
              <w:pStyle w:val="Prrafodelista"/>
              <w:spacing w:before="0" w:after="0"/>
              <w:ind w:left="0"/>
              <w:jc w:val="right"/>
              <w:rPr>
                <w:sz w:val="18"/>
                <w:szCs w:val="18"/>
              </w:rPr>
            </w:pPr>
            <w:r w:rsidRPr="009654F3">
              <w:rPr>
                <w:sz w:val="18"/>
                <w:szCs w:val="18"/>
              </w:rPr>
              <w:t>1.052.171.520</w:t>
            </w:r>
          </w:p>
        </w:tc>
      </w:tr>
    </w:tbl>
    <w:p w14:paraId="2D87C386" w14:textId="32176DB5" w:rsidR="00C86243" w:rsidRDefault="00C86243" w:rsidP="00761ACB">
      <w:pPr>
        <w:pStyle w:val="Prrafodelista"/>
        <w:ind w:left="357"/>
        <w:rPr>
          <w:i/>
        </w:rPr>
      </w:pPr>
      <w:r>
        <w:rPr>
          <w:i/>
        </w:rPr>
        <w:t xml:space="preserve">Unidades constructivas de subestaciones de nivel 4 </w:t>
      </w:r>
    </w:p>
    <w:tbl>
      <w:tblPr>
        <w:tblW w:w="0" w:type="auto"/>
        <w:jc w:val="center"/>
        <w:tblCellMar>
          <w:left w:w="70" w:type="dxa"/>
          <w:right w:w="70" w:type="dxa"/>
        </w:tblCellMar>
        <w:tblLook w:val="04A0" w:firstRow="1" w:lastRow="0" w:firstColumn="1" w:lastColumn="0" w:noHBand="0" w:noVBand="1"/>
      </w:tblPr>
      <w:tblGrid>
        <w:gridCol w:w="1661"/>
        <w:gridCol w:w="1828"/>
        <w:gridCol w:w="1256"/>
        <w:gridCol w:w="1585"/>
        <w:gridCol w:w="992"/>
        <w:gridCol w:w="1134"/>
      </w:tblGrid>
      <w:tr w:rsidR="002E7953" w:rsidRPr="009654F3" w14:paraId="3DBC3CC0" w14:textId="77777777" w:rsidTr="002E7953">
        <w:trPr>
          <w:trHeight w:val="510"/>
          <w:jc w:val="center"/>
        </w:trPr>
        <w:tc>
          <w:tcPr>
            <w:tcW w:w="1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4B376" w14:textId="77777777" w:rsidR="002E7953" w:rsidRPr="009654F3" w:rsidRDefault="002E7953" w:rsidP="002E7953">
            <w:pPr>
              <w:spacing w:before="0" w:after="0"/>
              <w:jc w:val="center"/>
              <w:rPr>
                <w:rFonts w:cs="Arial"/>
                <w:b/>
                <w:sz w:val="18"/>
                <w:szCs w:val="18"/>
                <w:lang w:val="es-CO" w:eastAsia="es-CO"/>
              </w:rPr>
            </w:pPr>
            <w:r w:rsidRPr="009654F3">
              <w:rPr>
                <w:rFonts w:cs="Arial"/>
                <w:b/>
                <w:sz w:val="18"/>
                <w:szCs w:val="18"/>
                <w:lang w:val="es-CO" w:eastAsia="es-CO"/>
              </w:rPr>
              <w:t>Código subestación</w:t>
            </w:r>
          </w:p>
        </w:tc>
        <w:tc>
          <w:tcPr>
            <w:tcW w:w="1828" w:type="dxa"/>
            <w:tcBorders>
              <w:top w:val="single" w:sz="4" w:space="0" w:color="auto"/>
              <w:left w:val="nil"/>
              <w:bottom w:val="single" w:sz="4" w:space="0" w:color="auto"/>
              <w:right w:val="single" w:sz="4" w:space="0" w:color="auto"/>
            </w:tcBorders>
            <w:shd w:val="clear" w:color="auto" w:fill="auto"/>
            <w:vAlign w:val="center"/>
            <w:hideMark/>
          </w:tcPr>
          <w:p w14:paraId="4E459028" w14:textId="77777777" w:rsidR="002E7953" w:rsidRPr="009654F3" w:rsidRDefault="002E7953" w:rsidP="002E7953">
            <w:pPr>
              <w:spacing w:before="0" w:after="0"/>
              <w:jc w:val="center"/>
              <w:rPr>
                <w:rFonts w:cs="Arial"/>
                <w:b/>
                <w:sz w:val="18"/>
                <w:szCs w:val="18"/>
                <w:lang w:val="es-CO" w:eastAsia="es-CO"/>
              </w:rPr>
            </w:pPr>
            <w:r w:rsidRPr="009654F3">
              <w:rPr>
                <w:rFonts w:cs="Arial"/>
                <w:b/>
                <w:sz w:val="18"/>
                <w:szCs w:val="18"/>
                <w:lang w:val="es-CO" w:eastAsia="es-CO"/>
              </w:rPr>
              <w:t>Unidad constructiva</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14:paraId="5DB823A6" w14:textId="77777777" w:rsidR="002E7953" w:rsidRPr="009654F3" w:rsidRDefault="002E7953" w:rsidP="002E7953">
            <w:pPr>
              <w:spacing w:before="0" w:after="0"/>
              <w:jc w:val="center"/>
              <w:rPr>
                <w:rFonts w:cs="Arial"/>
                <w:b/>
                <w:sz w:val="18"/>
                <w:szCs w:val="18"/>
                <w:lang w:val="es-CO" w:eastAsia="es-CO"/>
              </w:rPr>
            </w:pPr>
            <w:r w:rsidRPr="009654F3">
              <w:rPr>
                <w:rFonts w:cs="Arial"/>
                <w:b/>
                <w:sz w:val="18"/>
                <w:szCs w:val="18"/>
                <w:lang w:val="es-CO" w:eastAsia="es-CO"/>
              </w:rPr>
              <w:t>Cantidad</w:t>
            </w:r>
          </w:p>
        </w:tc>
        <w:tc>
          <w:tcPr>
            <w:tcW w:w="1585" w:type="dxa"/>
            <w:tcBorders>
              <w:top w:val="single" w:sz="4" w:space="0" w:color="auto"/>
              <w:left w:val="nil"/>
              <w:bottom w:val="single" w:sz="4" w:space="0" w:color="auto"/>
              <w:right w:val="single" w:sz="4" w:space="0" w:color="auto"/>
            </w:tcBorders>
            <w:shd w:val="clear" w:color="auto" w:fill="auto"/>
            <w:vAlign w:val="center"/>
            <w:hideMark/>
          </w:tcPr>
          <w:p w14:paraId="7C3C7E54" w14:textId="77777777" w:rsidR="002E7953" w:rsidRPr="009654F3" w:rsidRDefault="002E7953" w:rsidP="002E7953">
            <w:pPr>
              <w:spacing w:before="0" w:after="0"/>
              <w:jc w:val="center"/>
              <w:rPr>
                <w:rFonts w:cs="Arial"/>
                <w:b/>
                <w:sz w:val="18"/>
                <w:szCs w:val="18"/>
                <w:lang w:val="es-CO" w:eastAsia="es-CO"/>
              </w:rPr>
            </w:pPr>
            <w:r w:rsidRPr="009654F3">
              <w:rPr>
                <w:rFonts w:cs="Arial"/>
                <w:b/>
                <w:sz w:val="18"/>
                <w:szCs w:val="18"/>
                <w:lang w:val="es-CO" w:eastAsia="es-CO"/>
              </w:rPr>
              <w:t>Porcentaje uso</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7C7535A" w14:textId="77777777" w:rsidR="002E7953" w:rsidRPr="009654F3" w:rsidRDefault="002E7953" w:rsidP="002E7953">
            <w:pPr>
              <w:spacing w:before="0" w:after="0"/>
              <w:jc w:val="center"/>
              <w:rPr>
                <w:rFonts w:cs="Arial"/>
                <w:b/>
                <w:sz w:val="18"/>
                <w:szCs w:val="18"/>
                <w:lang w:val="es-CO" w:eastAsia="es-CO"/>
              </w:rPr>
            </w:pPr>
            <w:r w:rsidRPr="009654F3">
              <w:rPr>
                <w:rFonts w:cs="Arial"/>
                <w:b/>
                <w:sz w:val="18"/>
                <w:szCs w:val="18"/>
                <w:lang w:val="es-CO" w:eastAsia="es-CO"/>
              </w:rPr>
              <w:t>RPP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4D580D4" w14:textId="77777777" w:rsidR="002E7953" w:rsidRPr="009654F3" w:rsidRDefault="002E7953" w:rsidP="002E7953">
            <w:pPr>
              <w:spacing w:before="0" w:after="0"/>
              <w:jc w:val="center"/>
              <w:rPr>
                <w:rFonts w:cs="Arial"/>
                <w:b/>
                <w:sz w:val="18"/>
                <w:szCs w:val="18"/>
                <w:lang w:val="es-CO" w:eastAsia="es-CO"/>
              </w:rPr>
            </w:pPr>
            <w:r w:rsidRPr="009654F3">
              <w:rPr>
                <w:rFonts w:cs="Arial"/>
                <w:b/>
                <w:sz w:val="18"/>
                <w:szCs w:val="18"/>
                <w:lang w:val="es-CO" w:eastAsia="es-CO"/>
              </w:rPr>
              <w:t>Área UC</w:t>
            </w:r>
          </w:p>
        </w:tc>
      </w:tr>
      <w:tr w:rsidR="00C86243" w:rsidRPr="009654F3" w14:paraId="793DFDBC" w14:textId="77777777" w:rsidTr="00761ACB">
        <w:trPr>
          <w:trHeight w:val="340"/>
          <w:jc w:val="center"/>
        </w:trPr>
        <w:tc>
          <w:tcPr>
            <w:tcW w:w="1661" w:type="dxa"/>
            <w:tcBorders>
              <w:top w:val="nil"/>
              <w:left w:val="single" w:sz="4" w:space="0" w:color="auto"/>
              <w:bottom w:val="single" w:sz="4" w:space="0" w:color="auto"/>
              <w:right w:val="single" w:sz="4" w:space="0" w:color="auto"/>
            </w:tcBorders>
            <w:shd w:val="clear" w:color="auto" w:fill="auto"/>
            <w:noWrap/>
            <w:vAlign w:val="center"/>
          </w:tcPr>
          <w:p w14:paraId="797375C7" w14:textId="73BD2276" w:rsidR="00C86243" w:rsidRPr="009654F3" w:rsidRDefault="004B47E0" w:rsidP="004B47E0">
            <w:pPr>
              <w:spacing w:before="0" w:after="0"/>
              <w:jc w:val="center"/>
              <w:rPr>
                <w:rFonts w:cs="Arial"/>
                <w:sz w:val="18"/>
                <w:szCs w:val="18"/>
                <w:lang w:val="es-CO" w:eastAsia="es-CO"/>
              </w:rPr>
            </w:pPr>
            <w:r w:rsidRPr="009654F3">
              <w:rPr>
                <w:rFonts w:cs="Arial"/>
                <w:sz w:val="18"/>
                <w:szCs w:val="18"/>
                <w:lang w:val="es-CO" w:eastAsia="es-CO"/>
              </w:rPr>
              <w:t>R25</w:t>
            </w:r>
          </w:p>
        </w:tc>
        <w:tc>
          <w:tcPr>
            <w:tcW w:w="1828" w:type="dxa"/>
            <w:tcBorders>
              <w:top w:val="nil"/>
              <w:left w:val="nil"/>
              <w:bottom w:val="single" w:sz="4" w:space="0" w:color="auto"/>
              <w:right w:val="single" w:sz="4" w:space="0" w:color="auto"/>
            </w:tcBorders>
            <w:shd w:val="clear" w:color="auto" w:fill="auto"/>
            <w:noWrap/>
            <w:vAlign w:val="center"/>
          </w:tcPr>
          <w:p w14:paraId="5D7A3FF0" w14:textId="766F4993" w:rsidR="00C86243" w:rsidRPr="009654F3" w:rsidRDefault="00353541" w:rsidP="004B47E0">
            <w:pPr>
              <w:spacing w:before="0" w:after="0"/>
              <w:jc w:val="center"/>
              <w:rPr>
                <w:rFonts w:cs="Arial"/>
                <w:sz w:val="18"/>
                <w:szCs w:val="18"/>
                <w:lang w:val="es-CO" w:eastAsia="es-CO"/>
              </w:rPr>
            </w:pPr>
            <w:r w:rsidRPr="009654F3">
              <w:rPr>
                <w:rFonts w:cs="Arial"/>
                <w:sz w:val="18"/>
                <w:szCs w:val="18"/>
                <w:lang w:val="es-CO" w:eastAsia="es-CO"/>
              </w:rPr>
              <w:t>N4S7</w:t>
            </w:r>
          </w:p>
        </w:tc>
        <w:tc>
          <w:tcPr>
            <w:tcW w:w="1256" w:type="dxa"/>
            <w:tcBorders>
              <w:top w:val="nil"/>
              <w:left w:val="nil"/>
              <w:bottom w:val="single" w:sz="4" w:space="0" w:color="auto"/>
              <w:right w:val="single" w:sz="4" w:space="0" w:color="auto"/>
            </w:tcBorders>
            <w:shd w:val="clear" w:color="auto" w:fill="auto"/>
            <w:noWrap/>
            <w:vAlign w:val="center"/>
          </w:tcPr>
          <w:p w14:paraId="35F3C2B7" w14:textId="4A145753" w:rsidR="00C86243" w:rsidRPr="009654F3" w:rsidRDefault="00353541" w:rsidP="004B47E0">
            <w:pPr>
              <w:spacing w:before="0" w:after="0"/>
              <w:jc w:val="center"/>
              <w:rPr>
                <w:rFonts w:cs="Arial"/>
                <w:sz w:val="18"/>
                <w:szCs w:val="18"/>
                <w:lang w:val="es-CO" w:eastAsia="es-CO"/>
              </w:rPr>
            </w:pPr>
            <w:r w:rsidRPr="009654F3">
              <w:rPr>
                <w:rFonts w:cs="Arial"/>
                <w:sz w:val="18"/>
                <w:szCs w:val="18"/>
                <w:lang w:val="es-CO" w:eastAsia="es-CO"/>
              </w:rPr>
              <w:t>1</w:t>
            </w:r>
          </w:p>
        </w:tc>
        <w:tc>
          <w:tcPr>
            <w:tcW w:w="1585" w:type="dxa"/>
            <w:tcBorders>
              <w:top w:val="nil"/>
              <w:left w:val="nil"/>
              <w:bottom w:val="single" w:sz="4" w:space="0" w:color="auto"/>
              <w:right w:val="single" w:sz="4" w:space="0" w:color="auto"/>
            </w:tcBorders>
            <w:shd w:val="clear" w:color="auto" w:fill="auto"/>
            <w:noWrap/>
            <w:vAlign w:val="center"/>
          </w:tcPr>
          <w:p w14:paraId="6381A8DD" w14:textId="3120C6F6" w:rsidR="00C86243" w:rsidRPr="009654F3" w:rsidRDefault="00353541" w:rsidP="004B47E0">
            <w:pPr>
              <w:spacing w:before="0" w:after="0"/>
              <w:jc w:val="center"/>
              <w:rPr>
                <w:rFonts w:cs="Arial"/>
                <w:sz w:val="18"/>
                <w:szCs w:val="18"/>
                <w:lang w:val="es-CO" w:eastAsia="es-CO"/>
              </w:rPr>
            </w:pPr>
            <w:r w:rsidRPr="009654F3">
              <w:rPr>
                <w:rFonts w:cs="Arial"/>
                <w:sz w:val="18"/>
                <w:szCs w:val="18"/>
                <w:lang w:val="es-CO" w:eastAsia="es-CO"/>
              </w:rPr>
              <w:t>100 %</w:t>
            </w:r>
          </w:p>
        </w:tc>
        <w:tc>
          <w:tcPr>
            <w:tcW w:w="992" w:type="dxa"/>
            <w:tcBorders>
              <w:top w:val="nil"/>
              <w:left w:val="nil"/>
              <w:bottom w:val="single" w:sz="4" w:space="0" w:color="auto"/>
              <w:right w:val="single" w:sz="4" w:space="0" w:color="auto"/>
            </w:tcBorders>
            <w:shd w:val="clear" w:color="auto" w:fill="auto"/>
            <w:noWrap/>
            <w:vAlign w:val="center"/>
          </w:tcPr>
          <w:p w14:paraId="003823F2" w14:textId="6E93C385" w:rsidR="00C86243" w:rsidRPr="009654F3" w:rsidRDefault="00C86243" w:rsidP="004B47E0">
            <w:pPr>
              <w:spacing w:before="0" w:after="0"/>
              <w:jc w:val="center"/>
              <w:rPr>
                <w:rFonts w:cs="Arial"/>
                <w:sz w:val="18"/>
                <w:szCs w:val="18"/>
                <w:lang w:val="es-CO" w:eastAsia="es-CO"/>
              </w:rPr>
            </w:pPr>
          </w:p>
        </w:tc>
        <w:tc>
          <w:tcPr>
            <w:tcW w:w="1134" w:type="dxa"/>
            <w:tcBorders>
              <w:top w:val="nil"/>
              <w:left w:val="nil"/>
              <w:bottom w:val="single" w:sz="4" w:space="0" w:color="auto"/>
              <w:right w:val="single" w:sz="4" w:space="0" w:color="auto"/>
            </w:tcBorders>
            <w:shd w:val="clear" w:color="auto" w:fill="auto"/>
            <w:noWrap/>
            <w:vAlign w:val="center"/>
          </w:tcPr>
          <w:p w14:paraId="04C79F7C" w14:textId="18AA0A56" w:rsidR="00C86243" w:rsidRPr="009654F3" w:rsidRDefault="00353541" w:rsidP="004B47E0">
            <w:pPr>
              <w:spacing w:before="0" w:after="0"/>
              <w:jc w:val="center"/>
              <w:rPr>
                <w:rFonts w:cs="Arial"/>
                <w:sz w:val="18"/>
                <w:szCs w:val="18"/>
                <w:lang w:val="es-CO" w:eastAsia="es-CO"/>
              </w:rPr>
            </w:pPr>
            <w:r w:rsidRPr="009654F3">
              <w:rPr>
                <w:rFonts w:cs="Arial"/>
                <w:sz w:val="18"/>
                <w:szCs w:val="18"/>
                <w:lang w:val="es-CO" w:eastAsia="es-CO"/>
              </w:rPr>
              <w:t>405</w:t>
            </w:r>
          </w:p>
        </w:tc>
      </w:tr>
      <w:tr w:rsidR="00C86243" w:rsidRPr="009654F3" w14:paraId="27E62918" w14:textId="77777777" w:rsidTr="00761ACB">
        <w:trPr>
          <w:trHeight w:val="340"/>
          <w:jc w:val="center"/>
        </w:trPr>
        <w:tc>
          <w:tcPr>
            <w:tcW w:w="1661" w:type="dxa"/>
            <w:tcBorders>
              <w:top w:val="nil"/>
              <w:left w:val="single" w:sz="4" w:space="0" w:color="auto"/>
              <w:bottom w:val="single" w:sz="4" w:space="0" w:color="auto"/>
              <w:right w:val="single" w:sz="4" w:space="0" w:color="auto"/>
            </w:tcBorders>
            <w:shd w:val="clear" w:color="auto" w:fill="auto"/>
            <w:noWrap/>
            <w:vAlign w:val="center"/>
          </w:tcPr>
          <w:p w14:paraId="5A3C0B85" w14:textId="4CDB777F" w:rsidR="00C86243" w:rsidRPr="009654F3" w:rsidRDefault="00353541" w:rsidP="004B47E0">
            <w:pPr>
              <w:spacing w:before="0" w:after="0"/>
              <w:jc w:val="center"/>
              <w:rPr>
                <w:rFonts w:cs="Arial"/>
                <w:sz w:val="18"/>
                <w:szCs w:val="18"/>
                <w:lang w:val="es-CO" w:eastAsia="es-CO"/>
              </w:rPr>
            </w:pPr>
            <w:r w:rsidRPr="009654F3">
              <w:rPr>
                <w:rFonts w:cs="Arial"/>
                <w:sz w:val="18"/>
                <w:szCs w:val="18"/>
                <w:lang w:val="es-CO" w:eastAsia="es-CO"/>
              </w:rPr>
              <w:t>R25</w:t>
            </w:r>
          </w:p>
        </w:tc>
        <w:tc>
          <w:tcPr>
            <w:tcW w:w="1828" w:type="dxa"/>
            <w:tcBorders>
              <w:top w:val="nil"/>
              <w:left w:val="nil"/>
              <w:bottom w:val="single" w:sz="4" w:space="0" w:color="auto"/>
              <w:right w:val="single" w:sz="4" w:space="0" w:color="auto"/>
            </w:tcBorders>
            <w:shd w:val="clear" w:color="auto" w:fill="auto"/>
            <w:noWrap/>
            <w:vAlign w:val="center"/>
          </w:tcPr>
          <w:p w14:paraId="4C92C881" w14:textId="3254A02F" w:rsidR="00C86243" w:rsidRPr="009654F3" w:rsidRDefault="00353541" w:rsidP="00353541">
            <w:pPr>
              <w:spacing w:before="0" w:after="0"/>
              <w:jc w:val="center"/>
              <w:rPr>
                <w:rFonts w:cs="Arial"/>
                <w:sz w:val="18"/>
                <w:szCs w:val="18"/>
                <w:lang w:val="es-CO" w:eastAsia="es-CO"/>
              </w:rPr>
            </w:pPr>
            <w:r w:rsidRPr="009654F3">
              <w:rPr>
                <w:rFonts w:cs="Arial"/>
                <w:sz w:val="18"/>
                <w:szCs w:val="18"/>
                <w:lang w:val="es-CO" w:eastAsia="es-CO"/>
              </w:rPr>
              <w:t>N4S48</w:t>
            </w:r>
          </w:p>
        </w:tc>
        <w:tc>
          <w:tcPr>
            <w:tcW w:w="1256" w:type="dxa"/>
            <w:tcBorders>
              <w:top w:val="nil"/>
              <w:left w:val="nil"/>
              <w:bottom w:val="single" w:sz="4" w:space="0" w:color="auto"/>
              <w:right w:val="single" w:sz="4" w:space="0" w:color="auto"/>
            </w:tcBorders>
            <w:shd w:val="clear" w:color="auto" w:fill="auto"/>
            <w:noWrap/>
            <w:vAlign w:val="center"/>
          </w:tcPr>
          <w:p w14:paraId="3622D8E0" w14:textId="6C1F0096" w:rsidR="00C86243" w:rsidRPr="009654F3" w:rsidRDefault="00EC6BE7" w:rsidP="004B47E0">
            <w:pPr>
              <w:spacing w:before="0" w:after="0"/>
              <w:jc w:val="center"/>
              <w:rPr>
                <w:rFonts w:cs="Arial"/>
                <w:sz w:val="18"/>
                <w:szCs w:val="18"/>
                <w:lang w:val="es-CO" w:eastAsia="es-CO"/>
              </w:rPr>
            </w:pPr>
            <w:r>
              <w:rPr>
                <w:rFonts w:cs="Arial"/>
                <w:sz w:val="18"/>
                <w:szCs w:val="18"/>
                <w:lang w:val="es-CO" w:eastAsia="es-CO"/>
              </w:rPr>
              <w:t>33,</w:t>
            </w:r>
            <w:r w:rsidR="00353541" w:rsidRPr="009654F3">
              <w:rPr>
                <w:rFonts w:cs="Arial"/>
                <w:sz w:val="18"/>
                <w:szCs w:val="18"/>
                <w:lang w:val="es-CO" w:eastAsia="es-CO"/>
              </w:rPr>
              <w:t>75</w:t>
            </w:r>
          </w:p>
        </w:tc>
        <w:tc>
          <w:tcPr>
            <w:tcW w:w="1585" w:type="dxa"/>
            <w:tcBorders>
              <w:top w:val="nil"/>
              <w:left w:val="nil"/>
              <w:bottom w:val="single" w:sz="4" w:space="0" w:color="auto"/>
              <w:right w:val="single" w:sz="4" w:space="0" w:color="auto"/>
            </w:tcBorders>
            <w:shd w:val="clear" w:color="auto" w:fill="auto"/>
            <w:noWrap/>
            <w:vAlign w:val="center"/>
          </w:tcPr>
          <w:p w14:paraId="71E6E54F" w14:textId="0F99D136" w:rsidR="00C86243" w:rsidRPr="009654F3" w:rsidRDefault="00353541" w:rsidP="004B47E0">
            <w:pPr>
              <w:spacing w:before="0" w:after="0"/>
              <w:jc w:val="center"/>
              <w:rPr>
                <w:rFonts w:cs="Arial"/>
                <w:sz w:val="18"/>
                <w:szCs w:val="18"/>
                <w:lang w:val="es-CO" w:eastAsia="es-CO"/>
              </w:rPr>
            </w:pPr>
            <w:r w:rsidRPr="009654F3">
              <w:rPr>
                <w:rFonts w:cs="Arial"/>
                <w:sz w:val="18"/>
                <w:szCs w:val="18"/>
                <w:lang w:val="es-CO" w:eastAsia="es-CO"/>
              </w:rPr>
              <w:t>100 %</w:t>
            </w:r>
          </w:p>
        </w:tc>
        <w:tc>
          <w:tcPr>
            <w:tcW w:w="992" w:type="dxa"/>
            <w:tcBorders>
              <w:top w:val="nil"/>
              <w:left w:val="nil"/>
              <w:bottom w:val="single" w:sz="4" w:space="0" w:color="auto"/>
              <w:right w:val="single" w:sz="4" w:space="0" w:color="auto"/>
            </w:tcBorders>
            <w:shd w:val="clear" w:color="auto" w:fill="auto"/>
            <w:noWrap/>
            <w:vAlign w:val="center"/>
          </w:tcPr>
          <w:p w14:paraId="41F80308" w14:textId="24569A7E" w:rsidR="00C86243" w:rsidRPr="009654F3" w:rsidRDefault="00C86243" w:rsidP="004B47E0">
            <w:pPr>
              <w:spacing w:before="0" w:after="0"/>
              <w:jc w:val="center"/>
              <w:rPr>
                <w:rFonts w:cs="Arial"/>
                <w:sz w:val="18"/>
                <w:szCs w:val="18"/>
                <w:lang w:val="es-CO" w:eastAsia="es-CO"/>
              </w:rPr>
            </w:pPr>
          </w:p>
        </w:tc>
        <w:tc>
          <w:tcPr>
            <w:tcW w:w="1134" w:type="dxa"/>
            <w:tcBorders>
              <w:top w:val="nil"/>
              <w:left w:val="nil"/>
              <w:bottom w:val="single" w:sz="4" w:space="0" w:color="auto"/>
              <w:right w:val="single" w:sz="4" w:space="0" w:color="auto"/>
            </w:tcBorders>
            <w:shd w:val="clear" w:color="auto" w:fill="auto"/>
            <w:noWrap/>
            <w:vAlign w:val="center"/>
          </w:tcPr>
          <w:p w14:paraId="62992325" w14:textId="2117DE2E" w:rsidR="00C86243" w:rsidRPr="009654F3" w:rsidRDefault="00353541" w:rsidP="004B47E0">
            <w:pPr>
              <w:spacing w:before="0" w:after="0"/>
              <w:jc w:val="center"/>
              <w:rPr>
                <w:rFonts w:cs="Arial"/>
                <w:sz w:val="18"/>
                <w:szCs w:val="18"/>
                <w:lang w:val="es-CO" w:eastAsia="es-CO"/>
              </w:rPr>
            </w:pPr>
            <w:r w:rsidRPr="009654F3">
              <w:rPr>
                <w:rFonts w:cs="Arial"/>
                <w:sz w:val="18"/>
                <w:szCs w:val="18"/>
                <w:lang w:val="es-CO" w:eastAsia="es-CO"/>
              </w:rPr>
              <w:t>0</w:t>
            </w:r>
          </w:p>
        </w:tc>
      </w:tr>
      <w:tr w:rsidR="004B47E0" w:rsidRPr="009654F3" w14:paraId="45605351" w14:textId="77777777" w:rsidTr="00761ACB">
        <w:trPr>
          <w:trHeight w:val="340"/>
          <w:jc w:val="center"/>
        </w:trPr>
        <w:tc>
          <w:tcPr>
            <w:tcW w:w="1661" w:type="dxa"/>
            <w:tcBorders>
              <w:top w:val="nil"/>
              <w:left w:val="single" w:sz="4" w:space="0" w:color="auto"/>
              <w:bottom w:val="single" w:sz="4" w:space="0" w:color="auto"/>
              <w:right w:val="single" w:sz="4" w:space="0" w:color="auto"/>
            </w:tcBorders>
            <w:shd w:val="clear" w:color="auto" w:fill="auto"/>
            <w:noWrap/>
            <w:vAlign w:val="center"/>
          </w:tcPr>
          <w:p w14:paraId="11E45155" w14:textId="4C6FCBBB" w:rsidR="004B47E0" w:rsidRPr="009654F3" w:rsidRDefault="00353541" w:rsidP="004B47E0">
            <w:pPr>
              <w:spacing w:before="0" w:after="0"/>
              <w:jc w:val="center"/>
              <w:rPr>
                <w:rFonts w:cs="Arial"/>
                <w:sz w:val="18"/>
                <w:szCs w:val="18"/>
                <w:lang w:val="es-CO" w:eastAsia="es-CO"/>
              </w:rPr>
            </w:pPr>
            <w:r w:rsidRPr="009654F3">
              <w:rPr>
                <w:rFonts w:cs="Arial"/>
                <w:sz w:val="18"/>
                <w:szCs w:val="18"/>
                <w:lang w:val="es-CO" w:eastAsia="es-CO"/>
              </w:rPr>
              <w:t>R25</w:t>
            </w:r>
          </w:p>
        </w:tc>
        <w:tc>
          <w:tcPr>
            <w:tcW w:w="1828" w:type="dxa"/>
            <w:tcBorders>
              <w:top w:val="nil"/>
              <w:left w:val="nil"/>
              <w:bottom w:val="single" w:sz="4" w:space="0" w:color="auto"/>
              <w:right w:val="single" w:sz="4" w:space="0" w:color="auto"/>
            </w:tcBorders>
            <w:shd w:val="clear" w:color="auto" w:fill="auto"/>
            <w:noWrap/>
            <w:vAlign w:val="center"/>
          </w:tcPr>
          <w:p w14:paraId="7F10DE1A" w14:textId="07E35B7F" w:rsidR="004B47E0" w:rsidRPr="009654F3" w:rsidRDefault="00353541" w:rsidP="00353541">
            <w:pPr>
              <w:spacing w:before="0" w:after="0"/>
              <w:jc w:val="center"/>
              <w:rPr>
                <w:rFonts w:cs="Arial"/>
                <w:sz w:val="18"/>
                <w:szCs w:val="18"/>
                <w:lang w:val="es-CO" w:eastAsia="es-CO"/>
              </w:rPr>
            </w:pPr>
            <w:r w:rsidRPr="009654F3">
              <w:rPr>
                <w:rFonts w:cs="Arial"/>
                <w:sz w:val="18"/>
                <w:szCs w:val="18"/>
                <w:lang w:val="es-CO" w:eastAsia="es-CO"/>
              </w:rPr>
              <w:t>N4EQ7</w:t>
            </w:r>
          </w:p>
        </w:tc>
        <w:tc>
          <w:tcPr>
            <w:tcW w:w="1256" w:type="dxa"/>
            <w:tcBorders>
              <w:top w:val="nil"/>
              <w:left w:val="nil"/>
              <w:bottom w:val="single" w:sz="4" w:space="0" w:color="auto"/>
              <w:right w:val="single" w:sz="4" w:space="0" w:color="auto"/>
            </w:tcBorders>
            <w:shd w:val="clear" w:color="auto" w:fill="auto"/>
            <w:noWrap/>
            <w:vAlign w:val="center"/>
          </w:tcPr>
          <w:p w14:paraId="45257C70" w14:textId="404907AB" w:rsidR="004B47E0" w:rsidRPr="009654F3" w:rsidRDefault="00353541" w:rsidP="004B47E0">
            <w:pPr>
              <w:spacing w:before="0" w:after="0"/>
              <w:jc w:val="center"/>
              <w:rPr>
                <w:rFonts w:cs="Arial"/>
                <w:sz w:val="18"/>
                <w:szCs w:val="18"/>
                <w:lang w:val="es-CO" w:eastAsia="es-CO"/>
              </w:rPr>
            </w:pPr>
            <w:r w:rsidRPr="009654F3">
              <w:rPr>
                <w:rFonts w:cs="Arial"/>
                <w:sz w:val="18"/>
                <w:szCs w:val="18"/>
                <w:lang w:val="es-CO" w:eastAsia="es-CO"/>
              </w:rPr>
              <w:t>1</w:t>
            </w:r>
          </w:p>
        </w:tc>
        <w:tc>
          <w:tcPr>
            <w:tcW w:w="1585" w:type="dxa"/>
            <w:tcBorders>
              <w:top w:val="nil"/>
              <w:left w:val="nil"/>
              <w:bottom w:val="single" w:sz="4" w:space="0" w:color="auto"/>
              <w:right w:val="single" w:sz="4" w:space="0" w:color="auto"/>
            </w:tcBorders>
            <w:shd w:val="clear" w:color="auto" w:fill="auto"/>
            <w:noWrap/>
            <w:vAlign w:val="center"/>
          </w:tcPr>
          <w:p w14:paraId="4A23AB3B" w14:textId="23D89F45" w:rsidR="004B47E0" w:rsidRPr="009654F3" w:rsidRDefault="00353541" w:rsidP="004B47E0">
            <w:pPr>
              <w:spacing w:before="0" w:after="0"/>
              <w:jc w:val="center"/>
              <w:rPr>
                <w:rFonts w:cs="Arial"/>
                <w:sz w:val="18"/>
                <w:szCs w:val="18"/>
                <w:lang w:val="es-CO" w:eastAsia="es-CO"/>
              </w:rPr>
            </w:pPr>
            <w:r w:rsidRPr="009654F3">
              <w:rPr>
                <w:rFonts w:cs="Arial"/>
                <w:sz w:val="18"/>
                <w:szCs w:val="18"/>
                <w:lang w:val="es-CO" w:eastAsia="es-CO"/>
              </w:rPr>
              <w:t>100 %</w:t>
            </w:r>
          </w:p>
        </w:tc>
        <w:tc>
          <w:tcPr>
            <w:tcW w:w="992" w:type="dxa"/>
            <w:tcBorders>
              <w:top w:val="nil"/>
              <w:left w:val="nil"/>
              <w:bottom w:val="single" w:sz="4" w:space="0" w:color="auto"/>
              <w:right w:val="single" w:sz="4" w:space="0" w:color="auto"/>
            </w:tcBorders>
            <w:shd w:val="clear" w:color="auto" w:fill="auto"/>
            <w:noWrap/>
            <w:vAlign w:val="center"/>
          </w:tcPr>
          <w:p w14:paraId="556CC867" w14:textId="77777777" w:rsidR="004B47E0" w:rsidRPr="009654F3" w:rsidRDefault="004B47E0" w:rsidP="004B47E0">
            <w:pPr>
              <w:spacing w:before="0" w:after="0"/>
              <w:jc w:val="center"/>
              <w:rPr>
                <w:rFonts w:cs="Arial"/>
                <w:sz w:val="18"/>
                <w:szCs w:val="18"/>
                <w:lang w:val="es-CO" w:eastAsia="es-CO"/>
              </w:rPr>
            </w:pPr>
          </w:p>
        </w:tc>
        <w:tc>
          <w:tcPr>
            <w:tcW w:w="1134" w:type="dxa"/>
            <w:tcBorders>
              <w:top w:val="nil"/>
              <w:left w:val="nil"/>
              <w:bottom w:val="single" w:sz="4" w:space="0" w:color="auto"/>
              <w:right w:val="single" w:sz="4" w:space="0" w:color="auto"/>
            </w:tcBorders>
            <w:shd w:val="clear" w:color="auto" w:fill="auto"/>
            <w:noWrap/>
            <w:vAlign w:val="center"/>
          </w:tcPr>
          <w:p w14:paraId="49510CAE" w14:textId="44B52D77" w:rsidR="004B47E0" w:rsidRPr="009654F3" w:rsidRDefault="00353541" w:rsidP="004B47E0">
            <w:pPr>
              <w:spacing w:before="0" w:after="0"/>
              <w:jc w:val="center"/>
              <w:rPr>
                <w:rFonts w:cs="Arial"/>
                <w:sz w:val="18"/>
                <w:szCs w:val="18"/>
                <w:lang w:val="es-CO" w:eastAsia="es-CO"/>
              </w:rPr>
            </w:pPr>
            <w:r w:rsidRPr="009654F3">
              <w:rPr>
                <w:rFonts w:cs="Arial"/>
                <w:sz w:val="18"/>
                <w:szCs w:val="18"/>
                <w:lang w:val="es-CO" w:eastAsia="es-CO"/>
              </w:rPr>
              <w:t>0</w:t>
            </w:r>
          </w:p>
        </w:tc>
      </w:tr>
      <w:tr w:rsidR="004B47E0" w:rsidRPr="009654F3" w14:paraId="0534B563" w14:textId="77777777" w:rsidTr="00761ACB">
        <w:trPr>
          <w:trHeight w:val="340"/>
          <w:jc w:val="center"/>
        </w:trPr>
        <w:tc>
          <w:tcPr>
            <w:tcW w:w="1661" w:type="dxa"/>
            <w:tcBorders>
              <w:top w:val="nil"/>
              <w:left w:val="single" w:sz="4" w:space="0" w:color="auto"/>
              <w:bottom w:val="single" w:sz="4" w:space="0" w:color="auto"/>
              <w:right w:val="single" w:sz="4" w:space="0" w:color="auto"/>
            </w:tcBorders>
            <w:shd w:val="clear" w:color="auto" w:fill="auto"/>
            <w:noWrap/>
            <w:vAlign w:val="center"/>
          </w:tcPr>
          <w:p w14:paraId="44B7C468" w14:textId="06389838" w:rsidR="004B47E0" w:rsidRPr="009654F3" w:rsidRDefault="00353541" w:rsidP="004B47E0">
            <w:pPr>
              <w:spacing w:before="0" w:after="0"/>
              <w:jc w:val="center"/>
              <w:rPr>
                <w:rFonts w:cs="Arial"/>
                <w:sz w:val="18"/>
                <w:szCs w:val="18"/>
                <w:lang w:val="es-CO" w:eastAsia="es-CO"/>
              </w:rPr>
            </w:pPr>
            <w:r w:rsidRPr="009654F3">
              <w:rPr>
                <w:rFonts w:cs="Arial"/>
                <w:sz w:val="18"/>
                <w:szCs w:val="18"/>
                <w:lang w:val="es-CO" w:eastAsia="es-CO"/>
              </w:rPr>
              <w:t>R25</w:t>
            </w:r>
          </w:p>
        </w:tc>
        <w:tc>
          <w:tcPr>
            <w:tcW w:w="1828" w:type="dxa"/>
            <w:tcBorders>
              <w:top w:val="nil"/>
              <w:left w:val="nil"/>
              <w:bottom w:val="single" w:sz="4" w:space="0" w:color="auto"/>
              <w:right w:val="single" w:sz="4" w:space="0" w:color="auto"/>
            </w:tcBorders>
            <w:shd w:val="clear" w:color="auto" w:fill="auto"/>
            <w:noWrap/>
            <w:vAlign w:val="center"/>
          </w:tcPr>
          <w:p w14:paraId="58F6B3CE" w14:textId="5A97361D" w:rsidR="004B47E0" w:rsidRPr="009654F3" w:rsidRDefault="00353541" w:rsidP="004B47E0">
            <w:pPr>
              <w:spacing w:before="0" w:after="0"/>
              <w:jc w:val="center"/>
              <w:rPr>
                <w:rFonts w:cs="Arial"/>
                <w:sz w:val="18"/>
                <w:szCs w:val="18"/>
                <w:lang w:val="es-CO" w:eastAsia="es-CO"/>
              </w:rPr>
            </w:pPr>
            <w:r w:rsidRPr="009654F3">
              <w:rPr>
                <w:rFonts w:cs="Arial"/>
                <w:sz w:val="18"/>
                <w:szCs w:val="18"/>
                <w:lang w:val="es-CO" w:eastAsia="es-CO"/>
              </w:rPr>
              <w:t>N4EQ2</w:t>
            </w:r>
          </w:p>
        </w:tc>
        <w:tc>
          <w:tcPr>
            <w:tcW w:w="1256" w:type="dxa"/>
            <w:tcBorders>
              <w:top w:val="nil"/>
              <w:left w:val="nil"/>
              <w:bottom w:val="single" w:sz="4" w:space="0" w:color="auto"/>
              <w:right w:val="single" w:sz="4" w:space="0" w:color="auto"/>
            </w:tcBorders>
            <w:shd w:val="clear" w:color="auto" w:fill="auto"/>
            <w:noWrap/>
            <w:vAlign w:val="center"/>
          </w:tcPr>
          <w:p w14:paraId="0B5CC081" w14:textId="6B813164" w:rsidR="004B47E0" w:rsidRPr="009654F3" w:rsidRDefault="00353541" w:rsidP="004B47E0">
            <w:pPr>
              <w:spacing w:before="0" w:after="0"/>
              <w:jc w:val="center"/>
              <w:rPr>
                <w:rFonts w:cs="Arial"/>
                <w:sz w:val="18"/>
                <w:szCs w:val="18"/>
                <w:lang w:val="es-CO" w:eastAsia="es-CO"/>
              </w:rPr>
            </w:pPr>
            <w:r w:rsidRPr="009654F3">
              <w:rPr>
                <w:rFonts w:cs="Arial"/>
                <w:sz w:val="18"/>
                <w:szCs w:val="18"/>
                <w:lang w:val="es-CO" w:eastAsia="es-CO"/>
              </w:rPr>
              <w:t>3</w:t>
            </w:r>
          </w:p>
        </w:tc>
        <w:tc>
          <w:tcPr>
            <w:tcW w:w="1585" w:type="dxa"/>
            <w:tcBorders>
              <w:top w:val="nil"/>
              <w:left w:val="nil"/>
              <w:bottom w:val="single" w:sz="4" w:space="0" w:color="auto"/>
              <w:right w:val="single" w:sz="4" w:space="0" w:color="auto"/>
            </w:tcBorders>
            <w:shd w:val="clear" w:color="auto" w:fill="auto"/>
            <w:noWrap/>
            <w:vAlign w:val="center"/>
          </w:tcPr>
          <w:p w14:paraId="0051C01A" w14:textId="7B7C28E1" w:rsidR="004B47E0" w:rsidRPr="009654F3" w:rsidRDefault="00353541" w:rsidP="004B47E0">
            <w:pPr>
              <w:spacing w:before="0" w:after="0"/>
              <w:jc w:val="center"/>
              <w:rPr>
                <w:rFonts w:cs="Arial"/>
                <w:sz w:val="18"/>
                <w:szCs w:val="18"/>
                <w:lang w:val="es-CO" w:eastAsia="es-CO"/>
              </w:rPr>
            </w:pPr>
            <w:r w:rsidRPr="009654F3">
              <w:rPr>
                <w:rFonts w:cs="Arial"/>
                <w:sz w:val="18"/>
                <w:szCs w:val="18"/>
                <w:lang w:val="es-CO" w:eastAsia="es-CO"/>
              </w:rPr>
              <w:t>100 %</w:t>
            </w:r>
          </w:p>
        </w:tc>
        <w:tc>
          <w:tcPr>
            <w:tcW w:w="992" w:type="dxa"/>
            <w:tcBorders>
              <w:top w:val="nil"/>
              <w:left w:val="nil"/>
              <w:bottom w:val="single" w:sz="4" w:space="0" w:color="auto"/>
              <w:right w:val="single" w:sz="4" w:space="0" w:color="auto"/>
            </w:tcBorders>
            <w:shd w:val="clear" w:color="auto" w:fill="auto"/>
            <w:noWrap/>
            <w:vAlign w:val="center"/>
          </w:tcPr>
          <w:p w14:paraId="5B435180" w14:textId="77777777" w:rsidR="004B47E0" w:rsidRPr="009654F3" w:rsidRDefault="004B47E0" w:rsidP="004B47E0">
            <w:pPr>
              <w:spacing w:before="0" w:after="0"/>
              <w:jc w:val="center"/>
              <w:rPr>
                <w:rFonts w:cs="Arial"/>
                <w:sz w:val="18"/>
                <w:szCs w:val="18"/>
                <w:lang w:val="es-CO" w:eastAsia="es-CO"/>
              </w:rPr>
            </w:pPr>
          </w:p>
        </w:tc>
        <w:tc>
          <w:tcPr>
            <w:tcW w:w="1134" w:type="dxa"/>
            <w:tcBorders>
              <w:top w:val="nil"/>
              <w:left w:val="nil"/>
              <w:bottom w:val="single" w:sz="4" w:space="0" w:color="auto"/>
              <w:right w:val="single" w:sz="4" w:space="0" w:color="auto"/>
            </w:tcBorders>
            <w:shd w:val="clear" w:color="auto" w:fill="auto"/>
            <w:noWrap/>
            <w:vAlign w:val="center"/>
          </w:tcPr>
          <w:p w14:paraId="409A9436" w14:textId="567064F0" w:rsidR="004B47E0" w:rsidRPr="009654F3" w:rsidRDefault="00353541" w:rsidP="004B47E0">
            <w:pPr>
              <w:spacing w:before="0" w:after="0"/>
              <w:jc w:val="center"/>
              <w:rPr>
                <w:rFonts w:cs="Arial"/>
                <w:sz w:val="18"/>
                <w:szCs w:val="18"/>
                <w:lang w:val="es-CO" w:eastAsia="es-CO"/>
              </w:rPr>
            </w:pPr>
            <w:r w:rsidRPr="009654F3">
              <w:rPr>
                <w:rFonts w:cs="Arial"/>
                <w:sz w:val="18"/>
                <w:szCs w:val="18"/>
                <w:lang w:val="es-CO" w:eastAsia="es-CO"/>
              </w:rPr>
              <w:t>0</w:t>
            </w:r>
          </w:p>
        </w:tc>
      </w:tr>
      <w:tr w:rsidR="004B47E0" w:rsidRPr="009654F3" w14:paraId="24609617" w14:textId="77777777" w:rsidTr="00761ACB">
        <w:trPr>
          <w:trHeight w:val="340"/>
          <w:jc w:val="center"/>
        </w:trPr>
        <w:tc>
          <w:tcPr>
            <w:tcW w:w="1661" w:type="dxa"/>
            <w:tcBorders>
              <w:top w:val="nil"/>
              <w:left w:val="single" w:sz="4" w:space="0" w:color="auto"/>
              <w:bottom w:val="single" w:sz="4" w:space="0" w:color="auto"/>
              <w:right w:val="single" w:sz="4" w:space="0" w:color="auto"/>
            </w:tcBorders>
            <w:shd w:val="clear" w:color="auto" w:fill="auto"/>
            <w:noWrap/>
            <w:vAlign w:val="center"/>
          </w:tcPr>
          <w:p w14:paraId="6939A069" w14:textId="3BE6C0CD" w:rsidR="004B47E0" w:rsidRPr="009654F3" w:rsidRDefault="00353541" w:rsidP="004B47E0">
            <w:pPr>
              <w:spacing w:before="0" w:after="0"/>
              <w:jc w:val="center"/>
              <w:rPr>
                <w:rFonts w:cs="Arial"/>
                <w:sz w:val="18"/>
                <w:szCs w:val="18"/>
                <w:lang w:val="es-CO" w:eastAsia="es-CO"/>
              </w:rPr>
            </w:pPr>
            <w:r w:rsidRPr="009654F3">
              <w:rPr>
                <w:rFonts w:cs="Arial"/>
                <w:sz w:val="18"/>
                <w:szCs w:val="18"/>
                <w:lang w:val="es-CO" w:eastAsia="es-CO"/>
              </w:rPr>
              <w:t>R25</w:t>
            </w:r>
          </w:p>
        </w:tc>
        <w:tc>
          <w:tcPr>
            <w:tcW w:w="1828" w:type="dxa"/>
            <w:tcBorders>
              <w:top w:val="nil"/>
              <w:left w:val="nil"/>
              <w:bottom w:val="single" w:sz="4" w:space="0" w:color="auto"/>
              <w:right w:val="single" w:sz="4" w:space="0" w:color="auto"/>
            </w:tcBorders>
            <w:shd w:val="clear" w:color="auto" w:fill="auto"/>
            <w:noWrap/>
            <w:vAlign w:val="center"/>
          </w:tcPr>
          <w:p w14:paraId="62CBC3C5" w14:textId="13FB40C9" w:rsidR="004B47E0" w:rsidRPr="009654F3" w:rsidRDefault="00353541" w:rsidP="004B47E0">
            <w:pPr>
              <w:spacing w:before="0" w:after="0"/>
              <w:jc w:val="center"/>
              <w:rPr>
                <w:rFonts w:cs="Arial"/>
                <w:sz w:val="18"/>
                <w:szCs w:val="18"/>
                <w:lang w:val="es-CO" w:eastAsia="es-CO"/>
              </w:rPr>
            </w:pPr>
            <w:r w:rsidRPr="009654F3">
              <w:rPr>
                <w:rFonts w:cs="Arial"/>
                <w:sz w:val="18"/>
                <w:szCs w:val="18"/>
                <w:lang w:val="es-CO" w:eastAsia="es-CO"/>
              </w:rPr>
              <w:t>N4EQ9</w:t>
            </w:r>
          </w:p>
        </w:tc>
        <w:tc>
          <w:tcPr>
            <w:tcW w:w="1256" w:type="dxa"/>
            <w:tcBorders>
              <w:top w:val="nil"/>
              <w:left w:val="nil"/>
              <w:bottom w:val="single" w:sz="4" w:space="0" w:color="auto"/>
              <w:right w:val="single" w:sz="4" w:space="0" w:color="auto"/>
            </w:tcBorders>
            <w:shd w:val="clear" w:color="auto" w:fill="auto"/>
            <w:noWrap/>
            <w:vAlign w:val="center"/>
          </w:tcPr>
          <w:p w14:paraId="3E223E6C" w14:textId="47554EBA" w:rsidR="004B47E0" w:rsidRPr="009654F3" w:rsidRDefault="00353541" w:rsidP="004B47E0">
            <w:pPr>
              <w:spacing w:before="0" w:after="0"/>
              <w:jc w:val="center"/>
              <w:rPr>
                <w:rFonts w:cs="Arial"/>
                <w:sz w:val="18"/>
                <w:szCs w:val="18"/>
                <w:lang w:val="es-CO" w:eastAsia="es-CO"/>
              </w:rPr>
            </w:pPr>
            <w:r w:rsidRPr="009654F3">
              <w:rPr>
                <w:rFonts w:cs="Arial"/>
                <w:sz w:val="18"/>
                <w:szCs w:val="18"/>
                <w:lang w:val="es-CO" w:eastAsia="es-CO"/>
              </w:rPr>
              <w:t>1</w:t>
            </w:r>
          </w:p>
        </w:tc>
        <w:tc>
          <w:tcPr>
            <w:tcW w:w="1585" w:type="dxa"/>
            <w:tcBorders>
              <w:top w:val="nil"/>
              <w:left w:val="nil"/>
              <w:bottom w:val="single" w:sz="4" w:space="0" w:color="auto"/>
              <w:right w:val="single" w:sz="4" w:space="0" w:color="auto"/>
            </w:tcBorders>
            <w:shd w:val="clear" w:color="auto" w:fill="auto"/>
            <w:noWrap/>
            <w:vAlign w:val="center"/>
          </w:tcPr>
          <w:p w14:paraId="42C1979E" w14:textId="02E7A5EB" w:rsidR="004B47E0" w:rsidRPr="009654F3" w:rsidRDefault="00353541" w:rsidP="004B47E0">
            <w:pPr>
              <w:spacing w:before="0" w:after="0"/>
              <w:jc w:val="center"/>
              <w:rPr>
                <w:rFonts w:cs="Arial"/>
                <w:sz w:val="18"/>
                <w:szCs w:val="18"/>
                <w:lang w:val="es-CO" w:eastAsia="es-CO"/>
              </w:rPr>
            </w:pPr>
            <w:r w:rsidRPr="009654F3">
              <w:rPr>
                <w:rFonts w:cs="Arial"/>
                <w:sz w:val="18"/>
                <w:szCs w:val="18"/>
                <w:lang w:val="es-CO" w:eastAsia="es-CO"/>
              </w:rPr>
              <w:t>100 %</w:t>
            </w:r>
          </w:p>
        </w:tc>
        <w:tc>
          <w:tcPr>
            <w:tcW w:w="992" w:type="dxa"/>
            <w:tcBorders>
              <w:top w:val="nil"/>
              <w:left w:val="nil"/>
              <w:bottom w:val="single" w:sz="4" w:space="0" w:color="auto"/>
              <w:right w:val="single" w:sz="4" w:space="0" w:color="auto"/>
            </w:tcBorders>
            <w:shd w:val="clear" w:color="auto" w:fill="auto"/>
            <w:noWrap/>
            <w:vAlign w:val="center"/>
          </w:tcPr>
          <w:p w14:paraId="17E24ED5" w14:textId="77777777" w:rsidR="004B47E0" w:rsidRPr="009654F3" w:rsidRDefault="004B47E0" w:rsidP="004B47E0">
            <w:pPr>
              <w:spacing w:before="0" w:after="0"/>
              <w:jc w:val="center"/>
              <w:rPr>
                <w:rFonts w:cs="Arial"/>
                <w:sz w:val="18"/>
                <w:szCs w:val="18"/>
                <w:lang w:val="es-CO" w:eastAsia="es-CO"/>
              </w:rPr>
            </w:pPr>
          </w:p>
        </w:tc>
        <w:tc>
          <w:tcPr>
            <w:tcW w:w="1134" w:type="dxa"/>
            <w:tcBorders>
              <w:top w:val="nil"/>
              <w:left w:val="nil"/>
              <w:bottom w:val="single" w:sz="4" w:space="0" w:color="auto"/>
              <w:right w:val="single" w:sz="4" w:space="0" w:color="auto"/>
            </w:tcBorders>
            <w:shd w:val="clear" w:color="auto" w:fill="auto"/>
            <w:noWrap/>
            <w:vAlign w:val="center"/>
          </w:tcPr>
          <w:p w14:paraId="5FF71153" w14:textId="77065137" w:rsidR="004B47E0" w:rsidRPr="009654F3" w:rsidRDefault="00353541" w:rsidP="004B47E0">
            <w:pPr>
              <w:spacing w:before="0" w:after="0"/>
              <w:jc w:val="center"/>
              <w:rPr>
                <w:rFonts w:cs="Arial"/>
                <w:sz w:val="18"/>
                <w:szCs w:val="18"/>
                <w:lang w:val="es-CO" w:eastAsia="es-CO"/>
              </w:rPr>
            </w:pPr>
            <w:r w:rsidRPr="009654F3">
              <w:rPr>
                <w:rFonts w:cs="Arial"/>
                <w:sz w:val="18"/>
                <w:szCs w:val="18"/>
                <w:lang w:val="es-CO" w:eastAsia="es-CO"/>
              </w:rPr>
              <w:t>0</w:t>
            </w:r>
          </w:p>
        </w:tc>
      </w:tr>
      <w:tr w:rsidR="00C86243" w:rsidRPr="009654F3" w14:paraId="72033929" w14:textId="77777777" w:rsidTr="00761ACB">
        <w:trPr>
          <w:trHeight w:val="340"/>
          <w:jc w:val="center"/>
        </w:trPr>
        <w:tc>
          <w:tcPr>
            <w:tcW w:w="1661" w:type="dxa"/>
            <w:tcBorders>
              <w:top w:val="nil"/>
              <w:left w:val="single" w:sz="4" w:space="0" w:color="auto"/>
              <w:bottom w:val="single" w:sz="4" w:space="0" w:color="auto"/>
              <w:right w:val="single" w:sz="4" w:space="0" w:color="auto"/>
            </w:tcBorders>
            <w:shd w:val="clear" w:color="auto" w:fill="auto"/>
            <w:noWrap/>
            <w:vAlign w:val="center"/>
          </w:tcPr>
          <w:p w14:paraId="43C351B7" w14:textId="7978D979" w:rsidR="00C86243" w:rsidRPr="009654F3" w:rsidRDefault="00353541" w:rsidP="004B47E0">
            <w:pPr>
              <w:spacing w:before="0" w:after="0"/>
              <w:jc w:val="center"/>
              <w:rPr>
                <w:rFonts w:cs="Arial"/>
                <w:sz w:val="18"/>
                <w:szCs w:val="18"/>
                <w:lang w:val="es-CO" w:eastAsia="es-CO"/>
              </w:rPr>
            </w:pPr>
            <w:r w:rsidRPr="009654F3">
              <w:rPr>
                <w:rFonts w:cs="Arial"/>
                <w:sz w:val="18"/>
                <w:szCs w:val="18"/>
                <w:lang w:val="es-CO" w:eastAsia="es-CO"/>
              </w:rPr>
              <w:t>R52</w:t>
            </w:r>
          </w:p>
        </w:tc>
        <w:tc>
          <w:tcPr>
            <w:tcW w:w="1828" w:type="dxa"/>
            <w:tcBorders>
              <w:top w:val="nil"/>
              <w:left w:val="nil"/>
              <w:bottom w:val="single" w:sz="4" w:space="0" w:color="auto"/>
              <w:right w:val="single" w:sz="4" w:space="0" w:color="auto"/>
            </w:tcBorders>
            <w:shd w:val="clear" w:color="auto" w:fill="auto"/>
            <w:noWrap/>
            <w:vAlign w:val="center"/>
          </w:tcPr>
          <w:p w14:paraId="3722A4B6" w14:textId="2959FFA1" w:rsidR="00C86243" w:rsidRPr="009654F3" w:rsidRDefault="00353541" w:rsidP="00353541">
            <w:pPr>
              <w:spacing w:before="0" w:after="0"/>
              <w:jc w:val="center"/>
              <w:rPr>
                <w:rFonts w:cs="Arial"/>
                <w:sz w:val="18"/>
                <w:szCs w:val="18"/>
                <w:lang w:val="es-CO" w:eastAsia="es-CO"/>
              </w:rPr>
            </w:pPr>
            <w:r w:rsidRPr="009654F3">
              <w:rPr>
                <w:rFonts w:cs="Arial"/>
                <w:sz w:val="18"/>
                <w:szCs w:val="18"/>
                <w:lang w:val="es-CO" w:eastAsia="es-CO"/>
              </w:rPr>
              <w:t>N4S44</w:t>
            </w:r>
          </w:p>
        </w:tc>
        <w:tc>
          <w:tcPr>
            <w:tcW w:w="1256" w:type="dxa"/>
            <w:tcBorders>
              <w:top w:val="nil"/>
              <w:left w:val="nil"/>
              <w:bottom w:val="single" w:sz="4" w:space="0" w:color="auto"/>
              <w:right w:val="single" w:sz="4" w:space="0" w:color="auto"/>
            </w:tcBorders>
            <w:shd w:val="clear" w:color="auto" w:fill="auto"/>
            <w:noWrap/>
            <w:vAlign w:val="center"/>
          </w:tcPr>
          <w:p w14:paraId="47159BAE" w14:textId="42EEAED0" w:rsidR="00C86243" w:rsidRPr="009654F3" w:rsidRDefault="00353541" w:rsidP="004B47E0">
            <w:pPr>
              <w:spacing w:before="0" w:after="0"/>
              <w:jc w:val="center"/>
              <w:rPr>
                <w:rFonts w:cs="Arial"/>
                <w:sz w:val="18"/>
                <w:szCs w:val="18"/>
                <w:lang w:val="es-CO" w:eastAsia="es-CO"/>
              </w:rPr>
            </w:pPr>
            <w:r w:rsidRPr="009654F3">
              <w:rPr>
                <w:rFonts w:cs="Arial"/>
                <w:sz w:val="18"/>
                <w:szCs w:val="18"/>
                <w:lang w:val="es-CO" w:eastAsia="es-CO"/>
              </w:rPr>
              <w:t>1</w:t>
            </w:r>
          </w:p>
        </w:tc>
        <w:tc>
          <w:tcPr>
            <w:tcW w:w="1585" w:type="dxa"/>
            <w:tcBorders>
              <w:top w:val="nil"/>
              <w:left w:val="nil"/>
              <w:bottom w:val="single" w:sz="4" w:space="0" w:color="auto"/>
              <w:right w:val="single" w:sz="4" w:space="0" w:color="auto"/>
            </w:tcBorders>
            <w:shd w:val="clear" w:color="auto" w:fill="auto"/>
            <w:noWrap/>
            <w:vAlign w:val="center"/>
          </w:tcPr>
          <w:p w14:paraId="23023994" w14:textId="69D91880" w:rsidR="00C86243" w:rsidRPr="009654F3" w:rsidRDefault="00353541" w:rsidP="004B47E0">
            <w:pPr>
              <w:spacing w:before="0" w:after="0"/>
              <w:jc w:val="center"/>
              <w:rPr>
                <w:rFonts w:cs="Arial"/>
                <w:sz w:val="18"/>
                <w:szCs w:val="18"/>
                <w:lang w:val="es-CO" w:eastAsia="es-CO"/>
              </w:rPr>
            </w:pPr>
            <w:r w:rsidRPr="009654F3">
              <w:rPr>
                <w:rFonts w:cs="Arial"/>
                <w:sz w:val="18"/>
                <w:szCs w:val="18"/>
                <w:lang w:val="es-CO" w:eastAsia="es-CO"/>
              </w:rPr>
              <w:t>100 %</w:t>
            </w:r>
          </w:p>
        </w:tc>
        <w:tc>
          <w:tcPr>
            <w:tcW w:w="992" w:type="dxa"/>
            <w:tcBorders>
              <w:top w:val="nil"/>
              <w:left w:val="nil"/>
              <w:bottom w:val="single" w:sz="4" w:space="0" w:color="auto"/>
              <w:right w:val="single" w:sz="4" w:space="0" w:color="auto"/>
            </w:tcBorders>
            <w:shd w:val="clear" w:color="auto" w:fill="auto"/>
            <w:noWrap/>
            <w:vAlign w:val="center"/>
          </w:tcPr>
          <w:p w14:paraId="2767B4AA" w14:textId="152F1979" w:rsidR="00C86243" w:rsidRPr="009654F3" w:rsidRDefault="00C86243" w:rsidP="004B47E0">
            <w:pPr>
              <w:spacing w:before="0" w:after="0"/>
              <w:jc w:val="center"/>
              <w:rPr>
                <w:rFonts w:cs="Arial"/>
                <w:sz w:val="18"/>
                <w:szCs w:val="18"/>
                <w:lang w:val="es-CO" w:eastAsia="es-CO"/>
              </w:rPr>
            </w:pPr>
          </w:p>
        </w:tc>
        <w:tc>
          <w:tcPr>
            <w:tcW w:w="1134" w:type="dxa"/>
            <w:tcBorders>
              <w:top w:val="nil"/>
              <w:left w:val="nil"/>
              <w:bottom w:val="single" w:sz="4" w:space="0" w:color="auto"/>
              <w:right w:val="single" w:sz="4" w:space="0" w:color="auto"/>
            </w:tcBorders>
            <w:shd w:val="clear" w:color="auto" w:fill="auto"/>
            <w:noWrap/>
            <w:vAlign w:val="center"/>
          </w:tcPr>
          <w:p w14:paraId="508AA5B0" w14:textId="04122E82" w:rsidR="00C86243" w:rsidRPr="009654F3" w:rsidRDefault="00353541" w:rsidP="004B47E0">
            <w:pPr>
              <w:spacing w:before="0" w:after="0"/>
              <w:jc w:val="center"/>
              <w:rPr>
                <w:rFonts w:cs="Arial"/>
                <w:sz w:val="18"/>
                <w:szCs w:val="18"/>
                <w:lang w:val="es-CO" w:eastAsia="es-CO"/>
              </w:rPr>
            </w:pPr>
            <w:r w:rsidRPr="009654F3">
              <w:rPr>
                <w:rFonts w:cs="Arial"/>
                <w:sz w:val="18"/>
                <w:szCs w:val="18"/>
                <w:lang w:val="es-CO" w:eastAsia="es-CO"/>
              </w:rPr>
              <w:t>3</w:t>
            </w:r>
            <w:r w:rsidR="00761ACB">
              <w:rPr>
                <w:rFonts w:cs="Arial"/>
                <w:sz w:val="18"/>
                <w:szCs w:val="18"/>
                <w:lang w:val="es-CO" w:eastAsia="es-CO"/>
              </w:rPr>
              <w:t>.</w:t>
            </w:r>
            <w:r w:rsidRPr="009654F3">
              <w:rPr>
                <w:rFonts w:cs="Arial"/>
                <w:sz w:val="18"/>
                <w:szCs w:val="18"/>
                <w:lang w:val="es-CO" w:eastAsia="es-CO"/>
              </w:rPr>
              <w:t>760</w:t>
            </w:r>
          </w:p>
        </w:tc>
      </w:tr>
      <w:tr w:rsidR="00C86243" w:rsidRPr="009654F3" w14:paraId="07B666E8" w14:textId="77777777" w:rsidTr="00761ACB">
        <w:trPr>
          <w:trHeight w:val="340"/>
          <w:jc w:val="center"/>
        </w:trPr>
        <w:tc>
          <w:tcPr>
            <w:tcW w:w="1661" w:type="dxa"/>
            <w:tcBorders>
              <w:top w:val="nil"/>
              <w:left w:val="single" w:sz="4" w:space="0" w:color="auto"/>
              <w:bottom w:val="single" w:sz="4" w:space="0" w:color="auto"/>
              <w:right w:val="single" w:sz="4" w:space="0" w:color="auto"/>
            </w:tcBorders>
            <w:shd w:val="clear" w:color="auto" w:fill="auto"/>
            <w:noWrap/>
            <w:vAlign w:val="center"/>
          </w:tcPr>
          <w:p w14:paraId="00B4CD23" w14:textId="0FDB4BF9" w:rsidR="00C86243" w:rsidRPr="009654F3" w:rsidRDefault="00353541" w:rsidP="004B47E0">
            <w:pPr>
              <w:spacing w:before="0" w:after="0"/>
              <w:jc w:val="center"/>
              <w:rPr>
                <w:rFonts w:cs="Arial"/>
                <w:sz w:val="18"/>
                <w:szCs w:val="18"/>
                <w:lang w:val="es-CO" w:eastAsia="es-CO"/>
              </w:rPr>
            </w:pPr>
            <w:r w:rsidRPr="009654F3">
              <w:rPr>
                <w:rFonts w:cs="Arial"/>
                <w:sz w:val="18"/>
                <w:szCs w:val="18"/>
                <w:lang w:val="es-CO" w:eastAsia="es-CO"/>
              </w:rPr>
              <w:t>R52</w:t>
            </w:r>
          </w:p>
        </w:tc>
        <w:tc>
          <w:tcPr>
            <w:tcW w:w="1828" w:type="dxa"/>
            <w:tcBorders>
              <w:top w:val="nil"/>
              <w:left w:val="nil"/>
              <w:bottom w:val="single" w:sz="4" w:space="0" w:color="auto"/>
              <w:right w:val="single" w:sz="4" w:space="0" w:color="auto"/>
            </w:tcBorders>
            <w:shd w:val="clear" w:color="auto" w:fill="auto"/>
            <w:noWrap/>
            <w:vAlign w:val="center"/>
          </w:tcPr>
          <w:p w14:paraId="332E7947" w14:textId="7FF91758" w:rsidR="00C86243" w:rsidRPr="009654F3" w:rsidRDefault="00353541" w:rsidP="00353541">
            <w:pPr>
              <w:spacing w:before="0" w:after="0"/>
              <w:jc w:val="center"/>
              <w:rPr>
                <w:rFonts w:cs="Arial"/>
                <w:sz w:val="18"/>
                <w:szCs w:val="18"/>
                <w:lang w:val="es-CO" w:eastAsia="es-CO"/>
              </w:rPr>
            </w:pPr>
            <w:r w:rsidRPr="009654F3">
              <w:rPr>
                <w:rFonts w:cs="Arial"/>
                <w:sz w:val="18"/>
                <w:szCs w:val="18"/>
                <w:lang w:val="es-CO" w:eastAsia="es-CO"/>
              </w:rPr>
              <w:t>N4S48</w:t>
            </w:r>
          </w:p>
        </w:tc>
        <w:tc>
          <w:tcPr>
            <w:tcW w:w="1256" w:type="dxa"/>
            <w:tcBorders>
              <w:top w:val="nil"/>
              <w:left w:val="nil"/>
              <w:bottom w:val="single" w:sz="4" w:space="0" w:color="auto"/>
              <w:right w:val="single" w:sz="4" w:space="0" w:color="auto"/>
            </w:tcBorders>
            <w:shd w:val="clear" w:color="auto" w:fill="auto"/>
            <w:noWrap/>
            <w:vAlign w:val="center"/>
          </w:tcPr>
          <w:p w14:paraId="18EF702A" w14:textId="1B6967DD" w:rsidR="00C86243" w:rsidRPr="009654F3" w:rsidRDefault="00353541" w:rsidP="00EC6BE7">
            <w:pPr>
              <w:spacing w:before="0" w:after="0"/>
              <w:jc w:val="center"/>
              <w:rPr>
                <w:rFonts w:cs="Arial"/>
                <w:sz w:val="18"/>
                <w:szCs w:val="18"/>
                <w:lang w:val="es-CO" w:eastAsia="es-CO"/>
              </w:rPr>
            </w:pPr>
            <w:r w:rsidRPr="009654F3">
              <w:rPr>
                <w:rFonts w:cs="Arial"/>
                <w:sz w:val="18"/>
                <w:szCs w:val="18"/>
                <w:lang w:val="es-CO" w:eastAsia="es-CO"/>
              </w:rPr>
              <w:t>11</w:t>
            </w:r>
            <w:r w:rsidR="00EC6BE7">
              <w:rPr>
                <w:rFonts w:cs="Arial"/>
                <w:sz w:val="18"/>
                <w:szCs w:val="18"/>
                <w:lang w:val="es-CO" w:eastAsia="es-CO"/>
              </w:rPr>
              <w:t>,</w:t>
            </w:r>
            <w:r w:rsidRPr="009654F3">
              <w:rPr>
                <w:rFonts w:cs="Arial"/>
                <w:sz w:val="18"/>
                <w:szCs w:val="18"/>
                <w:lang w:val="es-CO" w:eastAsia="es-CO"/>
              </w:rPr>
              <w:t>25</w:t>
            </w:r>
          </w:p>
        </w:tc>
        <w:tc>
          <w:tcPr>
            <w:tcW w:w="1585" w:type="dxa"/>
            <w:tcBorders>
              <w:top w:val="nil"/>
              <w:left w:val="nil"/>
              <w:bottom w:val="single" w:sz="4" w:space="0" w:color="auto"/>
              <w:right w:val="single" w:sz="4" w:space="0" w:color="auto"/>
            </w:tcBorders>
            <w:shd w:val="clear" w:color="auto" w:fill="auto"/>
            <w:noWrap/>
            <w:vAlign w:val="center"/>
          </w:tcPr>
          <w:p w14:paraId="34AEB24B" w14:textId="3DC48F5C" w:rsidR="00C86243" w:rsidRPr="009654F3" w:rsidRDefault="00353541" w:rsidP="004B47E0">
            <w:pPr>
              <w:spacing w:before="0" w:after="0"/>
              <w:jc w:val="center"/>
              <w:rPr>
                <w:rFonts w:cs="Arial"/>
                <w:sz w:val="18"/>
                <w:szCs w:val="18"/>
                <w:lang w:val="es-CO" w:eastAsia="es-CO"/>
              </w:rPr>
            </w:pPr>
            <w:r w:rsidRPr="009654F3">
              <w:rPr>
                <w:rFonts w:cs="Arial"/>
                <w:sz w:val="18"/>
                <w:szCs w:val="18"/>
                <w:lang w:val="es-CO" w:eastAsia="es-CO"/>
              </w:rPr>
              <w:t>100 %</w:t>
            </w:r>
          </w:p>
        </w:tc>
        <w:tc>
          <w:tcPr>
            <w:tcW w:w="992" w:type="dxa"/>
            <w:tcBorders>
              <w:top w:val="nil"/>
              <w:left w:val="nil"/>
              <w:bottom w:val="single" w:sz="4" w:space="0" w:color="auto"/>
              <w:right w:val="single" w:sz="4" w:space="0" w:color="auto"/>
            </w:tcBorders>
            <w:shd w:val="clear" w:color="auto" w:fill="auto"/>
            <w:noWrap/>
            <w:vAlign w:val="center"/>
          </w:tcPr>
          <w:p w14:paraId="2CFABDD4" w14:textId="38D9A203" w:rsidR="00C86243" w:rsidRPr="009654F3" w:rsidRDefault="00C86243" w:rsidP="004B47E0">
            <w:pPr>
              <w:spacing w:before="0" w:after="0"/>
              <w:jc w:val="center"/>
              <w:rPr>
                <w:rFonts w:cs="Arial"/>
                <w:sz w:val="18"/>
                <w:szCs w:val="18"/>
                <w:lang w:val="es-CO" w:eastAsia="es-CO"/>
              </w:rPr>
            </w:pPr>
          </w:p>
        </w:tc>
        <w:tc>
          <w:tcPr>
            <w:tcW w:w="1134" w:type="dxa"/>
            <w:tcBorders>
              <w:top w:val="nil"/>
              <w:left w:val="nil"/>
              <w:bottom w:val="single" w:sz="4" w:space="0" w:color="auto"/>
              <w:right w:val="single" w:sz="4" w:space="0" w:color="auto"/>
            </w:tcBorders>
            <w:shd w:val="clear" w:color="auto" w:fill="auto"/>
            <w:noWrap/>
            <w:vAlign w:val="center"/>
          </w:tcPr>
          <w:p w14:paraId="2A51304B" w14:textId="27C4458B" w:rsidR="00C86243" w:rsidRPr="009654F3" w:rsidRDefault="00353541" w:rsidP="004B47E0">
            <w:pPr>
              <w:spacing w:before="0" w:after="0"/>
              <w:jc w:val="center"/>
              <w:rPr>
                <w:rFonts w:cs="Arial"/>
                <w:sz w:val="18"/>
                <w:szCs w:val="18"/>
                <w:lang w:val="es-CO" w:eastAsia="es-CO"/>
              </w:rPr>
            </w:pPr>
            <w:r w:rsidRPr="009654F3">
              <w:rPr>
                <w:rFonts w:cs="Arial"/>
                <w:sz w:val="18"/>
                <w:szCs w:val="18"/>
                <w:lang w:val="es-CO" w:eastAsia="es-CO"/>
              </w:rPr>
              <w:t>0</w:t>
            </w:r>
          </w:p>
        </w:tc>
      </w:tr>
      <w:tr w:rsidR="00C86243" w:rsidRPr="009654F3" w14:paraId="351CD96C" w14:textId="77777777" w:rsidTr="00761ACB">
        <w:trPr>
          <w:trHeight w:val="340"/>
          <w:jc w:val="center"/>
        </w:trPr>
        <w:tc>
          <w:tcPr>
            <w:tcW w:w="1661" w:type="dxa"/>
            <w:tcBorders>
              <w:top w:val="nil"/>
              <w:left w:val="single" w:sz="4" w:space="0" w:color="auto"/>
              <w:bottom w:val="single" w:sz="4" w:space="0" w:color="auto"/>
              <w:right w:val="single" w:sz="4" w:space="0" w:color="auto"/>
            </w:tcBorders>
            <w:shd w:val="clear" w:color="auto" w:fill="auto"/>
            <w:noWrap/>
            <w:vAlign w:val="center"/>
          </w:tcPr>
          <w:p w14:paraId="7B969035" w14:textId="6B1FB312" w:rsidR="00C86243" w:rsidRPr="009654F3" w:rsidRDefault="00353541" w:rsidP="004B47E0">
            <w:pPr>
              <w:spacing w:before="0" w:after="0"/>
              <w:jc w:val="center"/>
              <w:rPr>
                <w:rFonts w:cs="Arial"/>
                <w:sz w:val="18"/>
                <w:szCs w:val="18"/>
                <w:lang w:val="es-CO" w:eastAsia="es-CO"/>
              </w:rPr>
            </w:pPr>
            <w:r w:rsidRPr="009654F3">
              <w:rPr>
                <w:rFonts w:cs="Arial"/>
                <w:sz w:val="18"/>
                <w:szCs w:val="18"/>
                <w:lang w:val="es-CO" w:eastAsia="es-CO"/>
              </w:rPr>
              <w:t>CM</w:t>
            </w:r>
          </w:p>
        </w:tc>
        <w:tc>
          <w:tcPr>
            <w:tcW w:w="1828" w:type="dxa"/>
            <w:tcBorders>
              <w:top w:val="nil"/>
              <w:left w:val="nil"/>
              <w:bottom w:val="single" w:sz="4" w:space="0" w:color="auto"/>
              <w:right w:val="single" w:sz="4" w:space="0" w:color="auto"/>
            </w:tcBorders>
            <w:shd w:val="clear" w:color="auto" w:fill="auto"/>
            <w:noWrap/>
            <w:vAlign w:val="center"/>
          </w:tcPr>
          <w:p w14:paraId="5A27331B" w14:textId="6A462AF9" w:rsidR="00C86243" w:rsidRPr="009654F3" w:rsidRDefault="00353541" w:rsidP="00353541">
            <w:pPr>
              <w:spacing w:before="0" w:after="0"/>
              <w:jc w:val="center"/>
              <w:rPr>
                <w:rFonts w:cs="Arial"/>
                <w:sz w:val="18"/>
                <w:szCs w:val="18"/>
                <w:lang w:val="es-CO" w:eastAsia="es-CO"/>
              </w:rPr>
            </w:pPr>
            <w:r w:rsidRPr="009654F3">
              <w:rPr>
                <w:rFonts w:cs="Arial"/>
                <w:sz w:val="18"/>
                <w:szCs w:val="18"/>
                <w:lang w:val="es-CO" w:eastAsia="es-CO"/>
              </w:rPr>
              <w:t>N4S5</w:t>
            </w:r>
          </w:p>
        </w:tc>
        <w:tc>
          <w:tcPr>
            <w:tcW w:w="1256" w:type="dxa"/>
            <w:tcBorders>
              <w:top w:val="nil"/>
              <w:left w:val="nil"/>
              <w:bottom w:val="single" w:sz="4" w:space="0" w:color="auto"/>
              <w:right w:val="single" w:sz="4" w:space="0" w:color="auto"/>
            </w:tcBorders>
            <w:shd w:val="clear" w:color="auto" w:fill="auto"/>
            <w:noWrap/>
            <w:vAlign w:val="center"/>
          </w:tcPr>
          <w:p w14:paraId="2CE07FFB" w14:textId="190379A3" w:rsidR="00C86243" w:rsidRPr="009654F3" w:rsidRDefault="00353541" w:rsidP="004B47E0">
            <w:pPr>
              <w:spacing w:before="0" w:after="0"/>
              <w:jc w:val="center"/>
              <w:rPr>
                <w:rFonts w:cs="Arial"/>
                <w:sz w:val="18"/>
                <w:szCs w:val="18"/>
                <w:lang w:val="es-CO" w:eastAsia="es-CO"/>
              </w:rPr>
            </w:pPr>
            <w:r w:rsidRPr="009654F3">
              <w:rPr>
                <w:rFonts w:cs="Arial"/>
                <w:sz w:val="18"/>
                <w:szCs w:val="18"/>
                <w:lang w:val="es-CO" w:eastAsia="es-CO"/>
              </w:rPr>
              <w:t>1</w:t>
            </w:r>
          </w:p>
        </w:tc>
        <w:tc>
          <w:tcPr>
            <w:tcW w:w="1585" w:type="dxa"/>
            <w:tcBorders>
              <w:top w:val="nil"/>
              <w:left w:val="nil"/>
              <w:bottom w:val="single" w:sz="4" w:space="0" w:color="auto"/>
              <w:right w:val="single" w:sz="4" w:space="0" w:color="auto"/>
            </w:tcBorders>
            <w:shd w:val="clear" w:color="auto" w:fill="auto"/>
            <w:noWrap/>
            <w:vAlign w:val="center"/>
          </w:tcPr>
          <w:p w14:paraId="3B9A8C9C" w14:textId="7967E7A6" w:rsidR="00C86243" w:rsidRPr="009654F3" w:rsidRDefault="00353541" w:rsidP="004B47E0">
            <w:pPr>
              <w:spacing w:before="0" w:after="0"/>
              <w:jc w:val="center"/>
              <w:rPr>
                <w:rFonts w:cs="Arial"/>
                <w:sz w:val="18"/>
                <w:szCs w:val="18"/>
                <w:lang w:val="es-CO" w:eastAsia="es-CO"/>
              </w:rPr>
            </w:pPr>
            <w:r w:rsidRPr="009654F3">
              <w:rPr>
                <w:rFonts w:cs="Arial"/>
                <w:sz w:val="18"/>
                <w:szCs w:val="18"/>
                <w:lang w:val="es-CO" w:eastAsia="es-CO"/>
              </w:rPr>
              <w:t>100 %</w:t>
            </w:r>
          </w:p>
        </w:tc>
        <w:tc>
          <w:tcPr>
            <w:tcW w:w="992" w:type="dxa"/>
            <w:tcBorders>
              <w:top w:val="nil"/>
              <w:left w:val="nil"/>
              <w:bottom w:val="single" w:sz="4" w:space="0" w:color="auto"/>
              <w:right w:val="single" w:sz="4" w:space="0" w:color="auto"/>
            </w:tcBorders>
            <w:shd w:val="clear" w:color="auto" w:fill="auto"/>
            <w:noWrap/>
            <w:vAlign w:val="center"/>
          </w:tcPr>
          <w:p w14:paraId="33112101" w14:textId="231D994E" w:rsidR="00C86243" w:rsidRPr="009654F3" w:rsidRDefault="00C86243" w:rsidP="004B47E0">
            <w:pPr>
              <w:spacing w:before="0" w:after="0"/>
              <w:jc w:val="center"/>
              <w:rPr>
                <w:rFonts w:cs="Arial"/>
                <w:sz w:val="18"/>
                <w:szCs w:val="18"/>
                <w:lang w:val="es-CO" w:eastAsia="es-CO"/>
              </w:rPr>
            </w:pPr>
          </w:p>
        </w:tc>
        <w:tc>
          <w:tcPr>
            <w:tcW w:w="1134" w:type="dxa"/>
            <w:tcBorders>
              <w:top w:val="nil"/>
              <w:left w:val="nil"/>
              <w:bottom w:val="single" w:sz="4" w:space="0" w:color="auto"/>
              <w:right w:val="single" w:sz="4" w:space="0" w:color="auto"/>
            </w:tcBorders>
            <w:shd w:val="clear" w:color="auto" w:fill="auto"/>
            <w:noWrap/>
            <w:vAlign w:val="center"/>
          </w:tcPr>
          <w:p w14:paraId="332BDF28" w14:textId="55F55BF9" w:rsidR="00C86243" w:rsidRPr="009654F3" w:rsidRDefault="00353541" w:rsidP="004B47E0">
            <w:pPr>
              <w:spacing w:before="0" w:after="0"/>
              <w:jc w:val="center"/>
              <w:rPr>
                <w:rFonts w:cs="Arial"/>
                <w:sz w:val="18"/>
                <w:szCs w:val="18"/>
                <w:lang w:val="es-CO" w:eastAsia="es-CO"/>
              </w:rPr>
            </w:pPr>
            <w:r w:rsidRPr="009654F3">
              <w:rPr>
                <w:rFonts w:cs="Arial"/>
                <w:sz w:val="18"/>
                <w:szCs w:val="18"/>
                <w:lang w:val="es-CO" w:eastAsia="es-CO"/>
              </w:rPr>
              <w:t>405</w:t>
            </w:r>
          </w:p>
        </w:tc>
      </w:tr>
      <w:tr w:rsidR="00C86243" w:rsidRPr="009654F3" w14:paraId="63E8ED32" w14:textId="77777777" w:rsidTr="00761ACB">
        <w:trPr>
          <w:trHeight w:val="340"/>
          <w:jc w:val="center"/>
        </w:trPr>
        <w:tc>
          <w:tcPr>
            <w:tcW w:w="1661" w:type="dxa"/>
            <w:tcBorders>
              <w:top w:val="nil"/>
              <w:left w:val="single" w:sz="4" w:space="0" w:color="auto"/>
              <w:bottom w:val="single" w:sz="4" w:space="0" w:color="auto"/>
              <w:right w:val="single" w:sz="4" w:space="0" w:color="auto"/>
            </w:tcBorders>
            <w:shd w:val="clear" w:color="auto" w:fill="auto"/>
            <w:noWrap/>
            <w:vAlign w:val="center"/>
          </w:tcPr>
          <w:p w14:paraId="2ECDE08C" w14:textId="616B907B" w:rsidR="00C86243" w:rsidRPr="009654F3" w:rsidRDefault="00353541" w:rsidP="004B47E0">
            <w:pPr>
              <w:spacing w:before="0" w:after="0"/>
              <w:jc w:val="center"/>
              <w:rPr>
                <w:rFonts w:cs="Arial"/>
                <w:sz w:val="18"/>
                <w:szCs w:val="18"/>
                <w:lang w:val="es-CO" w:eastAsia="es-CO"/>
              </w:rPr>
            </w:pPr>
            <w:r w:rsidRPr="009654F3">
              <w:rPr>
                <w:rFonts w:cs="Arial"/>
                <w:sz w:val="18"/>
                <w:szCs w:val="18"/>
                <w:lang w:val="es-CO" w:eastAsia="es-CO"/>
              </w:rPr>
              <w:t>CM</w:t>
            </w:r>
          </w:p>
        </w:tc>
        <w:tc>
          <w:tcPr>
            <w:tcW w:w="1828" w:type="dxa"/>
            <w:tcBorders>
              <w:top w:val="nil"/>
              <w:left w:val="nil"/>
              <w:bottom w:val="single" w:sz="4" w:space="0" w:color="auto"/>
              <w:right w:val="single" w:sz="4" w:space="0" w:color="auto"/>
            </w:tcBorders>
            <w:shd w:val="clear" w:color="auto" w:fill="auto"/>
            <w:noWrap/>
            <w:vAlign w:val="center"/>
          </w:tcPr>
          <w:p w14:paraId="2B2C2C4F" w14:textId="38AC85AE" w:rsidR="00C86243" w:rsidRPr="009654F3" w:rsidRDefault="00353541" w:rsidP="004B47E0">
            <w:pPr>
              <w:spacing w:before="0" w:after="0"/>
              <w:jc w:val="center"/>
              <w:rPr>
                <w:rFonts w:cs="Arial"/>
                <w:sz w:val="18"/>
                <w:szCs w:val="18"/>
                <w:lang w:val="es-CO" w:eastAsia="es-CO"/>
              </w:rPr>
            </w:pPr>
            <w:r w:rsidRPr="009654F3">
              <w:rPr>
                <w:rFonts w:cs="Arial"/>
                <w:sz w:val="18"/>
                <w:szCs w:val="18"/>
                <w:lang w:val="es-CO" w:eastAsia="es-CO"/>
              </w:rPr>
              <w:t>N4EQ2</w:t>
            </w:r>
          </w:p>
        </w:tc>
        <w:tc>
          <w:tcPr>
            <w:tcW w:w="1256" w:type="dxa"/>
            <w:tcBorders>
              <w:top w:val="nil"/>
              <w:left w:val="nil"/>
              <w:bottom w:val="single" w:sz="4" w:space="0" w:color="auto"/>
              <w:right w:val="single" w:sz="4" w:space="0" w:color="auto"/>
            </w:tcBorders>
            <w:shd w:val="clear" w:color="auto" w:fill="auto"/>
            <w:noWrap/>
            <w:vAlign w:val="center"/>
          </w:tcPr>
          <w:p w14:paraId="58AC972F" w14:textId="25368D1F" w:rsidR="00C86243" w:rsidRPr="009654F3" w:rsidRDefault="00353541" w:rsidP="004B47E0">
            <w:pPr>
              <w:spacing w:before="0" w:after="0"/>
              <w:jc w:val="center"/>
              <w:rPr>
                <w:rFonts w:cs="Arial"/>
                <w:sz w:val="18"/>
                <w:szCs w:val="18"/>
                <w:lang w:val="es-CO" w:eastAsia="es-CO"/>
              </w:rPr>
            </w:pPr>
            <w:r w:rsidRPr="009654F3">
              <w:rPr>
                <w:rFonts w:cs="Arial"/>
                <w:sz w:val="18"/>
                <w:szCs w:val="18"/>
                <w:lang w:val="es-CO" w:eastAsia="es-CO"/>
              </w:rPr>
              <w:t>3</w:t>
            </w:r>
          </w:p>
        </w:tc>
        <w:tc>
          <w:tcPr>
            <w:tcW w:w="1585" w:type="dxa"/>
            <w:tcBorders>
              <w:top w:val="nil"/>
              <w:left w:val="nil"/>
              <w:bottom w:val="single" w:sz="4" w:space="0" w:color="auto"/>
              <w:right w:val="single" w:sz="4" w:space="0" w:color="auto"/>
            </w:tcBorders>
            <w:shd w:val="clear" w:color="auto" w:fill="auto"/>
            <w:noWrap/>
            <w:vAlign w:val="center"/>
          </w:tcPr>
          <w:p w14:paraId="7030C0A9" w14:textId="5CC347C9" w:rsidR="00C86243" w:rsidRPr="009654F3" w:rsidRDefault="00353541" w:rsidP="004B47E0">
            <w:pPr>
              <w:spacing w:before="0" w:after="0"/>
              <w:jc w:val="center"/>
              <w:rPr>
                <w:rFonts w:cs="Arial"/>
                <w:sz w:val="18"/>
                <w:szCs w:val="18"/>
                <w:lang w:val="es-CO" w:eastAsia="es-CO"/>
              </w:rPr>
            </w:pPr>
            <w:r w:rsidRPr="009654F3">
              <w:rPr>
                <w:rFonts w:cs="Arial"/>
                <w:sz w:val="18"/>
                <w:szCs w:val="18"/>
                <w:lang w:val="es-CO" w:eastAsia="es-CO"/>
              </w:rPr>
              <w:t>100 %</w:t>
            </w:r>
          </w:p>
        </w:tc>
        <w:tc>
          <w:tcPr>
            <w:tcW w:w="992" w:type="dxa"/>
            <w:tcBorders>
              <w:top w:val="nil"/>
              <w:left w:val="nil"/>
              <w:bottom w:val="single" w:sz="4" w:space="0" w:color="auto"/>
              <w:right w:val="single" w:sz="4" w:space="0" w:color="auto"/>
            </w:tcBorders>
            <w:shd w:val="clear" w:color="auto" w:fill="auto"/>
            <w:noWrap/>
            <w:vAlign w:val="center"/>
          </w:tcPr>
          <w:p w14:paraId="195C0464" w14:textId="103140E9" w:rsidR="00C86243" w:rsidRPr="009654F3" w:rsidRDefault="00C86243" w:rsidP="004B47E0">
            <w:pPr>
              <w:spacing w:before="0" w:after="0"/>
              <w:jc w:val="center"/>
              <w:rPr>
                <w:rFonts w:cs="Arial"/>
                <w:sz w:val="18"/>
                <w:szCs w:val="18"/>
                <w:lang w:val="es-CO" w:eastAsia="es-CO"/>
              </w:rPr>
            </w:pPr>
          </w:p>
        </w:tc>
        <w:tc>
          <w:tcPr>
            <w:tcW w:w="1134" w:type="dxa"/>
            <w:tcBorders>
              <w:top w:val="nil"/>
              <w:left w:val="nil"/>
              <w:bottom w:val="single" w:sz="4" w:space="0" w:color="auto"/>
              <w:right w:val="single" w:sz="4" w:space="0" w:color="auto"/>
            </w:tcBorders>
            <w:shd w:val="clear" w:color="auto" w:fill="auto"/>
            <w:noWrap/>
            <w:vAlign w:val="center"/>
          </w:tcPr>
          <w:p w14:paraId="7A212081" w14:textId="5A85934C" w:rsidR="00C86243" w:rsidRPr="009654F3" w:rsidRDefault="00353541" w:rsidP="004B47E0">
            <w:pPr>
              <w:spacing w:before="0" w:after="0"/>
              <w:jc w:val="center"/>
              <w:rPr>
                <w:rFonts w:cs="Arial"/>
                <w:sz w:val="18"/>
                <w:szCs w:val="18"/>
                <w:lang w:val="es-CO" w:eastAsia="es-CO"/>
              </w:rPr>
            </w:pPr>
            <w:r w:rsidRPr="009654F3">
              <w:rPr>
                <w:rFonts w:cs="Arial"/>
                <w:sz w:val="18"/>
                <w:szCs w:val="18"/>
                <w:lang w:val="es-CO" w:eastAsia="es-CO"/>
              </w:rPr>
              <w:t>0</w:t>
            </w:r>
          </w:p>
        </w:tc>
      </w:tr>
    </w:tbl>
    <w:p w14:paraId="2D15ECD6" w14:textId="77777777" w:rsidR="009654F3" w:rsidRPr="00996A4C" w:rsidRDefault="009654F3" w:rsidP="00761ACB">
      <w:pPr>
        <w:pStyle w:val="Prrafodelista"/>
        <w:ind w:left="357"/>
        <w:rPr>
          <w:i/>
        </w:rPr>
      </w:pPr>
      <w:r w:rsidRPr="00996A4C">
        <w:rPr>
          <w:i/>
        </w:rPr>
        <w:t xml:space="preserve">Información básica de líneas </w:t>
      </w:r>
    </w:p>
    <w:tbl>
      <w:tblPr>
        <w:tblStyle w:val="Tablaconcuadrcula"/>
        <w:tblW w:w="8467" w:type="dxa"/>
        <w:jc w:val="center"/>
        <w:tblLayout w:type="fixed"/>
        <w:tblLook w:val="04A0" w:firstRow="1" w:lastRow="0" w:firstColumn="1" w:lastColumn="0" w:noHBand="0" w:noVBand="1"/>
      </w:tblPr>
      <w:tblGrid>
        <w:gridCol w:w="2405"/>
        <w:gridCol w:w="2126"/>
        <w:gridCol w:w="1810"/>
        <w:gridCol w:w="1276"/>
        <w:gridCol w:w="850"/>
      </w:tblGrid>
      <w:tr w:rsidR="009654F3" w:rsidRPr="009654F3" w14:paraId="0CCAEF25" w14:textId="77777777" w:rsidTr="00761ACB">
        <w:trPr>
          <w:jc w:val="center"/>
        </w:trPr>
        <w:tc>
          <w:tcPr>
            <w:tcW w:w="2405" w:type="dxa"/>
            <w:vAlign w:val="center"/>
          </w:tcPr>
          <w:p w14:paraId="3D2BA419" w14:textId="77777777" w:rsidR="009654F3" w:rsidRPr="00761ACB" w:rsidRDefault="009654F3" w:rsidP="00761ACB">
            <w:pPr>
              <w:pStyle w:val="Prrafodelista"/>
              <w:spacing w:before="0" w:after="0"/>
              <w:ind w:left="0"/>
              <w:jc w:val="center"/>
              <w:rPr>
                <w:i/>
              </w:rPr>
            </w:pPr>
            <w:r w:rsidRPr="00761ACB">
              <w:rPr>
                <w:b/>
                <w:sz w:val="18"/>
                <w:szCs w:val="18"/>
              </w:rPr>
              <w:t>Código de línea</w:t>
            </w:r>
          </w:p>
        </w:tc>
        <w:tc>
          <w:tcPr>
            <w:tcW w:w="2126" w:type="dxa"/>
            <w:vAlign w:val="center"/>
          </w:tcPr>
          <w:p w14:paraId="4E4326D0" w14:textId="77777777" w:rsidR="009654F3" w:rsidRPr="009654F3" w:rsidRDefault="009654F3" w:rsidP="009654F3">
            <w:pPr>
              <w:pStyle w:val="Prrafodelista"/>
              <w:spacing w:before="0" w:after="0"/>
              <w:ind w:left="0"/>
              <w:jc w:val="center"/>
              <w:rPr>
                <w:b/>
                <w:sz w:val="18"/>
                <w:szCs w:val="18"/>
              </w:rPr>
            </w:pPr>
            <w:r w:rsidRPr="009654F3">
              <w:rPr>
                <w:b/>
                <w:sz w:val="18"/>
                <w:szCs w:val="18"/>
              </w:rPr>
              <w:t>Código de subestación inicial</w:t>
            </w:r>
          </w:p>
        </w:tc>
        <w:tc>
          <w:tcPr>
            <w:tcW w:w="1810" w:type="dxa"/>
            <w:vAlign w:val="center"/>
          </w:tcPr>
          <w:p w14:paraId="0134E5EA" w14:textId="77777777" w:rsidR="009654F3" w:rsidRPr="009654F3" w:rsidRDefault="009654F3" w:rsidP="009654F3">
            <w:pPr>
              <w:pStyle w:val="Prrafodelista"/>
              <w:spacing w:before="0" w:after="0"/>
              <w:ind w:left="0"/>
              <w:jc w:val="center"/>
              <w:rPr>
                <w:b/>
                <w:sz w:val="18"/>
                <w:szCs w:val="18"/>
              </w:rPr>
            </w:pPr>
            <w:r w:rsidRPr="009654F3">
              <w:rPr>
                <w:b/>
                <w:sz w:val="18"/>
                <w:szCs w:val="18"/>
              </w:rPr>
              <w:t>Código de subestación final</w:t>
            </w:r>
          </w:p>
        </w:tc>
        <w:tc>
          <w:tcPr>
            <w:tcW w:w="1276" w:type="dxa"/>
            <w:vAlign w:val="center"/>
          </w:tcPr>
          <w:p w14:paraId="6564E825" w14:textId="77777777" w:rsidR="009654F3" w:rsidRPr="009654F3" w:rsidRDefault="009654F3" w:rsidP="009654F3">
            <w:pPr>
              <w:pStyle w:val="Prrafodelista"/>
              <w:spacing w:before="0" w:after="0"/>
              <w:ind w:left="0"/>
              <w:jc w:val="center"/>
              <w:rPr>
                <w:b/>
                <w:sz w:val="18"/>
                <w:szCs w:val="18"/>
              </w:rPr>
            </w:pPr>
            <w:r w:rsidRPr="009654F3">
              <w:rPr>
                <w:b/>
                <w:sz w:val="18"/>
                <w:szCs w:val="18"/>
              </w:rPr>
              <w:t>Voltaje de operación</w:t>
            </w:r>
          </w:p>
        </w:tc>
        <w:tc>
          <w:tcPr>
            <w:tcW w:w="850" w:type="dxa"/>
            <w:vAlign w:val="center"/>
          </w:tcPr>
          <w:p w14:paraId="6B2ABEBD" w14:textId="77777777" w:rsidR="009654F3" w:rsidRPr="009654F3" w:rsidRDefault="009654F3" w:rsidP="009654F3">
            <w:pPr>
              <w:pStyle w:val="Prrafodelista"/>
              <w:spacing w:before="0" w:after="0"/>
              <w:ind w:left="0"/>
              <w:jc w:val="center"/>
              <w:rPr>
                <w:b/>
                <w:sz w:val="18"/>
                <w:szCs w:val="18"/>
              </w:rPr>
            </w:pPr>
            <w:r w:rsidRPr="009654F3">
              <w:rPr>
                <w:b/>
                <w:sz w:val="18"/>
                <w:szCs w:val="18"/>
              </w:rPr>
              <w:t>Nivel</w:t>
            </w:r>
          </w:p>
        </w:tc>
      </w:tr>
      <w:tr w:rsidR="009654F3" w:rsidRPr="009654F3" w14:paraId="7B822E22" w14:textId="77777777" w:rsidTr="00761ACB">
        <w:trPr>
          <w:trHeight w:val="567"/>
          <w:jc w:val="center"/>
        </w:trPr>
        <w:tc>
          <w:tcPr>
            <w:tcW w:w="2405" w:type="dxa"/>
            <w:vAlign w:val="center"/>
          </w:tcPr>
          <w:p w14:paraId="60452685" w14:textId="2A6C8D83" w:rsidR="009654F3" w:rsidRPr="009654F3" w:rsidRDefault="009654F3" w:rsidP="009654F3">
            <w:pPr>
              <w:pStyle w:val="Prrafodelista"/>
              <w:spacing w:before="0" w:after="0"/>
              <w:ind w:left="0"/>
              <w:rPr>
                <w:sz w:val="18"/>
                <w:szCs w:val="18"/>
              </w:rPr>
            </w:pPr>
            <w:r>
              <w:rPr>
                <w:sz w:val="18"/>
                <w:szCs w:val="18"/>
              </w:rPr>
              <w:t>CAUCASIA – CERROMATOSO 2</w:t>
            </w:r>
          </w:p>
        </w:tc>
        <w:tc>
          <w:tcPr>
            <w:tcW w:w="2126" w:type="dxa"/>
            <w:vAlign w:val="center"/>
          </w:tcPr>
          <w:p w14:paraId="57E3B27A" w14:textId="05E5C0E1" w:rsidR="009654F3" w:rsidRPr="009654F3" w:rsidRDefault="009654F3" w:rsidP="009654F3">
            <w:pPr>
              <w:pStyle w:val="Prrafodelista"/>
              <w:spacing w:before="0" w:after="0"/>
              <w:ind w:left="0"/>
              <w:jc w:val="center"/>
              <w:rPr>
                <w:sz w:val="18"/>
                <w:szCs w:val="18"/>
              </w:rPr>
            </w:pPr>
            <w:r>
              <w:rPr>
                <w:sz w:val="18"/>
                <w:szCs w:val="18"/>
              </w:rPr>
              <w:t>R25</w:t>
            </w:r>
          </w:p>
        </w:tc>
        <w:tc>
          <w:tcPr>
            <w:tcW w:w="1810" w:type="dxa"/>
            <w:vAlign w:val="center"/>
          </w:tcPr>
          <w:p w14:paraId="5542DD51" w14:textId="02257AB1" w:rsidR="009654F3" w:rsidRPr="009654F3" w:rsidRDefault="009654F3" w:rsidP="009654F3">
            <w:pPr>
              <w:pStyle w:val="Prrafodelista"/>
              <w:spacing w:before="0" w:after="0"/>
              <w:ind w:left="0"/>
              <w:jc w:val="center"/>
              <w:rPr>
                <w:sz w:val="18"/>
                <w:szCs w:val="18"/>
              </w:rPr>
            </w:pPr>
            <w:r>
              <w:rPr>
                <w:sz w:val="18"/>
                <w:szCs w:val="18"/>
              </w:rPr>
              <w:t>CM</w:t>
            </w:r>
          </w:p>
        </w:tc>
        <w:tc>
          <w:tcPr>
            <w:tcW w:w="1276" w:type="dxa"/>
            <w:vAlign w:val="center"/>
          </w:tcPr>
          <w:p w14:paraId="013154F4" w14:textId="77777777" w:rsidR="009654F3" w:rsidRPr="009654F3" w:rsidRDefault="009654F3" w:rsidP="009654F3">
            <w:pPr>
              <w:pStyle w:val="Prrafodelista"/>
              <w:spacing w:before="0" w:after="0"/>
              <w:ind w:left="0"/>
              <w:jc w:val="center"/>
              <w:rPr>
                <w:sz w:val="18"/>
                <w:szCs w:val="18"/>
              </w:rPr>
            </w:pPr>
            <w:r w:rsidRPr="009654F3">
              <w:rPr>
                <w:sz w:val="18"/>
                <w:szCs w:val="18"/>
              </w:rPr>
              <w:t>110</w:t>
            </w:r>
          </w:p>
        </w:tc>
        <w:tc>
          <w:tcPr>
            <w:tcW w:w="850" w:type="dxa"/>
            <w:vAlign w:val="center"/>
          </w:tcPr>
          <w:p w14:paraId="5C94D707" w14:textId="77777777" w:rsidR="009654F3" w:rsidRPr="009654F3" w:rsidRDefault="009654F3" w:rsidP="009654F3">
            <w:pPr>
              <w:pStyle w:val="Prrafodelista"/>
              <w:spacing w:before="0" w:after="0"/>
              <w:ind w:left="0"/>
              <w:jc w:val="center"/>
              <w:rPr>
                <w:sz w:val="18"/>
                <w:szCs w:val="18"/>
              </w:rPr>
            </w:pPr>
            <w:r w:rsidRPr="009654F3">
              <w:rPr>
                <w:sz w:val="18"/>
                <w:szCs w:val="18"/>
              </w:rPr>
              <w:t>4</w:t>
            </w:r>
          </w:p>
        </w:tc>
      </w:tr>
    </w:tbl>
    <w:p w14:paraId="5BDD606E" w14:textId="77777777" w:rsidR="009654F3" w:rsidRPr="00996A4C" w:rsidRDefault="009654F3" w:rsidP="00761ACB">
      <w:pPr>
        <w:pStyle w:val="Prrafodelista"/>
        <w:ind w:left="357"/>
        <w:rPr>
          <w:i/>
        </w:rPr>
      </w:pPr>
      <w:r w:rsidRPr="00996A4C">
        <w:rPr>
          <w:i/>
        </w:rPr>
        <w:t>Unidades constructivas de líneas de nivel 4</w:t>
      </w:r>
    </w:p>
    <w:tbl>
      <w:tblPr>
        <w:tblStyle w:val="Tablaconcuadrcula"/>
        <w:tblW w:w="8501" w:type="dxa"/>
        <w:jc w:val="center"/>
        <w:tblLayout w:type="fixed"/>
        <w:tblLook w:val="04A0" w:firstRow="1" w:lastRow="0" w:firstColumn="1" w:lastColumn="0" w:noHBand="0" w:noVBand="1"/>
      </w:tblPr>
      <w:tblGrid>
        <w:gridCol w:w="1555"/>
        <w:gridCol w:w="2127"/>
        <w:gridCol w:w="1275"/>
        <w:gridCol w:w="1418"/>
        <w:gridCol w:w="709"/>
        <w:gridCol w:w="708"/>
        <w:gridCol w:w="709"/>
      </w:tblGrid>
      <w:tr w:rsidR="00761ACB" w:rsidRPr="00761ACB" w14:paraId="2F8DF5CF" w14:textId="77777777" w:rsidTr="00761ACB">
        <w:trPr>
          <w:jc w:val="center"/>
        </w:trPr>
        <w:tc>
          <w:tcPr>
            <w:tcW w:w="1555" w:type="dxa"/>
            <w:vAlign w:val="center"/>
          </w:tcPr>
          <w:p w14:paraId="56C9448F" w14:textId="2CFA5280" w:rsidR="00761ACB" w:rsidRPr="00761ACB" w:rsidRDefault="00761ACB" w:rsidP="009654F3">
            <w:pPr>
              <w:pStyle w:val="Prrafodelista"/>
              <w:spacing w:before="0" w:after="0"/>
              <w:ind w:left="0"/>
              <w:jc w:val="center"/>
              <w:rPr>
                <w:b/>
                <w:sz w:val="18"/>
                <w:szCs w:val="18"/>
              </w:rPr>
            </w:pPr>
            <w:r w:rsidRPr="00761ACB">
              <w:rPr>
                <w:b/>
                <w:sz w:val="18"/>
                <w:szCs w:val="18"/>
              </w:rPr>
              <w:t>Unidad Constructiva</w:t>
            </w:r>
          </w:p>
        </w:tc>
        <w:tc>
          <w:tcPr>
            <w:tcW w:w="2127" w:type="dxa"/>
            <w:vAlign w:val="center"/>
          </w:tcPr>
          <w:p w14:paraId="025811AC" w14:textId="77777777" w:rsidR="00761ACB" w:rsidRPr="00761ACB" w:rsidRDefault="00761ACB" w:rsidP="009654F3">
            <w:pPr>
              <w:pStyle w:val="Prrafodelista"/>
              <w:spacing w:before="0" w:after="0"/>
              <w:ind w:left="0"/>
              <w:jc w:val="center"/>
              <w:rPr>
                <w:b/>
                <w:sz w:val="18"/>
                <w:szCs w:val="18"/>
              </w:rPr>
            </w:pPr>
            <w:r w:rsidRPr="00761ACB">
              <w:rPr>
                <w:b/>
                <w:sz w:val="18"/>
                <w:szCs w:val="18"/>
              </w:rPr>
              <w:t>Código de línea</w:t>
            </w:r>
          </w:p>
        </w:tc>
        <w:tc>
          <w:tcPr>
            <w:tcW w:w="1275" w:type="dxa"/>
            <w:vAlign w:val="center"/>
          </w:tcPr>
          <w:p w14:paraId="07AAA04C" w14:textId="77777777" w:rsidR="00761ACB" w:rsidRPr="00761ACB" w:rsidRDefault="00761ACB" w:rsidP="009654F3">
            <w:pPr>
              <w:pStyle w:val="Prrafodelista"/>
              <w:spacing w:before="0" w:after="0"/>
              <w:ind w:left="0"/>
              <w:jc w:val="center"/>
              <w:rPr>
                <w:b/>
                <w:sz w:val="18"/>
                <w:szCs w:val="18"/>
              </w:rPr>
            </w:pPr>
            <w:r w:rsidRPr="00761ACB">
              <w:rPr>
                <w:b/>
                <w:sz w:val="18"/>
                <w:szCs w:val="18"/>
              </w:rPr>
              <w:t>Cantidad (km)</w:t>
            </w:r>
          </w:p>
        </w:tc>
        <w:tc>
          <w:tcPr>
            <w:tcW w:w="1418" w:type="dxa"/>
            <w:vAlign w:val="center"/>
          </w:tcPr>
          <w:p w14:paraId="37D4288D" w14:textId="77777777" w:rsidR="00761ACB" w:rsidRPr="00761ACB" w:rsidRDefault="00761ACB" w:rsidP="009654F3">
            <w:pPr>
              <w:pStyle w:val="Prrafodelista"/>
              <w:spacing w:before="0" w:after="0"/>
              <w:ind w:left="0"/>
              <w:jc w:val="center"/>
              <w:rPr>
                <w:b/>
                <w:sz w:val="18"/>
                <w:szCs w:val="18"/>
              </w:rPr>
            </w:pPr>
            <w:r w:rsidRPr="00761ACB">
              <w:rPr>
                <w:b/>
                <w:sz w:val="18"/>
                <w:szCs w:val="18"/>
              </w:rPr>
              <w:t>Sobrepuesto</w:t>
            </w:r>
          </w:p>
        </w:tc>
        <w:tc>
          <w:tcPr>
            <w:tcW w:w="709" w:type="dxa"/>
            <w:vAlign w:val="center"/>
          </w:tcPr>
          <w:p w14:paraId="612488BF" w14:textId="77777777" w:rsidR="00761ACB" w:rsidRPr="00761ACB" w:rsidRDefault="00761ACB" w:rsidP="009654F3">
            <w:pPr>
              <w:pStyle w:val="Prrafodelista"/>
              <w:spacing w:before="0" w:after="0"/>
              <w:ind w:left="0"/>
              <w:jc w:val="center"/>
              <w:rPr>
                <w:b/>
                <w:sz w:val="18"/>
                <w:szCs w:val="18"/>
              </w:rPr>
            </w:pPr>
            <w:r w:rsidRPr="00761ACB">
              <w:rPr>
                <w:b/>
                <w:sz w:val="18"/>
                <w:szCs w:val="18"/>
              </w:rPr>
              <w:t>RPP</w:t>
            </w:r>
          </w:p>
        </w:tc>
        <w:tc>
          <w:tcPr>
            <w:tcW w:w="708" w:type="dxa"/>
            <w:vAlign w:val="center"/>
          </w:tcPr>
          <w:p w14:paraId="519EE8A5" w14:textId="77777777" w:rsidR="00761ACB" w:rsidRPr="00761ACB" w:rsidRDefault="00761ACB" w:rsidP="009654F3">
            <w:pPr>
              <w:pStyle w:val="Prrafodelista"/>
              <w:spacing w:before="0" w:after="0"/>
              <w:ind w:left="0"/>
              <w:jc w:val="center"/>
              <w:rPr>
                <w:b/>
                <w:sz w:val="18"/>
                <w:szCs w:val="18"/>
              </w:rPr>
            </w:pPr>
            <w:r w:rsidRPr="00761ACB">
              <w:rPr>
                <w:b/>
                <w:sz w:val="18"/>
                <w:szCs w:val="18"/>
              </w:rPr>
              <w:t>RPP-año</w:t>
            </w:r>
          </w:p>
        </w:tc>
        <w:tc>
          <w:tcPr>
            <w:tcW w:w="709" w:type="dxa"/>
            <w:vAlign w:val="center"/>
          </w:tcPr>
          <w:p w14:paraId="584FD2F0" w14:textId="77777777" w:rsidR="00761ACB" w:rsidRPr="00761ACB" w:rsidRDefault="00761ACB" w:rsidP="009654F3">
            <w:pPr>
              <w:pStyle w:val="Prrafodelista"/>
              <w:spacing w:before="0" w:after="0"/>
              <w:ind w:left="0"/>
              <w:jc w:val="center"/>
              <w:rPr>
                <w:b/>
                <w:sz w:val="18"/>
                <w:szCs w:val="18"/>
              </w:rPr>
            </w:pPr>
            <w:r w:rsidRPr="00761ACB">
              <w:rPr>
                <w:b/>
                <w:sz w:val="18"/>
                <w:szCs w:val="18"/>
              </w:rPr>
              <w:t>RPP-mes</w:t>
            </w:r>
          </w:p>
        </w:tc>
      </w:tr>
      <w:tr w:rsidR="00761ACB" w:rsidRPr="00761ACB" w14:paraId="36F86723" w14:textId="77777777" w:rsidTr="00761ACB">
        <w:trPr>
          <w:trHeight w:val="510"/>
          <w:jc w:val="center"/>
        </w:trPr>
        <w:tc>
          <w:tcPr>
            <w:tcW w:w="1555" w:type="dxa"/>
            <w:vAlign w:val="center"/>
          </w:tcPr>
          <w:p w14:paraId="741BCE94" w14:textId="26D0C227" w:rsidR="00761ACB" w:rsidRPr="00761ACB" w:rsidRDefault="00761ACB" w:rsidP="00761ACB">
            <w:pPr>
              <w:pStyle w:val="Prrafodelista"/>
              <w:spacing w:before="0" w:after="0"/>
              <w:ind w:left="0"/>
              <w:jc w:val="center"/>
              <w:rPr>
                <w:sz w:val="18"/>
                <w:szCs w:val="18"/>
              </w:rPr>
            </w:pPr>
            <w:r>
              <w:rPr>
                <w:sz w:val="18"/>
                <w:szCs w:val="18"/>
              </w:rPr>
              <w:t>N4L38</w:t>
            </w:r>
          </w:p>
        </w:tc>
        <w:tc>
          <w:tcPr>
            <w:tcW w:w="2127" w:type="dxa"/>
            <w:vAlign w:val="center"/>
          </w:tcPr>
          <w:p w14:paraId="69D0EF6F" w14:textId="1BCFF13D" w:rsidR="00761ACB" w:rsidRPr="00761ACB" w:rsidRDefault="00761ACB" w:rsidP="009654F3">
            <w:pPr>
              <w:pStyle w:val="Prrafodelista"/>
              <w:spacing w:before="0" w:after="0"/>
              <w:ind w:left="0"/>
              <w:jc w:val="center"/>
              <w:rPr>
                <w:sz w:val="18"/>
                <w:szCs w:val="18"/>
              </w:rPr>
            </w:pPr>
            <w:r>
              <w:rPr>
                <w:sz w:val="18"/>
                <w:szCs w:val="18"/>
              </w:rPr>
              <w:t>CAUCASIA – CERROMATOSO 2</w:t>
            </w:r>
          </w:p>
        </w:tc>
        <w:tc>
          <w:tcPr>
            <w:tcW w:w="1275" w:type="dxa"/>
            <w:vAlign w:val="center"/>
          </w:tcPr>
          <w:p w14:paraId="0F7E7647" w14:textId="32E7859E" w:rsidR="00761ACB" w:rsidRPr="00761ACB" w:rsidRDefault="00761ACB" w:rsidP="00761ACB">
            <w:pPr>
              <w:pStyle w:val="Prrafodelista"/>
              <w:spacing w:before="0" w:after="0"/>
              <w:ind w:left="0"/>
              <w:jc w:val="center"/>
              <w:rPr>
                <w:sz w:val="18"/>
                <w:szCs w:val="18"/>
              </w:rPr>
            </w:pPr>
            <w:r>
              <w:rPr>
                <w:sz w:val="18"/>
                <w:szCs w:val="18"/>
              </w:rPr>
              <w:t>33,8</w:t>
            </w:r>
          </w:p>
        </w:tc>
        <w:tc>
          <w:tcPr>
            <w:tcW w:w="1418" w:type="dxa"/>
            <w:vAlign w:val="center"/>
          </w:tcPr>
          <w:p w14:paraId="018C4C6D" w14:textId="341CF762" w:rsidR="00761ACB" w:rsidRPr="00761ACB" w:rsidRDefault="00761ACB" w:rsidP="009654F3">
            <w:pPr>
              <w:pStyle w:val="Prrafodelista"/>
              <w:spacing w:before="0" w:after="0"/>
              <w:ind w:left="0"/>
              <w:jc w:val="center"/>
              <w:rPr>
                <w:sz w:val="18"/>
                <w:szCs w:val="18"/>
              </w:rPr>
            </w:pPr>
            <w:r>
              <w:rPr>
                <w:sz w:val="18"/>
                <w:szCs w:val="18"/>
              </w:rPr>
              <w:t>N</w:t>
            </w:r>
          </w:p>
        </w:tc>
        <w:tc>
          <w:tcPr>
            <w:tcW w:w="709" w:type="dxa"/>
            <w:vAlign w:val="center"/>
          </w:tcPr>
          <w:p w14:paraId="7E5CA1C6" w14:textId="2B07EAE5" w:rsidR="00761ACB" w:rsidRPr="00761ACB" w:rsidRDefault="00761ACB" w:rsidP="009654F3">
            <w:pPr>
              <w:pStyle w:val="Prrafodelista"/>
              <w:spacing w:before="0" w:after="0"/>
              <w:ind w:left="0"/>
              <w:jc w:val="center"/>
              <w:rPr>
                <w:sz w:val="18"/>
                <w:szCs w:val="18"/>
              </w:rPr>
            </w:pPr>
            <w:r>
              <w:rPr>
                <w:sz w:val="18"/>
                <w:szCs w:val="18"/>
              </w:rPr>
              <w:t>0</w:t>
            </w:r>
          </w:p>
        </w:tc>
        <w:tc>
          <w:tcPr>
            <w:tcW w:w="708" w:type="dxa"/>
            <w:vAlign w:val="center"/>
          </w:tcPr>
          <w:p w14:paraId="42B72144" w14:textId="77777777" w:rsidR="00761ACB" w:rsidRPr="00761ACB" w:rsidRDefault="00761ACB" w:rsidP="009654F3">
            <w:pPr>
              <w:pStyle w:val="Prrafodelista"/>
              <w:spacing w:before="0" w:after="0"/>
              <w:ind w:left="0"/>
              <w:jc w:val="center"/>
              <w:rPr>
                <w:sz w:val="18"/>
                <w:szCs w:val="18"/>
              </w:rPr>
            </w:pPr>
          </w:p>
        </w:tc>
        <w:tc>
          <w:tcPr>
            <w:tcW w:w="709" w:type="dxa"/>
            <w:vAlign w:val="center"/>
          </w:tcPr>
          <w:p w14:paraId="06840825" w14:textId="77777777" w:rsidR="00761ACB" w:rsidRPr="00761ACB" w:rsidRDefault="00761ACB" w:rsidP="009654F3">
            <w:pPr>
              <w:pStyle w:val="Prrafodelista"/>
              <w:spacing w:before="0" w:after="0"/>
              <w:ind w:left="0"/>
              <w:jc w:val="center"/>
              <w:rPr>
                <w:sz w:val="18"/>
                <w:szCs w:val="18"/>
              </w:rPr>
            </w:pPr>
          </w:p>
        </w:tc>
      </w:tr>
      <w:tr w:rsidR="00761ACB" w:rsidRPr="00761ACB" w14:paraId="7F4DD621" w14:textId="77777777" w:rsidTr="00761ACB">
        <w:trPr>
          <w:trHeight w:val="510"/>
          <w:jc w:val="center"/>
        </w:trPr>
        <w:tc>
          <w:tcPr>
            <w:tcW w:w="1555" w:type="dxa"/>
            <w:vAlign w:val="center"/>
          </w:tcPr>
          <w:p w14:paraId="72997AEF" w14:textId="1EDE0E56" w:rsidR="00761ACB" w:rsidRPr="00761ACB" w:rsidRDefault="00761ACB" w:rsidP="009654F3">
            <w:pPr>
              <w:pStyle w:val="Prrafodelista"/>
              <w:spacing w:before="0" w:after="0"/>
              <w:ind w:left="0"/>
              <w:jc w:val="center"/>
              <w:rPr>
                <w:sz w:val="18"/>
                <w:szCs w:val="18"/>
              </w:rPr>
            </w:pPr>
            <w:r>
              <w:rPr>
                <w:sz w:val="18"/>
                <w:szCs w:val="18"/>
              </w:rPr>
              <w:t>N4L46</w:t>
            </w:r>
          </w:p>
        </w:tc>
        <w:tc>
          <w:tcPr>
            <w:tcW w:w="2127" w:type="dxa"/>
            <w:vAlign w:val="center"/>
          </w:tcPr>
          <w:p w14:paraId="050E1F22" w14:textId="20B5E1A3" w:rsidR="00761ACB" w:rsidRPr="00761ACB" w:rsidRDefault="00761ACB" w:rsidP="009654F3">
            <w:pPr>
              <w:pStyle w:val="Prrafodelista"/>
              <w:spacing w:before="0" w:after="0"/>
              <w:ind w:left="0"/>
              <w:jc w:val="center"/>
              <w:rPr>
                <w:sz w:val="18"/>
                <w:szCs w:val="18"/>
              </w:rPr>
            </w:pPr>
            <w:r>
              <w:rPr>
                <w:sz w:val="18"/>
                <w:szCs w:val="18"/>
              </w:rPr>
              <w:t>CAUCASIA – CERROMATOSO 2</w:t>
            </w:r>
          </w:p>
        </w:tc>
        <w:tc>
          <w:tcPr>
            <w:tcW w:w="1275" w:type="dxa"/>
            <w:vAlign w:val="center"/>
          </w:tcPr>
          <w:p w14:paraId="09CD1C05" w14:textId="75DAD17B" w:rsidR="00761ACB" w:rsidRPr="00761ACB" w:rsidRDefault="00761ACB" w:rsidP="00761ACB">
            <w:pPr>
              <w:pStyle w:val="Prrafodelista"/>
              <w:spacing w:before="0" w:after="0"/>
              <w:ind w:left="0"/>
              <w:jc w:val="center"/>
              <w:rPr>
                <w:sz w:val="18"/>
                <w:szCs w:val="18"/>
              </w:rPr>
            </w:pPr>
            <w:r>
              <w:rPr>
                <w:sz w:val="18"/>
                <w:szCs w:val="18"/>
              </w:rPr>
              <w:t>0,912</w:t>
            </w:r>
          </w:p>
        </w:tc>
        <w:tc>
          <w:tcPr>
            <w:tcW w:w="1418" w:type="dxa"/>
            <w:vAlign w:val="center"/>
          </w:tcPr>
          <w:p w14:paraId="1CB895EE" w14:textId="06053184" w:rsidR="00761ACB" w:rsidRPr="00761ACB" w:rsidRDefault="00761ACB" w:rsidP="009654F3">
            <w:pPr>
              <w:pStyle w:val="Prrafodelista"/>
              <w:spacing w:before="0" w:after="0"/>
              <w:ind w:left="0"/>
              <w:jc w:val="center"/>
              <w:rPr>
                <w:sz w:val="18"/>
                <w:szCs w:val="18"/>
              </w:rPr>
            </w:pPr>
            <w:r>
              <w:rPr>
                <w:sz w:val="18"/>
                <w:szCs w:val="18"/>
              </w:rPr>
              <w:t>N</w:t>
            </w:r>
          </w:p>
        </w:tc>
        <w:tc>
          <w:tcPr>
            <w:tcW w:w="709" w:type="dxa"/>
            <w:vAlign w:val="center"/>
          </w:tcPr>
          <w:p w14:paraId="705C8215" w14:textId="1ABB52A7" w:rsidR="00761ACB" w:rsidRPr="00761ACB" w:rsidRDefault="00761ACB" w:rsidP="009654F3">
            <w:pPr>
              <w:pStyle w:val="Prrafodelista"/>
              <w:spacing w:before="0" w:after="0"/>
              <w:ind w:left="0"/>
              <w:jc w:val="center"/>
              <w:rPr>
                <w:sz w:val="18"/>
                <w:szCs w:val="18"/>
              </w:rPr>
            </w:pPr>
            <w:r>
              <w:rPr>
                <w:sz w:val="18"/>
                <w:szCs w:val="18"/>
              </w:rPr>
              <w:t>0</w:t>
            </w:r>
          </w:p>
        </w:tc>
        <w:tc>
          <w:tcPr>
            <w:tcW w:w="708" w:type="dxa"/>
            <w:vAlign w:val="center"/>
          </w:tcPr>
          <w:p w14:paraId="27F7496E" w14:textId="77777777" w:rsidR="00761ACB" w:rsidRPr="00761ACB" w:rsidRDefault="00761ACB" w:rsidP="009654F3">
            <w:pPr>
              <w:pStyle w:val="Prrafodelista"/>
              <w:spacing w:before="0" w:after="0"/>
              <w:ind w:left="0"/>
              <w:jc w:val="center"/>
              <w:rPr>
                <w:sz w:val="18"/>
                <w:szCs w:val="18"/>
              </w:rPr>
            </w:pPr>
          </w:p>
        </w:tc>
        <w:tc>
          <w:tcPr>
            <w:tcW w:w="709" w:type="dxa"/>
            <w:vAlign w:val="center"/>
          </w:tcPr>
          <w:p w14:paraId="54C8C6B8" w14:textId="77777777" w:rsidR="00761ACB" w:rsidRPr="00761ACB" w:rsidRDefault="00761ACB" w:rsidP="009654F3">
            <w:pPr>
              <w:pStyle w:val="Prrafodelista"/>
              <w:spacing w:before="0" w:after="0"/>
              <w:ind w:left="0"/>
              <w:jc w:val="center"/>
              <w:rPr>
                <w:sz w:val="18"/>
                <w:szCs w:val="18"/>
              </w:rPr>
            </w:pPr>
          </w:p>
        </w:tc>
      </w:tr>
      <w:tr w:rsidR="00761ACB" w:rsidRPr="00761ACB" w14:paraId="0C0BCDB3" w14:textId="77777777" w:rsidTr="00761ACB">
        <w:trPr>
          <w:trHeight w:val="510"/>
          <w:jc w:val="center"/>
        </w:trPr>
        <w:tc>
          <w:tcPr>
            <w:tcW w:w="1555" w:type="dxa"/>
            <w:vAlign w:val="center"/>
          </w:tcPr>
          <w:p w14:paraId="75EB4C49" w14:textId="2CDDABF0" w:rsidR="00761ACB" w:rsidRPr="00761ACB" w:rsidRDefault="00761ACB" w:rsidP="009654F3">
            <w:pPr>
              <w:pStyle w:val="Prrafodelista"/>
              <w:spacing w:before="0" w:after="0"/>
              <w:ind w:left="0"/>
              <w:jc w:val="center"/>
              <w:rPr>
                <w:sz w:val="18"/>
                <w:szCs w:val="18"/>
              </w:rPr>
            </w:pPr>
            <w:r>
              <w:rPr>
                <w:sz w:val="18"/>
                <w:szCs w:val="18"/>
              </w:rPr>
              <w:t>N4L52</w:t>
            </w:r>
          </w:p>
        </w:tc>
        <w:tc>
          <w:tcPr>
            <w:tcW w:w="2127" w:type="dxa"/>
            <w:vAlign w:val="center"/>
          </w:tcPr>
          <w:p w14:paraId="5EDA7305" w14:textId="783549D7" w:rsidR="00761ACB" w:rsidRPr="00761ACB" w:rsidRDefault="00761ACB" w:rsidP="009654F3">
            <w:pPr>
              <w:pStyle w:val="Prrafodelista"/>
              <w:spacing w:before="0" w:after="0"/>
              <w:ind w:left="0"/>
              <w:jc w:val="center"/>
              <w:rPr>
                <w:sz w:val="18"/>
                <w:szCs w:val="18"/>
              </w:rPr>
            </w:pPr>
            <w:r>
              <w:rPr>
                <w:sz w:val="18"/>
                <w:szCs w:val="18"/>
              </w:rPr>
              <w:t>CAUCASIA – CERROMATOSO 2</w:t>
            </w:r>
          </w:p>
        </w:tc>
        <w:tc>
          <w:tcPr>
            <w:tcW w:w="1275" w:type="dxa"/>
            <w:vAlign w:val="center"/>
          </w:tcPr>
          <w:p w14:paraId="7D7B733C" w14:textId="3B0F77A6" w:rsidR="00761ACB" w:rsidRPr="00761ACB" w:rsidRDefault="00761ACB" w:rsidP="009654F3">
            <w:pPr>
              <w:pStyle w:val="Prrafodelista"/>
              <w:spacing w:before="0" w:after="0"/>
              <w:ind w:left="0"/>
              <w:jc w:val="center"/>
              <w:rPr>
                <w:sz w:val="18"/>
                <w:szCs w:val="18"/>
              </w:rPr>
            </w:pPr>
            <w:r>
              <w:rPr>
                <w:sz w:val="18"/>
                <w:szCs w:val="18"/>
              </w:rPr>
              <w:t>34,71</w:t>
            </w:r>
          </w:p>
        </w:tc>
        <w:tc>
          <w:tcPr>
            <w:tcW w:w="1418" w:type="dxa"/>
            <w:vAlign w:val="center"/>
          </w:tcPr>
          <w:p w14:paraId="0400BEA2" w14:textId="23599B74" w:rsidR="00761ACB" w:rsidRPr="00761ACB" w:rsidRDefault="00761ACB" w:rsidP="009654F3">
            <w:pPr>
              <w:pStyle w:val="Prrafodelista"/>
              <w:spacing w:before="0" w:after="0"/>
              <w:ind w:left="0"/>
              <w:jc w:val="center"/>
              <w:rPr>
                <w:sz w:val="18"/>
                <w:szCs w:val="18"/>
              </w:rPr>
            </w:pPr>
            <w:r>
              <w:rPr>
                <w:sz w:val="18"/>
                <w:szCs w:val="18"/>
              </w:rPr>
              <w:t>N</w:t>
            </w:r>
          </w:p>
        </w:tc>
        <w:tc>
          <w:tcPr>
            <w:tcW w:w="709" w:type="dxa"/>
            <w:vAlign w:val="center"/>
          </w:tcPr>
          <w:p w14:paraId="2B9E0DD1" w14:textId="43974934" w:rsidR="00761ACB" w:rsidRPr="00761ACB" w:rsidRDefault="00761ACB" w:rsidP="009654F3">
            <w:pPr>
              <w:pStyle w:val="Prrafodelista"/>
              <w:spacing w:before="0" w:after="0"/>
              <w:ind w:left="0"/>
              <w:jc w:val="center"/>
              <w:rPr>
                <w:sz w:val="18"/>
                <w:szCs w:val="18"/>
              </w:rPr>
            </w:pPr>
            <w:r>
              <w:rPr>
                <w:sz w:val="18"/>
                <w:szCs w:val="18"/>
              </w:rPr>
              <w:t>0</w:t>
            </w:r>
          </w:p>
        </w:tc>
        <w:tc>
          <w:tcPr>
            <w:tcW w:w="708" w:type="dxa"/>
            <w:vAlign w:val="center"/>
          </w:tcPr>
          <w:p w14:paraId="6984D0E8" w14:textId="77777777" w:rsidR="00761ACB" w:rsidRPr="00761ACB" w:rsidRDefault="00761ACB" w:rsidP="009654F3">
            <w:pPr>
              <w:pStyle w:val="Prrafodelista"/>
              <w:spacing w:before="0" w:after="0"/>
              <w:ind w:left="0"/>
              <w:jc w:val="center"/>
              <w:rPr>
                <w:sz w:val="18"/>
                <w:szCs w:val="18"/>
              </w:rPr>
            </w:pPr>
          </w:p>
        </w:tc>
        <w:tc>
          <w:tcPr>
            <w:tcW w:w="709" w:type="dxa"/>
            <w:vAlign w:val="center"/>
          </w:tcPr>
          <w:p w14:paraId="274F4726" w14:textId="77777777" w:rsidR="00761ACB" w:rsidRPr="00761ACB" w:rsidRDefault="00761ACB" w:rsidP="009654F3">
            <w:pPr>
              <w:pStyle w:val="Prrafodelista"/>
              <w:spacing w:before="0" w:after="0"/>
              <w:ind w:left="0"/>
              <w:jc w:val="center"/>
              <w:rPr>
                <w:sz w:val="18"/>
                <w:szCs w:val="18"/>
              </w:rPr>
            </w:pPr>
          </w:p>
        </w:tc>
      </w:tr>
    </w:tbl>
    <w:p w14:paraId="2B5444E5" w14:textId="2ED2A0BE" w:rsidR="00C86243" w:rsidRDefault="00C86243" w:rsidP="00C86243">
      <w:r>
        <w:lastRenderedPageBreak/>
        <w:t xml:space="preserve">En la </w:t>
      </w:r>
      <w:r w:rsidR="00CB5417">
        <w:t xml:space="preserve">misma </w:t>
      </w:r>
      <w:r>
        <w:t xml:space="preserve">comunicación </w:t>
      </w:r>
      <w:r w:rsidRPr="00392A0B">
        <w:t xml:space="preserve">Empresas Públicas de Medellín E.S.P. </w:t>
      </w:r>
      <w:r>
        <w:t>solicitó retirar del inventario las siguientes UC:</w:t>
      </w:r>
    </w:p>
    <w:p w14:paraId="5AE3D43D" w14:textId="77777777" w:rsidR="0040025A" w:rsidRPr="0040025A" w:rsidRDefault="0040025A" w:rsidP="00E21776">
      <w:pPr>
        <w:ind w:firstLine="709"/>
        <w:rPr>
          <w:i/>
        </w:rPr>
      </w:pPr>
      <w:r w:rsidRPr="0040025A">
        <w:rPr>
          <w:i/>
        </w:rPr>
        <w:t>Unidades constructivas a retirar</w:t>
      </w:r>
    </w:p>
    <w:tbl>
      <w:tblPr>
        <w:tblW w:w="0" w:type="auto"/>
        <w:jc w:val="center"/>
        <w:tblCellMar>
          <w:left w:w="70" w:type="dxa"/>
          <w:right w:w="70" w:type="dxa"/>
        </w:tblCellMar>
        <w:tblLook w:val="04A0" w:firstRow="1" w:lastRow="0" w:firstColumn="1" w:lastColumn="0" w:noHBand="0" w:noVBand="1"/>
      </w:tblPr>
      <w:tblGrid>
        <w:gridCol w:w="1661"/>
        <w:gridCol w:w="1828"/>
        <w:gridCol w:w="1275"/>
        <w:gridCol w:w="1585"/>
        <w:gridCol w:w="1059"/>
        <w:gridCol w:w="992"/>
      </w:tblGrid>
      <w:tr w:rsidR="002E7953" w:rsidRPr="00761ACB" w14:paraId="2BDA1D78" w14:textId="77777777" w:rsidTr="002E7953">
        <w:trPr>
          <w:trHeight w:val="510"/>
          <w:jc w:val="center"/>
        </w:trPr>
        <w:tc>
          <w:tcPr>
            <w:tcW w:w="1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521A33" w14:textId="77777777" w:rsidR="002E7953" w:rsidRPr="00761ACB" w:rsidRDefault="002E7953" w:rsidP="002E7953">
            <w:pPr>
              <w:spacing w:before="0" w:after="0"/>
              <w:jc w:val="center"/>
              <w:rPr>
                <w:rFonts w:cs="Arial"/>
                <w:b/>
                <w:sz w:val="18"/>
                <w:szCs w:val="20"/>
                <w:lang w:val="es-CO" w:eastAsia="es-CO"/>
              </w:rPr>
            </w:pPr>
            <w:r w:rsidRPr="00761ACB">
              <w:rPr>
                <w:rFonts w:cs="Arial"/>
                <w:b/>
                <w:sz w:val="18"/>
                <w:szCs w:val="20"/>
                <w:lang w:val="es-CO" w:eastAsia="es-CO"/>
              </w:rPr>
              <w:t>Código subestación</w:t>
            </w:r>
          </w:p>
        </w:tc>
        <w:tc>
          <w:tcPr>
            <w:tcW w:w="1828" w:type="dxa"/>
            <w:tcBorders>
              <w:top w:val="single" w:sz="4" w:space="0" w:color="auto"/>
              <w:left w:val="nil"/>
              <w:bottom w:val="single" w:sz="4" w:space="0" w:color="auto"/>
              <w:right w:val="single" w:sz="4" w:space="0" w:color="auto"/>
            </w:tcBorders>
            <w:shd w:val="clear" w:color="auto" w:fill="auto"/>
            <w:vAlign w:val="center"/>
            <w:hideMark/>
          </w:tcPr>
          <w:p w14:paraId="75C401E6" w14:textId="77777777" w:rsidR="002E7953" w:rsidRPr="00761ACB" w:rsidRDefault="002E7953" w:rsidP="002E7953">
            <w:pPr>
              <w:spacing w:before="0" w:after="0"/>
              <w:jc w:val="center"/>
              <w:rPr>
                <w:rFonts w:cs="Arial"/>
                <w:b/>
                <w:sz w:val="18"/>
                <w:szCs w:val="20"/>
                <w:lang w:val="es-CO" w:eastAsia="es-CO"/>
              </w:rPr>
            </w:pPr>
            <w:r w:rsidRPr="00761ACB">
              <w:rPr>
                <w:rFonts w:cs="Arial"/>
                <w:b/>
                <w:sz w:val="18"/>
                <w:szCs w:val="20"/>
                <w:lang w:val="es-CO" w:eastAsia="es-CO"/>
              </w:rPr>
              <w:t>Unidad constructiva</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B89B9A1" w14:textId="77777777" w:rsidR="002E7953" w:rsidRPr="00761ACB" w:rsidRDefault="002E7953" w:rsidP="002E7953">
            <w:pPr>
              <w:spacing w:before="0" w:after="0"/>
              <w:jc w:val="center"/>
              <w:rPr>
                <w:rFonts w:cs="Arial"/>
                <w:b/>
                <w:sz w:val="18"/>
                <w:szCs w:val="20"/>
                <w:lang w:val="es-CO" w:eastAsia="es-CO"/>
              </w:rPr>
            </w:pPr>
            <w:r w:rsidRPr="00761ACB">
              <w:rPr>
                <w:rFonts w:cs="Arial"/>
                <w:b/>
                <w:sz w:val="18"/>
                <w:szCs w:val="20"/>
                <w:lang w:val="es-CO" w:eastAsia="es-CO"/>
              </w:rPr>
              <w:t>Cantidad</w:t>
            </w:r>
          </w:p>
        </w:tc>
        <w:tc>
          <w:tcPr>
            <w:tcW w:w="1585" w:type="dxa"/>
            <w:tcBorders>
              <w:top w:val="single" w:sz="4" w:space="0" w:color="auto"/>
              <w:left w:val="nil"/>
              <w:bottom w:val="single" w:sz="4" w:space="0" w:color="auto"/>
              <w:right w:val="single" w:sz="4" w:space="0" w:color="auto"/>
            </w:tcBorders>
            <w:shd w:val="clear" w:color="auto" w:fill="auto"/>
            <w:vAlign w:val="center"/>
            <w:hideMark/>
          </w:tcPr>
          <w:p w14:paraId="6DA35709" w14:textId="77777777" w:rsidR="002E7953" w:rsidRPr="00761ACB" w:rsidRDefault="002E7953" w:rsidP="002E7953">
            <w:pPr>
              <w:spacing w:before="0" w:after="0"/>
              <w:jc w:val="center"/>
              <w:rPr>
                <w:rFonts w:cs="Arial"/>
                <w:b/>
                <w:sz w:val="18"/>
                <w:szCs w:val="20"/>
                <w:lang w:val="es-CO" w:eastAsia="es-CO"/>
              </w:rPr>
            </w:pPr>
            <w:r w:rsidRPr="00761ACB">
              <w:rPr>
                <w:rFonts w:cs="Arial"/>
                <w:b/>
                <w:sz w:val="18"/>
                <w:szCs w:val="20"/>
                <w:lang w:val="es-CO" w:eastAsia="es-CO"/>
              </w:rPr>
              <w:t>Porcentaje uso</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14:paraId="2E4EF6B9" w14:textId="77777777" w:rsidR="002E7953" w:rsidRPr="00761ACB" w:rsidRDefault="002E7953" w:rsidP="002E7953">
            <w:pPr>
              <w:spacing w:before="0" w:after="0"/>
              <w:jc w:val="center"/>
              <w:rPr>
                <w:rFonts w:cs="Arial"/>
                <w:b/>
                <w:sz w:val="18"/>
                <w:szCs w:val="20"/>
                <w:lang w:val="es-CO" w:eastAsia="es-CO"/>
              </w:rPr>
            </w:pPr>
            <w:r w:rsidRPr="00761ACB">
              <w:rPr>
                <w:rFonts w:cs="Arial"/>
                <w:b/>
                <w:sz w:val="18"/>
                <w:szCs w:val="20"/>
                <w:lang w:val="es-CO" w:eastAsia="es-CO"/>
              </w:rPr>
              <w:t>RPP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65BD3D3" w14:textId="77777777" w:rsidR="002E7953" w:rsidRPr="00761ACB" w:rsidRDefault="002E7953" w:rsidP="002E7953">
            <w:pPr>
              <w:spacing w:before="0" w:after="0"/>
              <w:jc w:val="center"/>
              <w:rPr>
                <w:rFonts w:cs="Arial"/>
                <w:b/>
                <w:sz w:val="18"/>
                <w:szCs w:val="20"/>
                <w:lang w:val="es-CO" w:eastAsia="es-CO"/>
              </w:rPr>
            </w:pPr>
            <w:r w:rsidRPr="00761ACB">
              <w:rPr>
                <w:rFonts w:cs="Arial"/>
                <w:b/>
                <w:sz w:val="18"/>
                <w:szCs w:val="20"/>
                <w:lang w:val="es-CO" w:eastAsia="es-CO"/>
              </w:rPr>
              <w:t>Área UC</w:t>
            </w:r>
          </w:p>
        </w:tc>
      </w:tr>
      <w:tr w:rsidR="008273B5" w:rsidRPr="00761ACB" w14:paraId="44E847B0" w14:textId="77777777" w:rsidTr="00761ACB">
        <w:trPr>
          <w:trHeight w:val="317"/>
          <w:jc w:val="center"/>
        </w:trPr>
        <w:tc>
          <w:tcPr>
            <w:tcW w:w="1661" w:type="dxa"/>
            <w:tcBorders>
              <w:top w:val="nil"/>
              <w:left w:val="single" w:sz="4" w:space="0" w:color="auto"/>
              <w:bottom w:val="single" w:sz="4" w:space="0" w:color="auto"/>
              <w:right w:val="single" w:sz="4" w:space="0" w:color="auto"/>
            </w:tcBorders>
            <w:shd w:val="clear" w:color="auto" w:fill="auto"/>
            <w:noWrap/>
            <w:vAlign w:val="center"/>
            <w:hideMark/>
          </w:tcPr>
          <w:p w14:paraId="69A959EF" w14:textId="3F80DA4D" w:rsidR="00C86243" w:rsidRPr="00761ACB" w:rsidRDefault="00761ACB" w:rsidP="00761ACB">
            <w:pPr>
              <w:spacing w:before="0" w:after="0"/>
              <w:jc w:val="center"/>
              <w:rPr>
                <w:rFonts w:cs="Arial"/>
                <w:sz w:val="18"/>
                <w:szCs w:val="20"/>
                <w:lang w:val="es-CO" w:eastAsia="es-CO"/>
              </w:rPr>
            </w:pPr>
            <w:r>
              <w:rPr>
                <w:rFonts w:cs="Arial"/>
                <w:sz w:val="18"/>
                <w:szCs w:val="20"/>
                <w:lang w:val="es-CO" w:eastAsia="es-CO"/>
              </w:rPr>
              <w:t>R52</w:t>
            </w:r>
          </w:p>
        </w:tc>
        <w:tc>
          <w:tcPr>
            <w:tcW w:w="1828" w:type="dxa"/>
            <w:tcBorders>
              <w:top w:val="nil"/>
              <w:left w:val="nil"/>
              <w:bottom w:val="single" w:sz="4" w:space="0" w:color="auto"/>
              <w:right w:val="single" w:sz="4" w:space="0" w:color="auto"/>
            </w:tcBorders>
            <w:shd w:val="clear" w:color="auto" w:fill="auto"/>
            <w:noWrap/>
            <w:vAlign w:val="center"/>
            <w:hideMark/>
          </w:tcPr>
          <w:p w14:paraId="20EC21C2" w14:textId="05EBB00A" w:rsidR="00C86243" w:rsidRPr="00761ACB" w:rsidRDefault="00C86243" w:rsidP="00761ACB">
            <w:pPr>
              <w:spacing w:before="0" w:after="0"/>
              <w:jc w:val="center"/>
              <w:rPr>
                <w:rFonts w:cs="Arial"/>
                <w:sz w:val="18"/>
                <w:szCs w:val="20"/>
                <w:lang w:val="es-CO" w:eastAsia="es-CO"/>
              </w:rPr>
            </w:pPr>
            <w:r w:rsidRPr="00761ACB">
              <w:rPr>
                <w:rFonts w:cs="Arial"/>
                <w:sz w:val="18"/>
                <w:szCs w:val="20"/>
                <w:lang w:val="es-CO" w:eastAsia="es-CO"/>
              </w:rPr>
              <w:t>N4S</w:t>
            </w:r>
            <w:r w:rsidR="00761ACB">
              <w:rPr>
                <w:rFonts w:cs="Arial"/>
                <w:sz w:val="18"/>
                <w:szCs w:val="20"/>
                <w:lang w:val="es-CO" w:eastAsia="es-CO"/>
              </w:rPr>
              <w:t>43</w:t>
            </w:r>
          </w:p>
        </w:tc>
        <w:tc>
          <w:tcPr>
            <w:tcW w:w="1275" w:type="dxa"/>
            <w:tcBorders>
              <w:top w:val="nil"/>
              <w:left w:val="nil"/>
              <w:bottom w:val="single" w:sz="4" w:space="0" w:color="auto"/>
              <w:right w:val="single" w:sz="4" w:space="0" w:color="auto"/>
            </w:tcBorders>
            <w:shd w:val="clear" w:color="auto" w:fill="auto"/>
            <w:noWrap/>
            <w:vAlign w:val="center"/>
            <w:hideMark/>
          </w:tcPr>
          <w:p w14:paraId="1DD7D397" w14:textId="77777777" w:rsidR="00C86243" w:rsidRPr="00761ACB" w:rsidRDefault="00C86243" w:rsidP="00761ACB">
            <w:pPr>
              <w:spacing w:before="0" w:after="0"/>
              <w:jc w:val="center"/>
              <w:rPr>
                <w:rFonts w:cs="Arial"/>
                <w:sz w:val="18"/>
                <w:szCs w:val="20"/>
                <w:lang w:val="es-CO" w:eastAsia="es-CO"/>
              </w:rPr>
            </w:pPr>
            <w:r w:rsidRPr="00761ACB">
              <w:rPr>
                <w:rFonts w:cs="Arial"/>
                <w:sz w:val="18"/>
                <w:szCs w:val="20"/>
                <w:lang w:val="es-CO" w:eastAsia="es-CO"/>
              </w:rPr>
              <w:t>1</w:t>
            </w:r>
          </w:p>
        </w:tc>
        <w:tc>
          <w:tcPr>
            <w:tcW w:w="1585" w:type="dxa"/>
            <w:tcBorders>
              <w:top w:val="nil"/>
              <w:left w:val="nil"/>
              <w:bottom w:val="single" w:sz="4" w:space="0" w:color="auto"/>
              <w:right w:val="single" w:sz="4" w:space="0" w:color="auto"/>
            </w:tcBorders>
            <w:shd w:val="clear" w:color="auto" w:fill="auto"/>
            <w:noWrap/>
            <w:vAlign w:val="center"/>
            <w:hideMark/>
          </w:tcPr>
          <w:p w14:paraId="7BDCFF99" w14:textId="77777777" w:rsidR="00C86243" w:rsidRPr="00761ACB" w:rsidRDefault="00C86243" w:rsidP="00761ACB">
            <w:pPr>
              <w:spacing w:before="0" w:after="0"/>
              <w:jc w:val="center"/>
              <w:rPr>
                <w:rFonts w:cs="Arial"/>
                <w:sz w:val="18"/>
                <w:szCs w:val="20"/>
                <w:lang w:val="es-CO" w:eastAsia="es-CO"/>
              </w:rPr>
            </w:pPr>
            <w:r w:rsidRPr="00761ACB">
              <w:rPr>
                <w:rFonts w:cs="Arial"/>
                <w:sz w:val="18"/>
                <w:szCs w:val="20"/>
                <w:lang w:val="es-CO" w:eastAsia="es-CO"/>
              </w:rPr>
              <w:t>100</w:t>
            </w:r>
          </w:p>
        </w:tc>
        <w:tc>
          <w:tcPr>
            <w:tcW w:w="1059" w:type="dxa"/>
            <w:tcBorders>
              <w:top w:val="nil"/>
              <w:left w:val="nil"/>
              <w:bottom w:val="single" w:sz="4" w:space="0" w:color="auto"/>
              <w:right w:val="single" w:sz="4" w:space="0" w:color="auto"/>
            </w:tcBorders>
            <w:shd w:val="clear" w:color="auto" w:fill="auto"/>
            <w:noWrap/>
            <w:vAlign w:val="center"/>
            <w:hideMark/>
          </w:tcPr>
          <w:p w14:paraId="6846962D" w14:textId="77777777" w:rsidR="00C86243" w:rsidRPr="00761ACB" w:rsidRDefault="00C86243" w:rsidP="00761ACB">
            <w:pPr>
              <w:spacing w:before="0" w:after="0"/>
              <w:jc w:val="center"/>
              <w:rPr>
                <w:rFonts w:cs="Arial"/>
                <w:sz w:val="18"/>
                <w:szCs w:val="20"/>
                <w:lang w:val="es-CO" w:eastAsia="es-CO"/>
              </w:rPr>
            </w:pPr>
            <w:r w:rsidRPr="00761ACB">
              <w:rPr>
                <w:rFonts w:cs="Arial"/>
                <w:sz w:val="18"/>
                <w:szCs w:val="20"/>
                <w:lang w:val="es-CO" w:eastAsia="es-CO"/>
              </w:rPr>
              <w:t>0</w:t>
            </w:r>
          </w:p>
        </w:tc>
        <w:tc>
          <w:tcPr>
            <w:tcW w:w="992" w:type="dxa"/>
            <w:tcBorders>
              <w:top w:val="nil"/>
              <w:left w:val="nil"/>
              <w:bottom w:val="single" w:sz="4" w:space="0" w:color="auto"/>
              <w:right w:val="single" w:sz="4" w:space="0" w:color="auto"/>
            </w:tcBorders>
            <w:shd w:val="clear" w:color="auto" w:fill="auto"/>
            <w:noWrap/>
            <w:vAlign w:val="center"/>
            <w:hideMark/>
          </w:tcPr>
          <w:p w14:paraId="76FC3774" w14:textId="3C234514" w:rsidR="00C86243" w:rsidRPr="00761ACB" w:rsidRDefault="00761ACB" w:rsidP="00761ACB">
            <w:pPr>
              <w:spacing w:before="0" w:after="0"/>
              <w:jc w:val="center"/>
              <w:rPr>
                <w:rFonts w:cs="Arial"/>
                <w:sz w:val="18"/>
                <w:szCs w:val="20"/>
                <w:lang w:val="es-CO" w:eastAsia="es-CO"/>
              </w:rPr>
            </w:pPr>
            <w:r>
              <w:rPr>
                <w:rFonts w:cs="Arial"/>
                <w:sz w:val="18"/>
                <w:szCs w:val="20"/>
                <w:lang w:val="es-CO" w:eastAsia="es-CO"/>
              </w:rPr>
              <w:t>3.060</w:t>
            </w:r>
          </w:p>
        </w:tc>
      </w:tr>
    </w:tbl>
    <w:p w14:paraId="057F7369" w14:textId="2D5FDB42" w:rsidR="00065388" w:rsidRDefault="002E7953" w:rsidP="00065388">
      <w:r w:rsidRPr="00392A0B">
        <w:t>Empresas Públicas de Medellín E.S.P</w:t>
      </w:r>
      <w:r>
        <w:t xml:space="preserve"> remitió la </w:t>
      </w:r>
      <w:r w:rsidR="00065388">
        <w:t>siguiente</w:t>
      </w:r>
      <w:r>
        <w:t xml:space="preserve"> información</w:t>
      </w:r>
      <w:r w:rsidR="00502F33">
        <w:t xml:space="preserve"> como soporte de la solicitud</w:t>
      </w:r>
      <w:r w:rsidR="00065388">
        <w:t xml:space="preserve">: </w:t>
      </w:r>
    </w:p>
    <w:p w14:paraId="057B27DD" w14:textId="32BD9134" w:rsidR="00FB4D41" w:rsidRPr="00FB4D41" w:rsidRDefault="00EC0BA0" w:rsidP="006D6187">
      <w:pPr>
        <w:pStyle w:val="Prrafodelista"/>
        <w:numPr>
          <w:ilvl w:val="0"/>
          <w:numId w:val="8"/>
        </w:numPr>
        <w:spacing w:before="260" w:after="260"/>
        <w:rPr>
          <w:szCs w:val="24"/>
        </w:rPr>
      </w:pPr>
      <w:r w:rsidRPr="00C873DF">
        <w:t>Copia de</w:t>
      </w:r>
      <w:r w:rsidR="00C873DF" w:rsidRPr="00C873DF">
        <w:t xml:space="preserve"> </w:t>
      </w:r>
      <w:r w:rsidRPr="00C873DF">
        <w:t>l</w:t>
      </w:r>
      <w:r w:rsidR="00C873DF" w:rsidRPr="00C873DF">
        <w:t>os</w:t>
      </w:r>
      <w:r w:rsidRPr="00C873DF">
        <w:t xml:space="preserve"> concepto</w:t>
      </w:r>
      <w:r w:rsidR="00C873DF" w:rsidRPr="00C873DF">
        <w:t>s</w:t>
      </w:r>
      <w:r w:rsidRPr="00C873DF">
        <w:t xml:space="preserve"> emiti</w:t>
      </w:r>
      <w:r w:rsidR="00065388">
        <w:t xml:space="preserve">dos por </w:t>
      </w:r>
      <w:r w:rsidRPr="00C873DF">
        <w:t>la Unidad de Planeación Minero Energética con radicado</w:t>
      </w:r>
      <w:r w:rsidR="00C873DF" w:rsidRPr="00C873DF">
        <w:t>s</w:t>
      </w:r>
      <w:r w:rsidRPr="00C873DF">
        <w:t xml:space="preserve"> UPME </w:t>
      </w:r>
      <w:r w:rsidR="00687AE8">
        <w:t>201</w:t>
      </w:r>
      <w:r w:rsidR="00EC1378">
        <w:t>61520051781</w:t>
      </w:r>
      <w:r w:rsidR="00687AE8">
        <w:t xml:space="preserve"> de </w:t>
      </w:r>
      <w:r w:rsidR="00EC1378">
        <w:t>dici</w:t>
      </w:r>
      <w:r w:rsidR="00B57EEF">
        <w:t>embre</w:t>
      </w:r>
      <w:r w:rsidR="00065388">
        <w:t xml:space="preserve"> </w:t>
      </w:r>
      <w:r w:rsidR="00B57EEF">
        <w:t>20</w:t>
      </w:r>
      <w:r w:rsidR="00065388">
        <w:t xml:space="preserve"> de 201</w:t>
      </w:r>
      <w:r w:rsidR="00B57EEF">
        <w:t>6</w:t>
      </w:r>
      <w:r w:rsidR="00065388">
        <w:t xml:space="preserve"> y </w:t>
      </w:r>
      <w:r w:rsidR="00C873DF" w:rsidRPr="00C873DF">
        <w:t>201</w:t>
      </w:r>
      <w:r w:rsidR="00B57EEF">
        <w:t>71520016341</w:t>
      </w:r>
      <w:r w:rsidR="004D56E6">
        <w:t xml:space="preserve"> d</w:t>
      </w:r>
      <w:r w:rsidR="00C873DF" w:rsidRPr="00C873DF">
        <w:t xml:space="preserve">e </w:t>
      </w:r>
      <w:r w:rsidR="00B57EEF">
        <w:t xml:space="preserve">abril </w:t>
      </w:r>
      <w:r w:rsidR="004D56E6">
        <w:t>2</w:t>
      </w:r>
      <w:r w:rsidR="00B57EEF">
        <w:t>8</w:t>
      </w:r>
      <w:r w:rsidR="00C873DF" w:rsidRPr="00C873DF">
        <w:t xml:space="preserve"> de 201</w:t>
      </w:r>
      <w:r w:rsidR="00B57EEF">
        <w:t>7</w:t>
      </w:r>
      <w:r w:rsidRPr="00C873DF">
        <w:t>.</w:t>
      </w:r>
    </w:p>
    <w:p w14:paraId="60B4FCE9" w14:textId="5994BB32" w:rsidR="003D36FE" w:rsidRDefault="00EC0BA0" w:rsidP="006D6187">
      <w:pPr>
        <w:pStyle w:val="Prrafodelista"/>
        <w:numPr>
          <w:ilvl w:val="0"/>
          <w:numId w:val="8"/>
        </w:numPr>
        <w:spacing w:before="260" w:after="260"/>
        <w:rPr>
          <w:szCs w:val="24"/>
        </w:rPr>
      </w:pPr>
      <w:r w:rsidRPr="00FB4D41">
        <w:rPr>
          <w:szCs w:val="24"/>
        </w:rPr>
        <w:t>Copia del certificado expedido por XM sobre la entrada en operación comercial de los activos</w:t>
      </w:r>
      <w:r w:rsidR="00B57EEF">
        <w:rPr>
          <w:szCs w:val="24"/>
        </w:rPr>
        <w:t>, comunicaciones</w:t>
      </w:r>
      <w:r w:rsidR="00FB4D41">
        <w:rPr>
          <w:szCs w:val="24"/>
        </w:rPr>
        <w:t xml:space="preserve"> </w:t>
      </w:r>
      <w:r w:rsidR="004D56E6" w:rsidRPr="00FB4D41">
        <w:rPr>
          <w:szCs w:val="24"/>
        </w:rPr>
        <w:t>con radicado</w:t>
      </w:r>
      <w:r w:rsidR="00B57EEF">
        <w:rPr>
          <w:szCs w:val="24"/>
        </w:rPr>
        <w:t>s</w:t>
      </w:r>
      <w:r w:rsidR="004D56E6" w:rsidRPr="00FB4D41">
        <w:rPr>
          <w:szCs w:val="24"/>
        </w:rPr>
        <w:t xml:space="preserve"> </w:t>
      </w:r>
      <w:r w:rsidR="00FB4D41">
        <w:rPr>
          <w:szCs w:val="24"/>
        </w:rPr>
        <w:t xml:space="preserve">de XM </w:t>
      </w:r>
      <w:r w:rsidR="00B57EEF">
        <w:rPr>
          <w:szCs w:val="24"/>
        </w:rPr>
        <w:t>011501</w:t>
      </w:r>
      <w:r w:rsidR="00FB4D41">
        <w:rPr>
          <w:szCs w:val="24"/>
        </w:rPr>
        <w:t xml:space="preserve">-1 </w:t>
      </w:r>
      <w:r w:rsidR="004D56E6" w:rsidRPr="00FB4D41">
        <w:rPr>
          <w:szCs w:val="24"/>
        </w:rPr>
        <w:t>de</w:t>
      </w:r>
      <w:r w:rsidR="00A67ACA" w:rsidRPr="00FB4D41">
        <w:rPr>
          <w:szCs w:val="24"/>
        </w:rPr>
        <w:t>l</w:t>
      </w:r>
      <w:r w:rsidR="004D56E6" w:rsidRPr="00FB4D41">
        <w:rPr>
          <w:szCs w:val="24"/>
        </w:rPr>
        <w:t xml:space="preserve"> </w:t>
      </w:r>
      <w:r w:rsidR="00B57EEF">
        <w:rPr>
          <w:szCs w:val="24"/>
        </w:rPr>
        <w:t>3</w:t>
      </w:r>
      <w:r w:rsidR="00FB4D41">
        <w:rPr>
          <w:szCs w:val="24"/>
        </w:rPr>
        <w:t xml:space="preserve">1 de </w:t>
      </w:r>
      <w:r w:rsidR="00B57EEF">
        <w:rPr>
          <w:szCs w:val="24"/>
        </w:rPr>
        <w:t xml:space="preserve">mayo </w:t>
      </w:r>
      <w:r w:rsidR="00FB4D41">
        <w:rPr>
          <w:szCs w:val="24"/>
        </w:rPr>
        <w:t>de 201</w:t>
      </w:r>
      <w:r w:rsidR="00B57EEF">
        <w:rPr>
          <w:szCs w:val="24"/>
        </w:rPr>
        <w:t>7 y 014559-1 del 18 de julio de 2017.</w:t>
      </w:r>
    </w:p>
    <w:p w14:paraId="1A575641" w14:textId="48443149" w:rsidR="002E7953" w:rsidRPr="00FB4D41" w:rsidRDefault="002E7953" w:rsidP="006D6187">
      <w:pPr>
        <w:pStyle w:val="Prrafodelista"/>
        <w:numPr>
          <w:ilvl w:val="0"/>
          <w:numId w:val="8"/>
        </w:numPr>
        <w:spacing w:before="260" w:after="260"/>
        <w:rPr>
          <w:szCs w:val="24"/>
        </w:rPr>
      </w:pPr>
      <w:r>
        <w:rPr>
          <w:szCs w:val="24"/>
        </w:rPr>
        <w:t>Diagrama</w:t>
      </w:r>
      <w:r w:rsidR="00761ACB">
        <w:rPr>
          <w:szCs w:val="24"/>
        </w:rPr>
        <w:t>s</w:t>
      </w:r>
      <w:r>
        <w:rPr>
          <w:szCs w:val="24"/>
        </w:rPr>
        <w:t xml:space="preserve"> unifilar</w:t>
      </w:r>
      <w:r w:rsidR="00761ACB">
        <w:rPr>
          <w:szCs w:val="24"/>
        </w:rPr>
        <w:t>es</w:t>
      </w:r>
      <w:r>
        <w:rPr>
          <w:szCs w:val="24"/>
        </w:rPr>
        <w:t xml:space="preserve"> de la</w:t>
      </w:r>
      <w:r w:rsidR="00761ACB">
        <w:rPr>
          <w:szCs w:val="24"/>
        </w:rPr>
        <w:t>s subestaciones</w:t>
      </w:r>
      <w:r>
        <w:rPr>
          <w:szCs w:val="24"/>
        </w:rPr>
        <w:t>.</w:t>
      </w:r>
    </w:p>
    <w:p w14:paraId="2394CCC3" w14:textId="1116122F" w:rsidR="00CF0B66" w:rsidRPr="00104859" w:rsidRDefault="00A40710" w:rsidP="005741C8">
      <w:pPr>
        <w:spacing w:before="260" w:after="260"/>
      </w:pPr>
      <w:r>
        <w:t>M</w:t>
      </w:r>
      <w:r w:rsidR="00CF0B66" w:rsidRPr="004222A7">
        <w:t>ediante Auto</w:t>
      </w:r>
      <w:r w:rsidR="00250C72" w:rsidRPr="004222A7">
        <w:t xml:space="preserve"> co</w:t>
      </w:r>
      <w:r w:rsidR="00250C72" w:rsidRPr="00104859">
        <w:t>n radicado CREG I-201</w:t>
      </w:r>
      <w:r w:rsidR="00B57EEF">
        <w:t>7</w:t>
      </w:r>
      <w:r w:rsidR="00250C72" w:rsidRPr="00104859">
        <w:t>-</w:t>
      </w:r>
      <w:r w:rsidR="00104859" w:rsidRPr="00355270">
        <w:t>0</w:t>
      </w:r>
      <w:r w:rsidR="009A671F">
        <w:t>0</w:t>
      </w:r>
      <w:r w:rsidR="00B57EEF">
        <w:t>4538</w:t>
      </w:r>
      <w:r w:rsidR="00A53C7F" w:rsidRPr="00104859">
        <w:t>,</w:t>
      </w:r>
      <w:r w:rsidR="007D5750" w:rsidRPr="00104859">
        <w:t xml:space="preserve"> </w:t>
      </w:r>
      <w:r w:rsidR="00CF0B66" w:rsidRPr="00104859">
        <w:t xml:space="preserve">la CREG inició la </w:t>
      </w:r>
      <w:r w:rsidR="00B0723B" w:rsidRPr="00104859">
        <w:t>a</w:t>
      </w:r>
      <w:r w:rsidR="00CF0B66" w:rsidRPr="00104859">
        <w:t xml:space="preserve">ctuación </w:t>
      </w:r>
      <w:r w:rsidR="00B0723B" w:rsidRPr="00104859">
        <w:t>a</w:t>
      </w:r>
      <w:r w:rsidR="00CF0B66" w:rsidRPr="00104859">
        <w:t xml:space="preserve">dministrativa con el objeto de decidir la solicitud de modificación del Costo Anual por Uso de los Activos de Nivel de Tensión 4 </w:t>
      </w:r>
      <w:r w:rsidR="00CD665F" w:rsidRPr="00104859">
        <w:t xml:space="preserve">por la entrada en operación de </w:t>
      </w:r>
      <w:r w:rsidR="00F0284F">
        <w:t xml:space="preserve">nuevos </w:t>
      </w:r>
      <w:r w:rsidR="00CD665F" w:rsidRPr="00104859">
        <w:t xml:space="preserve">activos </w:t>
      </w:r>
      <w:r w:rsidR="00737E9A" w:rsidRPr="00E251E2">
        <w:t xml:space="preserve">en la Subestación </w:t>
      </w:r>
      <w:r w:rsidR="009A671F">
        <w:t xml:space="preserve">Caucasia </w:t>
      </w:r>
      <w:r w:rsidR="00C873DF" w:rsidRPr="00A8635E">
        <w:t xml:space="preserve">y ordenó la apertura del respectivo expediente que fue </w:t>
      </w:r>
      <w:r w:rsidR="007960C7">
        <w:t>identificado</w:t>
      </w:r>
      <w:r w:rsidR="00C873DF" w:rsidRPr="00A8635E">
        <w:t xml:space="preserve"> con el número 20</w:t>
      </w:r>
      <w:r w:rsidR="00C873DF">
        <w:t>1</w:t>
      </w:r>
      <w:r w:rsidR="00B57EEF">
        <w:t>7</w:t>
      </w:r>
      <w:r w:rsidR="00C873DF">
        <w:t>-0</w:t>
      </w:r>
      <w:r w:rsidR="004865FB">
        <w:t>156</w:t>
      </w:r>
      <w:r w:rsidR="00C873DF">
        <w:t>.</w:t>
      </w:r>
    </w:p>
    <w:p w14:paraId="1E8023D1" w14:textId="39FDDD78" w:rsidR="00CF0B66" w:rsidRPr="00CF0B66" w:rsidRDefault="00B0723B" w:rsidP="005741C8">
      <w:pPr>
        <w:spacing w:before="260" w:after="260"/>
      </w:pPr>
      <w:r w:rsidRPr="00A77C42">
        <w:t xml:space="preserve">La Comisión publicó en su página web y en el </w:t>
      </w:r>
      <w:r w:rsidRPr="00A77C42">
        <w:rPr>
          <w:i/>
        </w:rPr>
        <w:t>Diario Oficial</w:t>
      </w:r>
      <w:r w:rsidRPr="00A77C42">
        <w:t xml:space="preserve"> No.</w:t>
      </w:r>
      <w:r w:rsidR="00C873DF" w:rsidRPr="00A77C42">
        <w:t xml:space="preserve"> </w:t>
      </w:r>
      <w:r w:rsidR="0007307B" w:rsidRPr="00A77C42">
        <w:t>50.</w:t>
      </w:r>
      <w:r w:rsidR="004865FB">
        <w:t>363</w:t>
      </w:r>
      <w:r w:rsidRPr="00A77C42">
        <w:t xml:space="preserve"> del </w:t>
      </w:r>
      <w:r w:rsidR="0007307B" w:rsidRPr="00A77C42">
        <w:t>2</w:t>
      </w:r>
      <w:r w:rsidR="004865FB">
        <w:t>1</w:t>
      </w:r>
      <w:r w:rsidR="0007307B" w:rsidRPr="00A77C42">
        <w:t xml:space="preserve"> </w:t>
      </w:r>
      <w:r w:rsidRPr="00A77C42">
        <w:t xml:space="preserve">de </w:t>
      </w:r>
      <w:r w:rsidR="004865FB">
        <w:t>septiembre</w:t>
      </w:r>
      <w:r w:rsidR="0007307B" w:rsidRPr="00A77C42">
        <w:t xml:space="preserve"> </w:t>
      </w:r>
      <w:r w:rsidRPr="00A77C42">
        <w:t>de 201</w:t>
      </w:r>
      <w:r w:rsidR="00C873DF" w:rsidRPr="00A77C42">
        <w:t>6</w:t>
      </w:r>
      <w:r w:rsidRPr="00A77C42">
        <w:t xml:space="preserve"> un extracto informativo sobre la actuación administrativa</w:t>
      </w:r>
      <w:r w:rsidR="007960C7" w:rsidRPr="00A77C42">
        <w:t>, de conformidad con lo dispuesto por el Artículo 37 del Código de Procedimiento Administrativo y de lo</w:t>
      </w:r>
      <w:r w:rsidR="007960C7" w:rsidRPr="007960C7">
        <w:t xml:space="preserve"> Contencioso Administrativo.</w:t>
      </w:r>
    </w:p>
    <w:p w14:paraId="34EACDA3" w14:textId="65C9AF9A" w:rsidR="00CD6DDF" w:rsidRDefault="00B0723B" w:rsidP="005741C8">
      <w:pPr>
        <w:spacing w:before="260" w:after="260"/>
      </w:pPr>
      <w:r>
        <w:t>M</w:t>
      </w:r>
      <w:r w:rsidRPr="00CF0B66">
        <w:t xml:space="preserve">ediante la comunicación </w:t>
      </w:r>
      <w:r w:rsidRPr="004B303D">
        <w:t>CREG S-201</w:t>
      </w:r>
      <w:r w:rsidR="004865FB">
        <w:t>7</w:t>
      </w:r>
      <w:r w:rsidRPr="004B303D">
        <w:t>-0</w:t>
      </w:r>
      <w:r w:rsidR="00130E6E" w:rsidRPr="004B303D">
        <w:t>0</w:t>
      </w:r>
      <w:r w:rsidR="004865FB">
        <w:t>4154</w:t>
      </w:r>
      <w:r w:rsidRPr="00CF0B66">
        <w:t xml:space="preserve"> se </w:t>
      </w:r>
      <w:r>
        <w:t xml:space="preserve">informó </w:t>
      </w:r>
      <w:r w:rsidRPr="00CF0B66">
        <w:t xml:space="preserve">a Empresas Públicas de Medellín E.S.P. </w:t>
      </w:r>
      <w:r>
        <w:t>sobre la formación del expediente administrativo</w:t>
      </w:r>
      <w:r w:rsidR="00DA0D4A">
        <w:t>.</w:t>
      </w:r>
    </w:p>
    <w:p w14:paraId="608749E2" w14:textId="77777777" w:rsidR="002C2242" w:rsidRDefault="008B25C5" w:rsidP="005741C8">
      <w:pPr>
        <w:spacing w:before="260" w:after="260"/>
      </w:pPr>
      <w:r>
        <w:t xml:space="preserve">El numeral 4.1 del capítulo 4 de la </w:t>
      </w:r>
      <w:r w:rsidR="007960C7">
        <w:t>R</w:t>
      </w:r>
      <w:r>
        <w:t xml:space="preserve">esolución </w:t>
      </w:r>
      <w:r w:rsidR="007960C7">
        <w:t xml:space="preserve">CREG 097 de 2008 </w:t>
      </w:r>
      <w:r>
        <w:t xml:space="preserve">establece que la revisión del </w:t>
      </w:r>
      <w:r w:rsidR="002C2242" w:rsidRPr="00E11F8F">
        <w:t>Costo Anual por el uso de los activos del Nivel de Tensión 4</w:t>
      </w:r>
      <w:r w:rsidR="002C2242">
        <w:t xml:space="preserve"> procede cuando el OR acredite, entre otros requisitos, la a</w:t>
      </w:r>
      <w:r w:rsidR="002C2242" w:rsidRPr="002C2242">
        <w:t xml:space="preserve">probación de los proyectos del STR por la Unidad </w:t>
      </w:r>
      <w:r w:rsidR="002C2242">
        <w:t>de Planeación Minero Energética.</w:t>
      </w:r>
    </w:p>
    <w:p w14:paraId="412A55AB" w14:textId="77777777" w:rsidR="00F91D6A" w:rsidRDefault="008B25C5" w:rsidP="007C1E55">
      <w:pPr>
        <w:spacing w:before="260" w:after="260"/>
      </w:pPr>
      <w:r>
        <w:t>C</w:t>
      </w:r>
      <w:r w:rsidR="006E657F" w:rsidRPr="006E657F">
        <w:t xml:space="preserve">on base en los análisis efectuados </w:t>
      </w:r>
      <w:r w:rsidR="00EE1532">
        <w:t xml:space="preserve">por la Comisión, </w:t>
      </w:r>
      <w:r w:rsidR="00B0723B" w:rsidRPr="006E657F">
        <w:t xml:space="preserve">se </w:t>
      </w:r>
      <w:r w:rsidR="00B0723B">
        <w:t xml:space="preserve">considera pertinente </w:t>
      </w:r>
      <w:r w:rsidR="00876066">
        <w:t xml:space="preserve">realizar las siguientes modificaciones </w:t>
      </w:r>
      <w:r w:rsidR="00F91D6A">
        <w:t xml:space="preserve">en la base de activos </w:t>
      </w:r>
      <w:r w:rsidR="00EE1532">
        <w:t xml:space="preserve">de nivel de tensión 4 </w:t>
      </w:r>
      <w:r w:rsidR="00F91D6A">
        <w:t xml:space="preserve">de </w:t>
      </w:r>
      <w:r w:rsidR="00EE1532" w:rsidRPr="00392A0B">
        <w:t>Empresas Públicas de Medellín E.S.P.</w:t>
      </w:r>
    </w:p>
    <w:p w14:paraId="1025508C" w14:textId="7A4224A7" w:rsidR="00F91D6A" w:rsidRDefault="00F91D6A" w:rsidP="00F91D6A">
      <w:pPr>
        <w:spacing w:before="260" w:after="260"/>
        <w:ind w:firstLine="708"/>
        <w:rPr>
          <w:i/>
        </w:rPr>
      </w:pPr>
      <w:r>
        <w:rPr>
          <w:i/>
        </w:rPr>
        <w:t xml:space="preserve">UC de nivel </w:t>
      </w:r>
      <w:r w:rsidR="00876066">
        <w:rPr>
          <w:i/>
        </w:rPr>
        <w:t xml:space="preserve">de tensión </w:t>
      </w:r>
      <w:r>
        <w:rPr>
          <w:i/>
        </w:rPr>
        <w:t>4 a incluir en la base de activos</w:t>
      </w:r>
    </w:p>
    <w:tbl>
      <w:tblPr>
        <w:tblW w:w="0" w:type="auto"/>
        <w:jc w:val="center"/>
        <w:tblCellMar>
          <w:left w:w="70" w:type="dxa"/>
          <w:right w:w="70" w:type="dxa"/>
        </w:tblCellMar>
        <w:tblLook w:val="04A0" w:firstRow="1" w:lastRow="0" w:firstColumn="1" w:lastColumn="0" w:noHBand="0" w:noVBand="1"/>
      </w:tblPr>
      <w:tblGrid>
        <w:gridCol w:w="1661"/>
        <w:gridCol w:w="1828"/>
        <w:gridCol w:w="1256"/>
        <w:gridCol w:w="1585"/>
        <w:gridCol w:w="992"/>
        <w:gridCol w:w="1134"/>
      </w:tblGrid>
      <w:tr w:rsidR="00096BA9" w:rsidRPr="009654F3" w14:paraId="16AACBD4" w14:textId="77777777" w:rsidTr="00A93AB8">
        <w:trPr>
          <w:trHeight w:val="510"/>
          <w:tblHeader/>
          <w:jc w:val="center"/>
        </w:trPr>
        <w:tc>
          <w:tcPr>
            <w:tcW w:w="1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1675C" w14:textId="77777777" w:rsidR="00096BA9" w:rsidRPr="009654F3" w:rsidRDefault="00096BA9" w:rsidP="00FC482A">
            <w:pPr>
              <w:spacing w:before="0" w:after="0"/>
              <w:jc w:val="center"/>
              <w:rPr>
                <w:rFonts w:cs="Arial"/>
                <w:b/>
                <w:sz w:val="18"/>
                <w:szCs w:val="18"/>
                <w:lang w:val="es-CO" w:eastAsia="es-CO"/>
              </w:rPr>
            </w:pPr>
            <w:r w:rsidRPr="009654F3">
              <w:rPr>
                <w:rFonts w:cs="Arial"/>
                <w:b/>
                <w:sz w:val="18"/>
                <w:szCs w:val="18"/>
                <w:lang w:val="es-CO" w:eastAsia="es-CO"/>
              </w:rPr>
              <w:t>Código subestación</w:t>
            </w:r>
          </w:p>
        </w:tc>
        <w:tc>
          <w:tcPr>
            <w:tcW w:w="1828" w:type="dxa"/>
            <w:tcBorders>
              <w:top w:val="single" w:sz="4" w:space="0" w:color="auto"/>
              <w:left w:val="nil"/>
              <w:bottom w:val="single" w:sz="4" w:space="0" w:color="auto"/>
              <w:right w:val="single" w:sz="4" w:space="0" w:color="auto"/>
            </w:tcBorders>
            <w:shd w:val="clear" w:color="auto" w:fill="auto"/>
            <w:vAlign w:val="center"/>
            <w:hideMark/>
          </w:tcPr>
          <w:p w14:paraId="20970738" w14:textId="77777777" w:rsidR="00096BA9" w:rsidRPr="009654F3" w:rsidRDefault="00096BA9" w:rsidP="00FC482A">
            <w:pPr>
              <w:spacing w:before="0" w:after="0"/>
              <w:jc w:val="center"/>
              <w:rPr>
                <w:rFonts w:cs="Arial"/>
                <w:b/>
                <w:sz w:val="18"/>
                <w:szCs w:val="18"/>
                <w:lang w:val="es-CO" w:eastAsia="es-CO"/>
              </w:rPr>
            </w:pPr>
            <w:r w:rsidRPr="009654F3">
              <w:rPr>
                <w:rFonts w:cs="Arial"/>
                <w:b/>
                <w:sz w:val="18"/>
                <w:szCs w:val="18"/>
                <w:lang w:val="es-CO" w:eastAsia="es-CO"/>
              </w:rPr>
              <w:t>Unidad constructiva</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14:paraId="5CFCBE2B" w14:textId="77777777" w:rsidR="00096BA9" w:rsidRPr="009654F3" w:rsidRDefault="00096BA9" w:rsidP="00FC482A">
            <w:pPr>
              <w:spacing w:before="0" w:after="0"/>
              <w:jc w:val="center"/>
              <w:rPr>
                <w:rFonts w:cs="Arial"/>
                <w:b/>
                <w:sz w:val="18"/>
                <w:szCs w:val="18"/>
                <w:lang w:val="es-CO" w:eastAsia="es-CO"/>
              </w:rPr>
            </w:pPr>
            <w:r w:rsidRPr="009654F3">
              <w:rPr>
                <w:rFonts w:cs="Arial"/>
                <w:b/>
                <w:sz w:val="18"/>
                <w:szCs w:val="18"/>
                <w:lang w:val="es-CO" w:eastAsia="es-CO"/>
              </w:rPr>
              <w:t>Cantidad</w:t>
            </w:r>
          </w:p>
        </w:tc>
        <w:tc>
          <w:tcPr>
            <w:tcW w:w="1585" w:type="dxa"/>
            <w:tcBorders>
              <w:top w:val="single" w:sz="4" w:space="0" w:color="auto"/>
              <w:left w:val="nil"/>
              <w:bottom w:val="single" w:sz="4" w:space="0" w:color="auto"/>
              <w:right w:val="single" w:sz="4" w:space="0" w:color="auto"/>
            </w:tcBorders>
            <w:shd w:val="clear" w:color="auto" w:fill="auto"/>
            <w:vAlign w:val="center"/>
            <w:hideMark/>
          </w:tcPr>
          <w:p w14:paraId="671854C1" w14:textId="77777777" w:rsidR="00096BA9" w:rsidRPr="009654F3" w:rsidRDefault="00096BA9" w:rsidP="00FC482A">
            <w:pPr>
              <w:spacing w:before="0" w:after="0"/>
              <w:jc w:val="center"/>
              <w:rPr>
                <w:rFonts w:cs="Arial"/>
                <w:b/>
                <w:sz w:val="18"/>
                <w:szCs w:val="18"/>
                <w:lang w:val="es-CO" w:eastAsia="es-CO"/>
              </w:rPr>
            </w:pPr>
            <w:r w:rsidRPr="009654F3">
              <w:rPr>
                <w:rFonts w:cs="Arial"/>
                <w:b/>
                <w:sz w:val="18"/>
                <w:szCs w:val="18"/>
                <w:lang w:val="es-CO" w:eastAsia="es-CO"/>
              </w:rPr>
              <w:t>Porcentaje uso</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7867DA" w14:textId="77777777" w:rsidR="00096BA9" w:rsidRPr="009654F3" w:rsidRDefault="00096BA9" w:rsidP="00FC482A">
            <w:pPr>
              <w:spacing w:before="0" w:after="0"/>
              <w:jc w:val="center"/>
              <w:rPr>
                <w:rFonts w:cs="Arial"/>
                <w:b/>
                <w:sz w:val="18"/>
                <w:szCs w:val="18"/>
                <w:lang w:val="es-CO" w:eastAsia="es-CO"/>
              </w:rPr>
            </w:pPr>
            <w:r w:rsidRPr="009654F3">
              <w:rPr>
                <w:rFonts w:cs="Arial"/>
                <w:b/>
                <w:sz w:val="18"/>
                <w:szCs w:val="18"/>
                <w:lang w:val="es-CO" w:eastAsia="es-CO"/>
              </w:rPr>
              <w:t>RPP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534D3B6" w14:textId="77777777" w:rsidR="00096BA9" w:rsidRPr="009654F3" w:rsidRDefault="00096BA9" w:rsidP="00FC482A">
            <w:pPr>
              <w:spacing w:before="0" w:after="0"/>
              <w:jc w:val="center"/>
              <w:rPr>
                <w:rFonts w:cs="Arial"/>
                <w:b/>
                <w:sz w:val="18"/>
                <w:szCs w:val="18"/>
                <w:lang w:val="es-CO" w:eastAsia="es-CO"/>
              </w:rPr>
            </w:pPr>
            <w:r w:rsidRPr="009654F3">
              <w:rPr>
                <w:rFonts w:cs="Arial"/>
                <w:b/>
                <w:sz w:val="18"/>
                <w:szCs w:val="18"/>
                <w:lang w:val="es-CO" w:eastAsia="es-CO"/>
              </w:rPr>
              <w:t>Área UC</w:t>
            </w:r>
          </w:p>
        </w:tc>
      </w:tr>
      <w:tr w:rsidR="00096BA9" w:rsidRPr="009654F3" w14:paraId="34D71EEC" w14:textId="77777777" w:rsidTr="00096BA9">
        <w:trPr>
          <w:trHeight w:val="340"/>
          <w:jc w:val="center"/>
        </w:trPr>
        <w:tc>
          <w:tcPr>
            <w:tcW w:w="1661" w:type="dxa"/>
            <w:tcBorders>
              <w:top w:val="nil"/>
              <w:left w:val="single" w:sz="4" w:space="0" w:color="auto"/>
              <w:bottom w:val="single" w:sz="4" w:space="0" w:color="auto"/>
              <w:right w:val="single" w:sz="4" w:space="0" w:color="auto"/>
            </w:tcBorders>
            <w:shd w:val="clear" w:color="auto" w:fill="auto"/>
            <w:noWrap/>
            <w:vAlign w:val="center"/>
          </w:tcPr>
          <w:p w14:paraId="315A4E45" w14:textId="77777777" w:rsidR="00096BA9" w:rsidRPr="009654F3" w:rsidRDefault="00096BA9" w:rsidP="00FC482A">
            <w:pPr>
              <w:spacing w:before="0" w:after="0"/>
              <w:jc w:val="center"/>
              <w:rPr>
                <w:rFonts w:cs="Arial"/>
                <w:sz w:val="18"/>
                <w:szCs w:val="18"/>
                <w:lang w:val="es-CO" w:eastAsia="es-CO"/>
              </w:rPr>
            </w:pPr>
            <w:r w:rsidRPr="009654F3">
              <w:rPr>
                <w:rFonts w:cs="Arial"/>
                <w:sz w:val="18"/>
                <w:szCs w:val="18"/>
                <w:lang w:val="es-CO" w:eastAsia="es-CO"/>
              </w:rPr>
              <w:t>R25</w:t>
            </w:r>
          </w:p>
        </w:tc>
        <w:tc>
          <w:tcPr>
            <w:tcW w:w="1828" w:type="dxa"/>
            <w:tcBorders>
              <w:top w:val="nil"/>
              <w:left w:val="nil"/>
              <w:bottom w:val="single" w:sz="4" w:space="0" w:color="auto"/>
              <w:right w:val="single" w:sz="4" w:space="0" w:color="auto"/>
            </w:tcBorders>
            <w:shd w:val="clear" w:color="auto" w:fill="auto"/>
            <w:noWrap/>
            <w:vAlign w:val="center"/>
          </w:tcPr>
          <w:p w14:paraId="70798721" w14:textId="77777777" w:rsidR="00096BA9" w:rsidRPr="009654F3" w:rsidRDefault="00096BA9" w:rsidP="00FC482A">
            <w:pPr>
              <w:spacing w:before="0" w:after="0"/>
              <w:jc w:val="center"/>
              <w:rPr>
                <w:rFonts w:cs="Arial"/>
                <w:sz w:val="18"/>
                <w:szCs w:val="18"/>
                <w:lang w:val="es-CO" w:eastAsia="es-CO"/>
              </w:rPr>
            </w:pPr>
            <w:r w:rsidRPr="009654F3">
              <w:rPr>
                <w:rFonts w:cs="Arial"/>
                <w:sz w:val="18"/>
                <w:szCs w:val="18"/>
                <w:lang w:val="es-CO" w:eastAsia="es-CO"/>
              </w:rPr>
              <w:t>N4S7</w:t>
            </w:r>
          </w:p>
        </w:tc>
        <w:tc>
          <w:tcPr>
            <w:tcW w:w="1256" w:type="dxa"/>
            <w:tcBorders>
              <w:top w:val="nil"/>
              <w:left w:val="nil"/>
              <w:bottom w:val="single" w:sz="4" w:space="0" w:color="auto"/>
              <w:right w:val="single" w:sz="4" w:space="0" w:color="auto"/>
            </w:tcBorders>
            <w:shd w:val="clear" w:color="auto" w:fill="auto"/>
            <w:noWrap/>
            <w:vAlign w:val="center"/>
          </w:tcPr>
          <w:p w14:paraId="0141E392" w14:textId="77777777" w:rsidR="00096BA9" w:rsidRPr="009654F3" w:rsidRDefault="00096BA9" w:rsidP="00FC482A">
            <w:pPr>
              <w:spacing w:before="0" w:after="0"/>
              <w:jc w:val="center"/>
              <w:rPr>
                <w:rFonts w:cs="Arial"/>
                <w:sz w:val="18"/>
                <w:szCs w:val="18"/>
                <w:lang w:val="es-CO" w:eastAsia="es-CO"/>
              </w:rPr>
            </w:pPr>
            <w:r w:rsidRPr="009654F3">
              <w:rPr>
                <w:rFonts w:cs="Arial"/>
                <w:sz w:val="18"/>
                <w:szCs w:val="18"/>
                <w:lang w:val="es-CO" w:eastAsia="es-CO"/>
              </w:rPr>
              <w:t>1</w:t>
            </w:r>
          </w:p>
        </w:tc>
        <w:tc>
          <w:tcPr>
            <w:tcW w:w="1585" w:type="dxa"/>
            <w:tcBorders>
              <w:top w:val="nil"/>
              <w:left w:val="nil"/>
              <w:bottom w:val="single" w:sz="4" w:space="0" w:color="auto"/>
              <w:right w:val="single" w:sz="4" w:space="0" w:color="auto"/>
            </w:tcBorders>
            <w:shd w:val="clear" w:color="auto" w:fill="auto"/>
            <w:noWrap/>
            <w:vAlign w:val="center"/>
          </w:tcPr>
          <w:p w14:paraId="57C3FEC7" w14:textId="77777777" w:rsidR="00096BA9" w:rsidRPr="009654F3" w:rsidRDefault="00096BA9" w:rsidP="00FC482A">
            <w:pPr>
              <w:spacing w:before="0" w:after="0"/>
              <w:jc w:val="center"/>
              <w:rPr>
                <w:rFonts w:cs="Arial"/>
                <w:sz w:val="18"/>
                <w:szCs w:val="18"/>
                <w:lang w:val="es-CO" w:eastAsia="es-CO"/>
              </w:rPr>
            </w:pPr>
            <w:r w:rsidRPr="009654F3">
              <w:rPr>
                <w:rFonts w:cs="Arial"/>
                <w:sz w:val="18"/>
                <w:szCs w:val="18"/>
                <w:lang w:val="es-CO" w:eastAsia="es-CO"/>
              </w:rPr>
              <w:t>100 %</w:t>
            </w:r>
          </w:p>
        </w:tc>
        <w:tc>
          <w:tcPr>
            <w:tcW w:w="992" w:type="dxa"/>
            <w:tcBorders>
              <w:top w:val="nil"/>
              <w:left w:val="nil"/>
              <w:bottom w:val="single" w:sz="4" w:space="0" w:color="auto"/>
              <w:right w:val="single" w:sz="4" w:space="0" w:color="auto"/>
            </w:tcBorders>
            <w:shd w:val="clear" w:color="auto" w:fill="auto"/>
            <w:noWrap/>
            <w:vAlign w:val="center"/>
          </w:tcPr>
          <w:p w14:paraId="1511EE9D" w14:textId="7BE2805F" w:rsidR="00096BA9" w:rsidRPr="009654F3" w:rsidRDefault="00096BA9" w:rsidP="00FC482A">
            <w:pPr>
              <w:spacing w:before="0" w:after="0"/>
              <w:jc w:val="center"/>
              <w:rPr>
                <w:rFonts w:cs="Arial"/>
                <w:sz w:val="18"/>
                <w:szCs w:val="18"/>
                <w:lang w:val="es-CO" w:eastAsia="es-CO"/>
              </w:rPr>
            </w:pPr>
            <w:r>
              <w:rPr>
                <w:rFonts w:cs="Arial"/>
                <w:sz w:val="18"/>
                <w:szCs w:val="18"/>
                <w:lang w:val="es-CO" w:eastAsia="es-CO"/>
              </w:rPr>
              <w:t>0</w:t>
            </w:r>
          </w:p>
        </w:tc>
        <w:tc>
          <w:tcPr>
            <w:tcW w:w="1134" w:type="dxa"/>
            <w:tcBorders>
              <w:top w:val="nil"/>
              <w:left w:val="nil"/>
              <w:bottom w:val="single" w:sz="4" w:space="0" w:color="auto"/>
              <w:right w:val="single" w:sz="4" w:space="0" w:color="auto"/>
            </w:tcBorders>
            <w:shd w:val="clear" w:color="auto" w:fill="auto"/>
            <w:noWrap/>
            <w:vAlign w:val="center"/>
          </w:tcPr>
          <w:p w14:paraId="6BFBC590" w14:textId="77777777" w:rsidR="00096BA9" w:rsidRPr="009654F3" w:rsidRDefault="00096BA9" w:rsidP="00FC482A">
            <w:pPr>
              <w:spacing w:before="0" w:after="0"/>
              <w:jc w:val="center"/>
              <w:rPr>
                <w:rFonts w:cs="Arial"/>
                <w:sz w:val="18"/>
                <w:szCs w:val="18"/>
                <w:lang w:val="es-CO" w:eastAsia="es-CO"/>
              </w:rPr>
            </w:pPr>
            <w:r w:rsidRPr="009654F3">
              <w:rPr>
                <w:rFonts w:cs="Arial"/>
                <w:sz w:val="18"/>
                <w:szCs w:val="18"/>
                <w:lang w:val="es-CO" w:eastAsia="es-CO"/>
              </w:rPr>
              <w:t>405</w:t>
            </w:r>
          </w:p>
        </w:tc>
      </w:tr>
      <w:tr w:rsidR="00096BA9" w:rsidRPr="009654F3" w14:paraId="27DB4C4F" w14:textId="77777777" w:rsidTr="00096BA9">
        <w:trPr>
          <w:trHeight w:val="340"/>
          <w:jc w:val="center"/>
        </w:trPr>
        <w:tc>
          <w:tcPr>
            <w:tcW w:w="1661" w:type="dxa"/>
            <w:tcBorders>
              <w:top w:val="nil"/>
              <w:left w:val="single" w:sz="4" w:space="0" w:color="auto"/>
              <w:bottom w:val="single" w:sz="4" w:space="0" w:color="auto"/>
              <w:right w:val="single" w:sz="4" w:space="0" w:color="auto"/>
            </w:tcBorders>
            <w:shd w:val="clear" w:color="auto" w:fill="auto"/>
            <w:noWrap/>
            <w:vAlign w:val="center"/>
          </w:tcPr>
          <w:p w14:paraId="3BCA1615" w14:textId="77777777" w:rsidR="00096BA9" w:rsidRPr="009654F3" w:rsidRDefault="00096BA9" w:rsidP="00FC482A">
            <w:pPr>
              <w:spacing w:before="0" w:after="0"/>
              <w:jc w:val="center"/>
              <w:rPr>
                <w:rFonts w:cs="Arial"/>
                <w:sz w:val="18"/>
                <w:szCs w:val="18"/>
                <w:lang w:val="es-CO" w:eastAsia="es-CO"/>
              </w:rPr>
            </w:pPr>
            <w:r w:rsidRPr="009654F3">
              <w:rPr>
                <w:rFonts w:cs="Arial"/>
                <w:sz w:val="18"/>
                <w:szCs w:val="18"/>
                <w:lang w:val="es-CO" w:eastAsia="es-CO"/>
              </w:rPr>
              <w:lastRenderedPageBreak/>
              <w:t>R25</w:t>
            </w:r>
          </w:p>
        </w:tc>
        <w:tc>
          <w:tcPr>
            <w:tcW w:w="1828" w:type="dxa"/>
            <w:tcBorders>
              <w:top w:val="nil"/>
              <w:left w:val="nil"/>
              <w:bottom w:val="single" w:sz="4" w:space="0" w:color="auto"/>
              <w:right w:val="single" w:sz="4" w:space="0" w:color="auto"/>
            </w:tcBorders>
            <w:shd w:val="clear" w:color="auto" w:fill="auto"/>
            <w:noWrap/>
            <w:vAlign w:val="center"/>
          </w:tcPr>
          <w:p w14:paraId="52BDEF02" w14:textId="77777777" w:rsidR="00096BA9" w:rsidRPr="009654F3" w:rsidRDefault="00096BA9" w:rsidP="00FC482A">
            <w:pPr>
              <w:spacing w:before="0" w:after="0"/>
              <w:jc w:val="center"/>
              <w:rPr>
                <w:rFonts w:cs="Arial"/>
                <w:sz w:val="18"/>
                <w:szCs w:val="18"/>
                <w:lang w:val="es-CO" w:eastAsia="es-CO"/>
              </w:rPr>
            </w:pPr>
            <w:r w:rsidRPr="009654F3">
              <w:rPr>
                <w:rFonts w:cs="Arial"/>
                <w:sz w:val="18"/>
                <w:szCs w:val="18"/>
                <w:lang w:val="es-CO" w:eastAsia="es-CO"/>
              </w:rPr>
              <w:t>N4S48</w:t>
            </w:r>
          </w:p>
        </w:tc>
        <w:tc>
          <w:tcPr>
            <w:tcW w:w="1256" w:type="dxa"/>
            <w:tcBorders>
              <w:top w:val="nil"/>
              <w:left w:val="nil"/>
              <w:bottom w:val="single" w:sz="4" w:space="0" w:color="auto"/>
              <w:right w:val="single" w:sz="4" w:space="0" w:color="auto"/>
            </w:tcBorders>
            <w:shd w:val="clear" w:color="auto" w:fill="auto"/>
            <w:noWrap/>
            <w:vAlign w:val="center"/>
          </w:tcPr>
          <w:p w14:paraId="5B86EF39" w14:textId="1498ADD0" w:rsidR="00096BA9" w:rsidRPr="009654F3" w:rsidRDefault="00096BA9" w:rsidP="00EC6BE7">
            <w:pPr>
              <w:spacing w:before="0" w:after="0"/>
              <w:jc w:val="center"/>
              <w:rPr>
                <w:rFonts w:cs="Arial"/>
                <w:sz w:val="18"/>
                <w:szCs w:val="18"/>
                <w:lang w:val="es-CO" w:eastAsia="es-CO"/>
              </w:rPr>
            </w:pPr>
            <w:r w:rsidRPr="009654F3">
              <w:rPr>
                <w:rFonts w:cs="Arial"/>
                <w:sz w:val="18"/>
                <w:szCs w:val="18"/>
                <w:lang w:val="es-CO" w:eastAsia="es-CO"/>
              </w:rPr>
              <w:t>33</w:t>
            </w:r>
            <w:r w:rsidR="00EC6BE7">
              <w:rPr>
                <w:rFonts w:cs="Arial"/>
                <w:sz w:val="18"/>
                <w:szCs w:val="18"/>
                <w:lang w:val="es-CO" w:eastAsia="es-CO"/>
              </w:rPr>
              <w:t>,</w:t>
            </w:r>
            <w:r w:rsidRPr="009654F3">
              <w:rPr>
                <w:rFonts w:cs="Arial"/>
                <w:sz w:val="18"/>
                <w:szCs w:val="18"/>
                <w:lang w:val="es-CO" w:eastAsia="es-CO"/>
              </w:rPr>
              <w:t>75</w:t>
            </w:r>
          </w:p>
        </w:tc>
        <w:tc>
          <w:tcPr>
            <w:tcW w:w="1585" w:type="dxa"/>
            <w:tcBorders>
              <w:top w:val="nil"/>
              <w:left w:val="nil"/>
              <w:bottom w:val="single" w:sz="4" w:space="0" w:color="auto"/>
              <w:right w:val="single" w:sz="4" w:space="0" w:color="auto"/>
            </w:tcBorders>
            <w:shd w:val="clear" w:color="auto" w:fill="auto"/>
            <w:noWrap/>
            <w:vAlign w:val="center"/>
          </w:tcPr>
          <w:p w14:paraId="62945331" w14:textId="77777777" w:rsidR="00096BA9" w:rsidRPr="009654F3" w:rsidRDefault="00096BA9" w:rsidP="00FC482A">
            <w:pPr>
              <w:spacing w:before="0" w:after="0"/>
              <w:jc w:val="center"/>
              <w:rPr>
                <w:rFonts w:cs="Arial"/>
                <w:sz w:val="18"/>
                <w:szCs w:val="18"/>
                <w:lang w:val="es-CO" w:eastAsia="es-CO"/>
              </w:rPr>
            </w:pPr>
            <w:r w:rsidRPr="009654F3">
              <w:rPr>
                <w:rFonts w:cs="Arial"/>
                <w:sz w:val="18"/>
                <w:szCs w:val="18"/>
                <w:lang w:val="es-CO" w:eastAsia="es-CO"/>
              </w:rPr>
              <w:t>100 %</w:t>
            </w:r>
          </w:p>
        </w:tc>
        <w:tc>
          <w:tcPr>
            <w:tcW w:w="992" w:type="dxa"/>
            <w:tcBorders>
              <w:top w:val="nil"/>
              <w:left w:val="nil"/>
              <w:bottom w:val="single" w:sz="4" w:space="0" w:color="auto"/>
              <w:right w:val="single" w:sz="4" w:space="0" w:color="auto"/>
            </w:tcBorders>
            <w:shd w:val="clear" w:color="auto" w:fill="auto"/>
            <w:noWrap/>
            <w:vAlign w:val="center"/>
          </w:tcPr>
          <w:p w14:paraId="6F4877CF" w14:textId="537B2ABD" w:rsidR="00096BA9" w:rsidRPr="009654F3" w:rsidRDefault="00096BA9" w:rsidP="00FC482A">
            <w:pPr>
              <w:spacing w:before="0" w:after="0"/>
              <w:jc w:val="center"/>
              <w:rPr>
                <w:rFonts w:cs="Arial"/>
                <w:sz w:val="18"/>
                <w:szCs w:val="18"/>
                <w:lang w:val="es-CO" w:eastAsia="es-CO"/>
              </w:rPr>
            </w:pPr>
            <w:r>
              <w:rPr>
                <w:rFonts w:cs="Arial"/>
                <w:sz w:val="18"/>
                <w:szCs w:val="18"/>
                <w:lang w:val="es-CO" w:eastAsia="es-CO"/>
              </w:rPr>
              <w:t>0</w:t>
            </w:r>
          </w:p>
        </w:tc>
        <w:tc>
          <w:tcPr>
            <w:tcW w:w="1134" w:type="dxa"/>
            <w:tcBorders>
              <w:top w:val="nil"/>
              <w:left w:val="nil"/>
              <w:bottom w:val="single" w:sz="4" w:space="0" w:color="auto"/>
              <w:right w:val="single" w:sz="4" w:space="0" w:color="auto"/>
            </w:tcBorders>
            <w:shd w:val="clear" w:color="auto" w:fill="auto"/>
            <w:noWrap/>
            <w:vAlign w:val="center"/>
          </w:tcPr>
          <w:p w14:paraId="4A292773" w14:textId="77777777" w:rsidR="00096BA9" w:rsidRPr="009654F3" w:rsidRDefault="00096BA9" w:rsidP="00FC482A">
            <w:pPr>
              <w:spacing w:before="0" w:after="0"/>
              <w:jc w:val="center"/>
              <w:rPr>
                <w:rFonts w:cs="Arial"/>
                <w:sz w:val="18"/>
                <w:szCs w:val="18"/>
                <w:lang w:val="es-CO" w:eastAsia="es-CO"/>
              </w:rPr>
            </w:pPr>
            <w:r w:rsidRPr="009654F3">
              <w:rPr>
                <w:rFonts w:cs="Arial"/>
                <w:sz w:val="18"/>
                <w:szCs w:val="18"/>
                <w:lang w:val="es-CO" w:eastAsia="es-CO"/>
              </w:rPr>
              <w:t>0</w:t>
            </w:r>
          </w:p>
        </w:tc>
      </w:tr>
      <w:tr w:rsidR="00096BA9" w:rsidRPr="009654F3" w14:paraId="226A9C73" w14:textId="77777777" w:rsidTr="00096BA9">
        <w:trPr>
          <w:trHeight w:val="340"/>
          <w:jc w:val="center"/>
        </w:trPr>
        <w:tc>
          <w:tcPr>
            <w:tcW w:w="1661" w:type="dxa"/>
            <w:tcBorders>
              <w:top w:val="nil"/>
              <w:left w:val="single" w:sz="4" w:space="0" w:color="auto"/>
              <w:bottom w:val="single" w:sz="4" w:space="0" w:color="auto"/>
              <w:right w:val="single" w:sz="4" w:space="0" w:color="auto"/>
            </w:tcBorders>
            <w:shd w:val="clear" w:color="auto" w:fill="auto"/>
            <w:noWrap/>
            <w:vAlign w:val="center"/>
          </w:tcPr>
          <w:p w14:paraId="230B2AE6" w14:textId="77777777" w:rsidR="00096BA9" w:rsidRPr="009654F3" w:rsidRDefault="00096BA9" w:rsidP="00FC482A">
            <w:pPr>
              <w:spacing w:before="0" w:after="0"/>
              <w:jc w:val="center"/>
              <w:rPr>
                <w:rFonts w:cs="Arial"/>
                <w:sz w:val="18"/>
                <w:szCs w:val="18"/>
                <w:lang w:val="es-CO" w:eastAsia="es-CO"/>
              </w:rPr>
            </w:pPr>
            <w:r w:rsidRPr="009654F3">
              <w:rPr>
                <w:rFonts w:cs="Arial"/>
                <w:sz w:val="18"/>
                <w:szCs w:val="18"/>
                <w:lang w:val="es-CO" w:eastAsia="es-CO"/>
              </w:rPr>
              <w:t>R25</w:t>
            </w:r>
          </w:p>
        </w:tc>
        <w:tc>
          <w:tcPr>
            <w:tcW w:w="1828" w:type="dxa"/>
            <w:tcBorders>
              <w:top w:val="nil"/>
              <w:left w:val="nil"/>
              <w:bottom w:val="single" w:sz="4" w:space="0" w:color="auto"/>
              <w:right w:val="single" w:sz="4" w:space="0" w:color="auto"/>
            </w:tcBorders>
            <w:shd w:val="clear" w:color="auto" w:fill="auto"/>
            <w:noWrap/>
            <w:vAlign w:val="center"/>
          </w:tcPr>
          <w:p w14:paraId="7E7975DE" w14:textId="77777777" w:rsidR="00096BA9" w:rsidRPr="009654F3" w:rsidRDefault="00096BA9" w:rsidP="00FC482A">
            <w:pPr>
              <w:spacing w:before="0" w:after="0"/>
              <w:jc w:val="center"/>
              <w:rPr>
                <w:rFonts w:cs="Arial"/>
                <w:sz w:val="18"/>
                <w:szCs w:val="18"/>
                <w:lang w:val="es-CO" w:eastAsia="es-CO"/>
              </w:rPr>
            </w:pPr>
            <w:r w:rsidRPr="009654F3">
              <w:rPr>
                <w:rFonts w:cs="Arial"/>
                <w:sz w:val="18"/>
                <w:szCs w:val="18"/>
                <w:lang w:val="es-CO" w:eastAsia="es-CO"/>
              </w:rPr>
              <w:t>N4EQ7</w:t>
            </w:r>
          </w:p>
        </w:tc>
        <w:tc>
          <w:tcPr>
            <w:tcW w:w="1256" w:type="dxa"/>
            <w:tcBorders>
              <w:top w:val="nil"/>
              <w:left w:val="nil"/>
              <w:bottom w:val="single" w:sz="4" w:space="0" w:color="auto"/>
              <w:right w:val="single" w:sz="4" w:space="0" w:color="auto"/>
            </w:tcBorders>
            <w:shd w:val="clear" w:color="auto" w:fill="auto"/>
            <w:noWrap/>
            <w:vAlign w:val="center"/>
          </w:tcPr>
          <w:p w14:paraId="14ABCE52" w14:textId="77777777" w:rsidR="00096BA9" w:rsidRPr="009654F3" w:rsidRDefault="00096BA9" w:rsidP="00FC482A">
            <w:pPr>
              <w:spacing w:before="0" w:after="0"/>
              <w:jc w:val="center"/>
              <w:rPr>
                <w:rFonts w:cs="Arial"/>
                <w:sz w:val="18"/>
                <w:szCs w:val="18"/>
                <w:lang w:val="es-CO" w:eastAsia="es-CO"/>
              </w:rPr>
            </w:pPr>
            <w:r w:rsidRPr="009654F3">
              <w:rPr>
                <w:rFonts w:cs="Arial"/>
                <w:sz w:val="18"/>
                <w:szCs w:val="18"/>
                <w:lang w:val="es-CO" w:eastAsia="es-CO"/>
              </w:rPr>
              <w:t>1</w:t>
            </w:r>
          </w:p>
        </w:tc>
        <w:tc>
          <w:tcPr>
            <w:tcW w:w="1585" w:type="dxa"/>
            <w:tcBorders>
              <w:top w:val="nil"/>
              <w:left w:val="nil"/>
              <w:bottom w:val="single" w:sz="4" w:space="0" w:color="auto"/>
              <w:right w:val="single" w:sz="4" w:space="0" w:color="auto"/>
            </w:tcBorders>
            <w:shd w:val="clear" w:color="auto" w:fill="auto"/>
            <w:noWrap/>
            <w:vAlign w:val="center"/>
          </w:tcPr>
          <w:p w14:paraId="1E16DF41" w14:textId="77777777" w:rsidR="00096BA9" w:rsidRPr="009654F3" w:rsidRDefault="00096BA9" w:rsidP="00FC482A">
            <w:pPr>
              <w:spacing w:before="0" w:after="0"/>
              <w:jc w:val="center"/>
              <w:rPr>
                <w:rFonts w:cs="Arial"/>
                <w:sz w:val="18"/>
                <w:szCs w:val="18"/>
                <w:lang w:val="es-CO" w:eastAsia="es-CO"/>
              </w:rPr>
            </w:pPr>
            <w:r w:rsidRPr="009654F3">
              <w:rPr>
                <w:rFonts w:cs="Arial"/>
                <w:sz w:val="18"/>
                <w:szCs w:val="18"/>
                <w:lang w:val="es-CO" w:eastAsia="es-CO"/>
              </w:rPr>
              <w:t>100 %</w:t>
            </w:r>
          </w:p>
        </w:tc>
        <w:tc>
          <w:tcPr>
            <w:tcW w:w="992" w:type="dxa"/>
            <w:tcBorders>
              <w:top w:val="nil"/>
              <w:left w:val="nil"/>
              <w:bottom w:val="single" w:sz="4" w:space="0" w:color="auto"/>
              <w:right w:val="single" w:sz="4" w:space="0" w:color="auto"/>
            </w:tcBorders>
            <w:shd w:val="clear" w:color="auto" w:fill="auto"/>
            <w:noWrap/>
            <w:vAlign w:val="center"/>
          </w:tcPr>
          <w:p w14:paraId="6E7F94AE" w14:textId="035B124C" w:rsidR="00096BA9" w:rsidRPr="009654F3" w:rsidRDefault="00096BA9" w:rsidP="00FC482A">
            <w:pPr>
              <w:spacing w:before="0" w:after="0"/>
              <w:jc w:val="center"/>
              <w:rPr>
                <w:rFonts w:cs="Arial"/>
                <w:sz w:val="18"/>
                <w:szCs w:val="18"/>
                <w:lang w:val="es-CO" w:eastAsia="es-CO"/>
              </w:rPr>
            </w:pPr>
            <w:r>
              <w:rPr>
                <w:rFonts w:cs="Arial"/>
                <w:sz w:val="18"/>
                <w:szCs w:val="18"/>
                <w:lang w:val="es-CO" w:eastAsia="es-CO"/>
              </w:rPr>
              <w:t>0</w:t>
            </w:r>
          </w:p>
        </w:tc>
        <w:tc>
          <w:tcPr>
            <w:tcW w:w="1134" w:type="dxa"/>
            <w:tcBorders>
              <w:top w:val="nil"/>
              <w:left w:val="nil"/>
              <w:bottom w:val="single" w:sz="4" w:space="0" w:color="auto"/>
              <w:right w:val="single" w:sz="4" w:space="0" w:color="auto"/>
            </w:tcBorders>
            <w:shd w:val="clear" w:color="auto" w:fill="auto"/>
            <w:noWrap/>
            <w:vAlign w:val="center"/>
          </w:tcPr>
          <w:p w14:paraId="2F77CFC6" w14:textId="77777777" w:rsidR="00096BA9" w:rsidRPr="009654F3" w:rsidRDefault="00096BA9" w:rsidP="00FC482A">
            <w:pPr>
              <w:spacing w:before="0" w:after="0"/>
              <w:jc w:val="center"/>
              <w:rPr>
                <w:rFonts w:cs="Arial"/>
                <w:sz w:val="18"/>
                <w:szCs w:val="18"/>
                <w:lang w:val="es-CO" w:eastAsia="es-CO"/>
              </w:rPr>
            </w:pPr>
            <w:r w:rsidRPr="009654F3">
              <w:rPr>
                <w:rFonts w:cs="Arial"/>
                <w:sz w:val="18"/>
                <w:szCs w:val="18"/>
                <w:lang w:val="es-CO" w:eastAsia="es-CO"/>
              </w:rPr>
              <w:t>0</w:t>
            </w:r>
          </w:p>
        </w:tc>
      </w:tr>
      <w:tr w:rsidR="00096BA9" w:rsidRPr="009654F3" w14:paraId="3CB1A301" w14:textId="77777777" w:rsidTr="00096BA9">
        <w:trPr>
          <w:trHeight w:val="340"/>
          <w:jc w:val="center"/>
        </w:trPr>
        <w:tc>
          <w:tcPr>
            <w:tcW w:w="1661" w:type="dxa"/>
            <w:tcBorders>
              <w:top w:val="nil"/>
              <w:left w:val="single" w:sz="4" w:space="0" w:color="auto"/>
              <w:bottom w:val="single" w:sz="4" w:space="0" w:color="auto"/>
              <w:right w:val="single" w:sz="4" w:space="0" w:color="auto"/>
            </w:tcBorders>
            <w:shd w:val="clear" w:color="auto" w:fill="auto"/>
            <w:noWrap/>
            <w:vAlign w:val="center"/>
          </w:tcPr>
          <w:p w14:paraId="6F00A01F" w14:textId="77777777" w:rsidR="00096BA9" w:rsidRPr="009654F3" w:rsidRDefault="00096BA9" w:rsidP="00FC482A">
            <w:pPr>
              <w:spacing w:before="0" w:after="0"/>
              <w:jc w:val="center"/>
              <w:rPr>
                <w:rFonts w:cs="Arial"/>
                <w:sz w:val="18"/>
                <w:szCs w:val="18"/>
                <w:lang w:val="es-CO" w:eastAsia="es-CO"/>
              </w:rPr>
            </w:pPr>
            <w:r w:rsidRPr="009654F3">
              <w:rPr>
                <w:rFonts w:cs="Arial"/>
                <w:sz w:val="18"/>
                <w:szCs w:val="18"/>
                <w:lang w:val="es-CO" w:eastAsia="es-CO"/>
              </w:rPr>
              <w:t>R25</w:t>
            </w:r>
          </w:p>
        </w:tc>
        <w:tc>
          <w:tcPr>
            <w:tcW w:w="1828" w:type="dxa"/>
            <w:tcBorders>
              <w:top w:val="nil"/>
              <w:left w:val="nil"/>
              <w:bottom w:val="single" w:sz="4" w:space="0" w:color="auto"/>
              <w:right w:val="single" w:sz="4" w:space="0" w:color="auto"/>
            </w:tcBorders>
            <w:shd w:val="clear" w:color="auto" w:fill="auto"/>
            <w:noWrap/>
            <w:vAlign w:val="center"/>
          </w:tcPr>
          <w:p w14:paraId="060BB5E2" w14:textId="77777777" w:rsidR="00096BA9" w:rsidRPr="009654F3" w:rsidRDefault="00096BA9" w:rsidP="00FC482A">
            <w:pPr>
              <w:spacing w:before="0" w:after="0"/>
              <w:jc w:val="center"/>
              <w:rPr>
                <w:rFonts w:cs="Arial"/>
                <w:sz w:val="18"/>
                <w:szCs w:val="18"/>
                <w:lang w:val="es-CO" w:eastAsia="es-CO"/>
              </w:rPr>
            </w:pPr>
            <w:r w:rsidRPr="009654F3">
              <w:rPr>
                <w:rFonts w:cs="Arial"/>
                <w:sz w:val="18"/>
                <w:szCs w:val="18"/>
                <w:lang w:val="es-CO" w:eastAsia="es-CO"/>
              </w:rPr>
              <w:t>N4EQ2</w:t>
            </w:r>
          </w:p>
        </w:tc>
        <w:tc>
          <w:tcPr>
            <w:tcW w:w="1256" w:type="dxa"/>
            <w:tcBorders>
              <w:top w:val="nil"/>
              <w:left w:val="nil"/>
              <w:bottom w:val="single" w:sz="4" w:space="0" w:color="auto"/>
              <w:right w:val="single" w:sz="4" w:space="0" w:color="auto"/>
            </w:tcBorders>
            <w:shd w:val="clear" w:color="auto" w:fill="auto"/>
            <w:noWrap/>
            <w:vAlign w:val="center"/>
          </w:tcPr>
          <w:p w14:paraId="0A4D52E1" w14:textId="77777777" w:rsidR="00096BA9" w:rsidRPr="009654F3" w:rsidRDefault="00096BA9" w:rsidP="00FC482A">
            <w:pPr>
              <w:spacing w:before="0" w:after="0"/>
              <w:jc w:val="center"/>
              <w:rPr>
                <w:rFonts w:cs="Arial"/>
                <w:sz w:val="18"/>
                <w:szCs w:val="18"/>
                <w:lang w:val="es-CO" w:eastAsia="es-CO"/>
              </w:rPr>
            </w:pPr>
            <w:r w:rsidRPr="009654F3">
              <w:rPr>
                <w:rFonts w:cs="Arial"/>
                <w:sz w:val="18"/>
                <w:szCs w:val="18"/>
                <w:lang w:val="es-CO" w:eastAsia="es-CO"/>
              </w:rPr>
              <w:t>3</w:t>
            </w:r>
          </w:p>
        </w:tc>
        <w:tc>
          <w:tcPr>
            <w:tcW w:w="1585" w:type="dxa"/>
            <w:tcBorders>
              <w:top w:val="nil"/>
              <w:left w:val="nil"/>
              <w:bottom w:val="single" w:sz="4" w:space="0" w:color="auto"/>
              <w:right w:val="single" w:sz="4" w:space="0" w:color="auto"/>
            </w:tcBorders>
            <w:shd w:val="clear" w:color="auto" w:fill="auto"/>
            <w:noWrap/>
            <w:vAlign w:val="center"/>
          </w:tcPr>
          <w:p w14:paraId="537148EB" w14:textId="77777777" w:rsidR="00096BA9" w:rsidRPr="009654F3" w:rsidRDefault="00096BA9" w:rsidP="00FC482A">
            <w:pPr>
              <w:spacing w:before="0" w:after="0"/>
              <w:jc w:val="center"/>
              <w:rPr>
                <w:rFonts w:cs="Arial"/>
                <w:sz w:val="18"/>
                <w:szCs w:val="18"/>
                <w:lang w:val="es-CO" w:eastAsia="es-CO"/>
              </w:rPr>
            </w:pPr>
            <w:r w:rsidRPr="009654F3">
              <w:rPr>
                <w:rFonts w:cs="Arial"/>
                <w:sz w:val="18"/>
                <w:szCs w:val="18"/>
                <w:lang w:val="es-CO" w:eastAsia="es-CO"/>
              </w:rPr>
              <w:t>100 %</w:t>
            </w:r>
          </w:p>
        </w:tc>
        <w:tc>
          <w:tcPr>
            <w:tcW w:w="992" w:type="dxa"/>
            <w:tcBorders>
              <w:top w:val="nil"/>
              <w:left w:val="nil"/>
              <w:bottom w:val="single" w:sz="4" w:space="0" w:color="auto"/>
              <w:right w:val="single" w:sz="4" w:space="0" w:color="auto"/>
            </w:tcBorders>
            <w:shd w:val="clear" w:color="auto" w:fill="auto"/>
            <w:noWrap/>
            <w:vAlign w:val="center"/>
          </w:tcPr>
          <w:p w14:paraId="3C074EA4" w14:textId="5DD4FBAA" w:rsidR="00096BA9" w:rsidRPr="009654F3" w:rsidRDefault="00096BA9" w:rsidP="00FC482A">
            <w:pPr>
              <w:spacing w:before="0" w:after="0"/>
              <w:jc w:val="center"/>
              <w:rPr>
                <w:rFonts w:cs="Arial"/>
                <w:sz w:val="18"/>
                <w:szCs w:val="18"/>
                <w:lang w:val="es-CO" w:eastAsia="es-CO"/>
              </w:rPr>
            </w:pPr>
            <w:r>
              <w:rPr>
                <w:rFonts w:cs="Arial"/>
                <w:sz w:val="18"/>
                <w:szCs w:val="18"/>
                <w:lang w:val="es-CO" w:eastAsia="es-CO"/>
              </w:rPr>
              <w:t>0</w:t>
            </w:r>
          </w:p>
        </w:tc>
        <w:tc>
          <w:tcPr>
            <w:tcW w:w="1134" w:type="dxa"/>
            <w:tcBorders>
              <w:top w:val="nil"/>
              <w:left w:val="nil"/>
              <w:bottom w:val="single" w:sz="4" w:space="0" w:color="auto"/>
              <w:right w:val="single" w:sz="4" w:space="0" w:color="auto"/>
            </w:tcBorders>
            <w:shd w:val="clear" w:color="auto" w:fill="auto"/>
            <w:noWrap/>
            <w:vAlign w:val="center"/>
          </w:tcPr>
          <w:p w14:paraId="7F60B94C" w14:textId="77777777" w:rsidR="00096BA9" w:rsidRPr="009654F3" w:rsidRDefault="00096BA9" w:rsidP="00FC482A">
            <w:pPr>
              <w:spacing w:before="0" w:after="0"/>
              <w:jc w:val="center"/>
              <w:rPr>
                <w:rFonts w:cs="Arial"/>
                <w:sz w:val="18"/>
                <w:szCs w:val="18"/>
                <w:lang w:val="es-CO" w:eastAsia="es-CO"/>
              </w:rPr>
            </w:pPr>
            <w:r w:rsidRPr="009654F3">
              <w:rPr>
                <w:rFonts w:cs="Arial"/>
                <w:sz w:val="18"/>
                <w:szCs w:val="18"/>
                <w:lang w:val="es-CO" w:eastAsia="es-CO"/>
              </w:rPr>
              <w:t>0</w:t>
            </w:r>
          </w:p>
        </w:tc>
      </w:tr>
      <w:tr w:rsidR="00096BA9" w:rsidRPr="009654F3" w14:paraId="3612842A" w14:textId="77777777" w:rsidTr="00096BA9">
        <w:trPr>
          <w:trHeight w:val="340"/>
          <w:jc w:val="center"/>
        </w:trPr>
        <w:tc>
          <w:tcPr>
            <w:tcW w:w="1661" w:type="dxa"/>
            <w:tcBorders>
              <w:top w:val="nil"/>
              <w:left w:val="single" w:sz="4" w:space="0" w:color="auto"/>
              <w:bottom w:val="single" w:sz="4" w:space="0" w:color="auto"/>
              <w:right w:val="single" w:sz="4" w:space="0" w:color="auto"/>
            </w:tcBorders>
            <w:shd w:val="clear" w:color="auto" w:fill="auto"/>
            <w:noWrap/>
            <w:vAlign w:val="center"/>
          </w:tcPr>
          <w:p w14:paraId="05C723BA" w14:textId="77777777" w:rsidR="00096BA9" w:rsidRPr="009654F3" w:rsidRDefault="00096BA9" w:rsidP="00FC482A">
            <w:pPr>
              <w:spacing w:before="0" w:after="0"/>
              <w:jc w:val="center"/>
              <w:rPr>
                <w:rFonts w:cs="Arial"/>
                <w:sz w:val="18"/>
                <w:szCs w:val="18"/>
                <w:lang w:val="es-CO" w:eastAsia="es-CO"/>
              </w:rPr>
            </w:pPr>
            <w:r w:rsidRPr="009654F3">
              <w:rPr>
                <w:rFonts w:cs="Arial"/>
                <w:sz w:val="18"/>
                <w:szCs w:val="18"/>
                <w:lang w:val="es-CO" w:eastAsia="es-CO"/>
              </w:rPr>
              <w:t>R25</w:t>
            </w:r>
          </w:p>
        </w:tc>
        <w:tc>
          <w:tcPr>
            <w:tcW w:w="1828" w:type="dxa"/>
            <w:tcBorders>
              <w:top w:val="nil"/>
              <w:left w:val="nil"/>
              <w:bottom w:val="single" w:sz="4" w:space="0" w:color="auto"/>
              <w:right w:val="single" w:sz="4" w:space="0" w:color="auto"/>
            </w:tcBorders>
            <w:shd w:val="clear" w:color="auto" w:fill="auto"/>
            <w:noWrap/>
            <w:vAlign w:val="center"/>
          </w:tcPr>
          <w:p w14:paraId="43B23930" w14:textId="77777777" w:rsidR="00096BA9" w:rsidRPr="009654F3" w:rsidRDefault="00096BA9" w:rsidP="00FC482A">
            <w:pPr>
              <w:spacing w:before="0" w:after="0"/>
              <w:jc w:val="center"/>
              <w:rPr>
                <w:rFonts w:cs="Arial"/>
                <w:sz w:val="18"/>
                <w:szCs w:val="18"/>
                <w:lang w:val="es-CO" w:eastAsia="es-CO"/>
              </w:rPr>
            </w:pPr>
            <w:r w:rsidRPr="009654F3">
              <w:rPr>
                <w:rFonts w:cs="Arial"/>
                <w:sz w:val="18"/>
                <w:szCs w:val="18"/>
                <w:lang w:val="es-CO" w:eastAsia="es-CO"/>
              </w:rPr>
              <w:t>N4EQ9</w:t>
            </w:r>
          </w:p>
        </w:tc>
        <w:tc>
          <w:tcPr>
            <w:tcW w:w="1256" w:type="dxa"/>
            <w:tcBorders>
              <w:top w:val="nil"/>
              <w:left w:val="nil"/>
              <w:bottom w:val="single" w:sz="4" w:space="0" w:color="auto"/>
              <w:right w:val="single" w:sz="4" w:space="0" w:color="auto"/>
            </w:tcBorders>
            <w:shd w:val="clear" w:color="auto" w:fill="auto"/>
            <w:noWrap/>
            <w:vAlign w:val="center"/>
          </w:tcPr>
          <w:p w14:paraId="2748BD22" w14:textId="77777777" w:rsidR="00096BA9" w:rsidRPr="009654F3" w:rsidRDefault="00096BA9" w:rsidP="00FC482A">
            <w:pPr>
              <w:spacing w:before="0" w:after="0"/>
              <w:jc w:val="center"/>
              <w:rPr>
                <w:rFonts w:cs="Arial"/>
                <w:sz w:val="18"/>
                <w:szCs w:val="18"/>
                <w:lang w:val="es-CO" w:eastAsia="es-CO"/>
              </w:rPr>
            </w:pPr>
            <w:r w:rsidRPr="009654F3">
              <w:rPr>
                <w:rFonts w:cs="Arial"/>
                <w:sz w:val="18"/>
                <w:szCs w:val="18"/>
                <w:lang w:val="es-CO" w:eastAsia="es-CO"/>
              </w:rPr>
              <w:t>1</w:t>
            </w:r>
          </w:p>
        </w:tc>
        <w:tc>
          <w:tcPr>
            <w:tcW w:w="1585" w:type="dxa"/>
            <w:tcBorders>
              <w:top w:val="nil"/>
              <w:left w:val="nil"/>
              <w:bottom w:val="single" w:sz="4" w:space="0" w:color="auto"/>
              <w:right w:val="single" w:sz="4" w:space="0" w:color="auto"/>
            </w:tcBorders>
            <w:shd w:val="clear" w:color="auto" w:fill="auto"/>
            <w:noWrap/>
            <w:vAlign w:val="center"/>
          </w:tcPr>
          <w:p w14:paraId="2C8C7AE6" w14:textId="77777777" w:rsidR="00096BA9" w:rsidRPr="009654F3" w:rsidRDefault="00096BA9" w:rsidP="00FC482A">
            <w:pPr>
              <w:spacing w:before="0" w:after="0"/>
              <w:jc w:val="center"/>
              <w:rPr>
                <w:rFonts w:cs="Arial"/>
                <w:sz w:val="18"/>
                <w:szCs w:val="18"/>
                <w:lang w:val="es-CO" w:eastAsia="es-CO"/>
              </w:rPr>
            </w:pPr>
            <w:r w:rsidRPr="009654F3">
              <w:rPr>
                <w:rFonts w:cs="Arial"/>
                <w:sz w:val="18"/>
                <w:szCs w:val="18"/>
                <w:lang w:val="es-CO" w:eastAsia="es-CO"/>
              </w:rPr>
              <w:t>100 %</w:t>
            </w:r>
          </w:p>
        </w:tc>
        <w:tc>
          <w:tcPr>
            <w:tcW w:w="992" w:type="dxa"/>
            <w:tcBorders>
              <w:top w:val="nil"/>
              <w:left w:val="nil"/>
              <w:bottom w:val="single" w:sz="4" w:space="0" w:color="auto"/>
              <w:right w:val="single" w:sz="4" w:space="0" w:color="auto"/>
            </w:tcBorders>
            <w:shd w:val="clear" w:color="auto" w:fill="auto"/>
            <w:noWrap/>
            <w:vAlign w:val="center"/>
          </w:tcPr>
          <w:p w14:paraId="24539037" w14:textId="33FCBAB4" w:rsidR="00096BA9" w:rsidRPr="009654F3" w:rsidRDefault="00096BA9" w:rsidP="00FC482A">
            <w:pPr>
              <w:spacing w:before="0" w:after="0"/>
              <w:jc w:val="center"/>
              <w:rPr>
                <w:rFonts w:cs="Arial"/>
                <w:sz w:val="18"/>
                <w:szCs w:val="18"/>
                <w:lang w:val="es-CO" w:eastAsia="es-CO"/>
              </w:rPr>
            </w:pPr>
            <w:r>
              <w:rPr>
                <w:rFonts w:cs="Arial"/>
                <w:sz w:val="18"/>
                <w:szCs w:val="18"/>
                <w:lang w:val="es-CO" w:eastAsia="es-CO"/>
              </w:rPr>
              <w:t>0</w:t>
            </w:r>
          </w:p>
        </w:tc>
        <w:tc>
          <w:tcPr>
            <w:tcW w:w="1134" w:type="dxa"/>
            <w:tcBorders>
              <w:top w:val="nil"/>
              <w:left w:val="nil"/>
              <w:bottom w:val="single" w:sz="4" w:space="0" w:color="auto"/>
              <w:right w:val="single" w:sz="4" w:space="0" w:color="auto"/>
            </w:tcBorders>
            <w:shd w:val="clear" w:color="auto" w:fill="auto"/>
            <w:noWrap/>
            <w:vAlign w:val="center"/>
          </w:tcPr>
          <w:p w14:paraId="34D04C79" w14:textId="77777777" w:rsidR="00096BA9" w:rsidRPr="009654F3" w:rsidRDefault="00096BA9" w:rsidP="00FC482A">
            <w:pPr>
              <w:spacing w:before="0" w:after="0"/>
              <w:jc w:val="center"/>
              <w:rPr>
                <w:rFonts w:cs="Arial"/>
                <w:sz w:val="18"/>
                <w:szCs w:val="18"/>
                <w:lang w:val="es-CO" w:eastAsia="es-CO"/>
              </w:rPr>
            </w:pPr>
            <w:r w:rsidRPr="009654F3">
              <w:rPr>
                <w:rFonts w:cs="Arial"/>
                <w:sz w:val="18"/>
                <w:szCs w:val="18"/>
                <w:lang w:val="es-CO" w:eastAsia="es-CO"/>
              </w:rPr>
              <w:t>0</w:t>
            </w:r>
          </w:p>
        </w:tc>
      </w:tr>
      <w:tr w:rsidR="00096BA9" w:rsidRPr="009654F3" w14:paraId="4CE75287" w14:textId="77777777" w:rsidTr="00096BA9">
        <w:trPr>
          <w:trHeight w:val="340"/>
          <w:jc w:val="center"/>
        </w:trPr>
        <w:tc>
          <w:tcPr>
            <w:tcW w:w="1661" w:type="dxa"/>
            <w:tcBorders>
              <w:top w:val="nil"/>
              <w:left w:val="single" w:sz="4" w:space="0" w:color="auto"/>
              <w:bottom w:val="single" w:sz="4" w:space="0" w:color="auto"/>
              <w:right w:val="single" w:sz="4" w:space="0" w:color="auto"/>
            </w:tcBorders>
            <w:shd w:val="clear" w:color="auto" w:fill="auto"/>
            <w:noWrap/>
            <w:vAlign w:val="center"/>
          </w:tcPr>
          <w:p w14:paraId="7F6520A9" w14:textId="77777777" w:rsidR="00096BA9" w:rsidRPr="009654F3" w:rsidRDefault="00096BA9" w:rsidP="00FC482A">
            <w:pPr>
              <w:spacing w:before="0" w:after="0"/>
              <w:jc w:val="center"/>
              <w:rPr>
                <w:rFonts w:cs="Arial"/>
                <w:sz w:val="18"/>
                <w:szCs w:val="18"/>
                <w:lang w:val="es-CO" w:eastAsia="es-CO"/>
              </w:rPr>
            </w:pPr>
            <w:r w:rsidRPr="009654F3">
              <w:rPr>
                <w:rFonts w:cs="Arial"/>
                <w:sz w:val="18"/>
                <w:szCs w:val="18"/>
                <w:lang w:val="es-CO" w:eastAsia="es-CO"/>
              </w:rPr>
              <w:t>R52</w:t>
            </w:r>
          </w:p>
        </w:tc>
        <w:tc>
          <w:tcPr>
            <w:tcW w:w="1828" w:type="dxa"/>
            <w:tcBorders>
              <w:top w:val="nil"/>
              <w:left w:val="nil"/>
              <w:bottom w:val="single" w:sz="4" w:space="0" w:color="auto"/>
              <w:right w:val="single" w:sz="4" w:space="0" w:color="auto"/>
            </w:tcBorders>
            <w:shd w:val="clear" w:color="auto" w:fill="auto"/>
            <w:noWrap/>
            <w:vAlign w:val="center"/>
          </w:tcPr>
          <w:p w14:paraId="65A2F8B1" w14:textId="77777777" w:rsidR="00096BA9" w:rsidRPr="009654F3" w:rsidRDefault="00096BA9" w:rsidP="00FC482A">
            <w:pPr>
              <w:spacing w:before="0" w:after="0"/>
              <w:jc w:val="center"/>
              <w:rPr>
                <w:rFonts w:cs="Arial"/>
                <w:sz w:val="18"/>
                <w:szCs w:val="18"/>
                <w:lang w:val="es-CO" w:eastAsia="es-CO"/>
              </w:rPr>
            </w:pPr>
            <w:r w:rsidRPr="009654F3">
              <w:rPr>
                <w:rFonts w:cs="Arial"/>
                <w:sz w:val="18"/>
                <w:szCs w:val="18"/>
                <w:lang w:val="es-CO" w:eastAsia="es-CO"/>
              </w:rPr>
              <w:t>N4S44</w:t>
            </w:r>
          </w:p>
        </w:tc>
        <w:tc>
          <w:tcPr>
            <w:tcW w:w="1256" w:type="dxa"/>
            <w:tcBorders>
              <w:top w:val="nil"/>
              <w:left w:val="nil"/>
              <w:bottom w:val="single" w:sz="4" w:space="0" w:color="auto"/>
              <w:right w:val="single" w:sz="4" w:space="0" w:color="auto"/>
            </w:tcBorders>
            <w:shd w:val="clear" w:color="auto" w:fill="auto"/>
            <w:noWrap/>
            <w:vAlign w:val="center"/>
          </w:tcPr>
          <w:p w14:paraId="382B7D89" w14:textId="77777777" w:rsidR="00096BA9" w:rsidRPr="009654F3" w:rsidRDefault="00096BA9" w:rsidP="00FC482A">
            <w:pPr>
              <w:spacing w:before="0" w:after="0"/>
              <w:jc w:val="center"/>
              <w:rPr>
                <w:rFonts w:cs="Arial"/>
                <w:sz w:val="18"/>
                <w:szCs w:val="18"/>
                <w:lang w:val="es-CO" w:eastAsia="es-CO"/>
              </w:rPr>
            </w:pPr>
            <w:r w:rsidRPr="009654F3">
              <w:rPr>
                <w:rFonts w:cs="Arial"/>
                <w:sz w:val="18"/>
                <w:szCs w:val="18"/>
                <w:lang w:val="es-CO" w:eastAsia="es-CO"/>
              </w:rPr>
              <w:t>1</w:t>
            </w:r>
          </w:p>
        </w:tc>
        <w:tc>
          <w:tcPr>
            <w:tcW w:w="1585" w:type="dxa"/>
            <w:tcBorders>
              <w:top w:val="nil"/>
              <w:left w:val="nil"/>
              <w:bottom w:val="single" w:sz="4" w:space="0" w:color="auto"/>
              <w:right w:val="single" w:sz="4" w:space="0" w:color="auto"/>
            </w:tcBorders>
            <w:shd w:val="clear" w:color="auto" w:fill="auto"/>
            <w:noWrap/>
            <w:vAlign w:val="center"/>
          </w:tcPr>
          <w:p w14:paraId="777BC56F" w14:textId="77777777" w:rsidR="00096BA9" w:rsidRPr="009654F3" w:rsidRDefault="00096BA9" w:rsidP="00FC482A">
            <w:pPr>
              <w:spacing w:before="0" w:after="0"/>
              <w:jc w:val="center"/>
              <w:rPr>
                <w:rFonts w:cs="Arial"/>
                <w:sz w:val="18"/>
                <w:szCs w:val="18"/>
                <w:lang w:val="es-CO" w:eastAsia="es-CO"/>
              </w:rPr>
            </w:pPr>
            <w:r w:rsidRPr="009654F3">
              <w:rPr>
                <w:rFonts w:cs="Arial"/>
                <w:sz w:val="18"/>
                <w:szCs w:val="18"/>
                <w:lang w:val="es-CO" w:eastAsia="es-CO"/>
              </w:rPr>
              <w:t>100 %</w:t>
            </w:r>
          </w:p>
        </w:tc>
        <w:tc>
          <w:tcPr>
            <w:tcW w:w="992" w:type="dxa"/>
            <w:tcBorders>
              <w:top w:val="nil"/>
              <w:left w:val="nil"/>
              <w:bottom w:val="single" w:sz="4" w:space="0" w:color="auto"/>
              <w:right w:val="single" w:sz="4" w:space="0" w:color="auto"/>
            </w:tcBorders>
            <w:shd w:val="clear" w:color="auto" w:fill="auto"/>
            <w:noWrap/>
            <w:vAlign w:val="center"/>
          </w:tcPr>
          <w:p w14:paraId="62523D44" w14:textId="2AD8BD84" w:rsidR="00096BA9" w:rsidRPr="009654F3" w:rsidRDefault="00096BA9" w:rsidP="00FC482A">
            <w:pPr>
              <w:spacing w:before="0" w:after="0"/>
              <w:jc w:val="center"/>
              <w:rPr>
                <w:rFonts w:cs="Arial"/>
                <w:sz w:val="18"/>
                <w:szCs w:val="18"/>
                <w:lang w:val="es-CO" w:eastAsia="es-CO"/>
              </w:rPr>
            </w:pPr>
            <w:r>
              <w:rPr>
                <w:rFonts w:cs="Arial"/>
                <w:sz w:val="18"/>
                <w:szCs w:val="18"/>
                <w:lang w:val="es-CO" w:eastAsia="es-CO"/>
              </w:rPr>
              <w:t>0</w:t>
            </w:r>
          </w:p>
        </w:tc>
        <w:tc>
          <w:tcPr>
            <w:tcW w:w="1134" w:type="dxa"/>
            <w:tcBorders>
              <w:top w:val="nil"/>
              <w:left w:val="nil"/>
              <w:bottom w:val="single" w:sz="4" w:space="0" w:color="auto"/>
              <w:right w:val="single" w:sz="4" w:space="0" w:color="auto"/>
            </w:tcBorders>
            <w:shd w:val="clear" w:color="auto" w:fill="auto"/>
            <w:noWrap/>
            <w:vAlign w:val="center"/>
          </w:tcPr>
          <w:p w14:paraId="080542FB" w14:textId="77777777" w:rsidR="00096BA9" w:rsidRPr="009654F3" w:rsidRDefault="00096BA9" w:rsidP="00FC482A">
            <w:pPr>
              <w:spacing w:before="0" w:after="0"/>
              <w:jc w:val="center"/>
              <w:rPr>
                <w:rFonts w:cs="Arial"/>
                <w:sz w:val="18"/>
                <w:szCs w:val="18"/>
                <w:lang w:val="es-CO" w:eastAsia="es-CO"/>
              </w:rPr>
            </w:pPr>
            <w:r w:rsidRPr="009654F3">
              <w:rPr>
                <w:rFonts w:cs="Arial"/>
                <w:sz w:val="18"/>
                <w:szCs w:val="18"/>
                <w:lang w:val="es-CO" w:eastAsia="es-CO"/>
              </w:rPr>
              <w:t>3</w:t>
            </w:r>
            <w:r>
              <w:rPr>
                <w:rFonts w:cs="Arial"/>
                <w:sz w:val="18"/>
                <w:szCs w:val="18"/>
                <w:lang w:val="es-CO" w:eastAsia="es-CO"/>
              </w:rPr>
              <w:t>.</w:t>
            </w:r>
            <w:r w:rsidRPr="009654F3">
              <w:rPr>
                <w:rFonts w:cs="Arial"/>
                <w:sz w:val="18"/>
                <w:szCs w:val="18"/>
                <w:lang w:val="es-CO" w:eastAsia="es-CO"/>
              </w:rPr>
              <w:t>760</w:t>
            </w:r>
          </w:p>
        </w:tc>
      </w:tr>
      <w:tr w:rsidR="00096BA9" w:rsidRPr="009654F3" w14:paraId="37E16132" w14:textId="77777777" w:rsidTr="00096BA9">
        <w:trPr>
          <w:trHeight w:val="340"/>
          <w:jc w:val="center"/>
        </w:trPr>
        <w:tc>
          <w:tcPr>
            <w:tcW w:w="1661" w:type="dxa"/>
            <w:tcBorders>
              <w:top w:val="nil"/>
              <w:left w:val="single" w:sz="4" w:space="0" w:color="auto"/>
              <w:bottom w:val="single" w:sz="4" w:space="0" w:color="auto"/>
              <w:right w:val="single" w:sz="4" w:space="0" w:color="auto"/>
            </w:tcBorders>
            <w:shd w:val="clear" w:color="auto" w:fill="auto"/>
            <w:noWrap/>
            <w:vAlign w:val="center"/>
          </w:tcPr>
          <w:p w14:paraId="6155D97C" w14:textId="77777777" w:rsidR="00096BA9" w:rsidRPr="009654F3" w:rsidRDefault="00096BA9" w:rsidP="00FC482A">
            <w:pPr>
              <w:spacing w:before="0" w:after="0"/>
              <w:jc w:val="center"/>
              <w:rPr>
                <w:rFonts w:cs="Arial"/>
                <w:sz w:val="18"/>
                <w:szCs w:val="18"/>
                <w:lang w:val="es-CO" w:eastAsia="es-CO"/>
              </w:rPr>
            </w:pPr>
            <w:r w:rsidRPr="009654F3">
              <w:rPr>
                <w:rFonts w:cs="Arial"/>
                <w:sz w:val="18"/>
                <w:szCs w:val="18"/>
                <w:lang w:val="es-CO" w:eastAsia="es-CO"/>
              </w:rPr>
              <w:t>R52</w:t>
            </w:r>
          </w:p>
        </w:tc>
        <w:tc>
          <w:tcPr>
            <w:tcW w:w="1828" w:type="dxa"/>
            <w:tcBorders>
              <w:top w:val="nil"/>
              <w:left w:val="nil"/>
              <w:bottom w:val="single" w:sz="4" w:space="0" w:color="auto"/>
              <w:right w:val="single" w:sz="4" w:space="0" w:color="auto"/>
            </w:tcBorders>
            <w:shd w:val="clear" w:color="auto" w:fill="auto"/>
            <w:noWrap/>
            <w:vAlign w:val="center"/>
          </w:tcPr>
          <w:p w14:paraId="35855F16" w14:textId="77777777" w:rsidR="00096BA9" w:rsidRPr="009654F3" w:rsidRDefault="00096BA9" w:rsidP="00FC482A">
            <w:pPr>
              <w:spacing w:before="0" w:after="0"/>
              <w:jc w:val="center"/>
              <w:rPr>
                <w:rFonts w:cs="Arial"/>
                <w:sz w:val="18"/>
                <w:szCs w:val="18"/>
                <w:lang w:val="es-CO" w:eastAsia="es-CO"/>
              </w:rPr>
            </w:pPr>
            <w:r w:rsidRPr="009654F3">
              <w:rPr>
                <w:rFonts w:cs="Arial"/>
                <w:sz w:val="18"/>
                <w:szCs w:val="18"/>
                <w:lang w:val="es-CO" w:eastAsia="es-CO"/>
              </w:rPr>
              <w:t>N4S48</w:t>
            </w:r>
          </w:p>
        </w:tc>
        <w:tc>
          <w:tcPr>
            <w:tcW w:w="1256" w:type="dxa"/>
            <w:tcBorders>
              <w:top w:val="nil"/>
              <w:left w:val="nil"/>
              <w:bottom w:val="single" w:sz="4" w:space="0" w:color="auto"/>
              <w:right w:val="single" w:sz="4" w:space="0" w:color="auto"/>
            </w:tcBorders>
            <w:shd w:val="clear" w:color="auto" w:fill="auto"/>
            <w:noWrap/>
            <w:vAlign w:val="center"/>
          </w:tcPr>
          <w:p w14:paraId="589D9E31" w14:textId="2F2C2052" w:rsidR="00096BA9" w:rsidRPr="009654F3" w:rsidRDefault="00EC6BE7" w:rsidP="00FC482A">
            <w:pPr>
              <w:spacing w:before="0" w:after="0"/>
              <w:jc w:val="center"/>
              <w:rPr>
                <w:rFonts w:cs="Arial"/>
                <w:sz w:val="18"/>
                <w:szCs w:val="18"/>
                <w:lang w:val="es-CO" w:eastAsia="es-CO"/>
              </w:rPr>
            </w:pPr>
            <w:r>
              <w:rPr>
                <w:rFonts w:cs="Arial"/>
                <w:sz w:val="18"/>
                <w:szCs w:val="18"/>
                <w:lang w:val="es-CO" w:eastAsia="es-CO"/>
              </w:rPr>
              <w:t>11,</w:t>
            </w:r>
            <w:r w:rsidR="00096BA9" w:rsidRPr="009654F3">
              <w:rPr>
                <w:rFonts w:cs="Arial"/>
                <w:sz w:val="18"/>
                <w:szCs w:val="18"/>
                <w:lang w:val="es-CO" w:eastAsia="es-CO"/>
              </w:rPr>
              <w:t>25</w:t>
            </w:r>
          </w:p>
        </w:tc>
        <w:tc>
          <w:tcPr>
            <w:tcW w:w="1585" w:type="dxa"/>
            <w:tcBorders>
              <w:top w:val="nil"/>
              <w:left w:val="nil"/>
              <w:bottom w:val="single" w:sz="4" w:space="0" w:color="auto"/>
              <w:right w:val="single" w:sz="4" w:space="0" w:color="auto"/>
            </w:tcBorders>
            <w:shd w:val="clear" w:color="auto" w:fill="auto"/>
            <w:noWrap/>
            <w:vAlign w:val="center"/>
          </w:tcPr>
          <w:p w14:paraId="31CA976B" w14:textId="77777777" w:rsidR="00096BA9" w:rsidRPr="009654F3" w:rsidRDefault="00096BA9" w:rsidP="00FC482A">
            <w:pPr>
              <w:spacing w:before="0" w:after="0"/>
              <w:jc w:val="center"/>
              <w:rPr>
                <w:rFonts w:cs="Arial"/>
                <w:sz w:val="18"/>
                <w:szCs w:val="18"/>
                <w:lang w:val="es-CO" w:eastAsia="es-CO"/>
              </w:rPr>
            </w:pPr>
            <w:r w:rsidRPr="009654F3">
              <w:rPr>
                <w:rFonts w:cs="Arial"/>
                <w:sz w:val="18"/>
                <w:szCs w:val="18"/>
                <w:lang w:val="es-CO" w:eastAsia="es-CO"/>
              </w:rPr>
              <w:t>100 %</w:t>
            </w:r>
          </w:p>
        </w:tc>
        <w:tc>
          <w:tcPr>
            <w:tcW w:w="992" w:type="dxa"/>
            <w:tcBorders>
              <w:top w:val="nil"/>
              <w:left w:val="nil"/>
              <w:bottom w:val="single" w:sz="4" w:space="0" w:color="auto"/>
              <w:right w:val="single" w:sz="4" w:space="0" w:color="auto"/>
            </w:tcBorders>
            <w:shd w:val="clear" w:color="auto" w:fill="auto"/>
            <w:noWrap/>
            <w:vAlign w:val="center"/>
          </w:tcPr>
          <w:p w14:paraId="441FA0A3" w14:textId="7D5E6593" w:rsidR="00096BA9" w:rsidRPr="009654F3" w:rsidRDefault="00096BA9" w:rsidP="00FC482A">
            <w:pPr>
              <w:spacing w:before="0" w:after="0"/>
              <w:jc w:val="center"/>
              <w:rPr>
                <w:rFonts w:cs="Arial"/>
                <w:sz w:val="18"/>
                <w:szCs w:val="18"/>
                <w:lang w:val="es-CO" w:eastAsia="es-CO"/>
              </w:rPr>
            </w:pPr>
            <w:r>
              <w:rPr>
                <w:rFonts w:cs="Arial"/>
                <w:sz w:val="18"/>
                <w:szCs w:val="18"/>
                <w:lang w:val="es-CO" w:eastAsia="es-CO"/>
              </w:rPr>
              <w:t>0</w:t>
            </w:r>
          </w:p>
        </w:tc>
        <w:tc>
          <w:tcPr>
            <w:tcW w:w="1134" w:type="dxa"/>
            <w:tcBorders>
              <w:top w:val="nil"/>
              <w:left w:val="nil"/>
              <w:bottom w:val="single" w:sz="4" w:space="0" w:color="auto"/>
              <w:right w:val="single" w:sz="4" w:space="0" w:color="auto"/>
            </w:tcBorders>
            <w:shd w:val="clear" w:color="auto" w:fill="auto"/>
            <w:noWrap/>
            <w:vAlign w:val="center"/>
          </w:tcPr>
          <w:p w14:paraId="0C6272F9" w14:textId="77777777" w:rsidR="00096BA9" w:rsidRPr="009654F3" w:rsidRDefault="00096BA9" w:rsidP="00FC482A">
            <w:pPr>
              <w:spacing w:before="0" w:after="0"/>
              <w:jc w:val="center"/>
              <w:rPr>
                <w:rFonts w:cs="Arial"/>
                <w:sz w:val="18"/>
                <w:szCs w:val="18"/>
                <w:lang w:val="es-CO" w:eastAsia="es-CO"/>
              </w:rPr>
            </w:pPr>
            <w:r w:rsidRPr="009654F3">
              <w:rPr>
                <w:rFonts w:cs="Arial"/>
                <w:sz w:val="18"/>
                <w:szCs w:val="18"/>
                <w:lang w:val="es-CO" w:eastAsia="es-CO"/>
              </w:rPr>
              <w:t>0</w:t>
            </w:r>
          </w:p>
        </w:tc>
      </w:tr>
      <w:tr w:rsidR="00096BA9" w:rsidRPr="009654F3" w14:paraId="66721E28" w14:textId="77777777" w:rsidTr="00096BA9">
        <w:trPr>
          <w:trHeight w:val="340"/>
          <w:jc w:val="center"/>
        </w:trPr>
        <w:tc>
          <w:tcPr>
            <w:tcW w:w="1661" w:type="dxa"/>
            <w:tcBorders>
              <w:top w:val="nil"/>
              <w:left w:val="single" w:sz="4" w:space="0" w:color="auto"/>
              <w:bottom w:val="single" w:sz="4" w:space="0" w:color="auto"/>
              <w:right w:val="single" w:sz="4" w:space="0" w:color="auto"/>
            </w:tcBorders>
            <w:shd w:val="clear" w:color="auto" w:fill="auto"/>
            <w:noWrap/>
            <w:vAlign w:val="center"/>
          </w:tcPr>
          <w:p w14:paraId="5C5A917B" w14:textId="77777777" w:rsidR="00096BA9" w:rsidRPr="009654F3" w:rsidRDefault="00096BA9" w:rsidP="00FC482A">
            <w:pPr>
              <w:spacing w:before="0" w:after="0"/>
              <w:jc w:val="center"/>
              <w:rPr>
                <w:rFonts w:cs="Arial"/>
                <w:sz w:val="18"/>
                <w:szCs w:val="18"/>
                <w:lang w:val="es-CO" w:eastAsia="es-CO"/>
              </w:rPr>
            </w:pPr>
            <w:r w:rsidRPr="009654F3">
              <w:rPr>
                <w:rFonts w:cs="Arial"/>
                <w:sz w:val="18"/>
                <w:szCs w:val="18"/>
                <w:lang w:val="es-CO" w:eastAsia="es-CO"/>
              </w:rPr>
              <w:t>CM</w:t>
            </w:r>
          </w:p>
        </w:tc>
        <w:tc>
          <w:tcPr>
            <w:tcW w:w="1828" w:type="dxa"/>
            <w:tcBorders>
              <w:top w:val="nil"/>
              <w:left w:val="nil"/>
              <w:bottom w:val="single" w:sz="4" w:space="0" w:color="auto"/>
              <w:right w:val="single" w:sz="4" w:space="0" w:color="auto"/>
            </w:tcBorders>
            <w:shd w:val="clear" w:color="auto" w:fill="auto"/>
            <w:noWrap/>
            <w:vAlign w:val="center"/>
          </w:tcPr>
          <w:p w14:paraId="198BFF1E" w14:textId="77777777" w:rsidR="00096BA9" w:rsidRPr="009654F3" w:rsidRDefault="00096BA9" w:rsidP="00FC482A">
            <w:pPr>
              <w:spacing w:before="0" w:after="0"/>
              <w:jc w:val="center"/>
              <w:rPr>
                <w:rFonts w:cs="Arial"/>
                <w:sz w:val="18"/>
                <w:szCs w:val="18"/>
                <w:lang w:val="es-CO" w:eastAsia="es-CO"/>
              </w:rPr>
            </w:pPr>
            <w:r w:rsidRPr="009654F3">
              <w:rPr>
                <w:rFonts w:cs="Arial"/>
                <w:sz w:val="18"/>
                <w:szCs w:val="18"/>
                <w:lang w:val="es-CO" w:eastAsia="es-CO"/>
              </w:rPr>
              <w:t>N4S5</w:t>
            </w:r>
          </w:p>
        </w:tc>
        <w:tc>
          <w:tcPr>
            <w:tcW w:w="1256" w:type="dxa"/>
            <w:tcBorders>
              <w:top w:val="nil"/>
              <w:left w:val="nil"/>
              <w:bottom w:val="single" w:sz="4" w:space="0" w:color="auto"/>
              <w:right w:val="single" w:sz="4" w:space="0" w:color="auto"/>
            </w:tcBorders>
            <w:shd w:val="clear" w:color="auto" w:fill="auto"/>
            <w:noWrap/>
            <w:vAlign w:val="center"/>
          </w:tcPr>
          <w:p w14:paraId="2AC6D6CD" w14:textId="77777777" w:rsidR="00096BA9" w:rsidRPr="009654F3" w:rsidRDefault="00096BA9" w:rsidP="00FC482A">
            <w:pPr>
              <w:spacing w:before="0" w:after="0"/>
              <w:jc w:val="center"/>
              <w:rPr>
                <w:rFonts w:cs="Arial"/>
                <w:sz w:val="18"/>
                <w:szCs w:val="18"/>
                <w:lang w:val="es-CO" w:eastAsia="es-CO"/>
              </w:rPr>
            </w:pPr>
            <w:r w:rsidRPr="009654F3">
              <w:rPr>
                <w:rFonts w:cs="Arial"/>
                <w:sz w:val="18"/>
                <w:szCs w:val="18"/>
                <w:lang w:val="es-CO" w:eastAsia="es-CO"/>
              </w:rPr>
              <w:t>1</w:t>
            </w:r>
          </w:p>
        </w:tc>
        <w:tc>
          <w:tcPr>
            <w:tcW w:w="1585" w:type="dxa"/>
            <w:tcBorders>
              <w:top w:val="nil"/>
              <w:left w:val="nil"/>
              <w:bottom w:val="single" w:sz="4" w:space="0" w:color="auto"/>
              <w:right w:val="single" w:sz="4" w:space="0" w:color="auto"/>
            </w:tcBorders>
            <w:shd w:val="clear" w:color="auto" w:fill="auto"/>
            <w:noWrap/>
            <w:vAlign w:val="center"/>
          </w:tcPr>
          <w:p w14:paraId="292B3317" w14:textId="77777777" w:rsidR="00096BA9" w:rsidRPr="009654F3" w:rsidRDefault="00096BA9" w:rsidP="00FC482A">
            <w:pPr>
              <w:spacing w:before="0" w:after="0"/>
              <w:jc w:val="center"/>
              <w:rPr>
                <w:rFonts w:cs="Arial"/>
                <w:sz w:val="18"/>
                <w:szCs w:val="18"/>
                <w:lang w:val="es-CO" w:eastAsia="es-CO"/>
              </w:rPr>
            </w:pPr>
            <w:r w:rsidRPr="009654F3">
              <w:rPr>
                <w:rFonts w:cs="Arial"/>
                <w:sz w:val="18"/>
                <w:szCs w:val="18"/>
                <w:lang w:val="es-CO" w:eastAsia="es-CO"/>
              </w:rPr>
              <w:t>100 %</w:t>
            </w:r>
          </w:p>
        </w:tc>
        <w:tc>
          <w:tcPr>
            <w:tcW w:w="992" w:type="dxa"/>
            <w:tcBorders>
              <w:top w:val="nil"/>
              <w:left w:val="nil"/>
              <w:bottom w:val="single" w:sz="4" w:space="0" w:color="auto"/>
              <w:right w:val="single" w:sz="4" w:space="0" w:color="auto"/>
            </w:tcBorders>
            <w:shd w:val="clear" w:color="auto" w:fill="auto"/>
            <w:noWrap/>
            <w:vAlign w:val="center"/>
          </w:tcPr>
          <w:p w14:paraId="7953D12B" w14:textId="3A7BC413" w:rsidR="00096BA9" w:rsidRPr="009654F3" w:rsidRDefault="00096BA9" w:rsidP="00FC482A">
            <w:pPr>
              <w:spacing w:before="0" w:after="0"/>
              <w:jc w:val="center"/>
              <w:rPr>
                <w:rFonts w:cs="Arial"/>
                <w:sz w:val="18"/>
                <w:szCs w:val="18"/>
                <w:lang w:val="es-CO" w:eastAsia="es-CO"/>
              </w:rPr>
            </w:pPr>
            <w:r>
              <w:rPr>
                <w:rFonts w:cs="Arial"/>
                <w:sz w:val="18"/>
                <w:szCs w:val="18"/>
                <w:lang w:val="es-CO" w:eastAsia="es-CO"/>
              </w:rPr>
              <w:t>0</w:t>
            </w:r>
          </w:p>
        </w:tc>
        <w:tc>
          <w:tcPr>
            <w:tcW w:w="1134" w:type="dxa"/>
            <w:tcBorders>
              <w:top w:val="nil"/>
              <w:left w:val="nil"/>
              <w:bottom w:val="single" w:sz="4" w:space="0" w:color="auto"/>
              <w:right w:val="single" w:sz="4" w:space="0" w:color="auto"/>
            </w:tcBorders>
            <w:shd w:val="clear" w:color="auto" w:fill="auto"/>
            <w:noWrap/>
            <w:vAlign w:val="center"/>
          </w:tcPr>
          <w:p w14:paraId="1F8C5A54" w14:textId="77777777" w:rsidR="00096BA9" w:rsidRPr="009654F3" w:rsidRDefault="00096BA9" w:rsidP="00FC482A">
            <w:pPr>
              <w:spacing w:before="0" w:after="0"/>
              <w:jc w:val="center"/>
              <w:rPr>
                <w:rFonts w:cs="Arial"/>
                <w:sz w:val="18"/>
                <w:szCs w:val="18"/>
                <w:lang w:val="es-CO" w:eastAsia="es-CO"/>
              </w:rPr>
            </w:pPr>
            <w:r w:rsidRPr="009654F3">
              <w:rPr>
                <w:rFonts w:cs="Arial"/>
                <w:sz w:val="18"/>
                <w:szCs w:val="18"/>
                <w:lang w:val="es-CO" w:eastAsia="es-CO"/>
              </w:rPr>
              <w:t>405</w:t>
            </w:r>
          </w:p>
        </w:tc>
      </w:tr>
      <w:tr w:rsidR="00096BA9" w:rsidRPr="009654F3" w14:paraId="4EF9402D" w14:textId="77777777" w:rsidTr="00096BA9">
        <w:trPr>
          <w:trHeight w:val="340"/>
          <w:jc w:val="center"/>
        </w:trPr>
        <w:tc>
          <w:tcPr>
            <w:tcW w:w="1661" w:type="dxa"/>
            <w:tcBorders>
              <w:top w:val="nil"/>
              <w:left w:val="single" w:sz="4" w:space="0" w:color="auto"/>
              <w:bottom w:val="single" w:sz="4" w:space="0" w:color="auto"/>
              <w:right w:val="single" w:sz="4" w:space="0" w:color="auto"/>
            </w:tcBorders>
            <w:shd w:val="clear" w:color="auto" w:fill="auto"/>
            <w:noWrap/>
            <w:vAlign w:val="center"/>
          </w:tcPr>
          <w:p w14:paraId="42FBD5F9" w14:textId="77777777" w:rsidR="00096BA9" w:rsidRPr="009654F3" w:rsidRDefault="00096BA9" w:rsidP="00FC482A">
            <w:pPr>
              <w:spacing w:before="0" w:after="0"/>
              <w:jc w:val="center"/>
              <w:rPr>
                <w:rFonts w:cs="Arial"/>
                <w:sz w:val="18"/>
                <w:szCs w:val="18"/>
                <w:lang w:val="es-CO" w:eastAsia="es-CO"/>
              </w:rPr>
            </w:pPr>
            <w:r w:rsidRPr="009654F3">
              <w:rPr>
                <w:rFonts w:cs="Arial"/>
                <w:sz w:val="18"/>
                <w:szCs w:val="18"/>
                <w:lang w:val="es-CO" w:eastAsia="es-CO"/>
              </w:rPr>
              <w:t>CM</w:t>
            </w:r>
          </w:p>
        </w:tc>
        <w:tc>
          <w:tcPr>
            <w:tcW w:w="1828" w:type="dxa"/>
            <w:tcBorders>
              <w:top w:val="nil"/>
              <w:left w:val="nil"/>
              <w:bottom w:val="single" w:sz="4" w:space="0" w:color="auto"/>
              <w:right w:val="single" w:sz="4" w:space="0" w:color="auto"/>
            </w:tcBorders>
            <w:shd w:val="clear" w:color="auto" w:fill="auto"/>
            <w:noWrap/>
            <w:vAlign w:val="center"/>
          </w:tcPr>
          <w:p w14:paraId="524C8B72" w14:textId="77777777" w:rsidR="00096BA9" w:rsidRPr="009654F3" w:rsidRDefault="00096BA9" w:rsidP="00FC482A">
            <w:pPr>
              <w:spacing w:before="0" w:after="0"/>
              <w:jc w:val="center"/>
              <w:rPr>
                <w:rFonts w:cs="Arial"/>
                <w:sz w:val="18"/>
                <w:szCs w:val="18"/>
                <w:lang w:val="es-CO" w:eastAsia="es-CO"/>
              </w:rPr>
            </w:pPr>
            <w:r w:rsidRPr="009654F3">
              <w:rPr>
                <w:rFonts w:cs="Arial"/>
                <w:sz w:val="18"/>
                <w:szCs w:val="18"/>
                <w:lang w:val="es-CO" w:eastAsia="es-CO"/>
              </w:rPr>
              <w:t>N4EQ2</w:t>
            </w:r>
          </w:p>
        </w:tc>
        <w:tc>
          <w:tcPr>
            <w:tcW w:w="1256" w:type="dxa"/>
            <w:tcBorders>
              <w:top w:val="nil"/>
              <w:left w:val="nil"/>
              <w:bottom w:val="single" w:sz="4" w:space="0" w:color="auto"/>
              <w:right w:val="single" w:sz="4" w:space="0" w:color="auto"/>
            </w:tcBorders>
            <w:shd w:val="clear" w:color="auto" w:fill="auto"/>
            <w:noWrap/>
            <w:vAlign w:val="center"/>
          </w:tcPr>
          <w:p w14:paraId="5D8E7405" w14:textId="77777777" w:rsidR="00096BA9" w:rsidRPr="009654F3" w:rsidRDefault="00096BA9" w:rsidP="00FC482A">
            <w:pPr>
              <w:spacing w:before="0" w:after="0"/>
              <w:jc w:val="center"/>
              <w:rPr>
                <w:rFonts w:cs="Arial"/>
                <w:sz w:val="18"/>
                <w:szCs w:val="18"/>
                <w:lang w:val="es-CO" w:eastAsia="es-CO"/>
              </w:rPr>
            </w:pPr>
            <w:r w:rsidRPr="009654F3">
              <w:rPr>
                <w:rFonts w:cs="Arial"/>
                <w:sz w:val="18"/>
                <w:szCs w:val="18"/>
                <w:lang w:val="es-CO" w:eastAsia="es-CO"/>
              </w:rPr>
              <w:t>3</w:t>
            </w:r>
          </w:p>
        </w:tc>
        <w:tc>
          <w:tcPr>
            <w:tcW w:w="1585" w:type="dxa"/>
            <w:tcBorders>
              <w:top w:val="nil"/>
              <w:left w:val="nil"/>
              <w:bottom w:val="single" w:sz="4" w:space="0" w:color="auto"/>
              <w:right w:val="single" w:sz="4" w:space="0" w:color="auto"/>
            </w:tcBorders>
            <w:shd w:val="clear" w:color="auto" w:fill="auto"/>
            <w:noWrap/>
            <w:vAlign w:val="center"/>
          </w:tcPr>
          <w:p w14:paraId="3D05DB54" w14:textId="77777777" w:rsidR="00096BA9" w:rsidRPr="009654F3" w:rsidRDefault="00096BA9" w:rsidP="00FC482A">
            <w:pPr>
              <w:spacing w:before="0" w:after="0"/>
              <w:jc w:val="center"/>
              <w:rPr>
                <w:rFonts w:cs="Arial"/>
                <w:sz w:val="18"/>
                <w:szCs w:val="18"/>
                <w:lang w:val="es-CO" w:eastAsia="es-CO"/>
              </w:rPr>
            </w:pPr>
            <w:r w:rsidRPr="009654F3">
              <w:rPr>
                <w:rFonts w:cs="Arial"/>
                <w:sz w:val="18"/>
                <w:szCs w:val="18"/>
                <w:lang w:val="es-CO" w:eastAsia="es-CO"/>
              </w:rPr>
              <w:t>100 %</w:t>
            </w:r>
          </w:p>
        </w:tc>
        <w:tc>
          <w:tcPr>
            <w:tcW w:w="992" w:type="dxa"/>
            <w:tcBorders>
              <w:top w:val="nil"/>
              <w:left w:val="nil"/>
              <w:bottom w:val="single" w:sz="4" w:space="0" w:color="auto"/>
              <w:right w:val="single" w:sz="4" w:space="0" w:color="auto"/>
            </w:tcBorders>
            <w:shd w:val="clear" w:color="auto" w:fill="auto"/>
            <w:noWrap/>
            <w:vAlign w:val="center"/>
          </w:tcPr>
          <w:p w14:paraId="24BBF47E" w14:textId="7C9945E4" w:rsidR="00096BA9" w:rsidRPr="009654F3" w:rsidRDefault="00096BA9" w:rsidP="00FC482A">
            <w:pPr>
              <w:spacing w:before="0" w:after="0"/>
              <w:jc w:val="center"/>
              <w:rPr>
                <w:rFonts w:cs="Arial"/>
                <w:sz w:val="18"/>
                <w:szCs w:val="18"/>
                <w:lang w:val="es-CO" w:eastAsia="es-CO"/>
              </w:rPr>
            </w:pPr>
            <w:r>
              <w:rPr>
                <w:rFonts w:cs="Arial"/>
                <w:sz w:val="18"/>
                <w:szCs w:val="18"/>
                <w:lang w:val="es-CO" w:eastAsia="es-CO"/>
              </w:rPr>
              <w:t>0</w:t>
            </w:r>
          </w:p>
        </w:tc>
        <w:tc>
          <w:tcPr>
            <w:tcW w:w="1134" w:type="dxa"/>
            <w:tcBorders>
              <w:top w:val="nil"/>
              <w:left w:val="nil"/>
              <w:bottom w:val="single" w:sz="4" w:space="0" w:color="auto"/>
              <w:right w:val="single" w:sz="4" w:space="0" w:color="auto"/>
            </w:tcBorders>
            <w:shd w:val="clear" w:color="auto" w:fill="auto"/>
            <w:noWrap/>
            <w:vAlign w:val="center"/>
          </w:tcPr>
          <w:p w14:paraId="599F4A7B" w14:textId="77777777" w:rsidR="00096BA9" w:rsidRPr="009654F3" w:rsidRDefault="00096BA9" w:rsidP="00FC482A">
            <w:pPr>
              <w:spacing w:before="0" w:after="0"/>
              <w:jc w:val="center"/>
              <w:rPr>
                <w:rFonts w:cs="Arial"/>
                <w:sz w:val="18"/>
                <w:szCs w:val="18"/>
                <w:lang w:val="es-CO" w:eastAsia="es-CO"/>
              </w:rPr>
            </w:pPr>
            <w:r w:rsidRPr="009654F3">
              <w:rPr>
                <w:rFonts w:cs="Arial"/>
                <w:sz w:val="18"/>
                <w:szCs w:val="18"/>
                <w:lang w:val="es-CO" w:eastAsia="es-CO"/>
              </w:rPr>
              <w:t>0</w:t>
            </w:r>
          </w:p>
        </w:tc>
      </w:tr>
    </w:tbl>
    <w:p w14:paraId="6657568A" w14:textId="27C35CC6" w:rsidR="00096BA9" w:rsidRDefault="00096BA9" w:rsidP="00096BA9">
      <w:pPr>
        <w:spacing w:before="260" w:after="260"/>
        <w:ind w:firstLine="708"/>
        <w:rPr>
          <w:i/>
        </w:rPr>
      </w:pPr>
      <w:r>
        <w:rPr>
          <w:i/>
        </w:rPr>
        <w:t>UC de líneas de nivel de tensión 4 a incluir en la base de activos</w:t>
      </w:r>
    </w:p>
    <w:tbl>
      <w:tblPr>
        <w:tblStyle w:val="Tablaconcuadrcula"/>
        <w:tblW w:w="8501" w:type="dxa"/>
        <w:jc w:val="center"/>
        <w:tblLayout w:type="fixed"/>
        <w:tblLook w:val="04A0" w:firstRow="1" w:lastRow="0" w:firstColumn="1" w:lastColumn="0" w:noHBand="0" w:noVBand="1"/>
      </w:tblPr>
      <w:tblGrid>
        <w:gridCol w:w="1555"/>
        <w:gridCol w:w="2127"/>
        <w:gridCol w:w="1275"/>
        <w:gridCol w:w="1418"/>
        <w:gridCol w:w="709"/>
        <w:gridCol w:w="708"/>
        <w:gridCol w:w="709"/>
      </w:tblGrid>
      <w:tr w:rsidR="00096BA9" w:rsidRPr="00761ACB" w14:paraId="462E48F8" w14:textId="77777777" w:rsidTr="00FC482A">
        <w:trPr>
          <w:jc w:val="center"/>
        </w:trPr>
        <w:tc>
          <w:tcPr>
            <w:tcW w:w="1555" w:type="dxa"/>
            <w:vAlign w:val="center"/>
          </w:tcPr>
          <w:p w14:paraId="45FC23DF" w14:textId="77777777" w:rsidR="00096BA9" w:rsidRPr="00761ACB" w:rsidRDefault="00096BA9" w:rsidP="00FC482A">
            <w:pPr>
              <w:pStyle w:val="Prrafodelista"/>
              <w:spacing w:before="0" w:after="0"/>
              <w:ind w:left="0"/>
              <w:jc w:val="center"/>
              <w:rPr>
                <w:b/>
                <w:sz w:val="18"/>
                <w:szCs w:val="18"/>
              </w:rPr>
            </w:pPr>
            <w:r w:rsidRPr="00761ACB">
              <w:rPr>
                <w:b/>
                <w:sz w:val="18"/>
                <w:szCs w:val="18"/>
              </w:rPr>
              <w:t>Unidad Constructiva</w:t>
            </w:r>
          </w:p>
        </w:tc>
        <w:tc>
          <w:tcPr>
            <w:tcW w:w="2127" w:type="dxa"/>
            <w:vAlign w:val="center"/>
          </w:tcPr>
          <w:p w14:paraId="74F8E944" w14:textId="77777777" w:rsidR="00096BA9" w:rsidRPr="00761ACB" w:rsidRDefault="00096BA9" w:rsidP="00FC482A">
            <w:pPr>
              <w:pStyle w:val="Prrafodelista"/>
              <w:spacing w:before="0" w:after="0"/>
              <w:ind w:left="0"/>
              <w:jc w:val="center"/>
              <w:rPr>
                <w:b/>
                <w:sz w:val="18"/>
                <w:szCs w:val="18"/>
              </w:rPr>
            </w:pPr>
            <w:r w:rsidRPr="00761ACB">
              <w:rPr>
                <w:b/>
                <w:sz w:val="18"/>
                <w:szCs w:val="18"/>
              </w:rPr>
              <w:t>Código de línea</w:t>
            </w:r>
          </w:p>
        </w:tc>
        <w:tc>
          <w:tcPr>
            <w:tcW w:w="1275" w:type="dxa"/>
            <w:vAlign w:val="center"/>
          </w:tcPr>
          <w:p w14:paraId="0C19CBF2" w14:textId="77777777" w:rsidR="00096BA9" w:rsidRPr="00761ACB" w:rsidRDefault="00096BA9" w:rsidP="00FC482A">
            <w:pPr>
              <w:pStyle w:val="Prrafodelista"/>
              <w:spacing w:before="0" w:after="0"/>
              <w:ind w:left="0"/>
              <w:jc w:val="center"/>
              <w:rPr>
                <w:b/>
                <w:sz w:val="18"/>
                <w:szCs w:val="18"/>
              </w:rPr>
            </w:pPr>
            <w:r w:rsidRPr="00761ACB">
              <w:rPr>
                <w:b/>
                <w:sz w:val="18"/>
                <w:szCs w:val="18"/>
              </w:rPr>
              <w:t>Cantidad (km)</w:t>
            </w:r>
          </w:p>
        </w:tc>
        <w:tc>
          <w:tcPr>
            <w:tcW w:w="1418" w:type="dxa"/>
            <w:vAlign w:val="center"/>
          </w:tcPr>
          <w:p w14:paraId="54B1A84D" w14:textId="77777777" w:rsidR="00096BA9" w:rsidRPr="00761ACB" w:rsidRDefault="00096BA9" w:rsidP="00FC482A">
            <w:pPr>
              <w:pStyle w:val="Prrafodelista"/>
              <w:spacing w:before="0" w:after="0"/>
              <w:ind w:left="0"/>
              <w:jc w:val="center"/>
              <w:rPr>
                <w:b/>
                <w:sz w:val="18"/>
                <w:szCs w:val="18"/>
              </w:rPr>
            </w:pPr>
            <w:r w:rsidRPr="00761ACB">
              <w:rPr>
                <w:b/>
                <w:sz w:val="18"/>
                <w:szCs w:val="18"/>
              </w:rPr>
              <w:t>Sobrepuesto</w:t>
            </w:r>
          </w:p>
        </w:tc>
        <w:tc>
          <w:tcPr>
            <w:tcW w:w="709" w:type="dxa"/>
            <w:vAlign w:val="center"/>
          </w:tcPr>
          <w:p w14:paraId="3E928450" w14:textId="77777777" w:rsidR="00096BA9" w:rsidRPr="00761ACB" w:rsidRDefault="00096BA9" w:rsidP="00FC482A">
            <w:pPr>
              <w:pStyle w:val="Prrafodelista"/>
              <w:spacing w:before="0" w:after="0"/>
              <w:ind w:left="0"/>
              <w:jc w:val="center"/>
              <w:rPr>
                <w:b/>
                <w:sz w:val="18"/>
                <w:szCs w:val="18"/>
              </w:rPr>
            </w:pPr>
            <w:r w:rsidRPr="00761ACB">
              <w:rPr>
                <w:b/>
                <w:sz w:val="18"/>
                <w:szCs w:val="18"/>
              </w:rPr>
              <w:t>RPP</w:t>
            </w:r>
          </w:p>
        </w:tc>
        <w:tc>
          <w:tcPr>
            <w:tcW w:w="708" w:type="dxa"/>
            <w:vAlign w:val="center"/>
          </w:tcPr>
          <w:p w14:paraId="15EAD1F3" w14:textId="77777777" w:rsidR="00096BA9" w:rsidRPr="00761ACB" w:rsidRDefault="00096BA9" w:rsidP="00FC482A">
            <w:pPr>
              <w:pStyle w:val="Prrafodelista"/>
              <w:spacing w:before="0" w:after="0"/>
              <w:ind w:left="0"/>
              <w:jc w:val="center"/>
              <w:rPr>
                <w:b/>
                <w:sz w:val="18"/>
                <w:szCs w:val="18"/>
              </w:rPr>
            </w:pPr>
            <w:r w:rsidRPr="00761ACB">
              <w:rPr>
                <w:b/>
                <w:sz w:val="18"/>
                <w:szCs w:val="18"/>
              </w:rPr>
              <w:t>RPP-año</w:t>
            </w:r>
          </w:p>
        </w:tc>
        <w:tc>
          <w:tcPr>
            <w:tcW w:w="709" w:type="dxa"/>
            <w:vAlign w:val="center"/>
          </w:tcPr>
          <w:p w14:paraId="6C85056E" w14:textId="77777777" w:rsidR="00096BA9" w:rsidRPr="00761ACB" w:rsidRDefault="00096BA9" w:rsidP="00FC482A">
            <w:pPr>
              <w:pStyle w:val="Prrafodelista"/>
              <w:spacing w:before="0" w:after="0"/>
              <w:ind w:left="0"/>
              <w:jc w:val="center"/>
              <w:rPr>
                <w:b/>
                <w:sz w:val="18"/>
                <w:szCs w:val="18"/>
              </w:rPr>
            </w:pPr>
            <w:r w:rsidRPr="00761ACB">
              <w:rPr>
                <w:b/>
                <w:sz w:val="18"/>
                <w:szCs w:val="18"/>
              </w:rPr>
              <w:t>RPP-mes</w:t>
            </w:r>
          </w:p>
        </w:tc>
      </w:tr>
      <w:tr w:rsidR="00096BA9" w:rsidRPr="00761ACB" w14:paraId="1368B844" w14:textId="77777777" w:rsidTr="00FC482A">
        <w:trPr>
          <w:trHeight w:val="510"/>
          <w:jc w:val="center"/>
        </w:trPr>
        <w:tc>
          <w:tcPr>
            <w:tcW w:w="1555" w:type="dxa"/>
            <w:vAlign w:val="center"/>
          </w:tcPr>
          <w:p w14:paraId="78B21D3E" w14:textId="77777777" w:rsidR="00096BA9" w:rsidRPr="00761ACB" w:rsidRDefault="00096BA9" w:rsidP="00FC482A">
            <w:pPr>
              <w:pStyle w:val="Prrafodelista"/>
              <w:spacing w:before="0" w:after="0"/>
              <w:ind w:left="0"/>
              <w:jc w:val="center"/>
              <w:rPr>
                <w:sz w:val="18"/>
                <w:szCs w:val="18"/>
              </w:rPr>
            </w:pPr>
            <w:r>
              <w:rPr>
                <w:sz w:val="18"/>
                <w:szCs w:val="18"/>
              </w:rPr>
              <w:t>N4L38</w:t>
            </w:r>
          </w:p>
        </w:tc>
        <w:tc>
          <w:tcPr>
            <w:tcW w:w="2127" w:type="dxa"/>
            <w:vAlign w:val="center"/>
          </w:tcPr>
          <w:p w14:paraId="6418DAD8" w14:textId="77777777" w:rsidR="00096BA9" w:rsidRPr="00761ACB" w:rsidRDefault="00096BA9" w:rsidP="00FC482A">
            <w:pPr>
              <w:pStyle w:val="Prrafodelista"/>
              <w:spacing w:before="0" w:after="0"/>
              <w:ind w:left="0"/>
              <w:jc w:val="center"/>
              <w:rPr>
                <w:sz w:val="18"/>
                <w:szCs w:val="18"/>
              </w:rPr>
            </w:pPr>
            <w:r>
              <w:rPr>
                <w:sz w:val="18"/>
                <w:szCs w:val="18"/>
              </w:rPr>
              <w:t>CAUCASIA – CERROMATOSO 2</w:t>
            </w:r>
          </w:p>
        </w:tc>
        <w:tc>
          <w:tcPr>
            <w:tcW w:w="1275" w:type="dxa"/>
            <w:vAlign w:val="center"/>
          </w:tcPr>
          <w:p w14:paraId="28906C1C" w14:textId="77777777" w:rsidR="00096BA9" w:rsidRPr="00761ACB" w:rsidRDefault="00096BA9" w:rsidP="00FC482A">
            <w:pPr>
              <w:pStyle w:val="Prrafodelista"/>
              <w:spacing w:before="0" w:after="0"/>
              <w:ind w:left="0"/>
              <w:jc w:val="center"/>
              <w:rPr>
                <w:sz w:val="18"/>
                <w:szCs w:val="18"/>
              </w:rPr>
            </w:pPr>
            <w:r>
              <w:rPr>
                <w:sz w:val="18"/>
                <w:szCs w:val="18"/>
              </w:rPr>
              <w:t>33,8</w:t>
            </w:r>
          </w:p>
        </w:tc>
        <w:tc>
          <w:tcPr>
            <w:tcW w:w="1418" w:type="dxa"/>
            <w:vAlign w:val="center"/>
          </w:tcPr>
          <w:p w14:paraId="47902744" w14:textId="77777777" w:rsidR="00096BA9" w:rsidRPr="00761ACB" w:rsidRDefault="00096BA9" w:rsidP="00FC482A">
            <w:pPr>
              <w:pStyle w:val="Prrafodelista"/>
              <w:spacing w:before="0" w:after="0"/>
              <w:ind w:left="0"/>
              <w:jc w:val="center"/>
              <w:rPr>
                <w:sz w:val="18"/>
                <w:szCs w:val="18"/>
              </w:rPr>
            </w:pPr>
            <w:r>
              <w:rPr>
                <w:sz w:val="18"/>
                <w:szCs w:val="18"/>
              </w:rPr>
              <w:t>N</w:t>
            </w:r>
          </w:p>
        </w:tc>
        <w:tc>
          <w:tcPr>
            <w:tcW w:w="709" w:type="dxa"/>
            <w:vAlign w:val="center"/>
          </w:tcPr>
          <w:p w14:paraId="003F4548" w14:textId="77777777" w:rsidR="00096BA9" w:rsidRPr="00761ACB" w:rsidRDefault="00096BA9" w:rsidP="00FC482A">
            <w:pPr>
              <w:pStyle w:val="Prrafodelista"/>
              <w:spacing w:before="0" w:after="0"/>
              <w:ind w:left="0"/>
              <w:jc w:val="center"/>
              <w:rPr>
                <w:sz w:val="18"/>
                <w:szCs w:val="18"/>
              </w:rPr>
            </w:pPr>
            <w:r>
              <w:rPr>
                <w:sz w:val="18"/>
                <w:szCs w:val="18"/>
              </w:rPr>
              <w:t>0</w:t>
            </w:r>
          </w:p>
        </w:tc>
        <w:tc>
          <w:tcPr>
            <w:tcW w:w="708" w:type="dxa"/>
            <w:vAlign w:val="center"/>
          </w:tcPr>
          <w:p w14:paraId="16518C03" w14:textId="77777777" w:rsidR="00096BA9" w:rsidRPr="00761ACB" w:rsidRDefault="00096BA9" w:rsidP="00FC482A">
            <w:pPr>
              <w:pStyle w:val="Prrafodelista"/>
              <w:spacing w:before="0" w:after="0"/>
              <w:ind w:left="0"/>
              <w:jc w:val="center"/>
              <w:rPr>
                <w:sz w:val="18"/>
                <w:szCs w:val="18"/>
              </w:rPr>
            </w:pPr>
          </w:p>
        </w:tc>
        <w:tc>
          <w:tcPr>
            <w:tcW w:w="709" w:type="dxa"/>
            <w:vAlign w:val="center"/>
          </w:tcPr>
          <w:p w14:paraId="5175130D" w14:textId="77777777" w:rsidR="00096BA9" w:rsidRPr="00761ACB" w:rsidRDefault="00096BA9" w:rsidP="00FC482A">
            <w:pPr>
              <w:pStyle w:val="Prrafodelista"/>
              <w:spacing w:before="0" w:after="0"/>
              <w:ind w:left="0"/>
              <w:jc w:val="center"/>
              <w:rPr>
                <w:sz w:val="18"/>
                <w:szCs w:val="18"/>
              </w:rPr>
            </w:pPr>
          </w:p>
        </w:tc>
      </w:tr>
      <w:tr w:rsidR="00096BA9" w:rsidRPr="00761ACB" w14:paraId="02FE7109" w14:textId="77777777" w:rsidTr="00FC482A">
        <w:trPr>
          <w:trHeight w:val="510"/>
          <w:jc w:val="center"/>
        </w:trPr>
        <w:tc>
          <w:tcPr>
            <w:tcW w:w="1555" w:type="dxa"/>
            <w:vAlign w:val="center"/>
          </w:tcPr>
          <w:p w14:paraId="3371CCE4" w14:textId="77777777" w:rsidR="00096BA9" w:rsidRPr="00761ACB" w:rsidRDefault="00096BA9" w:rsidP="00FC482A">
            <w:pPr>
              <w:pStyle w:val="Prrafodelista"/>
              <w:spacing w:before="0" w:after="0"/>
              <w:ind w:left="0"/>
              <w:jc w:val="center"/>
              <w:rPr>
                <w:sz w:val="18"/>
                <w:szCs w:val="18"/>
              </w:rPr>
            </w:pPr>
            <w:r>
              <w:rPr>
                <w:sz w:val="18"/>
                <w:szCs w:val="18"/>
              </w:rPr>
              <w:t>N4L46</w:t>
            </w:r>
          </w:p>
        </w:tc>
        <w:tc>
          <w:tcPr>
            <w:tcW w:w="2127" w:type="dxa"/>
            <w:vAlign w:val="center"/>
          </w:tcPr>
          <w:p w14:paraId="2FCE058B" w14:textId="77777777" w:rsidR="00096BA9" w:rsidRPr="00761ACB" w:rsidRDefault="00096BA9" w:rsidP="00FC482A">
            <w:pPr>
              <w:pStyle w:val="Prrafodelista"/>
              <w:spacing w:before="0" w:after="0"/>
              <w:ind w:left="0"/>
              <w:jc w:val="center"/>
              <w:rPr>
                <w:sz w:val="18"/>
                <w:szCs w:val="18"/>
              </w:rPr>
            </w:pPr>
            <w:r>
              <w:rPr>
                <w:sz w:val="18"/>
                <w:szCs w:val="18"/>
              </w:rPr>
              <w:t>CAUCASIA – CERROMATOSO 2</w:t>
            </w:r>
          </w:p>
        </w:tc>
        <w:tc>
          <w:tcPr>
            <w:tcW w:w="1275" w:type="dxa"/>
            <w:vAlign w:val="center"/>
          </w:tcPr>
          <w:p w14:paraId="0DB7809D" w14:textId="77777777" w:rsidR="00096BA9" w:rsidRPr="00761ACB" w:rsidRDefault="00096BA9" w:rsidP="00FC482A">
            <w:pPr>
              <w:pStyle w:val="Prrafodelista"/>
              <w:spacing w:before="0" w:after="0"/>
              <w:ind w:left="0"/>
              <w:jc w:val="center"/>
              <w:rPr>
                <w:sz w:val="18"/>
                <w:szCs w:val="18"/>
              </w:rPr>
            </w:pPr>
            <w:r>
              <w:rPr>
                <w:sz w:val="18"/>
                <w:szCs w:val="18"/>
              </w:rPr>
              <w:t>0,912</w:t>
            </w:r>
          </w:p>
        </w:tc>
        <w:tc>
          <w:tcPr>
            <w:tcW w:w="1418" w:type="dxa"/>
            <w:vAlign w:val="center"/>
          </w:tcPr>
          <w:p w14:paraId="53CDB5B7" w14:textId="77777777" w:rsidR="00096BA9" w:rsidRPr="00761ACB" w:rsidRDefault="00096BA9" w:rsidP="00FC482A">
            <w:pPr>
              <w:pStyle w:val="Prrafodelista"/>
              <w:spacing w:before="0" w:after="0"/>
              <w:ind w:left="0"/>
              <w:jc w:val="center"/>
              <w:rPr>
                <w:sz w:val="18"/>
                <w:szCs w:val="18"/>
              </w:rPr>
            </w:pPr>
            <w:r>
              <w:rPr>
                <w:sz w:val="18"/>
                <w:szCs w:val="18"/>
              </w:rPr>
              <w:t>N</w:t>
            </w:r>
          </w:p>
        </w:tc>
        <w:tc>
          <w:tcPr>
            <w:tcW w:w="709" w:type="dxa"/>
            <w:vAlign w:val="center"/>
          </w:tcPr>
          <w:p w14:paraId="15C10D8B" w14:textId="77777777" w:rsidR="00096BA9" w:rsidRPr="00761ACB" w:rsidRDefault="00096BA9" w:rsidP="00FC482A">
            <w:pPr>
              <w:pStyle w:val="Prrafodelista"/>
              <w:spacing w:before="0" w:after="0"/>
              <w:ind w:left="0"/>
              <w:jc w:val="center"/>
              <w:rPr>
                <w:sz w:val="18"/>
                <w:szCs w:val="18"/>
              </w:rPr>
            </w:pPr>
            <w:r>
              <w:rPr>
                <w:sz w:val="18"/>
                <w:szCs w:val="18"/>
              </w:rPr>
              <w:t>0</w:t>
            </w:r>
          </w:p>
        </w:tc>
        <w:tc>
          <w:tcPr>
            <w:tcW w:w="708" w:type="dxa"/>
            <w:vAlign w:val="center"/>
          </w:tcPr>
          <w:p w14:paraId="2A313BBA" w14:textId="77777777" w:rsidR="00096BA9" w:rsidRPr="00761ACB" w:rsidRDefault="00096BA9" w:rsidP="00FC482A">
            <w:pPr>
              <w:pStyle w:val="Prrafodelista"/>
              <w:spacing w:before="0" w:after="0"/>
              <w:ind w:left="0"/>
              <w:jc w:val="center"/>
              <w:rPr>
                <w:sz w:val="18"/>
                <w:szCs w:val="18"/>
              </w:rPr>
            </w:pPr>
          </w:p>
        </w:tc>
        <w:tc>
          <w:tcPr>
            <w:tcW w:w="709" w:type="dxa"/>
            <w:vAlign w:val="center"/>
          </w:tcPr>
          <w:p w14:paraId="3DCD2B2F" w14:textId="77777777" w:rsidR="00096BA9" w:rsidRPr="00761ACB" w:rsidRDefault="00096BA9" w:rsidP="00FC482A">
            <w:pPr>
              <w:pStyle w:val="Prrafodelista"/>
              <w:spacing w:before="0" w:after="0"/>
              <w:ind w:left="0"/>
              <w:jc w:val="center"/>
              <w:rPr>
                <w:sz w:val="18"/>
                <w:szCs w:val="18"/>
              </w:rPr>
            </w:pPr>
          </w:p>
        </w:tc>
      </w:tr>
      <w:tr w:rsidR="00096BA9" w:rsidRPr="00761ACB" w14:paraId="18F331D1" w14:textId="77777777" w:rsidTr="00FC482A">
        <w:trPr>
          <w:trHeight w:val="510"/>
          <w:jc w:val="center"/>
        </w:trPr>
        <w:tc>
          <w:tcPr>
            <w:tcW w:w="1555" w:type="dxa"/>
            <w:vAlign w:val="center"/>
          </w:tcPr>
          <w:p w14:paraId="76431A44" w14:textId="77777777" w:rsidR="00096BA9" w:rsidRPr="00761ACB" w:rsidRDefault="00096BA9" w:rsidP="00FC482A">
            <w:pPr>
              <w:pStyle w:val="Prrafodelista"/>
              <w:spacing w:before="0" w:after="0"/>
              <w:ind w:left="0"/>
              <w:jc w:val="center"/>
              <w:rPr>
                <w:sz w:val="18"/>
                <w:szCs w:val="18"/>
              </w:rPr>
            </w:pPr>
            <w:r>
              <w:rPr>
                <w:sz w:val="18"/>
                <w:szCs w:val="18"/>
              </w:rPr>
              <w:t>N4L52</w:t>
            </w:r>
          </w:p>
        </w:tc>
        <w:tc>
          <w:tcPr>
            <w:tcW w:w="2127" w:type="dxa"/>
            <w:vAlign w:val="center"/>
          </w:tcPr>
          <w:p w14:paraId="0753A529" w14:textId="77777777" w:rsidR="00096BA9" w:rsidRPr="00761ACB" w:rsidRDefault="00096BA9" w:rsidP="00FC482A">
            <w:pPr>
              <w:pStyle w:val="Prrafodelista"/>
              <w:spacing w:before="0" w:after="0"/>
              <w:ind w:left="0"/>
              <w:jc w:val="center"/>
              <w:rPr>
                <w:sz w:val="18"/>
                <w:szCs w:val="18"/>
              </w:rPr>
            </w:pPr>
            <w:r>
              <w:rPr>
                <w:sz w:val="18"/>
                <w:szCs w:val="18"/>
              </w:rPr>
              <w:t>CAUCASIA – CERROMATOSO 2</w:t>
            </w:r>
          </w:p>
        </w:tc>
        <w:tc>
          <w:tcPr>
            <w:tcW w:w="1275" w:type="dxa"/>
            <w:vAlign w:val="center"/>
          </w:tcPr>
          <w:p w14:paraId="2EF3C314" w14:textId="77777777" w:rsidR="00096BA9" w:rsidRPr="00761ACB" w:rsidRDefault="00096BA9" w:rsidP="00FC482A">
            <w:pPr>
              <w:pStyle w:val="Prrafodelista"/>
              <w:spacing w:before="0" w:after="0"/>
              <w:ind w:left="0"/>
              <w:jc w:val="center"/>
              <w:rPr>
                <w:sz w:val="18"/>
                <w:szCs w:val="18"/>
              </w:rPr>
            </w:pPr>
            <w:r>
              <w:rPr>
                <w:sz w:val="18"/>
                <w:szCs w:val="18"/>
              </w:rPr>
              <w:t>34,71</w:t>
            </w:r>
          </w:p>
        </w:tc>
        <w:tc>
          <w:tcPr>
            <w:tcW w:w="1418" w:type="dxa"/>
            <w:vAlign w:val="center"/>
          </w:tcPr>
          <w:p w14:paraId="588F9E0C" w14:textId="77777777" w:rsidR="00096BA9" w:rsidRPr="00761ACB" w:rsidRDefault="00096BA9" w:rsidP="00FC482A">
            <w:pPr>
              <w:pStyle w:val="Prrafodelista"/>
              <w:spacing w:before="0" w:after="0"/>
              <w:ind w:left="0"/>
              <w:jc w:val="center"/>
              <w:rPr>
                <w:sz w:val="18"/>
                <w:szCs w:val="18"/>
              </w:rPr>
            </w:pPr>
            <w:r>
              <w:rPr>
                <w:sz w:val="18"/>
                <w:szCs w:val="18"/>
              </w:rPr>
              <w:t>N</w:t>
            </w:r>
          </w:p>
        </w:tc>
        <w:tc>
          <w:tcPr>
            <w:tcW w:w="709" w:type="dxa"/>
            <w:vAlign w:val="center"/>
          </w:tcPr>
          <w:p w14:paraId="18AF0CA7" w14:textId="77777777" w:rsidR="00096BA9" w:rsidRPr="00761ACB" w:rsidRDefault="00096BA9" w:rsidP="00FC482A">
            <w:pPr>
              <w:pStyle w:val="Prrafodelista"/>
              <w:spacing w:before="0" w:after="0"/>
              <w:ind w:left="0"/>
              <w:jc w:val="center"/>
              <w:rPr>
                <w:sz w:val="18"/>
                <w:szCs w:val="18"/>
              </w:rPr>
            </w:pPr>
            <w:r>
              <w:rPr>
                <w:sz w:val="18"/>
                <w:szCs w:val="18"/>
              </w:rPr>
              <w:t>0</w:t>
            </w:r>
          </w:p>
        </w:tc>
        <w:tc>
          <w:tcPr>
            <w:tcW w:w="708" w:type="dxa"/>
            <w:vAlign w:val="center"/>
          </w:tcPr>
          <w:p w14:paraId="0E85116D" w14:textId="77777777" w:rsidR="00096BA9" w:rsidRPr="00761ACB" w:rsidRDefault="00096BA9" w:rsidP="00FC482A">
            <w:pPr>
              <w:pStyle w:val="Prrafodelista"/>
              <w:spacing w:before="0" w:after="0"/>
              <w:ind w:left="0"/>
              <w:jc w:val="center"/>
              <w:rPr>
                <w:sz w:val="18"/>
                <w:szCs w:val="18"/>
              </w:rPr>
            </w:pPr>
          </w:p>
        </w:tc>
        <w:tc>
          <w:tcPr>
            <w:tcW w:w="709" w:type="dxa"/>
            <w:vAlign w:val="center"/>
          </w:tcPr>
          <w:p w14:paraId="21FA4343" w14:textId="77777777" w:rsidR="00096BA9" w:rsidRPr="00761ACB" w:rsidRDefault="00096BA9" w:rsidP="00FC482A">
            <w:pPr>
              <w:pStyle w:val="Prrafodelista"/>
              <w:spacing w:before="0" w:after="0"/>
              <w:ind w:left="0"/>
              <w:jc w:val="center"/>
              <w:rPr>
                <w:sz w:val="18"/>
                <w:szCs w:val="18"/>
              </w:rPr>
            </w:pPr>
          </w:p>
        </w:tc>
      </w:tr>
    </w:tbl>
    <w:p w14:paraId="7E2EA6BA" w14:textId="77777777" w:rsidR="00096BA9" w:rsidRPr="0040025A" w:rsidRDefault="00096BA9" w:rsidP="00096BA9">
      <w:pPr>
        <w:ind w:firstLine="709"/>
        <w:rPr>
          <w:i/>
        </w:rPr>
      </w:pPr>
      <w:r w:rsidRPr="0040025A">
        <w:rPr>
          <w:i/>
        </w:rPr>
        <w:t>Unidades constructivas a retirar</w:t>
      </w:r>
    </w:p>
    <w:tbl>
      <w:tblPr>
        <w:tblW w:w="0" w:type="auto"/>
        <w:jc w:val="center"/>
        <w:tblCellMar>
          <w:left w:w="70" w:type="dxa"/>
          <w:right w:w="70" w:type="dxa"/>
        </w:tblCellMar>
        <w:tblLook w:val="04A0" w:firstRow="1" w:lastRow="0" w:firstColumn="1" w:lastColumn="0" w:noHBand="0" w:noVBand="1"/>
      </w:tblPr>
      <w:tblGrid>
        <w:gridCol w:w="1661"/>
        <w:gridCol w:w="1828"/>
        <w:gridCol w:w="1275"/>
        <w:gridCol w:w="1585"/>
        <w:gridCol w:w="1059"/>
        <w:gridCol w:w="1092"/>
      </w:tblGrid>
      <w:tr w:rsidR="00096BA9" w:rsidRPr="00761ACB" w14:paraId="55B80451" w14:textId="77777777" w:rsidTr="00096BA9">
        <w:trPr>
          <w:trHeight w:val="510"/>
          <w:jc w:val="center"/>
        </w:trPr>
        <w:tc>
          <w:tcPr>
            <w:tcW w:w="1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F200F" w14:textId="77777777" w:rsidR="00096BA9" w:rsidRPr="00761ACB" w:rsidRDefault="00096BA9" w:rsidP="00FC482A">
            <w:pPr>
              <w:spacing w:before="0" w:after="0"/>
              <w:jc w:val="center"/>
              <w:rPr>
                <w:rFonts w:cs="Arial"/>
                <w:b/>
                <w:sz w:val="18"/>
                <w:szCs w:val="20"/>
                <w:lang w:val="es-CO" w:eastAsia="es-CO"/>
              </w:rPr>
            </w:pPr>
            <w:r w:rsidRPr="00761ACB">
              <w:rPr>
                <w:rFonts w:cs="Arial"/>
                <w:b/>
                <w:sz w:val="18"/>
                <w:szCs w:val="20"/>
                <w:lang w:val="es-CO" w:eastAsia="es-CO"/>
              </w:rPr>
              <w:t>Código subestación</w:t>
            </w:r>
          </w:p>
        </w:tc>
        <w:tc>
          <w:tcPr>
            <w:tcW w:w="1828" w:type="dxa"/>
            <w:tcBorders>
              <w:top w:val="single" w:sz="4" w:space="0" w:color="auto"/>
              <w:left w:val="nil"/>
              <w:bottom w:val="single" w:sz="4" w:space="0" w:color="auto"/>
              <w:right w:val="single" w:sz="4" w:space="0" w:color="auto"/>
            </w:tcBorders>
            <w:shd w:val="clear" w:color="auto" w:fill="auto"/>
            <w:vAlign w:val="center"/>
            <w:hideMark/>
          </w:tcPr>
          <w:p w14:paraId="653DCE44" w14:textId="77777777" w:rsidR="00096BA9" w:rsidRPr="00761ACB" w:rsidRDefault="00096BA9" w:rsidP="00FC482A">
            <w:pPr>
              <w:spacing w:before="0" w:after="0"/>
              <w:jc w:val="center"/>
              <w:rPr>
                <w:rFonts w:cs="Arial"/>
                <w:b/>
                <w:sz w:val="18"/>
                <w:szCs w:val="20"/>
                <w:lang w:val="es-CO" w:eastAsia="es-CO"/>
              </w:rPr>
            </w:pPr>
            <w:r w:rsidRPr="00761ACB">
              <w:rPr>
                <w:rFonts w:cs="Arial"/>
                <w:b/>
                <w:sz w:val="18"/>
                <w:szCs w:val="20"/>
                <w:lang w:val="es-CO" w:eastAsia="es-CO"/>
              </w:rPr>
              <w:t>Unidad constructiva</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F1EF959" w14:textId="77777777" w:rsidR="00096BA9" w:rsidRPr="00761ACB" w:rsidRDefault="00096BA9" w:rsidP="00FC482A">
            <w:pPr>
              <w:spacing w:before="0" w:after="0"/>
              <w:jc w:val="center"/>
              <w:rPr>
                <w:rFonts w:cs="Arial"/>
                <w:b/>
                <w:sz w:val="18"/>
                <w:szCs w:val="20"/>
                <w:lang w:val="es-CO" w:eastAsia="es-CO"/>
              </w:rPr>
            </w:pPr>
            <w:r w:rsidRPr="00761ACB">
              <w:rPr>
                <w:rFonts w:cs="Arial"/>
                <w:b/>
                <w:sz w:val="18"/>
                <w:szCs w:val="20"/>
                <w:lang w:val="es-CO" w:eastAsia="es-CO"/>
              </w:rPr>
              <w:t>Cantidad</w:t>
            </w:r>
          </w:p>
        </w:tc>
        <w:tc>
          <w:tcPr>
            <w:tcW w:w="1585" w:type="dxa"/>
            <w:tcBorders>
              <w:top w:val="single" w:sz="4" w:space="0" w:color="auto"/>
              <w:left w:val="nil"/>
              <w:bottom w:val="single" w:sz="4" w:space="0" w:color="auto"/>
              <w:right w:val="single" w:sz="4" w:space="0" w:color="auto"/>
            </w:tcBorders>
            <w:shd w:val="clear" w:color="auto" w:fill="auto"/>
            <w:vAlign w:val="center"/>
            <w:hideMark/>
          </w:tcPr>
          <w:p w14:paraId="32507B5D" w14:textId="77777777" w:rsidR="00096BA9" w:rsidRPr="00761ACB" w:rsidRDefault="00096BA9" w:rsidP="00FC482A">
            <w:pPr>
              <w:spacing w:before="0" w:after="0"/>
              <w:jc w:val="center"/>
              <w:rPr>
                <w:rFonts w:cs="Arial"/>
                <w:b/>
                <w:sz w:val="18"/>
                <w:szCs w:val="20"/>
                <w:lang w:val="es-CO" w:eastAsia="es-CO"/>
              </w:rPr>
            </w:pPr>
            <w:r w:rsidRPr="00761ACB">
              <w:rPr>
                <w:rFonts w:cs="Arial"/>
                <w:b/>
                <w:sz w:val="18"/>
                <w:szCs w:val="20"/>
                <w:lang w:val="es-CO" w:eastAsia="es-CO"/>
              </w:rPr>
              <w:t>Porcentaje uso</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14:paraId="549962D2" w14:textId="77777777" w:rsidR="00096BA9" w:rsidRPr="00761ACB" w:rsidRDefault="00096BA9" w:rsidP="00FC482A">
            <w:pPr>
              <w:spacing w:before="0" w:after="0"/>
              <w:jc w:val="center"/>
              <w:rPr>
                <w:rFonts w:cs="Arial"/>
                <w:b/>
                <w:sz w:val="18"/>
                <w:szCs w:val="20"/>
                <w:lang w:val="es-CO" w:eastAsia="es-CO"/>
              </w:rPr>
            </w:pPr>
            <w:r w:rsidRPr="00761ACB">
              <w:rPr>
                <w:rFonts w:cs="Arial"/>
                <w:b/>
                <w:sz w:val="18"/>
                <w:szCs w:val="20"/>
                <w:lang w:val="es-CO" w:eastAsia="es-CO"/>
              </w:rPr>
              <w:t>RPP</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1B70E96F" w14:textId="77777777" w:rsidR="00096BA9" w:rsidRPr="00761ACB" w:rsidRDefault="00096BA9" w:rsidP="00FC482A">
            <w:pPr>
              <w:spacing w:before="0" w:after="0"/>
              <w:jc w:val="center"/>
              <w:rPr>
                <w:rFonts w:cs="Arial"/>
                <w:b/>
                <w:sz w:val="18"/>
                <w:szCs w:val="20"/>
                <w:lang w:val="es-CO" w:eastAsia="es-CO"/>
              </w:rPr>
            </w:pPr>
            <w:r w:rsidRPr="00761ACB">
              <w:rPr>
                <w:rFonts w:cs="Arial"/>
                <w:b/>
                <w:sz w:val="18"/>
                <w:szCs w:val="20"/>
                <w:lang w:val="es-CO" w:eastAsia="es-CO"/>
              </w:rPr>
              <w:t>Área UC</w:t>
            </w:r>
          </w:p>
        </w:tc>
      </w:tr>
      <w:tr w:rsidR="00096BA9" w:rsidRPr="00761ACB" w14:paraId="20B3CC75" w14:textId="77777777" w:rsidTr="00096BA9">
        <w:trPr>
          <w:trHeight w:val="317"/>
          <w:jc w:val="center"/>
        </w:trPr>
        <w:tc>
          <w:tcPr>
            <w:tcW w:w="1661" w:type="dxa"/>
            <w:tcBorders>
              <w:top w:val="nil"/>
              <w:left w:val="single" w:sz="4" w:space="0" w:color="auto"/>
              <w:bottom w:val="single" w:sz="4" w:space="0" w:color="auto"/>
              <w:right w:val="single" w:sz="4" w:space="0" w:color="auto"/>
            </w:tcBorders>
            <w:shd w:val="clear" w:color="auto" w:fill="auto"/>
            <w:noWrap/>
            <w:vAlign w:val="center"/>
            <w:hideMark/>
          </w:tcPr>
          <w:p w14:paraId="0F8A6BB9" w14:textId="77777777" w:rsidR="00096BA9" w:rsidRPr="00761ACB" w:rsidRDefault="00096BA9" w:rsidP="00FC482A">
            <w:pPr>
              <w:spacing w:before="0" w:after="0"/>
              <w:jc w:val="center"/>
              <w:rPr>
                <w:rFonts w:cs="Arial"/>
                <w:sz w:val="18"/>
                <w:szCs w:val="20"/>
                <w:lang w:val="es-CO" w:eastAsia="es-CO"/>
              </w:rPr>
            </w:pPr>
            <w:r>
              <w:rPr>
                <w:rFonts w:cs="Arial"/>
                <w:sz w:val="18"/>
                <w:szCs w:val="20"/>
                <w:lang w:val="es-CO" w:eastAsia="es-CO"/>
              </w:rPr>
              <w:t>R52</w:t>
            </w:r>
          </w:p>
        </w:tc>
        <w:tc>
          <w:tcPr>
            <w:tcW w:w="1828" w:type="dxa"/>
            <w:tcBorders>
              <w:top w:val="nil"/>
              <w:left w:val="nil"/>
              <w:bottom w:val="single" w:sz="4" w:space="0" w:color="auto"/>
              <w:right w:val="single" w:sz="4" w:space="0" w:color="auto"/>
            </w:tcBorders>
            <w:shd w:val="clear" w:color="auto" w:fill="auto"/>
            <w:noWrap/>
            <w:vAlign w:val="center"/>
            <w:hideMark/>
          </w:tcPr>
          <w:p w14:paraId="4C5358F2" w14:textId="77777777" w:rsidR="00096BA9" w:rsidRPr="00761ACB" w:rsidRDefault="00096BA9" w:rsidP="00FC482A">
            <w:pPr>
              <w:spacing w:before="0" w:after="0"/>
              <w:jc w:val="center"/>
              <w:rPr>
                <w:rFonts w:cs="Arial"/>
                <w:sz w:val="18"/>
                <w:szCs w:val="20"/>
                <w:lang w:val="es-CO" w:eastAsia="es-CO"/>
              </w:rPr>
            </w:pPr>
            <w:r w:rsidRPr="00761ACB">
              <w:rPr>
                <w:rFonts w:cs="Arial"/>
                <w:sz w:val="18"/>
                <w:szCs w:val="20"/>
                <w:lang w:val="es-CO" w:eastAsia="es-CO"/>
              </w:rPr>
              <w:t>N4S</w:t>
            </w:r>
            <w:r>
              <w:rPr>
                <w:rFonts w:cs="Arial"/>
                <w:sz w:val="18"/>
                <w:szCs w:val="20"/>
                <w:lang w:val="es-CO" w:eastAsia="es-CO"/>
              </w:rPr>
              <w:t>43</w:t>
            </w:r>
          </w:p>
        </w:tc>
        <w:tc>
          <w:tcPr>
            <w:tcW w:w="1275" w:type="dxa"/>
            <w:tcBorders>
              <w:top w:val="nil"/>
              <w:left w:val="nil"/>
              <w:bottom w:val="single" w:sz="4" w:space="0" w:color="auto"/>
              <w:right w:val="single" w:sz="4" w:space="0" w:color="auto"/>
            </w:tcBorders>
            <w:shd w:val="clear" w:color="auto" w:fill="auto"/>
            <w:noWrap/>
            <w:vAlign w:val="center"/>
            <w:hideMark/>
          </w:tcPr>
          <w:p w14:paraId="3488135B" w14:textId="77777777" w:rsidR="00096BA9" w:rsidRPr="00761ACB" w:rsidRDefault="00096BA9" w:rsidP="00FC482A">
            <w:pPr>
              <w:spacing w:before="0" w:after="0"/>
              <w:jc w:val="center"/>
              <w:rPr>
                <w:rFonts w:cs="Arial"/>
                <w:sz w:val="18"/>
                <w:szCs w:val="20"/>
                <w:lang w:val="es-CO" w:eastAsia="es-CO"/>
              </w:rPr>
            </w:pPr>
            <w:r w:rsidRPr="00761ACB">
              <w:rPr>
                <w:rFonts w:cs="Arial"/>
                <w:sz w:val="18"/>
                <w:szCs w:val="20"/>
                <w:lang w:val="es-CO" w:eastAsia="es-CO"/>
              </w:rPr>
              <w:t>1</w:t>
            </w:r>
          </w:p>
        </w:tc>
        <w:tc>
          <w:tcPr>
            <w:tcW w:w="1585" w:type="dxa"/>
            <w:tcBorders>
              <w:top w:val="nil"/>
              <w:left w:val="nil"/>
              <w:bottom w:val="single" w:sz="4" w:space="0" w:color="auto"/>
              <w:right w:val="single" w:sz="4" w:space="0" w:color="auto"/>
            </w:tcBorders>
            <w:shd w:val="clear" w:color="auto" w:fill="auto"/>
            <w:noWrap/>
            <w:vAlign w:val="center"/>
            <w:hideMark/>
          </w:tcPr>
          <w:p w14:paraId="635B62EC" w14:textId="77777777" w:rsidR="00096BA9" w:rsidRPr="00761ACB" w:rsidRDefault="00096BA9" w:rsidP="00FC482A">
            <w:pPr>
              <w:spacing w:before="0" w:after="0"/>
              <w:jc w:val="center"/>
              <w:rPr>
                <w:rFonts w:cs="Arial"/>
                <w:sz w:val="18"/>
                <w:szCs w:val="20"/>
                <w:lang w:val="es-CO" w:eastAsia="es-CO"/>
              </w:rPr>
            </w:pPr>
            <w:r w:rsidRPr="00761ACB">
              <w:rPr>
                <w:rFonts w:cs="Arial"/>
                <w:sz w:val="18"/>
                <w:szCs w:val="20"/>
                <w:lang w:val="es-CO" w:eastAsia="es-CO"/>
              </w:rPr>
              <w:t>100</w:t>
            </w:r>
          </w:p>
        </w:tc>
        <w:tc>
          <w:tcPr>
            <w:tcW w:w="1059" w:type="dxa"/>
            <w:tcBorders>
              <w:top w:val="nil"/>
              <w:left w:val="nil"/>
              <w:bottom w:val="single" w:sz="4" w:space="0" w:color="auto"/>
              <w:right w:val="single" w:sz="4" w:space="0" w:color="auto"/>
            </w:tcBorders>
            <w:shd w:val="clear" w:color="auto" w:fill="auto"/>
            <w:noWrap/>
            <w:vAlign w:val="center"/>
            <w:hideMark/>
          </w:tcPr>
          <w:p w14:paraId="43EEE1E8" w14:textId="77777777" w:rsidR="00096BA9" w:rsidRPr="00761ACB" w:rsidRDefault="00096BA9" w:rsidP="00FC482A">
            <w:pPr>
              <w:spacing w:before="0" w:after="0"/>
              <w:jc w:val="center"/>
              <w:rPr>
                <w:rFonts w:cs="Arial"/>
                <w:sz w:val="18"/>
                <w:szCs w:val="20"/>
                <w:lang w:val="es-CO" w:eastAsia="es-CO"/>
              </w:rPr>
            </w:pPr>
            <w:r w:rsidRPr="00761ACB">
              <w:rPr>
                <w:rFonts w:cs="Arial"/>
                <w:sz w:val="18"/>
                <w:szCs w:val="20"/>
                <w:lang w:val="es-CO" w:eastAsia="es-CO"/>
              </w:rPr>
              <w:t>0</w:t>
            </w:r>
          </w:p>
        </w:tc>
        <w:tc>
          <w:tcPr>
            <w:tcW w:w="1092" w:type="dxa"/>
            <w:tcBorders>
              <w:top w:val="nil"/>
              <w:left w:val="nil"/>
              <w:bottom w:val="single" w:sz="4" w:space="0" w:color="auto"/>
              <w:right w:val="single" w:sz="4" w:space="0" w:color="auto"/>
            </w:tcBorders>
            <w:shd w:val="clear" w:color="auto" w:fill="auto"/>
            <w:noWrap/>
            <w:vAlign w:val="center"/>
            <w:hideMark/>
          </w:tcPr>
          <w:p w14:paraId="3E5D69E2" w14:textId="77777777" w:rsidR="00096BA9" w:rsidRPr="00761ACB" w:rsidRDefault="00096BA9" w:rsidP="00FC482A">
            <w:pPr>
              <w:spacing w:before="0" w:after="0"/>
              <w:jc w:val="center"/>
              <w:rPr>
                <w:rFonts w:cs="Arial"/>
                <w:sz w:val="18"/>
                <w:szCs w:val="20"/>
                <w:lang w:val="es-CO" w:eastAsia="es-CO"/>
              </w:rPr>
            </w:pPr>
            <w:r>
              <w:rPr>
                <w:rFonts w:cs="Arial"/>
                <w:sz w:val="18"/>
                <w:szCs w:val="20"/>
                <w:lang w:val="es-CO" w:eastAsia="es-CO"/>
              </w:rPr>
              <w:t>3.060</w:t>
            </w:r>
          </w:p>
        </w:tc>
      </w:tr>
    </w:tbl>
    <w:p w14:paraId="414D465E" w14:textId="4F717441" w:rsidR="002C2242" w:rsidRDefault="002C2242" w:rsidP="005741C8">
      <w:pPr>
        <w:spacing w:before="260" w:after="260"/>
      </w:pPr>
      <w:r>
        <w:t xml:space="preserve">Por la modificación </w:t>
      </w:r>
      <w:r w:rsidR="0023068F">
        <w:t>d</w:t>
      </w:r>
      <w:r>
        <w:t xml:space="preserve">el inventario de activos de </w:t>
      </w:r>
      <w:r w:rsidR="00502F33">
        <w:t>n</w:t>
      </w:r>
      <w:r>
        <w:t xml:space="preserve">ivel de </w:t>
      </w:r>
      <w:r w:rsidR="00502F33">
        <w:t>t</w:t>
      </w:r>
      <w:r>
        <w:t>ensión 4 de Empresas Públicas de Medellín E.S.P., se presentan l</w:t>
      </w:r>
      <w:r w:rsidR="0023068F">
        <w:t>o</w:t>
      </w:r>
      <w:r>
        <w:t xml:space="preserve">s siguientes </w:t>
      </w:r>
      <w:r w:rsidR="0023068F">
        <w:t xml:space="preserve">cambios </w:t>
      </w:r>
      <w:r>
        <w:t xml:space="preserve">en las variables que sirven para el cálculo </w:t>
      </w:r>
      <w:r w:rsidR="001D2A92">
        <w:t xml:space="preserve">del </w:t>
      </w:r>
      <w:r>
        <w:t>C</w:t>
      </w:r>
      <w:r w:rsidRPr="00CF0B66">
        <w:t xml:space="preserve">osto </w:t>
      </w:r>
      <w:r>
        <w:t>A</w:t>
      </w:r>
      <w:r w:rsidRPr="00CF0B66">
        <w:t xml:space="preserve">nual por </w:t>
      </w:r>
      <w:r>
        <w:t>U</w:t>
      </w:r>
      <w:r w:rsidRPr="00CF0B66">
        <w:t xml:space="preserve">so de los </w:t>
      </w:r>
      <w:r>
        <w:t>A</w:t>
      </w:r>
      <w:r w:rsidRPr="00CF0B66">
        <w:t>ctivos de Nivel de Tensión 4</w:t>
      </w:r>
      <w:r>
        <w:t>, CA</w:t>
      </w:r>
      <w:r w:rsidRPr="002C2242">
        <w:rPr>
          <w:vertAlign w:val="subscript"/>
        </w:rPr>
        <w:t>j,4</w:t>
      </w:r>
      <w:r>
        <w:t>:</w:t>
      </w:r>
    </w:p>
    <w:tbl>
      <w:tblPr>
        <w:tblW w:w="0" w:type="auto"/>
        <w:jc w:val="center"/>
        <w:tblCellMar>
          <w:left w:w="70" w:type="dxa"/>
          <w:right w:w="70" w:type="dxa"/>
        </w:tblCellMar>
        <w:tblLook w:val="04A0" w:firstRow="1" w:lastRow="0" w:firstColumn="1" w:lastColumn="0" w:noHBand="0" w:noVBand="1"/>
      </w:tblPr>
      <w:tblGrid>
        <w:gridCol w:w="6439"/>
        <w:gridCol w:w="1701"/>
      </w:tblGrid>
      <w:tr w:rsidR="00BA5B0B" w:rsidRPr="00BA5B0B" w14:paraId="4C822B04" w14:textId="77777777" w:rsidTr="00BA5B0B">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915898" w14:textId="77777777" w:rsidR="00BA5B0B" w:rsidRPr="00BA5B0B" w:rsidRDefault="00BA5B0B" w:rsidP="00BA5B0B">
            <w:pPr>
              <w:spacing w:before="0" w:after="0"/>
              <w:jc w:val="center"/>
              <w:rPr>
                <w:b/>
                <w:bCs/>
                <w:color w:val="000000"/>
                <w:sz w:val="20"/>
                <w:szCs w:val="20"/>
                <w:lang w:val="es-CO" w:eastAsia="es-CO"/>
              </w:rPr>
            </w:pPr>
            <w:r w:rsidRPr="00BA5B0B">
              <w:rPr>
                <w:b/>
                <w:bCs/>
                <w:color w:val="000000"/>
                <w:sz w:val="20"/>
                <w:szCs w:val="20"/>
                <w:lang w:val="es-CO" w:eastAsia="es-CO"/>
              </w:rPr>
              <w:t>Variable</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F008DE4" w14:textId="77777777" w:rsidR="00BA5B0B" w:rsidRDefault="00BA5B0B" w:rsidP="00BA5B0B">
            <w:pPr>
              <w:spacing w:before="0" w:after="0"/>
              <w:jc w:val="center"/>
              <w:rPr>
                <w:b/>
                <w:bCs/>
                <w:color w:val="000000"/>
                <w:sz w:val="20"/>
                <w:szCs w:val="20"/>
                <w:lang w:val="es-CO" w:eastAsia="es-CO"/>
              </w:rPr>
            </w:pPr>
            <w:r w:rsidRPr="00BA5B0B">
              <w:rPr>
                <w:b/>
                <w:bCs/>
                <w:color w:val="000000"/>
                <w:sz w:val="20"/>
                <w:szCs w:val="20"/>
                <w:lang w:val="es-CO" w:eastAsia="es-CO"/>
              </w:rPr>
              <w:t xml:space="preserve">Valor adicional </w:t>
            </w:r>
          </w:p>
          <w:p w14:paraId="53505964" w14:textId="77777777" w:rsidR="00BA5B0B" w:rsidRPr="00BA5B0B" w:rsidRDefault="00BA5B0B" w:rsidP="00BA5B0B">
            <w:pPr>
              <w:spacing w:before="0" w:after="0"/>
              <w:jc w:val="center"/>
              <w:rPr>
                <w:b/>
                <w:bCs/>
                <w:color w:val="000000"/>
                <w:sz w:val="20"/>
                <w:szCs w:val="20"/>
                <w:lang w:val="es-CO" w:eastAsia="es-CO"/>
              </w:rPr>
            </w:pPr>
            <w:r w:rsidRPr="00BA5B0B">
              <w:rPr>
                <w:b/>
                <w:bCs/>
                <w:color w:val="000000"/>
                <w:sz w:val="20"/>
                <w:szCs w:val="20"/>
                <w:lang w:val="es-CO" w:eastAsia="es-CO"/>
              </w:rPr>
              <w:t>($ dic-2007)</w:t>
            </w:r>
          </w:p>
        </w:tc>
      </w:tr>
      <w:tr w:rsidR="00BA5B0B" w:rsidRPr="00BA5B0B" w14:paraId="184A0B0A" w14:textId="77777777" w:rsidTr="00272B22">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B9228D" w14:textId="77777777" w:rsidR="00BA5B0B" w:rsidRPr="00BA5B0B" w:rsidRDefault="00BA5B0B" w:rsidP="00BA5B0B">
            <w:pPr>
              <w:spacing w:before="0" w:after="0"/>
              <w:jc w:val="left"/>
              <w:rPr>
                <w:color w:val="000000"/>
                <w:sz w:val="20"/>
                <w:szCs w:val="20"/>
                <w:lang w:val="es-CO" w:eastAsia="es-CO"/>
              </w:rPr>
            </w:pPr>
            <w:r w:rsidRPr="00BA5B0B">
              <w:rPr>
                <w:color w:val="000000"/>
                <w:sz w:val="20"/>
                <w:szCs w:val="20"/>
                <w:lang w:val="es-CO" w:eastAsia="es-CO"/>
              </w:rPr>
              <w:t>Costo anual para remunerar la inversión, CAI</w:t>
            </w:r>
            <w:r w:rsidRPr="00BA5B0B">
              <w:rPr>
                <w:color w:val="000000"/>
                <w:sz w:val="20"/>
                <w:szCs w:val="20"/>
                <w:vertAlign w:val="subscript"/>
                <w:lang w:val="es-CO" w:eastAsia="es-CO"/>
              </w:rPr>
              <w:t>j,4</w:t>
            </w:r>
          </w:p>
        </w:tc>
        <w:tc>
          <w:tcPr>
            <w:tcW w:w="0" w:type="auto"/>
            <w:tcBorders>
              <w:top w:val="nil"/>
              <w:left w:val="nil"/>
              <w:bottom w:val="single" w:sz="4" w:space="0" w:color="auto"/>
              <w:right w:val="single" w:sz="4" w:space="0" w:color="auto"/>
            </w:tcBorders>
            <w:shd w:val="clear" w:color="auto" w:fill="auto"/>
            <w:noWrap/>
            <w:vAlign w:val="center"/>
          </w:tcPr>
          <w:p w14:paraId="316F5CDB" w14:textId="7BC7D2C5" w:rsidR="00BA5B0B" w:rsidRPr="00BA5B0B" w:rsidRDefault="00096BA9" w:rsidP="00BA5B0B">
            <w:pPr>
              <w:spacing w:before="0" w:after="0"/>
              <w:jc w:val="right"/>
              <w:rPr>
                <w:color w:val="000000"/>
                <w:sz w:val="20"/>
                <w:szCs w:val="20"/>
                <w:lang w:val="es-CO" w:eastAsia="es-CO"/>
              </w:rPr>
            </w:pPr>
            <w:r w:rsidRPr="00096BA9">
              <w:rPr>
                <w:color w:val="000000"/>
                <w:sz w:val="20"/>
                <w:szCs w:val="20"/>
                <w:lang w:val="es-CO" w:eastAsia="es-CO"/>
              </w:rPr>
              <w:t>1.383.470.807</w:t>
            </w:r>
          </w:p>
        </w:tc>
      </w:tr>
      <w:tr w:rsidR="00BA5B0B" w:rsidRPr="00BA5B0B" w14:paraId="22C9AF23" w14:textId="77777777" w:rsidTr="00272B22">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962B10" w14:textId="77777777" w:rsidR="00BA5B0B" w:rsidRPr="00BA5B0B" w:rsidRDefault="00BA5B0B" w:rsidP="00BA5B0B">
            <w:pPr>
              <w:spacing w:before="0" w:after="0"/>
              <w:jc w:val="left"/>
              <w:rPr>
                <w:color w:val="000000"/>
                <w:sz w:val="20"/>
                <w:szCs w:val="20"/>
                <w:lang w:val="es-CO" w:eastAsia="es-CO"/>
              </w:rPr>
            </w:pPr>
            <w:r w:rsidRPr="00BA5B0B">
              <w:rPr>
                <w:color w:val="000000"/>
                <w:sz w:val="20"/>
                <w:szCs w:val="20"/>
                <w:lang w:val="es-CO" w:eastAsia="es-CO"/>
              </w:rPr>
              <w:t>Costo anual equivalente de activos no eléctricos, CAANE</w:t>
            </w:r>
            <w:r w:rsidRPr="00BA5B0B">
              <w:rPr>
                <w:color w:val="000000"/>
                <w:sz w:val="20"/>
                <w:szCs w:val="20"/>
                <w:vertAlign w:val="subscript"/>
                <w:lang w:val="es-CO" w:eastAsia="es-CO"/>
              </w:rPr>
              <w:t>j,4</w:t>
            </w:r>
          </w:p>
        </w:tc>
        <w:tc>
          <w:tcPr>
            <w:tcW w:w="0" w:type="auto"/>
            <w:tcBorders>
              <w:top w:val="nil"/>
              <w:left w:val="nil"/>
              <w:bottom w:val="single" w:sz="4" w:space="0" w:color="auto"/>
              <w:right w:val="single" w:sz="4" w:space="0" w:color="auto"/>
            </w:tcBorders>
            <w:shd w:val="clear" w:color="auto" w:fill="auto"/>
            <w:noWrap/>
            <w:vAlign w:val="center"/>
          </w:tcPr>
          <w:p w14:paraId="7AFEF9FF" w14:textId="6AA2AE97" w:rsidR="00BA5B0B" w:rsidRPr="00BA5B0B" w:rsidRDefault="00096BA9" w:rsidP="00BA5B0B">
            <w:pPr>
              <w:spacing w:before="0" w:after="0"/>
              <w:jc w:val="right"/>
              <w:rPr>
                <w:color w:val="000000"/>
                <w:sz w:val="20"/>
                <w:szCs w:val="20"/>
                <w:lang w:val="es-CO" w:eastAsia="es-CO"/>
              </w:rPr>
            </w:pPr>
            <w:r w:rsidRPr="00096BA9">
              <w:rPr>
                <w:color w:val="000000"/>
                <w:sz w:val="20"/>
                <w:szCs w:val="20"/>
                <w:lang w:val="es-CO" w:eastAsia="es-CO"/>
              </w:rPr>
              <w:t>56.722.303</w:t>
            </w:r>
          </w:p>
        </w:tc>
      </w:tr>
      <w:tr w:rsidR="00BA5B0B" w:rsidRPr="00BA5B0B" w14:paraId="47F6C19D" w14:textId="77777777" w:rsidTr="00272B22">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50A32A" w14:textId="77777777" w:rsidR="00BA5B0B" w:rsidRPr="00BA5B0B" w:rsidRDefault="00BA5B0B" w:rsidP="00BA5B0B">
            <w:pPr>
              <w:spacing w:before="0" w:after="0"/>
              <w:jc w:val="left"/>
              <w:rPr>
                <w:color w:val="000000"/>
                <w:sz w:val="20"/>
                <w:szCs w:val="20"/>
                <w:lang w:val="es-CO" w:eastAsia="es-CO"/>
              </w:rPr>
            </w:pPr>
            <w:r w:rsidRPr="00BA5B0B">
              <w:rPr>
                <w:color w:val="000000"/>
                <w:sz w:val="20"/>
                <w:szCs w:val="20"/>
                <w:lang w:val="es-CO" w:eastAsia="es-CO"/>
              </w:rPr>
              <w:t>Gastos anuales de AOM, AOM</w:t>
            </w:r>
            <w:r w:rsidRPr="00BA5B0B">
              <w:rPr>
                <w:color w:val="000000"/>
                <w:sz w:val="20"/>
                <w:szCs w:val="20"/>
                <w:vertAlign w:val="subscript"/>
                <w:lang w:val="es-CO" w:eastAsia="es-CO"/>
              </w:rPr>
              <w:t>j,4</w:t>
            </w:r>
          </w:p>
        </w:tc>
        <w:tc>
          <w:tcPr>
            <w:tcW w:w="0" w:type="auto"/>
            <w:tcBorders>
              <w:top w:val="nil"/>
              <w:left w:val="nil"/>
              <w:bottom w:val="single" w:sz="4" w:space="0" w:color="auto"/>
              <w:right w:val="single" w:sz="4" w:space="0" w:color="auto"/>
            </w:tcBorders>
            <w:shd w:val="clear" w:color="auto" w:fill="auto"/>
            <w:noWrap/>
            <w:vAlign w:val="center"/>
          </w:tcPr>
          <w:p w14:paraId="669046BE" w14:textId="0F759E39" w:rsidR="00BA5B0B" w:rsidRPr="00BA5B0B" w:rsidRDefault="00096BA9" w:rsidP="00BA5B0B">
            <w:pPr>
              <w:spacing w:before="0" w:after="0"/>
              <w:jc w:val="right"/>
              <w:rPr>
                <w:color w:val="000000"/>
                <w:sz w:val="20"/>
                <w:szCs w:val="20"/>
                <w:lang w:val="es-CO" w:eastAsia="es-CO"/>
              </w:rPr>
            </w:pPr>
            <w:r w:rsidRPr="00096BA9">
              <w:rPr>
                <w:color w:val="000000"/>
                <w:sz w:val="20"/>
                <w:szCs w:val="20"/>
                <w:lang w:val="es-CO" w:eastAsia="es-CO"/>
              </w:rPr>
              <w:t>313.679.525</w:t>
            </w:r>
          </w:p>
        </w:tc>
      </w:tr>
      <w:tr w:rsidR="00BA5B0B" w:rsidRPr="00BA5B0B" w14:paraId="77CDC9F1" w14:textId="77777777" w:rsidTr="00272B22">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6E6EA9" w14:textId="77777777" w:rsidR="00BA5B0B" w:rsidRPr="00BA5B0B" w:rsidRDefault="00BA5B0B" w:rsidP="00BA5B0B">
            <w:pPr>
              <w:spacing w:before="0" w:after="0"/>
              <w:jc w:val="left"/>
              <w:rPr>
                <w:color w:val="000000"/>
                <w:sz w:val="20"/>
                <w:szCs w:val="20"/>
                <w:lang w:val="es-CO" w:eastAsia="es-CO"/>
              </w:rPr>
            </w:pPr>
            <w:r w:rsidRPr="00BA5B0B">
              <w:rPr>
                <w:color w:val="000000"/>
                <w:sz w:val="20"/>
                <w:szCs w:val="20"/>
                <w:lang w:val="es-CO" w:eastAsia="es-CO"/>
              </w:rPr>
              <w:t>Costo anual de terrenos, CAT</w:t>
            </w:r>
            <w:r w:rsidRPr="00BA5B0B">
              <w:rPr>
                <w:color w:val="000000"/>
                <w:sz w:val="20"/>
                <w:szCs w:val="20"/>
                <w:vertAlign w:val="subscript"/>
                <w:lang w:val="es-CO" w:eastAsia="es-CO"/>
              </w:rPr>
              <w:t>j,4</w:t>
            </w:r>
          </w:p>
        </w:tc>
        <w:tc>
          <w:tcPr>
            <w:tcW w:w="0" w:type="auto"/>
            <w:tcBorders>
              <w:top w:val="nil"/>
              <w:left w:val="nil"/>
              <w:bottom w:val="single" w:sz="4" w:space="0" w:color="auto"/>
              <w:right w:val="single" w:sz="4" w:space="0" w:color="auto"/>
            </w:tcBorders>
            <w:shd w:val="clear" w:color="auto" w:fill="auto"/>
            <w:noWrap/>
            <w:vAlign w:val="center"/>
          </w:tcPr>
          <w:p w14:paraId="0798464E" w14:textId="12C9E65D" w:rsidR="00BA5B0B" w:rsidRPr="00BA5B0B" w:rsidRDefault="00096BA9" w:rsidP="00BA5B0B">
            <w:pPr>
              <w:spacing w:before="0" w:after="0"/>
              <w:jc w:val="right"/>
              <w:rPr>
                <w:color w:val="000000"/>
                <w:sz w:val="20"/>
                <w:szCs w:val="20"/>
                <w:lang w:val="es-CO" w:eastAsia="es-CO"/>
              </w:rPr>
            </w:pPr>
            <w:r w:rsidRPr="00096BA9">
              <w:rPr>
                <w:color w:val="000000"/>
                <w:sz w:val="20"/>
                <w:szCs w:val="20"/>
                <w:lang w:val="es-CO" w:eastAsia="es-CO"/>
              </w:rPr>
              <w:t>91.897</w:t>
            </w:r>
          </w:p>
        </w:tc>
      </w:tr>
      <w:tr w:rsidR="00BA5B0B" w:rsidRPr="00BA5B0B" w14:paraId="4D42CF3E" w14:textId="77777777" w:rsidTr="00272B22">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C917D1" w14:textId="77777777" w:rsidR="00BA5B0B" w:rsidRPr="00BA5B0B" w:rsidRDefault="00BA5B0B" w:rsidP="00BA5B0B">
            <w:pPr>
              <w:spacing w:before="0" w:after="0"/>
              <w:jc w:val="left"/>
              <w:rPr>
                <w:b/>
                <w:bCs/>
                <w:color w:val="000000"/>
                <w:sz w:val="20"/>
                <w:szCs w:val="20"/>
                <w:lang w:val="es-CO" w:eastAsia="es-CO"/>
              </w:rPr>
            </w:pPr>
            <w:r w:rsidRPr="00BA5B0B">
              <w:rPr>
                <w:b/>
                <w:bCs/>
                <w:color w:val="000000"/>
                <w:sz w:val="20"/>
                <w:szCs w:val="20"/>
                <w:lang w:val="es-CO" w:eastAsia="es-CO"/>
              </w:rPr>
              <w:t>Costo anual por el uso de activos de nivel de tensión 4, CA</w:t>
            </w:r>
            <w:r w:rsidRPr="00BA5B0B">
              <w:rPr>
                <w:b/>
                <w:bCs/>
                <w:color w:val="000000"/>
                <w:sz w:val="20"/>
                <w:szCs w:val="20"/>
                <w:vertAlign w:val="subscript"/>
                <w:lang w:val="es-CO" w:eastAsia="es-CO"/>
              </w:rPr>
              <w:t>j,4</w:t>
            </w:r>
            <w:r w:rsidRPr="00BA5B0B">
              <w:rPr>
                <w:b/>
                <w:bCs/>
                <w:color w:val="000000"/>
                <w:sz w:val="20"/>
                <w:szCs w:val="20"/>
                <w:lang w:val="es-CO" w:eastAsia="es-CO"/>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9A36ABE" w14:textId="47F7070E" w:rsidR="00BA5B0B" w:rsidRPr="00BA5B0B" w:rsidRDefault="00096BA9" w:rsidP="00BA5B0B">
            <w:pPr>
              <w:spacing w:before="0" w:after="0"/>
              <w:jc w:val="right"/>
              <w:rPr>
                <w:b/>
                <w:bCs/>
                <w:color w:val="000000"/>
                <w:sz w:val="20"/>
                <w:szCs w:val="20"/>
                <w:lang w:val="es-CO" w:eastAsia="es-CO"/>
              </w:rPr>
            </w:pPr>
            <w:r w:rsidRPr="00096BA9">
              <w:rPr>
                <w:b/>
                <w:bCs/>
                <w:color w:val="000000"/>
                <w:sz w:val="20"/>
                <w:szCs w:val="20"/>
                <w:lang w:val="es-CO" w:eastAsia="es-CO"/>
              </w:rPr>
              <w:t>1.753.964.533</w:t>
            </w:r>
          </w:p>
        </w:tc>
      </w:tr>
    </w:tbl>
    <w:p w14:paraId="17155DA9" w14:textId="381C2E0F" w:rsidR="00CE3BC6" w:rsidRDefault="00CE3BC6" w:rsidP="000820BA">
      <w:r>
        <w:t>Los cambios en cada una de las variables anteriores se muestran en la siguiente tabla</w:t>
      </w:r>
      <w:r w:rsidR="007019AD">
        <w:t>,</w:t>
      </w:r>
      <w:r>
        <w:t xml:space="preserve"> separando el efecto por la entrada y salida de activos. </w:t>
      </w:r>
    </w:p>
    <w:tbl>
      <w:tblPr>
        <w:tblW w:w="0" w:type="auto"/>
        <w:jc w:val="center"/>
        <w:tblCellMar>
          <w:left w:w="70" w:type="dxa"/>
          <w:right w:w="70" w:type="dxa"/>
        </w:tblCellMar>
        <w:tblLook w:val="04A0" w:firstRow="1" w:lastRow="0" w:firstColumn="1" w:lastColumn="0" w:noHBand="0" w:noVBand="1"/>
      </w:tblPr>
      <w:tblGrid>
        <w:gridCol w:w="1969"/>
        <w:gridCol w:w="1665"/>
        <w:gridCol w:w="1453"/>
        <w:gridCol w:w="1465"/>
        <w:gridCol w:w="1385"/>
      </w:tblGrid>
      <w:tr w:rsidR="004D4E42" w:rsidRPr="004D4E42" w14:paraId="4D629B7F" w14:textId="77777777" w:rsidTr="004D4E42">
        <w:trPr>
          <w:cantSplit/>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B6D198" w14:textId="77777777" w:rsidR="004D4E42" w:rsidRPr="004D4E42" w:rsidRDefault="004D4E42" w:rsidP="004D4E42">
            <w:pPr>
              <w:spacing w:before="0" w:after="0"/>
              <w:jc w:val="left"/>
              <w:rPr>
                <w:b/>
                <w:bCs/>
                <w:i/>
                <w:iCs/>
                <w:color w:val="000000"/>
                <w:sz w:val="20"/>
                <w:szCs w:val="20"/>
                <w:lang w:val="es-CO" w:eastAsia="es-CO"/>
              </w:rPr>
            </w:pPr>
            <w:r w:rsidRPr="004D4E42">
              <w:rPr>
                <w:b/>
                <w:bCs/>
                <w:i/>
                <w:iCs/>
                <w:color w:val="000000"/>
                <w:sz w:val="20"/>
                <w:szCs w:val="20"/>
                <w:lang w:val="es-CO" w:eastAsia="es-CO"/>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5938CB5" w14:textId="77777777" w:rsidR="004D4E42" w:rsidRDefault="004D4E42" w:rsidP="004D4E42">
            <w:pPr>
              <w:spacing w:before="0" w:after="0"/>
              <w:jc w:val="center"/>
              <w:rPr>
                <w:b/>
                <w:bCs/>
                <w:color w:val="000000"/>
                <w:sz w:val="20"/>
                <w:szCs w:val="20"/>
                <w:lang w:val="es-CO" w:eastAsia="es-CO"/>
              </w:rPr>
            </w:pPr>
            <w:r w:rsidRPr="004D4E42">
              <w:rPr>
                <w:b/>
                <w:bCs/>
                <w:color w:val="000000"/>
                <w:sz w:val="20"/>
                <w:szCs w:val="20"/>
                <w:lang w:val="es-CO" w:eastAsia="es-CO"/>
              </w:rPr>
              <w:t>CAI</w:t>
            </w:r>
            <w:r w:rsidRPr="004D4E42">
              <w:rPr>
                <w:b/>
                <w:bCs/>
                <w:color w:val="000000"/>
                <w:sz w:val="20"/>
                <w:szCs w:val="20"/>
                <w:vertAlign w:val="subscript"/>
                <w:lang w:val="es-CO" w:eastAsia="es-CO"/>
              </w:rPr>
              <w:t>j,4</w:t>
            </w:r>
            <w:r w:rsidRPr="004D4E42">
              <w:rPr>
                <w:b/>
                <w:bCs/>
                <w:color w:val="000000"/>
                <w:sz w:val="20"/>
                <w:szCs w:val="20"/>
                <w:lang w:val="es-CO" w:eastAsia="es-CO"/>
              </w:rPr>
              <w:t xml:space="preserve"> </w:t>
            </w:r>
          </w:p>
          <w:p w14:paraId="6889E972" w14:textId="77777777" w:rsidR="004D4E42" w:rsidRPr="004D4E42" w:rsidRDefault="004D4E42" w:rsidP="004D4E42">
            <w:pPr>
              <w:spacing w:before="0" w:after="0"/>
              <w:jc w:val="center"/>
              <w:rPr>
                <w:b/>
                <w:bCs/>
                <w:color w:val="000000"/>
                <w:sz w:val="20"/>
                <w:szCs w:val="20"/>
                <w:lang w:val="es-CO" w:eastAsia="es-CO"/>
              </w:rPr>
            </w:pPr>
            <w:r w:rsidRPr="004D4E42">
              <w:rPr>
                <w:b/>
                <w:bCs/>
                <w:color w:val="000000"/>
                <w:sz w:val="20"/>
                <w:szCs w:val="20"/>
                <w:lang w:val="es-CO" w:eastAsia="es-CO"/>
              </w:rPr>
              <w:t>($ dic-2007)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DCDB79F" w14:textId="77777777" w:rsidR="004D4E42" w:rsidRDefault="004D4E42" w:rsidP="004D4E42">
            <w:pPr>
              <w:spacing w:before="0" w:after="0"/>
              <w:jc w:val="center"/>
              <w:rPr>
                <w:b/>
                <w:bCs/>
                <w:color w:val="000000"/>
                <w:sz w:val="20"/>
                <w:szCs w:val="20"/>
                <w:lang w:val="es-CO" w:eastAsia="es-CO"/>
              </w:rPr>
            </w:pPr>
            <w:r w:rsidRPr="004D4E42">
              <w:rPr>
                <w:b/>
                <w:bCs/>
                <w:color w:val="000000"/>
                <w:sz w:val="20"/>
                <w:szCs w:val="20"/>
                <w:lang w:val="es-CO" w:eastAsia="es-CO"/>
              </w:rPr>
              <w:t>CAANE</w:t>
            </w:r>
          </w:p>
          <w:p w14:paraId="280A163F" w14:textId="77777777" w:rsidR="004D4E42" w:rsidRPr="004D4E42" w:rsidRDefault="004D4E42" w:rsidP="004D4E42">
            <w:pPr>
              <w:spacing w:before="0" w:after="0"/>
              <w:jc w:val="center"/>
              <w:rPr>
                <w:b/>
                <w:bCs/>
                <w:color w:val="000000"/>
                <w:sz w:val="20"/>
                <w:szCs w:val="20"/>
                <w:lang w:val="es-CO" w:eastAsia="es-CO"/>
              </w:rPr>
            </w:pPr>
            <w:r w:rsidRPr="004D4E42">
              <w:rPr>
                <w:b/>
                <w:bCs/>
                <w:color w:val="000000"/>
                <w:sz w:val="20"/>
                <w:szCs w:val="20"/>
                <w:lang w:val="es-CO" w:eastAsia="es-CO"/>
              </w:rPr>
              <w:t xml:space="preserve"> ($ dic-2007)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6042D4E" w14:textId="77777777" w:rsidR="004D4E42" w:rsidRDefault="004D4E42" w:rsidP="004D4E42">
            <w:pPr>
              <w:spacing w:before="0" w:after="0"/>
              <w:jc w:val="center"/>
              <w:rPr>
                <w:b/>
                <w:bCs/>
                <w:color w:val="000000"/>
                <w:sz w:val="20"/>
                <w:szCs w:val="20"/>
                <w:lang w:val="es-CO" w:eastAsia="es-CO"/>
              </w:rPr>
            </w:pPr>
            <w:r w:rsidRPr="004D4E42">
              <w:rPr>
                <w:b/>
                <w:bCs/>
                <w:color w:val="000000"/>
                <w:sz w:val="20"/>
                <w:szCs w:val="20"/>
                <w:lang w:val="es-CO" w:eastAsia="es-CO"/>
              </w:rPr>
              <w:t>AOM</w:t>
            </w:r>
            <w:r w:rsidRPr="004D4E42">
              <w:rPr>
                <w:b/>
                <w:bCs/>
                <w:color w:val="000000"/>
                <w:sz w:val="20"/>
                <w:szCs w:val="20"/>
                <w:vertAlign w:val="subscript"/>
                <w:lang w:val="es-CO" w:eastAsia="es-CO"/>
              </w:rPr>
              <w:t>j,4</w:t>
            </w:r>
            <w:r w:rsidRPr="004D4E42">
              <w:rPr>
                <w:b/>
                <w:bCs/>
                <w:color w:val="000000"/>
                <w:sz w:val="20"/>
                <w:szCs w:val="20"/>
                <w:lang w:val="es-CO" w:eastAsia="es-CO"/>
              </w:rPr>
              <w:t xml:space="preserve"> </w:t>
            </w:r>
          </w:p>
          <w:p w14:paraId="094AC894" w14:textId="77777777" w:rsidR="004D4E42" w:rsidRPr="004D4E42" w:rsidRDefault="004D4E42" w:rsidP="004D4E42">
            <w:pPr>
              <w:spacing w:before="0" w:after="0"/>
              <w:jc w:val="center"/>
              <w:rPr>
                <w:b/>
                <w:bCs/>
                <w:color w:val="000000"/>
                <w:sz w:val="20"/>
                <w:szCs w:val="20"/>
                <w:lang w:val="es-CO" w:eastAsia="es-CO"/>
              </w:rPr>
            </w:pPr>
            <w:r w:rsidRPr="004D4E42">
              <w:rPr>
                <w:b/>
                <w:bCs/>
                <w:color w:val="000000"/>
                <w:sz w:val="20"/>
                <w:szCs w:val="20"/>
                <w:lang w:val="es-CO" w:eastAsia="es-CO"/>
              </w:rPr>
              <w:t>($ dic-2007)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4FD94EF" w14:textId="77777777" w:rsidR="004D4E42" w:rsidRDefault="004D4E42" w:rsidP="004D4E42">
            <w:pPr>
              <w:spacing w:before="0" w:after="0"/>
              <w:jc w:val="center"/>
              <w:rPr>
                <w:b/>
                <w:bCs/>
                <w:color w:val="000000"/>
                <w:sz w:val="20"/>
                <w:szCs w:val="20"/>
                <w:vertAlign w:val="subscript"/>
                <w:lang w:val="es-CO" w:eastAsia="es-CO"/>
              </w:rPr>
            </w:pPr>
            <w:r w:rsidRPr="004D4E42">
              <w:rPr>
                <w:b/>
                <w:bCs/>
                <w:color w:val="000000"/>
                <w:sz w:val="20"/>
                <w:szCs w:val="20"/>
                <w:lang w:val="es-CO" w:eastAsia="es-CO"/>
              </w:rPr>
              <w:t>CAT</w:t>
            </w:r>
            <w:r w:rsidRPr="004D4E42">
              <w:rPr>
                <w:b/>
                <w:bCs/>
                <w:color w:val="000000"/>
                <w:sz w:val="20"/>
                <w:szCs w:val="20"/>
                <w:vertAlign w:val="subscript"/>
                <w:lang w:val="es-CO" w:eastAsia="es-CO"/>
              </w:rPr>
              <w:t xml:space="preserve">j,4 </w:t>
            </w:r>
          </w:p>
          <w:p w14:paraId="5F474D05" w14:textId="77777777" w:rsidR="004D4E42" w:rsidRPr="004D4E42" w:rsidRDefault="004D4E42" w:rsidP="004D4E42">
            <w:pPr>
              <w:spacing w:before="0" w:after="0"/>
              <w:jc w:val="center"/>
              <w:rPr>
                <w:b/>
                <w:bCs/>
                <w:color w:val="000000"/>
                <w:sz w:val="20"/>
                <w:szCs w:val="20"/>
                <w:lang w:val="es-CO" w:eastAsia="es-CO"/>
              </w:rPr>
            </w:pPr>
            <w:r w:rsidRPr="004D4E42">
              <w:rPr>
                <w:b/>
                <w:bCs/>
                <w:color w:val="000000"/>
                <w:sz w:val="20"/>
                <w:szCs w:val="20"/>
                <w:lang w:val="es-CO" w:eastAsia="es-CO"/>
              </w:rPr>
              <w:t>($ dic-2007)</w:t>
            </w:r>
          </w:p>
        </w:tc>
      </w:tr>
      <w:tr w:rsidR="004D4E42" w:rsidRPr="004D4E42" w14:paraId="1E746CE1" w14:textId="77777777" w:rsidTr="00272B22">
        <w:trPr>
          <w:cantSplit/>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F43971" w14:textId="77777777" w:rsidR="004D4E42" w:rsidRPr="004D4E42" w:rsidRDefault="004D4E42" w:rsidP="004D4E42">
            <w:pPr>
              <w:spacing w:before="0" w:after="0"/>
              <w:jc w:val="left"/>
              <w:rPr>
                <w:color w:val="000000"/>
                <w:sz w:val="20"/>
                <w:szCs w:val="20"/>
                <w:lang w:val="es-CO" w:eastAsia="es-CO"/>
              </w:rPr>
            </w:pPr>
            <w:r w:rsidRPr="004D4E42">
              <w:rPr>
                <w:color w:val="000000"/>
                <w:sz w:val="20"/>
                <w:szCs w:val="20"/>
                <w:lang w:val="es-CO" w:eastAsia="es-CO"/>
              </w:rPr>
              <w:t>Activos nuevos</w:t>
            </w:r>
          </w:p>
        </w:tc>
        <w:tc>
          <w:tcPr>
            <w:tcW w:w="0" w:type="auto"/>
            <w:tcBorders>
              <w:top w:val="nil"/>
              <w:left w:val="nil"/>
              <w:bottom w:val="single" w:sz="4" w:space="0" w:color="auto"/>
              <w:right w:val="single" w:sz="4" w:space="0" w:color="auto"/>
            </w:tcBorders>
            <w:shd w:val="clear" w:color="auto" w:fill="auto"/>
            <w:noWrap/>
            <w:vAlign w:val="center"/>
          </w:tcPr>
          <w:p w14:paraId="664C89E0" w14:textId="3C7C7BCA" w:rsidR="004D4E42" w:rsidRPr="004D4E42" w:rsidRDefault="009D6872" w:rsidP="004D4E42">
            <w:pPr>
              <w:spacing w:before="0" w:after="0"/>
              <w:jc w:val="right"/>
              <w:rPr>
                <w:color w:val="000000"/>
                <w:sz w:val="20"/>
                <w:szCs w:val="20"/>
                <w:lang w:val="es-CO" w:eastAsia="es-CO"/>
              </w:rPr>
            </w:pPr>
            <w:r w:rsidRPr="009D6872">
              <w:rPr>
                <w:color w:val="000000"/>
                <w:sz w:val="20"/>
                <w:szCs w:val="20"/>
                <w:lang w:val="es-CO" w:eastAsia="es-CO"/>
              </w:rPr>
              <w:t>1.594.758.457</w:t>
            </w:r>
          </w:p>
        </w:tc>
        <w:tc>
          <w:tcPr>
            <w:tcW w:w="0" w:type="auto"/>
            <w:tcBorders>
              <w:top w:val="nil"/>
              <w:left w:val="nil"/>
              <w:bottom w:val="single" w:sz="4" w:space="0" w:color="auto"/>
              <w:right w:val="single" w:sz="4" w:space="0" w:color="auto"/>
            </w:tcBorders>
            <w:shd w:val="clear" w:color="auto" w:fill="auto"/>
            <w:vAlign w:val="center"/>
          </w:tcPr>
          <w:p w14:paraId="215250CF" w14:textId="149F4340" w:rsidR="004D4E42" w:rsidRPr="004D4E42" w:rsidRDefault="009D6872" w:rsidP="004D4E42">
            <w:pPr>
              <w:spacing w:before="0" w:after="0"/>
              <w:jc w:val="right"/>
              <w:rPr>
                <w:color w:val="000000"/>
                <w:sz w:val="20"/>
                <w:szCs w:val="20"/>
                <w:lang w:val="es-CO" w:eastAsia="es-CO"/>
              </w:rPr>
            </w:pPr>
            <w:r w:rsidRPr="009D6872">
              <w:rPr>
                <w:color w:val="000000"/>
                <w:sz w:val="20"/>
                <w:szCs w:val="20"/>
                <w:lang w:val="es-CO" w:eastAsia="es-CO"/>
              </w:rPr>
              <w:t>65.385.097</w:t>
            </w:r>
          </w:p>
        </w:tc>
        <w:tc>
          <w:tcPr>
            <w:tcW w:w="0" w:type="auto"/>
            <w:tcBorders>
              <w:top w:val="nil"/>
              <w:left w:val="nil"/>
              <w:bottom w:val="single" w:sz="4" w:space="0" w:color="auto"/>
              <w:right w:val="single" w:sz="4" w:space="0" w:color="auto"/>
            </w:tcBorders>
            <w:shd w:val="clear" w:color="auto" w:fill="auto"/>
            <w:vAlign w:val="center"/>
          </w:tcPr>
          <w:p w14:paraId="6DF2E765" w14:textId="5AD8A3A5" w:rsidR="004D4E42" w:rsidRPr="004D4E42" w:rsidRDefault="009D6872" w:rsidP="004D4E42">
            <w:pPr>
              <w:spacing w:before="0" w:after="0"/>
              <w:jc w:val="right"/>
              <w:rPr>
                <w:color w:val="000000"/>
                <w:sz w:val="20"/>
                <w:szCs w:val="20"/>
                <w:lang w:val="es-CO" w:eastAsia="es-CO"/>
              </w:rPr>
            </w:pPr>
            <w:r w:rsidRPr="009D6872">
              <w:rPr>
                <w:color w:val="000000"/>
                <w:sz w:val="20"/>
                <w:szCs w:val="20"/>
                <w:lang w:val="es-CO" w:eastAsia="es-CO"/>
              </w:rPr>
              <w:t>360.938.297</w:t>
            </w:r>
          </w:p>
        </w:tc>
        <w:tc>
          <w:tcPr>
            <w:tcW w:w="0" w:type="auto"/>
            <w:tcBorders>
              <w:top w:val="nil"/>
              <w:left w:val="nil"/>
              <w:bottom w:val="single" w:sz="4" w:space="0" w:color="auto"/>
              <w:right w:val="single" w:sz="4" w:space="0" w:color="auto"/>
            </w:tcBorders>
            <w:shd w:val="clear" w:color="auto" w:fill="auto"/>
            <w:vAlign w:val="center"/>
          </w:tcPr>
          <w:p w14:paraId="1AA3F180" w14:textId="529E2549" w:rsidR="004D4E42" w:rsidRPr="004D4E42" w:rsidRDefault="009D6872" w:rsidP="004D4E42">
            <w:pPr>
              <w:spacing w:before="0" w:after="0"/>
              <w:jc w:val="right"/>
              <w:rPr>
                <w:color w:val="000000"/>
                <w:sz w:val="20"/>
                <w:szCs w:val="20"/>
                <w:lang w:val="es-CO" w:eastAsia="es-CO"/>
              </w:rPr>
            </w:pPr>
            <w:r w:rsidRPr="009D6872">
              <w:rPr>
                <w:color w:val="000000"/>
                <w:sz w:val="20"/>
                <w:szCs w:val="20"/>
                <w:lang w:val="es-CO" w:eastAsia="es-CO"/>
              </w:rPr>
              <w:t>178.260</w:t>
            </w:r>
          </w:p>
        </w:tc>
      </w:tr>
      <w:tr w:rsidR="004D4E42" w:rsidRPr="004D4E42" w14:paraId="2C464A8A" w14:textId="77777777" w:rsidTr="00272B22">
        <w:trPr>
          <w:cantSplit/>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81C21C" w14:textId="77777777" w:rsidR="004D4E42" w:rsidRPr="004D4E42" w:rsidRDefault="004D4E42" w:rsidP="004D4E42">
            <w:pPr>
              <w:spacing w:before="0" w:after="0"/>
              <w:jc w:val="left"/>
              <w:rPr>
                <w:color w:val="000000"/>
                <w:sz w:val="20"/>
                <w:szCs w:val="20"/>
                <w:lang w:val="es-CO" w:eastAsia="es-CO"/>
              </w:rPr>
            </w:pPr>
            <w:r w:rsidRPr="004D4E42">
              <w:rPr>
                <w:color w:val="000000"/>
                <w:sz w:val="20"/>
                <w:szCs w:val="20"/>
                <w:lang w:val="es-CO" w:eastAsia="es-CO"/>
              </w:rPr>
              <w:t>Activos retirados</w:t>
            </w:r>
          </w:p>
        </w:tc>
        <w:tc>
          <w:tcPr>
            <w:tcW w:w="0" w:type="auto"/>
            <w:tcBorders>
              <w:top w:val="nil"/>
              <w:left w:val="nil"/>
              <w:bottom w:val="single" w:sz="4" w:space="0" w:color="auto"/>
              <w:right w:val="single" w:sz="4" w:space="0" w:color="auto"/>
            </w:tcBorders>
            <w:shd w:val="clear" w:color="auto" w:fill="auto"/>
            <w:noWrap/>
            <w:vAlign w:val="center"/>
          </w:tcPr>
          <w:p w14:paraId="5400AC39" w14:textId="18C54FC5" w:rsidR="004D4E42" w:rsidRPr="004D4E42" w:rsidRDefault="009D6872" w:rsidP="004D4E42">
            <w:pPr>
              <w:spacing w:before="0" w:after="0"/>
              <w:jc w:val="right"/>
              <w:rPr>
                <w:color w:val="000000"/>
                <w:sz w:val="20"/>
                <w:szCs w:val="20"/>
                <w:lang w:val="es-CO" w:eastAsia="es-CO"/>
              </w:rPr>
            </w:pPr>
            <w:r w:rsidRPr="009D6872">
              <w:rPr>
                <w:color w:val="000000"/>
                <w:sz w:val="20"/>
                <w:szCs w:val="20"/>
                <w:lang w:val="es-CO" w:eastAsia="es-CO"/>
              </w:rPr>
              <w:t>211.287.650</w:t>
            </w:r>
          </w:p>
        </w:tc>
        <w:tc>
          <w:tcPr>
            <w:tcW w:w="0" w:type="auto"/>
            <w:tcBorders>
              <w:top w:val="nil"/>
              <w:left w:val="nil"/>
              <w:bottom w:val="single" w:sz="4" w:space="0" w:color="auto"/>
              <w:right w:val="single" w:sz="4" w:space="0" w:color="auto"/>
            </w:tcBorders>
            <w:shd w:val="clear" w:color="auto" w:fill="auto"/>
            <w:vAlign w:val="center"/>
          </w:tcPr>
          <w:p w14:paraId="38DBF0E2" w14:textId="32837530" w:rsidR="004D4E42" w:rsidRPr="004D4E42" w:rsidRDefault="009D6872" w:rsidP="004D4E42">
            <w:pPr>
              <w:spacing w:before="0" w:after="0"/>
              <w:jc w:val="right"/>
              <w:rPr>
                <w:color w:val="000000"/>
                <w:sz w:val="20"/>
                <w:szCs w:val="20"/>
                <w:lang w:val="es-CO" w:eastAsia="es-CO"/>
              </w:rPr>
            </w:pPr>
            <w:r w:rsidRPr="009D6872">
              <w:rPr>
                <w:color w:val="000000"/>
                <w:sz w:val="20"/>
                <w:szCs w:val="20"/>
                <w:lang w:val="es-CO" w:eastAsia="es-CO"/>
              </w:rPr>
              <w:t>8.662.794</w:t>
            </w:r>
          </w:p>
        </w:tc>
        <w:tc>
          <w:tcPr>
            <w:tcW w:w="0" w:type="auto"/>
            <w:tcBorders>
              <w:top w:val="nil"/>
              <w:left w:val="nil"/>
              <w:bottom w:val="single" w:sz="4" w:space="0" w:color="auto"/>
              <w:right w:val="single" w:sz="4" w:space="0" w:color="auto"/>
            </w:tcBorders>
            <w:shd w:val="clear" w:color="auto" w:fill="auto"/>
            <w:vAlign w:val="center"/>
          </w:tcPr>
          <w:p w14:paraId="68B4D056" w14:textId="4FD8B19A" w:rsidR="004D4E42" w:rsidRPr="004D4E42" w:rsidRDefault="009D6872" w:rsidP="004D4E42">
            <w:pPr>
              <w:spacing w:before="0" w:after="0"/>
              <w:jc w:val="right"/>
              <w:rPr>
                <w:color w:val="000000"/>
                <w:sz w:val="20"/>
                <w:szCs w:val="20"/>
                <w:lang w:val="es-CO" w:eastAsia="es-CO"/>
              </w:rPr>
            </w:pPr>
            <w:r w:rsidRPr="009D6872">
              <w:rPr>
                <w:color w:val="000000"/>
                <w:sz w:val="20"/>
                <w:szCs w:val="20"/>
                <w:lang w:val="es-CO" w:eastAsia="es-CO"/>
              </w:rPr>
              <w:t>47.258.772</w:t>
            </w:r>
          </w:p>
        </w:tc>
        <w:tc>
          <w:tcPr>
            <w:tcW w:w="0" w:type="auto"/>
            <w:tcBorders>
              <w:top w:val="nil"/>
              <w:left w:val="nil"/>
              <w:bottom w:val="single" w:sz="4" w:space="0" w:color="auto"/>
              <w:right w:val="single" w:sz="4" w:space="0" w:color="auto"/>
            </w:tcBorders>
            <w:shd w:val="clear" w:color="auto" w:fill="auto"/>
            <w:vAlign w:val="center"/>
          </w:tcPr>
          <w:p w14:paraId="7BA962F5" w14:textId="18D717F0" w:rsidR="004D4E42" w:rsidRPr="004D4E42" w:rsidRDefault="009D6872" w:rsidP="004D4E42">
            <w:pPr>
              <w:spacing w:before="0" w:after="0"/>
              <w:jc w:val="right"/>
              <w:rPr>
                <w:color w:val="000000"/>
                <w:sz w:val="20"/>
                <w:szCs w:val="20"/>
                <w:lang w:val="es-CO" w:eastAsia="es-CO"/>
              </w:rPr>
            </w:pPr>
            <w:r w:rsidRPr="009D6872">
              <w:rPr>
                <w:color w:val="000000"/>
                <w:sz w:val="20"/>
                <w:szCs w:val="20"/>
                <w:lang w:val="es-CO" w:eastAsia="es-CO"/>
              </w:rPr>
              <w:t>86.363</w:t>
            </w:r>
          </w:p>
        </w:tc>
      </w:tr>
      <w:tr w:rsidR="004D4E42" w:rsidRPr="004D4E42" w14:paraId="53CABE7D" w14:textId="77777777" w:rsidTr="00272B22">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A65B97" w14:textId="77777777" w:rsidR="004D4E42" w:rsidRPr="004D4E42" w:rsidRDefault="004D4E42" w:rsidP="004D4E42">
            <w:pPr>
              <w:spacing w:before="0" w:after="0"/>
              <w:jc w:val="left"/>
              <w:rPr>
                <w:b/>
                <w:bCs/>
                <w:color w:val="000000"/>
                <w:sz w:val="20"/>
                <w:szCs w:val="20"/>
                <w:lang w:val="es-CO" w:eastAsia="es-CO"/>
              </w:rPr>
            </w:pPr>
            <w:r w:rsidRPr="004D4E42">
              <w:rPr>
                <w:b/>
                <w:bCs/>
                <w:color w:val="000000"/>
                <w:sz w:val="20"/>
                <w:szCs w:val="20"/>
                <w:lang w:val="es-CO" w:eastAsia="es-CO"/>
              </w:rPr>
              <w:t>Valor a reconocer</w:t>
            </w:r>
          </w:p>
        </w:tc>
        <w:tc>
          <w:tcPr>
            <w:tcW w:w="0" w:type="auto"/>
            <w:tcBorders>
              <w:top w:val="nil"/>
              <w:left w:val="nil"/>
              <w:bottom w:val="single" w:sz="4" w:space="0" w:color="auto"/>
              <w:right w:val="single" w:sz="4" w:space="0" w:color="auto"/>
            </w:tcBorders>
            <w:shd w:val="clear" w:color="auto" w:fill="auto"/>
            <w:noWrap/>
            <w:vAlign w:val="center"/>
          </w:tcPr>
          <w:p w14:paraId="4C145FF6" w14:textId="3B1AD243" w:rsidR="004D4E42" w:rsidRPr="004D4E42" w:rsidRDefault="009D6872" w:rsidP="004D4E42">
            <w:pPr>
              <w:spacing w:before="0" w:after="0"/>
              <w:jc w:val="right"/>
              <w:rPr>
                <w:b/>
                <w:bCs/>
                <w:color w:val="000000"/>
                <w:sz w:val="20"/>
                <w:szCs w:val="20"/>
                <w:lang w:val="es-CO" w:eastAsia="es-CO"/>
              </w:rPr>
            </w:pPr>
            <w:r w:rsidRPr="009D6872">
              <w:rPr>
                <w:b/>
                <w:bCs/>
                <w:color w:val="000000"/>
                <w:sz w:val="20"/>
                <w:szCs w:val="20"/>
                <w:lang w:val="es-CO" w:eastAsia="es-CO"/>
              </w:rPr>
              <w:t>1.383.470.807</w:t>
            </w:r>
          </w:p>
        </w:tc>
        <w:tc>
          <w:tcPr>
            <w:tcW w:w="0" w:type="auto"/>
            <w:tcBorders>
              <w:top w:val="nil"/>
              <w:left w:val="nil"/>
              <w:bottom w:val="single" w:sz="4" w:space="0" w:color="auto"/>
              <w:right w:val="single" w:sz="4" w:space="0" w:color="auto"/>
            </w:tcBorders>
            <w:shd w:val="clear" w:color="auto" w:fill="auto"/>
            <w:vAlign w:val="center"/>
          </w:tcPr>
          <w:p w14:paraId="44B22B5F" w14:textId="5DA733AB" w:rsidR="004D4E42" w:rsidRPr="004D4E42" w:rsidRDefault="009D6872" w:rsidP="004D4E42">
            <w:pPr>
              <w:spacing w:before="0" w:after="0"/>
              <w:jc w:val="right"/>
              <w:rPr>
                <w:b/>
                <w:bCs/>
                <w:color w:val="000000"/>
                <w:sz w:val="20"/>
                <w:szCs w:val="20"/>
                <w:lang w:val="es-CO" w:eastAsia="es-CO"/>
              </w:rPr>
            </w:pPr>
            <w:r w:rsidRPr="009D6872">
              <w:rPr>
                <w:b/>
                <w:bCs/>
                <w:color w:val="000000"/>
                <w:sz w:val="20"/>
                <w:szCs w:val="20"/>
                <w:lang w:val="es-CO" w:eastAsia="es-CO"/>
              </w:rPr>
              <w:t>56.722.303</w:t>
            </w:r>
          </w:p>
        </w:tc>
        <w:tc>
          <w:tcPr>
            <w:tcW w:w="0" w:type="auto"/>
            <w:tcBorders>
              <w:top w:val="nil"/>
              <w:left w:val="nil"/>
              <w:bottom w:val="single" w:sz="4" w:space="0" w:color="auto"/>
              <w:right w:val="single" w:sz="4" w:space="0" w:color="auto"/>
            </w:tcBorders>
            <w:shd w:val="clear" w:color="auto" w:fill="auto"/>
            <w:vAlign w:val="center"/>
          </w:tcPr>
          <w:p w14:paraId="0236AE89" w14:textId="349EF104" w:rsidR="004D4E42" w:rsidRPr="004D4E42" w:rsidRDefault="009D6872" w:rsidP="004D4E42">
            <w:pPr>
              <w:spacing w:before="0" w:after="0"/>
              <w:jc w:val="right"/>
              <w:rPr>
                <w:b/>
                <w:bCs/>
                <w:color w:val="000000"/>
                <w:sz w:val="20"/>
                <w:szCs w:val="20"/>
                <w:lang w:val="es-CO" w:eastAsia="es-CO"/>
              </w:rPr>
            </w:pPr>
            <w:r w:rsidRPr="009D6872">
              <w:rPr>
                <w:b/>
                <w:bCs/>
                <w:color w:val="000000"/>
                <w:sz w:val="20"/>
                <w:szCs w:val="20"/>
                <w:lang w:val="es-CO" w:eastAsia="es-CO"/>
              </w:rPr>
              <w:t>313.679.525</w:t>
            </w:r>
          </w:p>
        </w:tc>
        <w:tc>
          <w:tcPr>
            <w:tcW w:w="0" w:type="auto"/>
            <w:tcBorders>
              <w:top w:val="nil"/>
              <w:left w:val="nil"/>
              <w:bottom w:val="single" w:sz="4" w:space="0" w:color="auto"/>
              <w:right w:val="single" w:sz="4" w:space="0" w:color="auto"/>
            </w:tcBorders>
            <w:shd w:val="clear" w:color="auto" w:fill="auto"/>
            <w:vAlign w:val="center"/>
          </w:tcPr>
          <w:p w14:paraId="06D27B24" w14:textId="04F964ED" w:rsidR="004D4E42" w:rsidRPr="004D4E42" w:rsidRDefault="009D6872" w:rsidP="004D4E42">
            <w:pPr>
              <w:spacing w:before="0" w:after="0"/>
              <w:jc w:val="right"/>
              <w:rPr>
                <w:b/>
                <w:bCs/>
                <w:color w:val="000000"/>
                <w:sz w:val="20"/>
                <w:szCs w:val="20"/>
                <w:lang w:val="es-CO" w:eastAsia="es-CO"/>
              </w:rPr>
            </w:pPr>
            <w:r w:rsidRPr="009D6872">
              <w:rPr>
                <w:b/>
                <w:bCs/>
                <w:color w:val="000000"/>
                <w:sz w:val="20"/>
                <w:szCs w:val="20"/>
                <w:lang w:val="es-CO" w:eastAsia="es-CO"/>
              </w:rPr>
              <w:t>91.897</w:t>
            </w:r>
          </w:p>
        </w:tc>
      </w:tr>
    </w:tbl>
    <w:p w14:paraId="23FAAAE7" w14:textId="77777777" w:rsidR="00CE3BC6" w:rsidRDefault="007C1E55" w:rsidP="00671F6B">
      <w:pPr>
        <w:spacing w:before="360"/>
      </w:pPr>
      <w:r>
        <w:lastRenderedPageBreak/>
        <w:t>F</w:t>
      </w:r>
      <w:r w:rsidR="00CE3BC6" w:rsidRPr="00DC35F9">
        <w:t>rente al costo reposición de la inversión CRI</w:t>
      </w:r>
      <w:r w:rsidR="00CE3BC6" w:rsidRPr="00A71935">
        <w:rPr>
          <w:vertAlign w:val="subscript"/>
        </w:rPr>
        <w:t>j,4</w:t>
      </w:r>
      <w:r w:rsidR="00CE3BC6">
        <w:t xml:space="preserve"> las variaciones se presentan en la siguiente tabla:</w:t>
      </w:r>
    </w:p>
    <w:tbl>
      <w:tblPr>
        <w:tblW w:w="4107" w:type="dxa"/>
        <w:jc w:val="center"/>
        <w:tblCellMar>
          <w:left w:w="70" w:type="dxa"/>
          <w:right w:w="70" w:type="dxa"/>
        </w:tblCellMar>
        <w:tblLook w:val="04A0" w:firstRow="1" w:lastRow="0" w:firstColumn="1" w:lastColumn="0" w:noHBand="0" w:noVBand="1"/>
      </w:tblPr>
      <w:tblGrid>
        <w:gridCol w:w="2087"/>
        <w:gridCol w:w="2020"/>
      </w:tblGrid>
      <w:tr w:rsidR="004D4E42" w:rsidRPr="004D4E42" w14:paraId="73A2E911" w14:textId="77777777" w:rsidTr="004D4E42">
        <w:trPr>
          <w:cantSplit/>
          <w:trHeight w:val="300"/>
          <w:jc w:val="center"/>
        </w:trPr>
        <w:tc>
          <w:tcPr>
            <w:tcW w:w="2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B20E1" w14:textId="77777777" w:rsidR="004D4E42" w:rsidRPr="004D4E42" w:rsidRDefault="004D4E42" w:rsidP="004D4E42">
            <w:pPr>
              <w:spacing w:before="0" w:after="0"/>
              <w:jc w:val="left"/>
              <w:rPr>
                <w:b/>
                <w:bCs/>
                <w:i/>
                <w:iCs/>
                <w:color w:val="000000"/>
                <w:sz w:val="20"/>
                <w:szCs w:val="20"/>
                <w:lang w:val="es-CO" w:eastAsia="es-CO"/>
              </w:rPr>
            </w:pPr>
            <w:r w:rsidRPr="004D4E42">
              <w:rPr>
                <w:b/>
                <w:bCs/>
                <w:i/>
                <w:iCs/>
                <w:color w:val="000000"/>
                <w:sz w:val="20"/>
                <w:szCs w:val="20"/>
                <w:lang w:val="es-CO" w:eastAsia="es-CO"/>
              </w:rPr>
              <w:t> </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28A94416" w14:textId="77777777" w:rsidR="004D4E42" w:rsidRDefault="004D4E42" w:rsidP="004D4E42">
            <w:pPr>
              <w:spacing w:before="0" w:after="0"/>
              <w:jc w:val="center"/>
              <w:rPr>
                <w:b/>
                <w:bCs/>
                <w:color w:val="000000"/>
                <w:sz w:val="20"/>
                <w:szCs w:val="20"/>
                <w:lang w:val="es-CO" w:eastAsia="es-CO"/>
              </w:rPr>
            </w:pPr>
            <w:r w:rsidRPr="004D4E42">
              <w:rPr>
                <w:b/>
                <w:bCs/>
                <w:color w:val="000000"/>
                <w:sz w:val="20"/>
                <w:szCs w:val="20"/>
                <w:lang w:val="es-CO" w:eastAsia="es-CO"/>
              </w:rPr>
              <w:t>CRI</w:t>
            </w:r>
            <w:r w:rsidRPr="004D4E42">
              <w:rPr>
                <w:b/>
                <w:bCs/>
                <w:color w:val="000000"/>
                <w:sz w:val="20"/>
                <w:szCs w:val="20"/>
                <w:vertAlign w:val="subscript"/>
                <w:lang w:val="es-CO" w:eastAsia="es-CO"/>
              </w:rPr>
              <w:t>j,4</w:t>
            </w:r>
            <w:r w:rsidRPr="004D4E42">
              <w:rPr>
                <w:b/>
                <w:bCs/>
                <w:color w:val="000000"/>
                <w:sz w:val="20"/>
                <w:szCs w:val="20"/>
                <w:lang w:val="es-CO" w:eastAsia="es-CO"/>
              </w:rPr>
              <w:t xml:space="preserve"> </w:t>
            </w:r>
          </w:p>
          <w:p w14:paraId="00A5CC80" w14:textId="77777777" w:rsidR="004D4E42" w:rsidRPr="004D4E42" w:rsidRDefault="004D4E42" w:rsidP="004D4E42">
            <w:pPr>
              <w:spacing w:before="0" w:after="0"/>
              <w:jc w:val="center"/>
              <w:rPr>
                <w:b/>
                <w:bCs/>
                <w:color w:val="000000"/>
                <w:sz w:val="20"/>
                <w:szCs w:val="20"/>
                <w:lang w:val="es-CO" w:eastAsia="es-CO"/>
              </w:rPr>
            </w:pPr>
            <w:r w:rsidRPr="004D4E42">
              <w:rPr>
                <w:b/>
                <w:bCs/>
                <w:color w:val="000000"/>
                <w:sz w:val="20"/>
                <w:szCs w:val="20"/>
                <w:lang w:val="es-CO" w:eastAsia="es-CO"/>
              </w:rPr>
              <w:t>($ dic-2007)</w:t>
            </w:r>
          </w:p>
        </w:tc>
      </w:tr>
      <w:tr w:rsidR="004D4E42" w:rsidRPr="004D4E42" w14:paraId="6567A4DD" w14:textId="77777777" w:rsidTr="00272B22">
        <w:trPr>
          <w:cantSplit/>
          <w:trHeight w:val="300"/>
          <w:jc w:val="center"/>
        </w:trPr>
        <w:tc>
          <w:tcPr>
            <w:tcW w:w="2087" w:type="dxa"/>
            <w:tcBorders>
              <w:top w:val="nil"/>
              <w:left w:val="single" w:sz="4" w:space="0" w:color="auto"/>
              <w:bottom w:val="single" w:sz="4" w:space="0" w:color="auto"/>
              <w:right w:val="single" w:sz="4" w:space="0" w:color="auto"/>
            </w:tcBorders>
            <w:shd w:val="clear" w:color="auto" w:fill="auto"/>
            <w:noWrap/>
            <w:vAlign w:val="center"/>
            <w:hideMark/>
          </w:tcPr>
          <w:p w14:paraId="4BD43593" w14:textId="77777777" w:rsidR="004D4E42" w:rsidRPr="004D4E42" w:rsidRDefault="004D4E42" w:rsidP="004D4E42">
            <w:pPr>
              <w:spacing w:before="0" w:after="0"/>
              <w:jc w:val="left"/>
              <w:rPr>
                <w:color w:val="000000"/>
                <w:sz w:val="20"/>
                <w:szCs w:val="20"/>
                <w:lang w:val="es-CO" w:eastAsia="es-CO"/>
              </w:rPr>
            </w:pPr>
            <w:r w:rsidRPr="004D4E42">
              <w:rPr>
                <w:color w:val="000000"/>
                <w:sz w:val="20"/>
                <w:szCs w:val="20"/>
                <w:lang w:val="es-CO" w:eastAsia="es-CO"/>
              </w:rPr>
              <w:t>Activos nuevos</w:t>
            </w:r>
          </w:p>
        </w:tc>
        <w:tc>
          <w:tcPr>
            <w:tcW w:w="2020" w:type="dxa"/>
            <w:tcBorders>
              <w:top w:val="nil"/>
              <w:left w:val="nil"/>
              <w:bottom w:val="single" w:sz="4" w:space="0" w:color="auto"/>
              <w:right w:val="single" w:sz="4" w:space="0" w:color="auto"/>
            </w:tcBorders>
            <w:shd w:val="clear" w:color="auto" w:fill="auto"/>
            <w:noWrap/>
            <w:vAlign w:val="center"/>
          </w:tcPr>
          <w:p w14:paraId="27182C49" w14:textId="6D2CFA07" w:rsidR="004D4E42" w:rsidRPr="004D4E42" w:rsidRDefault="009D6872" w:rsidP="004D4E42">
            <w:pPr>
              <w:spacing w:before="0" w:after="0"/>
              <w:jc w:val="right"/>
              <w:rPr>
                <w:color w:val="000000"/>
                <w:sz w:val="20"/>
                <w:szCs w:val="20"/>
                <w:lang w:val="es-CO" w:eastAsia="es-CO"/>
              </w:rPr>
            </w:pPr>
            <w:r w:rsidRPr="009D6872">
              <w:rPr>
                <w:color w:val="000000"/>
                <w:sz w:val="20"/>
                <w:szCs w:val="20"/>
                <w:lang w:val="es-CO" w:eastAsia="es-CO"/>
              </w:rPr>
              <w:t>12.095.787.422</w:t>
            </w:r>
          </w:p>
        </w:tc>
      </w:tr>
      <w:tr w:rsidR="004D4E42" w:rsidRPr="004D4E42" w14:paraId="6FBFF0C2" w14:textId="77777777" w:rsidTr="00272B22">
        <w:trPr>
          <w:cantSplit/>
          <w:trHeight w:val="300"/>
          <w:jc w:val="center"/>
        </w:trPr>
        <w:tc>
          <w:tcPr>
            <w:tcW w:w="2087" w:type="dxa"/>
            <w:tcBorders>
              <w:top w:val="nil"/>
              <w:left w:val="single" w:sz="4" w:space="0" w:color="auto"/>
              <w:bottom w:val="single" w:sz="4" w:space="0" w:color="auto"/>
              <w:right w:val="single" w:sz="4" w:space="0" w:color="auto"/>
            </w:tcBorders>
            <w:shd w:val="clear" w:color="auto" w:fill="auto"/>
            <w:noWrap/>
            <w:vAlign w:val="center"/>
            <w:hideMark/>
          </w:tcPr>
          <w:p w14:paraId="542CA2E7" w14:textId="77777777" w:rsidR="004D4E42" w:rsidRPr="004D4E42" w:rsidRDefault="004D4E42" w:rsidP="004D4E42">
            <w:pPr>
              <w:spacing w:before="0" w:after="0"/>
              <w:jc w:val="left"/>
              <w:rPr>
                <w:color w:val="000000"/>
                <w:sz w:val="20"/>
                <w:szCs w:val="20"/>
                <w:lang w:val="es-CO" w:eastAsia="es-CO"/>
              </w:rPr>
            </w:pPr>
            <w:r w:rsidRPr="004D4E42">
              <w:rPr>
                <w:color w:val="000000"/>
                <w:sz w:val="20"/>
                <w:szCs w:val="20"/>
                <w:lang w:val="es-CO" w:eastAsia="es-CO"/>
              </w:rPr>
              <w:t>Activos retirados</w:t>
            </w:r>
          </w:p>
        </w:tc>
        <w:tc>
          <w:tcPr>
            <w:tcW w:w="2020" w:type="dxa"/>
            <w:tcBorders>
              <w:top w:val="nil"/>
              <w:left w:val="nil"/>
              <w:bottom w:val="single" w:sz="4" w:space="0" w:color="auto"/>
              <w:right w:val="single" w:sz="4" w:space="0" w:color="auto"/>
            </w:tcBorders>
            <w:shd w:val="clear" w:color="auto" w:fill="auto"/>
            <w:noWrap/>
            <w:vAlign w:val="center"/>
          </w:tcPr>
          <w:p w14:paraId="4F7251FB" w14:textId="22BC8402" w:rsidR="004D4E42" w:rsidRPr="004D4E42" w:rsidRDefault="009D6872" w:rsidP="004D4E42">
            <w:pPr>
              <w:spacing w:before="0" w:after="0"/>
              <w:jc w:val="right"/>
              <w:rPr>
                <w:color w:val="000000"/>
                <w:sz w:val="20"/>
                <w:szCs w:val="20"/>
                <w:lang w:val="es-CO" w:eastAsia="es-CO"/>
              </w:rPr>
            </w:pPr>
            <w:r w:rsidRPr="009D6872">
              <w:rPr>
                <w:color w:val="000000"/>
                <w:sz w:val="20"/>
                <w:szCs w:val="20"/>
                <w:lang w:val="es-CO" w:eastAsia="es-CO"/>
              </w:rPr>
              <w:t>1.583.739.000</w:t>
            </w:r>
          </w:p>
        </w:tc>
      </w:tr>
      <w:tr w:rsidR="004D4E42" w:rsidRPr="004D4E42" w14:paraId="58B0A230" w14:textId="77777777" w:rsidTr="00272B22">
        <w:trPr>
          <w:trHeight w:val="300"/>
          <w:jc w:val="center"/>
        </w:trPr>
        <w:tc>
          <w:tcPr>
            <w:tcW w:w="2087" w:type="dxa"/>
            <w:tcBorders>
              <w:top w:val="nil"/>
              <w:left w:val="single" w:sz="4" w:space="0" w:color="auto"/>
              <w:bottom w:val="single" w:sz="4" w:space="0" w:color="auto"/>
              <w:right w:val="single" w:sz="4" w:space="0" w:color="auto"/>
            </w:tcBorders>
            <w:shd w:val="clear" w:color="auto" w:fill="auto"/>
            <w:noWrap/>
            <w:vAlign w:val="center"/>
            <w:hideMark/>
          </w:tcPr>
          <w:p w14:paraId="318435DE" w14:textId="77777777" w:rsidR="004D4E42" w:rsidRPr="004D4E42" w:rsidRDefault="004D4E42" w:rsidP="004D4E42">
            <w:pPr>
              <w:spacing w:before="0" w:after="0"/>
              <w:jc w:val="left"/>
              <w:rPr>
                <w:b/>
                <w:bCs/>
                <w:color w:val="000000"/>
                <w:sz w:val="20"/>
                <w:szCs w:val="20"/>
                <w:lang w:val="es-CO" w:eastAsia="es-CO"/>
              </w:rPr>
            </w:pPr>
            <w:r w:rsidRPr="004D4E42">
              <w:rPr>
                <w:b/>
                <w:bCs/>
                <w:color w:val="000000"/>
                <w:sz w:val="20"/>
                <w:szCs w:val="20"/>
                <w:lang w:val="es-CO" w:eastAsia="es-CO"/>
              </w:rPr>
              <w:t>Valor a reconocer</w:t>
            </w:r>
          </w:p>
        </w:tc>
        <w:tc>
          <w:tcPr>
            <w:tcW w:w="2020" w:type="dxa"/>
            <w:tcBorders>
              <w:top w:val="nil"/>
              <w:left w:val="nil"/>
              <w:bottom w:val="single" w:sz="4" w:space="0" w:color="auto"/>
              <w:right w:val="single" w:sz="4" w:space="0" w:color="auto"/>
            </w:tcBorders>
            <w:shd w:val="clear" w:color="auto" w:fill="auto"/>
            <w:noWrap/>
            <w:vAlign w:val="center"/>
          </w:tcPr>
          <w:p w14:paraId="38135500" w14:textId="74FAF6CE" w:rsidR="004D4E42" w:rsidRPr="004D4E42" w:rsidRDefault="009D6872" w:rsidP="004D4E42">
            <w:pPr>
              <w:spacing w:before="0" w:after="0"/>
              <w:jc w:val="right"/>
              <w:rPr>
                <w:b/>
                <w:bCs/>
                <w:color w:val="000000"/>
                <w:sz w:val="20"/>
                <w:szCs w:val="20"/>
                <w:lang w:val="es-CO" w:eastAsia="es-CO"/>
              </w:rPr>
            </w:pPr>
            <w:r w:rsidRPr="009D6872">
              <w:rPr>
                <w:b/>
                <w:bCs/>
                <w:color w:val="000000"/>
                <w:sz w:val="20"/>
                <w:szCs w:val="20"/>
                <w:lang w:val="es-CO" w:eastAsia="es-CO"/>
              </w:rPr>
              <w:t>10.512.048.422</w:t>
            </w:r>
          </w:p>
        </w:tc>
      </w:tr>
    </w:tbl>
    <w:p w14:paraId="0B4AE654" w14:textId="0D9327CE" w:rsidR="00E03BD2" w:rsidRDefault="00A13B1D" w:rsidP="004C4E2E">
      <w:pPr>
        <w:spacing w:before="260" w:after="260"/>
      </w:pPr>
      <w:r>
        <w:t>L</w:t>
      </w:r>
      <w:r w:rsidR="00E03BD2">
        <w:t xml:space="preserve">a Comisión de Regulación de Energía y Gas, en su </w:t>
      </w:r>
      <w:r w:rsidR="00E03BD2" w:rsidRPr="00F62ED6">
        <w:t>sesión</w:t>
      </w:r>
      <w:r w:rsidR="007960C7">
        <w:t xml:space="preserve"> </w:t>
      </w:r>
      <w:r w:rsidR="00C850D9" w:rsidRPr="00F62ED6">
        <w:t>No.</w:t>
      </w:r>
      <w:r w:rsidR="005A200A" w:rsidRPr="00F62ED6">
        <w:t xml:space="preserve"> </w:t>
      </w:r>
      <w:r w:rsidR="00A93AB8">
        <w:t>824</w:t>
      </w:r>
      <w:r w:rsidR="00276809">
        <w:t xml:space="preserve"> </w:t>
      </w:r>
      <w:r w:rsidR="00E03BD2" w:rsidRPr="00F62ED6">
        <w:t>de</w:t>
      </w:r>
      <w:r w:rsidR="00C850D9" w:rsidRPr="00F62ED6">
        <w:t>l</w:t>
      </w:r>
      <w:r w:rsidR="00C850D9">
        <w:t xml:space="preserve"> </w:t>
      </w:r>
      <w:r w:rsidR="00646991">
        <w:t>15</w:t>
      </w:r>
      <w:r w:rsidR="00C850D9">
        <w:t xml:space="preserve"> de </w:t>
      </w:r>
      <w:r w:rsidR="00096BA9">
        <w:t>diciembre</w:t>
      </w:r>
      <w:r w:rsidR="00272B22">
        <w:t xml:space="preserve"> </w:t>
      </w:r>
      <w:r w:rsidR="00E03BD2">
        <w:t>de 201</w:t>
      </w:r>
      <w:r w:rsidR="007C1E55">
        <w:t>7</w:t>
      </w:r>
      <w:r w:rsidR="00E03BD2">
        <w:t>, acordó expedir la presente resolución</w:t>
      </w:r>
      <w:r w:rsidR="003F5923">
        <w:t>.</w:t>
      </w:r>
    </w:p>
    <w:p w14:paraId="5372E4A7" w14:textId="77777777" w:rsidR="00E03BD2" w:rsidRDefault="00E03BD2" w:rsidP="009E1157">
      <w:pPr>
        <w:keepNext/>
        <w:spacing w:before="360" w:after="360"/>
        <w:jc w:val="center"/>
        <w:rPr>
          <w:b/>
          <w:spacing w:val="40"/>
        </w:rPr>
      </w:pPr>
      <w:r>
        <w:rPr>
          <w:b/>
        </w:rPr>
        <w:t xml:space="preserve">R E S U E L V </w:t>
      </w:r>
      <w:r>
        <w:rPr>
          <w:b/>
          <w:spacing w:val="40"/>
        </w:rPr>
        <w:t>E:</w:t>
      </w:r>
    </w:p>
    <w:p w14:paraId="79BAC716" w14:textId="77777777" w:rsidR="008E6072" w:rsidRPr="00CF0B66" w:rsidRDefault="00DB043F" w:rsidP="003023AC">
      <w:pPr>
        <w:pStyle w:val="Artculo"/>
      </w:pPr>
      <w:bookmarkStart w:id="1" w:name="_Toc259626851"/>
      <w:r w:rsidRPr="00DB043F">
        <w:rPr>
          <w:b/>
        </w:rPr>
        <w:t>Artículo 1</w:t>
      </w:r>
      <w:r>
        <w:t xml:space="preserve">. </w:t>
      </w:r>
      <w:r w:rsidR="005741C8">
        <w:t>Modificar el a</w:t>
      </w:r>
      <w:r w:rsidR="00CF0B66" w:rsidRPr="004549AD">
        <w:t>rtículo 1 de la Resolución CREG 10</w:t>
      </w:r>
      <w:r w:rsidR="00CF0B66">
        <w:t>5</w:t>
      </w:r>
      <w:r w:rsidR="00CF0B66" w:rsidRPr="004549AD">
        <w:t xml:space="preserve"> de 2009, el cual queda así:</w:t>
      </w:r>
    </w:p>
    <w:p w14:paraId="0D7490D4" w14:textId="77777777" w:rsidR="00CF0B66" w:rsidRDefault="00CF0B66" w:rsidP="006140E4">
      <w:pPr>
        <w:ind w:left="284" w:right="193"/>
      </w:pPr>
      <w:r w:rsidRPr="003F5923">
        <w:rPr>
          <w:b/>
          <w:spacing w:val="-3"/>
        </w:rPr>
        <w:t>Artículo 1.</w:t>
      </w:r>
      <w:r w:rsidR="007C1E55">
        <w:rPr>
          <w:b/>
          <w:spacing w:val="-3"/>
        </w:rPr>
        <w:t xml:space="preserve"> </w:t>
      </w:r>
      <w:r w:rsidRPr="003F5923">
        <w:rPr>
          <w:b/>
        </w:rPr>
        <w:t>Costo Anual por el uso de los activos del Nivel de Tensión 4.</w:t>
      </w:r>
      <w:r w:rsidRPr="003F5923">
        <w:t xml:space="preserve"> El Costo Anual por el Uso de los Activos del Nivel de Tensión 4 operados por Empresas Públicas de Medellín E.S.P., del sistema resultante de la integración de los Sistemas de Transmisión Regional y/o Sistemas de Distribución Local anteriormente operados por EEPPM y la alcaldía de Campamento, calculado en la forma establecida en la Resolución CREG 097 de 2008, es el siguiente:</w:t>
      </w:r>
    </w:p>
    <w:tbl>
      <w:tblPr>
        <w:tblW w:w="0" w:type="auto"/>
        <w:jc w:val="center"/>
        <w:tblCellMar>
          <w:left w:w="70" w:type="dxa"/>
          <w:right w:w="70" w:type="dxa"/>
        </w:tblCellMar>
        <w:tblLook w:val="04A0" w:firstRow="1" w:lastRow="0" w:firstColumn="1" w:lastColumn="0" w:noHBand="0" w:noVBand="1"/>
      </w:tblPr>
      <w:tblGrid>
        <w:gridCol w:w="4435"/>
        <w:gridCol w:w="3357"/>
      </w:tblGrid>
      <w:tr w:rsidR="007C1E55" w:rsidRPr="007C1E55" w14:paraId="69FF721F" w14:textId="77777777" w:rsidTr="007C1E55">
        <w:trPr>
          <w:trHeight w:val="585"/>
          <w:jc w:val="center"/>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4BE4D5FA" w14:textId="77777777" w:rsidR="007C1E55" w:rsidRPr="007C1E55" w:rsidRDefault="007C1E55" w:rsidP="007C1E55">
            <w:pPr>
              <w:spacing w:before="0" w:after="0"/>
              <w:jc w:val="center"/>
              <w:rPr>
                <w:b/>
                <w:bCs/>
                <w:i/>
                <w:iCs/>
                <w:color w:val="000000"/>
                <w:sz w:val="22"/>
                <w:szCs w:val="22"/>
                <w:lang w:val="es-CO" w:eastAsia="es-CO"/>
              </w:rPr>
            </w:pPr>
            <w:r w:rsidRPr="007C1E55">
              <w:rPr>
                <w:b/>
                <w:bCs/>
                <w:i/>
                <w:iCs/>
                <w:color w:val="000000"/>
                <w:sz w:val="22"/>
                <w:szCs w:val="22"/>
                <w:lang w:val="es-CO" w:eastAsia="es-CO"/>
              </w:rPr>
              <w:t xml:space="preserve">Costo Anual por el Uso de los Activos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4F1C42B" w14:textId="77777777" w:rsidR="007C1E55" w:rsidRPr="007C1E55" w:rsidRDefault="007C1E55" w:rsidP="007C1E55">
            <w:pPr>
              <w:spacing w:before="0" w:after="0"/>
              <w:jc w:val="center"/>
              <w:rPr>
                <w:b/>
                <w:bCs/>
                <w:i/>
                <w:iCs/>
                <w:color w:val="000000"/>
                <w:sz w:val="22"/>
                <w:szCs w:val="22"/>
                <w:lang w:val="es-CO" w:eastAsia="es-CO"/>
              </w:rPr>
            </w:pPr>
            <w:r w:rsidRPr="007C1E55">
              <w:rPr>
                <w:b/>
                <w:bCs/>
                <w:i/>
                <w:iCs/>
                <w:color w:val="000000"/>
                <w:sz w:val="22"/>
                <w:szCs w:val="22"/>
                <w:lang w:val="es-CO" w:eastAsia="es-CO"/>
              </w:rPr>
              <w:t>Pesos de diciembre de 2007</w:t>
            </w:r>
          </w:p>
        </w:tc>
      </w:tr>
      <w:tr w:rsidR="007C1E55" w:rsidRPr="007C1E55" w14:paraId="4EF124D0" w14:textId="77777777" w:rsidTr="007C1E55">
        <w:trPr>
          <w:trHeight w:val="317"/>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7C9FA90" w14:textId="77777777" w:rsidR="007C1E55" w:rsidRPr="007C1E55" w:rsidRDefault="007C1E55" w:rsidP="007C1E55">
            <w:pPr>
              <w:spacing w:before="0" w:after="0"/>
              <w:rPr>
                <w:i/>
                <w:iCs/>
                <w:color w:val="000000"/>
                <w:sz w:val="22"/>
                <w:szCs w:val="22"/>
                <w:lang w:val="es-CO" w:eastAsia="es-CO"/>
              </w:rPr>
            </w:pPr>
            <w:r w:rsidRPr="007C1E55">
              <w:rPr>
                <w:i/>
                <w:iCs/>
                <w:color w:val="000000"/>
                <w:sz w:val="22"/>
                <w:szCs w:val="22"/>
                <w:lang w:val="es-CO" w:eastAsia="es-CO"/>
              </w:rPr>
              <w:t>Nivel de Tensión 4</w:t>
            </w:r>
            <w:r w:rsidRPr="007C1E55">
              <w:rPr>
                <w:b/>
                <w:bCs/>
                <w:i/>
                <w:iCs/>
                <w:color w:val="000000"/>
                <w:sz w:val="22"/>
                <w:szCs w:val="22"/>
                <w:lang w:val="es-CO" w:eastAsia="es-CO"/>
              </w:rPr>
              <w:t xml:space="preserve"> (CA</w:t>
            </w:r>
            <w:r w:rsidRPr="007C1E55">
              <w:rPr>
                <w:b/>
                <w:bCs/>
                <w:i/>
                <w:iCs/>
                <w:color w:val="000000"/>
                <w:sz w:val="22"/>
                <w:szCs w:val="22"/>
                <w:vertAlign w:val="subscript"/>
                <w:lang w:val="es-CO" w:eastAsia="es-CO"/>
              </w:rPr>
              <w:t>j,4</w:t>
            </w:r>
            <w:r w:rsidRPr="007C1E55">
              <w:rPr>
                <w:b/>
                <w:bCs/>
                <w:i/>
                <w:iCs/>
                <w:color w:val="000000"/>
                <w:sz w:val="22"/>
                <w:szCs w:val="22"/>
                <w:lang w:val="es-CO" w:eastAsia="es-CO"/>
              </w:rPr>
              <w:t>)</w:t>
            </w:r>
          </w:p>
        </w:tc>
        <w:tc>
          <w:tcPr>
            <w:tcW w:w="0" w:type="auto"/>
            <w:tcBorders>
              <w:top w:val="nil"/>
              <w:left w:val="nil"/>
              <w:bottom w:val="single" w:sz="8" w:space="0" w:color="auto"/>
              <w:right w:val="single" w:sz="8" w:space="0" w:color="auto"/>
            </w:tcBorders>
            <w:shd w:val="clear" w:color="auto" w:fill="auto"/>
            <w:vAlign w:val="center"/>
            <w:hideMark/>
          </w:tcPr>
          <w:p w14:paraId="6A9E1DFB" w14:textId="1C536CCB" w:rsidR="007C1E55" w:rsidRPr="007C1E55" w:rsidRDefault="009D6872" w:rsidP="00502F33">
            <w:pPr>
              <w:spacing w:before="0" w:after="0"/>
              <w:jc w:val="center"/>
              <w:rPr>
                <w:i/>
                <w:iCs/>
                <w:color w:val="000000"/>
                <w:sz w:val="22"/>
                <w:szCs w:val="22"/>
                <w:lang w:val="es-CO" w:eastAsia="es-CO"/>
              </w:rPr>
            </w:pPr>
            <w:r w:rsidRPr="009D6872">
              <w:rPr>
                <w:i/>
                <w:iCs/>
                <w:color w:val="000000"/>
                <w:sz w:val="22"/>
                <w:szCs w:val="22"/>
                <w:lang w:val="es-CO" w:eastAsia="es-CO"/>
              </w:rPr>
              <w:t>$ 138.502.030.100</w:t>
            </w:r>
          </w:p>
        </w:tc>
      </w:tr>
    </w:tbl>
    <w:bookmarkEnd w:id="1"/>
    <w:p w14:paraId="141E185B" w14:textId="77777777" w:rsidR="00743283" w:rsidRDefault="00DB043F" w:rsidP="003023AC">
      <w:pPr>
        <w:pStyle w:val="Artculo"/>
      </w:pPr>
      <w:r w:rsidRPr="00DB043F">
        <w:rPr>
          <w:b/>
        </w:rPr>
        <w:t>Artículo 2.</w:t>
      </w:r>
      <w:r>
        <w:t xml:space="preserve"> </w:t>
      </w:r>
      <w:r w:rsidR="005741C8">
        <w:t>Modificar el a</w:t>
      </w:r>
      <w:r w:rsidR="00CF0B66" w:rsidRPr="00CF0B66">
        <w:t>rtículo 5 de la Resolución CREG 105 de 2009, el cual queda así:</w:t>
      </w:r>
    </w:p>
    <w:p w14:paraId="619917E6" w14:textId="77777777" w:rsidR="00CF0B66" w:rsidRPr="003F5923" w:rsidRDefault="00CF0B66" w:rsidP="006140E4">
      <w:pPr>
        <w:ind w:left="284" w:right="193"/>
      </w:pPr>
      <w:r w:rsidRPr="003F5923">
        <w:rPr>
          <w:b/>
        </w:rPr>
        <w:t xml:space="preserve">Artículo 5. Costos de reposición de la inversión. </w:t>
      </w:r>
      <w:r w:rsidRPr="003F5923">
        <w:t>Los costos de reposición de la inversión del OR Empresas Públicas de Medellín E.S.P. para cada nivel de tensión, calculados en la forma establecida en la Resolución CREG 097 de 2008, son los siguientes:</w:t>
      </w:r>
    </w:p>
    <w:tbl>
      <w:tblPr>
        <w:tblW w:w="7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4460"/>
        <w:gridCol w:w="3007"/>
      </w:tblGrid>
      <w:tr w:rsidR="00CF0B66" w:rsidRPr="009A2F9C" w14:paraId="54B3B59F" w14:textId="77777777" w:rsidTr="002C2242">
        <w:trPr>
          <w:cantSplit/>
          <w:trHeight w:val="548"/>
          <w:jc w:val="center"/>
        </w:trPr>
        <w:tc>
          <w:tcPr>
            <w:tcW w:w="4460" w:type="dxa"/>
            <w:shd w:val="clear" w:color="auto" w:fill="auto"/>
            <w:vAlign w:val="center"/>
            <w:hideMark/>
          </w:tcPr>
          <w:p w14:paraId="4936BF47" w14:textId="77777777" w:rsidR="00CF0B66" w:rsidRPr="009A2F9C" w:rsidRDefault="00CF0B66" w:rsidP="00DB043F">
            <w:pPr>
              <w:keepNext/>
              <w:spacing w:before="0" w:after="0"/>
              <w:jc w:val="center"/>
              <w:rPr>
                <w:rFonts w:cs="Calibri"/>
                <w:b/>
                <w:bCs/>
                <w:i/>
                <w:color w:val="000000"/>
                <w:sz w:val="22"/>
                <w:szCs w:val="22"/>
                <w:lang w:val="es-CO" w:eastAsia="es-CO"/>
              </w:rPr>
            </w:pPr>
            <w:r w:rsidRPr="009A2F9C">
              <w:rPr>
                <w:rFonts w:cs="Calibri"/>
                <w:b/>
                <w:bCs/>
                <w:i/>
                <w:color w:val="000000"/>
                <w:sz w:val="22"/>
                <w:szCs w:val="22"/>
                <w:lang w:val="es-CO" w:eastAsia="es-CO"/>
              </w:rPr>
              <w:t>Costo de Reposición de Inversión</w:t>
            </w:r>
          </w:p>
        </w:tc>
        <w:tc>
          <w:tcPr>
            <w:tcW w:w="3007" w:type="dxa"/>
            <w:shd w:val="clear" w:color="auto" w:fill="auto"/>
            <w:vAlign w:val="center"/>
            <w:hideMark/>
          </w:tcPr>
          <w:p w14:paraId="5454CFC6" w14:textId="77777777" w:rsidR="00CF0B66" w:rsidRPr="009A2F9C" w:rsidRDefault="00CF0B66" w:rsidP="00DB043F">
            <w:pPr>
              <w:keepNext/>
              <w:spacing w:before="0" w:after="0"/>
              <w:jc w:val="center"/>
              <w:rPr>
                <w:rFonts w:cs="Calibri"/>
                <w:b/>
                <w:bCs/>
                <w:i/>
                <w:color w:val="000000"/>
                <w:sz w:val="22"/>
                <w:szCs w:val="22"/>
                <w:lang w:val="es-CO" w:eastAsia="es-CO"/>
              </w:rPr>
            </w:pPr>
            <w:r w:rsidRPr="009A2F9C">
              <w:rPr>
                <w:rFonts w:cs="Calibri"/>
                <w:b/>
                <w:bCs/>
                <w:i/>
                <w:color w:val="000000"/>
                <w:sz w:val="22"/>
                <w:szCs w:val="22"/>
                <w:lang w:val="es-CO" w:eastAsia="es-CO"/>
              </w:rPr>
              <w:t>Pesos de diciembre de 2007</w:t>
            </w:r>
          </w:p>
        </w:tc>
      </w:tr>
      <w:tr w:rsidR="009A2F9C" w:rsidRPr="009A2F9C" w14:paraId="61E396EE" w14:textId="77777777" w:rsidTr="002C2242">
        <w:trPr>
          <w:cantSplit/>
          <w:trHeight w:val="379"/>
          <w:jc w:val="center"/>
        </w:trPr>
        <w:tc>
          <w:tcPr>
            <w:tcW w:w="4460" w:type="dxa"/>
            <w:shd w:val="clear" w:color="auto" w:fill="FFFFFF" w:themeFill="background1"/>
            <w:vAlign w:val="center"/>
            <w:hideMark/>
          </w:tcPr>
          <w:p w14:paraId="0D4B74AC" w14:textId="77777777" w:rsidR="009A2F9C" w:rsidRPr="009A2F9C" w:rsidRDefault="009A2F9C" w:rsidP="00DB043F">
            <w:pPr>
              <w:keepNext/>
              <w:spacing w:before="0" w:after="0"/>
              <w:rPr>
                <w:rFonts w:cs="Calibri"/>
                <w:i/>
                <w:color w:val="000000"/>
                <w:sz w:val="22"/>
                <w:szCs w:val="22"/>
                <w:lang w:val="es-CO" w:eastAsia="es-CO"/>
              </w:rPr>
            </w:pPr>
            <w:r w:rsidRPr="009A2F9C">
              <w:rPr>
                <w:rFonts w:cs="Calibri"/>
                <w:i/>
                <w:color w:val="000000"/>
                <w:sz w:val="22"/>
                <w:szCs w:val="22"/>
                <w:lang w:val="es-CO" w:eastAsia="es-CO"/>
              </w:rPr>
              <w:t xml:space="preserve">Para el Nivel de Tensión 4 </w:t>
            </w:r>
            <w:r w:rsidRPr="009A2F9C">
              <w:rPr>
                <w:rFonts w:cs="Calibri"/>
                <w:b/>
                <w:bCs/>
                <w:i/>
                <w:iCs/>
                <w:color w:val="000000"/>
                <w:sz w:val="22"/>
                <w:szCs w:val="22"/>
                <w:lang w:val="es-CO" w:eastAsia="es-CO"/>
              </w:rPr>
              <w:t>(CRI</w:t>
            </w:r>
            <w:r w:rsidRPr="009A2F9C">
              <w:rPr>
                <w:rFonts w:cs="Calibri"/>
                <w:b/>
                <w:bCs/>
                <w:i/>
                <w:iCs/>
                <w:color w:val="000000"/>
                <w:sz w:val="22"/>
                <w:szCs w:val="22"/>
                <w:vertAlign w:val="subscript"/>
                <w:lang w:val="es-CO" w:eastAsia="es-CO"/>
              </w:rPr>
              <w:t>j,4</w:t>
            </w:r>
            <w:r w:rsidRPr="009A2F9C">
              <w:rPr>
                <w:rFonts w:cs="Calibri"/>
                <w:b/>
                <w:bCs/>
                <w:i/>
                <w:iCs/>
                <w:color w:val="000000"/>
                <w:sz w:val="22"/>
                <w:szCs w:val="22"/>
                <w:lang w:val="es-CO" w:eastAsia="es-CO"/>
              </w:rPr>
              <w:t>)</w:t>
            </w:r>
          </w:p>
        </w:tc>
        <w:tc>
          <w:tcPr>
            <w:tcW w:w="3007" w:type="dxa"/>
            <w:shd w:val="clear" w:color="auto" w:fill="auto"/>
            <w:vAlign w:val="center"/>
          </w:tcPr>
          <w:p w14:paraId="22C7B125" w14:textId="2019EA83" w:rsidR="00091012" w:rsidRPr="00B0723B" w:rsidRDefault="009D6872" w:rsidP="00FB69E5">
            <w:pPr>
              <w:keepNext/>
              <w:spacing w:before="0" w:after="0"/>
              <w:jc w:val="right"/>
              <w:rPr>
                <w:rFonts w:cs="Calibri"/>
                <w:i/>
                <w:color w:val="000000"/>
                <w:sz w:val="22"/>
                <w:szCs w:val="22"/>
                <w:lang w:val="es-CO" w:eastAsia="es-CO"/>
              </w:rPr>
            </w:pPr>
            <w:r w:rsidRPr="009D6872">
              <w:rPr>
                <w:rFonts w:cs="Calibri"/>
                <w:i/>
                <w:color w:val="000000"/>
                <w:sz w:val="22"/>
                <w:szCs w:val="22"/>
                <w:lang w:val="es-CO" w:eastAsia="es-CO"/>
              </w:rPr>
              <w:t>733.154.095.709</w:t>
            </w:r>
          </w:p>
        </w:tc>
      </w:tr>
      <w:tr w:rsidR="00CF0B66" w:rsidRPr="009A2F9C" w14:paraId="40719CFF" w14:textId="77777777" w:rsidTr="002C2242">
        <w:trPr>
          <w:cantSplit/>
          <w:trHeight w:val="379"/>
          <w:jc w:val="center"/>
        </w:trPr>
        <w:tc>
          <w:tcPr>
            <w:tcW w:w="4460" w:type="dxa"/>
            <w:shd w:val="clear" w:color="auto" w:fill="FFFFFF" w:themeFill="background1"/>
            <w:vAlign w:val="center"/>
            <w:hideMark/>
          </w:tcPr>
          <w:p w14:paraId="73221507" w14:textId="77777777" w:rsidR="00CF0B66" w:rsidRPr="009A2F9C" w:rsidRDefault="00CF0B66" w:rsidP="00DB043F">
            <w:pPr>
              <w:keepNext/>
              <w:spacing w:before="0" w:after="0"/>
              <w:rPr>
                <w:rFonts w:cs="Calibri"/>
                <w:i/>
                <w:color w:val="000000"/>
                <w:sz w:val="22"/>
                <w:szCs w:val="22"/>
                <w:lang w:val="es-CO" w:eastAsia="es-CO"/>
              </w:rPr>
            </w:pPr>
            <w:r w:rsidRPr="009A2F9C">
              <w:rPr>
                <w:rFonts w:cs="Calibri"/>
                <w:i/>
                <w:color w:val="000000"/>
                <w:sz w:val="22"/>
                <w:szCs w:val="22"/>
                <w:lang w:val="es-CO" w:eastAsia="es-CO"/>
              </w:rPr>
              <w:t xml:space="preserve">Para el Nivel de Tensión 3 </w:t>
            </w:r>
            <w:r w:rsidRPr="009A2F9C">
              <w:rPr>
                <w:rFonts w:cs="Calibri"/>
                <w:b/>
                <w:bCs/>
                <w:i/>
                <w:iCs/>
                <w:color w:val="000000"/>
                <w:sz w:val="22"/>
                <w:szCs w:val="22"/>
                <w:lang w:val="es-CO" w:eastAsia="es-CO"/>
              </w:rPr>
              <w:t>(CRI</w:t>
            </w:r>
            <w:r w:rsidRPr="009A2F9C">
              <w:rPr>
                <w:rFonts w:cs="Calibri"/>
                <w:b/>
                <w:bCs/>
                <w:i/>
                <w:iCs/>
                <w:color w:val="000000"/>
                <w:sz w:val="22"/>
                <w:szCs w:val="22"/>
                <w:vertAlign w:val="subscript"/>
                <w:lang w:val="es-CO" w:eastAsia="es-CO"/>
              </w:rPr>
              <w:t>j,3</w:t>
            </w:r>
            <w:r w:rsidRPr="009A2F9C">
              <w:rPr>
                <w:rFonts w:cs="Calibri"/>
                <w:b/>
                <w:bCs/>
                <w:i/>
                <w:iCs/>
                <w:color w:val="000000"/>
                <w:sz w:val="22"/>
                <w:szCs w:val="22"/>
                <w:lang w:val="es-CO" w:eastAsia="es-CO"/>
              </w:rPr>
              <w:t>)</w:t>
            </w:r>
          </w:p>
        </w:tc>
        <w:tc>
          <w:tcPr>
            <w:tcW w:w="3007" w:type="dxa"/>
            <w:shd w:val="clear" w:color="auto" w:fill="FFFFFF" w:themeFill="background1"/>
            <w:vAlign w:val="center"/>
            <w:hideMark/>
          </w:tcPr>
          <w:p w14:paraId="7D8DB54F" w14:textId="77777777" w:rsidR="00CF0B66" w:rsidRPr="009A2F9C" w:rsidRDefault="00CF0B66" w:rsidP="00DB043F">
            <w:pPr>
              <w:keepNext/>
              <w:spacing w:before="0" w:after="0"/>
              <w:jc w:val="right"/>
              <w:rPr>
                <w:rFonts w:cs="Calibri"/>
                <w:i/>
                <w:color w:val="000000"/>
                <w:sz w:val="22"/>
                <w:szCs w:val="22"/>
                <w:lang w:val="es-CO" w:eastAsia="es-CO"/>
              </w:rPr>
            </w:pPr>
            <w:r w:rsidRPr="009A2F9C">
              <w:rPr>
                <w:rFonts w:cs="Calibri"/>
                <w:i/>
                <w:color w:val="000000"/>
                <w:sz w:val="22"/>
                <w:szCs w:val="22"/>
                <w:lang w:val="es-CO" w:eastAsia="es-CO"/>
              </w:rPr>
              <w:t>305.242.148.497</w:t>
            </w:r>
          </w:p>
        </w:tc>
      </w:tr>
      <w:tr w:rsidR="00CF0B66" w:rsidRPr="009A2F9C" w14:paraId="2D0262CB" w14:textId="77777777" w:rsidTr="002C2242">
        <w:trPr>
          <w:cantSplit/>
          <w:trHeight w:val="379"/>
          <w:jc w:val="center"/>
        </w:trPr>
        <w:tc>
          <w:tcPr>
            <w:tcW w:w="4460" w:type="dxa"/>
            <w:shd w:val="clear" w:color="auto" w:fill="FFFFFF" w:themeFill="background1"/>
            <w:vAlign w:val="center"/>
            <w:hideMark/>
          </w:tcPr>
          <w:p w14:paraId="61A0C1DE" w14:textId="77777777" w:rsidR="00CF0B66" w:rsidRPr="009A2F9C" w:rsidRDefault="00CF0B66" w:rsidP="00DB043F">
            <w:pPr>
              <w:keepNext/>
              <w:spacing w:before="0" w:after="0"/>
              <w:rPr>
                <w:rFonts w:cs="Calibri"/>
                <w:i/>
                <w:color w:val="000000"/>
                <w:sz w:val="22"/>
                <w:szCs w:val="22"/>
                <w:lang w:val="es-CO" w:eastAsia="es-CO"/>
              </w:rPr>
            </w:pPr>
            <w:r w:rsidRPr="009A2F9C">
              <w:rPr>
                <w:rFonts w:cs="Calibri"/>
                <w:i/>
                <w:color w:val="000000"/>
                <w:sz w:val="22"/>
                <w:szCs w:val="22"/>
                <w:lang w:val="es-CO" w:eastAsia="es-CO"/>
              </w:rPr>
              <w:t xml:space="preserve">Para el Nivel de Tensión 2 </w:t>
            </w:r>
            <w:r w:rsidRPr="009A2F9C">
              <w:rPr>
                <w:rFonts w:cs="Calibri"/>
                <w:b/>
                <w:bCs/>
                <w:i/>
                <w:iCs/>
                <w:color w:val="000000"/>
                <w:sz w:val="22"/>
                <w:szCs w:val="22"/>
                <w:lang w:val="es-CO" w:eastAsia="es-CO"/>
              </w:rPr>
              <w:t>(CRI</w:t>
            </w:r>
            <w:r w:rsidRPr="009A2F9C">
              <w:rPr>
                <w:rFonts w:cs="Calibri"/>
                <w:b/>
                <w:bCs/>
                <w:i/>
                <w:iCs/>
                <w:color w:val="000000"/>
                <w:sz w:val="22"/>
                <w:szCs w:val="22"/>
                <w:vertAlign w:val="subscript"/>
                <w:lang w:val="es-CO" w:eastAsia="es-CO"/>
              </w:rPr>
              <w:t>j,2</w:t>
            </w:r>
            <w:r w:rsidRPr="009A2F9C">
              <w:rPr>
                <w:rFonts w:cs="Calibri"/>
                <w:b/>
                <w:bCs/>
                <w:i/>
                <w:iCs/>
                <w:color w:val="000000"/>
                <w:sz w:val="22"/>
                <w:szCs w:val="22"/>
                <w:lang w:val="es-CO" w:eastAsia="es-CO"/>
              </w:rPr>
              <w:t>)</w:t>
            </w:r>
          </w:p>
        </w:tc>
        <w:tc>
          <w:tcPr>
            <w:tcW w:w="3007" w:type="dxa"/>
            <w:shd w:val="clear" w:color="auto" w:fill="FFFFFF" w:themeFill="background1"/>
            <w:vAlign w:val="center"/>
            <w:hideMark/>
          </w:tcPr>
          <w:p w14:paraId="6F3A5CAE" w14:textId="77777777" w:rsidR="00CF0B66" w:rsidRPr="009A2F9C" w:rsidRDefault="00CF0B66" w:rsidP="00DB043F">
            <w:pPr>
              <w:keepNext/>
              <w:spacing w:before="0" w:after="0"/>
              <w:jc w:val="right"/>
              <w:rPr>
                <w:rFonts w:cs="Calibri"/>
                <w:i/>
                <w:color w:val="000000"/>
                <w:sz w:val="22"/>
                <w:szCs w:val="22"/>
                <w:lang w:val="es-CO" w:eastAsia="es-CO"/>
              </w:rPr>
            </w:pPr>
            <w:r w:rsidRPr="009A2F9C">
              <w:rPr>
                <w:rFonts w:cs="Calibri"/>
                <w:i/>
                <w:color w:val="000000"/>
                <w:sz w:val="22"/>
                <w:szCs w:val="22"/>
                <w:lang w:val="es-CO" w:eastAsia="es-CO"/>
              </w:rPr>
              <w:t>1.619.953.549.605</w:t>
            </w:r>
          </w:p>
        </w:tc>
      </w:tr>
      <w:tr w:rsidR="00CF0B66" w:rsidRPr="00C40B42" w14:paraId="2989451B" w14:textId="77777777" w:rsidTr="002C2242">
        <w:trPr>
          <w:cantSplit/>
          <w:trHeight w:val="379"/>
          <w:jc w:val="center"/>
        </w:trPr>
        <w:tc>
          <w:tcPr>
            <w:tcW w:w="4460" w:type="dxa"/>
            <w:shd w:val="clear" w:color="auto" w:fill="FFFFFF" w:themeFill="background1"/>
            <w:vAlign w:val="center"/>
            <w:hideMark/>
          </w:tcPr>
          <w:p w14:paraId="4F94C8A8" w14:textId="77777777" w:rsidR="00CF0B66" w:rsidRPr="009A2F9C" w:rsidRDefault="00CF0B66" w:rsidP="00DB043F">
            <w:pPr>
              <w:spacing w:before="0" w:after="0"/>
              <w:rPr>
                <w:rFonts w:cs="Calibri"/>
                <w:i/>
                <w:color w:val="000000"/>
                <w:sz w:val="22"/>
                <w:szCs w:val="22"/>
                <w:lang w:val="es-CO" w:eastAsia="es-CO"/>
              </w:rPr>
            </w:pPr>
            <w:r w:rsidRPr="009A2F9C">
              <w:rPr>
                <w:rFonts w:cs="Calibri"/>
                <w:i/>
                <w:color w:val="000000"/>
                <w:sz w:val="22"/>
                <w:szCs w:val="22"/>
                <w:lang w:val="es-CO" w:eastAsia="es-CO"/>
              </w:rPr>
              <w:t xml:space="preserve">Para el Nivel de Tensión 1 </w:t>
            </w:r>
            <w:r w:rsidRPr="009A2F9C">
              <w:rPr>
                <w:rFonts w:cs="Calibri"/>
                <w:b/>
                <w:bCs/>
                <w:i/>
                <w:iCs/>
                <w:color w:val="000000"/>
                <w:sz w:val="22"/>
                <w:szCs w:val="22"/>
                <w:lang w:val="es-CO" w:eastAsia="es-CO"/>
              </w:rPr>
              <w:t>(CRI</w:t>
            </w:r>
            <w:r w:rsidRPr="009A2F9C">
              <w:rPr>
                <w:rFonts w:cs="Calibri"/>
                <w:b/>
                <w:bCs/>
                <w:i/>
                <w:iCs/>
                <w:color w:val="000000"/>
                <w:sz w:val="22"/>
                <w:szCs w:val="22"/>
                <w:vertAlign w:val="subscript"/>
                <w:lang w:val="es-CO" w:eastAsia="es-CO"/>
              </w:rPr>
              <w:t>j,1</w:t>
            </w:r>
            <w:r w:rsidRPr="009A2F9C">
              <w:rPr>
                <w:rFonts w:cs="Calibri"/>
                <w:b/>
                <w:bCs/>
                <w:i/>
                <w:iCs/>
                <w:color w:val="000000"/>
                <w:sz w:val="22"/>
                <w:szCs w:val="22"/>
                <w:lang w:val="es-CO" w:eastAsia="es-CO"/>
              </w:rPr>
              <w:t>)</w:t>
            </w:r>
          </w:p>
        </w:tc>
        <w:tc>
          <w:tcPr>
            <w:tcW w:w="3007" w:type="dxa"/>
            <w:shd w:val="clear" w:color="auto" w:fill="FFFFFF" w:themeFill="background1"/>
            <w:vAlign w:val="center"/>
            <w:hideMark/>
          </w:tcPr>
          <w:p w14:paraId="19E2B6BE" w14:textId="77777777" w:rsidR="00CF0B66" w:rsidRPr="009A2F9C" w:rsidRDefault="00CF0B66" w:rsidP="00DB043F">
            <w:pPr>
              <w:spacing w:before="0" w:after="0"/>
              <w:jc w:val="right"/>
              <w:rPr>
                <w:rFonts w:cs="Calibri"/>
                <w:i/>
                <w:color w:val="000000"/>
                <w:sz w:val="22"/>
                <w:szCs w:val="22"/>
                <w:lang w:val="es-CO" w:eastAsia="es-CO"/>
              </w:rPr>
            </w:pPr>
            <w:r w:rsidRPr="009A2F9C">
              <w:rPr>
                <w:rFonts w:cs="Calibri"/>
                <w:i/>
                <w:color w:val="000000"/>
                <w:sz w:val="22"/>
                <w:szCs w:val="22"/>
                <w:lang w:val="es-CO" w:eastAsia="es-CO"/>
              </w:rPr>
              <w:t>1.206.839.477.175</w:t>
            </w:r>
          </w:p>
        </w:tc>
      </w:tr>
    </w:tbl>
    <w:p w14:paraId="122CEB7D" w14:textId="77777777" w:rsidR="00F373C5" w:rsidRPr="00CF0B66" w:rsidRDefault="00DA0D4A" w:rsidP="003023AC">
      <w:pPr>
        <w:pStyle w:val="Artculo"/>
        <w:rPr>
          <w:sz w:val="22"/>
        </w:rPr>
      </w:pPr>
      <w:r>
        <w:rPr>
          <w:b/>
        </w:rPr>
        <w:t>Artículo 3</w:t>
      </w:r>
      <w:r w:rsidR="00CF0B66" w:rsidRPr="00140AA7">
        <w:rPr>
          <w:b/>
        </w:rPr>
        <w:t>.</w:t>
      </w:r>
      <w:r w:rsidR="00CF0B66" w:rsidRPr="00140AA7">
        <w:t xml:space="preserve"> </w:t>
      </w:r>
      <w:r w:rsidR="005741C8">
        <w:t>La presente r</w:t>
      </w:r>
      <w:r w:rsidR="00CF0B66" w:rsidRPr="000D33E7">
        <w:t xml:space="preserve">esolución deberá notificarse a </w:t>
      </w:r>
      <w:r w:rsidR="00CF0B66">
        <w:t xml:space="preserve">Empresas Públicas de Medellín </w:t>
      </w:r>
      <w:r w:rsidR="00CF0B66" w:rsidRPr="004549AD">
        <w:t>E.S.P.</w:t>
      </w:r>
      <w:r w:rsidR="00CF0B66" w:rsidRPr="000D33E7">
        <w:t xml:space="preserve"> Contra lo dispuesto en este acto procede el recurso de reposición, </w:t>
      </w:r>
      <w:r w:rsidR="00CF0B66" w:rsidRPr="000D33E7">
        <w:lastRenderedPageBreak/>
        <w:t>el cual se podrá interponer ante la Dirección Ejecutiva de la CREG dentro de los cinco (5) días hábiles siguientes a la fecha de su notificación.</w:t>
      </w:r>
    </w:p>
    <w:p w14:paraId="6052C33F" w14:textId="77777777" w:rsidR="00374D7F" w:rsidRDefault="00374D7F" w:rsidP="00EF6D78">
      <w:pPr>
        <w:jc w:val="center"/>
        <w:rPr>
          <w:b/>
        </w:rPr>
      </w:pPr>
    </w:p>
    <w:p w14:paraId="62192180" w14:textId="77777777" w:rsidR="00EF6D78" w:rsidRPr="005F46C2" w:rsidRDefault="00374D7F" w:rsidP="00EF6D78">
      <w:pPr>
        <w:jc w:val="center"/>
        <w:rPr>
          <w:b/>
        </w:rPr>
      </w:pPr>
      <w:r>
        <w:rPr>
          <w:b/>
        </w:rPr>
        <w:t xml:space="preserve">NOTIFÍQUESE, </w:t>
      </w:r>
      <w:r w:rsidR="00EF6D78" w:rsidRPr="005F46C2">
        <w:rPr>
          <w:b/>
        </w:rPr>
        <w:t>PUBLÍQUESE Y CÚMPLASE</w:t>
      </w:r>
    </w:p>
    <w:p w14:paraId="79270EA1" w14:textId="77777777" w:rsidR="00EF6D78" w:rsidRPr="005F46C2" w:rsidRDefault="00EF6D78" w:rsidP="00EF6D78"/>
    <w:p w14:paraId="6A691C3D" w14:textId="77777777" w:rsidR="00EF6D78" w:rsidRPr="005F46C2" w:rsidRDefault="00EF6D78" w:rsidP="00C850D9">
      <w:r w:rsidRPr="005F46C2">
        <w:t>Dado en Bogotá, D. C.</w:t>
      </w:r>
    </w:p>
    <w:p w14:paraId="5D6D43C6" w14:textId="2CAA00B6" w:rsidR="00EF6D78" w:rsidRDefault="00EF6D78" w:rsidP="00EF6D78"/>
    <w:p w14:paraId="10EA156F" w14:textId="257A1EF2" w:rsidR="00A93AB8" w:rsidRDefault="00A93AB8" w:rsidP="00EF6D78"/>
    <w:p w14:paraId="43CDE72F" w14:textId="77777777" w:rsidR="00671F6B" w:rsidRDefault="00671F6B" w:rsidP="00EF6D78"/>
    <w:tbl>
      <w:tblPr>
        <w:tblW w:w="9640" w:type="dxa"/>
        <w:tblInd w:w="-142" w:type="dxa"/>
        <w:tblLayout w:type="fixed"/>
        <w:tblCellMar>
          <w:left w:w="0" w:type="dxa"/>
          <w:right w:w="0" w:type="dxa"/>
        </w:tblCellMar>
        <w:tblLook w:val="04A0" w:firstRow="1" w:lastRow="0" w:firstColumn="1" w:lastColumn="0" w:noHBand="0" w:noVBand="1"/>
      </w:tblPr>
      <w:tblGrid>
        <w:gridCol w:w="4962"/>
        <w:gridCol w:w="4678"/>
      </w:tblGrid>
      <w:tr w:rsidR="003F5923" w:rsidRPr="00554289" w14:paraId="7A7AFFA1" w14:textId="77777777" w:rsidTr="007960C7">
        <w:tc>
          <w:tcPr>
            <w:tcW w:w="4962" w:type="dxa"/>
            <w:hideMark/>
          </w:tcPr>
          <w:p w14:paraId="4D2AD143" w14:textId="64EB298F" w:rsidR="003F5923" w:rsidRPr="00554289" w:rsidRDefault="00A93AB8" w:rsidP="00FB69E5">
            <w:pPr>
              <w:snapToGrid w:val="0"/>
              <w:spacing w:before="0" w:after="0"/>
              <w:jc w:val="center"/>
              <w:rPr>
                <w:rFonts w:cs="Arial"/>
                <w:b/>
                <w:bCs/>
              </w:rPr>
            </w:pPr>
            <w:r>
              <w:rPr>
                <w:rFonts w:cs="Arial"/>
                <w:b/>
                <w:bCs/>
              </w:rPr>
              <w:t>ALONSO MAYELO CARDONA DELGADO</w:t>
            </w:r>
          </w:p>
        </w:tc>
        <w:tc>
          <w:tcPr>
            <w:tcW w:w="4678" w:type="dxa"/>
            <w:hideMark/>
          </w:tcPr>
          <w:p w14:paraId="7EAAD359" w14:textId="77777777" w:rsidR="003F5923" w:rsidRPr="00554289" w:rsidRDefault="0031089B" w:rsidP="003F5923">
            <w:pPr>
              <w:snapToGrid w:val="0"/>
              <w:spacing w:before="0" w:after="0"/>
              <w:jc w:val="center"/>
              <w:rPr>
                <w:rFonts w:cs="Arial"/>
                <w:b/>
                <w:bCs/>
              </w:rPr>
            </w:pPr>
            <w:r>
              <w:rPr>
                <w:rFonts w:cs="Arial"/>
                <w:b/>
                <w:bCs/>
              </w:rPr>
              <w:t>GERMÁN CASTRO FERREIRA</w:t>
            </w:r>
          </w:p>
        </w:tc>
      </w:tr>
      <w:tr w:rsidR="003F5923" w:rsidRPr="00554289" w14:paraId="1389B2F9" w14:textId="77777777" w:rsidTr="007960C7">
        <w:tc>
          <w:tcPr>
            <w:tcW w:w="4962" w:type="dxa"/>
            <w:hideMark/>
          </w:tcPr>
          <w:p w14:paraId="012B8FC9" w14:textId="724C5F82" w:rsidR="00A93AB8" w:rsidRDefault="00A93AB8" w:rsidP="009908CB">
            <w:pPr>
              <w:snapToGrid w:val="0"/>
              <w:spacing w:before="0" w:after="0"/>
              <w:jc w:val="center"/>
              <w:rPr>
                <w:rFonts w:cs="Arial"/>
              </w:rPr>
            </w:pPr>
            <w:r>
              <w:rPr>
                <w:rFonts w:cs="Arial"/>
              </w:rPr>
              <w:t>Viceministro de Energía (E)</w:t>
            </w:r>
          </w:p>
          <w:p w14:paraId="33813753" w14:textId="71E903C6" w:rsidR="00671F6B" w:rsidRPr="00554289" w:rsidRDefault="00A93AB8" w:rsidP="009908CB">
            <w:pPr>
              <w:snapToGrid w:val="0"/>
              <w:spacing w:before="0" w:after="0"/>
              <w:jc w:val="center"/>
              <w:rPr>
                <w:rFonts w:cs="Arial"/>
              </w:rPr>
            </w:pPr>
            <w:r>
              <w:rPr>
                <w:rFonts w:cs="Arial"/>
              </w:rPr>
              <w:t xml:space="preserve">Delegado del </w:t>
            </w:r>
            <w:r w:rsidR="009908CB">
              <w:rPr>
                <w:rFonts w:cs="Arial"/>
              </w:rPr>
              <w:t>Ministro de Minas</w:t>
            </w:r>
            <w:r w:rsidR="007960C7" w:rsidRPr="007960C7">
              <w:rPr>
                <w:rFonts w:cs="Arial"/>
              </w:rPr>
              <w:t xml:space="preserve"> </w:t>
            </w:r>
            <w:r w:rsidR="009908CB">
              <w:rPr>
                <w:rFonts w:cs="Arial"/>
              </w:rPr>
              <w:t xml:space="preserve">y </w:t>
            </w:r>
            <w:r w:rsidR="007960C7" w:rsidRPr="007960C7">
              <w:rPr>
                <w:rFonts w:cs="Arial"/>
              </w:rPr>
              <w:t>Energía</w:t>
            </w:r>
            <w:r w:rsidR="00F62ED6" w:rsidRPr="00554289">
              <w:rPr>
                <w:rFonts w:cs="Arial"/>
              </w:rPr>
              <w:t xml:space="preserve"> </w:t>
            </w:r>
          </w:p>
        </w:tc>
        <w:tc>
          <w:tcPr>
            <w:tcW w:w="4678" w:type="dxa"/>
            <w:hideMark/>
          </w:tcPr>
          <w:p w14:paraId="7F3446B6" w14:textId="77777777" w:rsidR="003F5923" w:rsidRPr="00554289" w:rsidRDefault="003F5923" w:rsidP="003F5923">
            <w:pPr>
              <w:snapToGrid w:val="0"/>
              <w:spacing w:before="0" w:after="0"/>
              <w:jc w:val="center"/>
              <w:rPr>
                <w:rFonts w:cs="Arial"/>
              </w:rPr>
            </w:pPr>
            <w:r w:rsidRPr="00554289">
              <w:rPr>
                <w:rFonts w:cs="Arial"/>
              </w:rPr>
              <w:t>Director Ejecutivo</w:t>
            </w:r>
          </w:p>
        </w:tc>
      </w:tr>
      <w:tr w:rsidR="003F5923" w:rsidRPr="00554289" w14:paraId="773C9771" w14:textId="77777777" w:rsidTr="007960C7">
        <w:tc>
          <w:tcPr>
            <w:tcW w:w="4962" w:type="dxa"/>
            <w:hideMark/>
          </w:tcPr>
          <w:p w14:paraId="24A3C1DE" w14:textId="77777777" w:rsidR="003F5923" w:rsidRPr="00554289" w:rsidRDefault="003F5923" w:rsidP="003F5923">
            <w:pPr>
              <w:snapToGrid w:val="0"/>
              <w:spacing w:before="0" w:after="0"/>
              <w:jc w:val="center"/>
              <w:rPr>
                <w:rFonts w:cs="Arial"/>
              </w:rPr>
            </w:pPr>
            <w:r w:rsidRPr="00554289">
              <w:rPr>
                <w:rFonts w:cs="Arial"/>
              </w:rPr>
              <w:t>Presidente</w:t>
            </w:r>
          </w:p>
        </w:tc>
        <w:tc>
          <w:tcPr>
            <w:tcW w:w="4678" w:type="dxa"/>
          </w:tcPr>
          <w:p w14:paraId="39511919" w14:textId="77777777" w:rsidR="003F5923" w:rsidRPr="00554289" w:rsidRDefault="003F5923" w:rsidP="003F5923">
            <w:pPr>
              <w:snapToGrid w:val="0"/>
              <w:spacing w:before="0" w:after="0"/>
              <w:rPr>
                <w:rFonts w:cs="Arial"/>
              </w:rPr>
            </w:pPr>
          </w:p>
        </w:tc>
      </w:tr>
    </w:tbl>
    <w:p w14:paraId="6A8AAF34" w14:textId="77777777" w:rsidR="00350D9E" w:rsidRDefault="00350D9E" w:rsidP="00276809"/>
    <w:sectPr w:rsidR="00350D9E" w:rsidSect="00CD665F">
      <w:headerReference w:type="default" r:id="rId10"/>
      <w:headerReference w:type="first" r:id="rId11"/>
      <w:type w:val="continuous"/>
      <w:pgSz w:w="12242" w:h="18722" w:code="123"/>
      <w:pgMar w:top="2364" w:right="1185" w:bottom="1276" w:left="1701"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FE7BD4" w14:textId="77777777" w:rsidR="0057547E" w:rsidRDefault="0057547E">
      <w:r>
        <w:separator/>
      </w:r>
    </w:p>
  </w:endnote>
  <w:endnote w:type="continuationSeparator" w:id="0">
    <w:p w14:paraId="5817F254" w14:textId="77777777" w:rsidR="0057547E" w:rsidRDefault="00575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BDDD37" w14:textId="77777777" w:rsidR="0057547E" w:rsidRDefault="0057547E">
      <w:r>
        <w:separator/>
      </w:r>
    </w:p>
  </w:footnote>
  <w:footnote w:type="continuationSeparator" w:id="0">
    <w:p w14:paraId="2E6176A3" w14:textId="77777777" w:rsidR="0057547E" w:rsidRDefault="005754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91891" w14:textId="77777777" w:rsidR="00DE3E08" w:rsidRDefault="00DE3E08" w:rsidP="00951F79">
    <w:pPr>
      <w:pStyle w:val="Ttulo1"/>
      <w:ind w:right="6"/>
      <w:jc w:val="left"/>
      <w:rPr>
        <w:rFonts w:ascii="Bookman Old Style" w:hAnsi="Bookman Old Style" w:cs="Arial"/>
        <w:b w:val="0"/>
        <w:sz w:val="22"/>
        <w:szCs w:val="22"/>
      </w:rPr>
    </w:pPr>
  </w:p>
  <w:p w14:paraId="7E605E7E" w14:textId="08607A13" w:rsidR="00DE3E08" w:rsidRPr="00951F79" w:rsidRDefault="00DE3E08" w:rsidP="009F4BEC">
    <w:pPr>
      <w:pStyle w:val="Ttulo1"/>
      <w:ind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B93F7B">
      <w:rPr>
        <w:rFonts w:ascii="Bookman Old Style" w:hAnsi="Bookman Old Style" w:cs="Arial"/>
        <w:b w:val="0"/>
        <w:noProof/>
        <w:sz w:val="22"/>
        <w:szCs w:val="22"/>
      </w:rPr>
      <w:t>6</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B93F7B" w:rsidRPr="00B93F7B">
        <w:rPr>
          <w:rFonts w:ascii="Bookman Old Style" w:hAnsi="Bookman Old Style" w:cs="Arial"/>
          <w:b w:val="0"/>
          <w:noProof/>
          <w:sz w:val="22"/>
          <w:szCs w:val="22"/>
        </w:rPr>
        <w:t>6</w:t>
      </w:r>
    </w:fldSimple>
  </w:p>
  <w:p w14:paraId="521616A9" w14:textId="77777777" w:rsidR="00DE3E08" w:rsidRDefault="00DE3E08" w:rsidP="00CD665F">
    <w:pPr>
      <w:ind w:left="142" w:right="148"/>
      <w:rPr>
        <w:rFonts w:cs="Arial"/>
        <w:sz w:val="22"/>
        <w:szCs w:val="22"/>
      </w:rPr>
    </w:pPr>
    <w:r>
      <w:rPr>
        <w:noProof/>
        <w:lang w:val="es-CO" w:eastAsia="es-CO"/>
      </w:rPr>
      <mc:AlternateContent>
        <mc:Choice Requires="wps">
          <w:drawing>
            <wp:anchor distT="0" distB="0" distL="114300" distR="114300" simplePos="0" relativeHeight="251657216" behindDoc="0" locked="0" layoutInCell="1" allowOverlap="1" wp14:anchorId="6182FC98" wp14:editId="792139F1">
              <wp:simplePos x="0" y="0"/>
              <wp:positionH relativeFrom="column">
                <wp:posOffset>-175260</wp:posOffset>
              </wp:positionH>
              <wp:positionV relativeFrom="paragraph">
                <wp:posOffset>109220</wp:posOffset>
              </wp:positionV>
              <wp:extent cx="6267450" cy="9977120"/>
              <wp:effectExtent l="0" t="0" r="19050" b="241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771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088D7B" id="Rectangle 1" o:spid="_x0000_s1026" style="position:absolute;margin-left:-13.8pt;margin-top:8.6pt;width:493.5pt;height:78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" filled="f" strokeweight="1.5pt"/>
          </w:pict>
        </mc:Fallback>
      </mc:AlternateContent>
    </w:r>
  </w:p>
  <w:p w14:paraId="34703A38" w14:textId="77777777" w:rsidR="00671F6B" w:rsidRDefault="00671F6B" w:rsidP="00671F6B">
    <w:pPr>
      <w:pStyle w:val="Textonotapie"/>
      <w:rPr>
        <w:rFonts w:ascii="Bookman Old Style" w:hAnsi="Bookman Old Style" w:cs="Arial"/>
      </w:rPr>
    </w:pPr>
    <w:r w:rsidRPr="00671F6B">
      <w:rPr>
        <w:rFonts w:ascii="Bookman Old Style" w:hAnsi="Bookman Old Style" w:cs="Arial"/>
        <w:szCs w:val="22"/>
      </w:rPr>
      <w:t>Por la cual se actualiza el Costo Anual por el uso de los Activos del Nivel de Tensión 4 operados por Empresas Públicas de Medellín E.S.P. en el Sistema de Transmisión Regional, STR</w:t>
    </w:r>
    <w:r w:rsidRPr="00DF08CA">
      <w:rPr>
        <w:rFonts w:ascii="Bookman Old Style" w:hAnsi="Bookman Old Style" w:cs="Arial"/>
        <w:sz w:val="24"/>
        <w:szCs w:val="24"/>
      </w:rPr>
      <w:t>.</w:t>
    </w:r>
  </w:p>
  <w:p w14:paraId="5076549A" w14:textId="77777777" w:rsidR="00DE3E08" w:rsidRPr="00DA0D4A" w:rsidRDefault="00DE3E08" w:rsidP="00DA0D4A">
    <w:pPr>
      <w:pStyle w:val="Textonotapie"/>
      <w:rPr>
        <w:rFonts w:cs="Arial"/>
        <w:sz w:val="20"/>
        <w:szCs w:val="22"/>
      </w:rPr>
    </w:pPr>
    <w:r>
      <w:rPr>
        <w:rFonts w:ascii="Bookman Old Style" w:hAnsi="Bookman Old Style" w:cs="Arial"/>
        <w:szCs w:val="22"/>
      </w:rPr>
      <w:t>_____________________________________________________________________</w:t>
    </w:r>
    <w:r w:rsidR="005023B0">
      <w:rPr>
        <w:rFonts w:ascii="Bookman Old Style" w:hAnsi="Bookman Old Style" w:cs="Arial"/>
        <w:szCs w:val="22"/>
      </w:rPr>
      <w:t>_________</w:t>
    </w:r>
    <w:r>
      <w:rPr>
        <w:rFonts w:ascii="Bookman Old Style" w:hAnsi="Bookman Old Style" w:cs="Arial"/>
        <w:szCs w:val="22"/>
      </w:rPr>
      <w:t>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79C54" w14:textId="77777777" w:rsidR="00DE3E08" w:rsidRDefault="00DE3E08" w:rsidP="00025383">
    <w:pPr>
      <w:pStyle w:val="Encabezado"/>
      <w:rPr>
        <w:rFonts w:ascii="Arial" w:hAnsi="Arial" w:cs="Arial"/>
        <w:spacing w:val="20"/>
        <w:sz w:val="20"/>
      </w:rPr>
    </w:pPr>
    <w:r>
      <w:rPr>
        <w:rFonts w:ascii="Arial" w:hAnsi="Arial" w:cs="Arial"/>
        <w:spacing w:val="20"/>
        <w:sz w:val="20"/>
      </w:rPr>
      <w:t xml:space="preserve">                                           República de Colombia</w:t>
    </w:r>
  </w:p>
  <w:p w14:paraId="6475007B" w14:textId="77777777" w:rsidR="00DE3E08" w:rsidRDefault="00DE3E08">
    <w:pPr>
      <w:pStyle w:val="Encabezado"/>
      <w:jc w:val="center"/>
      <w:rPr>
        <w:rFonts w:ascii="Arial" w:hAnsi="Arial" w:cs="Arial"/>
        <w:spacing w:val="20"/>
        <w:sz w:val="20"/>
      </w:rPr>
    </w:pPr>
  </w:p>
  <w:p w14:paraId="77A050D6" w14:textId="77777777" w:rsidR="00DE3E08" w:rsidRDefault="00DE3E08"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0AB8D3E1" wp14:editId="6FA525FE">
              <wp:simplePos x="0" y="0"/>
              <wp:positionH relativeFrom="column">
                <wp:posOffset>-213360</wp:posOffset>
              </wp:positionH>
              <wp:positionV relativeFrom="paragraph">
                <wp:posOffset>85090</wp:posOffset>
              </wp:positionV>
              <wp:extent cx="6343650" cy="1004887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100488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2B4BC1" id="Rectangle 2" o:spid="_x0000_s1026" style="position:absolute;margin-left:-16.8pt;margin-top:6.7pt;width:499.5pt;height:79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131116C6"/>
    <w:multiLevelType w:val="hybridMultilevel"/>
    <w:tmpl w:val="0C3A5DB0"/>
    <w:lvl w:ilvl="0" w:tplc="24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56B4BA6"/>
    <w:multiLevelType w:val="hybridMultilevel"/>
    <w:tmpl w:val="7ABACD60"/>
    <w:name w:val="WW8Num64232"/>
    <w:lvl w:ilvl="0" w:tplc="0C0A0001">
      <w:start w:val="1"/>
      <w:numFmt w:val="lowerLetter"/>
      <w:lvlText w:val="%1)"/>
      <w:lvlJc w:val="left"/>
      <w:pPr>
        <w:ind w:left="720" w:hanging="360"/>
      </w:pPr>
      <w:rPr>
        <w:rFonts w:cs="Arial" w:hint="default"/>
        <w:b/>
        <w:color w:val="auto"/>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4" w15:restartNumberingAfterBreak="0">
    <w:nsid w:val="17526398"/>
    <w:multiLevelType w:val="multilevel"/>
    <w:tmpl w:val="9C6205C8"/>
    <w:lvl w:ilvl="0">
      <w:start w:val="1"/>
      <w:numFmt w:val="decimal"/>
      <w:lvlText w:val="ANEXO %1"/>
      <w:lvlJc w:val="left"/>
      <w:pPr>
        <w:ind w:left="360" w:hanging="360"/>
      </w:pPr>
      <w:rPr>
        <w:rFonts w:hint="default"/>
        <w:b/>
        <w:i w:val="0"/>
      </w:rPr>
    </w:lvl>
    <w:lvl w:ilvl="1">
      <w:start w:val="1"/>
      <w:numFmt w:val="decimal"/>
      <w:pStyle w:val="Ttulo2"/>
      <w:lvlText w:val="%1.%2"/>
      <w:lvlJc w:val="left"/>
      <w:pPr>
        <w:ind w:left="576" w:hanging="576"/>
      </w:pPr>
      <w:rPr>
        <w:vertAlign w:val="baseline"/>
      </w:rPr>
    </w:lvl>
    <w:lvl w:ilvl="2">
      <w:start w:val="1"/>
      <w:numFmt w:val="decimal"/>
      <w:lvlText w:val="%1.%2.%3"/>
      <w:lvlJc w:val="left"/>
      <w:pPr>
        <w:ind w:left="1004"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F366216"/>
    <w:multiLevelType w:val="hybridMultilevel"/>
    <w:tmpl w:val="5C405D4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 w15:restartNumberingAfterBreak="0">
    <w:nsid w:val="38E02349"/>
    <w:multiLevelType w:val="multilevel"/>
    <w:tmpl w:val="BDD63202"/>
    <w:lvl w:ilvl="0">
      <w:start w:val="2"/>
      <w:numFmt w:val="decimal"/>
      <w:lvlText w:val="%1"/>
      <w:lvlJc w:val="left"/>
      <w:pPr>
        <w:ind w:left="645" w:hanging="645"/>
      </w:pPr>
      <w:rPr>
        <w:rFonts w:hint="default"/>
      </w:rPr>
    </w:lvl>
    <w:lvl w:ilvl="1">
      <w:start w:val="3"/>
      <w:numFmt w:val="decimal"/>
      <w:lvlText w:val="%1.%2"/>
      <w:lvlJc w:val="left"/>
      <w:pPr>
        <w:ind w:left="1216" w:hanging="72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7" w15:restartNumberingAfterBreak="0">
    <w:nsid w:val="3F0017DF"/>
    <w:multiLevelType w:val="hybridMultilevel"/>
    <w:tmpl w:val="D3B45DC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6BE2F0F"/>
    <w:multiLevelType w:val="hybridMultilevel"/>
    <w:tmpl w:val="11AA2ECA"/>
    <w:name w:val="Lista4322222"/>
    <w:lvl w:ilvl="0" w:tplc="07E05BCA">
      <w:start w:val="1"/>
      <w:numFmt w:val="decimal"/>
      <w:lvlText w:val="%1."/>
      <w:lvlJc w:val="left"/>
      <w:pPr>
        <w:ind w:left="720" w:hanging="360"/>
      </w:pPr>
      <w:rPr>
        <w:rFonts w:hint="default"/>
      </w:rPr>
    </w:lvl>
    <w:lvl w:ilvl="1" w:tplc="CD9430A6" w:tentative="1">
      <w:start w:val="1"/>
      <w:numFmt w:val="lowerLetter"/>
      <w:lvlText w:val="%2."/>
      <w:lvlJc w:val="left"/>
      <w:pPr>
        <w:ind w:left="1440" w:hanging="360"/>
      </w:pPr>
    </w:lvl>
    <w:lvl w:ilvl="2" w:tplc="A3940E8A" w:tentative="1">
      <w:start w:val="1"/>
      <w:numFmt w:val="lowerRoman"/>
      <w:lvlText w:val="%3."/>
      <w:lvlJc w:val="right"/>
      <w:pPr>
        <w:ind w:left="2160" w:hanging="180"/>
      </w:pPr>
    </w:lvl>
    <w:lvl w:ilvl="3" w:tplc="187A6DB8" w:tentative="1">
      <w:start w:val="1"/>
      <w:numFmt w:val="decimal"/>
      <w:lvlText w:val="%4."/>
      <w:lvlJc w:val="left"/>
      <w:pPr>
        <w:ind w:left="2880" w:hanging="360"/>
      </w:pPr>
    </w:lvl>
    <w:lvl w:ilvl="4" w:tplc="B1CEA2E0" w:tentative="1">
      <w:start w:val="1"/>
      <w:numFmt w:val="lowerLetter"/>
      <w:lvlText w:val="%5."/>
      <w:lvlJc w:val="left"/>
      <w:pPr>
        <w:ind w:left="3600" w:hanging="360"/>
      </w:pPr>
    </w:lvl>
    <w:lvl w:ilvl="5" w:tplc="DD268AD8" w:tentative="1">
      <w:start w:val="1"/>
      <w:numFmt w:val="lowerRoman"/>
      <w:lvlText w:val="%6."/>
      <w:lvlJc w:val="right"/>
      <w:pPr>
        <w:ind w:left="4320" w:hanging="180"/>
      </w:pPr>
    </w:lvl>
    <w:lvl w:ilvl="6" w:tplc="FE7A34A2" w:tentative="1">
      <w:start w:val="1"/>
      <w:numFmt w:val="decimal"/>
      <w:lvlText w:val="%7."/>
      <w:lvlJc w:val="left"/>
      <w:pPr>
        <w:ind w:left="5040" w:hanging="360"/>
      </w:pPr>
    </w:lvl>
    <w:lvl w:ilvl="7" w:tplc="AFCA5AC2" w:tentative="1">
      <w:start w:val="1"/>
      <w:numFmt w:val="lowerLetter"/>
      <w:lvlText w:val="%8."/>
      <w:lvlJc w:val="left"/>
      <w:pPr>
        <w:ind w:left="5760" w:hanging="360"/>
      </w:pPr>
    </w:lvl>
    <w:lvl w:ilvl="8" w:tplc="179AB3D2" w:tentative="1">
      <w:start w:val="1"/>
      <w:numFmt w:val="lowerRoman"/>
      <w:lvlText w:val="%9."/>
      <w:lvlJc w:val="right"/>
      <w:pPr>
        <w:ind w:left="6480" w:hanging="180"/>
      </w:pPr>
    </w:lvl>
  </w:abstractNum>
  <w:abstractNum w:abstractNumId="9" w15:restartNumberingAfterBreak="0">
    <w:nsid w:val="4C4528AB"/>
    <w:multiLevelType w:val="hybridMultilevel"/>
    <w:tmpl w:val="A920A91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1C77DD7"/>
    <w:multiLevelType w:val="multilevel"/>
    <w:tmpl w:val="89CA7306"/>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2EF74C9"/>
    <w:multiLevelType w:val="hybridMultilevel"/>
    <w:tmpl w:val="DE6C62E8"/>
    <w:lvl w:ilvl="0" w:tplc="DD2A2DA8">
      <w:start w:val="1"/>
      <w:numFmt w:val="decimal"/>
      <w:lvlText w:val="Artículo %1."/>
      <w:lvlJc w:val="left"/>
      <w:pPr>
        <w:ind w:left="2204" w:hanging="360"/>
      </w:pPr>
      <w:rPr>
        <w:rFonts w:ascii="Bookman Old Style" w:hAnsi="Bookman Old Style"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5FC00230"/>
    <w:multiLevelType w:val="hybridMultilevel"/>
    <w:tmpl w:val="116E1F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B85189C"/>
    <w:multiLevelType w:val="hybridMultilevel"/>
    <w:tmpl w:val="D2DCE5AE"/>
    <w:lvl w:ilvl="0" w:tplc="CB3E9D5E">
      <w:start w:val="1"/>
      <w:numFmt w:val="lowerLetter"/>
      <w:lvlText w:val="%1)"/>
      <w:lvlJc w:val="left"/>
      <w:pPr>
        <w:ind w:left="360" w:hanging="360"/>
      </w:pPr>
      <w:rPr>
        <w:rFonts w:hint="default"/>
        <w:sz w:val="24"/>
        <w:szCs w:val="24"/>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
  </w:num>
  <w:num w:numId="2">
    <w:abstractNumId w:val="11"/>
  </w:num>
  <w:num w:numId="3">
    <w:abstractNumId w:val="4"/>
  </w:num>
  <w:num w:numId="4">
    <w:abstractNumId w:val="12"/>
  </w:num>
  <w:num w:numId="5">
    <w:abstractNumId w:val="5"/>
  </w:num>
  <w:num w:numId="6">
    <w:abstractNumId w:val="6"/>
  </w:num>
  <w:num w:numId="7">
    <w:abstractNumId w:val="10"/>
  </w:num>
  <w:num w:numId="8">
    <w:abstractNumId w:val="13"/>
  </w:num>
  <w:num w:numId="9">
    <w:abstractNumId w:val="2"/>
  </w:num>
  <w:num w:numId="10">
    <w:abstractNumId w:val="9"/>
  </w:num>
  <w:num w:numId="11">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6AE2"/>
    <w:rsid w:val="000075B9"/>
    <w:rsid w:val="000076A1"/>
    <w:rsid w:val="00010373"/>
    <w:rsid w:val="000110F0"/>
    <w:rsid w:val="00011A72"/>
    <w:rsid w:val="00012259"/>
    <w:rsid w:val="00025383"/>
    <w:rsid w:val="00025F3B"/>
    <w:rsid w:val="00027791"/>
    <w:rsid w:val="00036985"/>
    <w:rsid w:val="000418D1"/>
    <w:rsid w:val="00041B54"/>
    <w:rsid w:val="000424BE"/>
    <w:rsid w:val="000452B0"/>
    <w:rsid w:val="00045D3D"/>
    <w:rsid w:val="00046396"/>
    <w:rsid w:val="000525F6"/>
    <w:rsid w:val="00055691"/>
    <w:rsid w:val="000577E1"/>
    <w:rsid w:val="0006350C"/>
    <w:rsid w:val="00063657"/>
    <w:rsid w:val="00065388"/>
    <w:rsid w:val="000654A1"/>
    <w:rsid w:val="0006600D"/>
    <w:rsid w:val="00066500"/>
    <w:rsid w:val="00066E71"/>
    <w:rsid w:val="00072020"/>
    <w:rsid w:val="0007307B"/>
    <w:rsid w:val="00073EAB"/>
    <w:rsid w:val="00074C28"/>
    <w:rsid w:val="00076680"/>
    <w:rsid w:val="00076A1D"/>
    <w:rsid w:val="00077527"/>
    <w:rsid w:val="0008073E"/>
    <w:rsid w:val="00081416"/>
    <w:rsid w:val="000820BA"/>
    <w:rsid w:val="00086BC3"/>
    <w:rsid w:val="00090019"/>
    <w:rsid w:val="000909B5"/>
    <w:rsid w:val="00091012"/>
    <w:rsid w:val="0009187D"/>
    <w:rsid w:val="00091CDB"/>
    <w:rsid w:val="00092426"/>
    <w:rsid w:val="00094219"/>
    <w:rsid w:val="00094FC1"/>
    <w:rsid w:val="00096BA9"/>
    <w:rsid w:val="000A1503"/>
    <w:rsid w:val="000A19AC"/>
    <w:rsid w:val="000A2414"/>
    <w:rsid w:val="000A4B57"/>
    <w:rsid w:val="000B1944"/>
    <w:rsid w:val="000B2EC9"/>
    <w:rsid w:val="000B4E51"/>
    <w:rsid w:val="000B6433"/>
    <w:rsid w:val="000C1B79"/>
    <w:rsid w:val="000C7B41"/>
    <w:rsid w:val="000D17BD"/>
    <w:rsid w:val="000D2239"/>
    <w:rsid w:val="000D26F8"/>
    <w:rsid w:val="000D39CF"/>
    <w:rsid w:val="000D588B"/>
    <w:rsid w:val="000E26E9"/>
    <w:rsid w:val="000F038B"/>
    <w:rsid w:val="000F39A1"/>
    <w:rsid w:val="001006BB"/>
    <w:rsid w:val="00100739"/>
    <w:rsid w:val="00101128"/>
    <w:rsid w:val="0010293A"/>
    <w:rsid w:val="001030B1"/>
    <w:rsid w:val="00104859"/>
    <w:rsid w:val="0010689B"/>
    <w:rsid w:val="0011331B"/>
    <w:rsid w:val="00114D4A"/>
    <w:rsid w:val="001159F3"/>
    <w:rsid w:val="00126A60"/>
    <w:rsid w:val="00127CE6"/>
    <w:rsid w:val="00130E6E"/>
    <w:rsid w:val="0013442B"/>
    <w:rsid w:val="0013526C"/>
    <w:rsid w:val="00136FDF"/>
    <w:rsid w:val="001405C6"/>
    <w:rsid w:val="00141013"/>
    <w:rsid w:val="00141CBF"/>
    <w:rsid w:val="00142A34"/>
    <w:rsid w:val="00150339"/>
    <w:rsid w:val="00156DB2"/>
    <w:rsid w:val="00157FD9"/>
    <w:rsid w:val="0017291B"/>
    <w:rsid w:val="00183ECF"/>
    <w:rsid w:val="001921CF"/>
    <w:rsid w:val="00192CBF"/>
    <w:rsid w:val="00192FF1"/>
    <w:rsid w:val="001A5F1B"/>
    <w:rsid w:val="001B1418"/>
    <w:rsid w:val="001B1C22"/>
    <w:rsid w:val="001B34C6"/>
    <w:rsid w:val="001B4FC7"/>
    <w:rsid w:val="001D2A92"/>
    <w:rsid w:val="001D4627"/>
    <w:rsid w:val="001D7832"/>
    <w:rsid w:val="001D7EFA"/>
    <w:rsid w:val="001E392A"/>
    <w:rsid w:val="001E5E65"/>
    <w:rsid w:val="001F6E1B"/>
    <w:rsid w:val="0020105F"/>
    <w:rsid w:val="00204D40"/>
    <w:rsid w:val="002066BA"/>
    <w:rsid w:val="002067EF"/>
    <w:rsid w:val="00210DC1"/>
    <w:rsid w:val="00211D34"/>
    <w:rsid w:val="00214F04"/>
    <w:rsid w:val="00217942"/>
    <w:rsid w:val="00222F95"/>
    <w:rsid w:val="0023068F"/>
    <w:rsid w:val="00250C72"/>
    <w:rsid w:val="002558EC"/>
    <w:rsid w:val="0026111F"/>
    <w:rsid w:val="0026368E"/>
    <w:rsid w:val="002646F1"/>
    <w:rsid w:val="00266CD6"/>
    <w:rsid w:val="00272B22"/>
    <w:rsid w:val="00275DAB"/>
    <w:rsid w:val="00276809"/>
    <w:rsid w:val="00292249"/>
    <w:rsid w:val="0029253B"/>
    <w:rsid w:val="002A74B1"/>
    <w:rsid w:val="002A782A"/>
    <w:rsid w:val="002B0970"/>
    <w:rsid w:val="002B0C17"/>
    <w:rsid w:val="002B11E2"/>
    <w:rsid w:val="002B24B8"/>
    <w:rsid w:val="002B3288"/>
    <w:rsid w:val="002C2242"/>
    <w:rsid w:val="002D3AE9"/>
    <w:rsid w:val="002D4510"/>
    <w:rsid w:val="002E7953"/>
    <w:rsid w:val="002F0734"/>
    <w:rsid w:val="002F1F62"/>
    <w:rsid w:val="002F2BDE"/>
    <w:rsid w:val="002F46E7"/>
    <w:rsid w:val="00301B84"/>
    <w:rsid w:val="003023AC"/>
    <w:rsid w:val="00305842"/>
    <w:rsid w:val="003101DA"/>
    <w:rsid w:val="0031089B"/>
    <w:rsid w:val="003111CA"/>
    <w:rsid w:val="00313EDE"/>
    <w:rsid w:val="00314715"/>
    <w:rsid w:val="00314757"/>
    <w:rsid w:val="003163BC"/>
    <w:rsid w:val="003211CE"/>
    <w:rsid w:val="003248F9"/>
    <w:rsid w:val="00325E06"/>
    <w:rsid w:val="003271B2"/>
    <w:rsid w:val="0033228A"/>
    <w:rsid w:val="00333A36"/>
    <w:rsid w:val="00334221"/>
    <w:rsid w:val="00346E17"/>
    <w:rsid w:val="00350D9E"/>
    <w:rsid w:val="00353541"/>
    <w:rsid w:val="00353F0A"/>
    <w:rsid w:val="0035403A"/>
    <w:rsid w:val="00355270"/>
    <w:rsid w:val="0035627D"/>
    <w:rsid w:val="00360FA9"/>
    <w:rsid w:val="003635CB"/>
    <w:rsid w:val="0036394B"/>
    <w:rsid w:val="00366DB6"/>
    <w:rsid w:val="003709B5"/>
    <w:rsid w:val="00374D7F"/>
    <w:rsid w:val="003759C2"/>
    <w:rsid w:val="003764CC"/>
    <w:rsid w:val="00380888"/>
    <w:rsid w:val="00380962"/>
    <w:rsid w:val="003857DE"/>
    <w:rsid w:val="003867C2"/>
    <w:rsid w:val="00392A0B"/>
    <w:rsid w:val="00397365"/>
    <w:rsid w:val="00397B9A"/>
    <w:rsid w:val="003A31F6"/>
    <w:rsid w:val="003A3455"/>
    <w:rsid w:val="003A40A8"/>
    <w:rsid w:val="003A496E"/>
    <w:rsid w:val="003B54EA"/>
    <w:rsid w:val="003C0750"/>
    <w:rsid w:val="003C2B93"/>
    <w:rsid w:val="003C3447"/>
    <w:rsid w:val="003C52BD"/>
    <w:rsid w:val="003D076C"/>
    <w:rsid w:val="003D36FE"/>
    <w:rsid w:val="003E2CE0"/>
    <w:rsid w:val="003E78B5"/>
    <w:rsid w:val="003F0DF9"/>
    <w:rsid w:val="003F24DF"/>
    <w:rsid w:val="003F2829"/>
    <w:rsid w:val="003F5923"/>
    <w:rsid w:val="003F5A6C"/>
    <w:rsid w:val="0040025A"/>
    <w:rsid w:val="00405A9C"/>
    <w:rsid w:val="00407706"/>
    <w:rsid w:val="00414C52"/>
    <w:rsid w:val="0041585A"/>
    <w:rsid w:val="00415BAB"/>
    <w:rsid w:val="00415ED2"/>
    <w:rsid w:val="004165DF"/>
    <w:rsid w:val="0041768E"/>
    <w:rsid w:val="0042068C"/>
    <w:rsid w:val="004219A9"/>
    <w:rsid w:val="004222A7"/>
    <w:rsid w:val="004228CD"/>
    <w:rsid w:val="00422D86"/>
    <w:rsid w:val="004232E6"/>
    <w:rsid w:val="00427810"/>
    <w:rsid w:val="00436AAD"/>
    <w:rsid w:val="00436F01"/>
    <w:rsid w:val="0044318E"/>
    <w:rsid w:val="00443B35"/>
    <w:rsid w:val="00451859"/>
    <w:rsid w:val="0045414E"/>
    <w:rsid w:val="00455259"/>
    <w:rsid w:val="00462AB7"/>
    <w:rsid w:val="00466740"/>
    <w:rsid w:val="004706E5"/>
    <w:rsid w:val="0047122B"/>
    <w:rsid w:val="0047244E"/>
    <w:rsid w:val="00472E1D"/>
    <w:rsid w:val="00473B7A"/>
    <w:rsid w:val="00475447"/>
    <w:rsid w:val="004762CE"/>
    <w:rsid w:val="00482E08"/>
    <w:rsid w:val="004861AB"/>
    <w:rsid w:val="004865FB"/>
    <w:rsid w:val="00491BAF"/>
    <w:rsid w:val="004960E9"/>
    <w:rsid w:val="00496F84"/>
    <w:rsid w:val="004A2E88"/>
    <w:rsid w:val="004A2F7E"/>
    <w:rsid w:val="004A372F"/>
    <w:rsid w:val="004A3D15"/>
    <w:rsid w:val="004A40CF"/>
    <w:rsid w:val="004A4FF1"/>
    <w:rsid w:val="004A5305"/>
    <w:rsid w:val="004B303D"/>
    <w:rsid w:val="004B47E0"/>
    <w:rsid w:val="004B7AB9"/>
    <w:rsid w:val="004C0F9C"/>
    <w:rsid w:val="004C4E2E"/>
    <w:rsid w:val="004D0991"/>
    <w:rsid w:val="004D4E42"/>
    <w:rsid w:val="004D56E6"/>
    <w:rsid w:val="004D5EAB"/>
    <w:rsid w:val="004D6A05"/>
    <w:rsid w:val="004D6D88"/>
    <w:rsid w:val="004D7634"/>
    <w:rsid w:val="004E3F58"/>
    <w:rsid w:val="004E611A"/>
    <w:rsid w:val="005003EF"/>
    <w:rsid w:val="00501843"/>
    <w:rsid w:val="005023B0"/>
    <w:rsid w:val="00502F33"/>
    <w:rsid w:val="00504C02"/>
    <w:rsid w:val="0052323C"/>
    <w:rsid w:val="00525E8D"/>
    <w:rsid w:val="0052779D"/>
    <w:rsid w:val="005300D3"/>
    <w:rsid w:val="00530D22"/>
    <w:rsid w:val="005331DF"/>
    <w:rsid w:val="00541E5B"/>
    <w:rsid w:val="00542821"/>
    <w:rsid w:val="00544F82"/>
    <w:rsid w:val="00545E52"/>
    <w:rsid w:val="00546F21"/>
    <w:rsid w:val="00547E7A"/>
    <w:rsid w:val="005509D2"/>
    <w:rsid w:val="005519A7"/>
    <w:rsid w:val="005562EC"/>
    <w:rsid w:val="0056519A"/>
    <w:rsid w:val="0057076D"/>
    <w:rsid w:val="005734BF"/>
    <w:rsid w:val="005741C8"/>
    <w:rsid w:val="0057547E"/>
    <w:rsid w:val="00576305"/>
    <w:rsid w:val="0057636B"/>
    <w:rsid w:val="00581E18"/>
    <w:rsid w:val="00582237"/>
    <w:rsid w:val="005908FE"/>
    <w:rsid w:val="00593076"/>
    <w:rsid w:val="00593C4F"/>
    <w:rsid w:val="005946A8"/>
    <w:rsid w:val="00594DF0"/>
    <w:rsid w:val="005A200A"/>
    <w:rsid w:val="005A4407"/>
    <w:rsid w:val="005A59EF"/>
    <w:rsid w:val="005A5BFB"/>
    <w:rsid w:val="005B1231"/>
    <w:rsid w:val="005B1C7E"/>
    <w:rsid w:val="005B4088"/>
    <w:rsid w:val="005C284B"/>
    <w:rsid w:val="005C6976"/>
    <w:rsid w:val="005E2F54"/>
    <w:rsid w:val="005F3414"/>
    <w:rsid w:val="005F3A01"/>
    <w:rsid w:val="005F46C2"/>
    <w:rsid w:val="005F60BD"/>
    <w:rsid w:val="005F6F41"/>
    <w:rsid w:val="00604C10"/>
    <w:rsid w:val="00611EBF"/>
    <w:rsid w:val="00613841"/>
    <w:rsid w:val="006140E4"/>
    <w:rsid w:val="00615D9C"/>
    <w:rsid w:val="00616A05"/>
    <w:rsid w:val="0062019F"/>
    <w:rsid w:val="0062037A"/>
    <w:rsid w:val="00620861"/>
    <w:rsid w:val="00621968"/>
    <w:rsid w:val="0062370D"/>
    <w:rsid w:val="006238DF"/>
    <w:rsid w:val="00625DC6"/>
    <w:rsid w:val="00626C8A"/>
    <w:rsid w:val="006325C5"/>
    <w:rsid w:val="0063658B"/>
    <w:rsid w:val="00640DA9"/>
    <w:rsid w:val="0064391D"/>
    <w:rsid w:val="006456F9"/>
    <w:rsid w:val="00646991"/>
    <w:rsid w:val="00651821"/>
    <w:rsid w:val="00652988"/>
    <w:rsid w:val="006535AD"/>
    <w:rsid w:val="00654384"/>
    <w:rsid w:val="0065562B"/>
    <w:rsid w:val="00660180"/>
    <w:rsid w:val="00660FC6"/>
    <w:rsid w:val="006651B4"/>
    <w:rsid w:val="00666233"/>
    <w:rsid w:val="006675CD"/>
    <w:rsid w:val="006708E8"/>
    <w:rsid w:val="00670B37"/>
    <w:rsid w:val="006712CA"/>
    <w:rsid w:val="00671F6B"/>
    <w:rsid w:val="00673ED5"/>
    <w:rsid w:val="00676C0B"/>
    <w:rsid w:val="00683629"/>
    <w:rsid w:val="00684D9B"/>
    <w:rsid w:val="00687AE8"/>
    <w:rsid w:val="00697556"/>
    <w:rsid w:val="006A10C8"/>
    <w:rsid w:val="006A597A"/>
    <w:rsid w:val="006B0313"/>
    <w:rsid w:val="006B4647"/>
    <w:rsid w:val="006B4C2B"/>
    <w:rsid w:val="006B5E80"/>
    <w:rsid w:val="006B6194"/>
    <w:rsid w:val="006B6D47"/>
    <w:rsid w:val="006C5473"/>
    <w:rsid w:val="006C5AFE"/>
    <w:rsid w:val="006D0604"/>
    <w:rsid w:val="006D067E"/>
    <w:rsid w:val="006D0EB2"/>
    <w:rsid w:val="006D1138"/>
    <w:rsid w:val="006D3CA0"/>
    <w:rsid w:val="006E3A5B"/>
    <w:rsid w:val="006E403F"/>
    <w:rsid w:val="006E50BB"/>
    <w:rsid w:val="006E657F"/>
    <w:rsid w:val="006E792E"/>
    <w:rsid w:val="006F227A"/>
    <w:rsid w:val="006F6D95"/>
    <w:rsid w:val="006F7DCF"/>
    <w:rsid w:val="007019AD"/>
    <w:rsid w:val="00706F13"/>
    <w:rsid w:val="007072E8"/>
    <w:rsid w:val="00707FD8"/>
    <w:rsid w:val="00710A3E"/>
    <w:rsid w:val="00714C78"/>
    <w:rsid w:val="00715994"/>
    <w:rsid w:val="0071618D"/>
    <w:rsid w:val="00725FA4"/>
    <w:rsid w:val="00732476"/>
    <w:rsid w:val="00733627"/>
    <w:rsid w:val="00737E9A"/>
    <w:rsid w:val="00740446"/>
    <w:rsid w:val="00743283"/>
    <w:rsid w:val="007438A9"/>
    <w:rsid w:val="0074491E"/>
    <w:rsid w:val="00757718"/>
    <w:rsid w:val="00761ACB"/>
    <w:rsid w:val="00761E79"/>
    <w:rsid w:val="0076247A"/>
    <w:rsid w:val="00772A51"/>
    <w:rsid w:val="00775964"/>
    <w:rsid w:val="007765FE"/>
    <w:rsid w:val="00776CBC"/>
    <w:rsid w:val="00777738"/>
    <w:rsid w:val="00783859"/>
    <w:rsid w:val="007842D3"/>
    <w:rsid w:val="007843AE"/>
    <w:rsid w:val="00785932"/>
    <w:rsid w:val="00785998"/>
    <w:rsid w:val="00794E2E"/>
    <w:rsid w:val="00795BFB"/>
    <w:rsid w:val="00795E23"/>
    <w:rsid w:val="007960C7"/>
    <w:rsid w:val="0079743F"/>
    <w:rsid w:val="007B00CA"/>
    <w:rsid w:val="007B2760"/>
    <w:rsid w:val="007C1E55"/>
    <w:rsid w:val="007C6236"/>
    <w:rsid w:val="007D04E4"/>
    <w:rsid w:val="007D230E"/>
    <w:rsid w:val="007D5750"/>
    <w:rsid w:val="007E412B"/>
    <w:rsid w:val="007E5FAC"/>
    <w:rsid w:val="007E6A60"/>
    <w:rsid w:val="0080213C"/>
    <w:rsid w:val="00805A34"/>
    <w:rsid w:val="00806C01"/>
    <w:rsid w:val="008148CC"/>
    <w:rsid w:val="00815FAA"/>
    <w:rsid w:val="008170DF"/>
    <w:rsid w:val="0081776D"/>
    <w:rsid w:val="008211A4"/>
    <w:rsid w:val="0082246B"/>
    <w:rsid w:val="008273B5"/>
    <w:rsid w:val="00837924"/>
    <w:rsid w:val="00841FDE"/>
    <w:rsid w:val="00843E1F"/>
    <w:rsid w:val="00845CEC"/>
    <w:rsid w:val="0085623D"/>
    <w:rsid w:val="00857A4A"/>
    <w:rsid w:val="00864C08"/>
    <w:rsid w:val="00865FCA"/>
    <w:rsid w:val="00866F33"/>
    <w:rsid w:val="00873150"/>
    <w:rsid w:val="00876066"/>
    <w:rsid w:val="0087657D"/>
    <w:rsid w:val="008807D5"/>
    <w:rsid w:val="00880832"/>
    <w:rsid w:val="00883A44"/>
    <w:rsid w:val="00886EE1"/>
    <w:rsid w:val="0088727D"/>
    <w:rsid w:val="00887827"/>
    <w:rsid w:val="00892346"/>
    <w:rsid w:val="008942B5"/>
    <w:rsid w:val="0089470C"/>
    <w:rsid w:val="00895C5A"/>
    <w:rsid w:val="00897C75"/>
    <w:rsid w:val="008B25C5"/>
    <w:rsid w:val="008B2FC5"/>
    <w:rsid w:val="008B5C74"/>
    <w:rsid w:val="008B6CE9"/>
    <w:rsid w:val="008C00BA"/>
    <w:rsid w:val="008C1130"/>
    <w:rsid w:val="008C283D"/>
    <w:rsid w:val="008D18E6"/>
    <w:rsid w:val="008D1B73"/>
    <w:rsid w:val="008D7A9B"/>
    <w:rsid w:val="008E0060"/>
    <w:rsid w:val="008E2AC4"/>
    <w:rsid w:val="008E38FD"/>
    <w:rsid w:val="008E5B78"/>
    <w:rsid w:val="008E6072"/>
    <w:rsid w:val="008E76AC"/>
    <w:rsid w:val="008F1A26"/>
    <w:rsid w:val="008F1FB2"/>
    <w:rsid w:val="008F21F6"/>
    <w:rsid w:val="008F7B6F"/>
    <w:rsid w:val="009129A4"/>
    <w:rsid w:val="009130CE"/>
    <w:rsid w:val="00914768"/>
    <w:rsid w:val="00914C5D"/>
    <w:rsid w:val="009227DC"/>
    <w:rsid w:val="00923E7A"/>
    <w:rsid w:val="009322B8"/>
    <w:rsid w:val="00932BB4"/>
    <w:rsid w:val="00943D96"/>
    <w:rsid w:val="00951F79"/>
    <w:rsid w:val="00955950"/>
    <w:rsid w:val="00960F6D"/>
    <w:rsid w:val="00961C3E"/>
    <w:rsid w:val="00962DD6"/>
    <w:rsid w:val="009642C6"/>
    <w:rsid w:val="009654F3"/>
    <w:rsid w:val="0097339E"/>
    <w:rsid w:val="00974AB5"/>
    <w:rsid w:val="00980634"/>
    <w:rsid w:val="00983822"/>
    <w:rsid w:val="0098574C"/>
    <w:rsid w:val="0098706D"/>
    <w:rsid w:val="009908CB"/>
    <w:rsid w:val="009935FB"/>
    <w:rsid w:val="009A2F9C"/>
    <w:rsid w:val="009A46F7"/>
    <w:rsid w:val="009A671F"/>
    <w:rsid w:val="009B4829"/>
    <w:rsid w:val="009C1741"/>
    <w:rsid w:val="009C3EE0"/>
    <w:rsid w:val="009D31AA"/>
    <w:rsid w:val="009D6872"/>
    <w:rsid w:val="009D7190"/>
    <w:rsid w:val="009E1157"/>
    <w:rsid w:val="009E1566"/>
    <w:rsid w:val="009F4A54"/>
    <w:rsid w:val="009F4B93"/>
    <w:rsid w:val="009F4BEC"/>
    <w:rsid w:val="009F5874"/>
    <w:rsid w:val="00A001BA"/>
    <w:rsid w:val="00A04E7D"/>
    <w:rsid w:val="00A0559F"/>
    <w:rsid w:val="00A078C5"/>
    <w:rsid w:val="00A13B1D"/>
    <w:rsid w:val="00A17A74"/>
    <w:rsid w:val="00A208B5"/>
    <w:rsid w:val="00A25FD7"/>
    <w:rsid w:val="00A37A12"/>
    <w:rsid w:val="00A40710"/>
    <w:rsid w:val="00A4186D"/>
    <w:rsid w:val="00A43AFF"/>
    <w:rsid w:val="00A43B35"/>
    <w:rsid w:val="00A458E7"/>
    <w:rsid w:val="00A53C7F"/>
    <w:rsid w:val="00A54BB3"/>
    <w:rsid w:val="00A61512"/>
    <w:rsid w:val="00A63FD2"/>
    <w:rsid w:val="00A67ACA"/>
    <w:rsid w:val="00A761B3"/>
    <w:rsid w:val="00A7793A"/>
    <w:rsid w:val="00A77C42"/>
    <w:rsid w:val="00A82C40"/>
    <w:rsid w:val="00A93AB8"/>
    <w:rsid w:val="00A97286"/>
    <w:rsid w:val="00AA2DA0"/>
    <w:rsid w:val="00AA4CC7"/>
    <w:rsid w:val="00AA5E8E"/>
    <w:rsid w:val="00AB20C8"/>
    <w:rsid w:val="00AB4706"/>
    <w:rsid w:val="00AB5E46"/>
    <w:rsid w:val="00AB6CA7"/>
    <w:rsid w:val="00AC7E20"/>
    <w:rsid w:val="00AD01E4"/>
    <w:rsid w:val="00AD0858"/>
    <w:rsid w:val="00AD413B"/>
    <w:rsid w:val="00AE3E71"/>
    <w:rsid w:val="00AE7340"/>
    <w:rsid w:val="00AF181B"/>
    <w:rsid w:val="00AF1BBD"/>
    <w:rsid w:val="00AF6024"/>
    <w:rsid w:val="00B0723B"/>
    <w:rsid w:val="00B10207"/>
    <w:rsid w:val="00B11B0E"/>
    <w:rsid w:val="00B141E7"/>
    <w:rsid w:val="00B16E46"/>
    <w:rsid w:val="00B17290"/>
    <w:rsid w:val="00B216EB"/>
    <w:rsid w:val="00B27560"/>
    <w:rsid w:val="00B3027F"/>
    <w:rsid w:val="00B3289B"/>
    <w:rsid w:val="00B33E05"/>
    <w:rsid w:val="00B351B4"/>
    <w:rsid w:val="00B405DE"/>
    <w:rsid w:val="00B425EB"/>
    <w:rsid w:val="00B46BCA"/>
    <w:rsid w:val="00B478AA"/>
    <w:rsid w:val="00B55041"/>
    <w:rsid w:val="00B554C3"/>
    <w:rsid w:val="00B57EEF"/>
    <w:rsid w:val="00B62480"/>
    <w:rsid w:val="00B64BF4"/>
    <w:rsid w:val="00B76198"/>
    <w:rsid w:val="00B769CB"/>
    <w:rsid w:val="00B87806"/>
    <w:rsid w:val="00B87EC9"/>
    <w:rsid w:val="00B93259"/>
    <w:rsid w:val="00B93F7B"/>
    <w:rsid w:val="00B95880"/>
    <w:rsid w:val="00BA39C6"/>
    <w:rsid w:val="00BA5B0B"/>
    <w:rsid w:val="00BA5B91"/>
    <w:rsid w:val="00BB0386"/>
    <w:rsid w:val="00BB05B0"/>
    <w:rsid w:val="00BB28E9"/>
    <w:rsid w:val="00BB4CC8"/>
    <w:rsid w:val="00BB7629"/>
    <w:rsid w:val="00BC0169"/>
    <w:rsid w:val="00BC0D21"/>
    <w:rsid w:val="00BC21BE"/>
    <w:rsid w:val="00BC38FD"/>
    <w:rsid w:val="00BD0059"/>
    <w:rsid w:val="00BD1DBA"/>
    <w:rsid w:val="00BF0265"/>
    <w:rsid w:val="00BF0795"/>
    <w:rsid w:val="00BF2841"/>
    <w:rsid w:val="00BF52BE"/>
    <w:rsid w:val="00BF63E2"/>
    <w:rsid w:val="00BF7B83"/>
    <w:rsid w:val="00C034CB"/>
    <w:rsid w:val="00C051A8"/>
    <w:rsid w:val="00C054BC"/>
    <w:rsid w:val="00C10CD7"/>
    <w:rsid w:val="00C14D77"/>
    <w:rsid w:val="00C161DB"/>
    <w:rsid w:val="00C17897"/>
    <w:rsid w:val="00C27BE2"/>
    <w:rsid w:val="00C342E7"/>
    <w:rsid w:val="00C36AC4"/>
    <w:rsid w:val="00C409D5"/>
    <w:rsid w:val="00C435C3"/>
    <w:rsid w:val="00C46398"/>
    <w:rsid w:val="00C467B7"/>
    <w:rsid w:val="00C53260"/>
    <w:rsid w:val="00C532AD"/>
    <w:rsid w:val="00C53340"/>
    <w:rsid w:val="00C56108"/>
    <w:rsid w:val="00C6234B"/>
    <w:rsid w:val="00C63637"/>
    <w:rsid w:val="00C63EAE"/>
    <w:rsid w:val="00C642D6"/>
    <w:rsid w:val="00C666F5"/>
    <w:rsid w:val="00C71CEF"/>
    <w:rsid w:val="00C74A6A"/>
    <w:rsid w:val="00C7629F"/>
    <w:rsid w:val="00C766A3"/>
    <w:rsid w:val="00C804B4"/>
    <w:rsid w:val="00C815FD"/>
    <w:rsid w:val="00C850D9"/>
    <w:rsid w:val="00C86243"/>
    <w:rsid w:val="00C8661B"/>
    <w:rsid w:val="00C873DF"/>
    <w:rsid w:val="00C87989"/>
    <w:rsid w:val="00C9033F"/>
    <w:rsid w:val="00CA139A"/>
    <w:rsid w:val="00CA2899"/>
    <w:rsid w:val="00CA3A3D"/>
    <w:rsid w:val="00CA466E"/>
    <w:rsid w:val="00CA72AC"/>
    <w:rsid w:val="00CA77FB"/>
    <w:rsid w:val="00CB379B"/>
    <w:rsid w:val="00CB5417"/>
    <w:rsid w:val="00CB5DD0"/>
    <w:rsid w:val="00CB6627"/>
    <w:rsid w:val="00CC14C1"/>
    <w:rsid w:val="00CC4242"/>
    <w:rsid w:val="00CC51D4"/>
    <w:rsid w:val="00CC65DA"/>
    <w:rsid w:val="00CD665F"/>
    <w:rsid w:val="00CD6DDF"/>
    <w:rsid w:val="00CE1039"/>
    <w:rsid w:val="00CE1EC2"/>
    <w:rsid w:val="00CE3BC6"/>
    <w:rsid w:val="00CE51FF"/>
    <w:rsid w:val="00CF0B66"/>
    <w:rsid w:val="00CF21B9"/>
    <w:rsid w:val="00CF4245"/>
    <w:rsid w:val="00CF6032"/>
    <w:rsid w:val="00CF6BF9"/>
    <w:rsid w:val="00D00F22"/>
    <w:rsid w:val="00D00F64"/>
    <w:rsid w:val="00D03800"/>
    <w:rsid w:val="00D03F05"/>
    <w:rsid w:val="00D065D3"/>
    <w:rsid w:val="00D0704A"/>
    <w:rsid w:val="00D10A3C"/>
    <w:rsid w:val="00D14C94"/>
    <w:rsid w:val="00D150D2"/>
    <w:rsid w:val="00D16D33"/>
    <w:rsid w:val="00D17140"/>
    <w:rsid w:val="00D31AC4"/>
    <w:rsid w:val="00D324C4"/>
    <w:rsid w:val="00D3307A"/>
    <w:rsid w:val="00D331AD"/>
    <w:rsid w:val="00D342A6"/>
    <w:rsid w:val="00D4084B"/>
    <w:rsid w:val="00D41584"/>
    <w:rsid w:val="00D45CA6"/>
    <w:rsid w:val="00D4638F"/>
    <w:rsid w:val="00D464BF"/>
    <w:rsid w:val="00D51AC0"/>
    <w:rsid w:val="00D53E26"/>
    <w:rsid w:val="00D61753"/>
    <w:rsid w:val="00D61DFB"/>
    <w:rsid w:val="00D6445E"/>
    <w:rsid w:val="00D649F8"/>
    <w:rsid w:val="00D700EB"/>
    <w:rsid w:val="00D70D75"/>
    <w:rsid w:val="00D71510"/>
    <w:rsid w:val="00D7289B"/>
    <w:rsid w:val="00D74A6F"/>
    <w:rsid w:val="00D76880"/>
    <w:rsid w:val="00D82636"/>
    <w:rsid w:val="00D83129"/>
    <w:rsid w:val="00D8316B"/>
    <w:rsid w:val="00D9413E"/>
    <w:rsid w:val="00D96BEF"/>
    <w:rsid w:val="00DA0D4A"/>
    <w:rsid w:val="00DA1B43"/>
    <w:rsid w:val="00DA2F0A"/>
    <w:rsid w:val="00DA51E6"/>
    <w:rsid w:val="00DA69D9"/>
    <w:rsid w:val="00DB02CF"/>
    <w:rsid w:val="00DB043F"/>
    <w:rsid w:val="00DB12A1"/>
    <w:rsid w:val="00DB463C"/>
    <w:rsid w:val="00DC0BC0"/>
    <w:rsid w:val="00DC43C4"/>
    <w:rsid w:val="00DC5B01"/>
    <w:rsid w:val="00DC6E7D"/>
    <w:rsid w:val="00DD3D0E"/>
    <w:rsid w:val="00DD419C"/>
    <w:rsid w:val="00DD4730"/>
    <w:rsid w:val="00DD4F0E"/>
    <w:rsid w:val="00DE387F"/>
    <w:rsid w:val="00DE3E08"/>
    <w:rsid w:val="00DF0364"/>
    <w:rsid w:val="00DF0BF0"/>
    <w:rsid w:val="00DF0F6F"/>
    <w:rsid w:val="00DF3CA2"/>
    <w:rsid w:val="00E01463"/>
    <w:rsid w:val="00E03BD2"/>
    <w:rsid w:val="00E05E0A"/>
    <w:rsid w:val="00E060BE"/>
    <w:rsid w:val="00E0722F"/>
    <w:rsid w:val="00E108FB"/>
    <w:rsid w:val="00E12B49"/>
    <w:rsid w:val="00E1369E"/>
    <w:rsid w:val="00E13D5D"/>
    <w:rsid w:val="00E14CC4"/>
    <w:rsid w:val="00E15920"/>
    <w:rsid w:val="00E16FA5"/>
    <w:rsid w:val="00E21776"/>
    <w:rsid w:val="00E219E5"/>
    <w:rsid w:val="00E22C7B"/>
    <w:rsid w:val="00E251E2"/>
    <w:rsid w:val="00E30607"/>
    <w:rsid w:val="00E31CFC"/>
    <w:rsid w:val="00E40DAC"/>
    <w:rsid w:val="00E413EC"/>
    <w:rsid w:val="00E43925"/>
    <w:rsid w:val="00E534CF"/>
    <w:rsid w:val="00E55B4A"/>
    <w:rsid w:val="00E55F88"/>
    <w:rsid w:val="00E57869"/>
    <w:rsid w:val="00E60C09"/>
    <w:rsid w:val="00E673F6"/>
    <w:rsid w:val="00E72DCD"/>
    <w:rsid w:val="00E74DBA"/>
    <w:rsid w:val="00E74E77"/>
    <w:rsid w:val="00E75ECC"/>
    <w:rsid w:val="00E770DF"/>
    <w:rsid w:val="00E81CB4"/>
    <w:rsid w:val="00E8240B"/>
    <w:rsid w:val="00E83E4B"/>
    <w:rsid w:val="00E8585B"/>
    <w:rsid w:val="00E860E7"/>
    <w:rsid w:val="00E96EE1"/>
    <w:rsid w:val="00EA3F15"/>
    <w:rsid w:val="00EA7847"/>
    <w:rsid w:val="00EB263B"/>
    <w:rsid w:val="00EB2746"/>
    <w:rsid w:val="00EB4C2F"/>
    <w:rsid w:val="00EB4C3D"/>
    <w:rsid w:val="00EB5D29"/>
    <w:rsid w:val="00EB6DF0"/>
    <w:rsid w:val="00EB74D3"/>
    <w:rsid w:val="00EC0BA0"/>
    <w:rsid w:val="00EC1378"/>
    <w:rsid w:val="00EC5024"/>
    <w:rsid w:val="00EC527D"/>
    <w:rsid w:val="00EC6BE7"/>
    <w:rsid w:val="00ED590E"/>
    <w:rsid w:val="00EE1532"/>
    <w:rsid w:val="00EE1F2B"/>
    <w:rsid w:val="00EE2E6E"/>
    <w:rsid w:val="00EF16CA"/>
    <w:rsid w:val="00EF47F2"/>
    <w:rsid w:val="00EF59BA"/>
    <w:rsid w:val="00EF6D78"/>
    <w:rsid w:val="00F004AF"/>
    <w:rsid w:val="00F0284F"/>
    <w:rsid w:val="00F0759E"/>
    <w:rsid w:val="00F1583A"/>
    <w:rsid w:val="00F16686"/>
    <w:rsid w:val="00F16A43"/>
    <w:rsid w:val="00F32F56"/>
    <w:rsid w:val="00F373C5"/>
    <w:rsid w:val="00F44E5C"/>
    <w:rsid w:val="00F46780"/>
    <w:rsid w:val="00F50148"/>
    <w:rsid w:val="00F545EA"/>
    <w:rsid w:val="00F55370"/>
    <w:rsid w:val="00F62818"/>
    <w:rsid w:val="00F62ED6"/>
    <w:rsid w:val="00F66D96"/>
    <w:rsid w:val="00F67C83"/>
    <w:rsid w:val="00F72990"/>
    <w:rsid w:val="00F72A24"/>
    <w:rsid w:val="00F756BA"/>
    <w:rsid w:val="00F76B34"/>
    <w:rsid w:val="00F821A3"/>
    <w:rsid w:val="00F845FE"/>
    <w:rsid w:val="00F91D6A"/>
    <w:rsid w:val="00F92335"/>
    <w:rsid w:val="00F9314A"/>
    <w:rsid w:val="00F940B2"/>
    <w:rsid w:val="00F94F14"/>
    <w:rsid w:val="00F95C50"/>
    <w:rsid w:val="00F9652E"/>
    <w:rsid w:val="00FA20C4"/>
    <w:rsid w:val="00FA21AF"/>
    <w:rsid w:val="00FB257C"/>
    <w:rsid w:val="00FB4D41"/>
    <w:rsid w:val="00FB69E5"/>
    <w:rsid w:val="00FB7B87"/>
    <w:rsid w:val="00FC3523"/>
    <w:rsid w:val="00FC58EF"/>
    <w:rsid w:val="00FD0A42"/>
    <w:rsid w:val="00FD33DF"/>
    <w:rsid w:val="00FD35D1"/>
    <w:rsid w:val="00FD4EE8"/>
    <w:rsid w:val="00FE39D7"/>
    <w:rsid w:val="00FE6AFD"/>
    <w:rsid w:val="00FF0997"/>
    <w:rsid w:val="00FF3C2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6FC3713"/>
  <w15:docId w15:val="{089F2F7D-2061-4A01-B133-C96B68773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43F"/>
    <w:pPr>
      <w:spacing w:before="240" w:after="240"/>
      <w:jc w:val="both"/>
    </w:pPr>
    <w:rPr>
      <w:rFonts w:ascii="Bookman Old Style" w:hAnsi="Bookman Old Style"/>
      <w:sz w:val="24"/>
      <w:szCs w:val="24"/>
      <w:lang w:val="es-ES" w:eastAsia="es-ES"/>
    </w:rPr>
  </w:style>
  <w:style w:type="paragraph" w:styleId="Ttulo1">
    <w:name w:val="heading 1"/>
    <w:aliases w:val="ANEX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basedOn w:val="Ttulo1"/>
    <w:next w:val="Normal"/>
    <w:link w:val="Ttulo2Car"/>
    <w:autoRedefine/>
    <w:qFormat/>
    <w:rsid w:val="009C3EE0"/>
    <w:pPr>
      <w:numPr>
        <w:ilvl w:val="1"/>
        <w:numId w:val="3"/>
      </w:numPr>
      <w:ind w:left="0" w:firstLine="0"/>
      <w:jc w:val="both"/>
      <w:outlineLvl w:val="1"/>
    </w:pPr>
    <w:rPr>
      <w:rFonts w:ascii="Bookman Old Style" w:hAnsi="Bookman Old Style"/>
      <w:spacing w:val="4"/>
      <w:szCs w:val="24"/>
      <w:lang w:val="es-ES"/>
    </w:rPr>
  </w:style>
  <w:style w:type="paragraph" w:styleId="Ttulo3">
    <w:name w:val="heading 3"/>
    <w:basedOn w:val="Normal"/>
    <w:next w:val="Normal"/>
    <w:link w:val="Ttulo3Car"/>
    <w:uiPriority w:val="9"/>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spacing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after="60"/>
      <w:outlineLvl w:val="6"/>
    </w:pPr>
    <w:rPr>
      <w:rFonts w:ascii="Calibri" w:hAnsi="Calibri"/>
    </w:rPr>
  </w:style>
  <w:style w:type="paragraph" w:styleId="Ttulo8">
    <w:name w:val="heading 8"/>
    <w:basedOn w:val="Normal"/>
    <w:next w:val="Normal"/>
    <w:link w:val="Ttulo8Car"/>
    <w:uiPriority w:val="9"/>
    <w:qFormat/>
    <w:rsid w:val="000B4E51"/>
    <w:pPr>
      <w:keepNext/>
      <w:spacing w:before="160" w:after="160"/>
      <w:ind w:left="1440" w:hanging="1440"/>
      <w:jc w:val="center"/>
      <w:outlineLvl w:val="7"/>
    </w:pPr>
    <w:rPr>
      <w:rFonts w:ascii="Arial" w:hAnsi="Arial" w:cs="Arial"/>
      <w:b/>
      <w:sz w:val="22"/>
      <w:szCs w:val="20"/>
      <w:lang w:val="es-CO"/>
    </w:rPr>
  </w:style>
  <w:style w:type="paragraph" w:styleId="Ttulo9">
    <w:name w:val="heading 9"/>
    <w:basedOn w:val="Normal"/>
    <w:next w:val="Normal"/>
    <w:link w:val="Ttulo9Car"/>
    <w:qFormat/>
    <w:rsid w:val="000B4E51"/>
    <w:pPr>
      <w:keepNext/>
      <w:spacing w:before="160" w:after="160"/>
      <w:ind w:left="1584" w:hanging="1584"/>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FB4D41"/>
    <w:pPr>
      <w:ind w:left="708"/>
    </w:pPr>
    <w:rPr>
      <w:szCs w:val="20"/>
      <w:lang w:val="es-CO"/>
    </w:rPr>
  </w:style>
  <w:style w:type="character" w:customStyle="1" w:styleId="PrrafodelistaCar">
    <w:name w:val="Párrafo de lista Car"/>
    <w:link w:val="Prrafodelista"/>
    <w:uiPriority w:val="34"/>
    <w:rsid w:val="00FB4D41"/>
    <w:rPr>
      <w:rFonts w:ascii="Bookman Old Style" w:hAnsi="Bookman Old Style"/>
      <w:sz w:val="24"/>
      <w:lang w:eastAsia="es-ES"/>
    </w:rPr>
  </w:style>
  <w:style w:type="paragraph" w:styleId="TDC1">
    <w:name w:val="toc 1"/>
    <w:basedOn w:val="Normal"/>
    <w:next w:val="Normal"/>
    <w:autoRedefine/>
    <w:uiPriority w:val="39"/>
    <w:qFormat/>
    <w:rsid w:val="00D3307A"/>
    <w:pPr>
      <w:tabs>
        <w:tab w:val="left" w:pos="1560"/>
        <w:tab w:val="right" w:leader="dot" w:pos="9214"/>
      </w:tabs>
      <w:spacing w:before="120"/>
      <w:ind w:left="1560" w:right="142" w:hanging="1560"/>
    </w:pPr>
    <w:rPr>
      <w:b/>
      <w:noProof/>
    </w:rPr>
  </w:style>
  <w:style w:type="paragraph" w:styleId="Textodebloque">
    <w:name w:val="Block Text"/>
    <w:basedOn w:val="Normal"/>
    <w:rsid w:val="00D03800"/>
    <w:pPr>
      <w:suppressAutoHyphens/>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link w:val="Textoindependiente2"/>
    <w:semiHidden/>
    <w:rsid w:val="00006AE2"/>
    <w:rPr>
      <w:sz w:val="24"/>
      <w:szCs w:val="24"/>
    </w:rPr>
  </w:style>
  <w:style w:type="paragraph" w:styleId="Descripcin">
    <w:name w:val="caption"/>
    <w:basedOn w:val="Normal"/>
    <w:next w:val="Normal"/>
    <w:link w:val="DescripcinCar"/>
    <w:qFormat/>
    <w:rsid w:val="003A31F6"/>
    <w:pPr>
      <w:widowControl w:val="0"/>
      <w:adjustRightInd w:val="0"/>
      <w:spacing w:before="120" w:after="120"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nhideWhenUsed/>
    <w:rsid w:val="00E01463"/>
    <w:pPr>
      <w:spacing w:after="120"/>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nhideWhenUsed/>
    <w:rsid w:val="00E060BE"/>
    <w:pPr>
      <w:spacing w:after="120" w:line="480" w:lineRule="auto"/>
      <w:ind w:left="283"/>
    </w:pPr>
  </w:style>
  <w:style w:type="character" w:customStyle="1" w:styleId="Sangra2detindependienteCar">
    <w:name w:val="Sangría 2 de t. independiente Car"/>
    <w:link w:val="Sangra2detindependiente"/>
    <w:rsid w:val="00E060BE"/>
    <w:rPr>
      <w:sz w:val="24"/>
      <w:szCs w:val="24"/>
      <w:lang w:val="es-ES" w:eastAsia="es-ES"/>
    </w:rPr>
  </w:style>
  <w:style w:type="character" w:customStyle="1" w:styleId="Ttulo2Car">
    <w:name w:val="Título 2 Car"/>
    <w:link w:val="Ttulo2"/>
    <w:rsid w:val="009C3EE0"/>
    <w:rPr>
      <w:rFonts w:ascii="Bookman Old Style" w:hAnsi="Bookman Old Style"/>
      <w:b/>
      <w:spacing w:val="4"/>
      <w:sz w:val="24"/>
      <w:szCs w:val="24"/>
      <w:lang w:val="es-ES" w:eastAsia="es-ES"/>
    </w:rPr>
  </w:style>
  <w:style w:type="character" w:customStyle="1" w:styleId="Ttulo8Car">
    <w:name w:val="Título 8 Car"/>
    <w:link w:val="Ttulo8"/>
    <w:uiPriority w:val="9"/>
    <w:rsid w:val="000B4E51"/>
    <w:rPr>
      <w:rFonts w:ascii="Arial" w:hAnsi="Arial" w:cs="Arial"/>
      <w:b/>
      <w:sz w:val="22"/>
      <w:lang w:eastAsia="es-ES"/>
    </w:rPr>
  </w:style>
  <w:style w:type="character" w:customStyle="1" w:styleId="Ttulo9Car">
    <w:name w:val="Título 9 Car"/>
    <w:link w:val="Ttulo9"/>
    <w:rsid w:val="000B4E51"/>
    <w:rPr>
      <w:rFonts w:ascii="Arial" w:hAnsi="Arial"/>
      <w:sz w:val="22"/>
      <w:lang w:eastAsia="es-ES"/>
    </w:rPr>
  </w:style>
  <w:style w:type="character" w:customStyle="1" w:styleId="Ttulo1Car">
    <w:name w:val="Título 1 Car"/>
    <w:aliases w:val="ANEXO Car"/>
    <w:link w:val="Ttulo1"/>
    <w:rsid w:val="000B4E51"/>
    <w:rPr>
      <w:rFonts w:ascii="CG Times" w:hAnsi="CG Times"/>
      <w:b/>
      <w:sz w:val="24"/>
      <w:lang w:eastAsia="es-ES"/>
    </w:rPr>
  </w:style>
  <w:style w:type="character" w:customStyle="1" w:styleId="PiedepginaCar">
    <w:name w:val="Pie de página Car"/>
    <w:link w:val="Piedepgina"/>
    <w:rsid w:val="000B4E51"/>
    <w:rPr>
      <w:sz w:val="24"/>
      <w:szCs w:val="24"/>
      <w:lang w:val="es-ES" w:eastAsia="es-ES"/>
    </w:rPr>
  </w:style>
  <w:style w:type="character" w:customStyle="1" w:styleId="DescripcinCar">
    <w:name w:val="Descripción Car"/>
    <w:link w:val="Descripcin"/>
    <w:rsid w:val="000B4E51"/>
    <w:rPr>
      <w:rFonts w:ascii="Arial" w:hAnsi="Arial"/>
      <w:lang w:val="es-ES" w:eastAsia="es-ES"/>
    </w:rPr>
  </w:style>
  <w:style w:type="paragraph" w:customStyle="1" w:styleId="Artculo">
    <w:name w:val="Artículo"/>
    <w:basedOn w:val="Normal"/>
    <w:link w:val="ArtculoCar"/>
    <w:autoRedefine/>
    <w:qFormat/>
    <w:rsid w:val="003023AC"/>
    <w:rPr>
      <w:rFonts w:cs="Arial"/>
    </w:rPr>
  </w:style>
  <w:style w:type="character" w:customStyle="1" w:styleId="ArtculoCar">
    <w:name w:val="Artículo Car"/>
    <w:link w:val="Artculo"/>
    <w:rsid w:val="003023AC"/>
    <w:rPr>
      <w:rFonts w:ascii="Bookman Old Style" w:hAnsi="Bookman Old Style" w:cs="Arial"/>
      <w:sz w:val="24"/>
      <w:szCs w:val="24"/>
      <w:lang w:val="es-ES" w:eastAsia="es-ES"/>
    </w:rPr>
  </w:style>
  <w:style w:type="character" w:styleId="Hipervnculo">
    <w:name w:val="Hyperlink"/>
    <w:uiPriority w:val="99"/>
    <w:rsid w:val="000B4E51"/>
    <w:rPr>
      <w:color w:val="0000FF"/>
      <w:u w:val="single"/>
    </w:rPr>
  </w:style>
  <w:style w:type="character" w:styleId="Hipervnculovisitado">
    <w:name w:val="FollowedHyperlink"/>
    <w:rsid w:val="000B4E51"/>
    <w:rPr>
      <w:color w:val="800080"/>
      <w:u w:val="single"/>
    </w:rPr>
  </w:style>
  <w:style w:type="paragraph" w:styleId="Textonotapie">
    <w:name w:val="footnote text"/>
    <w:basedOn w:val="Normal"/>
    <w:link w:val="TextonotapieCar"/>
    <w:semiHidden/>
    <w:rsid w:val="000B4E51"/>
    <w:pPr>
      <w:spacing w:before="160" w:after="160"/>
    </w:pPr>
    <w:rPr>
      <w:rFonts w:ascii="Arial" w:hAnsi="Arial"/>
      <w:sz w:val="22"/>
      <w:szCs w:val="20"/>
      <w:lang w:val="es-CO"/>
    </w:rPr>
  </w:style>
  <w:style w:type="character" w:customStyle="1" w:styleId="TextonotapieCar">
    <w:name w:val="Texto nota pie Car"/>
    <w:link w:val="Textonotapie"/>
    <w:uiPriority w:val="99"/>
    <w:semiHidden/>
    <w:rsid w:val="000B4E51"/>
    <w:rPr>
      <w:rFonts w:ascii="Arial" w:hAnsi="Arial"/>
      <w:sz w:val="22"/>
      <w:lang w:eastAsia="es-ES"/>
    </w:rPr>
  </w:style>
  <w:style w:type="character" w:styleId="Refdenotaalpie">
    <w:name w:val="footnote reference"/>
    <w:uiPriority w:val="99"/>
    <w:semiHidden/>
    <w:rsid w:val="000B4E51"/>
    <w:rPr>
      <w:vertAlign w:val="superscript"/>
    </w:rPr>
  </w:style>
  <w:style w:type="paragraph" w:styleId="Listaconvietas">
    <w:name w:val="List Bullet"/>
    <w:basedOn w:val="Normal"/>
    <w:autoRedefine/>
    <w:rsid w:val="000B4E51"/>
    <w:pPr>
      <w:tabs>
        <w:tab w:val="num" w:pos="360"/>
      </w:tabs>
      <w:spacing w:before="160" w:after="160"/>
      <w:ind w:left="360" w:hanging="360"/>
    </w:pPr>
    <w:rPr>
      <w:rFonts w:ascii="CG Times" w:hAnsi="CG Times"/>
      <w:sz w:val="22"/>
      <w:szCs w:val="20"/>
      <w:lang w:val="es-CO"/>
    </w:rPr>
  </w:style>
  <w:style w:type="paragraph" w:styleId="Listaconvietas2">
    <w:name w:val="List Bullet 2"/>
    <w:basedOn w:val="Normal"/>
    <w:autoRedefine/>
    <w:semiHidden/>
    <w:rsid w:val="000B4E51"/>
    <w:pPr>
      <w:tabs>
        <w:tab w:val="num" w:pos="643"/>
      </w:tabs>
      <w:spacing w:before="160" w:after="160"/>
      <w:ind w:left="643" w:hanging="360"/>
    </w:pPr>
    <w:rPr>
      <w:rFonts w:ascii="CG Times" w:hAnsi="CG Times"/>
      <w:sz w:val="22"/>
      <w:szCs w:val="20"/>
      <w:lang w:val="es-CO"/>
    </w:rPr>
  </w:style>
  <w:style w:type="paragraph" w:styleId="Listaconvietas4">
    <w:name w:val="List Bullet 4"/>
    <w:basedOn w:val="Normal"/>
    <w:autoRedefine/>
    <w:semiHidden/>
    <w:rsid w:val="000B4E51"/>
    <w:pPr>
      <w:tabs>
        <w:tab w:val="num" w:pos="1209"/>
      </w:tabs>
      <w:spacing w:before="160" w:after="160"/>
      <w:ind w:left="1209" w:hanging="360"/>
    </w:pPr>
    <w:rPr>
      <w:rFonts w:ascii="CG Times" w:hAnsi="CG Times"/>
      <w:sz w:val="22"/>
      <w:szCs w:val="20"/>
      <w:lang w:val="es-CO"/>
    </w:rPr>
  </w:style>
  <w:style w:type="paragraph" w:styleId="TDC2">
    <w:name w:val="toc 2"/>
    <w:basedOn w:val="Normal"/>
    <w:next w:val="Normal"/>
    <w:autoRedefine/>
    <w:uiPriority w:val="39"/>
    <w:qFormat/>
    <w:rsid w:val="00D3307A"/>
    <w:pPr>
      <w:tabs>
        <w:tab w:val="left" w:pos="1701"/>
        <w:tab w:val="right" w:leader="dot" w:pos="9214"/>
      </w:tabs>
      <w:spacing w:before="160"/>
      <w:ind w:left="1560" w:hanging="709"/>
    </w:pPr>
    <w:rPr>
      <w:bCs/>
      <w:noProof/>
      <w:szCs w:val="20"/>
      <w:lang w:val="es-CO"/>
    </w:rPr>
  </w:style>
  <w:style w:type="paragraph" w:styleId="TDC3">
    <w:name w:val="toc 3"/>
    <w:basedOn w:val="Normal"/>
    <w:next w:val="Normal"/>
    <w:autoRedefine/>
    <w:uiPriority w:val="39"/>
    <w:qFormat/>
    <w:rsid w:val="00E74DBA"/>
    <w:pPr>
      <w:tabs>
        <w:tab w:val="left" w:pos="2268"/>
        <w:tab w:val="right" w:leader="dot" w:pos="9214"/>
      </w:tabs>
      <w:spacing w:before="100"/>
      <w:ind w:left="2268" w:right="142" w:hanging="708"/>
    </w:pPr>
    <w:rPr>
      <w:noProof/>
      <w:szCs w:val="20"/>
      <w:lang w:val="es-CO"/>
    </w:rPr>
  </w:style>
  <w:style w:type="paragraph" w:styleId="TDC4">
    <w:name w:val="toc 4"/>
    <w:basedOn w:val="Normal"/>
    <w:next w:val="Normal"/>
    <w:autoRedefine/>
    <w:uiPriority w:val="39"/>
    <w:rsid w:val="000B4E51"/>
    <w:pPr>
      <w:ind w:left="480"/>
    </w:pPr>
    <w:rPr>
      <w:rFonts w:ascii="Calibri" w:hAnsi="Calibri"/>
      <w:sz w:val="20"/>
      <w:szCs w:val="20"/>
      <w:lang w:val="es-CO"/>
    </w:rPr>
  </w:style>
  <w:style w:type="paragraph" w:styleId="TDC5">
    <w:name w:val="toc 5"/>
    <w:basedOn w:val="Normal"/>
    <w:next w:val="Normal"/>
    <w:autoRedefine/>
    <w:uiPriority w:val="39"/>
    <w:rsid w:val="000B4E51"/>
    <w:pPr>
      <w:ind w:left="720"/>
    </w:pPr>
    <w:rPr>
      <w:rFonts w:ascii="Calibri" w:hAnsi="Calibri"/>
      <w:sz w:val="20"/>
      <w:szCs w:val="20"/>
      <w:lang w:val="es-CO"/>
    </w:rPr>
  </w:style>
  <w:style w:type="paragraph" w:styleId="TDC6">
    <w:name w:val="toc 6"/>
    <w:basedOn w:val="Normal"/>
    <w:next w:val="Normal"/>
    <w:autoRedefine/>
    <w:uiPriority w:val="39"/>
    <w:rsid w:val="000B4E51"/>
    <w:pPr>
      <w:ind w:left="960"/>
    </w:pPr>
    <w:rPr>
      <w:rFonts w:ascii="Calibri" w:hAnsi="Calibri"/>
      <w:sz w:val="20"/>
      <w:szCs w:val="20"/>
      <w:lang w:val="es-CO"/>
    </w:rPr>
  </w:style>
  <w:style w:type="paragraph" w:styleId="TDC7">
    <w:name w:val="toc 7"/>
    <w:basedOn w:val="Normal"/>
    <w:next w:val="Normal"/>
    <w:autoRedefine/>
    <w:uiPriority w:val="39"/>
    <w:rsid w:val="000B4E51"/>
    <w:pPr>
      <w:tabs>
        <w:tab w:val="right" w:pos="9111"/>
      </w:tabs>
    </w:pPr>
    <w:rPr>
      <w:rFonts w:ascii="Arial" w:hAnsi="Arial"/>
      <w:b/>
      <w:sz w:val="22"/>
      <w:szCs w:val="20"/>
      <w:lang w:val="es-CO"/>
    </w:rPr>
  </w:style>
  <w:style w:type="paragraph" w:styleId="TDC8">
    <w:name w:val="toc 8"/>
    <w:basedOn w:val="Normal"/>
    <w:next w:val="Normal"/>
    <w:autoRedefine/>
    <w:uiPriority w:val="39"/>
    <w:rsid w:val="000B4E51"/>
    <w:pPr>
      <w:tabs>
        <w:tab w:val="right" w:leader="dot" w:pos="9111"/>
      </w:tabs>
    </w:pPr>
    <w:rPr>
      <w:rFonts w:ascii="Arial" w:hAnsi="Arial"/>
      <w:b/>
      <w:sz w:val="22"/>
      <w:szCs w:val="20"/>
      <w:lang w:val="es-CO"/>
    </w:rPr>
  </w:style>
  <w:style w:type="paragraph" w:styleId="TDC9">
    <w:name w:val="toc 9"/>
    <w:basedOn w:val="Normal"/>
    <w:next w:val="Normal"/>
    <w:autoRedefine/>
    <w:uiPriority w:val="39"/>
    <w:rsid w:val="000B4E51"/>
    <w:pPr>
      <w:ind w:left="1680"/>
    </w:pPr>
    <w:rPr>
      <w:rFonts w:ascii="Calibri" w:hAnsi="Calibri"/>
      <w:sz w:val="20"/>
      <w:szCs w:val="20"/>
      <w:lang w:val="es-CO"/>
    </w:rPr>
  </w:style>
  <w:style w:type="paragraph" w:customStyle="1" w:styleId="Textodenotaalfinal">
    <w:name w:val="Texto de nota al final"/>
    <w:basedOn w:val="Normal"/>
    <w:rsid w:val="000B4E51"/>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0B4E51"/>
    <w:pPr>
      <w:spacing w:before="160" w:after="160"/>
      <w:ind w:left="2880" w:hanging="2880"/>
    </w:pPr>
    <w:rPr>
      <w:spacing w:val="-4"/>
      <w:sz w:val="22"/>
      <w:szCs w:val="20"/>
      <w:lang w:val="es-CO"/>
    </w:rPr>
  </w:style>
  <w:style w:type="character" w:customStyle="1" w:styleId="Sangra3detindependienteCar">
    <w:name w:val="Sangría 3 de t. independiente Car"/>
    <w:link w:val="Sangra3detindependiente"/>
    <w:rsid w:val="000B4E51"/>
    <w:rPr>
      <w:rFonts w:ascii="Bookman Old Style" w:hAnsi="Bookman Old Style"/>
      <w:spacing w:val="-4"/>
      <w:sz w:val="22"/>
      <w:lang w:eastAsia="es-ES"/>
    </w:rPr>
  </w:style>
  <w:style w:type="paragraph" w:styleId="Cita">
    <w:name w:val="Quote"/>
    <w:basedOn w:val="Normal"/>
    <w:next w:val="Normal"/>
    <w:link w:val="CitaCar"/>
    <w:uiPriority w:val="29"/>
    <w:qFormat/>
    <w:rsid w:val="000B4E51"/>
    <w:pPr>
      <w:spacing w:after="120"/>
      <w:ind w:right="616"/>
    </w:pPr>
    <w:rPr>
      <w:rFonts w:ascii="Arial" w:eastAsia="Calibri" w:hAnsi="Arial" w:cs="Arial"/>
      <w:i/>
      <w:iCs/>
      <w:color w:val="000000"/>
      <w:sz w:val="20"/>
      <w:szCs w:val="22"/>
      <w:lang w:val="es-CO" w:eastAsia="en-US"/>
    </w:rPr>
  </w:style>
  <w:style w:type="character" w:customStyle="1" w:styleId="CitaCar">
    <w:name w:val="Cita Car"/>
    <w:link w:val="Cita"/>
    <w:uiPriority w:val="29"/>
    <w:rsid w:val="000B4E51"/>
    <w:rPr>
      <w:rFonts w:ascii="Arial" w:eastAsia="Calibri" w:hAnsi="Arial" w:cs="Arial"/>
      <w:i/>
      <w:iCs/>
      <w:color w:val="000000"/>
      <w:szCs w:val="22"/>
      <w:lang w:eastAsia="en-US"/>
    </w:rPr>
  </w:style>
  <w:style w:type="character" w:styleId="Refdecomentario">
    <w:name w:val="annotation reference"/>
    <w:uiPriority w:val="99"/>
    <w:semiHidden/>
    <w:unhideWhenUsed/>
    <w:rsid w:val="000B4E51"/>
    <w:rPr>
      <w:sz w:val="16"/>
      <w:szCs w:val="16"/>
    </w:rPr>
  </w:style>
  <w:style w:type="paragraph" w:styleId="Textocomentario">
    <w:name w:val="annotation text"/>
    <w:basedOn w:val="Normal"/>
    <w:link w:val="TextocomentarioCar"/>
    <w:uiPriority w:val="99"/>
    <w:unhideWhenUsed/>
    <w:rsid w:val="000B4E51"/>
    <w:pPr>
      <w:spacing w:before="160" w:after="160"/>
    </w:pPr>
    <w:rPr>
      <w:rFonts w:ascii="Arial" w:hAnsi="Arial"/>
      <w:sz w:val="20"/>
      <w:szCs w:val="20"/>
      <w:lang w:val="es-CO"/>
    </w:rPr>
  </w:style>
  <w:style w:type="character" w:customStyle="1" w:styleId="TextocomentarioCar">
    <w:name w:val="Texto comentario Car"/>
    <w:link w:val="Textocomentario"/>
    <w:uiPriority w:val="99"/>
    <w:rsid w:val="000B4E51"/>
    <w:rPr>
      <w:rFonts w:ascii="Arial" w:hAnsi="Arial"/>
      <w:lang w:eastAsia="es-ES"/>
    </w:rPr>
  </w:style>
  <w:style w:type="paragraph" w:styleId="Asuntodelcomentario">
    <w:name w:val="annotation subject"/>
    <w:basedOn w:val="Textocomentario"/>
    <w:next w:val="Textocomentario"/>
    <w:link w:val="AsuntodelcomentarioCar"/>
    <w:semiHidden/>
    <w:unhideWhenUsed/>
    <w:rsid w:val="000B4E51"/>
    <w:rPr>
      <w:b/>
      <w:bCs/>
    </w:rPr>
  </w:style>
  <w:style w:type="character" w:customStyle="1" w:styleId="AsuntodelcomentarioCar">
    <w:name w:val="Asunto del comentario Car"/>
    <w:link w:val="Asuntodelcomentario"/>
    <w:semiHidden/>
    <w:rsid w:val="000B4E51"/>
    <w:rPr>
      <w:rFonts w:ascii="Arial" w:hAnsi="Arial"/>
      <w:b/>
      <w:bCs/>
      <w:lang w:eastAsia="es-ES"/>
    </w:rPr>
  </w:style>
  <w:style w:type="character" w:styleId="Textoennegrita">
    <w:name w:val="Strong"/>
    <w:uiPriority w:val="22"/>
    <w:qFormat/>
    <w:rsid w:val="000B4E51"/>
    <w:rPr>
      <w:b/>
      <w:bCs/>
    </w:rPr>
  </w:style>
  <w:style w:type="paragraph" w:styleId="TtuloTDC">
    <w:name w:val="TOC Heading"/>
    <w:basedOn w:val="Ttulo1"/>
    <w:next w:val="Normal"/>
    <w:uiPriority w:val="39"/>
    <w:unhideWhenUsed/>
    <w:qFormat/>
    <w:rsid w:val="000B4E51"/>
    <w:pPr>
      <w:keepLines/>
      <w:spacing w:before="480" w:after="360" w:line="276" w:lineRule="auto"/>
      <w:ind w:hanging="357"/>
      <w:jc w:val="left"/>
      <w:outlineLvl w:val="9"/>
    </w:pPr>
    <w:rPr>
      <w:rFonts w:ascii="Cambria" w:hAnsi="Cambria"/>
      <w:bCs/>
      <w:caps/>
      <w:color w:val="365F91"/>
      <w:spacing w:val="4"/>
      <w:sz w:val="28"/>
      <w:szCs w:val="28"/>
      <w:lang w:val="es-ES" w:eastAsia="en-US"/>
    </w:rPr>
  </w:style>
  <w:style w:type="paragraph" w:styleId="Mapadeldocumento">
    <w:name w:val="Document Map"/>
    <w:basedOn w:val="Normal"/>
    <w:link w:val="MapadeldocumentoCar"/>
    <w:uiPriority w:val="99"/>
    <w:unhideWhenUsed/>
    <w:rsid w:val="000B4E51"/>
    <w:pPr>
      <w:spacing w:before="160" w:after="160"/>
    </w:pPr>
    <w:rPr>
      <w:rFonts w:ascii="Tahoma" w:hAnsi="Tahoma" w:cs="Tahoma"/>
      <w:sz w:val="16"/>
      <w:szCs w:val="16"/>
      <w:lang w:val="es-CO"/>
    </w:rPr>
  </w:style>
  <w:style w:type="character" w:customStyle="1" w:styleId="MapadeldocumentoCar">
    <w:name w:val="Mapa del documento Car"/>
    <w:link w:val="Mapadeldocumento"/>
    <w:uiPriority w:val="99"/>
    <w:rsid w:val="000B4E51"/>
    <w:rPr>
      <w:rFonts w:ascii="Tahoma" w:hAnsi="Tahoma" w:cs="Tahoma"/>
      <w:sz w:val="16"/>
      <w:szCs w:val="16"/>
      <w:lang w:eastAsia="es-ES"/>
    </w:rPr>
  </w:style>
  <w:style w:type="paragraph" w:customStyle="1" w:styleId="Anexo">
    <w:name w:val="Anexo"/>
    <w:basedOn w:val="Normal"/>
    <w:link w:val="AnexoCar"/>
    <w:qFormat/>
    <w:rsid w:val="000B4E51"/>
    <w:pPr>
      <w:suppressAutoHyphens/>
      <w:ind w:left="1429" w:hanging="360"/>
    </w:pPr>
    <w:rPr>
      <w:rFonts w:cs="Arial"/>
      <w:b/>
      <w:bCs/>
      <w:spacing w:val="-4"/>
    </w:rPr>
  </w:style>
  <w:style w:type="character" w:customStyle="1" w:styleId="AnexoCar">
    <w:name w:val="Anexo Car"/>
    <w:link w:val="Anexo"/>
    <w:rsid w:val="000B4E51"/>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0B4E51"/>
    <w:pPr>
      <w:tabs>
        <w:tab w:val="num" w:pos="432"/>
      </w:tabs>
      <w:ind w:left="432" w:hanging="432"/>
      <w:jc w:val="center"/>
    </w:pPr>
    <w:rPr>
      <w:b/>
    </w:rPr>
  </w:style>
  <w:style w:type="paragraph" w:customStyle="1" w:styleId="Pliego-Normal">
    <w:name w:val="Pliego-Normal"/>
    <w:basedOn w:val="Normal"/>
    <w:rsid w:val="000B4E51"/>
    <w:pPr>
      <w:widowControl w:val="0"/>
      <w:adjustRightInd w:val="0"/>
      <w:textAlignment w:val="baseline"/>
    </w:pPr>
    <w:rPr>
      <w:rFonts w:ascii="Garamond" w:hAnsi="Garamond"/>
      <w:bCs/>
      <w:sz w:val="22"/>
      <w:szCs w:val="20"/>
      <w:lang w:val="es-ES_tradnl"/>
    </w:rPr>
  </w:style>
  <w:style w:type="paragraph" w:styleId="NormalWeb">
    <w:name w:val="Normal (Web)"/>
    <w:basedOn w:val="Normal"/>
    <w:uiPriority w:val="99"/>
    <w:rsid w:val="000B4E51"/>
    <w:pPr>
      <w:widowControl w:val="0"/>
      <w:adjustRightInd w:val="0"/>
      <w:spacing w:before="100" w:beforeAutospacing="1" w:after="100" w:afterAutospacing="1"/>
      <w:textAlignment w:val="baseline"/>
    </w:pPr>
  </w:style>
  <w:style w:type="paragraph" w:styleId="ndice1">
    <w:name w:val="index 1"/>
    <w:basedOn w:val="Normal"/>
    <w:next w:val="Normal"/>
    <w:autoRedefine/>
    <w:semiHidden/>
    <w:rsid w:val="000B4E51"/>
    <w:pPr>
      <w:widowControl w:val="0"/>
      <w:adjustRightInd w:val="0"/>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0B4E51"/>
    <w:pPr>
      <w:widowControl w:val="0"/>
      <w:pBdr>
        <w:top w:val="single" w:sz="6" w:space="1" w:color="auto"/>
      </w:pBdr>
      <w:adjustRightInd w:val="0"/>
      <w:jc w:val="center"/>
      <w:textAlignment w:val="baseline"/>
    </w:pPr>
    <w:rPr>
      <w:rFonts w:ascii="Arial" w:hAnsi="Arial" w:cs="Arial"/>
      <w:vanish/>
      <w:color w:val="000000"/>
      <w:sz w:val="16"/>
      <w:szCs w:val="16"/>
    </w:rPr>
  </w:style>
  <w:style w:type="character" w:customStyle="1" w:styleId="z-FinaldelformularioCar">
    <w:name w:val="z-Final del formulario Car"/>
    <w:link w:val="z-Finaldelformulario"/>
    <w:rsid w:val="000B4E51"/>
    <w:rPr>
      <w:rFonts w:ascii="Arial" w:hAnsi="Arial" w:cs="Arial"/>
      <w:vanish/>
      <w:color w:val="000000"/>
      <w:sz w:val="16"/>
      <w:szCs w:val="16"/>
      <w:lang w:val="es-ES" w:eastAsia="es-ES"/>
    </w:rPr>
  </w:style>
  <w:style w:type="paragraph" w:customStyle="1" w:styleId="NormalTesis">
    <w:name w:val="Normal Tesis"/>
    <w:basedOn w:val="Textoindependiente"/>
    <w:rsid w:val="000B4E51"/>
    <w:pPr>
      <w:widowControl w:val="0"/>
      <w:adjustRightInd w:val="0"/>
      <w:spacing w:line="360" w:lineRule="auto"/>
      <w:jc w:val="both"/>
      <w:textAlignment w:val="baseline"/>
    </w:pPr>
    <w:rPr>
      <w:b w:val="0"/>
      <w:bCs w:val="0"/>
      <w:sz w:val="22"/>
    </w:rPr>
  </w:style>
  <w:style w:type="paragraph" w:customStyle="1" w:styleId="Citas">
    <w:name w:val="Citas"/>
    <w:basedOn w:val="Normal"/>
    <w:rsid w:val="000B4E51"/>
    <w:pPr>
      <w:ind w:left="708" w:right="618"/>
    </w:pPr>
    <w:rPr>
      <w:rFonts w:cs="Arial"/>
      <w:i/>
      <w:iCs/>
      <w:szCs w:val="20"/>
    </w:rPr>
  </w:style>
  <w:style w:type="paragraph" w:customStyle="1" w:styleId="articulo">
    <w:name w:val="articulo"/>
    <w:basedOn w:val="Normal"/>
    <w:next w:val="Normal"/>
    <w:autoRedefine/>
    <w:rsid w:val="000B4E51"/>
    <w:pPr>
      <w:tabs>
        <w:tab w:val="left" w:pos="-720"/>
        <w:tab w:val="left" w:pos="1560"/>
      </w:tabs>
      <w:suppressAutoHyphens/>
      <w:ind w:left="1560" w:hanging="1560"/>
    </w:pPr>
    <w:rPr>
      <w:rFonts w:cs="Arial"/>
      <w:bCs/>
      <w:spacing w:val="-4"/>
    </w:rPr>
  </w:style>
  <w:style w:type="character" w:styleId="Textodelmarcadordeposicin">
    <w:name w:val="Placeholder Text"/>
    <w:uiPriority w:val="99"/>
    <w:semiHidden/>
    <w:rsid w:val="000B4E51"/>
    <w:rPr>
      <w:color w:val="808080"/>
    </w:rPr>
  </w:style>
  <w:style w:type="paragraph" w:customStyle="1" w:styleId="EstiloPrrafodelistaJustificado">
    <w:name w:val="Estilo Párrafo de lista + Justificado"/>
    <w:basedOn w:val="Prrafodelista"/>
    <w:rsid w:val="000B4E51"/>
    <w:pPr>
      <w:spacing w:before="120"/>
      <w:ind w:left="720" w:hanging="360"/>
    </w:pPr>
    <w:rPr>
      <w:spacing w:val="4"/>
      <w:lang w:val="es-ES"/>
    </w:rPr>
  </w:style>
  <w:style w:type="paragraph" w:customStyle="1" w:styleId="Vietas">
    <w:name w:val="Viñetas"/>
    <w:basedOn w:val="Prrafodelista"/>
    <w:rsid w:val="000B4E51"/>
    <w:pPr>
      <w:spacing w:before="120"/>
      <w:ind w:left="720" w:hanging="360"/>
    </w:pPr>
    <w:rPr>
      <w:spacing w:val="4"/>
      <w:lang w:val="es-ES"/>
    </w:rPr>
  </w:style>
  <w:style w:type="paragraph" w:customStyle="1" w:styleId="Listaletras">
    <w:name w:val="Lista letras"/>
    <w:basedOn w:val="Sangra2detindependiente"/>
    <w:link w:val="ListaletrasCar"/>
    <w:qFormat/>
    <w:rsid w:val="000B4E51"/>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0B4E51"/>
    <w:rPr>
      <w:rFonts w:ascii="Bookman Old Style" w:hAnsi="Bookman Old Style"/>
      <w:b/>
      <w:sz w:val="22"/>
      <w:lang w:eastAsia="es-ES"/>
    </w:rPr>
  </w:style>
  <w:style w:type="paragraph" w:customStyle="1" w:styleId="Textoindependiente31">
    <w:name w:val="Texto independiente 31"/>
    <w:basedOn w:val="Normal"/>
    <w:rsid w:val="000B4E51"/>
    <w:pPr>
      <w:tabs>
        <w:tab w:val="left" w:pos="-720"/>
      </w:tabs>
      <w:suppressAutoHyphens/>
      <w:overflowPunct w:val="0"/>
      <w:autoSpaceDE w:val="0"/>
      <w:autoSpaceDN w:val="0"/>
      <w:adjustRightInd w:val="0"/>
      <w:ind w:right="45"/>
      <w:textAlignment w:val="baseline"/>
    </w:pPr>
    <w:rPr>
      <w:sz w:val="22"/>
      <w:szCs w:val="20"/>
    </w:rPr>
  </w:style>
  <w:style w:type="paragraph" w:customStyle="1" w:styleId="Estilo2">
    <w:name w:val="Estilo2"/>
    <w:basedOn w:val="Ttulo1"/>
    <w:rsid w:val="000B4E51"/>
    <w:pPr>
      <w:adjustRightInd w:val="0"/>
      <w:spacing w:after="360"/>
      <w:textAlignment w:val="baseline"/>
    </w:pPr>
    <w:rPr>
      <w:rFonts w:ascii="Bookman Old Style" w:hAnsi="Bookman Old Style"/>
      <w:bCs/>
      <w:caps/>
      <w:spacing w:val="4"/>
      <w:szCs w:val="24"/>
      <w:lang w:val="es-ES"/>
    </w:rPr>
  </w:style>
  <w:style w:type="paragraph" w:styleId="Continuarlista">
    <w:name w:val="List Continue"/>
    <w:basedOn w:val="Normal"/>
    <w:rsid w:val="000B4E51"/>
    <w:pPr>
      <w:widowControl w:val="0"/>
      <w:adjustRightInd w:val="0"/>
      <w:spacing w:after="120"/>
      <w:ind w:left="283"/>
      <w:contextualSpacing/>
      <w:textAlignment w:val="baseline"/>
    </w:pPr>
  </w:style>
  <w:style w:type="character" w:customStyle="1" w:styleId="Fuentedeprrafopredeter1">
    <w:name w:val="Fuente de párrafo predeter.1"/>
    <w:rsid w:val="000B4E51"/>
  </w:style>
  <w:style w:type="character" w:customStyle="1" w:styleId="FootnoteCharacters">
    <w:name w:val="Footnote Characters"/>
    <w:rsid w:val="000B4E51"/>
    <w:rPr>
      <w:vertAlign w:val="superscript"/>
    </w:rPr>
  </w:style>
  <w:style w:type="character" w:customStyle="1" w:styleId="Refdenotaalpie1">
    <w:name w:val="Ref. de nota al pie1"/>
    <w:rsid w:val="000B4E51"/>
    <w:rPr>
      <w:vertAlign w:val="superscript"/>
    </w:rPr>
  </w:style>
  <w:style w:type="character" w:customStyle="1" w:styleId="Refdecomentario1">
    <w:name w:val="Ref. de comentario1"/>
    <w:rsid w:val="000B4E51"/>
    <w:rPr>
      <w:sz w:val="16"/>
    </w:rPr>
  </w:style>
  <w:style w:type="paragraph" w:customStyle="1" w:styleId="Heading">
    <w:name w:val="Heading"/>
    <w:basedOn w:val="Normal"/>
    <w:next w:val="Textoindependiente"/>
    <w:rsid w:val="000B4E51"/>
    <w:pPr>
      <w:keepNext/>
      <w:suppressAutoHyphens/>
      <w:spacing w:after="120"/>
    </w:pPr>
    <w:rPr>
      <w:rFonts w:ascii="Arial" w:eastAsia="DejaVu Sans" w:hAnsi="Arial" w:cs="DejaVu Sans"/>
      <w:sz w:val="28"/>
      <w:szCs w:val="28"/>
      <w:lang w:val="es-CO" w:eastAsia="ar-SA"/>
    </w:rPr>
  </w:style>
  <w:style w:type="paragraph" w:styleId="Lista">
    <w:name w:val="List"/>
    <w:basedOn w:val="Normal"/>
    <w:rsid w:val="000B4E51"/>
    <w:pPr>
      <w:suppressAutoHyphens/>
      <w:ind w:left="283" w:hanging="283"/>
    </w:pPr>
    <w:rPr>
      <w:sz w:val="22"/>
      <w:szCs w:val="20"/>
      <w:lang w:val="es-CO" w:eastAsia="ar-SA"/>
    </w:rPr>
  </w:style>
  <w:style w:type="paragraph" w:customStyle="1" w:styleId="Index">
    <w:name w:val="Index"/>
    <w:basedOn w:val="Normal"/>
    <w:rsid w:val="000B4E51"/>
    <w:pPr>
      <w:suppressLineNumbers/>
      <w:suppressAutoHyphens/>
    </w:pPr>
    <w:rPr>
      <w:sz w:val="22"/>
      <w:szCs w:val="20"/>
      <w:lang w:val="es-CO" w:eastAsia="ar-SA"/>
    </w:rPr>
  </w:style>
  <w:style w:type="paragraph" w:styleId="Ttulodendice">
    <w:name w:val="index heading"/>
    <w:basedOn w:val="Normal"/>
    <w:next w:val="ndice1"/>
    <w:rsid w:val="000B4E51"/>
    <w:pPr>
      <w:suppressAutoHyphens/>
      <w:spacing w:before="120" w:after="120"/>
    </w:pPr>
    <w:rPr>
      <w:b/>
      <w:i/>
      <w:sz w:val="20"/>
      <w:szCs w:val="20"/>
      <w:lang w:val="es-CO" w:eastAsia="ar-SA"/>
    </w:rPr>
  </w:style>
  <w:style w:type="paragraph" w:styleId="ndice2">
    <w:name w:val="index 2"/>
    <w:basedOn w:val="Normal"/>
    <w:next w:val="Normal"/>
    <w:rsid w:val="000B4E51"/>
    <w:pPr>
      <w:suppressAutoHyphens/>
      <w:ind w:left="480" w:hanging="240"/>
    </w:pPr>
    <w:rPr>
      <w:sz w:val="20"/>
      <w:szCs w:val="20"/>
      <w:lang w:val="es-CO" w:eastAsia="ar-SA"/>
    </w:rPr>
  </w:style>
  <w:style w:type="paragraph" w:styleId="ndice3">
    <w:name w:val="index 3"/>
    <w:basedOn w:val="Normal"/>
    <w:next w:val="Normal"/>
    <w:rsid w:val="000B4E51"/>
    <w:pPr>
      <w:suppressAutoHyphens/>
      <w:ind w:left="720" w:hanging="240"/>
    </w:pPr>
    <w:rPr>
      <w:sz w:val="20"/>
      <w:szCs w:val="20"/>
      <w:lang w:val="es-CO" w:eastAsia="ar-SA"/>
    </w:rPr>
  </w:style>
  <w:style w:type="paragraph" w:customStyle="1" w:styleId="Figuras">
    <w:name w:val="Figuras"/>
    <w:basedOn w:val="Textoindependiente"/>
    <w:rsid w:val="000B4E51"/>
    <w:pPr>
      <w:suppressAutoHyphens/>
    </w:pPr>
    <w:rPr>
      <w:rFonts w:cs="Times New Roman"/>
      <w:b w:val="0"/>
      <w:bCs w:val="0"/>
      <w:i/>
      <w:iCs/>
      <w:sz w:val="22"/>
      <w:szCs w:val="20"/>
      <w:lang w:val="es-CO" w:eastAsia="ar-SA"/>
    </w:rPr>
  </w:style>
  <w:style w:type="paragraph" w:customStyle="1" w:styleId="Text">
    <w:name w:val="Text"/>
    <w:basedOn w:val="Normal"/>
    <w:rsid w:val="000B4E51"/>
    <w:pPr>
      <w:suppressLineNumbers/>
      <w:suppressAutoHyphens/>
      <w:spacing w:before="120" w:after="120"/>
    </w:pPr>
    <w:rPr>
      <w:i/>
      <w:iCs/>
      <w:lang w:val="es-CO" w:eastAsia="ar-SA"/>
    </w:rPr>
  </w:style>
  <w:style w:type="paragraph" w:styleId="Textoindependienteprimerasangra">
    <w:name w:val="Body Text First Indent"/>
    <w:basedOn w:val="Textoindependiente"/>
    <w:link w:val="TextoindependienteprimerasangraCar"/>
    <w:rsid w:val="000B4E51"/>
    <w:pPr>
      <w:suppressAutoHyphens/>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link w:val="Textoindependienteprimerasangra"/>
    <w:rsid w:val="000B4E51"/>
    <w:rPr>
      <w:rFonts w:ascii="Arial" w:hAnsi="Arial" w:cs="Arial"/>
      <w:b/>
      <w:bCs w:val="0"/>
      <w:i/>
      <w:sz w:val="28"/>
      <w:szCs w:val="24"/>
      <w:lang w:eastAsia="ar-SA"/>
    </w:rPr>
  </w:style>
  <w:style w:type="paragraph" w:customStyle="1" w:styleId="Notes">
    <w:name w:val="Notes"/>
    <w:rsid w:val="000B4E51"/>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0B4E51"/>
    <w:pPr>
      <w:keepNext/>
      <w:widowControl/>
      <w:suppressAutoHyphens/>
      <w:adjustRightInd/>
      <w:spacing w:after="200" w:line="240" w:lineRule="auto"/>
      <w:textAlignment w:val="auto"/>
    </w:pPr>
    <w:rPr>
      <w:b/>
      <w:bCs/>
      <w:iCs/>
    </w:rPr>
  </w:style>
  <w:style w:type="character" w:customStyle="1" w:styleId="TablaCar">
    <w:name w:val="Tabla Car"/>
    <w:link w:val="Tabla"/>
    <w:rsid w:val="000B4E51"/>
    <w:rPr>
      <w:rFonts w:ascii="Arial" w:hAnsi="Arial"/>
      <w:b/>
      <w:bCs/>
      <w:iCs/>
      <w:lang w:val="es-ES" w:eastAsia="es-ES"/>
    </w:rPr>
  </w:style>
  <w:style w:type="paragraph" w:customStyle="1" w:styleId="DatosDocumento">
    <w:name w:val="Datos Documento"/>
    <w:basedOn w:val="Normal"/>
    <w:rsid w:val="000B4E51"/>
    <w:pPr>
      <w:jc w:val="right"/>
    </w:pPr>
    <w:rPr>
      <w:rFonts w:ascii="Arial" w:hAnsi="Arial" w:cs="Arial"/>
      <w:szCs w:val="20"/>
    </w:rPr>
  </w:style>
  <w:style w:type="paragraph" w:customStyle="1" w:styleId="TituloDocumento">
    <w:name w:val="Titulo Documento"/>
    <w:basedOn w:val="Normal"/>
    <w:rsid w:val="000B4E51"/>
    <w:pPr>
      <w:jc w:val="right"/>
    </w:pPr>
    <w:rPr>
      <w:rFonts w:ascii="Arial Black" w:hAnsi="Arial Black" w:cs="Arial"/>
      <w:sz w:val="48"/>
      <w:szCs w:val="20"/>
    </w:rPr>
  </w:style>
  <w:style w:type="paragraph" w:customStyle="1" w:styleId="SubtituloDocumento">
    <w:name w:val="Subtitulo Documento"/>
    <w:basedOn w:val="Normal"/>
    <w:rsid w:val="000B4E51"/>
    <w:pPr>
      <w:jc w:val="right"/>
    </w:pPr>
    <w:rPr>
      <w:rFonts w:ascii="Arial Black" w:hAnsi="Arial Black" w:cs="Arial"/>
      <w:sz w:val="32"/>
      <w:szCs w:val="20"/>
    </w:rPr>
  </w:style>
  <w:style w:type="paragraph" w:customStyle="1" w:styleId="TtuloInforme">
    <w:name w:val="Título Informe"/>
    <w:basedOn w:val="Normal"/>
    <w:next w:val="Normal"/>
    <w:rsid w:val="000B4E51"/>
    <w:pPr>
      <w:spacing w:before="120" w:after="120"/>
      <w:jc w:val="center"/>
    </w:pPr>
    <w:rPr>
      <w:rFonts w:ascii="Arial" w:hAnsi="Arial" w:cs="Arial"/>
      <w:color w:val="FF6309"/>
      <w:sz w:val="28"/>
      <w:szCs w:val="28"/>
    </w:rPr>
  </w:style>
  <w:style w:type="character" w:customStyle="1" w:styleId="TtuloInformeChar">
    <w:name w:val="Título Informe Char"/>
    <w:rsid w:val="000B4E51"/>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0B4E51"/>
    <w:pPr>
      <w:spacing w:before="120" w:after="120"/>
    </w:pPr>
    <w:rPr>
      <w:rFonts w:ascii="Arial" w:hAnsi="Arial" w:cs="Arial"/>
      <w:color w:val="808080"/>
    </w:rPr>
  </w:style>
  <w:style w:type="character" w:customStyle="1" w:styleId="SubtuloInformeChar">
    <w:name w:val="Subítulo Informe Char"/>
    <w:rsid w:val="000B4E51"/>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0B4E51"/>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0B4E51"/>
    <w:pPr>
      <w:spacing w:before="120" w:after="120"/>
    </w:pPr>
    <w:rPr>
      <w:rFonts w:ascii="Arial" w:hAnsi="Arial" w:cs="Arial"/>
      <w:sz w:val="20"/>
      <w:szCs w:val="20"/>
    </w:rPr>
  </w:style>
  <w:style w:type="paragraph" w:customStyle="1" w:styleId="CUERPOTEXTO">
    <w:name w:val="CUERPO TEXTO"/>
    <w:rsid w:val="000B4E51"/>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Revisin">
    <w:name w:val="Revision"/>
    <w:hidden/>
    <w:uiPriority w:val="99"/>
    <w:semiHidden/>
    <w:rsid w:val="000B4E51"/>
    <w:rPr>
      <w:rFonts w:ascii="Bookman Old Style" w:hAnsi="Bookman Old Style"/>
      <w:sz w:val="24"/>
      <w:szCs w:val="24"/>
      <w:lang w:val="es-ES" w:eastAsia="es-ES"/>
    </w:rPr>
  </w:style>
  <w:style w:type="paragraph" w:styleId="Saludo">
    <w:name w:val="Salutation"/>
    <w:basedOn w:val="Normal"/>
    <w:next w:val="Normal"/>
    <w:link w:val="SaludoCar"/>
    <w:uiPriority w:val="99"/>
    <w:unhideWhenUsed/>
    <w:rsid w:val="000B4E51"/>
    <w:pPr>
      <w:widowControl w:val="0"/>
      <w:adjustRightInd w:val="0"/>
      <w:textAlignment w:val="baseline"/>
    </w:pPr>
    <w:rPr>
      <w:lang w:val="es-CO"/>
    </w:rPr>
  </w:style>
  <w:style w:type="character" w:customStyle="1" w:styleId="SaludoCar">
    <w:name w:val="Saludo Car"/>
    <w:link w:val="Saludo"/>
    <w:uiPriority w:val="99"/>
    <w:rsid w:val="000B4E51"/>
    <w:rPr>
      <w:rFonts w:ascii="Bookman Old Style" w:hAnsi="Bookman Old Style"/>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2481">
      <w:bodyDiv w:val="1"/>
      <w:marLeft w:val="0"/>
      <w:marRight w:val="0"/>
      <w:marTop w:val="0"/>
      <w:marBottom w:val="0"/>
      <w:divBdr>
        <w:top w:val="none" w:sz="0" w:space="0" w:color="auto"/>
        <w:left w:val="none" w:sz="0" w:space="0" w:color="auto"/>
        <w:bottom w:val="none" w:sz="0" w:space="0" w:color="auto"/>
        <w:right w:val="none" w:sz="0" w:space="0" w:color="auto"/>
      </w:divBdr>
    </w:div>
    <w:div w:id="62917018">
      <w:bodyDiv w:val="1"/>
      <w:marLeft w:val="0"/>
      <w:marRight w:val="0"/>
      <w:marTop w:val="0"/>
      <w:marBottom w:val="0"/>
      <w:divBdr>
        <w:top w:val="none" w:sz="0" w:space="0" w:color="auto"/>
        <w:left w:val="none" w:sz="0" w:space="0" w:color="auto"/>
        <w:bottom w:val="none" w:sz="0" w:space="0" w:color="auto"/>
        <w:right w:val="none" w:sz="0" w:space="0" w:color="auto"/>
      </w:divBdr>
    </w:div>
    <w:div w:id="247883796">
      <w:bodyDiv w:val="1"/>
      <w:marLeft w:val="0"/>
      <w:marRight w:val="0"/>
      <w:marTop w:val="0"/>
      <w:marBottom w:val="0"/>
      <w:divBdr>
        <w:top w:val="none" w:sz="0" w:space="0" w:color="auto"/>
        <w:left w:val="none" w:sz="0" w:space="0" w:color="auto"/>
        <w:bottom w:val="none" w:sz="0" w:space="0" w:color="auto"/>
        <w:right w:val="none" w:sz="0" w:space="0" w:color="auto"/>
      </w:divBdr>
    </w:div>
    <w:div w:id="322706355">
      <w:bodyDiv w:val="1"/>
      <w:marLeft w:val="0"/>
      <w:marRight w:val="0"/>
      <w:marTop w:val="0"/>
      <w:marBottom w:val="0"/>
      <w:divBdr>
        <w:top w:val="none" w:sz="0" w:space="0" w:color="auto"/>
        <w:left w:val="none" w:sz="0" w:space="0" w:color="auto"/>
        <w:bottom w:val="none" w:sz="0" w:space="0" w:color="auto"/>
        <w:right w:val="none" w:sz="0" w:space="0" w:color="auto"/>
      </w:divBdr>
    </w:div>
    <w:div w:id="352152374">
      <w:bodyDiv w:val="1"/>
      <w:marLeft w:val="0"/>
      <w:marRight w:val="0"/>
      <w:marTop w:val="0"/>
      <w:marBottom w:val="0"/>
      <w:divBdr>
        <w:top w:val="none" w:sz="0" w:space="0" w:color="auto"/>
        <w:left w:val="none" w:sz="0" w:space="0" w:color="auto"/>
        <w:bottom w:val="none" w:sz="0" w:space="0" w:color="auto"/>
        <w:right w:val="none" w:sz="0" w:space="0" w:color="auto"/>
      </w:divBdr>
    </w:div>
    <w:div w:id="415980442">
      <w:bodyDiv w:val="1"/>
      <w:marLeft w:val="0"/>
      <w:marRight w:val="0"/>
      <w:marTop w:val="0"/>
      <w:marBottom w:val="0"/>
      <w:divBdr>
        <w:top w:val="none" w:sz="0" w:space="0" w:color="auto"/>
        <w:left w:val="none" w:sz="0" w:space="0" w:color="auto"/>
        <w:bottom w:val="none" w:sz="0" w:space="0" w:color="auto"/>
        <w:right w:val="none" w:sz="0" w:space="0" w:color="auto"/>
      </w:divBdr>
    </w:div>
    <w:div w:id="445347142">
      <w:bodyDiv w:val="1"/>
      <w:marLeft w:val="0"/>
      <w:marRight w:val="0"/>
      <w:marTop w:val="0"/>
      <w:marBottom w:val="0"/>
      <w:divBdr>
        <w:top w:val="none" w:sz="0" w:space="0" w:color="auto"/>
        <w:left w:val="none" w:sz="0" w:space="0" w:color="auto"/>
        <w:bottom w:val="none" w:sz="0" w:space="0" w:color="auto"/>
        <w:right w:val="none" w:sz="0" w:space="0" w:color="auto"/>
      </w:divBdr>
    </w:div>
    <w:div w:id="591009510">
      <w:bodyDiv w:val="1"/>
      <w:marLeft w:val="0"/>
      <w:marRight w:val="0"/>
      <w:marTop w:val="0"/>
      <w:marBottom w:val="0"/>
      <w:divBdr>
        <w:top w:val="none" w:sz="0" w:space="0" w:color="auto"/>
        <w:left w:val="none" w:sz="0" w:space="0" w:color="auto"/>
        <w:bottom w:val="none" w:sz="0" w:space="0" w:color="auto"/>
        <w:right w:val="none" w:sz="0" w:space="0" w:color="auto"/>
      </w:divBdr>
    </w:div>
    <w:div w:id="633563264">
      <w:bodyDiv w:val="1"/>
      <w:marLeft w:val="0"/>
      <w:marRight w:val="0"/>
      <w:marTop w:val="0"/>
      <w:marBottom w:val="0"/>
      <w:divBdr>
        <w:top w:val="none" w:sz="0" w:space="0" w:color="auto"/>
        <w:left w:val="none" w:sz="0" w:space="0" w:color="auto"/>
        <w:bottom w:val="none" w:sz="0" w:space="0" w:color="auto"/>
        <w:right w:val="none" w:sz="0" w:space="0" w:color="auto"/>
      </w:divBdr>
    </w:div>
    <w:div w:id="765611422">
      <w:bodyDiv w:val="1"/>
      <w:marLeft w:val="0"/>
      <w:marRight w:val="0"/>
      <w:marTop w:val="0"/>
      <w:marBottom w:val="0"/>
      <w:divBdr>
        <w:top w:val="none" w:sz="0" w:space="0" w:color="auto"/>
        <w:left w:val="none" w:sz="0" w:space="0" w:color="auto"/>
        <w:bottom w:val="none" w:sz="0" w:space="0" w:color="auto"/>
        <w:right w:val="none" w:sz="0" w:space="0" w:color="auto"/>
      </w:divBdr>
    </w:div>
    <w:div w:id="895238213">
      <w:bodyDiv w:val="1"/>
      <w:marLeft w:val="0"/>
      <w:marRight w:val="0"/>
      <w:marTop w:val="0"/>
      <w:marBottom w:val="0"/>
      <w:divBdr>
        <w:top w:val="none" w:sz="0" w:space="0" w:color="auto"/>
        <w:left w:val="none" w:sz="0" w:space="0" w:color="auto"/>
        <w:bottom w:val="none" w:sz="0" w:space="0" w:color="auto"/>
        <w:right w:val="none" w:sz="0" w:space="0" w:color="auto"/>
      </w:divBdr>
    </w:div>
    <w:div w:id="951519913">
      <w:bodyDiv w:val="1"/>
      <w:marLeft w:val="0"/>
      <w:marRight w:val="0"/>
      <w:marTop w:val="0"/>
      <w:marBottom w:val="0"/>
      <w:divBdr>
        <w:top w:val="none" w:sz="0" w:space="0" w:color="auto"/>
        <w:left w:val="none" w:sz="0" w:space="0" w:color="auto"/>
        <w:bottom w:val="none" w:sz="0" w:space="0" w:color="auto"/>
        <w:right w:val="none" w:sz="0" w:space="0" w:color="auto"/>
      </w:divBdr>
    </w:div>
    <w:div w:id="968248664">
      <w:bodyDiv w:val="1"/>
      <w:marLeft w:val="0"/>
      <w:marRight w:val="0"/>
      <w:marTop w:val="0"/>
      <w:marBottom w:val="0"/>
      <w:divBdr>
        <w:top w:val="none" w:sz="0" w:space="0" w:color="auto"/>
        <w:left w:val="none" w:sz="0" w:space="0" w:color="auto"/>
        <w:bottom w:val="none" w:sz="0" w:space="0" w:color="auto"/>
        <w:right w:val="none" w:sz="0" w:space="0" w:color="auto"/>
      </w:divBdr>
    </w:div>
    <w:div w:id="1267153318">
      <w:bodyDiv w:val="1"/>
      <w:marLeft w:val="0"/>
      <w:marRight w:val="0"/>
      <w:marTop w:val="0"/>
      <w:marBottom w:val="0"/>
      <w:divBdr>
        <w:top w:val="none" w:sz="0" w:space="0" w:color="auto"/>
        <w:left w:val="none" w:sz="0" w:space="0" w:color="auto"/>
        <w:bottom w:val="none" w:sz="0" w:space="0" w:color="auto"/>
        <w:right w:val="none" w:sz="0" w:space="0" w:color="auto"/>
      </w:divBdr>
    </w:div>
    <w:div w:id="1295405369">
      <w:bodyDiv w:val="1"/>
      <w:marLeft w:val="0"/>
      <w:marRight w:val="0"/>
      <w:marTop w:val="0"/>
      <w:marBottom w:val="0"/>
      <w:divBdr>
        <w:top w:val="none" w:sz="0" w:space="0" w:color="auto"/>
        <w:left w:val="none" w:sz="0" w:space="0" w:color="auto"/>
        <w:bottom w:val="none" w:sz="0" w:space="0" w:color="auto"/>
        <w:right w:val="none" w:sz="0" w:space="0" w:color="auto"/>
      </w:divBdr>
    </w:div>
    <w:div w:id="1324621330">
      <w:bodyDiv w:val="1"/>
      <w:marLeft w:val="0"/>
      <w:marRight w:val="0"/>
      <w:marTop w:val="0"/>
      <w:marBottom w:val="0"/>
      <w:divBdr>
        <w:top w:val="none" w:sz="0" w:space="0" w:color="auto"/>
        <w:left w:val="none" w:sz="0" w:space="0" w:color="auto"/>
        <w:bottom w:val="none" w:sz="0" w:space="0" w:color="auto"/>
        <w:right w:val="none" w:sz="0" w:space="0" w:color="auto"/>
      </w:divBdr>
    </w:div>
    <w:div w:id="1401054214">
      <w:bodyDiv w:val="1"/>
      <w:marLeft w:val="0"/>
      <w:marRight w:val="0"/>
      <w:marTop w:val="0"/>
      <w:marBottom w:val="0"/>
      <w:divBdr>
        <w:top w:val="none" w:sz="0" w:space="0" w:color="auto"/>
        <w:left w:val="none" w:sz="0" w:space="0" w:color="auto"/>
        <w:bottom w:val="none" w:sz="0" w:space="0" w:color="auto"/>
        <w:right w:val="none" w:sz="0" w:space="0" w:color="auto"/>
      </w:divBdr>
    </w:div>
    <w:div w:id="1411854714">
      <w:bodyDiv w:val="1"/>
      <w:marLeft w:val="0"/>
      <w:marRight w:val="0"/>
      <w:marTop w:val="0"/>
      <w:marBottom w:val="0"/>
      <w:divBdr>
        <w:top w:val="none" w:sz="0" w:space="0" w:color="auto"/>
        <w:left w:val="none" w:sz="0" w:space="0" w:color="auto"/>
        <w:bottom w:val="none" w:sz="0" w:space="0" w:color="auto"/>
        <w:right w:val="none" w:sz="0" w:space="0" w:color="auto"/>
      </w:divBdr>
    </w:div>
    <w:div w:id="1456176784">
      <w:bodyDiv w:val="1"/>
      <w:marLeft w:val="0"/>
      <w:marRight w:val="0"/>
      <w:marTop w:val="0"/>
      <w:marBottom w:val="0"/>
      <w:divBdr>
        <w:top w:val="none" w:sz="0" w:space="0" w:color="auto"/>
        <w:left w:val="none" w:sz="0" w:space="0" w:color="auto"/>
        <w:bottom w:val="none" w:sz="0" w:space="0" w:color="auto"/>
        <w:right w:val="none" w:sz="0" w:space="0" w:color="auto"/>
      </w:divBdr>
    </w:div>
    <w:div w:id="1525944656">
      <w:bodyDiv w:val="1"/>
      <w:marLeft w:val="0"/>
      <w:marRight w:val="0"/>
      <w:marTop w:val="0"/>
      <w:marBottom w:val="0"/>
      <w:divBdr>
        <w:top w:val="none" w:sz="0" w:space="0" w:color="auto"/>
        <w:left w:val="none" w:sz="0" w:space="0" w:color="auto"/>
        <w:bottom w:val="none" w:sz="0" w:space="0" w:color="auto"/>
        <w:right w:val="none" w:sz="0" w:space="0" w:color="auto"/>
      </w:divBdr>
    </w:div>
    <w:div w:id="1634824749">
      <w:bodyDiv w:val="1"/>
      <w:marLeft w:val="0"/>
      <w:marRight w:val="0"/>
      <w:marTop w:val="0"/>
      <w:marBottom w:val="0"/>
      <w:divBdr>
        <w:top w:val="none" w:sz="0" w:space="0" w:color="auto"/>
        <w:left w:val="none" w:sz="0" w:space="0" w:color="auto"/>
        <w:bottom w:val="none" w:sz="0" w:space="0" w:color="auto"/>
        <w:right w:val="none" w:sz="0" w:space="0" w:color="auto"/>
      </w:divBdr>
    </w:div>
    <w:div w:id="1644506542">
      <w:bodyDiv w:val="1"/>
      <w:marLeft w:val="0"/>
      <w:marRight w:val="0"/>
      <w:marTop w:val="0"/>
      <w:marBottom w:val="0"/>
      <w:divBdr>
        <w:top w:val="none" w:sz="0" w:space="0" w:color="auto"/>
        <w:left w:val="none" w:sz="0" w:space="0" w:color="auto"/>
        <w:bottom w:val="none" w:sz="0" w:space="0" w:color="auto"/>
        <w:right w:val="none" w:sz="0" w:space="0" w:color="auto"/>
      </w:divBdr>
    </w:div>
    <w:div w:id="1652369409">
      <w:bodyDiv w:val="1"/>
      <w:marLeft w:val="0"/>
      <w:marRight w:val="0"/>
      <w:marTop w:val="0"/>
      <w:marBottom w:val="0"/>
      <w:divBdr>
        <w:top w:val="none" w:sz="0" w:space="0" w:color="auto"/>
        <w:left w:val="none" w:sz="0" w:space="0" w:color="auto"/>
        <w:bottom w:val="none" w:sz="0" w:space="0" w:color="auto"/>
        <w:right w:val="none" w:sz="0" w:space="0" w:color="auto"/>
      </w:divBdr>
    </w:div>
    <w:div w:id="1674726452">
      <w:bodyDiv w:val="1"/>
      <w:marLeft w:val="0"/>
      <w:marRight w:val="0"/>
      <w:marTop w:val="0"/>
      <w:marBottom w:val="0"/>
      <w:divBdr>
        <w:top w:val="none" w:sz="0" w:space="0" w:color="auto"/>
        <w:left w:val="none" w:sz="0" w:space="0" w:color="auto"/>
        <w:bottom w:val="none" w:sz="0" w:space="0" w:color="auto"/>
        <w:right w:val="none" w:sz="0" w:space="0" w:color="auto"/>
      </w:divBdr>
    </w:div>
    <w:div w:id="1801799222">
      <w:bodyDiv w:val="1"/>
      <w:marLeft w:val="0"/>
      <w:marRight w:val="0"/>
      <w:marTop w:val="0"/>
      <w:marBottom w:val="0"/>
      <w:divBdr>
        <w:top w:val="none" w:sz="0" w:space="0" w:color="auto"/>
        <w:left w:val="none" w:sz="0" w:space="0" w:color="auto"/>
        <w:bottom w:val="none" w:sz="0" w:space="0" w:color="auto"/>
        <w:right w:val="none" w:sz="0" w:space="0" w:color="auto"/>
      </w:divBdr>
    </w:div>
    <w:div w:id="1802305680">
      <w:bodyDiv w:val="1"/>
      <w:marLeft w:val="0"/>
      <w:marRight w:val="0"/>
      <w:marTop w:val="0"/>
      <w:marBottom w:val="0"/>
      <w:divBdr>
        <w:top w:val="none" w:sz="0" w:space="0" w:color="auto"/>
        <w:left w:val="none" w:sz="0" w:space="0" w:color="auto"/>
        <w:bottom w:val="none" w:sz="0" w:space="0" w:color="auto"/>
        <w:right w:val="none" w:sz="0" w:space="0" w:color="auto"/>
      </w:divBdr>
    </w:div>
    <w:div w:id="1827891078">
      <w:bodyDiv w:val="1"/>
      <w:marLeft w:val="0"/>
      <w:marRight w:val="0"/>
      <w:marTop w:val="0"/>
      <w:marBottom w:val="0"/>
      <w:divBdr>
        <w:top w:val="none" w:sz="0" w:space="0" w:color="auto"/>
        <w:left w:val="none" w:sz="0" w:space="0" w:color="auto"/>
        <w:bottom w:val="none" w:sz="0" w:space="0" w:color="auto"/>
        <w:right w:val="none" w:sz="0" w:space="0" w:color="auto"/>
      </w:divBdr>
    </w:div>
    <w:div w:id="1849908953">
      <w:bodyDiv w:val="1"/>
      <w:marLeft w:val="0"/>
      <w:marRight w:val="0"/>
      <w:marTop w:val="0"/>
      <w:marBottom w:val="0"/>
      <w:divBdr>
        <w:top w:val="none" w:sz="0" w:space="0" w:color="auto"/>
        <w:left w:val="none" w:sz="0" w:space="0" w:color="auto"/>
        <w:bottom w:val="none" w:sz="0" w:space="0" w:color="auto"/>
        <w:right w:val="none" w:sz="0" w:space="0" w:color="auto"/>
      </w:divBdr>
    </w:div>
    <w:div w:id="1921013999">
      <w:bodyDiv w:val="1"/>
      <w:marLeft w:val="0"/>
      <w:marRight w:val="0"/>
      <w:marTop w:val="0"/>
      <w:marBottom w:val="0"/>
      <w:divBdr>
        <w:top w:val="none" w:sz="0" w:space="0" w:color="auto"/>
        <w:left w:val="none" w:sz="0" w:space="0" w:color="auto"/>
        <w:bottom w:val="none" w:sz="0" w:space="0" w:color="auto"/>
        <w:right w:val="none" w:sz="0" w:space="0" w:color="auto"/>
      </w:divBdr>
    </w:div>
    <w:div w:id="2002542419">
      <w:bodyDiv w:val="1"/>
      <w:marLeft w:val="0"/>
      <w:marRight w:val="0"/>
      <w:marTop w:val="0"/>
      <w:marBottom w:val="0"/>
      <w:divBdr>
        <w:top w:val="none" w:sz="0" w:space="0" w:color="auto"/>
        <w:left w:val="none" w:sz="0" w:space="0" w:color="auto"/>
        <w:bottom w:val="none" w:sz="0" w:space="0" w:color="auto"/>
        <w:right w:val="none" w:sz="0" w:space="0" w:color="auto"/>
      </w:divBdr>
    </w:div>
    <w:div w:id="2071032834">
      <w:bodyDiv w:val="1"/>
      <w:marLeft w:val="0"/>
      <w:marRight w:val="0"/>
      <w:marTop w:val="0"/>
      <w:marBottom w:val="0"/>
      <w:divBdr>
        <w:top w:val="none" w:sz="0" w:space="0" w:color="auto"/>
        <w:left w:val="none" w:sz="0" w:space="0" w:color="auto"/>
        <w:bottom w:val="none" w:sz="0" w:space="0" w:color="auto"/>
        <w:right w:val="none" w:sz="0" w:space="0" w:color="auto"/>
      </w:divBdr>
    </w:div>
    <w:div w:id="207153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DFD91-19DF-497A-A09C-125E7845B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6</Pages>
  <Words>1629</Words>
  <Characters>8095</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9705</CharactersWithSpaces>
  <SharedDoc>false</SharedDoc>
  <HLinks>
    <vt:vector size="300" baseType="variant">
      <vt:variant>
        <vt:i4>1310768</vt:i4>
      </vt:variant>
      <vt:variant>
        <vt:i4>443</vt:i4>
      </vt:variant>
      <vt:variant>
        <vt:i4>0</vt:i4>
      </vt:variant>
      <vt:variant>
        <vt:i4>5</vt:i4>
      </vt:variant>
      <vt:variant>
        <vt:lpwstr/>
      </vt:variant>
      <vt:variant>
        <vt:lpwstr>_Toc310577409</vt:lpwstr>
      </vt:variant>
      <vt:variant>
        <vt:i4>1310768</vt:i4>
      </vt:variant>
      <vt:variant>
        <vt:i4>437</vt:i4>
      </vt:variant>
      <vt:variant>
        <vt:i4>0</vt:i4>
      </vt:variant>
      <vt:variant>
        <vt:i4>5</vt:i4>
      </vt:variant>
      <vt:variant>
        <vt:lpwstr/>
      </vt:variant>
      <vt:variant>
        <vt:lpwstr>_Toc310577408</vt:lpwstr>
      </vt:variant>
      <vt:variant>
        <vt:i4>1310768</vt:i4>
      </vt:variant>
      <vt:variant>
        <vt:i4>431</vt:i4>
      </vt:variant>
      <vt:variant>
        <vt:i4>0</vt:i4>
      </vt:variant>
      <vt:variant>
        <vt:i4>5</vt:i4>
      </vt:variant>
      <vt:variant>
        <vt:lpwstr/>
      </vt:variant>
      <vt:variant>
        <vt:lpwstr>_Toc310577407</vt:lpwstr>
      </vt:variant>
      <vt:variant>
        <vt:i4>1310768</vt:i4>
      </vt:variant>
      <vt:variant>
        <vt:i4>425</vt:i4>
      </vt:variant>
      <vt:variant>
        <vt:i4>0</vt:i4>
      </vt:variant>
      <vt:variant>
        <vt:i4>5</vt:i4>
      </vt:variant>
      <vt:variant>
        <vt:lpwstr/>
      </vt:variant>
      <vt:variant>
        <vt:lpwstr>_Toc310577406</vt:lpwstr>
      </vt:variant>
      <vt:variant>
        <vt:i4>1310768</vt:i4>
      </vt:variant>
      <vt:variant>
        <vt:i4>419</vt:i4>
      </vt:variant>
      <vt:variant>
        <vt:i4>0</vt:i4>
      </vt:variant>
      <vt:variant>
        <vt:i4>5</vt:i4>
      </vt:variant>
      <vt:variant>
        <vt:lpwstr/>
      </vt:variant>
      <vt:variant>
        <vt:lpwstr>_Toc310577405</vt:lpwstr>
      </vt:variant>
      <vt:variant>
        <vt:i4>1310768</vt:i4>
      </vt:variant>
      <vt:variant>
        <vt:i4>413</vt:i4>
      </vt:variant>
      <vt:variant>
        <vt:i4>0</vt:i4>
      </vt:variant>
      <vt:variant>
        <vt:i4>5</vt:i4>
      </vt:variant>
      <vt:variant>
        <vt:lpwstr/>
      </vt:variant>
      <vt:variant>
        <vt:lpwstr>_Toc310577404</vt:lpwstr>
      </vt:variant>
      <vt:variant>
        <vt:i4>1310768</vt:i4>
      </vt:variant>
      <vt:variant>
        <vt:i4>407</vt:i4>
      </vt:variant>
      <vt:variant>
        <vt:i4>0</vt:i4>
      </vt:variant>
      <vt:variant>
        <vt:i4>5</vt:i4>
      </vt:variant>
      <vt:variant>
        <vt:lpwstr/>
      </vt:variant>
      <vt:variant>
        <vt:lpwstr>_Toc310577403</vt:lpwstr>
      </vt:variant>
      <vt:variant>
        <vt:i4>1310768</vt:i4>
      </vt:variant>
      <vt:variant>
        <vt:i4>401</vt:i4>
      </vt:variant>
      <vt:variant>
        <vt:i4>0</vt:i4>
      </vt:variant>
      <vt:variant>
        <vt:i4>5</vt:i4>
      </vt:variant>
      <vt:variant>
        <vt:lpwstr/>
      </vt:variant>
      <vt:variant>
        <vt:lpwstr>_Toc310577402</vt:lpwstr>
      </vt:variant>
      <vt:variant>
        <vt:i4>1310768</vt:i4>
      </vt:variant>
      <vt:variant>
        <vt:i4>395</vt:i4>
      </vt:variant>
      <vt:variant>
        <vt:i4>0</vt:i4>
      </vt:variant>
      <vt:variant>
        <vt:i4>5</vt:i4>
      </vt:variant>
      <vt:variant>
        <vt:lpwstr/>
      </vt:variant>
      <vt:variant>
        <vt:lpwstr>_Toc310577401</vt:lpwstr>
      </vt:variant>
      <vt:variant>
        <vt:i4>1310768</vt:i4>
      </vt:variant>
      <vt:variant>
        <vt:i4>389</vt:i4>
      </vt:variant>
      <vt:variant>
        <vt:i4>0</vt:i4>
      </vt:variant>
      <vt:variant>
        <vt:i4>5</vt:i4>
      </vt:variant>
      <vt:variant>
        <vt:lpwstr/>
      </vt:variant>
      <vt:variant>
        <vt:lpwstr>_Toc310577400</vt:lpwstr>
      </vt:variant>
      <vt:variant>
        <vt:i4>1900599</vt:i4>
      </vt:variant>
      <vt:variant>
        <vt:i4>383</vt:i4>
      </vt:variant>
      <vt:variant>
        <vt:i4>0</vt:i4>
      </vt:variant>
      <vt:variant>
        <vt:i4>5</vt:i4>
      </vt:variant>
      <vt:variant>
        <vt:lpwstr/>
      </vt:variant>
      <vt:variant>
        <vt:lpwstr>_Toc310577399</vt:lpwstr>
      </vt:variant>
      <vt:variant>
        <vt:i4>1900599</vt:i4>
      </vt:variant>
      <vt:variant>
        <vt:i4>377</vt:i4>
      </vt:variant>
      <vt:variant>
        <vt:i4>0</vt:i4>
      </vt:variant>
      <vt:variant>
        <vt:i4>5</vt:i4>
      </vt:variant>
      <vt:variant>
        <vt:lpwstr/>
      </vt:variant>
      <vt:variant>
        <vt:lpwstr>_Toc310577398</vt:lpwstr>
      </vt:variant>
      <vt:variant>
        <vt:i4>1900599</vt:i4>
      </vt:variant>
      <vt:variant>
        <vt:i4>371</vt:i4>
      </vt:variant>
      <vt:variant>
        <vt:i4>0</vt:i4>
      </vt:variant>
      <vt:variant>
        <vt:i4>5</vt:i4>
      </vt:variant>
      <vt:variant>
        <vt:lpwstr/>
      </vt:variant>
      <vt:variant>
        <vt:lpwstr>_Toc310577397</vt:lpwstr>
      </vt:variant>
      <vt:variant>
        <vt:i4>1900599</vt:i4>
      </vt:variant>
      <vt:variant>
        <vt:i4>365</vt:i4>
      </vt:variant>
      <vt:variant>
        <vt:i4>0</vt:i4>
      </vt:variant>
      <vt:variant>
        <vt:i4>5</vt:i4>
      </vt:variant>
      <vt:variant>
        <vt:lpwstr/>
      </vt:variant>
      <vt:variant>
        <vt:lpwstr>_Toc310577396</vt:lpwstr>
      </vt:variant>
      <vt:variant>
        <vt:i4>1900599</vt:i4>
      </vt:variant>
      <vt:variant>
        <vt:i4>359</vt:i4>
      </vt:variant>
      <vt:variant>
        <vt:i4>0</vt:i4>
      </vt:variant>
      <vt:variant>
        <vt:i4>5</vt:i4>
      </vt:variant>
      <vt:variant>
        <vt:lpwstr/>
      </vt:variant>
      <vt:variant>
        <vt:lpwstr>_Toc310577395</vt:lpwstr>
      </vt:variant>
      <vt:variant>
        <vt:i4>1900599</vt:i4>
      </vt:variant>
      <vt:variant>
        <vt:i4>353</vt:i4>
      </vt:variant>
      <vt:variant>
        <vt:i4>0</vt:i4>
      </vt:variant>
      <vt:variant>
        <vt:i4>5</vt:i4>
      </vt:variant>
      <vt:variant>
        <vt:lpwstr/>
      </vt:variant>
      <vt:variant>
        <vt:lpwstr>_Toc310577394</vt:lpwstr>
      </vt:variant>
      <vt:variant>
        <vt:i4>1900599</vt:i4>
      </vt:variant>
      <vt:variant>
        <vt:i4>347</vt:i4>
      </vt:variant>
      <vt:variant>
        <vt:i4>0</vt:i4>
      </vt:variant>
      <vt:variant>
        <vt:i4>5</vt:i4>
      </vt:variant>
      <vt:variant>
        <vt:lpwstr/>
      </vt:variant>
      <vt:variant>
        <vt:lpwstr>_Toc310577393</vt:lpwstr>
      </vt:variant>
      <vt:variant>
        <vt:i4>1900599</vt:i4>
      </vt:variant>
      <vt:variant>
        <vt:i4>341</vt:i4>
      </vt:variant>
      <vt:variant>
        <vt:i4>0</vt:i4>
      </vt:variant>
      <vt:variant>
        <vt:i4>5</vt:i4>
      </vt:variant>
      <vt:variant>
        <vt:lpwstr/>
      </vt:variant>
      <vt:variant>
        <vt:lpwstr>_Toc310577392</vt:lpwstr>
      </vt:variant>
      <vt:variant>
        <vt:i4>1900599</vt:i4>
      </vt:variant>
      <vt:variant>
        <vt:i4>335</vt:i4>
      </vt:variant>
      <vt:variant>
        <vt:i4>0</vt:i4>
      </vt:variant>
      <vt:variant>
        <vt:i4>5</vt:i4>
      </vt:variant>
      <vt:variant>
        <vt:lpwstr/>
      </vt:variant>
      <vt:variant>
        <vt:lpwstr>_Toc310577391</vt:lpwstr>
      </vt:variant>
      <vt:variant>
        <vt:i4>1900599</vt:i4>
      </vt:variant>
      <vt:variant>
        <vt:i4>329</vt:i4>
      </vt:variant>
      <vt:variant>
        <vt:i4>0</vt:i4>
      </vt:variant>
      <vt:variant>
        <vt:i4>5</vt:i4>
      </vt:variant>
      <vt:variant>
        <vt:lpwstr/>
      </vt:variant>
      <vt:variant>
        <vt:lpwstr>_Toc310577390</vt:lpwstr>
      </vt:variant>
      <vt:variant>
        <vt:i4>1835063</vt:i4>
      </vt:variant>
      <vt:variant>
        <vt:i4>323</vt:i4>
      </vt:variant>
      <vt:variant>
        <vt:i4>0</vt:i4>
      </vt:variant>
      <vt:variant>
        <vt:i4>5</vt:i4>
      </vt:variant>
      <vt:variant>
        <vt:lpwstr/>
      </vt:variant>
      <vt:variant>
        <vt:lpwstr>_Toc310577389</vt:lpwstr>
      </vt:variant>
      <vt:variant>
        <vt:i4>1835063</vt:i4>
      </vt:variant>
      <vt:variant>
        <vt:i4>317</vt:i4>
      </vt:variant>
      <vt:variant>
        <vt:i4>0</vt:i4>
      </vt:variant>
      <vt:variant>
        <vt:i4>5</vt:i4>
      </vt:variant>
      <vt:variant>
        <vt:lpwstr/>
      </vt:variant>
      <vt:variant>
        <vt:lpwstr>_Toc310577388</vt:lpwstr>
      </vt:variant>
      <vt:variant>
        <vt:i4>1835063</vt:i4>
      </vt:variant>
      <vt:variant>
        <vt:i4>311</vt:i4>
      </vt:variant>
      <vt:variant>
        <vt:i4>0</vt:i4>
      </vt:variant>
      <vt:variant>
        <vt:i4>5</vt:i4>
      </vt:variant>
      <vt:variant>
        <vt:lpwstr/>
      </vt:variant>
      <vt:variant>
        <vt:lpwstr>_Toc310577387</vt:lpwstr>
      </vt:variant>
      <vt:variant>
        <vt:i4>1835063</vt:i4>
      </vt:variant>
      <vt:variant>
        <vt:i4>305</vt:i4>
      </vt:variant>
      <vt:variant>
        <vt:i4>0</vt:i4>
      </vt:variant>
      <vt:variant>
        <vt:i4>5</vt:i4>
      </vt:variant>
      <vt:variant>
        <vt:lpwstr/>
      </vt:variant>
      <vt:variant>
        <vt:lpwstr>_Toc310577386</vt:lpwstr>
      </vt:variant>
      <vt:variant>
        <vt:i4>1835063</vt:i4>
      </vt:variant>
      <vt:variant>
        <vt:i4>299</vt:i4>
      </vt:variant>
      <vt:variant>
        <vt:i4>0</vt:i4>
      </vt:variant>
      <vt:variant>
        <vt:i4>5</vt:i4>
      </vt:variant>
      <vt:variant>
        <vt:lpwstr/>
      </vt:variant>
      <vt:variant>
        <vt:lpwstr>_Toc310577385</vt:lpwstr>
      </vt:variant>
      <vt:variant>
        <vt:i4>1835063</vt:i4>
      </vt:variant>
      <vt:variant>
        <vt:i4>293</vt:i4>
      </vt:variant>
      <vt:variant>
        <vt:i4>0</vt:i4>
      </vt:variant>
      <vt:variant>
        <vt:i4>5</vt:i4>
      </vt:variant>
      <vt:variant>
        <vt:lpwstr/>
      </vt:variant>
      <vt:variant>
        <vt:lpwstr>_Toc310577384</vt:lpwstr>
      </vt:variant>
      <vt:variant>
        <vt:i4>1835063</vt:i4>
      </vt:variant>
      <vt:variant>
        <vt:i4>287</vt:i4>
      </vt:variant>
      <vt:variant>
        <vt:i4>0</vt:i4>
      </vt:variant>
      <vt:variant>
        <vt:i4>5</vt:i4>
      </vt:variant>
      <vt:variant>
        <vt:lpwstr/>
      </vt:variant>
      <vt:variant>
        <vt:lpwstr>_Toc310577383</vt:lpwstr>
      </vt:variant>
      <vt:variant>
        <vt:i4>1835063</vt:i4>
      </vt:variant>
      <vt:variant>
        <vt:i4>281</vt:i4>
      </vt:variant>
      <vt:variant>
        <vt:i4>0</vt:i4>
      </vt:variant>
      <vt:variant>
        <vt:i4>5</vt:i4>
      </vt:variant>
      <vt:variant>
        <vt:lpwstr/>
      </vt:variant>
      <vt:variant>
        <vt:lpwstr>_Toc310577382</vt:lpwstr>
      </vt:variant>
      <vt:variant>
        <vt:i4>1835063</vt:i4>
      </vt:variant>
      <vt:variant>
        <vt:i4>275</vt:i4>
      </vt:variant>
      <vt:variant>
        <vt:i4>0</vt:i4>
      </vt:variant>
      <vt:variant>
        <vt:i4>5</vt:i4>
      </vt:variant>
      <vt:variant>
        <vt:lpwstr/>
      </vt:variant>
      <vt:variant>
        <vt:lpwstr>_Toc310577381</vt:lpwstr>
      </vt:variant>
      <vt:variant>
        <vt:i4>1835063</vt:i4>
      </vt:variant>
      <vt:variant>
        <vt:i4>269</vt:i4>
      </vt:variant>
      <vt:variant>
        <vt:i4>0</vt:i4>
      </vt:variant>
      <vt:variant>
        <vt:i4>5</vt:i4>
      </vt:variant>
      <vt:variant>
        <vt:lpwstr/>
      </vt:variant>
      <vt:variant>
        <vt:lpwstr>_Toc310577380</vt:lpwstr>
      </vt:variant>
      <vt:variant>
        <vt:i4>1245239</vt:i4>
      </vt:variant>
      <vt:variant>
        <vt:i4>263</vt:i4>
      </vt:variant>
      <vt:variant>
        <vt:i4>0</vt:i4>
      </vt:variant>
      <vt:variant>
        <vt:i4>5</vt:i4>
      </vt:variant>
      <vt:variant>
        <vt:lpwstr/>
      </vt:variant>
      <vt:variant>
        <vt:lpwstr>_Toc310577379</vt:lpwstr>
      </vt:variant>
      <vt:variant>
        <vt:i4>1245239</vt:i4>
      </vt:variant>
      <vt:variant>
        <vt:i4>257</vt:i4>
      </vt:variant>
      <vt:variant>
        <vt:i4>0</vt:i4>
      </vt:variant>
      <vt:variant>
        <vt:i4>5</vt:i4>
      </vt:variant>
      <vt:variant>
        <vt:lpwstr/>
      </vt:variant>
      <vt:variant>
        <vt:lpwstr>_Toc310577378</vt:lpwstr>
      </vt:variant>
      <vt:variant>
        <vt:i4>1245239</vt:i4>
      </vt:variant>
      <vt:variant>
        <vt:i4>251</vt:i4>
      </vt:variant>
      <vt:variant>
        <vt:i4>0</vt:i4>
      </vt:variant>
      <vt:variant>
        <vt:i4>5</vt:i4>
      </vt:variant>
      <vt:variant>
        <vt:lpwstr/>
      </vt:variant>
      <vt:variant>
        <vt:lpwstr>_Toc310577377</vt:lpwstr>
      </vt:variant>
      <vt:variant>
        <vt:i4>1245239</vt:i4>
      </vt:variant>
      <vt:variant>
        <vt:i4>245</vt:i4>
      </vt:variant>
      <vt:variant>
        <vt:i4>0</vt:i4>
      </vt:variant>
      <vt:variant>
        <vt:i4>5</vt:i4>
      </vt:variant>
      <vt:variant>
        <vt:lpwstr/>
      </vt:variant>
      <vt:variant>
        <vt:lpwstr>_Toc310577376</vt:lpwstr>
      </vt:variant>
      <vt:variant>
        <vt:i4>1245239</vt:i4>
      </vt:variant>
      <vt:variant>
        <vt:i4>239</vt:i4>
      </vt:variant>
      <vt:variant>
        <vt:i4>0</vt:i4>
      </vt:variant>
      <vt:variant>
        <vt:i4>5</vt:i4>
      </vt:variant>
      <vt:variant>
        <vt:lpwstr/>
      </vt:variant>
      <vt:variant>
        <vt:lpwstr>_Toc310577375</vt:lpwstr>
      </vt:variant>
      <vt:variant>
        <vt:i4>1245239</vt:i4>
      </vt:variant>
      <vt:variant>
        <vt:i4>233</vt:i4>
      </vt:variant>
      <vt:variant>
        <vt:i4>0</vt:i4>
      </vt:variant>
      <vt:variant>
        <vt:i4>5</vt:i4>
      </vt:variant>
      <vt:variant>
        <vt:lpwstr/>
      </vt:variant>
      <vt:variant>
        <vt:lpwstr>_Toc310577374</vt:lpwstr>
      </vt:variant>
      <vt:variant>
        <vt:i4>1245239</vt:i4>
      </vt:variant>
      <vt:variant>
        <vt:i4>227</vt:i4>
      </vt:variant>
      <vt:variant>
        <vt:i4>0</vt:i4>
      </vt:variant>
      <vt:variant>
        <vt:i4>5</vt:i4>
      </vt:variant>
      <vt:variant>
        <vt:lpwstr/>
      </vt:variant>
      <vt:variant>
        <vt:lpwstr>_Toc310577373</vt:lpwstr>
      </vt:variant>
      <vt:variant>
        <vt:i4>1245239</vt:i4>
      </vt:variant>
      <vt:variant>
        <vt:i4>221</vt:i4>
      </vt:variant>
      <vt:variant>
        <vt:i4>0</vt:i4>
      </vt:variant>
      <vt:variant>
        <vt:i4>5</vt:i4>
      </vt:variant>
      <vt:variant>
        <vt:lpwstr/>
      </vt:variant>
      <vt:variant>
        <vt:lpwstr>_Toc310577372</vt:lpwstr>
      </vt:variant>
      <vt:variant>
        <vt:i4>1245239</vt:i4>
      </vt:variant>
      <vt:variant>
        <vt:i4>215</vt:i4>
      </vt:variant>
      <vt:variant>
        <vt:i4>0</vt:i4>
      </vt:variant>
      <vt:variant>
        <vt:i4>5</vt:i4>
      </vt:variant>
      <vt:variant>
        <vt:lpwstr/>
      </vt:variant>
      <vt:variant>
        <vt:lpwstr>_Toc310577371</vt:lpwstr>
      </vt:variant>
      <vt:variant>
        <vt:i4>1245239</vt:i4>
      </vt:variant>
      <vt:variant>
        <vt:i4>209</vt:i4>
      </vt:variant>
      <vt:variant>
        <vt:i4>0</vt:i4>
      </vt:variant>
      <vt:variant>
        <vt:i4>5</vt:i4>
      </vt:variant>
      <vt:variant>
        <vt:lpwstr/>
      </vt:variant>
      <vt:variant>
        <vt:lpwstr>_Toc310577370</vt:lpwstr>
      </vt:variant>
      <vt:variant>
        <vt:i4>1179703</vt:i4>
      </vt:variant>
      <vt:variant>
        <vt:i4>203</vt:i4>
      </vt:variant>
      <vt:variant>
        <vt:i4>0</vt:i4>
      </vt:variant>
      <vt:variant>
        <vt:i4>5</vt:i4>
      </vt:variant>
      <vt:variant>
        <vt:lpwstr/>
      </vt:variant>
      <vt:variant>
        <vt:lpwstr>_Toc310577369</vt:lpwstr>
      </vt:variant>
      <vt:variant>
        <vt:i4>1179703</vt:i4>
      </vt:variant>
      <vt:variant>
        <vt:i4>197</vt:i4>
      </vt:variant>
      <vt:variant>
        <vt:i4>0</vt:i4>
      </vt:variant>
      <vt:variant>
        <vt:i4>5</vt:i4>
      </vt:variant>
      <vt:variant>
        <vt:lpwstr/>
      </vt:variant>
      <vt:variant>
        <vt:lpwstr>_Toc310577368</vt:lpwstr>
      </vt:variant>
      <vt:variant>
        <vt:i4>1179703</vt:i4>
      </vt:variant>
      <vt:variant>
        <vt:i4>191</vt:i4>
      </vt:variant>
      <vt:variant>
        <vt:i4>0</vt:i4>
      </vt:variant>
      <vt:variant>
        <vt:i4>5</vt:i4>
      </vt:variant>
      <vt:variant>
        <vt:lpwstr/>
      </vt:variant>
      <vt:variant>
        <vt:lpwstr>_Toc310577367</vt:lpwstr>
      </vt:variant>
      <vt:variant>
        <vt:i4>1179703</vt:i4>
      </vt:variant>
      <vt:variant>
        <vt:i4>185</vt:i4>
      </vt:variant>
      <vt:variant>
        <vt:i4>0</vt:i4>
      </vt:variant>
      <vt:variant>
        <vt:i4>5</vt:i4>
      </vt:variant>
      <vt:variant>
        <vt:lpwstr/>
      </vt:variant>
      <vt:variant>
        <vt:lpwstr>_Toc310577366</vt:lpwstr>
      </vt:variant>
      <vt:variant>
        <vt:i4>1179703</vt:i4>
      </vt:variant>
      <vt:variant>
        <vt:i4>179</vt:i4>
      </vt:variant>
      <vt:variant>
        <vt:i4>0</vt:i4>
      </vt:variant>
      <vt:variant>
        <vt:i4>5</vt:i4>
      </vt:variant>
      <vt:variant>
        <vt:lpwstr/>
      </vt:variant>
      <vt:variant>
        <vt:lpwstr>_Toc310577365</vt:lpwstr>
      </vt:variant>
      <vt:variant>
        <vt:i4>1179703</vt:i4>
      </vt:variant>
      <vt:variant>
        <vt:i4>173</vt:i4>
      </vt:variant>
      <vt:variant>
        <vt:i4>0</vt:i4>
      </vt:variant>
      <vt:variant>
        <vt:i4>5</vt:i4>
      </vt:variant>
      <vt:variant>
        <vt:lpwstr/>
      </vt:variant>
      <vt:variant>
        <vt:lpwstr>_Toc310577364</vt:lpwstr>
      </vt:variant>
      <vt:variant>
        <vt:i4>1179703</vt:i4>
      </vt:variant>
      <vt:variant>
        <vt:i4>167</vt:i4>
      </vt:variant>
      <vt:variant>
        <vt:i4>0</vt:i4>
      </vt:variant>
      <vt:variant>
        <vt:i4>5</vt:i4>
      </vt:variant>
      <vt:variant>
        <vt:lpwstr/>
      </vt:variant>
      <vt:variant>
        <vt:lpwstr>_Toc310577363</vt:lpwstr>
      </vt:variant>
      <vt:variant>
        <vt:i4>1179703</vt:i4>
      </vt:variant>
      <vt:variant>
        <vt:i4>161</vt:i4>
      </vt:variant>
      <vt:variant>
        <vt:i4>0</vt:i4>
      </vt:variant>
      <vt:variant>
        <vt:i4>5</vt:i4>
      </vt:variant>
      <vt:variant>
        <vt:lpwstr/>
      </vt:variant>
      <vt:variant>
        <vt:lpwstr>_Toc310577362</vt:lpwstr>
      </vt:variant>
      <vt:variant>
        <vt:i4>1179703</vt:i4>
      </vt:variant>
      <vt:variant>
        <vt:i4>155</vt:i4>
      </vt:variant>
      <vt:variant>
        <vt:i4>0</vt:i4>
      </vt:variant>
      <vt:variant>
        <vt:i4>5</vt:i4>
      </vt:variant>
      <vt:variant>
        <vt:lpwstr/>
      </vt:variant>
      <vt:variant>
        <vt:lpwstr>_Toc310577361</vt:lpwstr>
      </vt:variant>
      <vt:variant>
        <vt:i4>1179703</vt:i4>
      </vt:variant>
      <vt:variant>
        <vt:i4>149</vt:i4>
      </vt:variant>
      <vt:variant>
        <vt:i4>0</vt:i4>
      </vt:variant>
      <vt:variant>
        <vt:i4>5</vt:i4>
      </vt:variant>
      <vt:variant>
        <vt:lpwstr/>
      </vt:variant>
      <vt:variant>
        <vt:lpwstr>_Toc310577360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2016-05-20T00:02:00Z</cp:lastPrinted>
  <dcterms:created xsi:type="dcterms:W3CDTF">2017-12-18T13:18:00Z</dcterms:created>
  <dcterms:modified xsi:type="dcterms:W3CDTF">2017-12-18T13:18:00Z</dcterms:modified>
</cp:coreProperties>
</file>