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3BE" w:rsidRPr="00012259" w:rsidRDefault="0058049E" w:rsidP="00EF1D06">
      <w:pPr>
        <w:pStyle w:val="Encabezado"/>
        <w:tabs>
          <w:tab w:val="clear" w:pos="8504"/>
          <w:tab w:val="left" w:pos="0"/>
          <w:tab w:val="right" w:pos="9356"/>
        </w:tabs>
        <w:ind w:left="9356" w:hanging="9356"/>
        <w:jc w:val="both"/>
        <w:rPr>
          <w:rFonts w:ascii="Bookman Old Style" w:hAnsi="Bookman Old Style"/>
          <w:szCs w:val="24"/>
        </w:rPr>
      </w:pPr>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9264" fillcolor="#0c9">
            <v:imagedata r:id="rId9" o:title=""/>
          </v:shape>
          <o:OLEObject Type="Embed" ProgID="PBrush" ShapeID="_x0000_s1027" DrawAspect="Content" ObjectID="_1470725763" r:id="rId10"/>
        </w:pict>
      </w:r>
    </w:p>
    <w:p w:rsidR="00D633BE" w:rsidRPr="00EF1D06" w:rsidRDefault="00D633BE" w:rsidP="009B2BBF">
      <w:pPr>
        <w:pStyle w:val="Ttulo4"/>
        <w:ind w:left="0"/>
        <w:rPr>
          <w:rFonts w:ascii="Bookman Old Style" w:hAnsi="Bookman Old Style"/>
          <w:b w:val="0"/>
          <w:noProof/>
          <w:sz w:val="24"/>
          <w:szCs w:val="24"/>
          <w:lang w:val="es-ES"/>
        </w:rPr>
      </w:pPr>
      <w:r w:rsidRPr="00EF1D06">
        <w:rPr>
          <w:rFonts w:ascii="Bookman Old Style" w:hAnsi="Bookman Old Style"/>
          <w:b w:val="0"/>
          <w:sz w:val="24"/>
          <w:szCs w:val="24"/>
        </w:rPr>
        <w:t>Ministerio de Minas y Energía</w:t>
      </w:r>
    </w:p>
    <w:p w:rsidR="00D633BE" w:rsidRPr="009078CE" w:rsidRDefault="00D633BE" w:rsidP="009B2BBF">
      <w:pPr>
        <w:pStyle w:val="Ttulo4"/>
        <w:rPr>
          <w:rFonts w:ascii="Bookman Old Style" w:hAnsi="Bookman Old Style"/>
        </w:rPr>
      </w:pPr>
    </w:p>
    <w:p w:rsidR="00D633BE" w:rsidRDefault="00D633BE" w:rsidP="009B2BBF">
      <w:pPr>
        <w:pStyle w:val="Ttulo3"/>
        <w:rPr>
          <w:rFonts w:ascii="Bookman Old Style" w:hAnsi="Bookman Old Style"/>
        </w:rPr>
      </w:pPr>
    </w:p>
    <w:p w:rsidR="00D633BE" w:rsidRPr="009078CE" w:rsidRDefault="00D633BE" w:rsidP="009B2BBF">
      <w:pPr>
        <w:pStyle w:val="Ttulo3"/>
        <w:ind w:left="0"/>
        <w:rPr>
          <w:rFonts w:ascii="Bookman Old Style" w:hAnsi="Bookman Old Style"/>
        </w:rPr>
      </w:pPr>
      <w:r w:rsidRPr="009078CE">
        <w:rPr>
          <w:rFonts w:ascii="Bookman Old Style" w:hAnsi="Bookman Old Style"/>
        </w:rPr>
        <w:t>COMISIÓN DE REGULACIÓN DE ENERGÍA Y GAS</w:t>
      </w:r>
    </w:p>
    <w:p w:rsidR="00D633BE" w:rsidRPr="00FD160F" w:rsidRDefault="00D633BE" w:rsidP="009B2BBF">
      <w:pPr>
        <w:pStyle w:val="Ttulo5"/>
        <w:tabs>
          <w:tab w:val="left" w:pos="0"/>
          <w:tab w:val="right" w:pos="9356"/>
        </w:tabs>
        <w:ind w:left="0"/>
        <w:rPr>
          <w:rFonts w:ascii="Bookman Old Style" w:hAnsi="Bookman Old Style"/>
          <w:sz w:val="24"/>
          <w:szCs w:val="24"/>
        </w:rPr>
      </w:pPr>
    </w:p>
    <w:p w:rsidR="00D633BE" w:rsidRPr="00FD160F" w:rsidRDefault="00D633BE" w:rsidP="009B2BBF">
      <w:pPr>
        <w:pStyle w:val="Ttulo5"/>
        <w:tabs>
          <w:tab w:val="left" w:pos="0"/>
          <w:tab w:val="right" w:pos="9356"/>
        </w:tabs>
        <w:ind w:left="0"/>
        <w:rPr>
          <w:rFonts w:ascii="Bookman Old Style" w:hAnsi="Bookman Old Style"/>
          <w:sz w:val="24"/>
          <w:szCs w:val="24"/>
        </w:rPr>
      </w:pPr>
    </w:p>
    <w:p w:rsidR="00D633BE" w:rsidRPr="00FD160F" w:rsidRDefault="00D633BE" w:rsidP="009B2BBF">
      <w:pPr>
        <w:pStyle w:val="Ttulo5"/>
        <w:tabs>
          <w:tab w:val="left" w:pos="0"/>
          <w:tab w:val="right" w:pos="9356"/>
        </w:tabs>
        <w:ind w:left="0"/>
        <w:rPr>
          <w:rFonts w:ascii="Bookman Old Style" w:hAnsi="Bookman Old Style"/>
          <w:sz w:val="24"/>
          <w:szCs w:val="24"/>
        </w:rPr>
      </w:pPr>
      <w:r w:rsidRPr="00FD160F">
        <w:rPr>
          <w:rFonts w:ascii="Bookman Old Style" w:hAnsi="Bookman Old Style"/>
          <w:sz w:val="24"/>
          <w:szCs w:val="24"/>
        </w:rPr>
        <w:t>RESOLUCIÓN No.                   DE 201</w:t>
      </w:r>
      <w:r w:rsidR="00444E6B">
        <w:rPr>
          <w:rFonts w:ascii="Bookman Old Style" w:hAnsi="Bookman Old Style"/>
          <w:sz w:val="24"/>
          <w:szCs w:val="24"/>
        </w:rPr>
        <w:t>4</w:t>
      </w:r>
    </w:p>
    <w:p w:rsidR="00D633BE" w:rsidRPr="00012259" w:rsidRDefault="00D633BE" w:rsidP="009B2BBF">
      <w:pPr>
        <w:tabs>
          <w:tab w:val="left" w:pos="0"/>
          <w:tab w:val="right" w:pos="9356"/>
        </w:tabs>
        <w:ind w:left="0"/>
        <w:jc w:val="center"/>
        <w:rPr>
          <w:rFonts w:ascii="Bookman Old Style" w:hAnsi="Bookman Old Style" w:cs="Arial"/>
          <w:b/>
          <w:snapToGrid w:val="0"/>
          <w:color w:val="000000"/>
          <w:lang w:val="es-ES_tradnl"/>
        </w:rPr>
      </w:pPr>
    </w:p>
    <w:p w:rsidR="00D633BE" w:rsidRPr="00012259" w:rsidRDefault="00D633BE" w:rsidP="009B2BBF">
      <w:pPr>
        <w:pStyle w:val="Ttulo3"/>
        <w:ind w:left="0"/>
      </w:pPr>
      <w:r w:rsidRPr="00012259">
        <w:t>(                                  )</w:t>
      </w:r>
    </w:p>
    <w:p w:rsidR="00D633BE" w:rsidRDefault="00D633BE" w:rsidP="009B2BBF">
      <w:pPr>
        <w:tabs>
          <w:tab w:val="left" w:pos="0"/>
          <w:tab w:val="right" w:pos="9356"/>
        </w:tabs>
        <w:ind w:left="0"/>
        <w:jc w:val="center"/>
        <w:rPr>
          <w:rFonts w:ascii="Bookman Old Style" w:hAnsi="Bookman Old Style"/>
          <w:lang w:val="es-ES_tradnl"/>
        </w:rPr>
      </w:pPr>
    </w:p>
    <w:p w:rsidR="00EF1D06" w:rsidRDefault="00EF1D06" w:rsidP="009B2BBF">
      <w:pPr>
        <w:tabs>
          <w:tab w:val="left" w:pos="0"/>
          <w:tab w:val="right" w:pos="9356"/>
        </w:tabs>
        <w:ind w:left="0"/>
        <w:jc w:val="center"/>
        <w:rPr>
          <w:rFonts w:ascii="Bookman Old Style" w:hAnsi="Bookman Old Style"/>
          <w:lang w:val="es-ES_tradnl"/>
        </w:rPr>
      </w:pPr>
    </w:p>
    <w:p w:rsidR="00EF1D06" w:rsidRPr="00012259" w:rsidRDefault="00EF1D06" w:rsidP="009B2BBF">
      <w:pPr>
        <w:tabs>
          <w:tab w:val="left" w:pos="0"/>
          <w:tab w:val="right" w:pos="9356"/>
        </w:tabs>
        <w:ind w:left="0"/>
        <w:jc w:val="center"/>
        <w:rPr>
          <w:rFonts w:ascii="Bookman Old Style" w:hAnsi="Bookman Old Style"/>
          <w:lang w:val="es-ES_tradnl"/>
        </w:rPr>
      </w:pPr>
    </w:p>
    <w:p w:rsidR="00D633BE" w:rsidRDefault="00D633BE" w:rsidP="00D633BE">
      <w:pPr>
        <w:ind w:left="0"/>
        <w:rPr>
          <w:rFonts w:ascii="Bookman Old Style" w:hAnsi="Bookman Old Style"/>
          <w:bCs/>
          <w:lang w:val="es-CO"/>
        </w:rPr>
      </w:pPr>
    </w:p>
    <w:p w:rsidR="00501C5C" w:rsidRPr="008139FF" w:rsidRDefault="003C1808" w:rsidP="008139FF">
      <w:pPr>
        <w:tabs>
          <w:tab w:val="left" w:pos="0"/>
        </w:tabs>
        <w:ind w:left="0"/>
        <w:jc w:val="center"/>
        <w:rPr>
          <w:rFonts w:ascii="Bookman Old Style" w:eastAsia="Arial Unicode MS" w:hAnsi="Bookman Old Style" w:cs="Arial"/>
          <w:bCs/>
        </w:rPr>
      </w:pPr>
      <w:r w:rsidRPr="003C1808">
        <w:rPr>
          <w:rFonts w:ascii="Bookman Old Style" w:hAnsi="Bookman Old Style" w:cs="Arial"/>
          <w:szCs w:val="27"/>
        </w:rPr>
        <w:t xml:space="preserve">Por la cual se modifica la Resolución CREG 024 de 1995, en relación con la remuneración de la generación de plantas o unidades de generación en etapa de pruebas </w:t>
      </w:r>
      <w:r w:rsidR="008E4732">
        <w:rPr>
          <w:rFonts w:ascii="Bookman Old Style" w:hAnsi="Bookman Old Style" w:cs="Arial"/>
          <w:szCs w:val="27"/>
        </w:rPr>
        <w:t>solicitadas por los agentes</w:t>
      </w:r>
      <w:r w:rsidR="00435061" w:rsidRPr="008139FF">
        <w:rPr>
          <w:rFonts w:ascii="Bookman Old Style" w:hAnsi="Bookman Old Style" w:cs="Arial"/>
          <w:szCs w:val="20"/>
        </w:rPr>
        <w:t>.</w:t>
      </w:r>
    </w:p>
    <w:p w:rsidR="00501C5C" w:rsidRDefault="00501C5C" w:rsidP="00501C5C">
      <w:pPr>
        <w:tabs>
          <w:tab w:val="left" w:pos="0"/>
        </w:tabs>
        <w:ind w:left="360" w:right="281"/>
        <w:jc w:val="center"/>
        <w:rPr>
          <w:rFonts w:ascii="Bookman Old Style" w:eastAsia="Arial Unicode MS" w:hAnsi="Bookman Old Style" w:cs="Arial"/>
          <w:bCs/>
        </w:rPr>
      </w:pPr>
    </w:p>
    <w:p w:rsidR="00501C5C" w:rsidRDefault="00501C5C" w:rsidP="00501C5C">
      <w:pPr>
        <w:tabs>
          <w:tab w:val="left" w:pos="0"/>
        </w:tabs>
        <w:ind w:left="360" w:right="281"/>
        <w:jc w:val="center"/>
        <w:rPr>
          <w:rFonts w:ascii="Bookman Old Style" w:eastAsia="Arial Unicode MS" w:hAnsi="Bookman Old Style" w:cs="Arial"/>
          <w:bCs/>
        </w:rPr>
      </w:pPr>
    </w:p>
    <w:p w:rsidR="00501C5C" w:rsidRPr="00BA04BF" w:rsidRDefault="00501C5C" w:rsidP="00501C5C">
      <w:pPr>
        <w:tabs>
          <w:tab w:val="left" w:pos="0"/>
        </w:tabs>
        <w:ind w:left="0" w:right="-73"/>
        <w:jc w:val="center"/>
        <w:rPr>
          <w:rFonts w:ascii="Bookman Old Style" w:eastAsia="Arial Unicode MS" w:hAnsi="Bookman Old Style" w:cs="Arial"/>
          <w:b/>
          <w:bCs/>
        </w:rPr>
      </w:pPr>
      <w:r w:rsidRPr="00BA04BF">
        <w:rPr>
          <w:rFonts w:ascii="Bookman Old Style" w:eastAsia="Arial Unicode MS" w:hAnsi="Bookman Old Style" w:cs="Arial"/>
          <w:b/>
          <w:bCs/>
        </w:rPr>
        <w:t>LA COMISIÓN DE REGULACIÓN DE ENERGÍA Y GAS</w:t>
      </w:r>
    </w:p>
    <w:p w:rsidR="00501C5C" w:rsidRPr="00BA04BF" w:rsidRDefault="00501C5C" w:rsidP="00501C5C">
      <w:pPr>
        <w:tabs>
          <w:tab w:val="left" w:pos="0"/>
        </w:tabs>
        <w:ind w:right="-73"/>
        <w:jc w:val="both"/>
        <w:rPr>
          <w:rFonts w:ascii="Bookman Old Style" w:eastAsia="Arial Unicode MS" w:hAnsi="Bookman Old Style" w:cs="Arial"/>
          <w:bCs/>
        </w:rPr>
      </w:pPr>
    </w:p>
    <w:p w:rsidR="00501C5C" w:rsidRPr="00BA04BF" w:rsidRDefault="00501C5C" w:rsidP="00501C5C">
      <w:pPr>
        <w:tabs>
          <w:tab w:val="left" w:pos="0"/>
        </w:tabs>
        <w:ind w:right="-73"/>
        <w:jc w:val="both"/>
        <w:rPr>
          <w:rFonts w:ascii="Bookman Old Style" w:eastAsia="Arial Unicode MS" w:hAnsi="Bookman Old Style" w:cs="Arial"/>
          <w:bCs/>
        </w:rPr>
      </w:pPr>
    </w:p>
    <w:p w:rsidR="008727DF" w:rsidRDefault="008727DF" w:rsidP="008727DF">
      <w:pPr>
        <w:tabs>
          <w:tab w:val="left" w:pos="0"/>
        </w:tabs>
        <w:ind w:left="0" w:right="-73"/>
        <w:jc w:val="center"/>
        <w:rPr>
          <w:rFonts w:ascii="Bookman Old Style" w:hAnsi="Bookman Old Style" w:cs="Arial"/>
        </w:rPr>
      </w:pPr>
      <w:r w:rsidRPr="004D0E35">
        <w:rPr>
          <w:rFonts w:ascii="Bookman Old Style" w:hAnsi="Bookman Old Style" w:cs="Arial"/>
          <w:bCs/>
          <w:spacing w:val="-3"/>
        </w:rPr>
        <w:t>En ejercicio de sus atribuciones constitucionales y legales, en especial las conferidas por las Leyes 142 y 143 de 1994, y en desarrollo de los Decretos 1524 y 2253 de 1994</w:t>
      </w:r>
      <w:r w:rsidR="00ED3FEA">
        <w:rPr>
          <w:rFonts w:ascii="Bookman Old Style" w:hAnsi="Bookman Old Style" w:cs="Arial"/>
          <w:bCs/>
          <w:spacing w:val="-3"/>
        </w:rPr>
        <w:t xml:space="preserve"> y el 1260 de 2013</w:t>
      </w:r>
      <w:r w:rsidRPr="004D0E35">
        <w:rPr>
          <w:rFonts w:ascii="Bookman Old Style" w:hAnsi="Bookman Old Style" w:cs="Arial"/>
          <w:bCs/>
          <w:spacing w:val="-3"/>
        </w:rPr>
        <w:t>.</w:t>
      </w:r>
    </w:p>
    <w:p w:rsidR="00501C5C" w:rsidRPr="00BA04BF" w:rsidRDefault="00501C5C" w:rsidP="00501C5C">
      <w:pPr>
        <w:tabs>
          <w:tab w:val="left" w:pos="0"/>
        </w:tabs>
        <w:ind w:left="0" w:right="-73"/>
        <w:jc w:val="both"/>
        <w:rPr>
          <w:rFonts w:ascii="Bookman Old Style" w:hAnsi="Bookman Old Style" w:cs="Arial"/>
        </w:rPr>
      </w:pPr>
    </w:p>
    <w:p w:rsidR="00501C5C" w:rsidRPr="00BA04BF" w:rsidRDefault="00501C5C" w:rsidP="00501C5C">
      <w:pPr>
        <w:tabs>
          <w:tab w:val="left" w:pos="0"/>
        </w:tabs>
        <w:ind w:left="0" w:right="-73"/>
        <w:jc w:val="both"/>
        <w:rPr>
          <w:rFonts w:ascii="Bookman Old Style" w:hAnsi="Bookman Old Style" w:cs="Arial"/>
          <w:bCs/>
        </w:rPr>
      </w:pPr>
    </w:p>
    <w:p w:rsidR="00501C5C" w:rsidRPr="00C435C3" w:rsidRDefault="00501C5C" w:rsidP="00501C5C">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rsidR="00501C5C" w:rsidRDefault="00501C5C" w:rsidP="00501C5C">
      <w:pPr>
        <w:tabs>
          <w:tab w:val="left" w:pos="0"/>
        </w:tabs>
        <w:ind w:left="0" w:right="-73"/>
        <w:jc w:val="center"/>
        <w:rPr>
          <w:rFonts w:ascii="Bookman Old Style" w:hAnsi="Bookman Old Style" w:cs="Arial"/>
          <w:b/>
        </w:rPr>
      </w:pPr>
    </w:p>
    <w:p w:rsidR="00D24303" w:rsidRPr="00BA04BF" w:rsidRDefault="00D24303" w:rsidP="00501C5C">
      <w:pPr>
        <w:tabs>
          <w:tab w:val="left" w:pos="0"/>
        </w:tabs>
        <w:ind w:left="0" w:right="-73"/>
        <w:jc w:val="center"/>
        <w:rPr>
          <w:rFonts w:ascii="Bookman Old Style" w:hAnsi="Bookman Old Style" w:cs="Arial"/>
          <w:b/>
        </w:rPr>
      </w:pPr>
    </w:p>
    <w:p w:rsidR="00501C5C" w:rsidRPr="001F492E" w:rsidRDefault="00501C5C" w:rsidP="00501C5C">
      <w:pPr>
        <w:tabs>
          <w:tab w:val="left" w:pos="0"/>
        </w:tabs>
        <w:ind w:left="0" w:right="-73"/>
        <w:jc w:val="both"/>
        <w:rPr>
          <w:rFonts w:ascii="Bookman Old Style" w:hAnsi="Bookman Old Style" w:cs="Arial"/>
        </w:rPr>
      </w:pPr>
      <w:r w:rsidRPr="001F492E">
        <w:rPr>
          <w:rFonts w:ascii="Bookman Old Style" w:hAnsi="Bookman Old Style" w:cs="Arial"/>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501C5C" w:rsidRPr="001F492E" w:rsidRDefault="00501C5C" w:rsidP="00501C5C">
      <w:pPr>
        <w:tabs>
          <w:tab w:val="left" w:pos="0"/>
        </w:tabs>
        <w:ind w:left="0" w:right="-73"/>
        <w:jc w:val="both"/>
        <w:rPr>
          <w:rFonts w:ascii="Bookman Old Style" w:hAnsi="Bookman Old Style" w:cs="Arial"/>
        </w:rPr>
      </w:pPr>
    </w:p>
    <w:p w:rsidR="00501C5C" w:rsidRPr="001F492E" w:rsidRDefault="00501C5C" w:rsidP="00501C5C">
      <w:pPr>
        <w:tabs>
          <w:tab w:val="left" w:pos="0"/>
        </w:tabs>
        <w:ind w:left="0" w:right="-73"/>
        <w:jc w:val="both"/>
        <w:rPr>
          <w:rFonts w:ascii="Bookman Old Style" w:hAnsi="Bookman Old Style" w:cs="Arial"/>
        </w:rPr>
      </w:pPr>
      <w:r w:rsidRPr="001F492E">
        <w:rPr>
          <w:rFonts w:ascii="Bookman Old Style" w:hAnsi="Bookman Old Style" w:cs="Arial"/>
        </w:rPr>
        <w:t>Para el cumplimiento del objetivo señalado, la Ley 143 de 1994, artículo 23, le atribuyó a la Comisión de Regulación de Energía y Gas, entre otras, las funciones de crear las condiciones para asegurar la disponibilidad de una oferta energética eficiente capaz de abastecer la demanda bajo criterios sociales, económicos, ambientales y de viabili</w:t>
      </w:r>
      <w:bookmarkStart w:id="0" w:name="_GoBack"/>
      <w:bookmarkEnd w:id="0"/>
      <w:r w:rsidRPr="001F492E">
        <w:rPr>
          <w:rFonts w:ascii="Bookman Old Style" w:hAnsi="Bookman Old Style" w:cs="Arial"/>
        </w:rPr>
        <w:t>dad financiera, promover y preservar la competencia, para lo cual, la oferta eficiente, en el sector eléctrico, debe tener en cuenta la capacidad de generación de respaldo; valorar la capacidad de generación de respaldo de la oferta eficiente; definir y hacer operativos los criterios técnicos de calidad, confiabilidad y seguridad del servicio de energía; y determinar las condiciones para la liberación gradual del mercado hacia la libre competencia.</w:t>
      </w:r>
    </w:p>
    <w:p w:rsidR="00501C5C" w:rsidRPr="001F492E" w:rsidRDefault="00501C5C" w:rsidP="00501C5C">
      <w:pPr>
        <w:tabs>
          <w:tab w:val="left" w:pos="0"/>
        </w:tabs>
        <w:ind w:left="0" w:right="-73"/>
        <w:jc w:val="both"/>
        <w:rPr>
          <w:rFonts w:ascii="Bookman Old Style" w:hAnsi="Bookman Old Style" w:cs="Arial"/>
        </w:rPr>
      </w:pPr>
    </w:p>
    <w:p w:rsidR="00501C5C" w:rsidRDefault="00501C5C" w:rsidP="00501C5C">
      <w:pPr>
        <w:tabs>
          <w:tab w:val="left" w:pos="0"/>
        </w:tabs>
        <w:ind w:left="0" w:right="-73"/>
        <w:jc w:val="both"/>
        <w:rPr>
          <w:rFonts w:ascii="Bookman Old Style" w:hAnsi="Bookman Old Style" w:cs="Arial"/>
        </w:rPr>
      </w:pPr>
      <w:r w:rsidRPr="001F492E">
        <w:rPr>
          <w:rFonts w:ascii="Bookman Old Style" w:hAnsi="Bookman Old Style" w:cs="Arial"/>
        </w:rPr>
        <w:t>De acuerdo con lo establecido en el literal c) del artículo 74.1 de la ley 142 de 1994 y el literal i) del artículo 23 de la Ley 143 del mismo año, le corresponde a la CREG establecer el Reglamento de Operación, para regular el funcionamiento del Mercado Mayorista.</w:t>
      </w:r>
    </w:p>
    <w:p w:rsidR="00501C5C" w:rsidRDefault="00501C5C" w:rsidP="00501C5C">
      <w:pPr>
        <w:tabs>
          <w:tab w:val="left" w:pos="0"/>
        </w:tabs>
        <w:ind w:left="0" w:right="-73"/>
        <w:jc w:val="both"/>
        <w:rPr>
          <w:rFonts w:ascii="Bookman Old Style" w:hAnsi="Bookman Old Style" w:cs="Arial"/>
        </w:rPr>
      </w:pPr>
    </w:p>
    <w:p w:rsidR="00F0687B" w:rsidRDefault="00F0687B" w:rsidP="007D4332">
      <w:pPr>
        <w:ind w:left="0"/>
        <w:jc w:val="both"/>
        <w:rPr>
          <w:rFonts w:ascii="Bookman Old Style" w:hAnsi="Bookman Old Style"/>
        </w:rPr>
      </w:pPr>
    </w:p>
    <w:p w:rsidR="007D4332" w:rsidRDefault="007D4332" w:rsidP="007D4332">
      <w:pPr>
        <w:ind w:left="0"/>
        <w:jc w:val="both"/>
        <w:rPr>
          <w:rFonts w:ascii="Bookman Old Style" w:hAnsi="Bookman Old Style"/>
        </w:rPr>
      </w:pPr>
      <w:r>
        <w:rPr>
          <w:rFonts w:ascii="Bookman Old Style" w:hAnsi="Bookman Old Style"/>
        </w:rPr>
        <w:t>M</w:t>
      </w:r>
      <w:r w:rsidRPr="005913C6">
        <w:rPr>
          <w:rFonts w:ascii="Bookman Old Style" w:hAnsi="Bookman Old Style"/>
        </w:rPr>
        <w:t>ediante la Resolución CREG-0</w:t>
      </w:r>
      <w:r>
        <w:rPr>
          <w:rFonts w:ascii="Bookman Old Style" w:hAnsi="Bookman Old Style"/>
        </w:rPr>
        <w:t>01</w:t>
      </w:r>
      <w:r w:rsidRPr="005913C6">
        <w:rPr>
          <w:rFonts w:ascii="Bookman Old Style" w:hAnsi="Bookman Old Style"/>
        </w:rPr>
        <w:t xml:space="preserve"> de 20</w:t>
      </w:r>
      <w:r>
        <w:rPr>
          <w:rFonts w:ascii="Bookman Old Style" w:hAnsi="Bookman Old Style"/>
        </w:rPr>
        <w:t>10</w:t>
      </w:r>
      <w:r w:rsidRPr="005913C6">
        <w:rPr>
          <w:rFonts w:ascii="Bookman Old Style" w:hAnsi="Bookman Old Style"/>
        </w:rPr>
        <w:t xml:space="preserve">, la Comisión </w:t>
      </w:r>
      <w:r>
        <w:rPr>
          <w:rFonts w:ascii="Bookman Old Style" w:hAnsi="Bookman Old Style"/>
        </w:rPr>
        <w:t xml:space="preserve">publicó para comentarios, observaciones y sugerencias, </w:t>
      </w:r>
      <w:r w:rsidRPr="005913C6">
        <w:rPr>
          <w:rFonts w:ascii="Bookman Old Style" w:hAnsi="Bookman Old Style"/>
        </w:rPr>
        <w:t xml:space="preserve">un proyecto de resolución </w:t>
      </w:r>
      <w:r>
        <w:rPr>
          <w:rFonts w:ascii="Bookman Old Style" w:hAnsi="Bookman Old Style"/>
        </w:rPr>
        <w:t xml:space="preserve">con el fin de </w:t>
      </w:r>
      <w:r w:rsidRPr="005913C6">
        <w:rPr>
          <w:rFonts w:ascii="Bookman Old Style" w:hAnsi="Bookman Old Style"/>
        </w:rPr>
        <w:t xml:space="preserve"> “</w:t>
      </w:r>
      <w:r w:rsidRPr="00D1725D">
        <w:rPr>
          <w:rFonts w:ascii="Bookman Old Style" w:hAnsi="Bookman Old Style"/>
        </w:rPr>
        <w:t>modificar la Resolución CREG-137 de 2009</w:t>
      </w:r>
      <w:r>
        <w:rPr>
          <w:rFonts w:ascii="Bookman Old Style" w:hAnsi="Bookman Old Style"/>
        </w:rPr>
        <w:t>”.</w:t>
      </w:r>
    </w:p>
    <w:p w:rsidR="007D4332" w:rsidRDefault="007D4332" w:rsidP="007D4332">
      <w:pPr>
        <w:ind w:left="0" w:right="51"/>
        <w:jc w:val="both"/>
        <w:rPr>
          <w:rFonts w:ascii="Bookman Old Style" w:hAnsi="Bookman Old Style" w:cs="Arial"/>
          <w:spacing w:val="-4"/>
        </w:rPr>
      </w:pPr>
    </w:p>
    <w:p w:rsidR="007D4332" w:rsidRDefault="007D4332" w:rsidP="007D4332">
      <w:pPr>
        <w:ind w:left="0" w:right="51"/>
        <w:jc w:val="both"/>
        <w:rPr>
          <w:rFonts w:ascii="Bookman Old Style" w:hAnsi="Bookman Old Style" w:cs="Arial"/>
          <w:spacing w:val="-4"/>
        </w:rPr>
      </w:pPr>
      <w:r>
        <w:rPr>
          <w:rFonts w:ascii="Bookman Old Style" w:hAnsi="Bookman Old Style" w:cs="Arial"/>
          <w:spacing w:val="-4"/>
        </w:rPr>
        <w:t xml:space="preserve">Teniendo en cuenta los comentarios recibidos a la Resolución CREG-001 de 2010, se consideró conveniente revisar la forma en que se establece la remuneración de la generación para las plantas térmicas en los periodos horarios en los que se encuentra inflexible y su inclusión en el Despacho Ideal. </w:t>
      </w:r>
    </w:p>
    <w:p w:rsidR="007D4332" w:rsidRDefault="007D4332" w:rsidP="007D4332">
      <w:pPr>
        <w:ind w:left="0" w:right="51"/>
        <w:jc w:val="both"/>
        <w:rPr>
          <w:rFonts w:ascii="Bookman Old Style" w:hAnsi="Bookman Old Style" w:cs="Arial"/>
          <w:spacing w:val="-4"/>
        </w:rPr>
      </w:pPr>
    </w:p>
    <w:p w:rsidR="007D4332" w:rsidRDefault="007D4332" w:rsidP="007D4332">
      <w:pPr>
        <w:ind w:left="0" w:right="51"/>
        <w:jc w:val="both"/>
        <w:rPr>
          <w:rFonts w:ascii="Bookman Old Style" w:hAnsi="Bookman Old Style" w:cs="Arial"/>
          <w:spacing w:val="-4"/>
        </w:rPr>
      </w:pPr>
      <w:r>
        <w:rPr>
          <w:rFonts w:ascii="Bookman Old Style" w:hAnsi="Bookman Old Style" w:cs="Arial"/>
          <w:spacing w:val="-4"/>
        </w:rPr>
        <w:t xml:space="preserve">Los análisis efectuados por la Comisión están contenidos en el Documento CREG-005 de 2010. </w:t>
      </w:r>
    </w:p>
    <w:p w:rsidR="007D4332" w:rsidRDefault="007D4332" w:rsidP="007D4332">
      <w:pPr>
        <w:ind w:left="0" w:right="51"/>
        <w:jc w:val="both"/>
        <w:rPr>
          <w:rFonts w:ascii="Bookman Old Style" w:hAnsi="Bookman Old Style" w:cs="Arial"/>
          <w:spacing w:val="-4"/>
        </w:rPr>
      </w:pPr>
    </w:p>
    <w:p w:rsidR="007D4332" w:rsidRDefault="007D4332" w:rsidP="007D4332">
      <w:pPr>
        <w:ind w:left="0" w:right="51"/>
        <w:jc w:val="both"/>
        <w:rPr>
          <w:rFonts w:ascii="Bookman Old Style" w:hAnsi="Bookman Old Style" w:cs="Arial"/>
          <w:spacing w:val="-4"/>
        </w:rPr>
      </w:pPr>
      <w:r w:rsidRPr="00F01498">
        <w:rPr>
          <w:rFonts w:ascii="Bookman Old Style" w:hAnsi="Bookman Old Style" w:cs="Arial"/>
          <w:spacing w:val="-4"/>
        </w:rPr>
        <w:t xml:space="preserve">La Comisión, en su Sesión 440, del 5 de febrero de 2010, acordó expedir una resolución </w:t>
      </w:r>
      <w:r w:rsidR="00E73D58">
        <w:rPr>
          <w:rFonts w:ascii="Bookman Old Style" w:hAnsi="Bookman Old Style" w:cs="Arial"/>
          <w:spacing w:val="-4"/>
        </w:rPr>
        <w:t xml:space="preserve">a consulta </w:t>
      </w:r>
      <w:r w:rsidRPr="00F01498">
        <w:rPr>
          <w:rFonts w:ascii="Bookman Old Style" w:hAnsi="Bookman Old Style" w:cs="Arial"/>
          <w:spacing w:val="-4"/>
        </w:rPr>
        <w:t>para modificar las resoluciones CREG-024 de 1995 y 051 de 2009, lo cual se hizo a través de la resolución CREG-008 de 201</w:t>
      </w:r>
      <w:r>
        <w:rPr>
          <w:rFonts w:ascii="Bookman Old Style" w:hAnsi="Bookman Old Style" w:cs="Arial"/>
          <w:spacing w:val="-4"/>
        </w:rPr>
        <w:t>0</w:t>
      </w:r>
      <w:r w:rsidR="00F0687B">
        <w:rPr>
          <w:rFonts w:ascii="Bookman Old Style" w:hAnsi="Bookman Old Style" w:cs="Arial"/>
          <w:spacing w:val="-4"/>
        </w:rPr>
        <w:t>.</w:t>
      </w:r>
    </w:p>
    <w:p w:rsidR="00F0687B" w:rsidRDefault="00F0687B" w:rsidP="007D4332">
      <w:pPr>
        <w:ind w:left="0" w:right="51"/>
        <w:jc w:val="both"/>
        <w:rPr>
          <w:rFonts w:ascii="Bookman Old Style" w:hAnsi="Bookman Old Style" w:cs="Arial"/>
          <w:spacing w:val="-4"/>
        </w:rPr>
      </w:pPr>
    </w:p>
    <w:p w:rsidR="007D4332" w:rsidRDefault="007D4332" w:rsidP="007D4332">
      <w:pPr>
        <w:ind w:left="0" w:right="51"/>
        <w:jc w:val="both"/>
        <w:rPr>
          <w:rFonts w:ascii="Bookman Old Style" w:hAnsi="Bookman Old Style" w:cs="Arial"/>
          <w:spacing w:val="-4"/>
        </w:rPr>
      </w:pPr>
      <w:r>
        <w:rPr>
          <w:rFonts w:ascii="Bookman Old Style" w:hAnsi="Bookman Old Style" w:cs="Arial"/>
          <w:spacing w:val="-4"/>
        </w:rPr>
        <w:t xml:space="preserve">Se analizaron los comentarios presentados a la </w:t>
      </w:r>
      <w:r w:rsidR="00F403C0">
        <w:rPr>
          <w:rFonts w:ascii="Bookman Old Style" w:hAnsi="Bookman Old Style" w:cs="Arial"/>
          <w:spacing w:val="-4"/>
        </w:rPr>
        <w:t>R</w:t>
      </w:r>
      <w:r>
        <w:rPr>
          <w:rFonts w:ascii="Bookman Old Style" w:hAnsi="Bookman Old Style" w:cs="Arial"/>
          <w:spacing w:val="-4"/>
        </w:rPr>
        <w:t xml:space="preserve">esolución CREG-008 de 2010 y se introdujeron los ajustes pertinentes, tal como </w:t>
      </w:r>
      <w:r w:rsidR="00FD23A4">
        <w:rPr>
          <w:rFonts w:ascii="Bookman Old Style" w:hAnsi="Bookman Old Style" w:cs="Arial"/>
          <w:spacing w:val="-4"/>
        </w:rPr>
        <w:t>quedó</w:t>
      </w:r>
      <w:r>
        <w:rPr>
          <w:rFonts w:ascii="Bookman Old Style" w:hAnsi="Bookman Old Style" w:cs="Arial"/>
          <w:spacing w:val="-4"/>
        </w:rPr>
        <w:t xml:space="preserve"> contenido en </w:t>
      </w:r>
      <w:r w:rsidR="00F403C0">
        <w:rPr>
          <w:rFonts w:ascii="Bookman Old Style" w:hAnsi="Bookman Old Style" w:cs="Arial"/>
          <w:spacing w:val="-4"/>
        </w:rPr>
        <w:t>la Resolución 011 de 2010</w:t>
      </w:r>
      <w:r w:rsidR="00FD23A4">
        <w:rPr>
          <w:rFonts w:ascii="Bookman Old Style" w:hAnsi="Bookman Old Style" w:cs="Arial"/>
          <w:spacing w:val="-4"/>
        </w:rPr>
        <w:t xml:space="preserve"> y como actualmente se encuentra definido en la Resolución CREG 024 de 1995.</w:t>
      </w:r>
    </w:p>
    <w:p w:rsidR="00394A0C" w:rsidRDefault="00394A0C" w:rsidP="007D4332">
      <w:pPr>
        <w:ind w:left="0" w:right="51"/>
        <w:jc w:val="both"/>
        <w:rPr>
          <w:rFonts w:ascii="Bookman Old Style" w:hAnsi="Bookman Old Style" w:cs="Arial"/>
          <w:spacing w:val="-4"/>
        </w:rPr>
      </w:pPr>
    </w:p>
    <w:p w:rsidR="00394A0C" w:rsidRDefault="00394A0C" w:rsidP="007D4332">
      <w:pPr>
        <w:ind w:left="0" w:right="51"/>
        <w:jc w:val="both"/>
        <w:rPr>
          <w:rFonts w:ascii="Bookman Old Style" w:hAnsi="Bookman Old Style" w:cs="Arial"/>
          <w:spacing w:val="-4"/>
        </w:rPr>
      </w:pPr>
      <w:r>
        <w:rPr>
          <w:rFonts w:ascii="Bookman Old Style" w:hAnsi="Bookman Old Style" w:cs="Arial"/>
          <w:spacing w:val="-4"/>
        </w:rPr>
        <w:t xml:space="preserve">De acuerdo con los </w:t>
      </w:r>
      <w:r w:rsidR="0076642A">
        <w:rPr>
          <w:rFonts w:ascii="Bookman Old Style" w:hAnsi="Bookman Old Style" w:cs="Arial"/>
          <w:spacing w:val="-4"/>
        </w:rPr>
        <w:t>r</w:t>
      </w:r>
      <w:r w:rsidR="00BB0AA2">
        <w:rPr>
          <w:rFonts w:ascii="Bookman Old Style" w:hAnsi="Bookman Old Style" w:cs="Arial"/>
          <w:spacing w:val="-4"/>
        </w:rPr>
        <w:t>eportes presentados por XM S.A. E.S.P. en los radicados</w:t>
      </w:r>
      <w:r w:rsidR="0076642A">
        <w:rPr>
          <w:rFonts w:ascii="Bookman Old Style" w:hAnsi="Bookman Old Style" w:cs="Arial"/>
          <w:spacing w:val="-4"/>
        </w:rPr>
        <w:t xml:space="preserve"> CREG E-2013-002129</w:t>
      </w:r>
      <w:r w:rsidR="00BB0AA2">
        <w:rPr>
          <w:rFonts w:ascii="Bookman Old Style" w:hAnsi="Bookman Old Style" w:cs="Arial"/>
          <w:spacing w:val="-4"/>
        </w:rPr>
        <w:t xml:space="preserve"> y E-2014-004461</w:t>
      </w:r>
      <w:r w:rsidR="008E41EC">
        <w:rPr>
          <w:rFonts w:ascii="Bookman Old Style" w:hAnsi="Bookman Old Style" w:cs="Arial"/>
          <w:spacing w:val="-4"/>
        </w:rPr>
        <w:t xml:space="preserve">, y </w:t>
      </w:r>
      <w:r w:rsidR="003D744D">
        <w:rPr>
          <w:rFonts w:ascii="Bookman Old Style" w:hAnsi="Bookman Old Style" w:cs="Arial"/>
          <w:spacing w:val="-4"/>
        </w:rPr>
        <w:t xml:space="preserve">en </w:t>
      </w:r>
      <w:r w:rsidR="008E41EC">
        <w:rPr>
          <w:rFonts w:ascii="Bookman Old Style" w:hAnsi="Bookman Old Style" w:cs="Arial"/>
          <w:spacing w:val="-4"/>
        </w:rPr>
        <w:t>las recomendaciones referentes a la remuneración de pruebas del informe final del estudio</w:t>
      </w:r>
      <w:r w:rsidR="00691888">
        <w:rPr>
          <w:rFonts w:ascii="Bookman Old Style" w:hAnsi="Bookman Old Style" w:cs="Arial"/>
          <w:spacing w:val="-4"/>
        </w:rPr>
        <w:t>,</w:t>
      </w:r>
      <w:r w:rsidR="008E41EC">
        <w:rPr>
          <w:rFonts w:ascii="Bookman Old Style" w:hAnsi="Bookman Old Style" w:cs="Arial"/>
          <w:spacing w:val="-4"/>
        </w:rPr>
        <w:t xml:space="preserve"> </w:t>
      </w:r>
      <w:r w:rsidR="008E41EC">
        <w:rPr>
          <w:rFonts w:ascii="Bookman Old Style" w:hAnsi="Bookman Old Style" w:cs="Arial"/>
          <w:i/>
          <w:spacing w:val="-4"/>
        </w:rPr>
        <w:t xml:space="preserve">Análisis de Resultados de la Aplicación de la Resolución CREG 051 de 2009 </w:t>
      </w:r>
      <w:r w:rsidR="008E41EC" w:rsidRPr="008E41EC">
        <w:rPr>
          <w:rFonts w:ascii="Bookman Old Style" w:hAnsi="Bookman Old Style" w:cs="Arial"/>
          <w:spacing w:val="-4"/>
        </w:rPr>
        <w:t>adelantado por la firma QUANTIL</w:t>
      </w:r>
      <w:r w:rsidR="00691888">
        <w:rPr>
          <w:rFonts w:ascii="Bookman Old Style" w:hAnsi="Bookman Old Style" w:cs="Arial"/>
          <w:spacing w:val="-4"/>
        </w:rPr>
        <w:t>,</w:t>
      </w:r>
      <w:r w:rsidR="008E41EC">
        <w:rPr>
          <w:rFonts w:ascii="Bookman Old Style" w:hAnsi="Bookman Old Style" w:cs="Arial"/>
          <w:spacing w:val="-4"/>
        </w:rPr>
        <w:t xml:space="preserve"> publicado en la Circular CREG 099 de 2013</w:t>
      </w:r>
      <w:r w:rsidR="008E41EC">
        <w:rPr>
          <w:rFonts w:ascii="Bookman Old Style" w:hAnsi="Bookman Old Style" w:cs="Arial"/>
          <w:i/>
          <w:spacing w:val="-4"/>
        </w:rPr>
        <w:t>,</w:t>
      </w:r>
      <w:r w:rsidR="00BB0AA2">
        <w:rPr>
          <w:rFonts w:ascii="Bookman Old Style" w:hAnsi="Bookman Old Style" w:cs="Arial"/>
          <w:spacing w:val="-4"/>
        </w:rPr>
        <w:t xml:space="preserve"> se consider</w:t>
      </w:r>
      <w:r w:rsidR="008E41EC">
        <w:rPr>
          <w:rFonts w:ascii="Bookman Old Style" w:hAnsi="Bookman Old Style" w:cs="Arial"/>
          <w:spacing w:val="-4"/>
        </w:rPr>
        <w:t>ó</w:t>
      </w:r>
      <w:r w:rsidR="00BB0AA2">
        <w:rPr>
          <w:rFonts w:ascii="Bookman Old Style" w:hAnsi="Bookman Old Style" w:cs="Arial"/>
          <w:spacing w:val="-4"/>
        </w:rPr>
        <w:t xml:space="preserve"> necesario precisar la remuneración de la generación </w:t>
      </w:r>
      <w:r w:rsidR="00FD23A4">
        <w:rPr>
          <w:rFonts w:ascii="Bookman Old Style" w:hAnsi="Bookman Old Style" w:cs="Arial"/>
          <w:spacing w:val="-4"/>
        </w:rPr>
        <w:t xml:space="preserve">inflexible de plantas o unidades de generación en etapa de pruebas </w:t>
      </w:r>
      <w:r w:rsidR="008E4732">
        <w:rPr>
          <w:rFonts w:ascii="Bookman Old Style" w:hAnsi="Bookman Old Style" w:cs="Arial"/>
          <w:spacing w:val="-4"/>
        </w:rPr>
        <w:t>solicitadas por los agentes</w:t>
      </w:r>
      <w:r w:rsidR="00FD23A4">
        <w:rPr>
          <w:rFonts w:ascii="Bookman Old Style" w:hAnsi="Bookman Old Style" w:cs="Arial"/>
          <w:spacing w:val="-4"/>
        </w:rPr>
        <w:t>.</w:t>
      </w:r>
    </w:p>
    <w:p w:rsidR="00FD23A4" w:rsidRDefault="00FD23A4" w:rsidP="007D4332">
      <w:pPr>
        <w:ind w:left="0" w:right="51"/>
        <w:jc w:val="both"/>
        <w:rPr>
          <w:rFonts w:ascii="Bookman Old Style" w:hAnsi="Bookman Old Style" w:cs="Arial"/>
          <w:spacing w:val="-4"/>
        </w:rPr>
      </w:pPr>
    </w:p>
    <w:p w:rsidR="00FD23A4" w:rsidRPr="00F34C4B" w:rsidRDefault="008E41EC" w:rsidP="00FD23A4">
      <w:pPr>
        <w:ind w:left="0" w:right="51"/>
        <w:jc w:val="both"/>
        <w:rPr>
          <w:rFonts w:ascii="Bookman Old Style" w:hAnsi="Bookman Old Style" w:cs="Arial"/>
        </w:rPr>
      </w:pPr>
      <w:r w:rsidRPr="00FD5F91">
        <w:rPr>
          <w:rFonts w:ascii="Bookman Old Style" w:hAnsi="Bookman Old Style" w:cs="Arial"/>
        </w:rPr>
        <w:t>L</w:t>
      </w:r>
      <w:r w:rsidR="00FD23A4" w:rsidRPr="00FD5F91">
        <w:rPr>
          <w:rFonts w:ascii="Bookman Old Style" w:hAnsi="Bookman Old Style" w:cs="Arial"/>
        </w:rPr>
        <w:t xml:space="preserve">a Comisión de Regulación de Energía y Gas, </w:t>
      </w:r>
      <w:r w:rsidR="00E73D58">
        <w:rPr>
          <w:rFonts w:ascii="Bookman Old Style" w:hAnsi="Bookman Old Style" w:cs="Arial"/>
        </w:rPr>
        <w:t>aprobó para consulta de agentes e interesados</w:t>
      </w:r>
      <w:r w:rsidR="00E73D58" w:rsidRPr="00FD5F91">
        <w:rPr>
          <w:rFonts w:ascii="Bookman Old Style" w:hAnsi="Bookman Old Style" w:cs="Arial"/>
        </w:rPr>
        <w:t xml:space="preserve"> </w:t>
      </w:r>
      <w:r w:rsidRPr="00FD5F91">
        <w:rPr>
          <w:rFonts w:ascii="Bookman Old Style" w:hAnsi="Bookman Old Style" w:cs="Arial"/>
        </w:rPr>
        <w:t>el proyecto de Resolución CREG 069 de 2014 “</w:t>
      </w:r>
      <w:r w:rsidR="003D744D" w:rsidRPr="00FD5F91">
        <w:rPr>
          <w:rFonts w:ascii="Bookman Old Style" w:hAnsi="Bookman Old Style" w:cs="Arial"/>
          <w:szCs w:val="27"/>
        </w:rPr>
        <w:t>Por la cual se modifica la Resolución CREG 024 de 1995, en relación con la remuneración de la generación inflexible de plantas o unidades de generación en etapa de pruebas voluntarias</w:t>
      </w:r>
      <w:r w:rsidR="00FD5F91" w:rsidRPr="00FD5F91">
        <w:rPr>
          <w:rFonts w:ascii="Bookman Old Style" w:hAnsi="Bookman Old Style" w:cs="Arial"/>
          <w:szCs w:val="27"/>
        </w:rPr>
        <w:t xml:space="preserve">” </w:t>
      </w:r>
      <w:r w:rsidR="00FD5F91" w:rsidRPr="00FD5F91">
        <w:rPr>
          <w:rFonts w:ascii="Bookman Old Style" w:hAnsi="Bookman Old Style" w:cs="Arial"/>
        </w:rPr>
        <w:t xml:space="preserve">en su Sesión 607 del 29 </w:t>
      </w:r>
      <w:r w:rsidR="00FD5F91" w:rsidRPr="00FD5F91">
        <w:rPr>
          <w:rFonts w:ascii="Bookman Old Style" w:hAnsi="Bookman Old Style" w:cs="Arial"/>
          <w:spacing w:val="-4"/>
        </w:rPr>
        <w:t>de</w:t>
      </w:r>
      <w:r w:rsidR="00FD5F91" w:rsidRPr="00FD5F91">
        <w:rPr>
          <w:rFonts w:ascii="Bookman Old Style" w:hAnsi="Bookman Old Style" w:cs="Arial"/>
        </w:rPr>
        <w:t xml:space="preserve"> mayo de 2014</w:t>
      </w:r>
      <w:r w:rsidR="00FD23A4" w:rsidRPr="00FD5F91">
        <w:rPr>
          <w:rFonts w:ascii="Bookman Old Style" w:hAnsi="Bookman Old Style" w:cs="Arial"/>
        </w:rPr>
        <w:t>.</w:t>
      </w:r>
    </w:p>
    <w:p w:rsidR="00FD23A4" w:rsidRDefault="00FD23A4" w:rsidP="007D4332">
      <w:pPr>
        <w:ind w:left="0" w:right="51"/>
        <w:jc w:val="both"/>
        <w:rPr>
          <w:rFonts w:ascii="Bookman Old Style" w:hAnsi="Bookman Old Style" w:cs="Arial"/>
          <w:spacing w:val="-4"/>
        </w:rPr>
      </w:pPr>
    </w:p>
    <w:p w:rsidR="008139FF" w:rsidRDefault="00FD5F91" w:rsidP="00FE6A44">
      <w:pPr>
        <w:ind w:left="0"/>
        <w:jc w:val="both"/>
        <w:rPr>
          <w:rFonts w:ascii="Bookman Old Style" w:hAnsi="Bookman Old Style" w:cs="Arial"/>
        </w:rPr>
      </w:pPr>
      <w:r>
        <w:rPr>
          <w:rFonts w:ascii="Bookman Old Style" w:hAnsi="Bookman Old Style" w:cs="Arial"/>
        </w:rPr>
        <w:t xml:space="preserve">Una vez transcurrido el plazo de comentarios se recibieron de: </w:t>
      </w:r>
      <w:r w:rsidRPr="00FD5F91">
        <w:rPr>
          <w:rFonts w:ascii="Bookman Old Style" w:hAnsi="Bookman Old Style" w:cs="Arial"/>
        </w:rPr>
        <w:t xml:space="preserve">TERMOEMCALI </w:t>
      </w:r>
      <w:r>
        <w:rPr>
          <w:rFonts w:ascii="Bookman Old Style" w:hAnsi="Bookman Old Style" w:cs="Arial"/>
        </w:rPr>
        <w:t xml:space="preserve">radicado </w:t>
      </w:r>
      <w:r w:rsidRPr="00FD5F91">
        <w:rPr>
          <w:rFonts w:ascii="Bookman Old Style" w:hAnsi="Bookman Old Style" w:cs="Arial"/>
        </w:rPr>
        <w:t xml:space="preserve">E-2014-005962, ACOLGEN </w:t>
      </w:r>
      <w:r>
        <w:rPr>
          <w:rFonts w:ascii="Bookman Old Style" w:hAnsi="Bookman Old Style" w:cs="Arial"/>
        </w:rPr>
        <w:t>radicado</w:t>
      </w:r>
      <w:r w:rsidRPr="00FD5F91">
        <w:rPr>
          <w:rFonts w:ascii="Bookman Old Style" w:hAnsi="Bookman Old Style" w:cs="Arial"/>
        </w:rPr>
        <w:t xml:space="preserve"> E-2014-005963, SSP </w:t>
      </w:r>
      <w:r>
        <w:rPr>
          <w:rFonts w:ascii="Bookman Old Style" w:hAnsi="Bookman Old Style" w:cs="Arial"/>
        </w:rPr>
        <w:t>radicado</w:t>
      </w:r>
      <w:r w:rsidRPr="00FD5F91">
        <w:rPr>
          <w:rFonts w:ascii="Bookman Old Style" w:hAnsi="Bookman Old Style" w:cs="Arial"/>
        </w:rPr>
        <w:t xml:space="preserve"> E-2014-005965, XM </w:t>
      </w:r>
      <w:r>
        <w:rPr>
          <w:rFonts w:ascii="Bookman Old Style" w:hAnsi="Bookman Old Style" w:cs="Arial"/>
        </w:rPr>
        <w:t>radicado</w:t>
      </w:r>
      <w:r w:rsidRPr="00FD5F91">
        <w:rPr>
          <w:rFonts w:ascii="Bookman Old Style" w:hAnsi="Bookman Old Style" w:cs="Arial"/>
        </w:rPr>
        <w:t xml:space="preserve"> E-2014-005980, EPSA </w:t>
      </w:r>
      <w:r>
        <w:rPr>
          <w:rFonts w:ascii="Bookman Old Style" w:hAnsi="Bookman Old Style" w:cs="Arial"/>
        </w:rPr>
        <w:t>radicado</w:t>
      </w:r>
      <w:r w:rsidRPr="00FD5F91">
        <w:rPr>
          <w:rFonts w:ascii="Bookman Old Style" w:hAnsi="Bookman Old Style" w:cs="Arial"/>
        </w:rPr>
        <w:t xml:space="preserve"> E-2014-006012, CELSIA </w:t>
      </w:r>
      <w:r>
        <w:rPr>
          <w:rFonts w:ascii="Bookman Old Style" w:hAnsi="Bookman Old Style" w:cs="Arial"/>
        </w:rPr>
        <w:t>radicado</w:t>
      </w:r>
      <w:r w:rsidRPr="00FD5F91">
        <w:rPr>
          <w:rFonts w:ascii="Bookman Old Style" w:hAnsi="Bookman Old Style" w:cs="Arial"/>
        </w:rPr>
        <w:t xml:space="preserve"> E-2014-006013, ANDEG </w:t>
      </w:r>
      <w:r>
        <w:rPr>
          <w:rFonts w:ascii="Bookman Old Style" w:hAnsi="Bookman Old Style" w:cs="Arial"/>
        </w:rPr>
        <w:t>radicado</w:t>
      </w:r>
      <w:r w:rsidRPr="00FD5F91">
        <w:rPr>
          <w:rFonts w:ascii="Bookman Old Style" w:hAnsi="Bookman Old Style" w:cs="Arial"/>
        </w:rPr>
        <w:t xml:space="preserve"> E-2014-006014, ISAGEN </w:t>
      </w:r>
      <w:r>
        <w:rPr>
          <w:rFonts w:ascii="Bookman Old Style" w:hAnsi="Bookman Old Style" w:cs="Arial"/>
        </w:rPr>
        <w:t>radicado</w:t>
      </w:r>
      <w:r w:rsidRPr="00FD5F91">
        <w:rPr>
          <w:rFonts w:ascii="Bookman Old Style" w:hAnsi="Bookman Old Style" w:cs="Arial"/>
        </w:rPr>
        <w:t xml:space="preserve"> </w:t>
      </w:r>
      <w:r>
        <w:rPr>
          <w:rFonts w:ascii="Bookman Old Style" w:hAnsi="Bookman Old Style" w:cs="Arial"/>
        </w:rPr>
        <w:t xml:space="preserve">E-2014-006028 y </w:t>
      </w:r>
      <w:r w:rsidRPr="00FD5F91">
        <w:rPr>
          <w:rFonts w:ascii="Bookman Old Style" w:hAnsi="Bookman Old Style" w:cs="Arial"/>
        </w:rPr>
        <w:t xml:space="preserve">EMGESA </w:t>
      </w:r>
      <w:r>
        <w:rPr>
          <w:rFonts w:ascii="Bookman Old Style" w:hAnsi="Bookman Old Style" w:cs="Arial"/>
        </w:rPr>
        <w:t>radicado</w:t>
      </w:r>
      <w:r w:rsidRPr="00FD5F91">
        <w:rPr>
          <w:rFonts w:ascii="Bookman Old Style" w:hAnsi="Bookman Old Style" w:cs="Arial"/>
        </w:rPr>
        <w:t xml:space="preserve"> E-2014-006070</w:t>
      </w:r>
      <w:r>
        <w:rPr>
          <w:rFonts w:ascii="Bookman Old Style" w:hAnsi="Bookman Old Style" w:cs="Arial"/>
        </w:rPr>
        <w:t>.</w:t>
      </w:r>
    </w:p>
    <w:p w:rsidR="00691888" w:rsidRDefault="00691888" w:rsidP="00FE6A44">
      <w:pPr>
        <w:ind w:left="0"/>
        <w:jc w:val="both"/>
        <w:rPr>
          <w:rFonts w:ascii="Bookman Old Style" w:hAnsi="Bookman Old Style" w:cs="Arial"/>
        </w:rPr>
      </w:pPr>
    </w:p>
    <w:p w:rsidR="00691888" w:rsidRDefault="00691888" w:rsidP="00FE6A44">
      <w:pPr>
        <w:ind w:left="0"/>
        <w:jc w:val="both"/>
        <w:rPr>
          <w:rFonts w:ascii="Bookman Old Style" w:hAnsi="Bookman Old Style" w:cs="Arial"/>
        </w:rPr>
      </w:pPr>
      <w:r>
        <w:rPr>
          <w:rFonts w:ascii="Bookman Old Style" w:hAnsi="Bookman Old Style" w:cs="Arial"/>
        </w:rPr>
        <w:t xml:space="preserve">El análisis y respuesta a los comentarios remitidos al proyecto contenido mediante la Resolución CREG 069 de 2014 se presentan </w:t>
      </w:r>
      <w:r w:rsidR="00E73D58">
        <w:rPr>
          <w:rFonts w:ascii="Bookman Old Style" w:hAnsi="Bookman Old Style" w:cs="Arial"/>
        </w:rPr>
        <w:t xml:space="preserve">en </w:t>
      </w:r>
      <w:r>
        <w:rPr>
          <w:rFonts w:ascii="Bookman Old Style" w:hAnsi="Bookman Old Style" w:cs="Arial"/>
        </w:rPr>
        <w:t xml:space="preserve">el Documento CREG </w:t>
      </w:r>
      <w:r w:rsidR="00EF1D06">
        <w:rPr>
          <w:rFonts w:ascii="Bookman Old Style" w:hAnsi="Bookman Old Style" w:cs="Arial"/>
        </w:rPr>
        <w:t>063</w:t>
      </w:r>
      <w:r>
        <w:rPr>
          <w:rFonts w:ascii="Bookman Old Style" w:hAnsi="Bookman Old Style" w:cs="Arial"/>
        </w:rPr>
        <w:t xml:space="preserve"> de 2014.</w:t>
      </w:r>
    </w:p>
    <w:p w:rsidR="00691888" w:rsidRDefault="00691888" w:rsidP="00FE6A44">
      <w:pPr>
        <w:ind w:left="0"/>
        <w:jc w:val="both"/>
        <w:rPr>
          <w:rFonts w:ascii="Bookman Old Style" w:hAnsi="Bookman Old Style" w:cs="Arial"/>
        </w:rPr>
      </w:pPr>
    </w:p>
    <w:p w:rsidR="00691888" w:rsidRPr="001715E4" w:rsidRDefault="00691888" w:rsidP="00FE6A44">
      <w:pPr>
        <w:ind w:left="0"/>
        <w:jc w:val="both"/>
        <w:rPr>
          <w:rFonts w:ascii="Bookman Old Style" w:hAnsi="Bookman Old Style" w:cs="Arial"/>
        </w:rPr>
      </w:pPr>
      <w:r>
        <w:rPr>
          <w:rFonts w:ascii="Bookman Old Style" w:hAnsi="Bookman Old Style" w:cs="Arial"/>
        </w:rPr>
        <w:t xml:space="preserve">La Comisión de Regulación de Energía y Gas, en su sesión </w:t>
      </w:r>
      <w:r w:rsidR="00E73D58">
        <w:rPr>
          <w:rFonts w:ascii="Bookman Old Style" w:hAnsi="Bookman Old Style" w:cs="Arial"/>
        </w:rPr>
        <w:t xml:space="preserve">616 </w:t>
      </w:r>
      <w:r>
        <w:rPr>
          <w:rFonts w:ascii="Bookman Old Style" w:hAnsi="Bookman Old Style" w:cs="Arial"/>
        </w:rPr>
        <w:t xml:space="preserve">del </w:t>
      </w:r>
      <w:r w:rsidR="00E73D58">
        <w:rPr>
          <w:rFonts w:ascii="Bookman Old Style" w:hAnsi="Bookman Old Style" w:cs="Arial"/>
        </w:rPr>
        <w:t xml:space="preserve">5 </w:t>
      </w:r>
      <w:r>
        <w:rPr>
          <w:rFonts w:ascii="Bookman Old Style" w:hAnsi="Bookman Old Style" w:cs="Arial"/>
        </w:rPr>
        <w:t xml:space="preserve">de </w:t>
      </w:r>
      <w:r w:rsidR="00E73D58">
        <w:rPr>
          <w:rFonts w:ascii="Bookman Old Style" w:hAnsi="Bookman Old Style" w:cs="Arial"/>
        </w:rPr>
        <w:t xml:space="preserve">agosto </w:t>
      </w:r>
      <w:r>
        <w:rPr>
          <w:rFonts w:ascii="Bookman Old Style" w:hAnsi="Bookman Old Style" w:cs="Arial"/>
        </w:rPr>
        <w:t>de 2014, acordó expedir esta Resolución:</w:t>
      </w:r>
    </w:p>
    <w:p w:rsidR="00501C5C" w:rsidRDefault="00501C5C" w:rsidP="00501C5C">
      <w:pPr>
        <w:ind w:left="0" w:right="20"/>
        <w:jc w:val="both"/>
        <w:rPr>
          <w:rFonts w:ascii="Bookman Old Style" w:hAnsi="Bookman Old Style"/>
        </w:rPr>
      </w:pPr>
    </w:p>
    <w:p w:rsidR="00691888" w:rsidRDefault="00691888" w:rsidP="00501C5C">
      <w:pPr>
        <w:ind w:left="0" w:right="20"/>
        <w:jc w:val="both"/>
        <w:rPr>
          <w:rFonts w:ascii="Bookman Old Style" w:hAnsi="Bookman Old Style"/>
        </w:rPr>
      </w:pPr>
    </w:p>
    <w:p w:rsidR="00963E9C" w:rsidRDefault="00963E9C" w:rsidP="00501C5C">
      <w:pPr>
        <w:ind w:left="0" w:right="20"/>
        <w:jc w:val="both"/>
        <w:rPr>
          <w:rFonts w:ascii="Bookman Old Style" w:hAnsi="Bookman Old Style"/>
        </w:rPr>
      </w:pPr>
    </w:p>
    <w:p w:rsidR="00963E9C" w:rsidRDefault="00963E9C" w:rsidP="00501C5C">
      <w:pPr>
        <w:ind w:left="0" w:right="20"/>
        <w:jc w:val="both"/>
        <w:rPr>
          <w:rFonts w:ascii="Bookman Old Style" w:hAnsi="Bookman Old Style"/>
        </w:rPr>
      </w:pPr>
    </w:p>
    <w:p w:rsidR="00501C5C" w:rsidRPr="00C435C3" w:rsidRDefault="00501C5C" w:rsidP="00501C5C">
      <w:pPr>
        <w:suppressAutoHyphens/>
        <w:jc w:val="center"/>
        <w:rPr>
          <w:rFonts w:ascii="Bookman Old Style" w:hAnsi="Bookman Old Style"/>
          <w:spacing w:val="-3"/>
        </w:rPr>
      </w:pPr>
      <w:r w:rsidRPr="00C435C3">
        <w:rPr>
          <w:rFonts w:ascii="Bookman Old Style" w:hAnsi="Bookman Old Style"/>
          <w:b/>
          <w:spacing w:val="-3"/>
        </w:rPr>
        <w:t>R E S U E L V E:</w:t>
      </w:r>
    </w:p>
    <w:p w:rsidR="00501C5C" w:rsidRDefault="00501C5C" w:rsidP="00501C5C">
      <w:pPr>
        <w:keepNext/>
        <w:ind w:left="0"/>
        <w:jc w:val="center"/>
        <w:rPr>
          <w:rFonts w:ascii="Bookman Old Style" w:hAnsi="Bookman Old Style" w:cs="Arial"/>
          <w:b/>
          <w:bCs/>
          <w:spacing w:val="60"/>
        </w:rPr>
      </w:pPr>
    </w:p>
    <w:p w:rsidR="00501C5C" w:rsidRDefault="00501C5C" w:rsidP="00501C5C">
      <w:pPr>
        <w:tabs>
          <w:tab w:val="left" w:pos="0"/>
        </w:tabs>
        <w:ind w:left="0"/>
        <w:jc w:val="both"/>
        <w:rPr>
          <w:rFonts w:ascii="Bookman Old Style" w:hAnsi="Bookman Old Style" w:cs="Arial"/>
          <w:sz w:val="18"/>
        </w:rPr>
      </w:pPr>
    </w:p>
    <w:p w:rsidR="00772311" w:rsidRDefault="00772311" w:rsidP="00772311">
      <w:pPr>
        <w:ind w:left="0"/>
        <w:jc w:val="both"/>
        <w:rPr>
          <w:rFonts w:ascii="Bookman Old Style" w:hAnsi="Bookman Old Style"/>
          <w:spacing w:val="-3"/>
        </w:rPr>
      </w:pPr>
      <w:r w:rsidRPr="004C443C">
        <w:rPr>
          <w:rFonts w:ascii="Bookman Old Style" w:hAnsi="Bookman Old Style"/>
          <w:b/>
          <w:caps/>
        </w:rPr>
        <w:t xml:space="preserve">Artículo </w:t>
      </w:r>
      <w:r>
        <w:rPr>
          <w:rFonts w:ascii="Bookman Old Style" w:hAnsi="Bookman Old Style"/>
          <w:b/>
          <w:caps/>
        </w:rPr>
        <w:t>1</w:t>
      </w:r>
      <w:r w:rsidRPr="004C443C">
        <w:rPr>
          <w:rFonts w:ascii="Bookman Old Style" w:hAnsi="Bookman Old Style"/>
          <w:b/>
        </w:rPr>
        <w:t xml:space="preserve">. </w:t>
      </w:r>
      <w:r w:rsidRPr="002957C6">
        <w:rPr>
          <w:rFonts w:ascii="Bookman Old Style" w:hAnsi="Bookman Old Style"/>
          <w:b/>
          <w:spacing w:val="-3"/>
        </w:rPr>
        <w:t>Modi</w:t>
      </w:r>
      <w:r w:rsidR="000C4D06">
        <w:rPr>
          <w:rFonts w:ascii="Bookman Old Style" w:hAnsi="Bookman Old Style"/>
          <w:b/>
          <w:spacing w:val="-3"/>
        </w:rPr>
        <w:t>fíquese</w:t>
      </w:r>
      <w:r w:rsidR="00691888">
        <w:rPr>
          <w:rFonts w:ascii="Bookman Old Style" w:hAnsi="Bookman Old Style"/>
          <w:b/>
          <w:spacing w:val="-3"/>
        </w:rPr>
        <w:t xml:space="preserve"> el </w:t>
      </w:r>
      <w:r>
        <w:rPr>
          <w:rFonts w:ascii="Bookman Old Style" w:hAnsi="Bookman Old Style"/>
          <w:b/>
          <w:spacing w:val="-3"/>
        </w:rPr>
        <w:t>literal d del</w:t>
      </w:r>
      <w:r w:rsidRPr="002957C6">
        <w:rPr>
          <w:rFonts w:ascii="Bookman Old Style" w:hAnsi="Bookman Old Style"/>
          <w:b/>
          <w:spacing w:val="-3"/>
        </w:rPr>
        <w:t xml:space="preserve"> Anexo A-4 (“Función Precio en la Bolsa de Energía”) de la Resolución CREG-024 de 1995.</w:t>
      </w:r>
      <w:r w:rsidRPr="002957C6">
        <w:rPr>
          <w:rFonts w:ascii="Bookman Old Style" w:hAnsi="Bookman Old Style"/>
          <w:spacing w:val="-3"/>
        </w:rPr>
        <w:t xml:space="preserve"> El</w:t>
      </w:r>
      <w:r>
        <w:rPr>
          <w:rFonts w:ascii="Bookman Old Style" w:hAnsi="Bookman Old Style"/>
          <w:spacing w:val="-3"/>
        </w:rPr>
        <w:t xml:space="preserve"> literal d del</w:t>
      </w:r>
      <w:r w:rsidRPr="002957C6">
        <w:rPr>
          <w:rFonts w:ascii="Bookman Old Style" w:hAnsi="Bookman Old Style"/>
          <w:spacing w:val="-3"/>
        </w:rPr>
        <w:t xml:space="preserve"> Anexo A-4 de la Resolución CREG-024 de 1995 quedará así:</w:t>
      </w:r>
    </w:p>
    <w:p w:rsidR="00772311" w:rsidRPr="002957C6" w:rsidRDefault="00772311" w:rsidP="00772311">
      <w:pPr>
        <w:ind w:left="0"/>
        <w:rPr>
          <w:rFonts w:ascii="Bookman Old Style" w:hAnsi="Bookman Old Style"/>
          <w:spacing w:val="-3"/>
        </w:rPr>
      </w:pPr>
    </w:p>
    <w:p w:rsidR="00290DAB" w:rsidRDefault="000E5C4D" w:rsidP="00675EDB">
      <w:pPr>
        <w:ind w:left="284"/>
        <w:jc w:val="both"/>
        <w:rPr>
          <w:rFonts w:ascii="Bookman Old Style" w:hAnsi="Bookman Old Style" w:cs="Arial"/>
          <w:i/>
          <w:iCs/>
          <w:lang w:eastAsia="es-CO"/>
        </w:rPr>
      </w:pPr>
      <w:r w:rsidRPr="00342D9F">
        <w:rPr>
          <w:rFonts w:ascii="Bookman Old Style" w:hAnsi="Bookman Old Style" w:cs="Arial"/>
          <w:i/>
          <w:iCs/>
          <w:lang w:eastAsia="es-CO"/>
        </w:rPr>
        <w:t>“</w:t>
      </w:r>
      <w:r w:rsidRPr="002957C6">
        <w:rPr>
          <w:rFonts w:ascii="Bookman Old Style" w:hAnsi="Bookman Old Style" w:cs="Arial"/>
          <w:i/>
          <w:iCs/>
          <w:lang w:eastAsia="es-CO"/>
        </w:rPr>
        <w:t>d. Se determinarán los valores adicionales (∆I) para los mercados nacionales e internacionales de la siguiente forma:</w:t>
      </w:r>
    </w:p>
    <w:p w:rsidR="00290DAB" w:rsidRDefault="00290DAB" w:rsidP="007A401B">
      <w:pPr>
        <w:ind w:left="284"/>
        <w:jc w:val="both"/>
        <w:rPr>
          <w:rFonts w:ascii="Bookman Old Style" w:hAnsi="Bookman Old Style" w:cs="Arial"/>
          <w:i/>
          <w:iCs/>
          <w:lang w:eastAsia="es-CO"/>
        </w:rPr>
      </w:pPr>
    </w:p>
    <w:p w:rsidR="00290DAB" w:rsidRDefault="00290DAB" w:rsidP="00675EDB">
      <w:pPr>
        <w:numPr>
          <w:ilvl w:val="0"/>
          <w:numId w:val="67"/>
        </w:numPr>
        <w:ind w:left="284" w:firstLine="0"/>
        <w:contextualSpacing/>
        <w:jc w:val="both"/>
        <w:rPr>
          <w:rFonts w:ascii="Bookman Old Style" w:hAnsi="Bookman Old Style" w:cs="Arial"/>
          <w:i/>
          <w:iCs/>
          <w:szCs w:val="20"/>
          <w:lang w:val="es-MX" w:eastAsia="es-CO"/>
        </w:rPr>
      </w:pPr>
      <w:r w:rsidRPr="002957C6">
        <w:rPr>
          <w:rFonts w:ascii="Bookman Old Style" w:hAnsi="Bookman Old Style" w:cs="Arial"/>
          <w:b/>
          <w:i/>
          <w:iCs/>
          <w:szCs w:val="20"/>
          <w:lang w:val="es-MX" w:eastAsia="es-CO"/>
        </w:rPr>
        <w:t>Para atención de la Demanda Total Doméstica</w:t>
      </w:r>
      <w:r w:rsidRPr="002957C6">
        <w:rPr>
          <w:rFonts w:ascii="Bookman Old Style" w:hAnsi="Bookman Old Style" w:cs="Arial"/>
          <w:i/>
          <w:iCs/>
          <w:szCs w:val="20"/>
          <w:lang w:val="es-MX" w:eastAsia="es-CO"/>
        </w:rPr>
        <w:t>, el Valor Adicional para la Demanda Total Doméstica (∆I</w:t>
      </w:r>
      <w:r w:rsidRPr="002957C6">
        <w:rPr>
          <w:rFonts w:ascii="Bookman Old Style" w:hAnsi="Bookman Old Style" w:cs="Arial"/>
          <w:i/>
          <w:iCs/>
          <w:szCs w:val="20"/>
          <w:vertAlign w:val="subscript"/>
          <w:lang w:val="es-MX" w:eastAsia="es-CO"/>
        </w:rPr>
        <w:t>N</w:t>
      </w:r>
      <w:r w:rsidRPr="002957C6">
        <w:rPr>
          <w:rFonts w:ascii="Bookman Old Style" w:hAnsi="Bookman Old Style" w:cs="Arial"/>
          <w:i/>
          <w:iCs/>
          <w:szCs w:val="20"/>
          <w:lang w:val="es-MX" w:eastAsia="es-CO"/>
        </w:rPr>
        <w:t>) se calculará conforme a la siguiente ecuación:</w:t>
      </w:r>
    </w:p>
    <w:p w:rsidR="00290DAB" w:rsidRDefault="00290DAB" w:rsidP="007A401B">
      <w:pPr>
        <w:ind w:left="284"/>
        <w:contextualSpacing/>
        <w:rPr>
          <w:rFonts w:ascii="Bookman Old Style" w:hAnsi="Bookman Old Style" w:cs="Arial"/>
          <w:i/>
          <w:iCs/>
          <w:szCs w:val="20"/>
          <w:lang w:val="es-MX" w:eastAsia="es-CO"/>
        </w:rPr>
      </w:pPr>
    </w:p>
    <w:p w:rsidR="00290DAB" w:rsidRDefault="00290DAB" w:rsidP="007A401B">
      <w:pPr>
        <w:ind w:left="284"/>
        <w:contextualSpacing/>
        <w:rPr>
          <w:rFonts w:ascii="Bookman Old Style" w:hAnsi="Bookman Old Style" w:cs="Arial"/>
          <w:i/>
          <w:iCs/>
          <w:szCs w:val="20"/>
          <w:lang w:val="es-MX" w:eastAsia="es-CO"/>
        </w:rPr>
      </w:pPr>
    </w:p>
    <w:p w:rsidR="00290DAB" w:rsidRPr="00772311" w:rsidRDefault="0058049E" w:rsidP="00675EDB">
      <w:pPr>
        <w:ind w:left="284"/>
      </w:pPr>
      <m:oMathPara>
        <m:oMath>
          <m:sSub>
            <m:sSubPr>
              <m:ctrlPr>
                <w:rPr>
                  <w:rFonts w:ascii="Cambria Math" w:hAnsi="Cambria Math" w:cs="Arial"/>
                  <w:b/>
                  <w:bCs/>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N</m:t>
              </m:r>
            </m:sub>
          </m:sSub>
          <m:r>
            <m:rPr>
              <m:sty m:val="bi"/>
            </m:rPr>
            <w:rPr>
              <w:rFonts w:ascii="Cambria Math" w:hAnsi="Cambria Math" w:cs="Arial"/>
              <w:lang w:eastAsia="es-CO"/>
            </w:rPr>
            <m:t>=</m:t>
          </m:r>
          <m:f>
            <m:fPr>
              <m:ctrlPr>
                <w:rPr>
                  <w:rFonts w:ascii="Cambria Math" w:hAnsi="Cambria Math" w:cs="Arial"/>
                  <w:b/>
                  <w:bCs/>
                  <w:i/>
                  <w:iCs/>
                  <w:lang w:eastAsia="es-CO"/>
                </w:rPr>
              </m:ctrlPr>
            </m:fPr>
            <m:num>
              <m:nary>
                <m:naryPr>
                  <m:chr m:val="∑"/>
                  <m:limLoc m:val="subSup"/>
                  <m:ctrlPr>
                    <w:rPr>
                      <w:rFonts w:ascii="Cambria Math" w:hAnsi="Cambria Math" w:cs="Arial"/>
                      <w:b/>
                      <w:bCs/>
                      <w:i/>
                      <w:iCs/>
                      <w:lang w:eastAsia="es-CO"/>
                    </w:rPr>
                  </m:ctrlPr>
                </m:naryPr>
                <m:sub>
                  <m:r>
                    <m:rPr>
                      <m:sty m:val="bi"/>
                    </m:rPr>
                    <w:rPr>
                      <w:rFonts w:ascii="Cambria Math" w:hAnsi="Cambria Math" w:cs="Arial"/>
                      <w:lang w:eastAsia="es-CO"/>
                    </w:rPr>
                    <m:t>j=1</m:t>
                  </m:r>
                </m:sub>
                <m:sup>
                  <m:r>
                    <m:rPr>
                      <m:sty m:val="bi"/>
                    </m:rPr>
                    <w:rPr>
                      <w:rFonts w:ascii="Cambria Math" w:hAnsi="Cambria Math" w:cs="Arial"/>
                      <w:lang w:eastAsia="es-CO"/>
                    </w:rPr>
                    <m:t>NP</m:t>
                  </m:r>
                </m:sup>
                <m:e>
                  <m:d>
                    <m:dPr>
                      <m:ctrlPr>
                        <w:rPr>
                          <w:rFonts w:ascii="Cambria Math" w:hAnsi="Cambria Math" w:cs="Arial"/>
                          <w:b/>
                          <w:i/>
                          <w:lang w:eastAsia="es-CO"/>
                        </w:rPr>
                      </m:ctrlPr>
                    </m:dPr>
                    <m:e>
                      <m:r>
                        <m:rPr>
                          <m:sty m:val="bi"/>
                        </m:rPr>
                        <w:rPr>
                          <w:rFonts w:ascii="Cambria Math" w:hAnsi="Cambria Math" w:cs="Arial"/>
                          <w:lang w:eastAsia="es-CO"/>
                        </w:rPr>
                        <m:t>max</m:t>
                      </m:r>
                      <m:d>
                        <m:dPr>
                          <m:ctrlPr>
                            <w:rPr>
                              <w:rFonts w:ascii="Cambria Math" w:hAnsi="Cambria Math" w:cs="Arial"/>
                              <w:b/>
                              <w:i/>
                              <w:lang w:eastAsia="es-CO"/>
                            </w:rPr>
                          </m:ctrlPr>
                        </m:dPr>
                        <m:e>
                          <m:r>
                            <m:rPr>
                              <m:sty m:val="bi"/>
                            </m:rPr>
                            <w:rPr>
                              <w:rFonts w:ascii="Cambria Math" w:hAnsi="Cambria Math" w:cs="Arial"/>
                              <w:lang w:eastAsia="es-CO"/>
                            </w:rPr>
                            <m:t>0,</m:t>
                          </m:r>
                          <m:sSub>
                            <m:sSubPr>
                              <m:ctrlPr>
                                <w:rPr>
                                  <w:rFonts w:ascii="Cambria Math" w:hAnsi="Cambria Math" w:cs="Arial"/>
                                  <w:b/>
                                  <w:bCs/>
                                  <w:i/>
                                  <w:iCs/>
                                  <w:lang w:eastAsia="es-CO"/>
                                </w:rPr>
                              </m:ctrlPr>
                            </m:sSubPr>
                            <m:e>
                              <m:r>
                                <m:rPr>
                                  <m:sty m:val="bi"/>
                                </m:rPr>
                                <w:rPr>
                                  <w:rFonts w:ascii="Cambria Math" w:hAnsi="Cambria Math" w:cs="Arial"/>
                                  <w:lang w:eastAsia="es-CO"/>
                                </w:rPr>
                                <m:t>DF</m:t>
                              </m:r>
                            </m:e>
                            <m:sub>
                              <m:r>
                                <m:rPr>
                                  <m:sty m:val="bi"/>
                                </m:rPr>
                                <w:rPr>
                                  <w:rFonts w:ascii="Cambria Math" w:hAnsi="Cambria Math" w:cs="Arial"/>
                                  <w:lang w:eastAsia="es-CO"/>
                                </w:rPr>
                                <m:t>N,j</m:t>
                              </m:r>
                            </m:sub>
                          </m:sSub>
                        </m:e>
                      </m:d>
                      <m:r>
                        <m:rPr>
                          <m:sty m:val="bi"/>
                        </m:rPr>
                        <w:rPr>
                          <w:rFonts w:ascii="Cambria Math" w:hAnsi="Cambria Math" w:cs="Arial"/>
                          <w:lang w:eastAsia="es-CO"/>
                        </w:rPr>
                        <m:t>+</m:t>
                      </m:r>
                      <m:sSub>
                        <m:sSubPr>
                          <m:ctrlPr>
                            <w:rPr>
                              <w:rFonts w:ascii="Cambria Math" w:hAnsi="Cambria Math" w:cs="Arial"/>
                              <w:b/>
                              <w:i/>
                              <w:lang w:eastAsia="es-CO"/>
                            </w:rPr>
                          </m:ctrlPr>
                        </m:sSubPr>
                        <m:e>
                          <m:r>
                            <m:rPr>
                              <m:sty m:val="bi"/>
                            </m:rPr>
                            <w:rPr>
                              <w:rFonts w:ascii="Cambria Math" w:hAnsi="Cambria Math" w:cs="Arial"/>
                              <w:lang w:eastAsia="es-CO"/>
                            </w:rPr>
                            <m:t>DI</m:t>
                          </m:r>
                        </m:e>
                        <m:sub>
                          <m:r>
                            <m:rPr>
                              <m:sty m:val="bi"/>
                            </m:rPr>
                            <w:rPr>
                              <w:rFonts w:ascii="Cambria Math" w:hAnsi="Cambria Math" w:cs="Arial"/>
                              <w:lang w:eastAsia="es-CO"/>
                            </w:rPr>
                            <m:t>N,j</m:t>
                          </m:r>
                        </m:sub>
                      </m:sSub>
                    </m:e>
                  </m:d>
                </m:e>
              </m:nary>
            </m:num>
            <m:den>
              <m:nary>
                <m:naryPr>
                  <m:chr m:val="∑"/>
                  <m:limLoc m:val="undOvr"/>
                  <m:ctrlPr>
                    <w:rPr>
                      <w:rFonts w:ascii="Cambria Math" w:hAnsi="Cambria Math" w:cs="Arial"/>
                      <w:b/>
                      <w:bCs/>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bCs/>
                          <w:i/>
                          <w:iCs/>
                          <w:lang w:eastAsia="es-CO"/>
                        </w:rPr>
                      </m:ctrlPr>
                    </m:sSubPr>
                    <m:e>
                      <m:r>
                        <m:rPr>
                          <m:sty m:val="bi"/>
                        </m:rPr>
                        <w:rPr>
                          <w:rFonts w:ascii="Cambria Math" w:hAnsi="Cambria Math" w:cs="Arial"/>
                          <w:lang w:eastAsia="es-CO"/>
                        </w:rPr>
                        <m:t>D</m:t>
                      </m:r>
                    </m:e>
                    <m:sub>
                      <m:r>
                        <m:rPr>
                          <m:sty m:val="bi"/>
                        </m:rPr>
                        <w:rPr>
                          <w:rFonts w:ascii="Cambria Math" w:hAnsi="Cambria Math" w:cs="Arial"/>
                          <w:lang w:eastAsia="es-CO"/>
                        </w:rPr>
                        <m:t>N,i</m:t>
                      </m:r>
                    </m:sub>
                  </m:sSub>
                </m:e>
              </m:nary>
            </m:den>
          </m:f>
        </m:oMath>
      </m:oMathPara>
    </w:p>
    <w:p w:rsidR="00290DAB" w:rsidRDefault="00290DAB" w:rsidP="007A401B">
      <w:pPr>
        <w:ind w:left="284"/>
        <w:rPr>
          <w:b/>
          <w:iCs/>
          <w:szCs w:val="20"/>
          <w:lang w:val="es-MX" w:eastAsia="es-CO"/>
        </w:rPr>
      </w:pPr>
      <w:r w:rsidRPr="002957C6">
        <w:rPr>
          <w:b/>
          <w:iCs/>
          <w:szCs w:val="20"/>
          <w:lang w:val="es-MX" w:eastAsia="es-CO"/>
        </w:rPr>
        <w:tab/>
      </w:r>
    </w:p>
    <w:p w:rsidR="00290DAB" w:rsidRDefault="00290DAB" w:rsidP="007A401B">
      <w:pPr>
        <w:ind w:left="284"/>
        <w:rPr>
          <w:b/>
          <w:iCs/>
          <w:szCs w:val="20"/>
          <w:lang w:val="es-MX" w:eastAsia="es-CO"/>
        </w:rPr>
      </w:pPr>
    </w:p>
    <w:p w:rsidR="00290DAB" w:rsidRDefault="00290DAB" w:rsidP="00675EDB">
      <w:pPr>
        <w:ind w:left="284"/>
        <w:rPr>
          <w:rFonts w:ascii="Bookman Old Style" w:hAnsi="Bookman Old Style" w:cs="Arial"/>
          <w:i/>
          <w:iCs/>
          <w:lang w:eastAsia="es-CO"/>
        </w:rPr>
      </w:pPr>
      <w:proofErr w:type="spellStart"/>
      <w:r w:rsidRPr="002957C6">
        <w:rPr>
          <w:rFonts w:ascii="Bookman Old Style" w:hAnsi="Bookman Old Style" w:cs="Arial"/>
          <w:i/>
          <w:iCs/>
          <w:lang w:eastAsia="es-CO"/>
        </w:rPr>
        <w:t>Donde</w:t>
      </w:r>
      <w:proofErr w:type="spellEnd"/>
      <w:r w:rsidRPr="002957C6">
        <w:rPr>
          <w:rFonts w:ascii="Bookman Old Style" w:hAnsi="Bookman Old Style" w:cs="Arial"/>
          <w:i/>
          <w:iCs/>
          <w:lang w:eastAsia="es-CO"/>
        </w:rPr>
        <w:t>:</w:t>
      </w:r>
    </w:p>
    <w:p w:rsidR="00290DAB" w:rsidRDefault="00290DAB" w:rsidP="007A401B">
      <w:pPr>
        <w:ind w:left="284"/>
      </w:pPr>
    </w:p>
    <w:p w:rsidR="00290DAB" w:rsidRDefault="00290DAB" w:rsidP="007A401B">
      <w:pPr>
        <w:ind w:left="284"/>
      </w:pPr>
    </w:p>
    <w:p w:rsidR="00290DAB" w:rsidRPr="00772311" w:rsidRDefault="0058049E" w:rsidP="00675EDB">
      <w:pPr>
        <w:ind w:left="284"/>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DF</m:t>
              </m:r>
            </m:e>
            <m:sub>
              <m:r>
                <m:rPr>
                  <m:sty m:val="bi"/>
                </m:rPr>
                <w:rPr>
                  <w:rFonts w:ascii="Cambria Math" w:hAnsi="Cambria Math" w:cs="Arial"/>
                  <w:lang w:eastAsia="es-CO"/>
                </w:rPr>
                <m:t>N,j</m:t>
              </m:r>
            </m:sub>
          </m:sSub>
          <m:r>
            <m:rPr>
              <m:sty m:val="bi"/>
            </m:rPr>
            <w:rPr>
              <w:rFonts w:ascii="Cambria Math" w:hAnsi="Cambria Math" w:cs="Arial"/>
              <w:lang w:eastAsia="es-CO"/>
            </w:rPr>
            <m:t>=</m:t>
          </m:r>
          <m:sSub>
            <m:sSubPr>
              <m:ctrlPr>
                <w:rPr>
                  <w:rFonts w:ascii="Cambria Math" w:hAnsi="Cambria Math" w:cs="Arial"/>
                  <w:b/>
                  <w:i/>
                  <w:lang w:eastAsia="es-CO"/>
                </w:rPr>
              </m:ctrlPr>
            </m:sSubPr>
            <m:e>
              <m:r>
                <m:rPr>
                  <m:sty m:val="bi"/>
                </m:rPr>
                <w:rPr>
                  <w:rFonts w:ascii="Cambria Math" w:hAnsi="Cambria Math" w:cs="Arial"/>
                  <w:lang w:eastAsia="es-CO"/>
                </w:rPr>
                <m:t>W</m:t>
              </m:r>
            </m:e>
            <m:sub>
              <m:r>
                <m:rPr>
                  <m:sty m:val="bi"/>
                </m:rPr>
                <w:rPr>
                  <w:rFonts w:ascii="Cambria Math" w:hAnsi="Cambria Math" w:cs="Arial"/>
                  <w:lang w:eastAsia="es-CO"/>
                </w:rPr>
                <m:t>j</m:t>
              </m:r>
            </m:sub>
          </m:sSub>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z=1</m:t>
              </m:r>
            </m:sub>
            <m:sup>
              <m:r>
                <m:rPr>
                  <m:sty m:val="bi"/>
                </m:rPr>
                <w:rPr>
                  <w:rFonts w:ascii="Cambria Math" w:hAnsi="Cambria Math" w:cs="Arial"/>
                  <w:lang w:eastAsia="es-CO"/>
                </w:rPr>
                <m:t>l</m:t>
              </m:r>
            </m:sup>
            <m:e>
              <m:sSub>
                <m:sSubPr>
                  <m:ctrlPr>
                    <w:rPr>
                      <w:rFonts w:ascii="Cambria Math" w:hAnsi="Cambria Math" w:cs="Arial"/>
                      <w:b/>
                      <w:i/>
                      <w:iCs/>
                      <w:lang w:eastAsia="es-CO"/>
                    </w:rPr>
                  </m:ctrlPr>
                </m:sSubPr>
                <m:e>
                  <m:r>
                    <m:rPr>
                      <m:sty m:val="bi"/>
                    </m:rPr>
                    <w:rPr>
                      <w:rFonts w:ascii="Cambria Math" w:hAnsi="Cambria Math" w:cs="Arial"/>
                      <w:lang w:eastAsia="es-CO"/>
                    </w:rPr>
                    <m:t>Par</m:t>
                  </m:r>
                </m:e>
                <m:sub>
                  <m:r>
                    <m:rPr>
                      <m:sty m:val="bi"/>
                    </m:rPr>
                    <w:rPr>
                      <w:rFonts w:ascii="Cambria Math" w:hAnsi="Cambria Math" w:cs="Arial"/>
                      <w:lang w:eastAsia="es-CO"/>
                    </w:rPr>
                    <m:t>j,z</m:t>
                  </m:r>
                </m:sub>
              </m:sSub>
            </m:e>
          </m:nary>
          <m:r>
            <m:rPr>
              <m:sty m:val="bi"/>
            </m:rPr>
            <w:rPr>
              <w:rFonts w:ascii="Cambria Math" w:hAnsi="Cambria Math" w:cs="Arial"/>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GF</m:t>
                  </m:r>
                </m:e>
                <m:sub>
                  <m:r>
                    <m:rPr>
                      <m:sty m:val="bi"/>
                    </m:rPr>
                    <w:rPr>
                      <w:rFonts w:ascii="Cambria Math" w:hAnsi="Cambria Math" w:cs="Arial"/>
                      <w:lang w:eastAsia="es-CO"/>
                    </w:rPr>
                    <m:t>N,j,i</m:t>
                  </m:r>
                </m:sub>
              </m:sSub>
              <m:r>
                <m:rPr>
                  <m:sty m:val="bi"/>
                </m:rPr>
                <w:rPr>
                  <w:rFonts w:ascii="Cambria Math" w:hAnsi="Cambria Math" w:cs="Arial" w:hint="eastAsia"/>
                  <w:lang w:eastAsia="es-CO"/>
                </w:rPr>
                <m:t>×</m:t>
              </m:r>
              <m:d>
                <m:dPr>
                  <m:ctrlPr>
                    <w:rPr>
                      <w:rFonts w:ascii="Cambria Math" w:hAnsi="Cambria Math" w:cs="Arial"/>
                      <w:b/>
                      <w:i/>
                      <w:iCs/>
                      <w:lang w:eastAsia="es-CO"/>
                    </w:rPr>
                  </m:ctrlPr>
                </m:dPr>
                <m:e>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N,i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Pof</m:t>
                      </m:r>
                    </m:e>
                    <m:sub>
                      <m:r>
                        <m:rPr>
                          <m:sty m:val="bi"/>
                        </m:rPr>
                        <w:rPr>
                          <w:rFonts w:ascii="Cambria Math" w:hAnsi="Cambria Math" w:cs="Arial"/>
                          <w:lang w:eastAsia="es-CO"/>
                        </w:rPr>
                        <m:t>j</m:t>
                      </m:r>
                    </m:sub>
                  </m:sSub>
                </m:e>
              </m:d>
            </m:e>
          </m:nary>
        </m:oMath>
      </m:oMathPara>
    </w:p>
    <w:p w:rsidR="00290DAB" w:rsidRDefault="00290DAB" w:rsidP="007A401B">
      <w:pPr>
        <w:ind w:left="284"/>
      </w:pPr>
    </w:p>
    <w:p w:rsidR="00290DAB" w:rsidRDefault="00290DAB" w:rsidP="007A401B">
      <w:pPr>
        <w:ind w:left="284"/>
      </w:pPr>
    </w:p>
    <w:p w:rsidR="00290DAB" w:rsidRDefault="00290DAB" w:rsidP="007A401B">
      <w:pPr>
        <w:ind w:left="284"/>
        <w:rPr>
          <w:rFonts w:ascii="Bookman Old Style" w:hAnsi="Bookman Old Style" w:cs="Arial"/>
          <w:b/>
          <w:i/>
          <w:iCs/>
          <w:lang w:eastAsia="es-CO"/>
        </w:rPr>
      </w:pPr>
    </w:p>
    <w:p w:rsidR="00290DAB" w:rsidRPr="00772311" w:rsidRDefault="0058049E" w:rsidP="00675EDB">
      <w:pPr>
        <w:ind w:left="284"/>
        <w:jc w:val="center"/>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DI</m:t>
              </m:r>
            </m:e>
            <m:sub>
              <m:r>
                <m:rPr>
                  <m:sty m:val="bi"/>
                </m:rPr>
                <w:rPr>
                  <w:rFonts w:ascii="Cambria Math" w:hAnsi="Cambria Math" w:cs="Arial"/>
                  <w:lang w:eastAsia="es-CO"/>
                </w:rPr>
                <m:t>N,j</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W</m:t>
              </m:r>
            </m:e>
            <m:sub>
              <m:r>
                <m:rPr>
                  <m:sty m:val="bi"/>
                </m:rPr>
                <w:rPr>
                  <w:rFonts w:ascii="Cambria Math" w:hAnsi="Cambria Math" w:cs="Arial"/>
                  <w:lang w:eastAsia="es-CO"/>
                </w:rPr>
                <m:t>j</m:t>
              </m:r>
            </m:sub>
          </m:sSub>
          <m:r>
            <m:rPr>
              <m:sty m:val="bi"/>
            </m:rPr>
            <w:rPr>
              <w:rFonts w:ascii="Cambria Math" w:hAnsi="Cambria Math" w:cs="Arial" w:hint="eastAsia"/>
              <w:lang w:eastAsia="es-CO"/>
            </w:rPr>
            <m:t>×</m:t>
          </m:r>
          <m:sSub>
            <m:sSubPr>
              <m:ctrlPr>
                <w:rPr>
                  <w:rFonts w:ascii="Cambria Math" w:hAnsi="Cambria Math" w:cs="Arial"/>
                  <w:b/>
                  <w:i/>
                  <w:iCs/>
                  <w:sz w:val="20"/>
                  <w:lang w:eastAsia="es-CO"/>
                </w:rPr>
              </m:ctrlPr>
            </m:sSubPr>
            <m:e>
              <m:r>
                <m:rPr>
                  <m:sty m:val="bi"/>
                </m:rPr>
                <w:rPr>
                  <w:rFonts w:ascii="Cambria Math" w:hAnsi="Cambria Math" w:cs="Arial"/>
                  <w:lang w:eastAsia="es-CO"/>
                </w:rPr>
                <m:t>DI</m:t>
              </m:r>
            </m:e>
            <m:sub>
              <m:r>
                <m:rPr>
                  <m:sty m:val="bi"/>
                </m:rPr>
                <w:rPr>
                  <w:rFonts w:ascii="Cambria Math" w:hAnsi="Cambria Math" w:cs="Arial"/>
                  <w:lang w:eastAsia="es-CO"/>
                </w:rPr>
                <m:t>j</m:t>
              </m:r>
            </m:sub>
          </m:sSub>
        </m:oMath>
      </m:oMathPara>
    </w:p>
    <w:p w:rsidR="00290DAB" w:rsidRDefault="00290DAB" w:rsidP="007A401B">
      <w:pPr>
        <w:ind w:left="284"/>
        <w:rPr>
          <w:rFonts w:ascii="Bookman Old Style" w:hAnsi="Bookman Old Style" w:cs="Arial"/>
          <w:b/>
          <w:i/>
          <w:iCs/>
          <w:lang w:eastAsia="es-CO"/>
        </w:rPr>
      </w:pPr>
    </w:p>
    <w:p w:rsidR="00290DAB" w:rsidRDefault="00290DAB" w:rsidP="007A401B">
      <w:pPr>
        <w:ind w:left="284"/>
        <w:rPr>
          <w:rFonts w:ascii="Bookman Old Style" w:hAnsi="Bookman Old Style" w:cs="Arial"/>
          <w:b/>
          <w:i/>
          <w:iCs/>
          <w:lang w:eastAsia="es-CO"/>
        </w:rPr>
      </w:pPr>
    </w:p>
    <w:p w:rsidR="00290DAB" w:rsidRPr="00772311" w:rsidRDefault="0058049E" w:rsidP="00675EDB">
      <w:pPr>
        <w:ind w:left="284" w:right="-234"/>
        <w:rPr>
          <w:rFonts w:ascii="Bookman Old Style" w:hAnsi="Bookman Old Style" w:cs="Arial"/>
          <w:b/>
          <w:i/>
          <w:iCs/>
          <w:sz w:val="20"/>
          <w:lang w:eastAsia="es-CO"/>
        </w:rPr>
      </w:pPr>
      <m:oMathPara>
        <m:oMath>
          <m:sSub>
            <m:sSubPr>
              <m:ctrlPr>
                <w:rPr>
                  <w:rFonts w:ascii="Cambria Math" w:hAnsi="Cambria Math" w:cs="Arial"/>
                  <w:b/>
                  <w:i/>
                  <w:iCs/>
                  <w:sz w:val="20"/>
                  <w:lang w:eastAsia="es-CO"/>
                </w:rPr>
              </m:ctrlPr>
            </m:sSubPr>
            <m:e>
              <m:r>
                <m:rPr>
                  <m:sty m:val="bi"/>
                </m:rPr>
                <w:rPr>
                  <w:rFonts w:ascii="Cambria Math" w:hAnsi="Cambria Math" w:cs="Arial"/>
                  <w:sz w:val="20"/>
                  <w:lang w:eastAsia="es-CO"/>
                </w:rPr>
                <m:t>DI</m:t>
              </m:r>
            </m:e>
            <m:sub>
              <m:r>
                <m:rPr>
                  <m:sty m:val="bi"/>
                </m:rPr>
                <w:rPr>
                  <w:rFonts w:ascii="Cambria Math" w:hAnsi="Cambria Math" w:cs="Arial"/>
                  <w:lang w:eastAsia="es-CO"/>
                </w:rPr>
                <m:t>j</m:t>
              </m:r>
            </m:sub>
          </m:sSub>
          <m:r>
            <m:rPr>
              <m:sty m:val="bi"/>
            </m:rPr>
            <w:rPr>
              <w:rFonts w:ascii="Cambria Math" w:hAnsi="Cambria Math" w:cs="Arial"/>
              <w:sz w:val="20"/>
              <w:lang w:eastAsia="es-CO"/>
            </w:rPr>
            <m:t>=</m:t>
          </m:r>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GI</m:t>
                  </m:r>
                </m:e>
                <m:sub>
                  <m:r>
                    <m:rPr>
                      <m:sty m:val="bi"/>
                    </m:rPr>
                    <w:rPr>
                      <w:rFonts w:ascii="Cambria Math" w:hAnsi="Cambria Math" w:cs="Arial"/>
                      <w:lang w:eastAsia="es-CO"/>
                    </w:rPr>
                    <m:t>N,j,i</m:t>
                  </m:r>
                </m:sub>
              </m:sSub>
              <m:r>
                <m:rPr>
                  <m:sty m:val="bi"/>
                </m:rPr>
                <w:rPr>
                  <w:rFonts w:ascii="Cambria Math" w:hAnsi="Cambria Math" w:cs="Arial" w:hint="eastAsia"/>
                  <w:lang w:eastAsia="es-CO"/>
                </w:rPr>
                <m:t>×</m:t>
              </m:r>
              <m:d>
                <m:dPr>
                  <m:ctrlPr>
                    <w:rPr>
                      <w:rFonts w:ascii="Cambria Math" w:hAnsi="Cambria Math" w:cs="Arial"/>
                      <w:b/>
                      <w:i/>
                      <w:lang w:eastAsia="es-CO"/>
                    </w:rPr>
                  </m:ctrlPr>
                </m:dPr>
                <m:e>
                  <m:r>
                    <m:rPr>
                      <m:sty m:val="bi"/>
                    </m:rPr>
                    <w:rPr>
                      <w:rFonts w:ascii="Cambria Math" w:hAnsi="Cambria Math" w:cs="Arial"/>
                      <w:lang w:eastAsia="es-CO"/>
                    </w:rPr>
                    <m:t>max</m:t>
                  </m:r>
                  <m:d>
                    <m:dPr>
                      <m:ctrlPr>
                        <w:rPr>
                          <w:rFonts w:ascii="Cambria Math" w:hAnsi="Cambria Math" w:cs="Arial"/>
                          <w:b/>
                          <w:i/>
                          <w:lang w:eastAsia="es-CO"/>
                        </w:rPr>
                      </m:ctrlPr>
                    </m:dPr>
                    <m:e>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N,i</m:t>
                          </m:r>
                        </m:sub>
                      </m:sSub>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RP</m:t>
                          </m:r>
                        </m:e>
                        <m:sub>
                          <m:r>
                            <m:rPr>
                              <m:sty m:val="bi"/>
                            </m:rPr>
                            <w:rPr>
                              <w:rFonts w:ascii="Cambria Math" w:hAnsi="Cambria Math" w:cs="Arial"/>
                              <w:lang w:eastAsia="es-CO"/>
                            </w:rPr>
                            <m:t>j</m:t>
                          </m:r>
                        </m:sub>
                      </m:sSub>
                    </m:e>
                  </m:d>
                  <m:r>
                    <m:rPr>
                      <m:sty m:val="bi"/>
                    </m:rPr>
                    <w:rPr>
                      <w:rFonts w:ascii="Cambria Math" w:hAnsi="Cambria Math" w:cs="Arial"/>
                      <w:lang w:eastAsia="es-CO"/>
                    </w:rPr>
                    <m:t>-</m:t>
                  </m:r>
                  <m:sSub>
                    <m:sSubPr>
                      <m:ctrlPr>
                        <w:rPr>
                          <w:rFonts w:ascii="Cambria Math" w:hAnsi="Cambria Math" w:cs="Arial"/>
                          <w:b/>
                          <w:i/>
                          <w:iCs/>
                          <w:lang w:eastAsia="es-CO"/>
                        </w:rPr>
                      </m:ctrlPr>
                    </m:sSubPr>
                    <m:e>
                      <m:r>
                        <m:rPr>
                          <m:sty m:val="bi"/>
                        </m:rPr>
                        <w:rPr>
                          <w:rFonts w:ascii="Cambria Math" w:hAnsi="Cambria Math" w:cs="Arial"/>
                          <w:lang w:eastAsia="es-CO"/>
                        </w:rPr>
                        <m:t>MPO</m:t>
                      </m:r>
                    </m:e>
                    <m:sub>
                      <m:r>
                        <m:rPr>
                          <m:sty m:val="bi"/>
                        </m:rPr>
                        <w:rPr>
                          <w:rFonts w:ascii="Cambria Math" w:hAnsi="Cambria Math" w:cs="Arial"/>
                          <w:lang w:eastAsia="es-CO"/>
                        </w:rPr>
                        <m:t>N,i</m:t>
                      </m:r>
                    </m:sub>
                  </m:sSub>
                </m:e>
              </m:d>
            </m:e>
          </m:nary>
          <m:r>
            <m:rPr>
              <m:sty m:val="bi"/>
            </m:rPr>
            <w:rPr>
              <w:rFonts w:ascii="Cambria Math" w:hAnsi="Cambria Math" w:cs="Arial"/>
              <w:lang w:eastAsia="es-CO"/>
            </w:rPr>
            <m:t>+</m:t>
          </m:r>
          <m:nary>
            <m:naryPr>
              <m:chr m:val="∑"/>
              <m:limLoc m:val="undOvr"/>
              <m:ctrlPr>
                <w:rPr>
                  <w:rFonts w:ascii="Cambria Math" w:hAnsi="Cambria Math" w:cs="Arial"/>
                  <w:b/>
                  <w:i/>
                  <w:iCs/>
                  <w:sz w:val="20"/>
                  <w:lang w:eastAsia="es-CO"/>
                </w:rPr>
              </m:ctrlPr>
            </m:naryPr>
            <m:sub>
              <m:r>
                <m:rPr>
                  <m:sty m:val="bi"/>
                </m:rPr>
                <w:rPr>
                  <w:rFonts w:ascii="Cambria Math" w:hAnsi="Cambria Math" w:cs="Arial"/>
                  <w:sz w:val="20"/>
                  <w:lang w:eastAsia="es-CO"/>
                </w:rPr>
                <m:t>i=1</m:t>
              </m:r>
            </m:sub>
            <m:sup>
              <m:r>
                <m:rPr>
                  <m:sty m:val="bi"/>
                </m:rPr>
                <w:rPr>
                  <w:rFonts w:ascii="Cambria Math" w:hAnsi="Cambria Math" w:cs="Arial"/>
                  <w:sz w:val="20"/>
                  <w:lang w:eastAsia="es-CO"/>
                </w:rPr>
                <m:t>24</m:t>
              </m:r>
            </m:sup>
            <m:e>
              <m:sSub>
                <m:sSubPr>
                  <m:ctrlPr>
                    <w:rPr>
                      <w:rFonts w:ascii="Cambria Math" w:hAnsi="Cambria Math" w:cs="Arial"/>
                      <w:b/>
                      <w:i/>
                      <w:iCs/>
                      <w:sz w:val="20"/>
                      <w:lang w:eastAsia="es-CO"/>
                    </w:rPr>
                  </m:ctrlPr>
                </m:sSubPr>
                <m:e>
                  <m:r>
                    <m:rPr>
                      <m:sty m:val="bi"/>
                    </m:rPr>
                    <w:rPr>
                      <w:rFonts w:ascii="Cambria Math" w:hAnsi="Cambria Math" w:cs="Arial"/>
                      <w:sz w:val="20"/>
                      <w:lang w:eastAsia="es-CO"/>
                    </w:rPr>
                    <m:t>GI</m:t>
                  </m:r>
                </m:e>
                <m:sub>
                  <m:r>
                    <m:rPr>
                      <m:sty m:val="bi"/>
                    </m:rPr>
                    <w:rPr>
                      <w:rFonts w:ascii="Cambria Math" w:hAnsi="Cambria Math" w:cs="Arial"/>
                      <w:sz w:val="20"/>
                      <w:lang w:eastAsia="es-CO"/>
                    </w:rPr>
                    <m:t>I,j,i</m:t>
                  </m:r>
                </m:sub>
              </m:sSub>
              <m:r>
                <m:rPr>
                  <m:sty m:val="bi"/>
                </m:rPr>
                <w:rPr>
                  <w:rFonts w:ascii="Cambria Math" w:hAnsi="Cambria Math" w:cs="Arial" w:hint="eastAsia"/>
                  <w:sz w:val="20"/>
                  <w:lang w:eastAsia="es-CO"/>
                </w:rPr>
                <m:t>×</m:t>
              </m:r>
              <m:d>
                <m:dPr>
                  <m:ctrlPr>
                    <w:rPr>
                      <w:rFonts w:ascii="Cambria Math" w:hAnsi="Cambria Math" w:cs="Arial"/>
                      <w:b/>
                      <w:i/>
                      <w:sz w:val="20"/>
                      <w:lang w:eastAsia="es-CO"/>
                    </w:rPr>
                  </m:ctrlPr>
                </m:dPr>
                <m:e>
                  <m:r>
                    <m:rPr>
                      <m:sty m:val="bi"/>
                    </m:rPr>
                    <w:rPr>
                      <w:rFonts w:ascii="Cambria Math" w:hAnsi="Cambria Math" w:cs="Arial"/>
                      <w:sz w:val="20"/>
                      <w:lang w:eastAsia="es-CO"/>
                    </w:rPr>
                    <m:t>max</m:t>
                  </m:r>
                  <m:d>
                    <m:dPr>
                      <m:ctrlPr>
                        <w:rPr>
                          <w:rFonts w:ascii="Cambria Math" w:hAnsi="Cambria Math" w:cs="Arial"/>
                          <w:b/>
                          <w:i/>
                          <w:sz w:val="20"/>
                          <w:lang w:eastAsia="es-CO"/>
                        </w:rPr>
                      </m:ctrlPr>
                    </m:dPr>
                    <m:e>
                      <m:sSub>
                        <m:sSubPr>
                          <m:ctrlPr>
                            <w:rPr>
                              <w:rFonts w:ascii="Cambria Math" w:hAnsi="Cambria Math" w:cs="Arial"/>
                              <w:b/>
                              <w:i/>
                              <w:iCs/>
                              <w:sz w:val="20"/>
                              <w:lang w:eastAsia="es-CO"/>
                            </w:rPr>
                          </m:ctrlPr>
                        </m:sSubPr>
                        <m:e>
                          <m:r>
                            <m:rPr>
                              <m:sty m:val="bi"/>
                            </m:rPr>
                            <w:rPr>
                              <w:rFonts w:ascii="Cambria Math" w:hAnsi="Cambria Math" w:cs="Arial"/>
                              <w:sz w:val="20"/>
                              <w:lang w:eastAsia="es-CO"/>
                            </w:rPr>
                            <m:t>MPO</m:t>
                          </m:r>
                        </m:e>
                        <m:sub>
                          <m:r>
                            <m:rPr>
                              <m:sty m:val="bi"/>
                            </m:rPr>
                            <w:rPr>
                              <w:rFonts w:ascii="Cambria Math" w:hAnsi="Cambria Math" w:cs="Arial"/>
                              <w:sz w:val="20"/>
                              <w:lang w:eastAsia="es-CO"/>
                            </w:rPr>
                            <m:t>I,i</m:t>
                          </m:r>
                        </m:sub>
                      </m:sSub>
                      <m:r>
                        <m:rPr>
                          <m:sty m:val="bi"/>
                        </m:rPr>
                        <w:rPr>
                          <w:rFonts w:ascii="Cambria Math" w:hAnsi="Cambria Math" w:cs="Arial"/>
                          <w:sz w:val="20"/>
                          <w:lang w:eastAsia="es-CO"/>
                        </w:rPr>
                        <m:t>,</m:t>
                      </m:r>
                      <m:sSub>
                        <m:sSubPr>
                          <m:ctrlPr>
                            <w:rPr>
                              <w:rFonts w:ascii="Cambria Math" w:hAnsi="Cambria Math" w:cs="Arial"/>
                              <w:b/>
                              <w:i/>
                              <w:iCs/>
                              <w:sz w:val="20"/>
                              <w:lang w:eastAsia="es-CO"/>
                            </w:rPr>
                          </m:ctrlPr>
                        </m:sSubPr>
                        <m:e>
                          <m:r>
                            <m:rPr>
                              <m:sty m:val="bi"/>
                            </m:rPr>
                            <w:rPr>
                              <w:rFonts w:ascii="Cambria Math" w:hAnsi="Cambria Math" w:cs="Arial"/>
                              <w:sz w:val="20"/>
                              <w:lang w:eastAsia="es-CO"/>
                            </w:rPr>
                            <m:t>RP</m:t>
                          </m:r>
                        </m:e>
                        <m:sub>
                          <m:r>
                            <m:rPr>
                              <m:sty m:val="bi"/>
                            </m:rPr>
                            <w:rPr>
                              <w:rFonts w:ascii="Cambria Math" w:hAnsi="Cambria Math" w:cs="Arial"/>
                              <w:sz w:val="20"/>
                              <w:lang w:eastAsia="es-CO"/>
                            </w:rPr>
                            <m:t>j</m:t>
                          </m:r>
                        </m:sub>
                      </m:sSub>
                    </m:e>
                  </m:d>
                  <m:r>
                    <m:rPr>
                      <m:sty m:val="bi"/>
                    </m:rPr>
                    <w:rPr>
                      <w:rFonts w:ascii="Cambria Math" w:hAnsi="Cambria Math" w:cs="Arial"/>
                      <w:sz w:val="20"/>
                      <w:lang w:eastAsia="es-CO"/>
                    </w:rPr>
                    <m:t>-</m:t>
                  </m:r>
                  <m:sSub>
                    <m:sSubPr>
                      <m:ctrlPr>
                        <w:rPr>
                          <w:rFonts w:ascii="Cambria Math" w:hAnsi="Cambria Math" w:cs="Arial"/>
                          <w:b/>
                          <w:i/>
                          <w:iCs/>
                          <w:sz w:val="20"/>
                          <w:lang w:eastAsia="es-CO"/>
                        </w:rPr>
                      </m:ctrlPr>
                    </m:sSubPr>
                    <m:e>
                      <m:r>
                        <m:rPr>
                          <m:sty m:val="bi"/>
                        </m:rPr>
                        <w:rPr>
                          <w:rFonts w:ascii="Cambria Math" w:hAnsi="Cambria Math" w:cs="Arial"/>
                          <w:sz w:val="20"/>
                          <w:lang w:eastAsia="es-CO"/>
                        </w:rPr>
                        <m:t>MPO</m:t>
                      </m:r>
                    </m:e>
                    <m:sub>
                      <m:r>
                        <m:rPr>
                          <m:sty m:val="bi"/>
                        </m:rPr>
                        <w:rPr>
                          <w:rFonts w:ascii="Cambria Math" w:hAnsi="Cambria Math" w:cs="Arial"/>
                          <w:sz w:val="20"/>
                          <w:lang w:eastAsia="es-CO"/>
                        </w:rPr>
                        <m:t>I,i</m:t>
                      </m:r>
                    </m:sub>
                  </m:sSub>
                </m:e>
              </m:d>
            </m:e>
          </m:nary>
          <m:r>
            <m:rPr>
              <m:sty m:val="bi"/>
            </m:rPr>
            <w:rPr>
              <w:rFonts w:ascii="Cambria Math" w:hAnsi="Cambria Math" w:cs="Arial"/>
              <w:sz w:val="20"/>
              <w:lang w:eastAsia="es-CO"/>
            </w:rPr>
            <m:t>+</m:t>
          </m:r>
          <m:nary>
            <m:naryPr>
              <m:chr m:val="∑"/>
              <m:limLoc m:val="undOvr"/>
              <m:ctrlPr>
                <w:rPr>
                  <w:rFonts w:ascii="Cambria Math" w:hAnsi="Cambria Math" w:cs="Arial"/>
                  <w:b/>
                  <w:i/>
                  <w:iCs/>
                  <w:sz w:val="20"/>
                  <w:lang w:eastAsia="es-CO"/>
                </w:rPr>
              </m:ctrlPr>
            </m:naryPr>
            <m:sub>
              <m:r>
                <m:rPr>
                  <m:sty m:val="bi"/>
                </m:rPr>
                <w:rPr>
                  <w:rFonts w:ascii="Cambria Math" w:hAnsi="Cambria Math" w:cs="Arial"/>
                  <w:sz w:val="20"/>
                  <w:lang w:eastAsia="es-CO"/>
                </w:rPr>
                <m:t>i=1</m:t>
              </m:r>
            </m:sub>
            <m:sup>
              <m:r>
                <m:rPr>
                  <m:sty m:val="bi"/>
                </m:rPr>
                <w:rPr>
                  <w:rFonts w:ascii="Cambria Math" w:hAnsi="Cambria Math" w:cs="Arial"/>
                  <w:sz w:val="20"/>
                  <w:lang w:eastAsia="es-CO"/>
                </w:rPr>
                <m:t>24</m:t>
              </m:r>
            </m:sup>
            <m:e>
              <m:sSub>
                <m:sSubPr>
                  <m:ctrlPr>
                    <w:rPr>
                      <w:rFonts w:ascii="Cambria Math" w:hAnsi="Cambria Math" w:cs="Arial"/>
                      <w:b/>
                      <w:i/>
                      <w:iCs/>
                      <w:sz w:val="20"/>
                      <w:lang w:eastAsia="es-CO"/>
                    </w:rPr>
                  </m:ctrlPr>
                </m:sSubPr>
                <m:e>
                  <m:r>
                    <m:rPr>
                      <m:sty m:val="bi"/>
                    </m:rPr>
                    <w:rPr>
                      <w:rFonts w:ascii="Cambria Math" w:hAnsi="Cambria Math" w:cs="Arial"/>
                      <w:sz w:val="20"/>
                      <w:lang w:eastAsia="es-CO"/>
                    </w:rPr>
                    <m:t>GI</m:t>
                  </m:r>
                </m:e>
                <m:sub>
                  <m:r>
                    <m:rPr>
                      <m:sty m:val="bi"/>
                    </m:rPr>
                    <w:rPr>
                      <w:rFonts w:ascii="Cambria Math" w:hAnsi="Cambria Math" w:cs="Arial"/>
                      <w:sz w:val="20"/>
                      <w:lang w:eastAsia="es-CO"/>
                    </w:rPr>
                    <m:t>K,j,i</m:t>
                  </m:r>
                </m:sub>
              </m:sSub>
              <m:r>
                <m:rPr>
                  <m:sty m:val="bi"/>
                </m:rPr>
                <w:rPr>
                  <w:rFonts w:ascii="Cambria Math" w:hAnsi="Cambria Math" w:cs="Arial" w:hint="eastAsia"/>
                  <w:sz w:val="20"/>
                  <w:lang w:eastAsia="es-CO"/>
                </w:rPr>
                <m:t>×</m:t>
              </m:r>
              <m:d>
                <m:dPr>
                  <m:ctrlPr>
                    <w:rPr>
                      <w:rFonts w:ascii="Cambria Math" w:hAnsi="Cambria Math" w:cs="Arial"/>
                      <w:b/>
                      <w:i/>
                      <w:sz w:val="20"/>
                      <w:lang w:eastAsia="es-CO"/>
                    </w:rPr>
                  </m:ctrlPr>
                </m:dPr>
                <m:e>
                  <m:r>
                    <m:rPr>
                      <m:sty m:val="bi"/>
                    </m:rPr>
                    <w:rPr>
                      <w:rFonts w:ascii="Cambria Math" w:hAnsi="Cambria Math" w:cs="Arial"/>
                      <w:sz w:val="20"/>
                      <w:lang w:eastAsia="es-CO"/>
                    </w:rPr>
                    <m:t>max</m:t>
                  </m:r>
                  <m:d>
                    <m:dPr>
                      <m:ctrlPr>
                        <w:rPr>
                          <w:rFonts w:ascii="Cambria Math" w:hAnsi="Cambria Math" w:cs="Arial"/>
                          <w:b/>
                          <w:i/>
                          <w:sz w:val="20"/>
                          <w:lang w:eastAsia="es-CO"/>
                        </w:rPr>
                      </m:ctrlPr>
                    </m:dPr>
                    <m:e>
                      <m:sSub>
                        <m:sSubPr>
                          <m:ctrlPr>
                            <w:rPr>
                              <w:rFonts w:ascii="Cambria Math" w:hAnsi="Cambria Math" w:cs="Arial"/>
                              <w:b/>
                              <w:i/>
                              <w:iCs/>
                              <w:sz w:val="20"/>
                              <w:lang w:eastAsia="es-CO"/>
                            </w:rPr>
                          </m:ctrlPr>
                        </m:sSubPr>
                        <m:e>
                          <m:r>
                            <m:rPr>
                              <m:sty m:val="bi"/>
                            </m:rPr>
                            <w:rPr>
                              <w:rFonts w:ascii="Cambria Math" w:hAnsi="Cambria Math" w:cs="Arial"/>
                              <w:sz w:val="20"/>
                              <w:lang w:eastAsia="es-CO"/>
                            </w:rPr>
                            <m:t>MPO</m:t>
                          </m:r>
                        </m:e>
                        <m:sub>
                          <m:r>
                            <m:rPr>
                              <m:sty m:val="bi"/>
                            </m:rPr>
                            <w:rPr>
                              <w:rFonts w:ascii="Cambria Math" w:hAnsi="Cambria Math" w:cs="Arial"/>
                              <w:sz w:val="20"/>
                              <w:lang w:eastAsia="es-CO"/>
                            </w:rPr>
                            <m:t>K,i</m:t>
                          </m:r>
                        </m:sub>
                      </m:sSub>
                      <m:r>
                        <m:rPr>
                          <m:sty m:val="bi"/>
                        </m:rPr>
                        <w:rPr>
                          <w:rFonts w:ascii="Cambria Math" w:hAnsi="Cambria Math" w:cs="Arial"/>
                          <w:sz w:val="20"/>
                          <w:lang w:eastAsia="es-CO"/>
                        </w:rPr>
                        <m:t>,</m:t>
                      </m:r>
                      <m:sSub>
                        <m:sSubPr>
                          <m:ctrlPr>
                            <w:rPr>
                              <w:rFonts w:ascii="Cambria Math" w:hAnsi="Cambria Math" w:cs="Arial"/>
                              <w:b/>
                              <w:i/>
                              <w:iCs/>
                              <w:sz w:val="20"/>
                              <w:lang w:eastAsia="es-CO"/>
                            </w:rPr>
                          </m:ctrlPr>
                        </m:sSubPr>
                        <m:e>
                          <m:r>
                            <m:rPr>
                              <m:sty m:val="bi"/>
                            </m:rPr>
                            <w:rPr>
                              <w:rFonts w:ascii="Cambria Math" w:hAnsi="Cambria Math" w:cs="Arial"/>
                              <w:sz w:val="20"/>
                              <w:lang w:eastAsia="es-CO"/>
                            </w:rPr>
                            <m:t>RP</m:t>
                          </m:r>
                        </m:e>
                        <m:sub>
                          <m:r>
                            <m:rPr>
                              <m:sty m:val="bi"/>
                            </m:rPr>
                            <w:rPr>
                              <w:rFonts w:ascii="Cambria Math" w:hAnsi="Cambria Math" w:cs="Arial"/>
                              <w:sz w:val="20"/>
                              <w:lang w:eastAsia="es-CO"/>
                            </w:rPr>
                            <m:t>j</m:t>
                          </m:r>
                        </m:sub>
                      </m:sSub>
                    </m:e>
                  </m:d>
                  <m:r>
                    <m:rPr>
                      <m:sty m:val="bi"/>
                    </m:rPr>
                    <w:rPr>
                      <w:rFonts w:ascii="Cambria Math" w:hAnsi="Cambria Math" w:cs="Arial"/>
                      <w:sz w:val="20"/>
                      <w:lang w:eastAsia="es-CO"/>
                    </w:rPr>
                    <m:t>-</m:t>
                  </m:r>
                  <m:sSub>
                    <m:sSubPr>
                      <m:ctrlPr>
                        <w:rPr>
                          <w:rFonts w:ascii="Cambria Math" w:hAnsi="Cambria Math" w:cs="Arial"/>
                          <w:b/>
                          <w:i/>
                          <w:iCs/>
                          <w:sz w:val="20"/>
                          <w:lang w:eastAsia="es-CO"/>
                        </w:rPr>
                      </m:ctrlPr>
                    </m:sSubPr>
                    <m:e>
                      <m:r>
                        <m:rPr>
                          <m:sty m:val="bi"/>
                        </m:rPr>
                        <w:rPr>
                          <w:rFonts w:ascii="Cambria Math" w:hAnsi="Cambria Math" w:cs="Arial"/>
                          <w:sz w:val="20"/>
                          <w:lang w:eastAsia="es-CO"/>
                        </w:rPr>
                        <m:t>MPO</m:t>
                      </m:r>
                    </m:e>
                    <m:sub>
                      <m:r>
                        <m:rPr>
                          <m:sty m:val="bi"/>
                        </m:rPr>
                        <w:rPr>
                          <w:rFonts w:ascii="Cambria Math" w:hAnsi="Cambria Math" w:cs="Arial"/>
                          <w:sz w:val="20"/>
                          <w:lang w:eastAsia="es-CO"/>
                        </w:rPr>
                        <m:t>K,i</m:t>
                      </m:r>
                    </m:sub>
                  </m:sSub>
                </m:e>
              </m:d>
            </m:e>
          </m:nary>
        </m:oMath>
      </m:oMathPara>
    </w:p>
    <w:p w:rsidR="00290DAB" w:rsidRDefault="00290DAB" w:rsidP="007A401B">
      <w:pPr>
        <w:ind w:left="284" w:right="-234"/>
        <w:rPr>
          <w:rFonts w:ascii="Bookman Old Style" w:hAnsi="Bookman Old Style" w:cs="Arial"/>
          <w:b/>
          <w:i/>
          <w:iCs/>
          <w:sz w:val="20"/>
          <w:lang w:eastAsia="es-CO"/>
        </w:rPr>
      </w:pPr>
    </w:p>
    <w:p w:rsidR="00290DAB" w:rsidRDefault="00290DAB" w:rsidP="007A401B">
      <w:pPr>
        <w:ind w:left="284" w:right="-234"/>
        <w:rPr>
          <w:rFonts w:ascii="Bookman Old Style" w:hAnsi="Bookman Old Style" w:cs="Arial"/>
          <w:b/>
          <w:i/>
          <w:iCs/>
          <w:sz w:val="20"/>
          <w:lang w:eastAsia="es-CO"/>
        </w:rPr>
      </w:pPr>
    </w:p>
    <w:p w:rsidR="00290DAB" w:rsidRPr="00772311" w:rsidRDefault="0058049E" w:rsidP="00675EDB">
      <w:pPr>
        <w:ind w:left="284"/>
        <w:jc w:val="center"/>
        <w:rPr>
          <w:rFonts w:ascii="Bookman Old Style" w:hAnsi="Bookman Old Style" w:cs="Arial"/>
          <w:b/>
          <w:i/>
          <w:iCs/>
          <w:lang w:eastAsia="es-CO"/>
        </w:rPr>
      </w:pPr>
      <m:oMathPara>
        <m:oMath>
          <m:sSub>
            <m:sSubPr>
              <m:ctrlPr>
                <w:rPr>
                  <w:rFonts w:ascii="Cambria Math" w:hAnsi="Cambria Math" w:cs="Arial"/>
                  <w:b/>
                  <w:i/>
                  <w:iCs/>
                  <w:lang w:eastAsia="es-CO"/>
                </w:rPr>
              </m:ctrlPr>
            </m:sSubPr>
            <m:e>
              <m:r>
                <m:rPr>
                  <m:sty m:val="bi"/>
                </m:rPr>
                <w:rPr>
                  <w:rFonts w:ascii="Cambria Math" w:hAnsi="Cambria Math" w:cs="Arial"/>
                  <w:lang w:eastAsia="es-CO"/>
                </w:rPr>
                <m:t>W</m:t>
              </m:r>
            </m:e>
            <m:sub>
              <m:r>
                <m:rPr>
                  <m:sty m:val="bi"/>
                </m:rPr>
                <w:rPr>
                  <w:rFonts w:ascii="Cambria Math" w:hAnsi="Cambria Math" w:cs="Arial"/>
                  <w:lang w:eastAsia="es-CO"/>
                </w:rPr>
                <m:t>j</m:t>
              </m:r>
            </m:sub>
          </m:sSub>
          <m:r>
            <m:rPr>
              <m:sty m:val="bi"/>
            </m:rPr>
            <w:rPr>
              <w:rFonts w:ascii="Cambria Math" w:hAnsi="Cambria Math" w:cs="Arial"/>
              <w:lang w:eastAsia="es-CO"/>
            </w:rPr>
            <m:t>=</m:t>
          </m:r>
          <m:f>
            <m:fPr>
              <m:ctrlPr>
                <w:rPr>
                  <w:rFonts w:ascii="Cambria Math" w:hAnsi="Cambria Math" w:cs="Arial"/>
                  <w:b/>
                  <w:i/>
                  <w:iCs/>
                  <w:lang w:eastAsia="es-CO"/>
                </w:rPr>
              </m:ctrlPr>
            </m:fPr>
            <m:num>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m:t>
                      </m:r>
                    </m:e>
                    <m:sub>
                      <m:r>
                        <m:rPr>
                          <m:sty m:val="bi"/>
                        </m:rPr>
                        <w:rPr>
                          <w:rFonts w:ascii="Cambria Math" w:hAnsi="Cambria Math" w:cs="Arial"/>
                          <w:lang w:eastAsia="es-CO"/>
                        </w:rPr>
                        <m:t>N,j,i</m:t>
                      </m:r>
                    </m:sub>
                  </m:sSub>
                </m:e>
              </m:nary>
            </m:num>
            <m:den>
              <m:nary>
                <m:naryPr>
                  <m:chr m:val="∑"/>
                  <m:limLoc m:val="undOvr"/>
                  <m:ctrlPr>
                    <w:rPr>
                      <w:rFonts w:ascii="Cambria Math" w:hAnsi="Cambria Math" w:cs="Arial"/>
                      <w:b/>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i/>
                          <w:iCs/>
                          <w:lang w:eastAsia="es-CO"/>
                        </w:rPr>
                      </m:ctrlPr>
                    </m:sSubPr>
                    <m:e>
                      <m:r>
                        <m:rPr>
                          <m:sty m:val="bi"/>
                        </m:rPr>
                        <w:rPr>
                          <w:rFonts w:ascii="Cambria Math" w:hAnsi="Cambria Math" w:cs="Arial"/>
                          <w:lang w:eastAsia="es-CO"/>
                        </w:rPr>
                        <m:t>G</m:t>
                      </m:r>
                    </m:e>
                    <m:sub>
                      <m:r>
                        <m:rPr>
                          <m:sty m:val="bi"/>
                        </m:rPr>
                        <w:rPr>
                          <w:rFonts w:ascii="Cambria Math" w:hAnsi="Cambria Math" w:cs="Arial"/>
                          <w:lang w:eastAsia="es-CO"/>
                        </w:rPr>
                        <m:t>j,i</m:t>
                      </m:r>
                    </m:sub>
                  </m:sSub>
                </m:e>
              </m:nary>
            </m:den>
          </m:f>
        </m:oMath>
      </m:oMathPara>
    </w:p>
    <w:p w:rsidR="00290DAB" w:rsidRDefault="00290DAB" w:rsidP="007A401B">
      <w:pPr>
        <w:ind w:left="284" w:right="-234"/>
        <w:rPr>
          <w:rFonts w:ascii="Bookman Old Style" w:hAnsi="Bookman Old Style" w:cs="Arial"/>
          <w:b/>
          <w:i/>
          <w:iCs/>
          <w:sz w:val="22"/>
          <w:lang w:eastAsia="es-CO"/>
        </w:rPr>
      </w:pPr>
    </w:p>
    <w:p w:rsidR="00290DAB" w:rsidRDefault="00290DAB" w:rsidP="007A401B">
      <w:pPr>
        <w:ind w:left="284"/>
        <w:rPr>
          <w:rFonts w:ascii="Bookman Old Style" w:hAnsi="Bookman Old Style" w:cs="Arial"/>
          <w:b/>
          <w:i/>
          <w:iCs/>
          <w:lang w:eastAsia="es-CO"/>
        </w:rPr>
      </w:pPr>
    </w:p>
    <w:p w:rsidR="00290DAB" w:rsidRDefault="00290DAB" w:rsidP="007A401B">
      <w:pPr>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D</w:t>
      </w:r>
      <w:r w:rsidRPr="002957C6">
        <w:rPr>
          <w:rFonts w:ascii="Bookman Old Style" w:hAnsi="Bookman Old Style" w:cs="Arial"/>
          <w:b/>
          <w:i/>
          <w:iCs/>
          <w:vertAlign w:val="subscript"/>
          <w:lang w:eastAsia="es-CO"/>
        </w:rPr>
        <w:t>N</w:t>
      </w:r>
      <w:proofErr w:type="gramStart"/>
      <w:r w:rsidRPr="002957C6">
        <w:rPr>
          <w:rFonts w:ascii="Bookman Old Style" w:hAnsi="Bookman Old Style" w:cs="Arial"/>
          <w:b/>
          <w:i/>
          <w:iCs/>
          <w:vertAlign w:val="subscript"/>
          <w:lang w:eastAsia="es-CO"/>
        </w:rPr>
        <w:t>,i</w:t>
      </w:r>
      <w:proofErr w:type="spellEnd"/>
      <w:proofErr w:type="gramEnd"/>
      <w:r w:rsidRPr="002957C6">
        <w:rPr>
          <w:rFonts w:ascii="Bookman Old Style" w:hAnsi="Bookman Old Style" w:cs="Arial"/>
          <w:i/>
          <w:iCs/>
          <w:lang w:eastAsia="es-CO"/>
        </w:rPr>
        <w:t xml:space="preserve"> Demanda Total Doméstica en la hora i.</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DF</w:t>
      </w:r>
      <w:r w:rsidRPr="002957C6">
        <w:rPr>
          <w:rFonts w:ascii="Bookman Old Style" w:hAnsi="Bookman Old Style" w:cs="Arial"/>
          <w:b/>
          <w:i/>
          <w:iCs/>
          <w:vertAlign w:val="subscript"/>
          <w:lang w:eastAsia="es-CO"/>
        </w:rPr>
        <w:t>N</w:t>
      </w:r>
      <w:proofErr w:type="gramStart"/>
      <w:r w:rsidRPr="002957C6">
        <w:rPr>
          <w:rFonts w:ascii="Bookman Old Style" w:hAnsi="Bookman Old Style" w:cs="Arial"/>
          <w:b/>
          <w:i/>
          <w:iCs/>
          <w:vertAlign w:val="subscript"/>
          <w:lang w:eastAsia="es-CO"/>
        </w:rPr>
        <w:t>,j</w:t>
      </w:r>
      <w:proofErr w:type="spellEnd"/>
      <w:proofErr w:type="gramEnd"/>
      <w:r w:rsidRPr="002957C6">
        <w:rPr>
          <w:rFonts w:ascii="Bookman Old Style" w:hAnsi="Bookman Old Style" w:cs="Arial"/>
          <w:i/>
          <w:iCs/>
          <w:lang w:eastAsia="es-CO"/>
        </w:rPr>
        <w:t xml:space="preserve"> Costos no cubiertos por concepto de arranque y parada de la planta j para atender Demanda Total Doméstica.</w:t>
      </w:r>
      <w:r w:rsidR="00963E9C">
        <w:rPr>
          <w:rFonts w:ascii="Bookman Old Style" w:hAnsi="Bookman Old Style" w:cs="Arial"/>
          <w:i/>
          <w:iCs/>
          <w:lang w:eastAsia="es-CO"/>
        </w:rPr>
        <w:t xml:space="preserve"> </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DI</w:t>
      </w:r>
      <w:r w:rsidRPr="002957C6">
        <w:rPr>
          <w:rFonts w:ascii="Bookman Old Style" w:hAnsi="Bookman Old Style" w:cs="Arial"/>
          <w:b/>
          <w:i/>
          <w:iCs/>
          <w:vertAlign w:val="subscript"/>
          <w:lang w:eastAsia="es-CO"/>
        </w:rPr>
        <w:t>N</w:t>
      </w:r>
      <w:proofErr w:type="gramStart"/>
      <w:r w:rsidRPr="002957C6">
        <w:rPr>
          <w:rFonts w:ascii="Bookman Old Style" w:hAnsi="Bookman Old Style" w:cs="Arial"/>
          <w:b/>
          <w:i/>
          <w:iCs/>
          <w:vertAlign w:val="subscript"/>
          <w:lang w:eastAsia="es-CO"/>
        </w:rPr>
        <w:t>,j</w:t>
      </w:r>
      <w:proofErr w:type="spellEnd"/>
      <w:proofErr w:type="gramEnd"/>
      <w:r w:rsidRPr="002957C6">
        <w:rPr>
          <w:rFonts w:ascii="Bookman Old Style" w:hAnsi="Bookman Old Style" w:cs="Arial"/>
          <w:i/>
          <w:iCs/>
          <w:lang w:eastAsia="es-CO"/>
        </w:rPr>
        <w:t xml:space="preserve"> Costos no cubiertos por concepto de generación ideal en condición inflexible de la planta j para atender Demanda Total Doméstica</w:t>
      </w:r>
      <w:r>
        <w:rPr>
          <w:rFonts w:ascii="Bookman Old Style" w:hAnsi="Bookman Old Style" w:cs="Arial"/>
          <w:i/>
          <w:iCs/>
          <w:lang w:eastAsia="es-CO"/>
        </w:rPr>
        <w:t xml:space="preserve">. </w:t>
      </w:r>
    </w:p>
    <w:p w:rsidR="00EF1D06" w:rsidRDefault="00EF1D06" w:rsidP="007A401B">
      <w:pPr>
        <w:spacing w:before="120"/>
        <w:ind w:left="284"/>
        <w:jc w:val="both"/>
        <w:rPr>
          <w:rFonts w:ascii="Bookman Old Style" w:hAnsi="Bookman Old Style" w:cs="Arial"/>
          <w:i/>
          <w:iCs/>
          <w:lang w:eastAsia="es-CO"/>
        </w:rPr>
      </w:pPr>
    </w:p>
    <w:p w:rsidR="0041488D" w:rsidRDefault="0041488D" w:rsidP="007A401B">
      <w:pPr>
        <w:spacing w:before="120"/>
        <w:ind w:left="284"/>
        <w:jc w:val="both"/>
        <w:rPr>
          <w:rFonts w:ascii="Bookman Old Style" w:hAnsi="Bookman Old Style" w:cs="Arial"/>
          <w:i/>
          <w:iCs/>
          <w:lang w:eastAsia="es-CO"/>
        </w:rPr>
      </w:pPr>
    </w:p>
    <w:p w:rsidR="00290DAB" w:rsidRDefault="00290DAB" w:rsidP="007A401B">
      <w:pPr>
        <w:spacing w:before="120"/>
        <w:ind w:left="284"/>
        <w:jc w:val="both"/>
        <w:rPr>
          <w:rFonts w:ascii="Bookman Old Style" w:hAnsi="Bookman Old Style" w:cs="Arial"/>
          <w:i/>
          <w:iCs/>
          <w:lang w:eastAsia="es-CO"/>
        </w:rPr>
      </w:pPr>
      <w:r w:rsidRPr="002957C6">
        <w:rPr>
          <w:rFonts w:ascii="Bookman Old Style" w:hAnsi="Bookman Old Style" w:cs="Arial"/>
          <w:b/>
          <w:i/>
          <w:iCs/>
          <w:lang w:eastAsia="es-CO"/>
        </w:rPr>
        <w:t xml:space="preserve">NP </w:t>
      </w:r>
      <w:r w:rsidRPr="002957C6">
        <w:rPr>
          <w:rFonts w:ascii="Bookman Old Style" w:hAnsi="Bookman Old Style" w:cs="Arial"/>
          <w:i/>
          <w:iCs/>
          <w:lang w:eastAsia="es-CO"/>
        </w:rPr>
        <w:t>Número de plantas térmicas.</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Par</w:t>
      </w:r>
      <w:r w:rsidRPr="002957C6">
        <w:rPr>
          <w:rFonts w:ascii="Bookman Old Style" w:hAnsi="Bookman Old Style" w:cs="Arial"/>
          <w:b/>
          <w:i/>
          <w:iCs/>
          <w:vertAlign w:val="subscript"/>
          <w:lang w:eastAsia="es-CO"/>
        </w:rPr>
        <w:t>j</w:t>
      </w:r>
      <w:proofErr w:type="gramStart"/>
      <w:r w:rsidRPr="002957C6">
        <w:rPr>
          <w:rFonts w:ascii="Bookman Old Style" w:hAnsi="Bookman Old Style" w:cs="Arial"/>
          <w:b/>
          <w:i/>
          <w:iCs/>
          <w:vertAlign w:val="subscript"/>
          <w:lang w:eastAsia="es-CO"/>
        </w:rPr>
        <w:t>,z</w:t>
      </w:r>
      <w:proofErr w:type="spellEnd"/>
      <w:proofErr w:type="gramEnd"/>
      <w:r w:rsidRPr="002957C6">
        <w:rPr>
          <w:rFonts w:ascii="Bookman Old Style" w:hAnsi="Bookman Old Style" w:cs="Arial"/>
          <w:i/>
          <w:iCs/>
          <w:lang w:eastAsia="es-CO"/>
        </w:rPr>
        <w:t xml:space="preserve"> Precios de oferta de arranque-parada z de la planta j.</w:t>
      </w:r>
      <w:r w:rsidR="007A401B">
        <w:rPr>
          <w:rFonts w:ascii="Bookman Old Style" w:hAnsi="Bookman Old Style" w:cs="Arial"/>
          <w:i/>
          <w:iCs/>
          <w:lang w:eastAsia="es-CO"/>
        </w:rPr>
        <w:t xml:space="preserve"> </w:t>
      </w:r>
    </w:p>
    <w:p w:rsidR="00290DAB" w:rsidRDefault="00290DAB" w:rsidP="007A401B">
      <w:pPr>
        <w:spacing w:before="120"/>
        <w:ind w:left="284"/>
        <w:jc w:val="both"/>
        <w:rPr>
          <w:rFonts w:ascii="Bookman Old Style" w:hAnsi="Bookman Old Style"/>
          <w:b/>
          <w:bCs/>
          <w:i/>
          <w:lang w:eastAsia="es-CO"/>
        </w:rPr>
      </w:pPr>
      <w:proofErr w:type="gramStart"/>
      <w:r w:rsidRPr="002957C6">
        <w:rPr>
          <w:rFonts w:ascii="Bookman Old Style" w:hAnsi="Bookman Old Style" w:cs="Arial"/>
          <w:b/>
          <w:i/>
          <w:iCs/>
          <w:lang w:eastAsia="es-CO"/>
        </w:rPr>
        <w:t>l</w:t>
      </w:r>
      <w:proofErr w:type="gramEnd"/>
      <w:r w:rsidRPr="002957C6">
        <w:rPr>
          <w:rFonts w:ascii="Bookman Old Style" w:hAnsi="Bookman Old Style" w:cs="Arial"/>
          <w:b/>
          <w:i/>
          <w:iCs/>
          <w:lang w:eastAsia="es-CO"/>
        </w:rPr>
        <w:t xml:space="preserve"> </w:t>
      </w:r>
      <w:r w:rsidRPr="002957C6">
        <w:rPr>
          <w:rFonts w:ascii="Bookman Old Style" w:hAnsi="Bookman Old Style" w:cs="Arial"/>
          <w:i/>
          <w:iCs/>
          <w:lang w:eastAsia="es-CO"/>
        </w:rPr>
        <w:t>Número de arranques de la planta j.</w:t>
      </w:r>
      <w:r w:rsidR="00F12FB1">
        <w:rPr>
          <w:rFonts w:ascii="Bookman Old Style" w:hAnsi="Bookman Old Style" w:cs="Arial"/>
          <w:i/>
          <w:iCs/>
          <w:lang w:eastAsia="es-CO"/>
        </w:rPr>
        <w:t xml:space="preserve"> Si el arranque de la planta j </w:t>
      </w:r>
      <w:r w:rsidR="000C1303">
        <w:rPr>
          <w:rFonts w:ascii="Bookman Old Style" w:hAnsi="Bookman Old Style" w:cs="Arial"/>
          <w:i/>
          <w:iCs/>
          <w:lang w:eastAsia="es-CO"/>
        </w:rPr>
        <w:t>se debe a</w:t>
      </w:r>
      <w:r w:rsidR="00F12FB1">
        <w:rPr>
          <w:rFonts w:ascii="Bookman Old Style" w:hAnsi="Bookman Old Style" w:cs="Arial"/>
          <w:i/>
          <w:iCs/>
          <w:lang w:eastAsia="es-CO"/>
        </w:rPr>
        <w:t xml:space="preserve"> generación en etapa de pruebas solicitadas por los agentes, no se tiene en cuenta el arranque.</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GF</w:t>
      </w:r>
      <w:r w:rsidRPr="002957C6">
        <w:rPr>
          <w:rFonts w:ascii="Bookman Old Style" w:hAnsi="Bookman Old Style" w:cs="Arial"/>
          <w:b/>
          <w:i/>
          <w:iCs/>
          <w:vertAlign w:val="subscript"/>
          <w:lang w:eastAsia="es-CO"/>
        </w:rPr>
        <w:t>N</w:t>
      </w:r>
      <w:proofErr w:type="gramStart"/>
      <w:r w:rsidRPr="002957C6">
        <w:rPr>
          <w:rFonts w:ascii="Bookman Old Style" w:hAnsi="Bookman Old Style" w:cs="Arial"/>
          <w:b/>
          <w:i/>
          <w:iCs/>
          <w:vertAlign w:val="subscript"/>
          <w:lang w:eastAsia="es-CO"/>
        </w:rPr>
        <w:t>,j,i</w:t>
      </w:r>
      <w:proofErr w:type="spellEnd"/>
      <w:proofErr w:type="gramEnd"/>
      <w:r w:rsidRPr="002957C6">
        <w:rPr>
          <w:rFonts w:ascii="Bookman Old Style" w:hAnsi="Bookman Old Style" w:cs="Arial"/>
          <w:i/>
          <w:iCs/>
          <w:lang w:eastAsia="es-CO"/>
        </w:rPr>
        <w:t xml:space="preserve"> Variable igual a 0 si la planta j es inflexible en la hora i, en caso contrario es igual a la Generación ideal de la planta j en la hora i para atender Demanda Total Doméstica.</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MPO</w:t>
      </w:r>
      <w:r w:rsidRPr="002957C6">
        <w:rPr>
          <w:rFonts w:ascii="Bookman Old Style" w:hAnsi="Bookman Old Style" w:cs="Arial"/>
          <w:b/>
          <w:i/>
          <w:iCs/>
          <w:vertAlign w:val="subscript"/>
          <w:lang w:eastAsia="es-CO"/>
        </w:rPr>
        <w:t>N</w:t>
      </w:r>
      <w:proofErr w:type="gramStart"/>
      <w:r w:rsidRPr="002957C6">
        <w:rPr>
          <w:rFonts w:ascii="Bookman Old Style" w:hAnsi="Bookman Old Style" w:cs="Arial"/>
          <w:b/>
          <w:i/>
          <w:iCs/>
          <w:vertAlign w:val="subscript"/>
          <w:lang w:eastAsia="es-CO"/>
        </w:rPr>
        <w:t>,i</w:t>
      </w:r>
      <w:proofErr w:type="spellEnd"/>
      <w:proofErr w:type="gramEnd"/>
      <w:r w:rsidRPr="002957C6">
        <w:rPr>
          <w:rFonts w:ascii="Bookman Old Style" w:hAnsi="Bookman Old Style" w:cs="Arial"/>
          <w:i/>
          <w:iCs/>
          <w:vertAlign w:val="subscript"/>
          <w:lang w:eastAsia="es-CO"/>
        </w:rPr>
        <w:t xml:space="preserve"> </w:t>
      </w:r>
      <w:r w:rsidRPr="002957C6">
        <w:rPr>
          <w:rFonts w:ascii="Bookman Old Style" w:hAnsi="Bookman Old Style" w:cs="Arial"/>
          <w:i/>
          <w:iCs/>
          <w:lang w:eastAsia="es-CO"/>
        </w:rPr>
        <w:t>Máximo Precio de Oferta para atender la Demanda Total Doméstica en la hora i.</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Pof</w:t>
      </w:r>
      <w:r w:rsidRPr="002957C6">
        <w:rPr>
          <w:rFonts w:ascii="Bookman Old Style" w:hAnsi="Bookman Old Style" w:cs="Arial"/>
          <w:b/>
          <w:i/>
          <w:iCs/>
          <w:vertAlign w:val="subscript"/>
          <w:lang w:eastAsia="es-CO"/>
        </w:rPr>
        <w:t>j</w:t>
      </w:r>
      <w:proofErr w:type="spellEnd"/>
      <w:r w:rsidRPr="002957C6">
        <w:rPr>
          <w:rFonts w:ascii="Bookman Old Style" w:hAnsi="Bookman Old Style" w:cs="Arial"/>
          <w:i/>
          <w:iCs/>
          <w:lang w:eastAsia="es-CO"/>
        </w:rPr>
        <w:t xml:space="preserve"> Precio ofertado a la Bolsa de Energía por la planta j.</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GI</w:t>
      </w:r>
      <w:r w:rsidRPr="002957C6">
        <w:rPr>
          <w:rFonts w:ascii="Bookman Old Style" w:hAnsi="Bookman Old Style" w:cs="Arial"/>
          <w:b/>
          <w:i/>
          <w:iCs/>
          <w:vertAlign w:val="subscript"/>
          <w:lang w:eastAsia="es-CO"/>
        </w:rPr>
        <w:t>N</w:t>
      </w:r>
      <w:proofErr w:type="gramStart"/>
      <w:r w:rsidRPr="002957C6">
        <w:rPr>
          <w:rFonts w:ascii="Bookman Old Style" w:hAnsi="Bookman Old Style" w:cs="Arial"/>
          <w:b/>
          <w:i/>
          <w:iCs/>
          <w:vertAlign w:val="subscript"/>
          <w:lang w:eastAsia="es-CO"/>
        </w:rPr>
        <w:t>,j,i</w:t>
      </w:r>
      <w:proofErr w:type="spellEnd"/>
      <w:proofErr w:type="gramEnd"/>
      <w:r w:rsidRPr="002957C6">
        <w:rPr>
          <w:rFonts w:ascii="Bookman Old Style" w:hAnsi="Bookman Old Style" w:cs="Arial"/>
          <w:i/>
          <w:iCs/>
          <w:lang w:eastAsia="es-CO"/>
        </w:rPr>
        <w:t xml:space="preserve"> Si la planta j es inflexible en la hora i la variable es igual a la Generación ideal de la planta j en la hora i para atender Demanda Total Doméstica. En caso contrario es igual a 0.</w:t>
      </w:r>
      <w:r w:rsidR="00963E9C">
        <w:rPr>
          <w:rFonts w:ascii="Bookman Old Style" w:hAnsi="Bookman Old Style" w:cs="Arial"/>
          <w:i/>
          <w:iCs/>
          <w:lang w:eastAsia="es-CO"/>
        </w:rPr>
        <w:t xml:space="preserve"> </w:t>
      </w:r>
      <w:r w:rsidR="00F12FB1">
        <w:rPr>
          <w:rFonts w:ascii="Bookman Old Style" w:hAnsi="Bookman Old Style" w:cs="Arial"/>
          <w:i/>
          <w:iCs/>
          <w:lang w:eastAsia="es-CO"/>
        </w:rPr>
        <w:t>Si la planta j en la hora i se encuentra en etapa de pruebas solicitadas por los agentes, este valor es cero.</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RP</w:t>
      </w:r>
      <w:r w:rsidRPr="002957C6">
        <w:rPr>
          <w:rFonts w:ascii="Bookman Old Style" w:hAnsi="Bookman Old Style" w:cs="Arial"/>
          <w:b/>
          <w:i/>
          <w:iCs/>
          <w:vertAlign w:val="subscript"/>
          <w:lang w:eastAsia="es-CO"/>
        </w:rPr>
        <w:t>j</w:t>
      </w:r>
      <w:proofErr w:type="spellEnd"/>
      <w:r w:rsidRPr="002957C6">
        <w:rPr>
          <w:rFonts w:ascii="Bookman Old Style" w:hAnsi="Bookman Old Style" w:cs="Arial"/>
          <w:i/>
          <w:iCs/>
          <w:lang w:eastAsia="es-CO"/>
        </w:rPr>
        <w:t xml:space="preserve"> Precio de Reconciliación Positiva calculado para la planta j sin incluir los costos de arranque y parada.  </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DI</w:t>
      </w:r>
      <w:r w:rsidRPr="002957C6">
        <w:rPr>
          <w:rFonts w:ascii="Bookman Old Style" w:hAnsi="Bookman Old Style" w:cs="Arial"/>
          <w:b/>
          <w:i/>
          <w:iCs/>
          <w:vertAlign w:val="subscript"/>
          <w:lang w:eastAsia="es-CO"/>
        </w:rPr>
        <w:t>j</w:t>
      </w:r>
      <w:proofErr w:type="spellEnd"/>
      <w:r w:rsidRPr="002957C6">
        <w:rPr>
          <w:rFonts w:ascii="Bookman Old Style" w:hAnsi="Bookman Old Style" w:cs="Arial"/>
          <w:i/>
          <w:iCs/>
          <w:lang w:eastAsia="es-CO"/>
        </w:rPr>
        <w:t xml:space="preserve"> Costos no cubiertos por concepto de generación ideal en condición inflexible de la planta j.</w:t>
      </w:r>
      <w:r w:rsidR="00963E9C">
        <w:rPr>
          <w:rFonts w:ascii="Bookman Old Style" w:hAnsi="Bookman Old Style" w:cs="Arial"/>
          <w:i/>
          <w:iCs/>
          <w:lang w:eastAsia="es-CO"/>
        </w:rPr>
        <w:t xml:space="preserve"> </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GI</w:t>
      </w:r>
      <w:r w:rsidRPr="002957C6">
        <w:rPr>
          <w:rFonts w:ascii="Bookman Old Style" w:hAnsi="Bookman Old Style" w:cs="Arial"/>
          <w:b/>
          <w:i/>
          <w:iCs/>
          <w:vertAlign w:val="subscript"/>
          <w:lang w:eastAsia="es-CO"/>
        </w:rPr>
        <w:t>I</w:t>
      </w:r>
      <w:proofErr w:type="gramStart"/>
      <w:r w:rsidRPr="002957C6">
        <w:rPr>
          <w:rFonts w:ascii="Bookman Old Style" w:hAnsi="Bookman Old Style" w:cs="Arial"/>
          <w:b/>
          <w:i/>
          <w:iCs/>
          <w:vertAlign w:val="subscript"/>
          <w:lang w:eastAsia="es-CO"/>
        </w:rPr>
        <w:t>,j,i</w:t>
      </w:r>
      <w:proofErr w:type="spellEnd"/>
      <w:proofErr w:type="gramEnd"/>
      <w:r w:rsidRPr="002957C6">
        <w:rPr>
          <w:rFonts w:ascii="Bookman Old Style" w:hAnsi="Bookman Old Style" w:cs="Arial"/>
          <w:i/>
          <w:iCs/>
          <w:lang w:eastAsia="es-CO"/>
        </w:rPr>
        <w:t xml:space="preserve"> Si la planta j es inflexible en la hora i la variable es igual a la Generación ideal de la planta j en la hora i para atender </w:t>
      </w:r>
      <w:r w:rsidRPr="002957C6">
        <w:rPr>
          <w:rFonts w:ascii="Bookman Old Style" w:hAnsi="Bookman Old Style" w:cs="Arial"/>
          <w:bCs/>
          <w:i/>
          <w:iCs/>
          <w:lang w:eastAsia="es-CO"/>
        </w:rPr>
        <w:t>la Demanda Internacional de Despacho Económico Coordinado</w:t>
      </w:r>
      <w:r w:rsidRPr="002957C6">
        <w:rPr>
          <w:rFonts w:ascii="Bookman Old Style" w:hAnsi="Bookman Old Style" w:cs="Arial"/>
          <w:i/>
          <w:iCs/>
          <w:lang w:eastAsia="es-CO"/>
        </w:rPr>
        <w:t>. En caso contrario es igual a 0.</w:t>
      </w:r>
      <w:r w:rsidR="00F12FB1" w:rsidRPr="00F12FB1">
        <w:rPr>
          <w:rFonts w:ascii="Bookman Old Style" w:hAnsi="Bookman Old Style" w:cs="Arial"/>
          <w:i/>
          <w:iCs/>
          <w:lang w:eastAsia="es-CO"/>
        </w:rPr>
        <w:t xml:space="preserve"> </w:t>
      </w:r>
      <w:r w:rsidR="00F12FB1">
        <w:rPr>
          <w:rFonts w:ascii="Bookman Old Style" w:hAnsi="Bookman Old Style" w:cs="Arial"/>
          <w:i/>
          <w:iCs/>
          <w:lang w:eastAsia="es-CO"/>
        </w:rPr>
        <w:t>Si la planta j en la hora i se encuentra en etapa de pruebas solicitadas por los agentes, este valor es cero.</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GI</w:t>
      </w:r>
      <w:r w:rsidRPr="002957C6">
        <w:rPr>
          <w:rFonts w:ascii="Bookman Old Style" w:hAnsi="Bookman Old Style" w:cs="Arial"/>
          <w:b/>
          <w:i/>
          <w:iCs/>
          <w:vertAlign w:val="subscript"/>
          <w:lang w:eastAsia="es-CO"/>
        </w:rPr>
        <w:t>K</w:t>
      </w:r>
      <w:proofErr w:type="gramStart"/>
      <w:r w:rsidRPr="002957C6">
        <w:rPr>
          <w:rFonts w:ascii="Bookman Old Style" w:hAnsi="Bookman Old Style" w:cs="Arial"/>
          <w:b/>
          <w:i/>
          <w:iCs/>
          <w:vertAlign w:val="subscript"/>
          <w:lang w:eastAsia="es-CO"/>
        </w:rPr>
        <w:t>,j,i</w:t>
      </w:r>
      <w:proofErr w:type="spellEnd"/>
      <w:proofErr w:type="gramEnd"/>
      <w:r w:rsidRPr="002957C6">
        <w:rPr>
          <w:rFonts w:ascii="Bookman Old Style" w:hAnsi="Bookman Old Style" w:cs="Arial"/>
          <w:i/>
          <w:iCs/>
          <w:lang w:eastAsia="es-CO"/>
        </w:rPr>
        <w:t xml:space="preserve"> Si la planta j es inflexible en la hora i la variable es igual a la Generación ideal de la planta j en la hora i para atender </w:t>
      </w:r>
      <w:r w:rsidRPr="002957C6">
        <w:rPr>
          <w:rFonts w:ascii="Bookman Old Style" w:hAnsi="Bookman Old Style" w:cs="Arial"/>
          <w:bCs/>
          <w:i/>
          <w:iCs/>
          <w:lang w:eastAsia="es-CO"/>
        </w:rPr>
        <w:t>la Demanda no Doméstica</w:t>
      </w:r>
      <w:r w:rsidRPr="002957C6">
        <w:rPr>
          <w:rFonts w:ascii="Bookman Old Style" w:hAnsi="Bookman Old Style" w:cs="Arial"/>
          <w:i/>
          <w:iCs/>
          <w:lang w:eastAsia="es-CO"/>
        </w:rPr>
        <w:t>. En caso contrario es igual a 0.</w:t>
      </w:r>
      <w:r w:rsidR="00F03709">
        <w:rPr>
          <w:rFonts w:ascii="Bookman Old Style" w:hAnsi="Bookman Old Style" w:cs="Arial"/>
          <w:i/>
          <w:iCs/>
          <w:lang w:eastAsia="es-CO"/>
        </w:rPr>
        <w:t xml:space="preserve"> </w:t>
      </w:r>
      <w:r w:rsidR="00F12FB1">
        <w:rPr>
          <w:rFonts w:ascii="Bookman Old Style" w:hAnsi="Bookman Old Style" w:cs="Arial"/>
          <w:i/>
          <w:iCs/>
          <w:lang w:eastAsia="es-CO"/>
        </w:rPr>
        <w:t>Si la planta j en la hora i se encuentra en etapa de pruebas solicitadas por los agentes, este valor es cero.</w:t>
      </w:r>
    </w:p>
    <w:p w:rsidR="00290DAB" w:rsidRDefault="00290DAB" w:rsidP="007A401B">
      <w:pPr>
        <w:spacing w:before="120"/>
        <w:ind w:left="284"/>
        <w:jc w:val="both"/>
        <w:rPr>
          <w:rFonts w:ascii="Bookman Old Style" w:hAnsi="Bookman Old Style" w:cs="Arial"/>
          <w:bCs/>
          <w:i/>
          <w:iCs/>
          <w:lang w:eastAsia="es-CO"/>
        </w:rPr>
      </w:pPr>
      <w:proofErr w:type="spellStart"/>
      <w:r w:rsidRPr="002957C6">
        <w:rPr>
          <w:rFonts w:ascii="Bookman Old Style" w:hAnsi="Bookman Old Style" w:cs="Arial"/>
          <w:b/>
          <w:bCs/>
          <w:i/>
          <w:iCs/>
          <w:lang w:eastAsia="es-CO"/>
        </w:rPr>
        <w:t>MPO</w:t>
      </w:r>
      <w:r w:rsidRPr="002957C6">
        <w:rPr>
          <w:rFonts w:ascii="Bookman Old Style" w:hAnsi="Bookman Old Style" w:cs="Arial"/>
          <w:b/>
          <w:bCs/>
          <w:i/>
          <w:iCs/>
          <w:vertAlign w:val="subscript"/>
          <w:lang w:eastAsia="es-CO"/>
        </w:rPr>
        <w:t>I</w:t>
      </w:r>
      <w:proofErr w:type="gramStart"/>
      <w:r w:rsidRPr="002957C6">
        <w:rPr>
          <w:rFonts w:ascii="Bookman Old Style" w:hAnsi="Bookman Old Style" w:cs="Arial"/>
          <w:b/>
          <w:bCs/>
          <w:i/>
          <w:iCs/>
          <w:vertAlign w:val="subscript"/>
          <w:lang w:eastAsia="es-CO"/>
        </w:rPr>
        <w:t>,i</w:t>
      </w:r>
      <w:proofErr w:type="spellEnd"/>
      <w:proofErr w:type="gramEnd"/>
      <w:r w:rsidRPr="002957C6">
        <w:rPr>
          <w:rFonts w:ascii="Bookman Old Style" w:hAnsi="Bookman Old Style" w:cs="Arial"/>
          <w:bCs/>
          <w:i/>
          <w:iCs/>
          <w:lang w:eastAsia="es-CO"/>
        </w:rPr>
        <w:t xml:space="preserve"> Máximo Precio de Oferta para atender Demanda Total Doméstica más la Demanda Internacional de Despacho Económico Coordinado en la hora i.</w:t>
      </w:r>
    </w:p>
    <w:p w:rsidR="00290DAB" w:rsidRDefault="00290DAB" w:rsidP="007A401B">
      <w:pPr>
        <w:spacing w:before="120"/>
        <w:ind w:left="284"/>
        <w:jc w:val="both"/>
        <w:rPr>
          <w:rFonts w:ascii="Bookman Old Style" w:hAnsi="Bookman Old Style" w:cs="Arial"/>
          <w:bCs/>
          <w:i/>
          <w:iCs/>
          <w:lang w:eastAsia="es-CO"/>
        </w:rPr>
      </w:pPr>
      <w:proofErr w:type="spellStart"/>
      <w:r w:rsidRPr="002957C6">
        <w:rPr>
          <w:rFonts w:ascii="Bookman Old Style" w:hAnsi="Bookman Old Style" w:cs="Arial"/>
          <w:b/>
          <w:bCs/>
          <w:i/>
          <w:iCs/>
          <w:lang w:eastAsia="es-CO"/>
        </w:rPr>
        <w:t>MPO</w:t>
      </w:r>
      <w:r w:rsidRPr="002957C6">
        <w:rPr>
          <w:rFonts w:ascii="Bookman Old Style" w:hAnsi="Bookman Old Style" w:cs="Arial"/>
          <w:b/>
          <w:bCs/>
          <w:i/>
          <w:iCs/>
          <w:vertAlign w:val="subscript"/>
          <w:lang w:eastAsia="es-CO"/>
        </w:rPr>
        <w:t>K</w:t>
      </w:r>
      <w:proofErr w:type="gramStart"/>
      <w:r w:rsidRPr="002957C6">
        <w:rPr>
          <w:rFonts w:ascii="Bookman Old Style" w:hAnsi="Bookman Old Style" w:cs="Arial"/>
          <w:b/>
          <w:bCs/>
          <w:i/>
          <w:iCs/>
          <w:vertAlign w:val="subscript"/>
          <w:lang w:eastAsia="es-CO"/>
        </w:rPr>
        <w:t>,i</w:t>
      </w:r>
      <w:proofErr w:type="spellEnd"/>
      <w:proofErr w:type="gramEnd"/>
      <w:r w:rsidRPr="002957C6">
        <w:rPr>
          <w:rFonts w:ascii="Bookman Old Style" w:hAnsi="Bookman Old Style" w:cs="Arial"/>
          <w:bCs/>
          <w:i/>
          <w:iCs/>
          <w:lang w:eastAsia="es-CO"/>
        </w:rPr>
        <w:t xml:space="preserve"> Máximo Precio de Oferta para atender Demanda Total Doméstica más la Demanda Internacional de Despacho Económico Coordinado más la Demanda no Doméstica en la hora i.</w:t>
      </w:r>
    </w:p>
    <w:p w:rsidR="00290DAB" w:rsidRDefault="00290DAB" w:rsidP="007A401B">
      <w:pPr>
        <w:spacing w:before="120"/>
        <w:ind w:left="284"/>
        <w:jc w:val="both"/>
        <w:rPr>
          <w:rFonts w:ascii="Bookman Old Style" w:hAnsi="Bookman Old Style" w:cs="Arial"/>
          <w:i/>
          <w:iCs/>
          <w:lang w:eastAsia="es-CO"/>
        </w:rPr>
      </w:pPr>
      <w:proofErr w:type="spellStart"/>
      <w:r>
        <w:rPr>
          <w:rFonts w:ascii="Bookman Old Style" w:hAnsi="Bookman Old Style" w:cs="Arial"/>
          <w:b/>
          <w:i/>
          <w:iCs/>
          <w:lang w:eastAsia="es-CO"/>
        </w:rPr>
        <w:t>W</w:t>
      </w:r>
      <w:r w:rsidRPr="002957C6">
        <w:rPr>
          <w:rFonts w:ascii="Bookman Old Style" w:hAnsi="Bookman Old Style" w:cs="Arial"/>
          <w:b/>
          <w:i/>
          <w:iCs/>
          <w:vertAlign w:val="subscript"/>
          <w:lang w:eastAsia="es-CO"/>
        </w:rPr>
        <w:t>j</w:t>
      </w:r>
      <w:proofErr w:type="spellEnd"/>
      <w:r>
        <w:rPr>
          <w:rFonts w:ascii="Bookman Old Style" w:hAnsi="Bookman Old Style" w:cs="Arial"/>
          <w:b/>
          <w:i/>
          <w:iCs/>
          <w:vertAlign w:val="subscript"/>
          <w:lang w:eastAsia="es-CO"/>
        </w:rPr>
        <w:t xml:space="preserve"> </w:t>
      </w:r>
      <w:r w:rsidRPr="00A93E7E">
        <w:rPr>
          <w:rFonts w:ascii="Bookman Old Style" w:hAnsi="Bookman Old Style" w:cs="Arial"/>
          <w:i/>
          <w:iCs/>
          <w:lang w:eastAsia="es-CO"/>
        </w:rPr>
        <w:t xml:space="preserve">Porcentaje de la generación ideal de la planta j que </w:t>
      </w:r>
      <w:r>
        <w:rPr>
          <w:rFonts w:ascii="Bookman Old Style" w:hAnsi="Bookman Old Style" w:cs="Arial"/>
          <w:i/>
          <w:iCs/>
          <w:lang w:eastAsia="es-CO"/>
        </w:rPr>
        <w:t>atiende la</w:t>
      </w:r>
      <w:r w:rsidRPr="00A93E7E">
        <w:rPr>
          <w:rFonts w:ascii="Bookman Old Style" w:hAnsi="Bookman Old Style" w:cs="Arial"/>
          <w:i/>
          <w:iCs/>
          <w:lang w:eastAsia="es-CO"/>
        </w:rPr>
        <w:t xml:space="preserve"> Demanda Total Doméstica.</w:t>
      </w:r>
    </w:p>
    <w:p w:rsidR="00290DAB" w:rsidRDefault="00290DAB" w:rsidP="007A401B">
      <w:pPr>
        <w:spacing w:before="120"/>
        <w:ind w:left="284"/>
        <w:jc w:val="both"/>
        <w:rPr>
          <w:rFonts w:ascii="Bookman Old Style" w:hAnsi="Bookman Old Style" w:cs="Arial"/>
          <w:b/>
          <w:i/>
          <w:iCs/>
          <w:lang w:eastAsia="es-CO"/>
        </w:rPr>
      </w:pPr>
      <w:proofErr w:type="spellStart"/>
      <w:r>
        <w:rPr>
          <w:rFonts w:ascii="Bookman Old Style" w:hAnsi="Bookman Old Style" w:cs="Arial"/>
          <w:b/>
          <w:i/>
          <w:iCs/>
          <w:lang w:eastAsia="es-CO"/>
        </w:rPr>
        <w:t>G</w:t>
      </w:r>
      <w:r w:rsidRPr="00A93E7E">
        <w:rPr>
          <w:rFonts w:ascii="Bookman Old Style" w:hAnsi="Bookman Old Style" w:cs="Arial"/>
          <w:b/>
          <w:i/>
          <w:iCs/>
          <w:vertAlign w:val="subscript"/>
          <w:lang w:eastAsia="es-CO"/>
        </w:rPr>
        <w:t>N</w:t>
      </w:r>
      <w:proofErr w:type="gramStart"/>
      <w:r>
        <w:rPr>
          <w:rFonts w:ascii="Bookman Old Style" w:hAnsi="Bookman Old Style" w:cs="Arial"/>
          <w:b/>
          <w:i/>
          <w:iCs/>
          <w:lang w:eastAsia="es-CO"/>
        </w:rPr>
        <w:t>,</w:t>
      </w:r>
      <w:r w:rsidRPr="002957C6">
        <w:rPr>
          <w:rFonts w:ascii="Bookman Old Style" w:hAnsi="Bookman Old Style" w:cs="Arial"/>
          <w:b/>
          <w:i/>
          <w:iCs/>
          <w:vertAlign w:val="subscript"/>
          <w:lang w:eastAsia="es-CO"/>
        </w:rPr>
        <w:t>j</w:t>
      </w:r>
      <w:r>
        <w:rPr>
          <w:rFonts w:ascii="Bookman Old Style" w:hAnsi="Bookman Old Style" w:cs="Arial"/>
          <w:b/>
          <w:i/>
          <w:iCs/>
          <w:vertAlign w:val="subscript"/>
          <w:lang w:eastAsia="es-CO"/>
        </w:rPr>
        <w:t>,i</w:t>
      </w:r>
      <w:proofErr w:type="spellEnd"/>
      <w:proofErr w:type="gramEnd"/>
      <w:r>
        <w:rPr>
          <w:rFonts w:ascii="Bookman Old Style" w:hAnsi="Bookman Old Style" w:cs="Arial"/>
          <w:b/>
          <w:i/>
          <w:iCs/>
          <w:vertAlign w:val="subscript"/>
          <w:lang w:eastAsia="es-CO"/>
        </w:rPr>
        <w:t xml:space="preserve"> </w:t>
      </w:r>
      <w:r w:rsidRPr="00A93E7E">
        <w:rPr>
          <w:rFonts w:ascii="Bookman Old Style" w:hAnsi="Bookman Old Style" w:cs="Arial"/>
          <w:i/>
          <w:iCs/>
          <w:lang w:eastAsia="es-CO"/>
        </w:rPr>
        <w:t>Generación ideal de la planta j para atender la Demanda Total Doméstica en la hora i</w:t>
      </w:r>
      <w:r>
        <w:rPr>
          <w:rFonts w:ascii="Bookman Old Style" w:hAnsi="Bookman Old Style" w:cs="Arial"/>
          <w:i/>
          <w:iCs/>
          <w:lang w:eastAsia="es-CO"/>
        </w:rPr>
        <w:t>.</w:t>
      </w:r>
    </w:p>
    <w:p w:rsidR="00290DAB" w:rsidRDefault="00290DAB" w:rsidP="007A401B">
      <w:pPr>
        <w:spacing w:before="120"/>
        <w:ind w:left="284"/>
        <w:jc w:val="both"/>
        <w:rPr>
          <w:rFonts w:ascii="Bookman Old Style" w:hAnsi="Bookman Old Style" w:cs="Arial"/>
          <w:i/>
          <w:iCs/>
          <w:lang w:eastAsia="es-CO"/>
        </w:rPr>
      </w:pPr>
      <w:proofErr w:type="spellStart"/>
      <w:r>
        <w:rPr>
          <w:rFonts w:ascii="Bookman Old Style" w:hAnsi="Bookman Old Style" w:cs="Arial"/>
          <w:b/>
          <w:i/>
          <w:iCs/>
          <w:lang w:eastAsia="es-CO"/>
        </w:rPr>
        <w:t>G</w:t>
      </w:r>
      <w:r w:rsidRPr="002957C6">
        <w:rPr>
          <w:rFonts w:ascii="Bookman Old Style" w:hAnsi="Bookman Old Style" w:cs="Arial"/>
          <w:b/>
          <w:i/>
          <w:iCs/>
          <w:vertAlign w:val="subscript"/>
          <w:lang w:eastAsia="es-CO"/>
        </w:rPr>
        <w:t>j</w:t>
      </w:r>
      <w:proofErr w:type="gramStart"/>
      <w:r>
        <w:rPr>
          <w:rFonts w:ascii="Bookman Old Style" w:hAnsi="Bookman Old Style" w:cs="Arial"/>
          <w:b/>
          <w:i/>
          <w:iCs/>
          <w:vertAlign w:val="subscript"/>
          <w:lang w:eastAsia="es-CO"/>
        </w:rPr>
        <w:t>,i</w:t>
      </w:r>
      <w:proofErr w:type="spellEnd"/>
      <w:proofErr w:type="gramEnd"/>
      <w:r>
        <w:rPr>
          <w:rFonts w:ascii="Bookman Old Style" w:hAnsi="Bookman Old Style" w:cs="Arial"/>
          <w:b/>
          <w:i/>
          <w:iCs/>
          <w:vertAlign w:val="subscript"/>
          <w:lang w:eastAsia="es-CO"/>
        </w:rPr>
        <w:t xml:space="preserve"> </w:t>
      </w:r>
      <w:r w:rsidRPr="00A93E7E">
        <w:rPr>
          <w:rFonts w:ascii="Bookman Old Style" w:hAnsi="Bookman Old Style" w:cs="Arial"/>
          <w:i/>
          <w:iCs/>
          <w:lang w:eastAsia="es-CO"/>
        </w:rPr>
        <w:t>Generación ideal de la planta j</w:t>
      </w:r>
      <w:r>
        <w:rPr>
          <w:rFonts w:ascii="Bookman Old Style" w:hAnsi="Bookman Old Style" w:cs="Arial"/>
          <w:i/>
          <w:iCs/>
          <w:lang w:eastAsia="es-CO"/>
        </w:rPr>
        <w:t xml:space="preserve"> en la hora i.</w:t>
      </w:r>
    </w:p>
    <w:p w:rsidR="00290DAB" w:rsidRDefault="00290DAB" w:rsidP="007A401B">
      <w:pPr>
        <w:ind w:left="284"/>
        <w:jc w:val="both"/>
        <w:rPr>
          <w:rFonts w:ascii="Bookman Old Style" w:hAnsi="Bookman Old Style" w:cs="Arial"/>
          <w:i/>
          <w:iCs/>
          <w:lang w:eastAsia="es-CO"/>
        </w:rPr>
      </w:pPr>
    </w:p>
    <w:p w:rsidR="00290DAB" w:rsidRDefault="00290DAB" w:rsidP="007A401B">
      <w:pPr>
        <w:ind w:left="284"/>
        <w:jc w:val="both"/>
        <w:rPr>
          <w:rFonts w:ascii="Bookman Old Style" w:hAnsi="Bookman Old Style" w:cs="Arial"/>
          <w:i/>
          <w:iCs/>
          <w:lang w:eastAsia="es-CO"/>
        </w:rPr>
      </w:pPr>
      <w:r w:rsidRPr="002957C6">
        <w:rPr>
          <w:rFonts w:ascii="Bookman Old Style" w:hAnsi="Bookman Old Style" w:cs="Arial"/>
          <w:i/>
          <w:iCs/>
          <w:lang w:eastAsia="es-CO"/>
        </w:rPr>
        <w:t>En el caso en que</w:t>
      </w:r>
      <w:r>
        <w:rPr>
          <w:rFonts w:ascii="Bookman Old Style" w:hAnsi="Bookman Old Style" w:cs="Arial"/>
          <w:i/>
          <w:iCs/>
          <w:lang w:eastAsia="es-CO"/>
        </w:rPr>
        <w:t xml:space="preserve"> la </w:t>
      </w:r>
      <w:r w:rsidRPr="00A93E7E">
        <w:rPr>
          <w:rFonts w:ascii="Bookman Old Style" w:hAnsi="Bookman Old Style" w:cs="Arial"/>
          <w:i/>
          <w:iCs/>
          <w:lang w:eastAsia="es-CO"/>
        </w:rPr>
        <w:t>Generación ideal de la planta</w:t>
      </w:r>
      <w:r>
        <w:rPr>
          <w:rFonts w:ascii="Bookman Old Style" w:hAnsi="Bookman Old Style" w:cs="Arial"/>
          <w:i/>
          <w:iCs/>
          <w:lang w:eastAsia="es-CO"/>
        </w:rPr>
        <w:t xml:space="preserve"> j</w:t>
      </w:r>
      <w:r w:rsidRPr="00342D9F">
        <w:rPr>
          <w:rFonts w:ascii="Bookman Old Style" w:hAnsi="Bookman Old Style" w:cs="Arial"/>
          <w:i/>
          <w:iCs/>
          <w:lang w:eastAsia="es-CO"/>
        </w:rPr>
        <w:t xml:space="preserve"> </w:t>
      </w:r>
      <w:r>
        <w:rPr>
          <w:rFonts w:ascii="Bookman Old Style" w:hAnsi="Bookman Old Style" w:cs="Arial"/>
          <w:i/>
          <w:iCs/>
          <w:lang w:eastAsia="es-CO"/>
        </w:rPr>
        <w:t xml:space="preserve">en </w:t>
      </w:r>
      <w:r w:rsidRPr="00342D9F">
        <w:rPr>
          <w:rFonts w:ascii="Bookman Old Style" w:hAnsi="Bookman Old Style" w:cs="Arial"/>
          <w:i/>
          <w:iCs/>
          <w:lang w:eastAsia="es-CO"/>
        </w:rPr>
        <w:t>el día</w:t>
      </w:r>
      <w:r w:rsidRPr="00342D9F" w:rsidDel="00342D9F">
        <w:rPr>
          <w:rFonts w:ascii="Bookman Old Style" w:hAnsi="Bookman Old Style" w:cs="Arial"/>
          <w:i/>
          <w:iCs/>
          <w:lang w:eastAsia="es-CO"/>
        </w:rPr>
        <w:t xml:space="preserve"> </w:t>
      </w:r>
      <w:r w:rsidRPr="00317F36">
        <w:rPr>
          <w:rFonts w:ascii="Bookman Old Style" w:hAnsi="Bookman Old Style" w:cs="Arial"/>
          <w:i/>
          <w:iCs/>
          <w:lang w:eastAsia="es-CO"/>
        </w:rPr>
        <w:t>sea igual a cero</w:t>
      </w:r>
      <w:r w:rsidRPr="002957C6">
        <w:rPr>
          <w:rFonts w:ascii="Bookman Old Style" w:hAnsi="Bookman Old Style" w:cs="Arial"/>
          <w:iCs/>
          <w:lang w:eastAsia="es-CO"/>
        </w:rPr>
        <w:t xml:space="preserve">, </w:t>
      </w:r>
      <w:r w:rsidRPr="00116E25">
        <w:rPr>
          <w:rFonts w:ascii="Bookman Old Style" w:hAnsi="Bookman Old Style" w:cs="Arial"/>
          <w:i/>
          <w:iCs/>
          <w:lang w:eastAsia="es-CO"/>
        </w:rPr>
        <w:t>el</w:t>
      </w:r>
      <w:r>
        <w:rPr>
          <w:rFonts w:ascii="Bookman Old Style" w:hAnsi="Bookman Old Style" w:cs="Arial"/>
          <w:iCs/>
          <w:lang w:eastAsia="es-CO"/>
        </w:rPr>
        <w:t xml:space="preserve"> </w:t>
      </w:r>
      <w:r>
        <w:rPr>
          <w:rFonts w:ascii="Bookman Old Style" w:hAnsi="Bookman Old Style" w:cs="Arial"/>
          <w:i/>
          <w:iCs/>
          <w:lang w:eastAsia="es-CO"/>
        </w:rPr>
        <w:t>p</w:t>
      </w:r>
      <w:r w:rsidRPr="00A93E7E">
        <w:rPr>
          <w:rFonts w:ascii="Bookman Old Style" w:hAnsi="Bookman Old Style" w:cs="Arial"/>
          <w:i/>
          <w:iCs/>
          <w:lang w:eastAsia="es-CO"/>
        </w:rPr>
        <w:t>orcentaje de la generación ideal de la planta</w:t>
      </w:r>
      <w:r>
        <w:rPr>
          <w:rFonts w:ascii="Bookman Old Style" w:hAnsi="Bookman Old Style" w:cs="Arial"/>
          <w:i/>
          <w:iCs/>
          <w:lang w:eastAsia="es-CO"/>
        </w:rPr>
        <w:t xml:space="preserve"> j</w:t>
      </w:r>
      <w:r w:rsidRPr="00A93E7E">
        <w:rPr>
          <w:rFonts w:ascii="Bookman Old Style" w:hAnsi="Bookman Old Style" w:cs="Arial"/>
          <w:i/>
          <w:iCs/>
          <w:lang w:eastAsia="es-CO"/>
        </w:rPr>
        <w:t xml:space="preserve"> que </w:t>
      </w:r>
      <w:r>
        <w:rPr>
          <w:rFonts w:ascii="Bookman Old Style" w:hAnsi="Bookman Old Style" w:cs="Arial"/>
          <w:i/>
          <w:iCs/>
          <w:lang w:eastAsia="es-CO"/>
        </w:rPr>
        <w:t>atiende la Demanda Total Doméstica (</w:t>
      </w:r>
      <w:proofErr w:type="spellStart"/>
      <w:r>
        <w:rPr>
          <w:rFonts w:ascii="Bookman Old Style" w:hAnsi="Bookman Old Style" w:cs="Arial"/>
          <w:i/>
          <w:iCs/>
          <w:lang w:eastAsia="es-CO"/>
        </w:rPr>
        <w:t>W</w:t>
      </w:r>
      <w:r w:rsidRPr="00116E25">
        <w:rPr>
          <w:rFonts w:ascii="Bookman Old Style" w:hAnsi="Bookman Old Style" w:cs="Arial"/>
          <w:i/>
          <w:iCs/>
          <w:vertAlign w:val="subscript"/>
          <w:lang w:eastAsia="es-CO"/>
        </w:rPr>
        <w:t>j</w:t>
      </w:r>
      <w:proofErr w:type="spellEnd"/>
      <w:r>
        <w:rPr>
          <w:rFonts w:ascii="Bookman Old Style" w:hAnsi="Bookman Old Style" w:cs="Arial"/>
          <w:i/>
          <w:iCs/>
          <w:vertAlign w:val="subscript"/>
          <w:lang w:eastAsia="es-CO"/>
        </w:rPr>
        <w:t xml:space="preserve">) </w:t>
      </w:r>
      <w:r w:rsidRPr="002957C6">
        <w:rPr>
          <w:rFonts w:ascii="Bookman Old Style" w:hAnsi="Bookman Old Style" w:cs="Arial"/>
          <w:i/>
          <w:iCs/>
          <w:lang w:eastAsia="es-CO"/>
        </w:rPr>
        <w:t>será igual a cero</w:t>
      </w:r>
      <w:r>
        <w:rPr>
          <w:rFonts w:ascii="Bookman Old Style" w:hAnsi="Bookman Old Style" w:cs="Arial"/>
          <w:i/>
          <w:iCs/>
          <w:lang w:eastAsia="es-CO"/>
        </w:rPr>
        <w:t>.</w:t>
      </w:r>
    </w:p>
    <w:p w:rsidR="00EF1D06" w:rsidRDefault="00EF1D06" w:rsidP="007A401B">
      <w:pPr>
        <w:spacing w:before="120"/>
        <w:ind w:left="284"/>
        <w:jc w:val="both"/>
        <w:rPr>
          <w:rFonts w:ascii="Bookman Old Style" w:hAnsi="Bookman Old Style" w:cs="Arial"/>
          <w:b/>
          <w:bCs/>
          <w:i/>
          <w:lang w:eastAsia="es-CO"/>
        </w:rPr>
      </w:pPr>
    </w:p>
    <w:p w:rsidR="00290DAB" w:rsidRDefault="00290DAB" w:rsidP="007A401B">
      <w:pPr>
        <w:numPr>
          <w:ilvl w:val="0"/>
          <w:numId w:val="67"/>
        </w:numPr>
        <w:ind w:left="284" w:firstLine="0"/>
        <w:contextualSpacing/>
        <w:jc w:val="both"/>
        <w:rPr>
          <w:rFonts w:ascii="Bookman Old Style" w:hAnsi="Bookman Old Style"/>
          <w:b/>
          <w:bCs/>
          <w:i/>
          <w:szCs w:val="20"/>
          <w:lang w:val="es-MX" w:eastAsia="es-CO"/>
        </w:rPr>
      </w:pPr>
      <w:r w:rsidRPr="002957C6">
        <w:rPr>
          <w:rFonts w:ascii="Bookman Old Style" w:hAnsi="Bookman Old Style" w:cs="Arial"/>
          <w:b/>
          <w:i/>
          <w:iCs/>
          <w:szCs w:val="20"/>
          <w:lang w:val="es-MX" w:eastAsia="es-CO"/>
        </w:rPr>
        <w:t>Para atención de la Demanda Internacional de Despacho Económico Coordinado y/o la Demanda No Doméstica</w:t>
      </w:r>
      <w:r w:rsidRPr="002957C6">
        <w:rPr>
          <w:rFonts w:ascii="Bookman Old Style" w:hAnsi="Bookman Old Style" w:cs="Arial"/>
          <w:i/>
          <w:iCs/>
          <w:szCs w:val="20"/>
          <w:lang w:val="es-MX" w:eastAsia="es-CO"/>
        </w:rPr>
        <w:t>, el Valor adicional para la Demanda Internacional de Despacho Económico Coordinado y/o la Demanda No Doméstica (∆I</w:t>
      </w:r>
      <w:r w:rsidRPr="002957C6">
        <w:rPr>
          <w:rFonts w:ascii="Bookman Old Style" w:hAnsi="Bookman Old Style" w:cs="Arial"/>
          <w:i/>
          <w:iCs/>
          <w:szCs w:val="20"/>
          <w:vertAlign w:val="subscript"/>
          <w:lang w:val="es-MX" w:eastAsia="es-CO"/>
        </w:rPr>
        <w:t>I</w:t>
      </w:r>
      <w:r w:rsidRPr="002957C6">
        <w:rPr>
          <w:rFonts w:ascii="Bookman Old Style" w:hAnsi="Bookman Old Style" w:cs="Arial"/>
          <w:i/>
          <w:iCs/>
          <w:szCs w:val="20"/>
          <w:lang w:val="es-MX" w:eastAsia="es-CO"/>
        </w:rPr>
        <w:t>) se calculará conforme a la siguiente ecuación:</w:t>
      </w:r>
      <w:r w:rsidRPr="002957C6">
        <w:rPr>
          <w:rFonts w:ascii="Bookman Old Style" w:hAnsi="Bookman Old Style" w:cs="Arial"/>
          <w:i/>
          <w:szCs w:val="20"/>
          <w:lang w:val="es-MX" w:eastAsia="es-CO"/>
        </w:rPr>
        <w:t xml:space="preserve"> </w:t>
      </w:r>
    </w:p>
    <w:p w:rsidR="00290DAB" w:rsidRDefault="00290DAB" w:rsidP="007A401B">
      <w:pPr>
        <w:ind w:left="284"/>
        <w:rPr>
          <w:rFonts w:ascii="Bookman Old Style" w:hAnsi="Bookman Old Style"/>
          <w:b/>
          <w:bCs/>
          <w:i/>
          <w:lang w:eastAsia="es-CO"/>
        </w:rPr>
      </w:pPr>
    </w:p>
    <w:p w:rsidR="00290DAB" w:rsidRDefault="00290DAB" w:rsidP="007A401B">
      <w:pPr>
        <w:ind w:left="284"/>
        <w:rPr>
          <w:rFonts w:ascii="Bookman Old Style" w:hAnsi="Bookman Old Style"/>
          <w:b/>
          <w:bCs/>
          <w:i/>
          <w:lang w:eastAsia="es-CO"/>
        </w:rPr>
      </w:pPr>
    </w:p>
    <w:p w:rsidR="00290DAB" w:rsidRPr="00772311" w:rsidRDefault="0058049E" w:rsidP="007A401B">
      <w:pPr>
        <w:ind w:left="284"/>
      </w:pPr>
      <m:oMathPara>
        <m:oMath>
          <m:sSub>
            <m:sSubPr>
              <m:ctrlPr>
                <w:rPr>
                  <w:rFonts w:ascii="Cambria Math" w:hAnsi="Cambria Math" w:cs="Arial"/>
                  <w:b/>
                  <w:bCs/>
                  <w:i/>
                  <w:iCs/>
                  <w:lang w:eastAsia="es-CO"/>
                </w:rPr>
              </m:ctrlPr>
            </m:sSubPr>
            <m:e>
              <m:r>
                <m:rPr>
                  <m:sty m:val="bi"/>
                </m:rPr>
                <w:rPr>
                  <w:rFonts w:ascii="Cambria Math" w:hAnsi="Cambria Math" w:cs="Arial"/>
                  <w:lang w:eastAsia="es-CO"/>
                </w:rPr>
                <m:t>∆I</m:t>
              </m:r>
            </m:e>
            <m:sub>
              <m:r>
                <m:rPr>
                  <m:sty m:val="bi"/>
                </m:rPr>
                <w:rPr>
                  <w:rFonts w:ascii="Cambria Math" w:hAnsi="Cambria Math" w:cs="Arial"/>
                  <w:lang w:eastAsia="es-CO"/>
                </w:rPr>
                <m:t>I</m:t>
              </m:r>
            </m:sub>
          </m:sSub>
          <m:r>
            <m:rPr>
              <m:sty m:val="bi"/>
            </m:rPr>
            <w:rPr>
              <w:rFonts w:ascii="Cambria Math" w:hAnsi="Cambria Math" w:cs="Arial"/>
              <w:lang w:eastAsia="es-CO"/>
            </w:rPr>
            <m:t>=</m:t>
          </m:r>
          <m:f>
            <m:fPr>
              <m:ctrlPr>
                <w:rPr>
                  <w:rFonts w:ascii="Cambria Math" w:hAnsi="Cambria Math" w:cs="Arial"/>
                  <w:b/>
                  <w:bCs/>
                  <w:i/>
                  <w:iCs/>
                  <w:lang w:eastAsia="es-CO"/>
                </w:rPr>
              </m:ctrlPr>
            </m:fPr>
            <m:num>
              <m:nary>
                <m:naryPr>
                  <m:chr m:val="∑"/>
                  <m:limLoc m:val="subSup"/>
                  <m:ctrlPr>
                    <w:rPr>
                      <w:rFonts w:ascii="Cambria Math" w:hAnsi="Cambria Math" w:cs="Arial"/>
                      <w:b/>
                      <w:bCs/>
                      <w:i/>
                      <w:iCs/>
                      <w:lang w:eastAsia="es-CO"/>
                    </w:rPr>
                  </m:ctrlPr>
                </m:naryPr>
                <m:sub>
                  <m:r>
                    <m:rPr>
                      <m:sty m:val="bi"/>
                    </m:rPr>
                    <w:rPr>
                      <w:rFonts w:ascii="Cambria Math" w:hAnsi="Cambria Math" w:cs="Arial"/>
                      <w:lang w:eastAsia="es-CO"/>
                    </w:rPr>
                    <m:t>j=1</m:t>
                  </m:r>
                </m:sub>
                <m:sup>
                  <m:r>
                    <m:rPr>
                      <m:sty m:val="bi"/>
                    </m:rPr>
                    <w:rPr>
                      <w:rFonts w:ascii="Cambria Math" w:hAnsi="Cambria Math" w:cs="Arial"/>
                      <w:lang w:eastAsia="es-CO"/>
                    </w:rPr>
                    <m:t>NP</m:t>
                  </m:r>
                </m:sup>
                <m:e>
                  <m:d>
                    <m:dPr>
                      <m:ctrlPr>
                        <w:rPr>
                          <w:rFonts w:ascii="Cambria Math" w:hAnsi="Cambria Math" w:cs="Arial"/>
                          <w:b/>
                          <w:i/>
                          <w:lang w:eastAsia="es-CO"/>
                        </w:rPr>
                      </m:ctrlPr>
                    </m:dPr>
                    <m:e>
                      <m:r>
                        <m:rPr>
                          <m:sty m:val="bi"/>
                        </m:rPr>
                        <w:rPr>
                          <w:rFonts w:ascii="Cambria Math" w:hAnsi="Cambria Math" w:cs="Arial"/>
                          <w:lang w:eastAsia="es-CO"/>
                        </w:rPr>
                        <m:t>max</m:t>
                      </m:r>
                      <m:d>
                        <m:dPr>
                          <m:ctrlPr>
                            <w:rPr>
                              <w:rFonts w:ascii="Cambria Math" w:hAnsi="Cambria Math" w:cs="Arial"/>
                              <w:b/>
                              <w:i/>
                              <w:lang w:eastAsia="es-CO"/>
                            </w:rPr>
                          </m:ctrlPr>
                        </m:dPr>
                        <m:e>
                          <m:r>
                            <m:rPr>
                              <m:sty m:val="bi"/>
                            </m:rPr>
                            <w:rPr>
                              <w:rFonts w:ascii="Cambria Math" w:hAnsi="Cambria Math" w:cs="Arial"/>
                              <w:lang w:eastAsia="es-CO"/>
                            </w:rPr>
                            <m:t>0,</m:t>
                          </m:r>
                          <m:sSub>
                            <m:sSubPr>
                              <m:ctrlPr>
                                <w:rPr>
                                  <w:rFonts w:ascii="Cambria Math" w:hAnsi="Cambria Math" w:cs="Arial"/>
                                  <w:b/>
                                  <w:bCs/>
                                  <w:i/>
                                  <w:iCs/>
                                  <w:lang w:eastAsia="es-CO"/>
                                </w:rPr>
                              </m:ctrlPr>
                            </m:sSubPr>
                            <m:e>
                              <m:r>
                                <m:rPr>
                                  <m:sty m:val="bi"/>
                                </m:rPr>
                                <w:rPr>
                                  <w:rFonts w:ascii="Cambria Math" w:hAnsi="Cambria Math" w:cs="Arial"/>
                                  <w:lang w:eastAsia="es-CO"/>
                                </w:rPr>
                                <m:t>DF</m:t>
                              </m:r>
                            </m:e>
                            <m:sub>
                              <m:r>
                                <m:rPr>
                                  <m:sty m:val="bi"/>
                                </m:rPr>
                                <w:rPr>
                                  <w:rFonts w:ascii="Cambria Math" w:hAnsi="Cambria Math" w:cs="Arial"/>
                                  <w:lang w:eastAsia="es-CO"/>
                                </w:rPr>
                                <m:t>I+K,j</m:t>
                              </m:r>
                            </m:sub>
                          </m:sSub>
                        </m:e>
                      </m:d>
                      <m:r>
                        <m:rPr>
                          <m:sty m:val="bi"/>
                        </m:rPr>
                        <w:rPr>
                          <w:rFonts w:ascii="Cambria Math" w:hAnsi="Cambria Math" w:cs="Arial"/>
                          <w:lang w:eastAsia="es-CO"/>
                        </w:rPr>
                        <m:t>+</m:t>
                      </m:r>
                      <m:sSub>
                        <m:sSubPr>
                          <m:ctrlPr>
                            <w:rPr>
                              <w:rFonts w:ascii="Cambria Math" w:hAnsi="Cambria Math" w:cs="Arial"/>
                              <w:b/>
                              <w:i/>
                              <w:lang w:eastAsia="es-CO"/>
                            </w:rPr>
                          </m:ctrlPr>
                        </m:sSubPr>
                        <m:e>
                          <m:r>
                            <m:rPr>
                              <m:sty m:val="bi"/>
                            </m:rPr>
                            <w:rPr>
                              <w:rFonts w:ascii="Cambria Math" w:hAnsi="Cambria Math" w:cs="Arial"/>
                              <w:lang w:eastAsia="es-CO"/>
                            </w:rPr>
                            <m:t>DI</m:t>
                          </m:r>
                        </m:e>
                        <m:sub>
                          <m:r>
                            <m:rPr>
                              <m:sty m:val="bi"/>
                            </m:rPr>
                            <w:rPr>
                              <w:rFonts w:ascii="Cambria Math" w:hAnsi="Cambria Math" w:cs="Arial"/>
                              <w:lang w:eastAsia="es-CO"/>
                            </w:rPr>
                            <m:t>I+K,j</m:t>
                          </m:r>
                        </m:sub>
                      </m:sSub>
                    </m:e>
                  </m:d>
                </m:e>
              </m:nary>
            </m:num>
            <m:den>
              <m:nary>
                <m:naryPr>
                  <m:chr m:val="∑"/>
                  <m:limLoc m:val="undOvr"/>
                  <m:ctrlPr>
                    <w:rPr>
                      <w:rFonts w:ascii="Cambria Math" w:hAnsi="Cambria Math" w:cs="Arial"/>
                      <w:b/>
                      <w:bCs/>
                      <w:i/>
                      <w:iCs/>
                      <w:lang w:eastAsia="es-CO"/>
                    </w:rPr>
                  </m:ctrlPr>
                </m:naryPr>
                <m:sub>
                  <m:r>
                    <m:rPr>
                      <m:sty m:val="bi"/>
                    </m:rPr>
                    <w:rPr>
                      <w:rFonts w:ascii="Cambria Math" w:hAnsi="Cambria Math" w:cs="Arial"/>
                      <w:lang w:eastAsia="es-CO"/>
                    </w:rPr>
                    <m:t>i=1</m:t>
                  </m:r>
                </m:sub>
                <m:sup>
                  <m:r>
                    <m:rPr>
                      <m:sty m:val="bi"/>
                    </m:rPr>
                    <w:rPr>
                      <w:rFonts w:ascii="Cambria Math" w:hAnsi="Cambria Math" w:cs="Arial"/>
                      <w:lang w:eastAsia="es-CO"/>
                    </w:rPr>
                    <m:t>24</m:t>
                  </m:r>
                </m:sup>
                <m:e>
                  <m:sSub>
                    <m:sSubPr>
                      <m:ctrlPr>
                        <w:rPr>
                          <w:rFonts w:ascii="Cambria Math" w:hAnsi="Cambria Math" w:cs="Arial"/>
                          <w:b/>
                          <w:bCs/>
                          <w:i/>
                          <w:iCs/>
                          <w:lang w:eastAsia="es-CO"/>
                        </w:rPr>
                      </m:ctrlPr>
                    </m:sSubPr>
                    <m:e>
                      <m:r>
                        <m:rPr>
                          <m:sty m:val="bi"/>
                        </m:rPr>
                        <w:rPr>
                          <w:rFonts w:ascii="Cambria Math" w:hAnsi="Cambria Math" w:cs="Arial"/>
                          <w:lang w:eastAsia="es-CO"/>
                        </w:rPr>
                        <m:t>D</m:t>
                      </m:r>
                    </m:e>
                    <m:sub>
                      <m:r>
                        <m:rPr>
                          <m:sty m:val="bi"/>
                        </m:rPr>
                        <w:rPr>
                          <w:rFonts w:ascii="Cambria Math" w:hAnsi="Cambria Math" w:cs="Arial"/>
                          <w:lang w:eastAsia="es-CO"/>
                        </w:rPr>
                        <m:t>I,i</m:t>
                      </m:r>
                    </m:sub>
                  </m:sSub>
                </m:e>
              </m:nary>
            </m:den>
          </m:f>
        </m:oMath>
      </m:oMathPara>
    </w:p>
    <w:p w:rsidR="00290DAB" w:rsidRDefault="00290DAB" w:rsidP="007A401B">
      <w:pPr>
        <w:ind w:left="284"/>
        <w:rPr>
          <w:rFonts w:ascii="Bookman Old Style" w:hAnsi="Bookman Old Style" w:cs="Arial"/>
          <w:bCs/>
          <w:i/>
          <w:iCs/>
          <w:lang w:eastAsia="es-CO"/>
        </w:rPr>
      </w:pPr>
    </w:p>
    <w:p w:rsidR="00290DAB" w:rsidRDefault="00290DAB" w:rsidP="007A401B">
      <w:pPr>
        <w:ind w:left="284"/>
        <w:rPr>
          <w:rFonts w:ascii="Bookman Old Style" w:hAnsi="Bookman Old Style" w:cs="Arial"/>
          <w:bCs/>
          <w:i/>
          <w:iCs/>
          <w:lang w:eastAsia="es-CO"/>
        </w:rPr>
      </w:pPr>
      <w:proofErr w:type="spellStart"/>
      <w:r w:rsidRPr="002957C6">
        <w:rPr>
          <w:rFonts w:ascii="Bookman Old Style" w:hAnsi="Bookman Old Style" w:cs="Arial"/>
          <w:bCs/>
          <w:i/>
          <w:iCs/>
          <w:lang w:eastAsia="es-CO"/>
        </w:rPr>
        <w:t>Donde</w:t>
      </w:r>
      <w:proofErr w:type="spellEnd"/>
      <w:r w:rsidRPr="002957C6">
        <w:rPr>
          <w:rFonts w:ascii="Bookman Old Style" w:hAnsi="Bookman Old Style" w:cs="Arial"/>
          <w:bCs/>
          <w:i/>
          <w:iCs/>
          <w:lang w:eastAsia="es-CO"/>
        </w:rPr>
        <w:t>:</w:t>
      </w:r>
    </w:p>
    <w:p w:rsidR="00290DAB" w:rsidRDefault="00290DAB" w:rsidP="007A401B">
      <w:pPr>
        <w:ind w:left="284"/>
        <w:rPr>
          <w:rFonts w:ascii="Bookman Old Style" w:hAnsi="Bookman Old Style" w:cs="Arial"/>
          <w:bCs/>
          <w:i/>
          <w:iCs/>
          <w:lang w:eastAsia="es-CO"/>
        </w:rPr>
      </w:pPr>
    </w:p>
    <w:p w:rsidR="00290DAB" w:rsidRPr="00772311" w:rsidRDefault="0058049E" w:rsidP="007A401B">
      <w:pPr>
        <w:ind w:left="284"/>
        <w:rPr>
          <w:rFonts w:ascii="Bookman Old Style" w:hAnsi="Bookman Old Style" w:cs="Arial"/>
          <w:b/>
          <w:i/>
          <w:iCs/>
          <w:sz w:val="22"/>
          <w:lang w:eastAsia="es-CO"/>
        </w:rPr>
      </w:pPr>
      <m:oMathPara>
        <m:oMath>
          <m:sSub>
            <m:sSubPr>
              <m:ctrlPr>
                <w:rPr>
                  <w:rFonts w:ascii="Cambria Math" w:hAnsi="Cambria Math" w:cs="Arial"/>
                  <w:b/>
                  <w:i/>
                  <w:iCs/>
                  <w:sz w:val="22"/>
                  <w:lang w:eastAsia="es-CO"/>
                </w:rPr>
              </m:ctrlPr>
            </m:sSubPr>
            <m:e>
              <m:r>
                <m:rPr>
                  <m:sty m:val="bi"/>
                </m:rPr>
                <w:rPr>
                  <w:rFonts w:ascii="Cambria Math" w:hAnsi="Cambria Math" w:cs="Arial"/>
                  <w:sz w:val="22"/>
                  <w:lang w:eastAsia="es-CO"/>
                </w:rPr>
                <m:t>DF</m:t>
              </m:r>
            </m:e>
            <m:sub>
              <m:r>
                <m:rPr>
                  <m:sty m:val="bi"/>
                </m:rPr>
                <w:rPr>
                  <w:rFonts w:ascii="Cambria Math" w:hAnsi="Cambria Math" w:cs="Arial"/>
                  <w:sz w:val="22"/>
                  <w:lang w:eastAsia="es-CO"/>
                </w:rPr>
                <m:t>I+K,j</m:t>
              </m:r>
            </m:sub>
          </m:sSub>
          <m:r>
            <m:rPr>
              <m:sty m:val="bi"/>
            </m:rPr>
            <w:rPr>
              <w:rFonts w:ascii="Cambria Math" w:hAnsi="Cambria Math" w:cs="Arial"/>
              <w:sz w:val="22"/>
              <w:lang w:eastAsia="es-CO"/>
            </w:rPr>
            <m:t>=</m:t>
          </m:r>
          <m:d>
            <m:dPr>
              <m:ctrlPr>
                <w:rPr>
                  <w:rFonts w:ascii="Cambria Math" w:hAnsi="Cambria Math" w:cs="Arial"/>
                  <w:b/>
                  <w:i/>
                  <w:lang w:eastAsia="es-CO"/>
                </w:rPr>
              </m:ctrlPr>
            </m:dPr>
            <m:e>
              <m:sSub>
                <m:sSubPr>
                  <m:ctrlPr>
                    <w:rPr>
                      <w:rFonts w:ascii="Cambria Math" w:hAnsi="Cambria Math" w:cs="Arial"/>
                      <w:b/>
                      <w:i/>
                      <w:lang w:eastAsia="es-CO"/>
                    </w:rPr>
                  </m:ctrlPr>
                </m:sSubPr>
                <m:e>
                  <m:r>
                    <m:rPr>
                      <m:sty m:val="bi"/>
                    </m:rPr>
                    <w:rPr>
                      <w:rFonts w:ascii="Cambria Math" w:hAnsi="Cambria Math" w:cs="Arial"/>
                      <w:lang w:eastAsia="es-CO"/>
                    </w:rPr>
                    <m:t>1-W</m:t>
                  </m:r>
                </m:e>
                <m:sub>
                  <m:r>
                    <m:rPr>
                      <m:sty m:val="bi"/>
                    </m:rPr>
                    <w:rPr>
                      <w:rFonts w:ascii="Cambria Math" w:hAnsi="Cambria Math" w:cs="Arial"/>
                      <w:lang w:eastAsia="es-CO"/>
                    </w:rPr>
                    <m:t>j</m:t>
                  </m:r>
                </m:sub>
              </m:sSub>
            </m:e>
          </m:d>
          <m:r>
            <m:rPr>
              <m:sty m:val="bi"/>
            </m:rPr>
            <w:rPr>
              <w:rFonts w:ascii="Cambria Math" w:hAnsi="Cambria Math" w:cs="Arial"/>
              <w:lang w:eastAsia="es-CO"/>
            </w:rPr>
            <m:t>×</m:t>
          </m:r>
          <m:nary>
            <m:naryPr>
              <m:chr m:val="∑"/>
              <m:limLoc m:val="undOvr"/>
              <m:ctrlPr>
                <w:rPr>
                  <w:rFonts w:ascii="Cambria Math" w:hAnsi="Cambria Math" w:cs="Arial"/>
                  <w:b/>
                  <w:i/>
                  <w:iCs/>
                  <w:sz w:val="22"/>
                  <w:lang w:eastAsia="es-CO"/>
                </w:rPr>
              </m:ctrlPr>
            </m:naryPr>
            <m:sub>
              <m:r>
                <m:rPr>
                  <m:sty m:val="bi"/>
                </m:rPr>
                <w:rPr>
                  <w:rFonts w:ascii="Cambria Math" w:hAnsi="Cambria Math" w:cs="Arial"/>
                  <w:sz w:val="22"/>
                  <w:lang w:eastAsia="es-CO"/>
                </w:rPr>
                <m:t>z=1</m:t>
              </m:r>
            </m:sub>
            <m:sup>
              <m:r>
                <m:rPr>
                  <m:sty m:val="bi"/>
                </m:rPr>
                <w:rPr>
                  <w:rFonts w:ascii="Cambria Math" w:hAnsi="Cambria Math" w:cs="Arial"/>
                  <w:sz w:val="22"/>
                  <w:lang w:eastAsia="es-CO"/>
                </w:rPr>
                <m:t>l</m:t>
              </m:r>
            </m:sup>
            <m:e>
              <m:sSub>
                <m:sSubPr>
                  <m:ctrlPr>
                    <w:rPr>
                      <w:rFonts w:ascii="Cambria Math" w:hAnsi="Cambria Math" w:cs="Arial"/>
                      <w:b/>
                      <w:i/>
                      <w:iCs/>
                      <w:sz w:val="22"/>
                      <w:lang w:eastAsia="es-CO"/>
                    </w:rPr>
                  </m:ctrlPr>
                </m:sSubPr>
                <m:e>
                  <m:r>
                    <m:rPr>
                      <m:sty m:val="bi"/>
                    </m:rPr>
                    <w:rPr>
                      <w:rFonts w:ascii="Cambria Math" w:hAnsi="Cambria Math" w:cs="Arial"/>
                      <w:sz w:val="22"/>
                      <w:lang w:eastAsia="es-CO"/>
                    </w:rPr>
                    <m:t>Par</m:t>
                  </m:r>
                </m:e>
                <m:sub>
                  <m:r>
                    <m:rPr>
                      <m:sty m:val="bi"/>
                    </m:rPr>
                    <w:rPr>
                      <w:rFonts w:ascii="Cambria Math" w:hAnsi="Cambria Math" w:cs="Arial"/>
                      <w:sz w:val="22"/>
                      <w:lang w:eastAsia="es-CO"/>
                    </w:rPr>
                    <m:t>j,z</m:t>
                  </m:r>
                </m:sub>
              </m:sSub>
            </m:e>
          </m:nary>
          <m:r>
            <m:rPr>
              <m:sty m:val="bi"/>
            </m:rPr>
            <w:rPr>
              <w:rFonts w:ascii="Cambria Math" w:hAnsi="Cambria Math" w:cs="Arial"/>
              <w:sz w:val="22"/>
              <w:lang w:eastAsia="es-CO"/>
            </w:rPr>
            <m:t>-</m:t>
          </m:r>
          <m:nary>
            <m:naryPr>
              <m:chr m:val="∑"/>
              <m:limLoc m:val="undOvr"/>
              <m:ctrlPr>
                <w:rPr>
                  <w:rFonts w:ascii="Cambria Math" w:hAnsi="Cambria Math" w:cs="Arial"/>
                  <w:b/>
                  <w:i/>
                  <w:iCs/>
                  <w:sz w:val="22"/>
                  <w:lang w:eastAsia="es-CO"/>
                </w:rPr>
              </m:ctrlPr>
            </m:naryPr>
            <m:sub>
              <m:r>
                <m:rPr>
                  <m:sty m:val="bi"/>
                </m:rPr>
                <w:rPr>
                  <w:rFonts w:ascii="Cambria Math" w:hAnsi="Cambria Math" w:cs="Arial"/>
                  <w:sz w:val="22"/>
                  <w:lang w:eastAsia="es-CO"/>
                </w:rPr>
                <m:t>i=1</m:t>
              </m:r>
            </m:sub>
            <m:sup>
              <m:r>
                <m:rPr>
                  <m:sty m:val="bi"/>
                </m:rPr>
                <w:rPr>
                  <w:rFonts w:ascii="Cambria Math" w:hAnsi="Cambria Math" w:cs="Arial"/>
                  <w:sz w:val="22"/>
                  <w:lang w:eastAsia="es-CO"/>
                </w:rPr>
                <m:t>24</m:t>
              </m:r>
            </m:sup>
            <m:e>
              <m:sSub>
                <m:sSubPr>
                  <m:ctrlPr>
                    <w:rPr>
                      <w:rFonts w:ascii="Cambria Math" w:hAnsi="Cambria Math" w:cs="Arial"/>
                      <w:b/>
                      <w:i/>
                      <w:iCs/>
                      <w:sz w:val="22"/>
                      <w:lang w:eastAsia="es-CO"/>
                    </w:rPr>
                  </m:ctrlPr>
                </m:sSubPr>
                <m:e>
                  <m:r>
                    <m:rPr>
                      <m:sty m:val="bi"/>
                    </m:rPr>
                    <w:rPr>
                      <w:rFonts w:ascii="Cambria Math" w:hAnsi="Cambria Math" w:cs="Arial"/>
                      <w:sz w:val="22"/>
                      <w:lang w:eastAsia="es-CO"/>
                    </w:rPr>
                    <m:t>GF</m:t>
                  </m:r>
                </m:e>
                <m:sub>
                  <m:r>
                    <m:rPr>
                      <m:sty m:val="bi"/>
                    </m:rPr>
                    <w:rPr>
                      <w:rFonts w:ascii="Cambria Math" w:hAnsi="Cambria Math" w:cs="Arial"/>
                      <w:sz w:val="22"/>
                      <w:lang w:eastAsia="es-CO"/>
                    </w:rPr>
                    <m:t>I,j,i</m:t>
                  </m:r>
                </m:sub>
              </m:sSub>
              <m:r>
                <m:rPr>
                  <m:sty m:val="bi"/>
                </m:rPr>
                <w:rPr>
                  <w:rFonts w:ascii="Cambria Math" w:hAnsi="Cambria Math" w:cs="Arial" w:hint="eastAsia"/>
                  <w:sz w:val="22"/>
                  <w:lang w:eastAsia="es-CO"/>
                </w:rPr>
                <m:t>×</m:t>
              </m:r>
              <m:d>
                <m:dPr>
                  <m:ctrlPr>
                    <w:rPr>
                      <w:rFonts w:ascii="Cambria Math" w:hAnsi="Cambria Math" w:cs="Arial"/>
                      <w:b/>
                      <w:i/>
                      <w:iCs/>
                      <w:sz w:val="22"/>
                      <w:lang w:eastAsia="es-CO"/>
                    </w:rPr>
                  </m:ctrlPr>
                </m:dPr>
                <m:e>
                  <m:sSub>
                    <m:sSubPr>
                      <m:ctrlPr>
                        <w:rPr>
                          <w:rFonts w:ascii="Cambria Math" w:hAnsi="Cambria Math" w:cs="Arial"/>
                          <w:b/>
                          <w:i/>
                          <w:iCs/>
                          <w:sz w:val="22"/>
                          <w:lang w:eastAsia="es-CO"/>
                        </w:rPr>
                      </m:ctrlPr>
                    </m:sSubPr>
                    <m:e>
                      <m:r>
                        <m:rPr>
                          <m:sty m:val="bi"/>
                        </m:rPr>
                        <w:rPr>
                          <w:rFonts w:ascii="Cambria Math" w:hAnsi="Cambria Math" w:cs="Arial"/>
                          <w:sz w:val="22"/>
                          <w:lang w:eastAsia="es-CO"/>
                        </w:rPr>
                        <m:t>MPO</m:t>
                      </m:r>
                    </m:e>
                    <m:sub>
                      <m:r>
                        <m:rPr>
                          <m:sty m:val="bi"/>
                        </m:rPr>
                        <w:rPr>
                          <w:rFonts w:ascii="Cambria Math" w:hAnsi="Cambria Math" w:cs="Arial"/>
                          <w:sz w:val="22"/>
                          <w:lang w:eastAsia="es-CO"/>
                        </w:rPr>
                        <m:t>I,i</m:t>
                      </m:r>
                    </m:sub>
                  </m:sSub>
                  <m:r>
                    <m:rPr>
                      <m:sty m:val="bi"/>
                    </m:rPr>
                    <w:rPr>
                      <w:rFonts w:ascii="Cambria Math" w:hAnsi="Cambria Math" w:cs="Arial"/>
                      <w:sz w:val="22"/>
                      <w:lang w:eastAsia="es-CO"/>
                    </w:rPr>
                    <m:t>-</m:t>
                  </m:r>
                  <m:sSub>
                    <m:sSubPr>
                      <m:ctrlPr>
                        <w:rPr>
                          <w:rFonts w:ascii="Cambria Math" w:hAnsi="Cambria Math" w:cs="Arial"/>
                          <w:b/>
                          <w:i/>
                          <w:iCs/>
                          <w:sz w:val="22"/>
                          <w:lang w:eastAsia="es-CO"/>
                        </w:rPr>
                      </m:ctrlPr>
                    </m:sSubPr>
                    <m:e>
                      <m:r>
                        <m:rPr>
                          <m:sty m:val="bi"/>
                        </m:rPr>
                        <w:rPr>
                          <w:rFonts w:ascii="Cambria Math" w:hAnsi="Cambria Math" w:cs="Arial"/>
                          <w:sz w:val="22"/>
                          <w:lang w:eastAsia="es-CO"/>
                        </w:rPr>
                        <m:t>Pof</m:t>
                      </m:r>
                    </m:e>
                    <m:sub>
                      <m:r>
                        <m:rPr>
                          <m:sty m:val="bi"/>
                        </m:rPr>
                        <w:rPr>
                          <w:rFonts w:ascii="Cambria Math" w:hAnsi="Cambria Math" w:cs="Arial"/>
                          <w:sz w:val="22"/>
                          <w:lang w:eastAsia="es-CO"/>
                        </w:rPr>
                        <m:t>j</m:t>
                      </m:r>
                    </m:sub>
                  </m:sSub>
                </m:e>
              </m:d>
              <m:r>
                <m:rPr>
                  <m:sty m:val="bi"/>
                </m:rPr>
                <w:rPr>
                  <w:rFonts w:ascii="Cambria Math" w:hAnsi="Cambria Math" w:cs="Arial"/>
                  <w:sz w:val="22"/>
                  <w:lang w:eastAsia="es-CO"/>
                </w:rPr>
                <m:t>-</m:t>
              </m:r>
            </m:e>
          </m:nary>
          <m:nary>
            <m:naryPr>
              <m:chr m:val="∑"/>
              <m:limLoc m:val="undOvr"/>
              <m:ctrlPr>
                <w:rPr>
                  <w:rFonts w:ascii="Cambria Math" w:hAnsi="Cambria Math" w:cs="Arial"/>
                  <w:b/>
                  <w:i/>
                  <w:iCs/>
                  <w:sz w:val="22"/>
                  <w:lang w:eastAsia="es-CO"/>
                </w:rPr>
              </m:ctrlPr>
            </m:naryPr>
            <m:sub>
              <m:r>
                <m:rPr>
                  <m:sty m:val="bi"/>
                </m:rPr>
                <w:rPr>
                  <w:rFonts w:ascii="Cambria Math" w:hAnsi="Cambria Math" w:cs="Arial"/>
                  <w:sz w:val="22"/>
                  <w:lang w:eastAsia="es-CO"/>
                </w:rPr>
                <m:t>i=1</m:t>
              </m:r>
            </m:sub>
            <m:sup>
              <m:r>
                <m:rPr>
                  <m:sty m:val="bi"/>
                </m:rPr>
                <w:rPr>
                  <w:rFonts w:ascii="Cambria Math" w:hAnsi="Cambria Math" w:cs="Arial"/>
                  <w:sz w:val="22"/>
                  <w:lang w:eastAsia="es-CO"/>
                </w:rPr>
                <m:t>24</m:t>
              </m:r>
            </m:sup>
            <m:e>
              <m:sSub>
                <m:sSubPr>
                  <m:ctrlPr>
                    <w:rPr>
                      <w:rFonts w:ascii="Cambria Math" w:hAnsi="Cambria Math" w:cs="Arial"/>
                      <w:b/>
                      <w:i/>
                      <w:iCs/>
                      <w:sz w:val="22"/>
                      <w:lang w:eastAsia="es-CO"/>
                    </w:rPr>
                  </m:ctrlPr>
                </m:sSubPr>
                <m:e>
                  <m:r>
                    <m:rPr>
                      <m:sty m:val="bi"/>
                    </m:rPr>
                    <w:rPr>
                      <w:rFonts w:ascii="Cambria Math" w:hAnsi="Cambria Math" w:cs="Arial"/>
                      <w:sz w:val="22"/>
                      <w:lang w:eastAsia="es-CO"/>
                    </w:rPr>
                    <m:t>GF</m:t>
                  </m:r>
                </m:e>
                <m:sub>
                  <m:r>
                    <m:rPr>
                      <m:sty m:val="bi"/>
                    </m:rPr>
                    <w:rPr>
                      <w:rFonts w:ascii="Cambria Math" w:hAnsi="Cambria Math" w:cs="Arial"/>
                      <w:sz w:val="22"/>
                      <w:lang w:eastAsia="es-CO"/>
                    </w:rPr>
                    <m:t>K,j,i</m:t>
                  </m:r>
                </m:sub>
              </m:sSub>
              <m:r>
                <m:rPr>
                  <m:sty m:val="bi"/>
                </m:rPr>
                <w:rPr>
                  <w:rFonts w:ascii="Cambria Math" w:hAnsi="Cambria Math" w:cs="Arial" w:hint="eastAsia"/>
                  <w:sz w:val="22"/>
                  <w:lang w:eastAsia="es-CO"/>
                </w:rPr>
                <m:t>×</m:t>
              </m:r>
              <m:d>
                <m:dPr>
                  <m:ctrlPr>
                    <w:rPr>
                      <w:rFonts w:ascii="Cambria Math" w:hAnsi="Cambria Math" w:cs="Arial"/>
                      <w:b/>
                      <w:i/>
                      <w:iCs/>
                      <w:sz w:val="22"/>
                      <w:lang w:eastAsia="es-CO"/>
                    </w:rPr>
                  </m:ctrlPr>
                </m:dPr>
                <m:e>
                  <m:sSub>
                    <m:sSubPr>
                      <m:ctrlPr>
                        <w:rPr>
                          <w:rFonts w:ascii="Cambria Math" w:hAnsi="Cambria Math" w:cs="Arial"/>
                          <w:b/>
                          <w:i/>
                          <w:iCs/>
                          <w:sz w:val="22"/>
                          <w:lang w:eastAsia="es-CO"/>
                        </w:rPr>
                      </m:ctrlPr>
                    </m:sSubPr>
                    <m:e>
                      <m:r>
                        <m:rPr>
                          <m:sty m:val="bi"/>
                        </m:rPr>
                        <w:rPr>
                          <w:rFonts w:ascii="Cambria Math" w:hAnsi="Cambria Math" w:cs="Arial"/>
                          <w:sz w:val="22"/>
                          <w:lang w:eastAsia="es-CO"/>
                        </w:rPr>
                        <m:t>MPO</m:t>
                      </m:r>
                    </m:e>
                    <m:sub>
                      <m:r>
                        <m:rPr>
                          <m:sty m:val="bi"/>
                        </m:rPr>
                        <w:rPr>
                          <w:rFonts w:ascii="Cambria Math" w:hAnsi="Cambria Math" w:cs="Arial"/>
                          <w:sz w:val="22"/>
                          <w:lang w:eastAsia="es-CO"/>
                        </w:rPr>
                        <m:t>K,i</m:t>
                      </m:r>
                    </m:sub>
                  </m:sSub>
                  <m:r>
                    <m:rPr>
                      <m:sty m:val="bi"/>
                    </m:rPr>
                    <w:rPr>
                      <w:rFonts w:ascii="Cambria Math" w:hAnsi="Cambria Math" w:cs="Arial"/>
                      <w:sz w:val="22"/>
                      <w:lang w:eastAsia="es-CO"/>
                    </w:rPr>
                    <m:t>-</m:t>
                  </m:r>
                  <m:sSub>
                    <m:sSubPr>
                      <m:ctrlPr>
                        <w:rPr>
                          <w:rFonts w:ascii="Cambria Math" w:hAnsi="Cambria Math" w:cs="Arial"/>
                          <w:b/>
                          <w:i/>
                          <w:iCs/>
                          <w:sz w:val="22"/>
                          <w:lang w:eastAsia="es-CO"/>
                        </w:rPr>
                      </m:ctrlPr>
                    </m:sSubPr>
                    <m:e>
                      <m:r>
                        <m:rPr>
                          <m:sty m:val="bi"/>
                        </m:rPr>
                        <w:rPr>
                          <w:rFonts w:ascii="Cambria Math" w:hAnsi="Cambria Math" w:cs="Arial"/>
                          <w:sz w:val="22"/>
                          <w:lang w:eastAsia="es-CO"/>
                        </w:rPr>
                        <m:t>Pof</m:t>
                      </m:r>
                    </m:e>
                    <m:sub>
                      <m:r>
                        <m:rPr>
                          <m:sty m:val="bi"/>
                        </m:rPr>
                        <w:rPr>
                          <w:rFonts w:ascii="Cambria Math" w:hAnsi="Cambria Math" w:cs="Arial"/>
                          <w:sz w:val="22"/>
                          <w:lang w:eastAsia="es-CO"/>
                        </w:rPr>
                        <m:t>j</m:t>
                      </m:r>
                    </m:sub>
                  </m:sSub>
                </m:e>
              </m:d>
            </m:e>
          </m:nary>
        </m:oMath>
      </m:oMathPara>
    </w:p>
    <w:p w:rsidR="00290DAB" w:rsidRDefault="00290DAB" w:rsidP="007A401B">
      <w:pPr>
        <w:ind w:left="284"/>
        <w:rPr>
          <w:rFonts w:ascii="Bookman Old Style" w:hAnsi="Bookman Old Style" w:cs="Arial"/>
          <w:b/>
          <w:i/>
          <w:iCs/>
          <w:lang w:eastAsia="es-CO"/>
        </w:rPr>
      </w:pPr>
    </w:p>
    <w:p w:rsidR="00290DAB" w:rsidRDefault="00290DAB" w:rsidP="007A401B">
      <w:pPr>
        <w:ind w:left="284"/>
        <w:rPr>
          <w:rFonts w:ascii="Bookman Old Style" w:hAnsi="Bookman Old Style" w:cs="Arial"/>
          <w:b/>
          <w:i/>
          <w:iCs/>
          <w:lang w:eastAsia="es-CO"/>
        </w:rPr>
      </w:pPr>
    </w:p>
    <w:p w:rsidR="00290DAB" w:rsidRPr="00772311" w:rsidRDefault="0058049E" w:rsidP="007A401B">
      <w:pPr>
        <w:ind w:left="284"/>
        <w:rPr>
          <w:rFonts w:ascii="Bookman Old Style" w:hAnsi="Bookman Old Style" w:cs="Arial"/>
          <w:b/>
          <w:i/>
          <w:iCs/>
          <w:sz w:val="22"/>
          <w:lang w:eastAsia="es-CO"/>
        </w:rPr>
      </w:pPr>
      <m:oMathPara>
        <m:oMath>
          <m:sSub>
            <m:sSubPr>
              <m:ctrlPr>
                <w:rPr>
                  <w:rFonts w:ascii="Cambria Math" w:hAnsi="Cambria Math" w:cs="Arial"/>
                  <w:b/>
                  <w:i/>
                  <w:iCs/>
                  <w:sz w:val="20"/>
                  <w:lang w:eastAsia="es-CO"/>
                </w:rPr>
              </m:ctrlPr>
            </m:sSubPr>
            <m:e>
              <m:r>
                <m:rPr>
                  <m:sty m:val="bi"/>
                </m:rPr>
                <w:rPr>
                  <w:rFonts w:ascii="Cambria Math" w:hAnsi="Cambria Math" w:cs="Arial"/>
                  <w:sz w:val="20"/>
                  <w:lang w:eastAsia="es-CO"/>
                </w:rPr>
                <m:t>DI</m:t>
              </m:r>
            </m:e>
            <m:sub>
              <m:r>
                <m:rPr>
                  <m:sty m:val="bi"/>
                </m:rPr>
                <w:rPr>
                  <w:rFonts w:ascii="Cambria Math" w:hAnsi="Cambria Math" w:cs="Arial"/>
                  <w:sz w:val="20"/>
                  <w:lang w:eastAsia="es-CO"/>
                </w:rPr>
                <m:t>I+K,j</m:t>
              </m:r>
            </m:sub>
          </m:sSub>
          <m:r>
            <m:rPr>
              <m:sty m:val="bi"/>
            </m:rPr>
            <w:rPr>
              <w:rFonts w:ascii="Cambria Math" w:hAnsi="Cambria Math" w:cs="Arial"/>
              <w:sz w:val="20"/>
              <w:lang w:eastAsia="es-CO"/>
            </w:rPr>
            <m:t>=</m:t>
          </m:r>
          <m:d>
            <m:dPr>
              <m:ctrlPr>
                <w:rPr>
                  <w:rFonts w:ascii="Cambria Math" w:hAnsi="Cambria Math" w:cs="Arial"/>
                  <w:b/>
                  <w:i/>
                  <w:lang w:eastAsia="es-CO"/>
                </w:rPr>
              </m:ctrlPr>
            </m:dPr>
            <m:e>
              <m:sSub>
                <m:sSubPr>
                  <m:ctrlPr>
                    <w:rPr>
                      <w:rFonts w:ascii="Cambria Math" w:hAnsi="Cambria Math" w:cs="Arial"/>
                      <w:b/>
                      <w:i/>
                      <w:lang w:eastAsia="es-CO"/>
                    </w:rPr>
                  </m:ctrlPr>
                </m:sSubPr>
                <m:e>
                  <m:r>
                    <m:rPr>
                      <m:sty m:val="bi"/>
                    </m:rPr>
                    <w:rPr>
                      <w:rFonts w:ascii="Cambria Math" w:hAnsi="Cambria Math" w:cs="Arial"/>
                      <w:lang w:eastAsia="es-CO"/>
                    </w:rPr>
                    <m:t>1-W</m:t>
                  </m:r>
                </m:e>
                <m:sub>
                  <m:r>
                    <m:rPr>
                      <m:sty m:val="bi"/>
                    </m:rPr>
                    <w:rPr>
                      <w:rFonts w:ascii="Cambria Math" w:hAnsi="Cambria Math" w:cs="Arial"/>
                      <w:lang w:eastAsia="es-CO"/>
                    </w:rPr>
                    <m:t>j</m:t>
                  </m:r>
                </m:sub>
              </m:sSub>
            </m:e>
          </m:d>
          <m:r>
            <m:rPr>
              <m:sty m:val="bi"/>
            </m:rPr>
            <w:rPr>
              <w:rFonts w:ascii="Cambria Math" w:hAnsi="Cambria Math" w:cs="Arial"/>
              <w:lang w:eastAsia="es-CO"/>
            </w:rPr>
            <m:t>×</m:t>
          </m:r>
          <m:sSub>
            <m:sSubPr>
              <m:ctrlPr>
                <w:rPr>
                  <w:rFonts w:ascii="Cambria Math" w:hAnsi="Cambria Math" w:cs="Arial"/>
                  <w:b/>
                  <w:i/>
                  <w:iCs/>
                  <w:sz w:val="20"/>
                  <w:lang w:eastAsia="es-CO"/>
                </w:rPr>
              </m:ctrlPr>
            </m:sSubPr>
            <m:e>
              <m:r>
                <m:rPr>
                  <m:sty m:val="bi"/>
                </m:rPr>
                <w:rPr>
                  <w:rFonts w:ascii="Cambria Math" w:hAnsi="Cambria Math" w:cs="Arial"/>
                  <w:lang w:eastAsia="es-CO"/>
                </w:rPr>
                <m:t>DI</m:t>
              </m:r>
            </m:e>
            <m:sub>
              <m:r>
                <m:rPr>
                  <m:sty m:val="bi"/>
                </m:rPr>
                <w:rPr>
                  <w:rFonts w:ascii="Cambria Math" w:hAnsi="Cambria Math" w:cs="Arial"/>
                  <w:lang w:eastAsia="es-CO"/>
                </w:rPr>
                <m:t>j</m:t>
              </m:r>
            </m:sub>
          </m:sSub>
        </m:oMath>
      </m:oMathPara>
    </w:p>
    <w:p w:rsidR="00290DAB" w:rsidRDefault="00290DAB" w:rsidP="007A401B">
      <w:pPr>
        <w:ind w:left="284"/>
        <w:rPr>
          <w:rFonts w:ascii="Bookman Old Style" w:hAnsi="Bookman Old Style" w:cs="Arial"/>
          <w:b/>
          <w:bCs/>
          <w:i/>
          <w:iCs/>
          <w:lang w:eastAsia="es-CO"/>
        </w:rPr>
      </w:pPr>
    </w:p>
    <w:p w:rsidR="00290DAB" w:rsidRDefault="00290DAB" w:rsidP="007A401B">
      <w:pPr>
        <w:ind w:left="284"/>
        <w:rPr>
          <w:rFonts w:ascii="Bookman Old Style" w:hAnsi="Bookman Old Style" w:cs="Arial"/>
          <w:b/>
          <w:bCs/>
          <w:i/>
          <w:iCs/>
          <w:lang w:eastAsia="es-CO"/>
        </w:rPr>
      </w:pP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D</w:t>
      </w:r>
      <w:r w:rsidRPr="002957C6">
        <w:rPr>
          <w:rFonts w:ascii="Bookman Old Style" w:hAnsi="Bookman Old Style" w:cs="Arial"/>
          <w:b/>
          <w:i/>
          <w:iCs/>
          <w:vertAlign w:val="subscript"/>
          <w:lang w:eastAsia="es-CO"/>
        </w:rPr>
        <w:t>I</w:t>
      </w:r>
      <w:proofErr w:type="gramStart"/>
      <w:r w:rsidRPr="002957C6">
        <w:rPr>
          <w:rFonts w:ascii="Bookman Old Style" w:hAnsi="Bookman Old Style" w:cs="Arial"/>
          <w:b/>
          <w:i/>
          <w:iCs/>
          <w:vertAlign w:val="subscript"/>
          <w:lang w:eastAsia="es-CO"/>
        </w:rPr>
        <w:t>,i</w:t>
      </w:r>
      <w:proofErr w:type="spellEnd"/>
      <w:proofErr w:type="gramEnd"/>
      <w:r w:rsidRPr="002957C6">
        <w:rPr>
          <w:rFonts w:ascii="Bookman Old Style" w:hAnsi="Bookman Old Style" w:cs="Arial"/>
          <w:i/>
          <w:iCs/>
          <w:lang w:eastAsia="es-CO"/>
        </w:rPr>
        <w:t xml:space="preserve"> Demanda Internacional de Despacho Económico Coordinado más Demanda No Doméstica en la hora i.</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DF</w:t>
      </w:r>
      <w:r w:rsidRPr="002957C6">
        <w:rPr>
          <w:rFonts w:ascii="Bookman Old Style" w:hAnsi="Bookman Old Style" w:cs="Arial"/>
          <w:b/>
          <w:i/>
          <w:iCs/>
          <w:vertAlign w:val="subscript"/>
          <w:lang w:eastAsia="es-CO"/>
        </w:rPr>
        <w:t>I+K</w:t>
      </w:r>
      <w:proofErr w:type="gramStart"/>
      <w:r w:rsidRPr="002957C6">
        <w:rPr>
          <w:rFonts w:ascii="Bookman Old Style" w:hAnsi="Bookman Old Style" w:cs="Arial"/>
          <w:b/>
          <w:i/>
          <w:iCs/>
          <w:vertAlign w:val="subscript"/>
          <w:lang w:eastAsia="es-CO"/>
        </w:rPr>
        <w:t>,j</w:t>
      </w:r>
      <w:proofErr w:type="spellEnd"/>
      <w:proofErr w:type="gramEnd"/>
      <w:r w:rsidRPr="002957C6">
        <w:rPr>
          <w:rFonts w:ascii="Bookman Old Style" w:hAnsi="Bookman Old Style" w:cs="Arial"/>
          <w:i/>
          <w:iCs/>
          <w:lang w:eastAsia="es-CO"/>
        </w:rPr>
        <w:t xml:space="preserve"> Costos no cubiertos por concepto de arranque y parada de la planta j </w:t>
      </w:r>
      <w:r w:rsidRPr="002957C6">
        <w:rPr>
          <w:rFonts w:ascii="Bookman Old Style" w:hAnsi="Bookman Old Style" w:cs="Arial"/>
          <w:bCs/>
          <w:i/>
          <w:iCs/>
          <w:lang w:eastAsia="es-CO"/>
        </w:rPr>
        <w:t>para atender la Demanda Internacional de Despacho Económico Coordinado y la Demanda no Doméstica</w:t>
      </w:r>
      <w:r w:rsidRPr="002957C6">
        <w:rPr>
          <w:rFonts w:ascii="Bookman Old Style" w:hAnsi="Bookman Old Style" w:cs="Arial"/>
          <w:i/>
          <w:iCs/>
          <w:lang w:eastAsia="es-CO"/>
        </w:rPr>
        <w:t>.</w:t>
      </w:r>
      <w:r w:rsidR="00963E9C">
        <w:rPr>
          <w:rFonts w:ascii="Bookman Old Style" w:hAnsi="Bookman Old Style" w:cs="Arial"/>
          <w:i/>
          <w:iCs/>
          <w:lang w:eastAsia="es-CO"/>
        </w:rPr>
        <w:t xml:space="preserve"> </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DI</w:t>
      </w:r>
      <w:r w:rsidRPr="002957C6">
        <w:rPr>
          <w:rFonts w:ascii="Bookman Old Style" w:hAnsi="Bookman Old Style" w:cs="Arial"/>
          <w:b/>
          <w:i/>
          <w:iCs/>
          <w:vertAlign w:val="subscript"/>
          <w:lang w:eastAsia="es-CO"/>
        </w:rPr>
        <w:t>I+K</w:t>
      </w:r>
      <w:proofErr w:type="gramStart"/>
      <w:r w:rsidRPr="002957C6">
        <w:rPr>
          <w:rFonts w:ascii="Bookman Old Style" w:hAnsi="Bookman Old Style" w:cs="Arial"/>
          <w:b/>
          <w:i/>
          <w:iCs/>
          <w:vertAlign w:val="subscript"/>
          <w:lang w:eastAsia="es-CO"/>
        </w:rPr>
        <w:t>,j</w:t>
      </w:r>
      <w:proofErr w:type="spellEnd"/>
      <w:proofErr w:type="gramEnd"/>
      <w:r w:rsidRPr="002957C6">
        <w:rPr>
          <w:rFonts w:ascii="Bookman Old Style" w:hAnsi="Bookman Old Style" w:cs="Arial"/>
          <w:i/>
          <w:iCs/>
          <w:lang w:eastAsia="es-CO"/>
        </w:rPr>
        <w:t xml:space="preserve"> Costos no cubiertos por concepto de generación ideal en condición inflexible de la planta j </w:t>
      </w:r>
      <w:r w:rsidRPr="002957C6">
        <w:rPr>
          <w:rFonts w:ascii="Bookman Old Style" w:hAnsi="Bookman Old Style" w:cs="Arial"/>
          <w:bCs/>
          <w:i/>
          <w:iCs/>
          <w:lang w:eastAsia="es-CO"/>
        </w:rPr>
        <w:t>para atender la Demanda Internacional de Despacho Económico Coordinado y la Demanda no Doméstica</w:t>
      </w:r>
      <w:r w:rsidRPr="002957C6">
        <w:rPr>
          <w:rFonts w:ascii="Bookman Old Style" w:hAnsi="Bookman Old Style" w:cs="Arial"/>
          <w:i/>
          <w:iCs/>
          <w:lang w:eastAsia="es-CO"/>
        </w:rPr>
        <w:t>.</w:t>
      </w:r>
      <w:r w:rsidR="00963E9C" w:rsidRPr="00963E9C">
        <w:rPr>
          <w:rFonts w:ascii="Bookman Old Style" w:hAnsi="Bookman Old Style" w:cs="Arial"/>
          <w:i/>
          <w:iCs/>
          <w:lang w:eastAsia="es-CO"/>
        </w:rPr>
        <w:t xml:space="preserve"> </w:t>
      </w:r>
    </w:p>
    <w:p w:rsidR="00290DAB" w:rsidRDefault="00290DAB" w:rsidP="007A401B">
      <w:pPr>
        <w:spacing w:before="120"/>
        <w:ind w:left="284"/>
        <w:jc w:val="both"/>
        <w:rPr>
          <w:rFonts w:ascii="Bookman Old Style" w:hAnsi="Bookman Old Style" w:cs="Arial"/>
          <w:i/>
          <w:iCs/>
          <w:lang w:eastAsia="es-CO"/>
        </w:rPr>
      </w:pPr>
      <w:r w:rsidRPr="002957C6">
        <w:rPr>
          <w:rFonts w:ascii="Bookman Old Style" w:hAnsi="Bookman Old Style" w:cs="Arial"/>
          <w:b/>
          <w:i/>
          <w:iCs/>
          <w:lang w:eastAsia="es-CO"/>
        </w:rPr>
        <w:t xml:space="preserve">NP </w:t>
      </w:r>
      <w:r w:rsidRPr="002957C6">
        <w:rPr>
          <w:rFonts w:ascii="Bookman Old Style" w:hAnsi="Bookman Old Style" w:cs="Arial"/>
          <w:i/>
          <w:iCs/>
          <w:lang w:eastAsia="es-CO"/>
        </w:rPr>
        <w:t>Número de plantas térmicas.</w:t>
      </w:r>
    </w:p>
    <w:p w:rsidR="00290DAB" w:rsidRDefault="00290DAB" w:rsidP="007A401B">
      <w:pPr>
        <w:spacing w:before="120"/>
        <w:ind w:left="284"/>
        <w:jc w:val="both"/>
        <w:rPr>
          <w:rFonts w:ascii="Bookman Old Style" w:hAnsi="Bookman Old Style" w:cs="Arial"/>
          <w:bCs/>
          <w:i/>
          <w:iCs/>
          <w:lang w:eastAsia="es-CO"/>
        </w:rPr>
      </w:pPr>
      <w:proofErr w:type="spellStart"/>
      <w:r w:rsidRPr="002957C6">
        <w:rPr>
          <w:rFonts w:ascii="Bookman Old Style" w:hAnsi="Bookman Old Style" w:cs="Arial"/>
          <w:b/>
          <w:bCs/>
          <w:i/>
          <w:iCs/>
          <w:lang w:eastAsia="es-CO"/>
        </w:rPr>
        <w:t>Par</w:t>
      </w:r>
      <w:r w:rsidRPr="002957C6">
        <w:rPr>
          <w:rFonts w:ascii="Bookman Old Style" w:hAnsi="Bookman Old Style" w:cs="Arial"/>
          <w:b/>
          <w:bCs/>
          <w:i/>
          <w:iCs/>
          <w:vertAlign w:val="subscript"/>
          <w:lang w:eastAsia="es-CO"/>
        </w:rPr>
        <w:t>j</w:t>
      </w:r>
      <w:proofErr w:type="gramStart"/>
      <w:r w:rsidRPr="002957C6">
        <w:rPr>
          <w:rFonts w:ascii="Bookman Old Style" w:hAnsi="Bookman Old Style" w:cs="Arial"/>
          <w:b/>
          <w:bCs/>
          <w:i/>
          <w:iCs/>
          <w:vertAlign w:val="subscript"/>
          <w:lang w:eastAsia="es-CO"/>
        </w:rPr>
        <w:t>,z</w:t>
      </w:r>
      <w:proofErr w:type="spellEnd"/>
      <w:proofErr w:type="gramEnd"/>
      <w:r w:rsidRPr="002957C6">
        <w:rPr>
          <w:rFonts w:ascii="Bookman Old Style" w:hAnsi="Bookman Old Style" w:cs="Arial"/>
          <w:bCs/>
          <w:i/>
          <w:iCs/>
          <w:lang w:eastAsia="es-CO"/>
        </w:rPr>
        <w:t xml:space="preserve"> Precios de oferta del arranque-parada z de la planta j.</w:t>
      </w:r>
      <w:r w:rsidR="00963E9C">
        <w:rPr>
          <w:rFonts w:ascii="Bookman Old Style" w:hAnsi="Bookman Old Style" w:cs="Arial"/>
          <w:bCs/>
          <w:i/>
          <w:iCs/>
          <w:lang w:eastAsia="es-CO"/>
        </w:rPr>
        <w:t xml:space="preserve"> </w:t>
      </w:r>
    </w:p>
    <w:p w:rsidR="00290DAB" w:rsidRDefault="00290DAB" w:rsidP="007A401B">
      <w:pPr>
        <w:spacing w:before="120"/>
        <w:ind w:left="284"/>
        <w:jc w:val="both"/>
        <w:rPr>
          <w:rFonts w:ascii="Bookman Old Style" w:hAnsi="Bookman Old Style" w:cs="Arial"/>
          <w:bCs/>
          <w:i/>
          <w:iCs/>
          <w:lang w:eastAsia="es-CO"/>
        </w:rPr>
      </w:pPr>
      <w:proofErr w:type="gramStart"/>
      <w:r w:rsidRPr="002957C6">
        <w:rPr>
          <w:rFonts w:ascii="Bookman Old Style" w:hAnsi="Bookman Old Style" w:cs="Arial"/>
          <w:b/>
          <w:bCs/>
          <w:i/>
          <w:iCs/>
          <w:lang w:eastAsia="es-CO"/>
        </w:rPr>
        <w:t>l</w:t>
      </w:r>
      <w:proofErr w:type="gramEnd"/>
      <w:r w:rsidRPr="002957C6">
        <w:rPr>
          <w:rFonts w:ascii="Bookman Old Style" w:hAnsi="Bookman Old Style" w:cs="Arial"/>
          <w:b/>
          <w:bCs/>
          <w:i/>
          <w:iCs/>
          <w:lang w:eastAsia="es-CO"/>
        </w:rPr>
        <w:t xml:space="preserve"> </w:t>
      </w:r>
      <w:r w:rsidRPr="002957C6">
        <w:rPr>
          <w:rFonts w:ascii="Bookman Old Style" w:hAnsi="Bookman Old Style" w:cs="Arial"/>
          <w:bCs/>
          <w:i/>
          <w:iCs/>
          <w:lang w:eastAsia="es-CO"/>
        </w:rPr>
        <w:t>Número de arranques de la planta j.</w:t>
      </w:r>
      <w:r w:rsidR="000C1303" w:rsidRPr="000C1303">
        <w:rPr>
          <w:rFonts w:ascii="Bookman Old Style" w:hAnsi="Bookman Old Style" w:cs="Arial"/>
          <w:i/>
          <w:iCs/>
          <w:lang w:eastAsia="es-CO"/>
        </w:rPr>
        <w:t xml:space="preserve"> </w:t>
      </w:r>
      <w:r w:rsidR="000C1303">
        <w:rPr>
          <w:rFonts w:ascii="Bookman Old Style" w:hAnsi="Bookman Old Style" w:cs="Arial"/>
          <w:i/>
          <w:iCs/>
          <w:lang w:eastAsia="es-CO"/>
        </w:rPr>
        <w:t>Si el arranque de la planta j se debe a generación en etapa de pruebas solicitadas por los agentes, no se tiene en cuenta el arranque.</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GF</w:t>
      </w:r>
      <w:r w:rsidRPr="002957C6">
        <w:rPr>
          <w:rFonts w:ascii="Bookman Old Style" w:hAnsi="Bookman Old Style" w:cs="Arial"/>
          <w:b/>
          <w:i/>
          <w:iCs/>
          <w:vertAlign w:val="subscript"/>
          <w:lang w:eastAsia="es-CO"/>
        </w:rPr>
        <w:t>I</w:t>
      </w:r>
      <w:proofErr w:type="gramStart"/>
      <w:r w:rsidRPr="002957C6">
        <w:rPr>
          <w:rFonts w:ascii="Bookman Old Style" w:hAnsi="Bookman Old Style" w:cs="Arial"/>
          <w:b/>
          <w:i/>
          <w:iCs/>
          <w:vertAlign w:val="subscript"/>
          <w:lang w:eastAsia="es-CO"/>
        </w:rPr>
        <w:t>,j,i</w:t>
      </w:r>
      <w:proofErr w:type="spellEnd"/>
      <w:proofErr w:type="gramEnd"/>
      <w:r w:rsidRPr="002957C6">
        <w:rPr>
          <w:rFonts w:ascii="Bookman Old Style" w:hAnsi="Bookman Old Style" w:cs="Arial"/>
          <w:i/>
          <w:iCs/>
          <w:lang w:eastAsia="es-CO"/>
        </w:rPr>
        <w:t xml:space="preserve"> Variable igual a 0 si la planta j es inflexible en la hora i, en caso contrario es igual a la Generación ideal de la planta j en la hora i para atender </w:t>
      </w:r>
      <w:r w:rsidRPr="002957C6">
        <w:rPr>
          <w:rFonts w:ascii="Bookman Old Style" w:hAnsi="Bookman Old Style" w:cs="Arial"/>
          <w:bCs/>
          <w:i/>
          <w:iCs/>
          <w:lang w:eastAsia="es-CO"/>
        </w:rPr>
        <w:t>la Demanda Internacional de Despacho Económico Coordinado</w:t>
      </w:r>
      <w:r w:rsidRPr="002957C6">
        <w:rPr>
          <w:rFonts w:ascii="Bookman Old Style" w:hAnsi="Bookman Old Style" w:cs="Arial"/>
          <w:i/>
          <w:iCs/>
          <w:lang w:eastAsia="es-CO"/>
        </w:rPr>
        <w:t>.</w:t>
      </w:r>
      <w:r w:rsidR="004A53CA">
        <w:rPr>
          <w:rFonts w:ascii="Bookman Old Style" w:hAnsi="Bookman Old Style" w:cs="Arial"/>
          <w:i/>
          <w:iCs/>
          <w:lang w:eastAsia="es-CO"/>
        </w:rPr>
        <w:t xml:space="preserve"> </w:t>
      </w:r>
    </w:p>
    <w:p w:rsidR="00290DAB" w:rsidRDefault="00290DAB" w:rsidP="007A401B">
      <w:pPr>
        <w:spacing w:before="120"/>
        <w:ind w:left="284"/>
        <w:jc w:val="both"/>
        <w:rPr>
          <w:rFonts w:ascii="Bookman Old Style" w:hAnsi="Bookman Old Style" w:cs="Arial"/>
          <w:bCs/>
          <w:i/>
          <w:iCs/>
          <w:lang w:eastAsia="es-CO"/>
        </w:rPr>
      </w:pPr>
      <w:proofErr w:type="spellStart"/>
      <w:r w:rsidRPr="002957C6">
        <w:rPr>
          <w:rFonts w:ascii="Bookman Old Style" w:hAnsi="Bookman Old Style" w:cs="Arial"/>
          <w:b/>
          <w:bCs/>
          <w:i/>
          <w:iCs/>
          <w:lang w:eastAsia="es-CO"/>
        </w:rPr>
        <w:t>MPO</w:t>
      </w:r>
      <w:r w:rsidRPr="002957C6">
        <w:rPr>
          <w:rFonts w:ascii="Bookman Old Style" w:hAnsi="Bookman Old Style" w:cs="Arial"/>
          <w:b/>
          <w:bCs/>
          <w:i/>
          <w:iCs/>
          <w:vertAlign w:val="subscript"/>
          <w:lang w:eastAsia="es-CO"/>
        </w:rPr>
        <w:t>I</w:t>
      </w:r>
      <w:proofErr w:type="gramStart"/>
      <w:r w:rsidRPr="002957C6">
        <w:rPr>
          <w:rFonts w:ascii="Bookman Old Style" w:hAnsi="Bookman Old Style" w:cs="Arial"/>
          <w:b/>
          <w:bCs/>
          <w:i/>
          <w:iCs/>
          <w:vertAlign w:val="subscript"/>
          <w:lang w:eastAsia="es-CO"/>
        </w:rPr>
        <w:t>,i</w:t>
      </w:r>
      <w:proofErr w:type="spellEnd"/>
      <w:proofErr w:type="gramEnd"/>
      <w:r w:rsidRPr="002957C6">
        <w:rPr>
          <w:rFonts w:ascii="Bookman Old Style" w:hAnsi="Bookman Old Style" w:cs="Arial"/>
          <w:bCs/>
          <w:i/>
          <w:iCs/>
          <w:lang w:eastAsia="es-CO"/>
        </w:rPr>
        <w:t xml:space="preserve"> Máximo Precio de Oferta para atender Demanda Total Doméstica más la Demanda Internacional de Despacho Económico Coordinado en la hora i.</w:t>
      </w:r>
    </w:p>
    <w:p w:rsidR="00290DAB" w:rsidRDefault="00290DAB" w:rsidP="007A401B">
      <w:pPr>
        <w:spacing w:before="120"/>
        <w:ind w:left="284"/>
        <w:jc w:val="both"/>
        <w:rPr>
          <w:rFonts w:ascii="Bookman Old Style" w:hAnsi="Bookman Old Style"/>
          <w:bCs/>
          <w:i/>
          <w:lang w:eastAsia="es-CO"/>
        </w:rPr>
      </w:pPr>
      <w:proofErr w:type="spellStart"/>
      <w:r w:rsidRPr="002957C6">
        <w:rPr>
          <w:rFonts w:ascii="Bookman Old Style" w:hAnsi="Bookman Old Style" w:cs="Arial"/>
          <w:b/>
          <w:bCs/>
          <w:i/>
          <w:iCs/>
          <w:lang w:eastAsia="es-CO"/>
        </w:rPr>
        <w:t>Pof</w:t>
      </w:r>
      <w:r w:rsidRPr="002957C6">
        <w:rPr>
          <w:rFonts w:ascii="Bookman Old Style" w:hAnsi="Bookman Old Style" w:cs="Arial"/>
          <w:b/>
          <w:bCs/>
          <w:i/>
          <w:iCs/>
          <w:vertAlign w:val="subscript"/>
          <w:lang w:eastAsia="es-CO"/>
        </w:rPr>
        <w:t>j</w:t>
      </w:r>
      <w:proofErr w:type="spellEnd"/>
      <w:r w:rsidRPr="002957C6">
        <w:rPr>
          <w:rFonts w:ascii="Bookman Old Style" w:hAnsi="Bookman Old Style" w:cs="Arial"/>
          <w:b/>
          <w:bCs/>
          <w:i/>
          <w:iCs/>
          <w:lang w:eastAsia="es-CO"/>
        </w:rPr>
        <w:t xml:space="preserve"> </w:t>
      </w:r>
      <w:r w:rsidRPr="002957C6">
        <w:rPr>
          <w:rFonts w:ascii="Bookman Old Style" w:hAnsi="Bookman Old Style" w:cs="Arial"/>
          <w:bCs/>
          <w:i/>
          <w:iCs/>
          <w:lang w:eastAsia="es-CO"/>
        </w:rPr>
        <w:t>Precio ofertado a la Bolsa de Energía por la planta j.</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GF</w:t>
      </w:r>
      <w:r w:rsidRPr="002957C6">
        <w:rPr>
          <w:rFonts w:ascii="Bookman Old Style" w:hAnsi="Bookman Old Style" w:cs="Arial"/>
          <w:b/>
          <w:i/>
          <w:iCs/>
          <w:vertAlign w:val="subscript"/>
          <w:lang w:eastAsia="es-CO"/>
        </w:rPr>
        <w:t>K</w:t>
      </w:r>
      <w:proofErr w:type="gramStart"/>
      <w:r w:rsidRPr="002957C6">
        <w:rPr>
          <w:rFonts w:ascii="Bookman Old Style" w:hAnsi="Bookman Old Style" w:cs="Arial"/>
          <w:b/>
          <w:i/>
          <w:iCs/>
          <w:vertAlign w:val="subscript"/>
          <w:lang w:eastAsia="es-CO"/>
        </w:rPr>
        <w:t>,j,i</w:t>
      </w:r>
      <w:proofErr w:type="spellEnd"/>
      <w:proofErr w:type="gramEnd"/>
      <w:r w:rsidRPr="002957C6">
        <w:rPr>
          <w:rFonts w:ascii="Bookman Old Style" w:hAnsi="Bookman Old Style" w:cs="Arial"/>
          <w:i/>
          <w:iCs/>
          <w:lang w:eastAsia="es-CO"/>
        </w:rPr>
        <w:t xml:space="preserve"> Variable igual a 0 si la planta j es inflexible en la hora i, en caso contrario es igual a la Generación ideal de la planta j en la hora i para atender </w:t>
      </w:r>
      <w:r w:rsidRPr="002957C6">
        <w:rPr>
          <w:rFonts w:ascii="Bookman Old Style" w:hAnsi="Bookman Old Style" w:cs="Arial"/>
          <w:bCs/>
          <w:i/>
          <w:iCs/>
          <w:lang w:eastAsia="es-CO"/>
        </w:rPr>
        <w:t>la Demanda no Doméstica</w:t>
      </w:r>
      <w:r w:rsidRPr="002957C6">
        <w:rPr>
          <w:rFonts w:ascii="Bookman Old Style" w:hAnsi="Bookman Old Style" w:cs="Arial"/>
          <w:i/>
          <w:iCs/>
          <w:lang w:eastAsia="es-CO"/>
        </w:rPr>
        <w:t>.</w:t>
      </w:r>
      <w:r w:rsidR="004A53CA">
        <w:rPr>
          <w:rFonts w:ascii="Bookman Old Style" w:hAnsi="Bookman Old Style" w:cs="Arial"/>
          <w:i/>
          <w:iCs/>
          <w:lang w:eastAsia="es-CO"/>
        </w:rPr>
        <w:t xml:space="preserve"> </w:t>
      </w:r>
    </w:p>
    <w:p w:rsidR="0041488D" w:rsidRDefault="0041488D" w:rsidP="007A401B">
      <w:pPr>
        <w:spacing w:before="120"/>
        <w:ind w:left="284"/>
        <w:jc w:val="both"/>
        <w:rPr>
          <w:rFonts w:ascii="Bookman Old Style" w:hAnsi="Bookman Old Style" w:cs="Arial"/>
          <w:i/>
          <w:iCs/>
          <w:lang w:eastAsia="es-CO"/>
        </w:rPr>
      </w:pPr>
    </w:p>
    <w:p w:rsidR="0041488D" w:rsidRDefault="0041488D" w:rsidP="007A401B">
      <w:pPr>
        <w:spacing w:before="120"/>
        <w:ind w:left="284"/>
        <w:jc w:val="both"/>
        <w:rPr>
          <w:rFonts w:ascii="Bookman Old Style" w:hAnsi="Bookman Old Style" w:cs="Arial"/>
          <w:i/>
          <w:iCs/>
          <w:lang w:eastAsia="es-CO"/>
        </w:rPr>
      </w:pPr>
    </w:p>
    <w:p w:rsidR="00290DAB" w:rsidRDefault="00290DAB" w:rsidP="007A401B">
      <w:pPr>
        <w:spacing w:before="120"/>
        <w:ind w:left="284"/>
        <w:jc w:val="both"/>
        <w:rPr>
          <w:rFonts w:ascii="Bookman Old Style" w:hAnsi="Bookman Old Style" w:cs="Arial"/>
          <w:bCs/>
          <w:i/>
          <w:iCs/>
          <w:lang w:eastAsia="es-CO"/>
        </w:rPr>
      </w:pPr>
      <w:proofErr w:type="spellStart"/>
      <w:r w:rsidRPr="002957C6">
        <w:rPr>
          <w:rFonts w:ascii="Bookman Old Style" w:hAnsi="Bookman Old Style" w:cs="Arial"/>
          <w:b/>
          <w:bCs/>
          <w:i/>
          <w:iCs/>
          <w:lang w:eastAsia="es-CO"/>
        </w:rPr>
        <w:t>MPO</w:t>
      </w:r>
      <w:r w:rsidRPr="002957C6">
        <w:rPr>
          <w:rFonts w:ascii="Bookman Old Style" w:hAnsi="Bookman Old Style" w:cs="Arial"/>
          <w:b/>
          <w:bCs/>
          <w:i/>
          <w:iCs/>
          <w:vertAlign w:val="subscript"/>
          <w:lang w:eastAsia="es-CO"/>
        </w:rPr>
        <w:t>K</w:t>
      </w:r>
      <w:proofErr w:type="gramStart"/>
      <w:r w:rsidRPr="002957C6">
        <w:rPr>
          <w:rFonts w:ascii="Bookman Old Style" w:hAnsi="Bookman Old Style" w:cs="Arial"/>
          <w:b/>
          <w:bCs/>
          <w:i/>
          <w:iCs/>
          <w:vertAlign w:val="subscript"/>
          <w:lang w:eastAsia="es-CO"/>
        </w:rPr>
        <w:t>,i</w:t>
      </w:r>
      <w:proofErr w:type="spellEnd"/>
      <w:proofErr w:type="gramEnd"/>
      <w:r w:rsidRPr="002957C6">
        <w:rPr>
          <w:rFonts w:ascii="Bookman Old Style" w:hAnsi="Bookman Old Style" w:cs="Arial"/>
          <w:bCs/>
          <w:i/>
          <w:iCs/>
          <w:lang w:eastAsia="es-CO"/>
        </w:rPr>
        <w:t xml:space="preserve"> Máximo Precio de Oferta para atender Demanda Total Doméstica más la Demanda Internacional de Despacho Económico Coordinado más la Demanda no Doméstica en la hora i.</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GI</w:t>
      </w:r>
      <w:r w:rsidRPr="002957C6">
        <w:rPr>
          <w:rFonts w:ascii="Bookman Old Style" w:hAnsi="Bookman Old Style" w:cs="Arial"/>
          <w:b/>
          <w:i/>
          <w:iCs/>
          <w:vertAlign w:val="subscript"/>
          <w:lang w:eastAsia="es-CO"/>
        </w:rPr>
        <w:t>I</w:t>
      </w:r>
      <w:proofErr w:type="gramStart"/>
      <w:r w:rsidRPr="002957C6">
        <w:rPr>
          <w:rFonts w:ascii="Bookman Old Style" w:hAnsi="Bookman Old Style" w:cs="Arial"/>
          <w:b/>
          <w:i/>
          <w:iCs/>
          <w:vertAlign w:val="subscript"/>
          <w:lang w:eastAsia="es-CO"/>
        </w:rPr>
        <w:t>,j,i</w:t>
      </w:r>
      <w:proofErr w:type="spellEnd"/>
      <w:proofErr w:type="gramEnd"/>
      <w:r w:rsidRPr="002957C6">
        <w:rPr>
          <w:rFonts w:ascii="Bookman Old Style" w:hAnsi="Bookman Old Style" w:cs="Arial"/>
          <w:i/>
          <w:iCs/>
          <w:lang w:eastAsia="es-CO"/>
        </w:rPr>
        <w:t xml:space="preserve"> Si la planta j es inflexible en la hora i la variable es igual a la Generación ideal de la planta j en la hora i para atender </w:t>
      </w:r>
      <w:r w:rsidRPr="002957C6">
        <w:rPr>
          <w:rFonts w:ascii="Bookman Old Style" w:hAnsi="Bookman Old Style" w:cs="Arial"/>
          <w:bCs/>
          <w:i/>
          <w:iCs/>
          <w:lang w:eastAsia="es-CO"/>
        </w:rPr>
        <w:t>la Demanda Internacional de Despacho Económico Coordinado</w:t>
      </w:r>
      <w:r w:rsidRPr="002957C6">
        <w:rPr>
          <w:rFonts w:ascii="Bookman Old Style" w:hAnsi="Bookman Old Style" w:cs="Arial"/>
          <w:i/>
          <w:iCs/>
          <w:lang w:eastAsia="es-CO"/>
        </w:rPr>
        <w:t>. En caso contrario es igual a 0.</w:t>
      </w:r>
      <w:r w:rsidR="00963E9C">
        <w:rPr>
          <w:rFonts w:ascii="Bookman Old Style" w:hAnsi="Bookman Old Style" w:cs="Arial"/>
          <w:i/>
          <w:iCs/>
          <w:lang w:eastAsia="es-CO"/>
        </w:rPr>
        <w:t xml:space="preserve"> </w:t>
      </w:r>
      <w:r w:rsidR="00F12FB1">
        <w:rPr>
          <w:rFonts w:ascii="Bookman Old Style" w:hAnsi="Bookman Old Style" w:cs="Arial"/>
          <w:i/>
          <w:iCs/>
          <w:lang w:eastAsia="es-CO"/>
        </w:rPr>
        <w:t>Si la planta j en la hora i se encuentra en etapa de pruebas solicitadas por los agentes, este valor es cero.</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GI</w:t>
      </w:r>
      <w:r w:rsidRPr="002957C6">
        <w:rPr>
          <w:rFonts w:ascii="Bookman Old Style" w:hAnsi="Bookman Old Style" w:cs="Arial"/>
          <w:b/>
          <w:i/>
          <w:iCs/>
          <w:vertAlign w:val="subscript"/>
          <w:lang w:eastAsia="es-CO"/>
        </w:rPr>
        <w:t>K</w:t>
      </w:r>
      <w:proofErr w:type="gramStart"/>
      <w:r w:rsidRPr="002957C6">
        <w:rPr>
          <w:rFonts w:ascii="Bookman Old Style" w:hAnsi="Bookman Old Style" w:cs="Arial"/>
          <w:b/>
          <w:i/>
          <w:iCs/>
          <w:vertAlign w:val="subscript"/>
          <w:lang w:eastAsia="es-CO"/>
        </w:rPr>
        <w:t>,j,i</w:t>
      </w:r>
      <w:proofErr w:type="spellEnd"/>
      <w:proofErr w:type="gramEnd"/>
      <w:r w:rsidRPr="002957C6">
        <w:rPr>
          <w:rFonts w:ascii="Bookman Old Style" w:hAnsi="Bookman Old Style" w:cs="Arial"/>
          <w:i/>
          <w:iCs/>
          <w:lang w:eastAsia="es-CO"/>
        </w:rPr>
        <w:t xml:space="preserve"> Si la planta j es inflexible en la hora i la variable es igual a la Generación ideal de la planta j en la hora i para atender </w:t>
      </w:r>
      <w:r w:rsidRPr="002957C6">
        <w:rPr>
          <w:rFonts w:ascii="Bookman Old Style" w:hAnsi="Bookman Old Style" w:cs="Arial"/>
          <w:bCs/>
          <w:i/>
          <w:iCs/>
          <w:lang w:eastAsia="es-CO"/>
        </w:rPr>
        <w:t>la Demanda no Doméstica</w:t>
      </w:r>
      <w:r w:rsidRPr="002957C6">
        <w:rPr>
          <w:rFonts w:ascii="Bookman Old Style" w:hAnsi="Bookman Old Style" w:cs="Arial"/>
          <w:i/>
          <w:iCs/>
          <w:lang w:eastAsia="es-CO"/>
        </w:rPr>
        <w:t>. En caso contrario es igual a 0.</w:t>
      </w:r>
      <w:r w:rsidR="00963E9C">
        <w:rPr>
          <w:rFonts w:ascii="Bookman Old Style" w:hAnsi="Bookman Old Style" w:cs="Arial"/>
          <w:i/>
          <w:iCs/>
          <w:lang w:eastAsia="es-CO"/>
        </w:rPr>
        <w:t xml:space="preserve"> </w:t>
      </w:r>
      <w:r w:rsidR="00F12FB1">
        <w:rPr>
          <w:rFonts w:ascii="Bookman Old Style" w:hAnsi="Bookman Old Style" w:cs="Arial"/>
          <w:i/>
          <w:iCs/>
          <w:lang w:eastAsia="es-CO"/>
        </w:rPr>
        <w:t>Si la planta j en la hora i se encuentra en etapa de pruebas solicitadas por los agentes, este valor es cero.</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RP</w:t>
      </w:r>
      <w:r w:rsidRPr="002957C6">
        <w:rPr>
          <w:rFonts w:ascii="Bookman Old Style" w:hAnsi="Bookman Old Style" w:cs="Arial"/>
          <w:b/>
          <w:i/>
          <w:iCs/>
          <w:vertAlign w:val="subscript"/>
          <w:lang w:eastAsia="es-CO"/>
        </w:rPr>
        <w:t>j</w:t>
      </w:r>
      <w:proofErr w:type="spellEnd"/>
      <w:r w:rsidRPr="002957C6">
        <w:rPr>
          <w:rFonts w:ascii="Bookman Old Style" w:hAnsi="Bookman Old Style" w:cs="Arial"/>
          <w:i/>
          <w:iCs/>
          <w:lang w:eastAsia="es-CO"/>
        </w:rPr>
        <w:t xml:space="preserve"> Precio de Reconciliación Positiva calculado para la planta j sin incluir lo</w:t>
      </w:r>
      <w:r w:rsidR="000C1303">
        <w:rPr>
          <w:rFonts w:ascii="Bookman Old Style" w:hAnsi="Bookman Old Style" w:cs="Arial"/>
          <w:i/>
          <w:iCs/>
          <w:lang w:eastAsia="es-CO"/>
        </w:rPr>
        <w:t>s costos de arranque y parada.</w:t>
      </w:r>
    </w:p>
    <w:p w:rsidR="00290DAB" w:rsidRDefault="00290DAB" w:rsidP="007A401B">
      <w:pPr>
        <w:spacing w:before="120"/>
        <w:ind w:left="284"/>
        <w:jc w:val="both"/>
        <w:rPr>
          <w:rFonts w:ascii="Bookman Old Style" w:hAnsi="Bookman Old Style" w:cs="Arial"/>
          <w:i/>
          <w:iCs/>
          <w:lang w:eastAsia="es-CO"/>
        </w:rPr>
      </w:pPr>
      <w:proofErr w:type="spellStart"/>
      <w:r w:rsidRPr="002957C6">
        <w:rPr>
          <w:rFonts w:ascii="Bookman Old Style" w:hAnsi="Bookman Old Style" w:cs="Arial"/>
          <w:b/>
          <w:i/>
          <w:iCs/>
          <w:lang w:eastAsia="es-CO"/>
        </w:rPr>
        <w:t>DI</w:t>
      </w:r>
      <w:r w:rsidRPr="002957C6">
        <w:rPr>
          <w:rFonts w:ascii="Bookman Old Style" w:hAnsi="Bookman Old Style" w:cs="Arial"/>
          <w:b/>
          <w:i/>
          <w:iCs/>
          <w:vertAlign w:val="subscript"/>
          <w:lang w:eastAsia="es-CO"/>
        </w:rPr>
        <w:t>j</w:t>
      </w:r>
      <w:proofErr w:type="spellEnd"/>
      <w:r w:rsidRPr="002957C6">
        <w:rPr>
          <w:rFonts w:ascii="Bookman Old Style" w:hAnsi="Bookman Old Style" w:cs="Arial"/>
          <w:i/>
          <w:iCs/>
          <w:lang w:eastAsia="es-CO"/>
        </w:rPr>
        <w:t xml:space="preserve"> Costos no cubiertos por concepto de generación ideal en condición inflexible de la planta j.</w:t>
      </w:r>
    </w:p>
    <w:p w:rsidR="00290DAB" w:rsidRDefault="00290DAB" w:rsidP="007A401B">
      <w:pPr>
        <w:spacing w:before="120"/>
        <w:ind w:left="284"/>
        <w:jc w:val="both"/>
        <w:rPr>
          <w:rFonts w:ascii="Bookman Old Style" w:hAnsi="Bookman Old Style" w:cs="Arial"/>
          <w:i/>
          <w:iCs/>
          <w:lang w:eastAsia="es-CO"/>
        </w:rPr>
      </w:pPr>
      <w:proofErr w:type="spellStart"/>
      <w:r>
        <w:rPr>
          <w:rFonts w:ascii="Bookman Old Style" w:hAnsi="Bookman Old Style" w:cs="Arial"/>
          <w:b/>
          <w:i/>
          <w:iCs/>
          <w:lang w:eastAsia="es-CO"/>
        </w:rPr>
        <w:t>W</w:t>
      </w:r>
      <w:r w:rsidRPr="002957C6">
        <w:rPr>
          <w:rFonts w:ascii="Bookman Old Style" w:hAnsi="Bookman Old Style" w:cs="Arial"/>
          <w:b/>
          <w:i/>
          <w:iCs/>
          <w:vertAlign w:val="subscript"/>
          <w:lang w:eastAsia="es-CO"/>
        </w:rPr>
        <w:t>j</w:t>
      </w:r>
      <w:proofErr w:type="spellEnd"/>
      <w:r>
        <w:rPr>
          <w:rFonts w:ascii="Bookman Old Style" w:hAnsi="Bookman Old Style" w:cs="Arial"/>
          <w:b/>
          <w:i/>
          <w:iCs/>
          <w:vertAlign w:val="subscript"/>
          <w:lang w:eastAsia="es-CO"/>
        </w:rPr>
        <w:t xml:space="preserve"> </w:t>
      </w:r>
      <w:r w:rsidRPr="00A93E7E">
        <w:rPr>
          <w:rFonts w:ascii="Bookman Old Style" w:hAnsi="Bookman Old Style" w:cs="Arial"/>
          <w:i/>
          <w:iCs/>
          <w:lang w:eastAsia="es-CO"/>
        </w:rPr>
        <w:t xml:space="preserve">Porcentaje de la generación ideal de la planta j que </w:t>
      </w:r>
      <w:r>
        <w:rPr>
          <w:rFonts w:ascii="Bookman Old Style" w:hAnsi="Bookman Old Style" w:cs="Arial"/>
          <w:i/>
          <w:iCs/>
          <w:lang w:eastAsia="es-CO"/>
        </w:rPr>
        <w:t>atiende</w:t>
      </w:r>
      <w:r w:rsidRPr="00A93E7E">
        <w:rPr>
          <w:rFonts w:ascii="Bookman Old Style" w:hAnsi="Bookman Old Style" w:cs="Arial"/>
          <w:i/>
          <w:iCs/>
          <w:lang w:eastAsia="es-CO"/>
        </w:rPr>
        <w:t xml:space="preserve"> la Demanda Total Doméstica.</w:t>
      </w:r>
    </w:p>
    <w:p w:rsidR="00290DAB" w:rsidRDefault="00290DAB" w:rsidP="007A401B">
      <w:pPr>
        <w:ind w:left="284"/>
        <w:rPr>
          <w:rFonts w:ascii="Bookman Old Style" w:hAnsi="Bookman Old Style" w:cs="Arial"/>
          <w:i/>
          <w:iCs/>
          <w:lang w:eastAsia="es-CO"/>
        </w:rPr>
      </w:pPr>
    </w:p>
    <w:p w:rsidR="00290DAB" w:rsidRDefault="00290DAB" w:rsidP="00675EDB">
      <w:pPr>
        <w:ind w:left="284"/>
        <w:jc w:val="both"/>
        <w:rPr>
          <w:rFonts w:ascii="Bookman Old Style" w:hAnsi="Bookman Old Style" w:cs="Arial"/>
          <w:i/>
          <w:iCs/>
          <w:lang w:eastAsia="es-CO"/>
        </w:rPr>
      </w:pPr>
      <w:r w:rsidRPr="002957C6">
        <w:rPr>
          <w:rFonts w:ascii="Bookman Old Style" w:hAnsi="Bookman Old Style" w:cs="Arial"/>
          <w:i/>
          <w:iCs/>
          <w:lang w:eastAsia="es-CO"/>
        </w:rPr>
        <w:t>En el caso en que</w:t>
      </w:r>
      <w:r>
        <w:rPr>
          <w:rFonts w:ascii="Bookman Old Style" w:hAnsi="Bookman Old Style" w:cs="Arial"/>
          <w:i/>
          <w:iCs/>
          <w:lang w:eastAsia="es-CO"/>
        </w:rPr>
        <w:t xml:space="preserve"> la</w:t>
      </w:r>
      <w:r w:rsidRPr="002957C6">
        <w:rPr>
          <w:rFonts w:ascii="Bookman Old Style" w:hAnsi="Bookman Old Style" w:cs="Arial"/>
          <w:i/>
          <w:iCs/>
          <w:lang w:eastAsia="es-CO"/>
        </w:rPr>
        <w:t xml:space="preserve"> Demanda Internacional de Despacho Económico Coordinado más Demanda No Doméstica</w:t>
      </w:r>
      <w:r w:rsidRPr="00342D9F">
        <w:rPr>
          <w:rFonts w:ascii="Bookman Old Style" w:hAnsi="Bookman Old Style" w:cs="Arial"/>
          <w:i/>
          <w:iCs/>
          <w:lang w:eastAsia="es-CO"/>
        </w:rPr>
        <w:t xml:space="preserve"> en el día</w:t>
      </w:r>
      <w:r w:rsidRPr="00342D9F" w:rsidDel="00342D9F">
        <w:rPr>
          <w:rFonts w:ascii="Bookman Old Style" w:hAnsi="Bookman Old Style" w:cs="Arial"/>
          <w:i/>
          <w:iCs/>
          <w:lang w:eastAsia="es-CO"/>
        </w:rPr>
        <w:t xml:space="preserve"> </w:t>
      </w:r>
      <w:r w:rsidRPr="00317F36">
        <w:rPr>
          <w:rFonts w:ascii="Bookman Old Style" w:hAnsi="Bookman Old Style" w:cs="Arial"/>
          <w:i/>
          <w:iCs/>
          <w:lang w:eastAsia="es-CO"/>
        </w:rPr>
        <w:t>sea igual a cero</w:t>
      </w:r>
      <w:r w:rsidRPr="002957C6">
        <w:rPr>
          <w:rFonts w:ascii="Bookman Old Style" w:hAnsi="Bookman Old Style" w:cs="Arial"/>
          <w:iCs/>
          <w:lang w:eastAsia="es-CO"/>
        </w:rPr>
        <w:t xml:space="preserve">, el </w:t>
      </w:r>
      <w:r w:rsidRPr="002957C6">
        <w:rPr>
          <w:rFonts w:ascii="Bookman Old Style" w:hAnsi="Bookman Old Style" w:cs="Arial"/>
          <w:i/>
          <w:iCs/>
          <w:lang w:eastAsia="es-CO"/>
        </w:rPr>
        <w:t>Valor adicional para la Demanda Internacional de Despacho Económico Coordinado y/o la Demanda No Doméstica (∆I</w:t>
      </w:r>
      <w:r w:rsidRPr="002957C6">
        <w:rPr>
          <w:rFonts w:ascii="Bookman Old Style" w:hAnsi="Bookman Old Style" w:cs="Arial"/>
          <w:i/>
          <w:iCs/>
          <w:vertAlign w:val="subscript"/>
          <w:lang w:eastAsia="es-CO"/>
        </w:rPr>
        <w:t>I</w:t>
      </w:r>
      <w:r w:rsidRPr="002957C6">
        <w:rPr>
          <w:rFonts w:ascii="Bookman Old Style" w:hAnsi="Bookman Old Style" w:cs="Arial"/>
          <w:i/>
          <w:iCs/>
          <w:lang w:eastAsia="es-CO"/>
        </w:rPr>
        <w:t>) será igual a cero.</w:t>
      </w:r>
      <w:r w:rsidR="004A53CA">
        <w:rPr>
          <w:rFonts w:ascii="Bookman Old Style" w:hAnsi="Bookman Old Style" w:cs="Arial"/>
          <w:i/>
          <w:iCs/>
          <w:lang w:eastAsia="es-CO"/>
        </w:rPr>
        <w:t>”</w:t>
      </w:r>
    </w:p>
    <w:p w:rsidR="00290DAB" w:rsidRDefault="00290DAB" w:rsidP="007A401B">
      <w:pPr>
        <w:ind w:left="284"/>
        <w:rPr>
          <w:rFonts w:ascii="Bookman Old Style" w:hAnsi="Bookman Old Style" w:cs="Arial"/>
          <w:i/>
          <w:iCs/>
          <w:lang w:eastAsia="es-CO"/>
        </w:rPr>
      </w:pPr>
    </w:p>
    <w:p w:rsidR="003C5531" w:rsidRDefault="003C5531" w:rsidP="00772311">
      <w:pPr>
        <w:ind w:left="0"/>
        <w:rPr>
          <w:rFonts w:ascii="Bookman Old Style" w:hAnsi="Bookman Old Style" w:cs="Arial"/>
          <w:b/>
          <w:bCs/>
          <w:i/>
          <w:lang w:eastAsia="es-CO"/>
        </w:rPr>
      </w:pPr>
    </w:p>
    <w:p w:rsidR="00E44645" w:rsidRDefault="00772311" w:rsidP="00772311">
      <w:pPr>
        <w:ind w:left="0"/>
        <w:jc w:val="both"/>
        <w:rPr>
          <w:rFonts w:ascii="Bookman Old Style" w:hAnsi="Bookman Old Style"/>
          <w:spacing w:val="-3"/>
        </w:rPr>
      </w:pPr>
      <w:r w:rsidRPr="004C443C">
        <w:rPr>
          <w:rFonts w:ascii="Bookman Old Style" w:hAnsi="Bookman Old Style"/>
          <w:b/>
          <w:bCs/>
          <w:caps/>
        </w:rPr>
        <w:t xml:space="preserve">Artículo </w:t>
      </w:r>
      <w:r w:rsidR="00F12FB1">
        <w:rPr>
          <w:rFonts w:ascii="Bookman Old Style" w:hAnsi="Bookman Old Style"/>
          <w:b/>
          <w:bCs/>
          <w:caps/>
        </w:rPr>
        <w:t>2</w:t>
      </w:r>
      <w:r w:rsidRPr="004C443C">
        <w:rPr>
          <w:rFonts w:ascii="Bookman Old Style" w:hAnsi="Bookman Old Style"/>
          <w:b/>
          <w:bCs/>
        </w:rPr>
        <w:t>. Vigencia</w:t>
      </w:r>
      <w:r>
        <w:rPr>
          <w:rFonts w:ascii="Bookman Old Style" w:hAnsi="Bookman Old Style"/>
          <w:b/>
          <w:bCs/>
        </w:rPr>
        <w:t>.</w:t>
      </w:r>
      <w:r w:rsidRPr="00A81720">
        <w:rPr>
          <w:rFonts w:ascii="Bookman Old Style" w:hAnsi="Bookman Old Style"/>
          <w:spacing w:val="-3"/>
        </w:rPr>
        <w:t xml:space="preserve"> Esta Resolución rige a partir </w:t>
      </w:r>
      <w:r w:rsidR="008E4732">
        <w:rPr>
          <w:rFonts w:ascii="Bookman Old Style" w:hAnsi="Bookman Old Style"/>
          <w:spacing w:val="-3"/>
        </w:rPr>
        <w:t>de</w:t>
      </w:r>
      <w:r w:rsidRPr="00A81720">
        <w:rPr>
          <w:rFonts w:ascii="Bookman Old Style" w:hAnsi="Bookman Old Style"/>
          <w:spacing w:val="-3"/>
        </w:rPr>
        <w:t xml:space="preserve"> la fecha de su publicación en el </w:t>
      </w:r>
      <w:r w:rsidRPr="00EF1D06">
        <w:rPr>
          <w:rFonts w:ascii="Bookman Old Style" w:hAnsi="Bookman Old Style"/>
          <w:i/>
          <w:spacing w:val="-3"/>
        </w:rPr>
        <w:t>Diario Oficial.</w:t>
      </w:r>
    </w:p>
    <w:p w:rsidR="00E44645" w:rsidRDefault="00E44645" w:rsidP="00772311">
      <w:pPr>
        <w:ind w:left="0"/>
        <w:jc w:val="both"/>
        <w:rPr>
          <w:rFonts w:ascii="Bookman Old Style" w:hAnsi="Bookman Old Style"/>
          <w:spacing w:val="-3"/>
        </w:rPr>
      </w:pPr>
    </w:p>
    <w:p w:rsidR="00772311" w:rsidRDefault="00E44645" w:rsidP="00772311">
      <w:pPr>
        <w:ind w:left="0"/>
        <w:jc w:val="both"/>
        <w:rPr>
          <w:rFonts w:ascii="Bookman Old Style" w:hAnsi="Bookman Old Style"/>
          <w:bCs/>
        </w:rPr>
      </w:pPr>
      <w:r w:rsidRPr="00675EDB">
        <w:rPr>
          <w:rFonts w:ascii="Bookman Old Style" w:hAnsi="Bookman Old Style"/>
          <w:b/>
          <w:spacing w:val="-3"/>
        </w:rPr>
        <w:t>Parágrafo:</w:t>
      </w:r>
      <w:r>
        <w:rPr>
          <w:rFonts w:ascii="Bookman Old Style" w:hAnsi="Bookman Old Style"/>
          <w:spacing w:val="-3"/>
        </w:rPr>
        <w:t xml:space="preserve"> Existirá un período transitorio de 30 días calendario para su</w:t>
      </w:r>
      <w:r w:rsidR="001D337C">
        <w:rPr>
          <w:rFonts w:ascii="Bookman Old Style" w:hAnsi="Bookman Old Style"/>
          <w:spacing w:val="-3"/>
        </w:rPr>
        <w:t xml:space="preserve"> implementación.</w:t>
      </w:r>
    </w:p>
    <w:p w:rsidR="00501C5C" w:rsidRDefault="00501C5C" w:rsidP="00501C5C">
      <w:pPr>
        <w:tabs>
          <w:tab w:val="left" w:pos="-720"/>
          <w:tab w:val="left" w:pos="1985"/>
        </w:tabs>
        <w:suppressAutoHyphens/>
        <w:ind w:left="0"/>
        <w:jc w:val="both"/>
        <w:rPr>
          <w:rFonts w:ascii="Bookman Old Style" w:hAnsi="Bookman Old Style" w:cs="Arial"/>
          <w:b/>
          <w:bCs/>
        </w:rPr>
      </w:pPr>
    </w:p>
    <w:p w:rsidR="00675FC0" w:rsidRPr="00BA04BF" w:rsidRDefault="00675FC0" w:rsidP="00501C5C">
      <w:pPr>
        <w:tabs>
          <w:tab w:val="left" w:pos="-720"/>
          <w:tab w:val="left" w:pos="1985"/>
        </w:tabs>
        <w:suppressAutoHyphens/>
        <w:ind w:left="0"/>
        <w:jc w:val="both"/>
        <w:rPr>
          <w:rFonts w:ascii="Bookman Old Style" w:hAnsi="Bookman Old Style" w:cs="Arial"/>
          <w:b/>
          <w:bCs/>
        </w:rPr>
      </w:pPr>
    </w:p>
    <w:p w:rsidR="00501C5C" w:rsidRPr="00BA04BF" w:rsidRDefault="00501C5C" w:rsidP="00501C5C">
      <w:pPr>
        <w:tabs>
          <w:tab w:val="center" w:pos="4680"/>
        </w:tabs>
        <w:suppressAutoHyphens/>
        <w:ind w:left="0"/>
        <w:jc w:val="both"/>
        <w:rPr>
          <w:rFonts w:ascii="Bookman Old Style" w:hAnsi="Bookman Old Style" w:cs="Arial"/>
          <w:b/>
          <w:bCs/>
        </w:rPr>
      </w:pPr>
      <w:r w:rsidRPr="00BA04BF">
        <w:rPr>
          <w:rFonts w:ascii="Bookman Old Style" w:hAnsi="Bookman Old Style" w:cs="Arial"/>
          <w:spacing w:val="-4"/>
        </w:rPr>
        <w:tab/>
      </w:r>
      <w:r w:rsidRPr="00BA04BF">
        <w:rPr>
          <w:rFonts w:ascii="Bookman Old Style" w:hAnsi="Bookman Old Style" w:cs="Arial"/>
          <w:b/>
          <w:bCs/>
        </w:rPr>
        <w:t>PUBLÍQUESE Y CÚMPLASE</w:t>
      </w:r>
    </w:p>
    <w:p w:rsidR="00501C5C" w:rsidRPr="0044170C" w:rsidRDefault="00501C5C" w:rsidP="00501C5C">
      <w:pPr>
        <w:tabs>
          <w:tab w:val="left" w:pos="-720"/>
        </w:tabs>
        <w:suppressAutoHyphens/>
        <w:ind w:left="0"/>
        <w:jc w:val="both"/>
        <w:rPr>
          <w:rFonts w:ascii="Bookman Old Style" w:hAnsi="Bookman Old Style" w:cs="Arial"/>
          <w:spacing w:val="-4"/>
          <w:sz w:val="22"/>
        </w:rPr>
      </w:pPr>
    </w:p>
    <w:p w:rsidR="00501C5C" w:rsidRDefault="00EF1D06" w:rsidP="00675EDB">
      <w:pPr>
        <w:tabs>
          <w:tab w:val="left" w:pos="-720"/>
        </w:tabs>
        <w:suppressAutoHyphens/>
        <w:ind w:left="0"/>
        <w:jc w:val="both"/>
        <w:rPr>
          <w:rFonts w:ascii="Bookman Old Style" w:hAnsi="Bookman Old Style" w:cs="Arial"/>
        </w:rPr>
      </w:pPr>
      <w:r>
        <w:rPr>
          <w:rFonts w:ascii="Bookman Old Style" w:hAnsi="Bookman Old Style" w:cs="Arial"/>
        </w:rPr>
        <w:t>Dada en Bogotá, D.C.</w:t>
      </w:r>
    </w:p>
    <w:p w:rsidR="00501C5C" w:rsidRDefault="00501C5C" w:rsidP="00501C5C">
      <w:pPr>
        <w:ind w:left="0"/>
        <w:jc w:val="both"/>
        <w:rPr>
          <w:rFonts w:ascii="Bookman Old Style" w:hAnsi="Bookman Old Style" w:cs="Arial"/>
          <w:sz w:val="18"/>
        </w:rPr>
      </w:pPr>
    </w:p>
    <w:p w:rsidR="00D76181" w:rsidRDefault="00D76181" w:rsidP="00501C5C">
      <w:pPr>
        <w:ind w:left="0"/>
        <w:jc w:val="both"/>
        <w:rPr>
          <w:rFonts w:ascii="Bookman Old Style" w:hAnsi="Bookman Old Style" w:cs="Arial"/>
          <w:sz w:val="18"/>
        </w:rPr>
      </w:pPr>
    </w:p>
    <w:p w:rsidR="00D76181" w:rsidRDefault="00D76181" w:rsidP="00501C5C">
      <w:pPr>
        <w:ind w:left="0"/>
        <w:jc w:val="both"/>
        <w:rPr>
          <w:rFonts w:ascii="Bookman Old Style" w:hAnsi="Bookman Old Style" w:cs="Arial"/>
          <w:sz w:val="18"/>
        </w:rPr>
      </w:pPr>
    </w:p>
    <w:p w:rsidR="00D76181" w:rsidRDefault="00D76181" w:rsidP="00501C5C">
      <w:pPr>
        <w:ind w:left="0"/>
        <w:jc w:val="both"/>
        <w:rPr>
          <w:rFonts w:ascii="Bookman Old Style" w:hAnsi="Bookman Old Style" w:cs="Arial"/>
          <w:sz w:val="18"/>
        </w:rPr>
      </w:pPr>
    </w:p>
    <w:p w:rsidR="00D76181" w:rsidRDefault="00D76181" w:rsidP="00501C5C">
      <w:pPr>
        <w:ind w:left="0"/>
        <w:jc w:val="both"/>
        <w:rPr>
          <w:rFonts w:ascii="Bookman Old Style" w:hAnsi="Bookman Old Style" w:cs="Arial"/>
          <w:sz w:val="18"/>
        </w:rPr>
      </w:pPr>
    </w:p>
    <w:p w:rsidR="00EF1D06" w:rsidRDefault="00EF1D06" w:rsidP="00501C5C">
      <w:pPr>
        <w:ind w:left="0"/>
        <w:jc w:val="both"/>
        <w:rPr>
          <w:rFonts w:ascii="Bookman Old Style" w:hAnsi="Bookman Old Style" w:cs="Arial"/>
          <w:sz w:val="18"/>
        </w:rPr>
      </w:pPr>
    </w:p>
    <w:tbl>
      <w:tblPr>
        <w:tblW w:w="9765" w:type="dxa"/>
        <w:jc w:val="right"/>
        <w:tblLayout w:type="fixed"/>
        <w:tblCellMar>
          <w:left w:w="70" w:type="dxa"/>
          <w:right w:w="70" w:type="dxa"/>
        </w:tblCellMar>
        <w:tblLook w:val="04A0" w:firstRow="1" w:lastRow="0" w:firstColumn="1" w:lastColumn="0" w:noHBand="0" w:noVBand="1"/>
      </w:tblPr>
      <w:tblGrid>
        <w:gridCol w:w="4882"/>
        <w:gridCol w:w="4883"/>
      </w:tblGrid>
      <w:tr w:rsidR="00D76181" w:rsidTr="003C5531">
        <w:trPr>
          <w:jc w:val="right"/>
        </w:trPr>
        <w:tc>
          <w:tcPr>
            <w:tcW w:w="4880" w:type="dxa"/>
            <w:hideMark/>
          </w:tcPr>
          <w:p w:rsidR="00D76181" w:rsidRDefault="00D76181" w:rsidP="003C5531">
            <w:pPr>
              <w:ind w:left="204"/>
              <w:rPr>
                <w:rFonts w:ascii="Bookman Old Style" w:hAnsi="Bookman Old Style" w:cs="Arial"/>
                <w:b/>
                <w:spacing w:val="-3"/>
                <w:lang w:val="es-ES_tradnl"/>
              </w:rPr>
            </w:pPr>
            <w:r>
              <w:rPr>
                <w:rFonts w:ascii="Bookman Old Style" w:hAnsi="Bookman Old Style" w:cs="Arial"/>
                <w:b/>
                <w:spacing w:val="-3"/>
              </w:rPr>
              <w:t>AMILCAR DAVID ACOSTA MEDINA</w:t>
            </w:r>
          </w:p>
        </w:tc>
        <w:tc>
          <w:tcPr>
            <w:tcW w:w="4881" w:type="dxa"/>
            <w:hideMark/>
          </w:tcPr>
          <w:p w:rsidR="00D76181" w:rsidRDefault="00D76181" w:rsidP="003C5531">
            <w:pPr>
              <w:tabs>
                <w:tab w:val="left" w:pos="5118"/>
              </w:tabs>
              <w:ind w:left="161"/>
              <w:jc w:val="center"/>
              <w:rPr>
                <w:rFonts w:ascii="Bookman Old Style" w:hAnsi="Bookman Old Style" w:cs="Arial"/>
                <w:b/>
                <w:spacing w:val="-3"/>
                <w:lang w:val="es-ES_tradnl"/>
              </w:rPr>
            </w:pPr>
            <w:r>
              <w:rPr>
                <w:rFonts w:ascii="Bookman Old Style" w:hAnsi="Bookman Old Style" w:cs="Arial"/>
                <w:b/>
                <w:spacing w:val="-3"/>
                <w:lang w:val="es-ES_tradnl"/>
              </w:rPr>
              <w:t>CARLOS FERNANDO ERASO CALERO</w:t>
            </w:r>
          </w:p>
        </w:tc>
      </w:tr>
      <w:tr w:rsidR="00D76181" w:rsidTr="003C5531">
        <w:trPr>
          <w:jc w:val="right"/>
        </w:trPr>
        <w:tc>
          <w:tcPr>
            <w:tcW w:w="4880" w:type="dxa"/>
            <w:hideMark/>
          </w:tcPr>
          <w:p w:rsidR="00D76181" w:rsidRDefault="00D76181" w:rsidP="003C5531">
            <w:pPr>
              <w:ind w:left="0"/>
              <w:jc w:val="center"/>
              <w:rPr>
                <w:rFonts w:ascii="Bookman Old Style" w:hAnsi="Bookman Old Style" w:cs="Arial"/>
                <w:spacing w:val="-3"/>
                <w:lang w:val="es-ES_tradnl"/>
              </w:rPr>
            </w:pPr>
            <w:r>
              <w:rPr>
                <w:rFonts w:ascii="Bookman Old Style" w:hAnsi="Bookman Old Style" w:cs="Arial"/>
                <w:spacing w:val="-3"/>
                <w:lang w:val="es-ES_tradnl"/>
              </w:rPr>
              <w:t>Ministro de Minas y Energía</w:t>
            </w:r>
          </w:p>
        </w:tc>
        <w:tc>
          <w:tcPr>
            <w:tcW w:w="4881" w:type="dxa"/>
            <w:hideMark/>
          </w:tcPr>
          <w:p w:rsidR="00D76181" w:rsidRDefault="00D76181" w:rsidP="003C5531">
            <w:pPr>
              <w:ind w:left="157"/>
              <w:jc w:val="center"/>
              <w:rPr>
                <w:rFonts w:ascii="Bookman Old Style" w:hAnsi="Bookman Old Style" w:cs="Arial"/>
                <w:spacing w:val="-3"/>
                <w:lang w:val="es-ES_tradnl"/>
              </w:rPr>
            </w:pPr>
            <w:r>
              <w:rPr>
                <w:rFonts w:ascii="Bookman Old Style" w:hAnsi="Bookman Old Style" w:cs="Arial"/>
                <w:spacing w:val="-3"/>
                <w:lang w:val="es-ES_tradnl"/>
              </w:rPr>
              <w:t>Director Ejecutivo</w:t>
            </w:r>
          </w:p>
        </w:tc>
      </w:tr>
      <w:tr w:rsidR="00D76181" w:rsidTr="003C5531">
        <w:trPr>
          <w:jc w:val="right"/>
        </w:trPr>
        <w:tc>
          <w:tcPr>
            <w:tcW w:w="4880" w:type="dxa"/>
            <w:hideMark/>
          </w:tcPr>
          <w:p w:rsidR="00D76181" w:rsidRDefault="00D76181" w:rsidP="003C5531">
            <w:pPr>
              <w:rPr>
                <w:rFonts w:ascii="Bookman Old Style" w:hAnsi="Bookman Old Style" w:cs="Arial"/>
                <w:spacing w:val="-3"/>
              </w:rPr>
            </w:pPr>
            <w:r>
              <w:rPr>
                <w:rFonts w:ascii="Bookman Old Style" w:hAnsi="Bookman Old Style" w:cs="Arial"/>
                <w:spacing w:val="-3"/>
              </w:rPr>
              <w:t xml:space="preserve">             Presidente</w:t>
            </w:r>
          </w:p>
        </w:tc>
        <w:tc>
          <w:tcPr>
            <w:tcW w:w="4881" w:type="dxa"/>
          </w:tcPr>
          <w:p w:rsidR="00D76181" w:rsidRDefault="00D76181" w:rsidP="003C5531">
            <w:pPr>
              <w:rPr>
                <w:rFonts w:ascii="Bookman Old Style" w:hAnsi="Bookman Old Style" w:cs="Arial"/>
                <w:spacing w:val="-3"/>
              </w:rPr>
            </w:pPr>
          </w:p>
        </w:tc>
      </w:tr>
    </w:tbl>
    <w:p w:rsidR="00D24303" w:rsidRPr="0044170C" w:rsidRDefault="00D24303" w:rsidP="00501C5C">
      <w:pPr>
        <w:ind w:left="0"/>
        <w:jc w:val="both"/>
        <w:rPr>
          <w:rFonts w:ascii="Bookman Old Style" w:hAnsi="Bookman Old Style" w:cs="Arial"/>
          <w:sz w:val="18"/>
        </w:rPr>
      </w:pPr>
    </w:p>
    <w:p w:rsidR="00501C5C" w:rsidRPr="009B68F4" w:rsidRDefault="00501C5C" w:rsidP="00501C5C">
      <w:pPr>
        <w:ind w:left="0"/>
        <w:rPr>
          <w:rFonts w:ascii="Bookman Old Style" w:hAnsi="Bookman Old Style"/>
          <w:bCs/>
          <w:lang w:val="es-CO"/>
        </w:rPr>
      </w:pPr>
    </w:p>
    <w:p w:rsidR="00501C5C" w:rsidRPr="009B68F4" w:rsidRDefault="00501C5C" w:rsidP="00D633BE">
      <w:pPr>
        <w:ind w:left="0"/>
        <w:rPr>
          <w:rFonts w:ascii="Bookman Old Style" w:hAnsi="Bookman Old Style"/>
          <w:bCs/>
          <w:lang w:val="es-CO"/>
        </w:rPr>
      </w:pPr>
    </w:p>
    <w:sectPr w:rsidR="00501C5C" w:rsidRPr="009B68F4"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FB1" w:rsidRDefault="00F12FB1">
      <w:r>
        <w:separator/>
      </w:r>
    </w:p>
  </w:endnote>
  <w:endnote w:type="continuationSeparator" w:id="0">
    <w:p w:rsidR="00F12FB1" w:rsidRDefault="00F12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FB1" w:rsidRDefault="00F12FB1">
      <w:r>
        <w:separator/>
      </w:r>
    </w:p>
  </w:footnote>
  <w:footnote w:type="continuationSeparator" w:id="0">
    <w:p w:rsidR="00F12FB1" w:rsidRDefault="00F12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FB1" w:rsidRDefault="00F12FB1" w:rsidP="00951F79">
    <w:pPr>
      <w:pStyle w:val="Ttulo1"/>
      <w:ind w:right="6"/>
      <w:jc w:val="left"/>
      <w:rPr>
        <w:rFonts w:ascii="Bookman Old Style" w:hAnsi="Bookman Old Style" w:cs="Arial"/>
        <w:b w:val="0"/>
        <w:sz w:val="22"/>
        <w:szCs w:val="22"/>
      </w:rPr>
    </w:pPr>
  </w:p>
  <w:p w:rsidR="00F12FB1" w:rsidRPr="00951F79" w:rsidRDefault="00F12FB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8049E">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58049E" w:rsidRPr="0058049E">
        <w:rPr>
          <w:rFonts w:ascii="Bookman Old Style" w:hAnsi="Bookman Old Style" w:cs="Arial"/>
          <w:b w:val="0"/>
          <w:noProof/>
          <w:sz w:val="22"/>
          <w:szCs w:val="22"/>
        </w:rPr>
        <w:t>6</w:t>
      </w:r>
    </w:fldSimple>
  </w:p>
  <w:p w:rsidR="00F12FB1" w:rsidRDefault="00F12FB1"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5C7C67A" wp14:editId="0C162B70">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12FB1" w:rsidRPr="00F0687B" w:rsidRDefault="00F12FB1" w:rsidP="00F0687B">
    <w:pPr>
      <w:tabs>
        <w:tab w:val="left" w:pos="0"/>
      </w:tabs>
      <w:ind w:left="0"/>
      <w:jc w:val="both"/>
      <w:rPr>
        <w:rFonts w:ascii="Bookman Old Style" w:hAnsi="Bookman Old Style"/>
        <w:sz w:val="22"/>
        <w:szCs w:val="22"/>
      </w:rPr>
    </w:pPr>
    <w:r w:rsidRPr="00F0687B">
      <w:rPr>
        <w:rFonts w:ascii="Bookman Old Style" w:hAnsi="Bookman Old Style" w:cs="Arial"/>
        <w:sz w:val="22"/>
        <w:szCs w:val="22"/>
      </w:rPr>
      <w:t>Por la cual se modifica la Resolución CREG 024 de 1995, en relación con la remuneración de la generación de plantas o unidades de generación en etapa de pruebas solicitadas por los agentes.</w:t>
    </w:r>
  </w:p>
  <w:p w:rsidR="00F12FB1" w:rsidRPr="00BA04BF" w:rsidRDefault="00F12FB1" w:rsidP="00BA04BF">
    <w:pPr>
      <w:pBdr>
        <w:bottom w:val="single" w:sz="4" w:space="1" w:color="auto"/>
      </w:pBdr>
      <w:ind w:left="142" w:right="148"/>
      <w:jc w:val="both"/>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FB1" w:rsidRDefault="00F12FB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F12FB1" w:rsidRDefault="00F12FB1">
    <w:pPr>
      <w:pStyle w:val="Encabezado"/>
      <w:jc w:val="center"/>
      <w:rPr>
        <w:rFonts w:ascii="Arial" w:hAnsi="Arial" w:cs="Arial"/>
        <w:spacing w:val="20"/>
        <w:sz w:val="20"/>
      </w:rPr>
    </w:pPr>
  </w:p>
  <w:p w:rsidR="00F12FB1" w:rsidRDefault="00F12FB1"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2944CCA" wp14:editId="3E52D66C">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501F8C"/>
    <w:lvl w:ilvl="0">
      <w:numFmt w:val="bullet"/>
      <w:lvlText w:val="*"/>
      <w:lvlJc w:val="left"/>
    </w:lvl>
  </w:abstractNum>
  <w:abstractNum w:abstractNumId="1">
    <w:nsid w:val="000E4A01"/>
    <w:multiLevelType w:val="hybridMultilevel"/>
    <w:tmpl w:val="BC60690E"/>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072486B"/>
    <w:multiLevelType w:val="hybridMultilevel"/>
    <w:tmpl w:val="4F7E0CFC"/>
    <w:lvl w:ilvl="0" w:tplc="A036AC18">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062B3F58"/>
    <w:multiLevelType w:val="hybridMultilevel"/>
    <w:tmpl w:val="0AD29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8C35547"/>
    <w:multiLevelType w:val="hybridMultilevel"/>
    <w:tmpl w:val="BE845B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091471E3"/>
    <w:multiLevelType w:val="hybridMultilevel"/>
    <w:tmpl w:val="C16A9FB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0B8E0611"/>
    <w:multiLevelType w:val="hybridMultilevel"/>
    <w:tmpl w:val="4A621D34"/>
    <w:lvl w:ilvl="0" w:tplc="E0082A96">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
    <w:nsid w:val="0C07099A"/>
    <w:multiLevelType w:val="hybridMultilevel"/>
    <w:tmpl w:val="95C88BBC"/>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nsid w:val="0C7E6873"/>
    <w:multiLevelType w:val="hybridMultilevel"/>
    <w:tmpl w:val="9904D47C"/>
    <w:lvl w:ilvl="0" w:tplc="45E266F0">
      <w:start w:val="1"/>
      <w:numFmt w:val="upperRoman"/>
      <w:pStyle w:val="Ttulo6"/>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F9D24CF"/>
    <w:multiLevelType w:val="hybridMultilevel"/>
    <w:tmpl w:val="C0D8A0D8"/>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4">
    <w:nsid w:val="0FBD7D39"/>
    <w:multiLevelType w:val="hybridMultilevel"/>
    <w:tmpl w:val="A9744DCC"/>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5">
    <w:nsid w:val="19E94215"/>
    <w:multiLevelType w:val="hybridMultilevel"/>
    <w:tmpl w:val="B9CEBC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1B6F357D"/>
    <w:multiLevelType w:val="hybridMultilevel"/>
    <w:tmpl w:val="E0D8472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17F332C"/>
    <w:multiLevelType w:val="hybridMultilevel"/>
    <w:tmpl w:val="D86C2B7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52527F9"/>
    <w:multiLevelType w:val="hybridMultilevel"/>
    <w:tmpl w:val="FA343A4C"/>
    <w:lvl w:ilvl="0" w:tplc="F6CEC66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289A647E"/>
    <w:multiLevelType w:val="hybridMultilevel"/>
    <w:tmpl w:val="AF5CE508"/>
    <w:lvl w:ilvl="0" w:tplc="39CCBF9E">
      <w:start w:val="1"/>
      <w:numFmt w:val="upp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1">
    <w:nsid w:val="29345B13"/>
    <w:multiLevelType w:val="hybridMultilevel"/>
    <w:tmpl w:val="67E2AA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2B464A7F"/>
    <w:multiLevelType w:val="hybridMultilevel"/>
    <w:tmpl w:val="42CE6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14E2A75"/>
    <w:multiLevelType w:val="hybridMultilevel"/>
    <w:tmpl w:val="2AF42696"/>
    <w:lvl w:ilvl="0" w:tplc="5D785E96">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nsid w:val="31677A5E"/>
    <w:multiLevelType w:val="hybridMultilevel"/>
    <w:tmpl w:val="52086C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344D220B"/>
    <w:multiLevelType w:val="hybridMultilevel"/>
    <w:tmpl w:val="1B281DE8"/>
    <w:lvl w:ilvl="0" w:tplc="F2B8350C">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6">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F10509"/>
    <w:multiLevelType w:val="hybridMultilevel"/>
    <w:tmpl w:val="C6D8F3E2"/>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38EC768C"/>
    <w:multiLevelType w:val="hybridMultilevel"/>
    <w:tmpl w:val="51466706"/>
    <w:lvl w:ilvl="0" w:tplc="6866792E">
      <w:start w:val="1"/>
      <w:numFmt w:val="decimal"/>
      <w:lvlText w:val="%1."/>
      <w:lvlJc w:val="left"/>
      <w:pPr>
        <w:ind w:left="80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3BB8503F"/>
    <w:multiLevelType w:val="hybridMultilevel"/>
    <w:tmpl w:val="61102EAC"/>
    <w:lvl w:ilvl="0" w:tplc="F6A830D4">
      <w:start w:val="1"/>
      <w:numFmt w:val="lowerLetter"/>
      <w:lvlText w:val="%1."/>
      <w:lvlJc w:val="left"/>
      <w:pPr>
        <w:ind w:left="720" w:hanging="360"/>
      </w:pPr>
      <w:rPr>
        <w:b/>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3D2750F5"/>
    <w:multiLevelType w:val="hybridMultilevel"/>
    <w:tmpl w:val="3E08254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42404E92"/>
    <w:multiLevelType w:val="hybridMultilevel"/>
    <w:tmpl w:val="D55841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43F67C14"/>
    <w:multiLevelType w:val="hybridMultilevel"/>
    <w:tmpl w:val="B6C09076"/>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47FE215B"/>
    <w:multiLevelType w:val="hybridMultilevel"/>
    <w:tmpl w:val="1BD2CB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480C38F7"/>
    <w:multiLevelType w:val="hybridMultilevel"/>
    <w:tmpl w:val="1602A2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36">
    <w:nsid w:val="48B469FF"/>
    <w:multiLevelType w:val="hybridMultilevel"/>
    <w:tmpl w:val="7BB8AFCC"/>
    <w:lvl w:ilvl="0" w:tplc="24AC4326">
      <w:start w:val="1"/>
      <w:numFmt w:val="upperRoman"/>
      <w:lvlText w:val="%1."/>
      <w:lvlJc w:val="right"/>
      <w:pPr>
        <w:ind w:left="1287" w:hanging="360"/>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37">
    <w:nsid w:val="48BE5D1C"/>
    <w:multiLevelType w:val="hybridMultilevel"/>
    <w:tmpl w:val="94E0D03A"/>
    <w:lvl w:ilvl="0" w:tplc="240A0019">
      <w:start w:val="1"/>
      <w:numFmt w:val="lowerLetter"/>
      <w:lvlText w:val="%1."/>
      <w:lvlJc w:val="left"/>
      <w:pPr>
        <w:ind w:left="794" w:hanging="360"/>
      </w:pPr>
    </w:lvl>
    <w:lvl w:ilvl="1" w:tplc="240A0019" w:tentative="1">
      <w:start w:val="1"/>
      <w:numFmt w:val="lowerLetter"/>
      <w:lvlText w:val="%2."/>
      <w:lvlJc w:val="left"/>
      <w:pPr>
        <w:ind w:left="1514" w:hanging="360"/>
      </w:pPr>
    </w:lvl>
    <w:lvl w:ilvl="2" w:tplc="240A001B" w:tentative="1">
      <w:start w:val="1"/>
      <w:numFmt w:val="lowerRoman"/>
      <w:lvlText w:val="%3."/>
      <w:lvlJc w:val="right"/>
      <w:pPr>
        <w:ind w:left="2234" w:hanging="180"/>
      </w:pPr>
    </w:lvl>
    <w:lvl w:ilvl="3" w:tplc="240A000F" w:tentative="1">
      <w:start w:val="1"/>
      <w:numFmt w:val="decimal"/>
      <w:lvlText w:val="%4."/>
      <w:lvlJc w:val="left"/>
      <w:pPr>
        <w:ind w:left="2954" w:hanging="360"/>
      </w:pPr>
    </w:lvl>
    <w:lvl w:ilvl="4" w:tplc="240A0019" w:tentative="1">
      <w:start w:val="1"/>
      <w:numFmt w:val="lowerLetter"/>
      <w:lvlText w:val="%5."/>
      <w:lvlJc w:val="left"/>
      <w:pPr>
        <w:ind w:left="3674" w:hanging="360"/>
      </w:pPr>
    </w:lvl>
    <w:lvl w:ilvl="5" w:tplc="240A001B" w:tentative="1">
      <w:start w:val="1"/>
      <w:numFmt w:val="lowerRoman"/>
      <w:lvlText w:val="%6."/>
      <w:lvlJc w:val="right"/>
      <w:pPr>
        <w:ind w:left="4394" w:hanging="180"/>
      </w:pPr>
    </w:lvl>
    <w:lvl w:ilvl="6" w:tplc="240A000F" w:tentative="1">
      <w:start w:val="1"/>
      <w:numFmt w:val="decimal"/>
      <w:lvlText w:val="%7."/>
      <w:lvlJc w:val="left"/>
      <w:pPr>
        <w:ind w:left="5114" w:hanging="360"/>
      </w:pPr>
    </w:lvl>
    <w:lvl w:ilvl="7" w:tplc="240A0019" w:tentative="1">
      <w:start w:val="1"/>
      <w:numFmt w:val="lowerLetter"/>
      <w:lvlText w:val="%8."/>
      <w:lvlJc w:val="left"/>
      <w:pPr>
        <w:ind w:left="5834" w:hanging="360"/>
      </w:pPr>
    </w:lvl>
    <w:lvl w:ilvl="8" w:tplc="240A001B" w:tentative="1">
      <w:start w:val="1"/>
      <w:numFmt w:val="lowerRoman"/>
      <w:lvlText w:val="%9."/>
      <w:lvlJc w:val="right"/>
      <w:pPr>
        <w:ind w:left="6554" w:hanging="180"/>
      </w:pPr>
    </w:lvl>
  </w:abstractNum>
  <w:abstractNum w:abstractNumId="38">
    <w:nsid w:val="48F17FAD"/>
    <w:multiLevelType w:val="hybridMultilevel"/>
    <w:tmpl w:val="DF60205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1">
    <w:nsid w:val="4E7A6AEF"/>
    <w:multiLevelType w:val="hybridMultilevel"/>
    <w:tmpl w:val="555E846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52D166C7"/>
    <w:multiLevelType w:val="singleLevel"/>
    <w:tmpl w:val="7A94FA80"/>
    <w:lvl w:ilvl="0">
      <w:start w:val="1"/>
      <w:numFmt w:val="lowerRoman"/>
      <w:lvlText w:val="(%1)   "/>
      <w:legacy w:legacy="1" w:legacySpace="0" w:legacyIndent="283"/>
      <w:lvlJc w:val="left"/>
      <w:pPr>
        <w:ind w:left="283" w:hanging="283"/>
      </w:pPr>
    </w:lvl>
  </w:abstractNum>
  <w:abstractNum w:abstractNumId="43">
    <w:nsid w:val="58851E34"/>
    <w:multiLevelType w:val="hybridMultilevel"/>
    <w:tmpl w:val="D2CC7AEE"/>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44">
    <w:nsid w:val="5AA07BF6"/>
    <w:multiLevelType w:val="singleLevel"/>
    <w:tmpl w:val="7A94FA80"/>
    <w:lvl w:ilvl="0">
      <w:start w:val="1"/>
      <w:numFmt w:val="lowerRoman"/>
      <w:lvlText w:val="(%1)   "/>
      <w:legacy w:legacy="1" w:legacySpace="0" w:legacyIndent="283"/>
      <w:lvlJc w:val="left"/>
      <w:pPr>
        <w:ind w:left="283" w:hanging="283"/>
      </w:pPr>
    </w:lvl>
  </w:abstractNum>
  <w:abstractNum w:abstractNumId="45">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5CF8548C"/>
    <w:multiLevelType w:val="hybridMultilevel"/>
    <w:tmpl w:val="73C6EA8E"/>
    <w:lvl w:ilvl="0" w:tplc="DAAA399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nsid w:val="60DC2C18"/>
    <w:multiLevelType w:val="hybridMultilevel"/>
    <w:tmpl w:val="F14A5CD8"/>
    <w:lvl w:ilvl="0" w:tplc="55B8DBDE">
      <w:start w:val="1"/>
      <w:numFmt w:val="low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nsid w:val="65FB1E23"/>
    <w:multiLevelType w:val="hybridMultilevel"/>
    <w:tmpl w:val="CBB227A0"/>
    <w:lvl w:ilvl="0" w:tplc="540E2CF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nsid w:val="6A620496"/>
    <w:multiLevelType w:val="hybridMultilevel"/>
    <w:tmpl w:val="1BD2CB3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nsid w:val="6C5D7E8F"/>
    <w:multiLevelType w:val="hybridMultilevel"/>
    <w:tmpl w:val="B6C09076"/>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nsid w:val="6D070384"/>
    <w:multiLevelType w:val="hybridMultilevel"/>
    <w:tmpl w:val="40E874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nsid w:val="6D94178F"/>
    <w:multiLevelType w:val="hybridMultilevel"/>
    <w:tmpl w:val="FD3CA0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nsid w:val="6EE04A65"/>
    <w:multiLevelType w:val="hybridMultilevel"/>
    <w:tmpl w:val="E92E4AA4"/>
    <w:lvl w:ilvl="0" w:tplc="CD0E0F32">
      <w:start w:val="1"/>
      <w:numFmt w:val="lowerLetter"/>
      <w:lvlText w:val="%1)"/>
      <w:lvlJc w:val="left"/>
      <w:pPr>
        <w:ind w:left="1068" w:hanging="360"/>
      </w:pPr>
      <w:rPr>
        <w:rFonts w:hint="default"/>
        <w:b w:val="0"/>
        <w:i/>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6">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70B51802"/>
    <w:multiLevelType w:val="hybridMultilevel"/>
    <w:tmpl w:val="7F9019E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nsid w:val="7697591A"/>
    <w:multiLevelType w:val="hybridMultilevel"/>
    <w:tmpl w:val="336AE52A"/>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7C0819CB"/>
    <w:multiLevelType w:val="hybridMultilevel"/>
    <w:tmpl w:val="78D4C5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nsid w:val="7F761A92"/>
    <w:multiLevelType w:val="hybridMultilevel"/>
    <w:tmpl w:val="98DC971A"/>
    <w:lvl w:ilvl="0" w:tplc="240A000F">
      <w:start w:val="1"/>
      <w:numFmt w:val="decimal"/>
      <w:lvlText w:val="%1."/>
      <w:lvlJc w:val="left"/>
      <w:pPr>
        <w:ind w:left="800" w:hanging="360"/>
      </w:pPr>
    </w:lvl>
    <w:lvl w:ilvl="1" w:tplc="240A0019" w:tentative="1">
      <w:start w:val="1"/>
      <w:numFmt w:val="lowerLetter"/>
      <w:lvlText w:val="%2."/>
      <w:lvlJc w:val="left"/>
      <w:pPr>
        <w:ind w:left="1520" w:hanging="360"/>
      </w:pPr>
    </w:lvl>
    <w:lvl w:ilvl="2" w:tplc="240A001B" w:tentative="1">
      <w:start w:val="1"/>
      <w:numFmt w:val="lowerRoman"/>
      <w:lvlText w:val="%3."/>
      <w:lvlJc w:val="right"/>
      <w:pPr>
        <w:ind w:left="2240" w:hanging="180"/>
      </w:pPr>
    </w:lvl>
    <w:lvl w:ilvl="3" w:tplc="240A000F" w:tentative="1">
      <w:start w:val="1"/>
      <w:numFmt w:val="decimal"/>
      <w:lvlText w:val="%4."/>
      <w:lvlJc w:val="left"/>
      <w:pPr>
        <w:ind w:left="2960" w:hanging="360"/>
      </w:pPr>
    </w:lvl>
    <w:lvl w:ilvl="4" w:tplc="240A0019" w:tentative="1">
      <w:start w:val="1"/>
      <w:numFmt w:val="lowerLetter"/>
      <w:lvlText w:val="%5."/>
      <w:lvlJc w:val="left"/>
      <w:pPr>
        <w:ind w:left="3680" w:hanging="360"/>
      </w:pPr>
    </w:lvl>
    <w:lvl w:ilvl="5" w:tplc="240A001B" w:tentative="1">
      <w:start w:val="1"/>
      <w:numFmt w:val="lowerRoman"/>
      <w:lvlText w:val="%6."/>
      <w:lvlJc w:val="right"/>
      <w:pPr>
        <w:ind w:left="4400" w:hanging="180"/>
      </w:pPr>
    </w:lvl>
    <w:lvl w:ilvl="6" w:tplc="240A000F" w:tentative="1">
      <w:start w:val="1"/>
      <w:numFmt w:val="decimal"/>
      <w:lvlText w:val="%7."/>
      <w:lvlJc w:val="left"/>
      <w:pPr>
        <w:ind w:left="5120" w:hanging="360"/>
      </w:pPr>
    </w:lvl>
    <w:lvl w:ilvl="7" w:tplc="240A0019" w:tentative="1">
      <w:start w:val="1"/>
      <w:numFmt w:val="lowerLetter"/>
      <w:lvlText w:val="%8."/>
      <w:lvlJc w:val="left"/>
      <w:pPr>
        <w:ind w:left="5840" w:hanging="360"/>
      </w:pPr>
    </w:lvl>
    <w:lvl w:ilvl="8" w:tplc="240A001B" w:tentative="1">
      <w:start w:val="1"/>
      <w:numFmt w:val="lowerRoman"/>
      <w:lvlText w:val="%9."/>
      <w:lvlJc w:val="right"/>
      <w:pPr>
        <w:ind w:left="6560" w:hanging="180"/>
      </w:pPr>
    </w:lvl>
  </w:abstractNum>
  <w:num w:numId="1">
    <w:abstractNumId w:val="35"/>
  </w:num>
  <w:num w:numId="2">
    <w:abstractNumId w:val="12"/>
  </w:num>
  <w:num w:numId="3">
    <w:abstractNumId w:val="59"/>
  </w:num>
  <w:num w:numId="4">
    <w:abstractNumId w:val="18"/>
  </w:num>
  <w:num w:numId="5">
    <w:abstractNumId w:val="45"/>
  </w:num>
  <w:num w:numId="6">
    <w:abstractNumId w:val="5"/>
  </w:num>
  <w:num w:numId="7">
    <w:abstractNumId w:val="4"/>
  </w:num>
  <w:num w:numId="8">
    <w:abstractNumId w:val="49"/>
  </w:num>
  <w:num w:numId="9">
    <w:abstractNumId w:val="47"/>
  </w:num>
  <w:num w:numId="10">
    <w:abstractNumId w:val="39"/>
  </w:num>
  <w:num w:numId="11">
    <w:abstractNumId w:val="60"/>
  </w:num>
  <w:num w:numId="12">
    <w:abstractNumId w:val="56"/>
  </w:num>
  <w:num w:numId="13">
    <w:abstractNumId w:val="26"/>
  </w:num>
  <w:num w:numId="14">
    <w:abstractNumId w:val="3"/>
  </w:num>
  <w:num w:numId="15">
    <w:abstractNumId w:val="40"/>
  </w:num>
  <w:num w:numId="1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7">
    <w:abstractNumId w:val="44"/>
  </w:num>
  <w:num w:numId="18">
    <w:abstractNumId w:val="42"/>
  </w:num>
  <w:num w:numId="19">
    <w:abstractNumId w:val="16"/>
  </w:num>
  <w:num w:numId="20">
    <w:abstractNumId w:val="7"/>
  </w:num>
  <w:num w:numId="21">
    <w:abstractNumId w:val="58"/>
  </w:num>
  <w:num w:numId="22">
    <w:abstractNumId w:val="54"/>
  </w:num>
  <w:num w:numId="23">
    <w:abstractNumId w:val="62"/>
  </w:num>
  <w:num w:numId="24">
    <w:abstractNumId w:val="24"/>
  </w:num>
  <w:num w:numId="25">
    <w:abstractNumId w:val="43"/>
  </w:num>
  <w:num w:numId="26">
    <w:abstractNumId w:val="28"/>
  </w:num>
  <w:num w:numId="27">
    <w:abstractNumId w:val="51"/>
  </w:num>
  <w:num w:numId="28">
    <w:abstractNumId w:val="33"/>
  </w:num>
  <w:num w:numId="29">
    <w:abstractNumId w:val="61"/>
  </w:num>
  <w:num w:numId="30">
    <w:abstractNumId w:val="27"/>
  </w:num>
  <w:num w:numId="31">
    <w:abstractNumId w:val="1"/>
  </w:num>
  <w:num w:numId="32">
    <w:abstractNumId w:val="50"/>
  </w:num>
  <w:num w:numId="33">
    <w:abstractNumId w:val="22"/>
  </w:num>
  <w:num w:numId="34">
    <w:abstractNumId w:val="46"/>
  </w:num>
  <w:num w:numId="35">
    <w:abstractNumId w:val="53"/>
  </w:num>
  <w:num w:numId="36">
    <w:abstractNumId w:val="31"/>
  </w:num>
  <w:num w:numId="37">
    <w:abstractNumId w:val="14"/>
  </w:num>
  <w:num w:numId="38">
    <w:abstractNumId w:val="23"/>
  </w:num>
  <w:num w:numId="39">
    <w:abstractNumId w:val="41"/>
  </w:num>
  <w:num w:numId="40">
    <w:abstractNumId w:val="2"/>
  </w:num>
  <w:num w:numId="41">
    <w:abstractNumId w:val="20"/>
  </w:num>
  <w:num w:numId="42">
    <w:abstractNumId w:val="9"/>
  </w:num>
  <w:num w:numId="43">
    <w:abstractNumId w:val="25"/>
  </w:num>
  <w:num w:numId="44">
    <w:abstractNumId w:val="36"/>
  </w:num>
  <w:num w:numId="45">
    <w:abstractNumId w:val="36"/>
    <w:lvlOverride w:ilvl="0">
      <w:startOverride w:val="1"/>
    </w:lvlOverride>
  </w:num>
  <w:num w:numId="46">
    <w:abstractNumId w:val="8"/>
  </w:num>
  <w:num w:numId="47">
    <w:abstractNumId w:val="57"/>
  </w:num>
  <w:num w:numId="48">
    <w:abstractNumId w:val="17"/>
  </w:num>
  <w:num w:numId="49">
    <w:abstractNumId w:val="32"/>
  </w:num>
  <w:num w:numId="50">
    <w:abstractNumId w:val="29"/>
  </w:num>
  <w:num w:numId="51">
    <w:abstractNumId w:val="36"/>
    <w:lvlOverride w:ilvl="0">
      <w:startOverride w:val="1"/>
    </w:lvlOverride>
  </w:num>
  <w:num w:numId="52">
    <w:abstractNumId w:val="34"/>
  </w:num>
  <w:num w:numId="53">
    <w:abstractNumId w:val="37"/>
  </w:num>
  <w:num w:numId="54">
    <w:abstractNumId w:val="15"/>
  </w:num>
  <w:num w:numId="55">
    <w:abstractNumId w:val="36"/>
    <w:lvlOverride w:ilvl="0">
      <w:startOverride w:val="1"/>
    </w:lvlOverride>
  </w:num>
  <w:num w:numId="56">
    <w:abstractNumId w:val="19"/>
  </w:num>
  <w:num w:numId="57">
    <w:abstractNumId w:val="30"/>
  </w:num>
  <w:num w:numId="58">
    <w:abstractNumId w:val="36"/>
    <w:lvlOverride w:ilvl="0">
      <w:startOverride w:val="1"/>
    </w:lvlOverride>
  </w:num>
  <w:num w:numId="59">
    <w:abstractNumId w:val="13"/>
  </w:num>
  <w:num w:numId="60">
    <w:abstractNumId w:val="11"/>
  </w:num>
  <w:num w:numId="61">
    <w:abstractNumId w:val="38"/>
  </w:num>
  <w:num w:numId="62">
    <w:abstractNumId w:val="48"/>
  </w:num>
  <w:num w:numId="63">
    <w:abstractNumId w:val="52"/>
  </w:num>
  <w:num w:numId="64">
    <w:abstractNumId w:val="6"/>
  </w:num>
  <w:num w:numId="65">
    <w:abstractNumId w:val="55"/>
  </w:num>
  <w:num w:numId="66">
    <w:abstractNumId w:val="21"/>
  </w:num>
  <w:num w:numId="67">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5F8F"/>
    <w:rsid w:val="00006AE2"/>
    <w:rsid w:val="000072EA"/>
    <w:rsid w:val="000076A1"/>
    <w:rsid w:val="00010F58"/>
    <w:rsid w:val="00012259"/>
    <w:rsid w:val="000137C6"/>
    <w:rsid w:val="000140EC"/>
    <w:rsid w:val="00017BED"/>
    <w:rsid w:val="0002200B"/>
    <w:rsid w:val="00025383"/>
    <w:rsid w:val="00031127"/>
    <w:rsid w:val="00031135"/>
    <w:rsid w:val="00031282"/>
    <w:rsid w:val="0003472C"/>
    <w:rsid w:val="0003614E"/>
    <w:rsid w:val="00036AD7"/>
    <w:rsid w:val="00040591"/>
    <w:rsid w:val="00041FCE"/>
    <w:rsid w:val="000438C8"/>
    <w:rsid w:val="000625DD"/>
    <w:rsid w:val="00063657"/>
    <w:rsid w:val="00063CC7"/>
    <w:rsid w:val="0007233D"/>
    <w:rsid w:val="000753A1"/>
    <w:rsid w:val="000759A1"/>
    <w:rsid w:val="00076680"/>
    <w:rsid w:val="0008073E"/>
    <w:rsid w:val="00086EB4"/>
    <w:rsid w:val="00087231"/>
    <w:rsid w:val="00091CDB"/>
    <w:rsid w:val="000931C5"/>
    <w:rsid w:val="00094A84"/>
    <w:rsid w:val="00096A07"/>
    <w:rsid w:val="000A19AC"/>
    <w:rsid w:val="000A436B"/>
    <w:rsid w:val="000A45D3"/>
    <w:rsid w:val="000A4ED3"/>
    <w:rsid w:val="000A62C0"/>
    <w:rsid w:val="000A6BFA"/>
    <w:rsid w:val="000B034E"/>
    <w:rsid w:val="000B6302"/>
    <w:rsid w:val="000C1303"/>
    <w:rsid w:val="000C2D82"/>
    <w:rsid w:val="000C2DD8"/>
    <w:rsid w:val="000C4796"/>
    <w:rsid w:val="000C4D06"/>
    <w:rsid w:val="000C7895"/>
    <w:rsid w:val="000D06EC"/>
    <w:rsid w:val="000D1F4B"/>
    <w:rsid w:val="000D26F8"/>
    <w:rsid w:val="000D3BE6"/>
    <w:rsid w:val="000E5C4D"/>
    <w:rsid w:val="000F0455"/>
    <w:rsid w:val="000F0E0D"/>
    <w:rsid w:val="000F1B99"/>
    <w:rsid w:val="000F27D0"/>
    <w:rsid w:val="000F2CE1"/>
    <w:rsid w:val="000F5D59"/>
    <w:rsid w:val="000F5E45"/>
    <w:rsid w:val="00102DDC"/>
    <w:rsid w:val="00103CC2"/>
    <w:rsid w:val="00104074"/>
    <w:rsid w:val="00104DC1"/>
    <w:rsid w:val="00105132"/>
    <w:rsid w:val="001068F6"/>
    <w:rsid w:val="00112D8D"/>
    <w:rsid w:val="00113229"/>
    <w:rsid w:val="001152BA"/>
    <w:rsid w:val="001152CF"/>
    <w:rsid w:val="00115F23"/>
    <w:rsid w:val="00116463"/>
    <w:rsid w:val="0012090D"/>
    <w:rsid w:val="00121E20"/>
    <w:rsid w:val="00125D75"/>
    <w:rsid w:val="00127724"/>
    <w:rsid w:val="001337B8"/>
    <w:rsid w:val="001372EB"/>
    <w:rsid w:val="00137F12"/>
    <w:rsid w:val="001405C6"/>
    <w:rsid w:val="00141013"/>
    <w:rsid w:val="001435C6"/>
    <w:rsid w:val="00144AE6"/>
    <w:rsid w:val="00144BE0"/>
    <w:rsid w:val="00150ED6"/>
    <w:rsid w:val="00152FE5"/>
    <w:rsid w:val="001552E6"/>
    <w:rsid w:val="001555EA"/>
    <w:rsid w:val="001576A0"/>
    <w:rsid w:val="0015796F"/>
    <w:rsid w:val="001611D1"/>
    <w:rsid w:val="00162072"/>
    <w:rsid w:val="00165A4A"/>
    <w:rsid w:val="00166572"/>
    <w:rsid w:val="00166A32"/>
    <w:rsid w:val="00166DD7"/>
    <w:rsid w:val="00170DE7"/>
    <w:rsid w:val="001741F8"/>
    <w:rsid w:val="001824BE"/>
    <w:rsid w:val="00187593"/>
    <w:rsid w:val="001903EB"/>
    <w:rsid w:val="00192350"/>
    <w:rsid w:val="00192CBF"/>
    <w:rsid w:val="00192FF1"/>
    <w:rsid w:val="001A2CE4"/>
    <w:rsid w:val="001A2F2E"/>
    <w:rsid w:val="001A4C06"/>
    <w:rsid w:val="001A5F1B"/>
    <w:rsid w:val="001A637D"/>
    <w:rsid w:val="001B07EA"/>
    <w:rsid w:val="001B0BDF"/>
    <w:rsid w:val="001B1C22"/>
    <w:rsid w:val="001B2465"/>
    <w:rsid w:val="001B34C6"/>
    <w:rsid w:val="001B43AF"/>
    <w:rsid w:val="001C01B5"/>
    <w:rsid w:val="001C3330"/>
    <w:rsid w:val="001C548E"/>
    <w:rsid w:val="001C676F"/>
    <w:rsid w:val="001C6BD8"/>
    <w:rsid w:val="001D337C"/>
    <w:rsid w:val="001D597F"/>
    <w:rsid w:val="001D7832"/>
    <w:rsid w:val="001E04BD"/>
    <w:rsid w:val="001E1F10"/>
    <w:rsid w:val="001E24AA"/>
    <w:rsid w:val="001E27FA"/>
    <w:rsid w:val="001E2897"/>
    <w:rsid w:val="001E455B"/>
    <w:rsid w:val="001E4EA9"/>
    <w:rsid w:val="001E65DE"/>
    <w:rsid w:val="001E73D9"/>
    <w:rsid w:val="001F02D2"/>
    <w:rsid w:val="001F249C"/>
    <w:rsid w:val="001F2DA0"/>
    <w:rsid w:val="001F492E"/>
    <w:rsid w:val="001F4BCF"/>
    <w:rsid w:val="001F6049"/>
    <w:rsid w:val="001F6323"/>
    <w:rsid w:val="001F7A5A"/>
    <w:rsid w:val="00201BF9"/>
    <w:rsid w:val="00203C40"/>
    <w:rsid w:val="0020414B"/>
    <w:rsid w:val="00204755"/>
    <w:rsid w:val="002070FB"/>
    <w:rsid w:val="00210198"/>
    <w:rsid w:val="00210A94"/>
    <w:rsid w:val="00211D34"/>
    <w:rsid w:val="00214F04"/>
    <w:rsid w:val="00215D04"/>
    <w:rsid w:val="00216550"/>
    <w:rsid w:val="002218E8"/>
    <w:rsid w:val="00222D64"/>
    <w:rsid w:val="002257F1"/>
    <w:rsid w:val="00230A63"/>
    <w:rsid w:val="00231AB6"/>
    <w:rsid w:val="00233B9D"/>
    <w:rsid w:val="00234A37"/>
    <w:rsid w:val="002352D3"/>
    <w:rsid w:val="002409A9"/>
    <w:rsid w:val="00242845"/>
    <w:rsid w:val="002440DA"/>
    <w:rsid w:val="0024518E"/>
    <w:rsid w:val="00250E94"/>
    <w:rsid w:val="00250F1B"/>
    <w:rsid w:val="002535D2"/>
    <w:rsid w:val="0025392D"/>
    <w:rsid w:val="00257058"/>
    <w:rsid w:val="0026128B"/>
    <w:rsid w:val="00261EEB"/>
    <w:rsid w:val="00263C73"/>
    <w:rsid w:val="002666E0"/>
    <w:rsid w:val="00266807"/>
    <w:rsid w:val="00266CD6"/>
    <w:rsid w:val="00272281"/>
    <w:rsid w:val="002725AA"/>
    <w:rsid w:val="0027282F"/>
    <w:rsid w:val="00275A13"/>
    <w:rsid w:val="00275DAB"/>
    <w:rsid w:val="00277F5D"/>
    <w:rsid w:val="00280291"/>
    <w:rsid w:val="00280676"/>
    <w:rsid w:val="00280E15"/>
    <w:rsid w:val="002868E4"/>
    <w:rsid w:val="00287683"/>
    <w:rsid w:val="00290DAB"/>
    <w:rsid w:val="0029418B"/>
    <w:rsid w:val="00295914"/>
    <w:rsid w:val="002962E5"/>
    <w:rsid w:val="00296D84"/>
    <w:rsid w:val="00297B92"/>
    <w:rsid w:val="002A14C3"/>
    <w:rsid w:val="002A1AE7"/>
    <w:rsid w:val="002A1EEA"/>
    <w:rsid w:val="002A3661"/>
    <w:rsid w:val="002A6073"/>
    <w:rsid w:val="002A77EE"/>
    <w:rsid w:val="002A782A"/>
    <w:rsid w:val="002B11E2"/>
    <w:rsid w:val="002B24B8"/>
    <w:rsid w:val="002B4497"/>
    <w:rsid w:val="002B6DB5"/>
    <w:rsid w:val="002B6EE1"/>
    <w:rsid w:val="002C209B"/>
    <w:rsid w:val="002C23EE"/>
    <w:rsid w:val="002C38D4"/>
    <w:rsid w:val="002D2510"/>
    <w:rsid w:val="002D2BCA"/>
    <w:rsid w:val="002D2CF2"/>
    <w:rsid w:val="002D3AE9"/>
    <w:rsid w:val="002D4510"/>
    <w:rsid w:val="002D62B7"/>
    <w:rsid w:val="002E2972"/>
    <w:rsid w:val="002E3647"/>
    <w:rsid w:val="002E3D6D"/>
    <w:rsid w:val="002F0734"/>
    <w:rsid w:val="002F2570"/>
    <w:rsid w:val="002F28C5"/>
    <w:rsid w:val="002F3CC0"/>
    <w:rsid w:val="002F46E7"/>
    <w:rsid w:val="002F4E59"/>
    <w:rsid w:val="002F64D4"/>
    <w:rsid w:val="00301260"/>
    <w:rsid w:val="0030286F"/>
    <w:rsid w:val="00304035"/>
    <w:rsid w:val="00306045"/>
    <w:rsid w:val="0030794B"/>
    <w:rsid w:val="003101DA"/>
    <w:rsid w:val="0031428D"/>
    <w:rsid w:val="00314757"/>
    <w:rsid w:val="00315E1B"/>
    <w:rsid w:val="003161BD"/>
    <w:rsid w:val="003168AB"/>
    <w:rsid w:val="003211CE"/>
    <w:rsid w:val="00322286"/>
    <w:rsid w:val="003235A2"/>
    <w:rsid w:val="0032545C"/>
    <w:rsid w:val="003262DE"/>
    <w:rsid w:val="00327567"/>
    <w:rsid w:val="00330689"/>
    <w:rsid w:val="0033136D"/>
    <w:rsid w:val="00332F8C"/>
    <w:rsid w:val="003412E6"/>
    <w:rsid w:val="003415AF"/>
    <w:rsid w:val="0034218E"/>
    <w:rsid w:val="00342891"/>
    <w:rsid w:val="0034364F"/>
    <w:rsid w:val="0034720E"/>
    <w:rsid w:val="00350EF2"/>
    <w:rsid w:val="00352679"/>
    <w:rsid w:val="00352D6D"/>
    <w:rsid w:val="00352DD8"/>
    <w:rsid w:val="0035403A"/>
    <w:rsid w:val="00360F81"/>
    <w:rsid w:val="0036376F"/>
    <w:rsid w:val="0036394B"/>
    <w:rsid w:val="00366145"/>
    <w:rsid w:val="003709B5"/>
    <w:rsid w:val="00374639"/>
    <w:rsid w:val="003759C2"/>
    <w:rsid w:val="00375AA8"/>
    <w:rsid w:val="003825E2"/>
    <w:rsid w:val="003833CA"/>
    <w:rsid w:val="00384CF9"/>
    <w:rsid w:val="003851EC"/>
    <w:rsid w:val="003914C5"/>
    <w:rsid w:val="003941F4"/>
    <w:rsid w:val="00394A0C"/>
    <w:rsid w:val="00397365"/>
    <w:rsid w:val="00397366"/>
    <w:rsid w:val="003A1EB1"/>
    <w:rsid w:val="003A31F6"/>
    <w:rsid w:val="003A3D64"/>
    <w:rsid w:val="003A4B61"/>
    <w:rsid w:val="003A4D82"/>
    <w:rsid w:val="003B1994"/>
    <w:rsid w:val="003B4CB3"/>
    <w:rsid w:val="003B5C34"/>
    <w:rsid w:val="003B5C92"/>
    <w:rsid w:val="003C1808"/>
    <w:rsid w:val="003C3447"/>
    <w:rsid w:val="003C402C"/>
    <w:rsid w:val="003C4460"/>
    <w:rsid w:val="003C4AD4"/>
    <w:rsid w:val="003C5531"/>
    <w:rsid w:val="003C6114"/>
    <w:rsid w:val="003C71B9"/>
    <w:rsid w:val="003D076C"/>
    <w:rsid w:val="003D08A9"/>
    <w:rsid w:val="003D460D"/>
    <w:rsid w:val="003D4759"/>
    <w:rsid w:val="003D744D"/>
    <w:rsid w:val="003D7780"/>
    <w:rsid w:val="003E0B37"/>
    <w:rsid w:val="003E56C4"/>
    <w:rsid w:val="003E78B5"/>
    <w:rsid w:val="003E7972"/>
    <w:rsid w:val="003F02C3"/>
    <w:rsid w:val="003F435D"/>
    <w:rsid w:val="004031B3"/>
    <w:rsid w:val="00406602"/>
    <w:rsid w:val="00406930"/>
    <w:rsid w:val="0041072D"/>
    <w:rsid w:val="00414560"/>
    <w:rsid w:val="0041488D"/>
    <w:rsid w:val="00415BAB"/>
    <w:rsid w:val="00415ED2"/>
    <w:rsid w:val="0042068C"/>
    <w:rsid w:val="004210BF"/>
    <w:rsid w:val="004216A0"/>
    <w:rsid w:val="004239AA"/>
    <w:rsid w:val="00423A56"/>
    <w:rsid w:val="00432A37"/>
    <w:rsid w:val="00433A1F"/>
    <w:rsid w:val="00433C7E"/>
    <w:rsid w:val="00434116"/>
    <w:rsid w:val="00434B9C"/>
    <w:rsid w:val="00435061"/>
    <w:rsid w:val="00437693"/>
    <w:rsid w:val="0044170C"/>
    <w:rsid w:val="00444E6B"/>
    <w:rsid w:val="0045029C"/>
    <w:rsid w:val="00451348"/>
    <w:rsid w:val="00451602"/>
    <w:rsid w:val="00457BD3"/>
    <w:rsid w:val="0046471D"/>
    <w:rsid w:val="004661AF"/>
    <w:rsid w:val="00466E63"/>
    <w:rsid w:val="0047122B"/>
    <w:rsid w:val="0047341F"/>
    <w:rsid w:val="00473874"/>
    <w:rsid w:val="00473B7A"/>
    <w:rsid w:val="00482682"/>
    <w:rsid w:val="00483A6D"/>
    <w:rsid w:val="0048429A"/>
    <w:rsid w:val="0048656B"/>
    <w:rsid w:val="00486ACA"/>
    <w:rsid w:val="00491028"/>
    <w:rsid w:val="0049111D"/>
    <w:rsid w:val="00491ABD"/>
    <w:rsid w:val="004927EA"/>
    <w:rsid w:val="004958F2"/>
    <w:rsid w:val="00495BF4"/>
    <w:rsid w:val="004960E9"/>
    <w:rsid w:val="004975D0"/>
    <w:rsid w:val="004A0A61"/>
    <w:rsid w:val="004A2E88"/>
    <w:rsid w:val="004A496A"/>
    <w:rsid w:val="004A5305"/>
    <w:rsid w:val="004A53CA"/>
    <w:rsid w:val="004A56F0"/>
    <w:rsid w:val="004A6613"/>
    <w:rsid w:val="004B0F15"/>
    <w:rsid w:val="004B136C"/>
    <w:rsid w:val="004B3B57"/>
    <w:rsid w:val="004B7A16"/>
    <w:rsid w:val="004C0C4E"/>
    <w:rsid w:val="004C2648"/>
    <w:rsid w:val="004C4A93"/>
    <w:rsid w:val="004C7D8C"/>
    <w:rsid w:val="004D07D1"/>
    <w:rsid w:val="004D0E35"/>
    <w:rsid w:val="004D3943"/>
    <w:rsid w:val="004D3FD6"/>
    <w:rsid w:val="004D4BEC"/>
    <w:rsid w:val="004D7041"/>
    <w:rsid w:val="004D7634"/>
    <w:rsid w:val="004E1149"/>
    <w:rsid w:val="004E2529"/>
    <w:rsid w:val="004E3570"/>
    <w:rsid w:val="004E500D"/>
    <w:rsid w:val="004E6AFF"/>
    <w:rsid w:val="004F1D30"/>
    <w:rsid w:val="004F2E30"/>
    <w:rsid w:val="004F3539"/>
    <w:rsid w:val="004F56FA"/>
    <w:rsid w:val="005005F2"/>
    <w:rsid w:val="005018E2"/>
    <w:rsid w:val="00501C5C"/>
    <w:rsid w:val="00504DF1"/>
    <w:rsid w:val="00505168"/>
    <w:rsid w:val="00506380"/>
    <w:rsid w:val="00510A5F"/>
    <w:rsid w:val="00510C05"/>
    <w:rsid w:val="00512F14"/>
    <w:rsid w:val="0051539D"/>
    <w:rsid w:val="00515E8D"/>
    <w:rsid w:val="00520C02"/>
    <w:rsid w:val="00521707"/>
    <w:rsid w:val="005226CB"/>
    <w:rsid w:val="0052288A"/>
    <w:rsid w:val="00527041"/>
    <w:rsid w:val="005300D3"/>
    <w:rsid w:val="00534D70"/>
    <w:rsid w:val="00535112"/>
    <w:rsid w:val="005355E2"/>
    <w:rsid w:val="005363E7"/>
    <w:rsid w:val="0054188F"/>
    <w:rsid w:val="00544F82"/>
    <w:rsid w:val="00553530"/>
    <w:rsid w:val="00553734"/>
    <w:rsid w:val="00553A0F"/>
    <w:rsid w:val="005548EA"/>
    <w:rsid w:val="00555041"/>
    <w:rsid w:val="0055527B"/>
    <w:rsid w:val="00555ABE"/>
    <w:rsid w:val="0056154F"/>
    <w:rsid w:val="005654DB"/>
    <w:rsid w:val="005657F4"/>
    <w:rsid w:val="005658DC"/>
    <w:rsid w:val="00567BB4"/>
    <w:rsid w:val="00570E60"/>
    <w:rsid w:val="00573E2A"/>
    <w:rsid w:val="0058049E"/>
    <w:rsid w:val="00580553"/>
    <w:rsid w:val="00580966"/>
    <w:rsid w:val="00581073"/>
    <w:rsid w:val="005811AE"/>
    <w:rsid w:val="005821F7"/>
    <w:rsid w:val="00584A47"/>
    <w:rsid w:val="00585893"/>
    <w:rsid w:val="005867D5"/>
    <w:rsid w:val="005879DC"/>
    <w:rsid w:val="00587BA0"/>
    <w:rsid w:val="00593C4F"/>
    <w:rsid w:val="005946A8"/>
    <w:rsid w:val="005A286D"/>
    <w:rsid w:val="005A30D7"/>
    <w:rsid w:val="005A4407"/>
    <w:rsid w:val="005A456B"/>
    <w:rsid w:val="005A49FE"/>
    <w:rsid w:val="005A5987"/>
    <w:rsid w:val="005A59EF"/>
    <w:rsid w:val="005A5D2C"/>
    <w:rsid w:val="005A6805"/>
    <w:rsid w:val="005B07C4"/>
    <w:rsid w:val="005B19CF"/>
    <w:rsid w:val="005B236A"/>
    <w:rsid w:val="005B2AA2"/>
    <w:rsid w:val="005B5829"/>
    <w:rsid w:val="005B6429"/>
    <w:rsid w:val="005C1761"/>
    <w:rsid w:val="005C7E75"/>
    <w:rsid w:val="005D3545"/>
    <w:rsid w:val="005D3835"/>
    <w:rsid w:val="005E0118"/>
    <w:rsid w:val="005E3520"/>
    <w:rsid w:val="005E65B4"/>
    <w:rsid w:val="005F30C7"/>
    <w:rsid w:val="005F65C0"/>
    <w:rsid w:val="005F6F41"/>
    <w:rsid w:val="005F793A"/>
    <w:rsid w:val="00601B6C"/>
    <w:rsid w:val="00604AE4"/>
    <w:rsid w:val="00606A5E"/>
    <w:rsid w:val="00615FCF"/>
    <w:rsid w:val="0061791B"/>
    <w:rsid w:val="00620699"/>
    <w:rsid w:val="00621949"/>
    <w:rsid w:val="006222D0"/>
    <w:rsid w:val="00625DC6"/>
    <w:rsid w:val="00626D5F"/>
    <w:rsid w:val="0063250C"/>
    <w:rsid w:val="00632CCF"/>
    <w:rsid w:val="006363D6"/>
    <w:rsid w:val="006419FD"/>
    <w:rsid w:val="00642BB0"/>
    <w:rsid w:val="0064391D"/>
    <w:rsid w:val="0064501D"/>
    <w:rsid w:val="00650285"/>
    <w:rsid w:val="00651821"/>
    <w:rsid w:val="00652A2A"/>
    <w:rsid w:val="006539B4"/>
    <w:rsid w:val="00654384"/>
    <w:rsid w:val="006544EE"/>
    <w:rsid w:val="0065562C"/>
    <w:rsid w:val="00656F94"/>
    <w:rsid w:val="00661431"/>
    <w:rsid w:val="006616FB"/>
    <w:rsid w:val="00661DA8"/>
    <w:rsid w:val="006675CD"/>
    <w:rsid w:val="006747E9"/>
    <w:rsid w:val="00675EDB"/>
    <w:rsid w:val="00675F6E"/>
    <w:rsid w:val="00675FC0"/>
    <w:rsid w:val="006775DF"/>
    <w:rsid w:val="006811A5"/>
    <w:rsid w:val="006842F8"/>
    <w:rsid w:val="00684D9B"/>
    <w:rsid w:val="00687F25"/>
    <w:rsid w:val="0069173D"/>
    <w:rsid w:val="00691888"/>
    <w:rsid w:val="00691A66"/>
    <w:rsid w:val="00692727"/>
    <w:rsid w:val="00697556"/>
    <w:rsid w:val="006A1E8C"/>
    <w:rsid w:val="006A75F2"/>
    <w:rsid w:val="006B043D"/>
    <w:rsid w:val="006B1210"/>
    <w:rsid w:val="006B35D9"/>
    <w:rsid w:val="006B3AA9"/>
    <w:rsid w:val="006B3B48"/>
    <w:rsid w:val="006B4C2B"/>
    <w:rsid w:val="006B61F3"/>
    <w:rsid w:val="006B6D47"/>
    <w:rsid w:val="006C02E0"/>
    <w:rsid w:val="006C1E03"/>
    <w:rsid w:val="006C2C53"/>
    <w:rsid w:val="006C5828"/>
    <w:rsid w:val="006C5AFE"/>
    <w:rsid w:val="006D190C"/>
    <w:rsid w:val="006D3827"/>
    <w:rsid w:val="006D4C7E"/>
    <w:rsid w:val="006D5322"/>
    <w:rsid w:val="006D77A8"/>
    <w:rsid w:val="006E306C"/>
    <w:rsid w:val="006E307D"/>
    <w:rsid w:val="006F3CF1"/>
    <w:rsid w:val="006F57AE"/>
    <w:rsid w:val="006F6D95"/>
    <w:rsid w:val="006F70C1"/>
    <w:rsid w:val="0070454A"/>
    <w:rsid w:val="00704947"/>
    <w:rsid w:val="00706F13"/>
    <w:rsid w:val="007072E8"/>
    <w:rsid w:val="00710B85"/>
    <w:rsid w:val="00712E95"/>
    <w:rsid w:val="00715B4E"/>
    <w:rsid w:val="00715C2C"/>
    <w:rsid w:val="0071618D"/>
    <w:rsid w:val="0072243A"/>
    <w:rsid w:val="007251E4"/>
    <w:rsid w:val="00725FA4"/>
    <w:rsid w:val="007327C7"/>
    <w:rsid w:val="00735162"/>
    <w:rsid w:val="00735358"/>
    <w:rsid w:val="00736F5A"/>
    <w:rsid w:val="00737917"/>
    <w:rsid w:val="00740446"/>
    <w:rsid w:val="00742F09"/>
    <w:rsid w:val="007438A9"/>
    <w:rsid w:val="0074491E"/>
    <w:rsid w:val="00746A42"/>
    <w:rsid w:val="00752B7E"/>
    <w:rsid w:val="007536CD"/>
    <w:rsid w:val="00754D5F"/>
    <w:rsid w:val="00755D06"/>
    <w:rsid w:val="007563E2"/>
    <w:rsid w:val="0075721E"/>
    <w:rsid w:val="0076247A"/>
    <w:rsid w:val="00764779"/>
    <w:rsid w:val="0076642A"/>
    <w:rsid w:val="0076706A"/>
    <w:rsid w:val="00767FE8"/>
    <w:rsid w:val="00772311"/>
    <w:rsid w:val="00775964"/>
    <w:rsid w:val="007765FE"/>
    <w:rsid w:val="00783BF4"/>
    <w:rsid w:val="00784912"/>
    <w:rsid w:val="00786928"/>
    <w:rsid w:val="0078754B"/>
    <w:rsid w:val="00790CE6"/>
    <w:rsid w:val="007912E0"/>
    <w:rsid w:val="00794A7F"/>
    <w:rsid w:val="00795BFB"/>
    <w:rsid w:val="0079707C"/>
    <w:rsid w:val="007A0DA7"/>
    <w:rsid w:val="007A401B"/>
    <w:rsid w:val="007A59B0"/>
    <w:rsid w:val="007A7A6B"/>
    <w:rsid w:val="007B021F"/>
    <w:rsid w:val="007B0460"/>
    <w:rsid w:val="007B154F"/>
    <w:rsid w:val="007B2760"/>
    <w:rsid w:val="007B4FC0"/>
    <w:rsid w:val="007B5B05"/>
    <w:rsid w:val="007C1A93"/>
    <w:rsid w:val="007C1C89"/>
    <w:rsid w:val="007C44A2"/>
    <w:rsid w:val="007C4952"/>
    <w:rsid w:val="007D00C7"/>
    <w:rsid w:val="007D4332"/>
    <w:rsid w:val="007E0D38"/>
    <w:rsid w:val="007E34A5"/>
    <w:rsid w:val="007E444A"/>
    <w:rsid w:val="007E6E71"/>
    <w:rsid w:val="007F244A"/>
    <w:rsid w:val="007F2D41"/>
    <w:rsid w:val="007F3401"/>
    <w:rsid w:val="007F4353"/>
    <w:rsid w:val="007F7B58"/>
    <w:rsid w:val="008028B8"/>
    <w:rsid w:val="00803B32"/>
    <w:rsid w:val="00804293"/>
    <w:rsid w:val="00804514"/>
    <w:rsid w:val="00804F0E"/>
    <w:rsid w:val="008066AF"/>
    <w:rsid w:val="00806C01"/>
    <w:rsid w:val="00810475"/>
    <w:rsid w:val="0081387A"/>
    <w:rsid w:val="008139FF"/>
    <w:rsid w:val="008148CC"/>
    <w:rsid w:val="008151DA"/>
    <w:rsid w:val="008156FD"/>
    <w:rsid w:val="00815E39"/>
    <w:rsid w:val="008211A4"/>
    <w:rsid w:val="00823416"/>
    <w:rsid w:val="00827762"/>
    <w:rsid w:val="00831A04"/>
    <w:rsid w:val="008320D0"/>
    <w:rsid w:val="0083452B"/>
    <w:rsid w:val="00834DD9"/>
    <w:rsid w:val="008358DC"/>
    <w:rsid w:val="00835A73"/>
    <w:rsid w:val="00837B75"/>
    <w:rsid w:val="008428B6"/>
    <w:rsid w:val="0084444B"/>
    <w:rsid w:val="008445A5"/>
    <w:rsid w:val="008459C6"/>
    <w:rsid w:val="008477EE"/>
    <w:rsid w:val="00850516"/>
    <w:rsid w:val="00854523"/>
    <w:rsid w:val="008554B8"/>
    <w:rsid w:val="008571C2"/>
    <w:rsid w:val="00861223"/>
    <w:rsid w:val="00863046"/>
    <w:rsid w:val="0086376C"/>
    <w:rsid w:val="008651CC"/>
    <w:rsid w:val="00865ACD"/>
    <w:rsid w:val="008677FF"/>
    <w:rsid w:val="0087047C"/>
    <w:rsid w:val="008727DF"/>
    <w:rsid w:val="00873150"/>
    <w:rsid w:val="00874FBA"/>
    <w:rsid w:val="0087657D"/>
    <w:rsid w:val="0087757F"/>
    <w:rsid w:val="008807D5"/>
    <w:rsid w:val="00880832"/>
    <w:rsid w:val="00884922"/>
    <w:rsid w:val="00886EE1"/>
    <w:rsid w:val="0088727D"/>
    <w:rsid w:val="00887442"/>
    <w:rsid w:val="008914D0"/>
    <w:rsid w:val="008956E3"/>
    <w:rsid w:val="00896AC8"/>
    <w:rsid w:val="00897C75"/>
    <w:rsid w:val="008A0840"/>
    <w:rsid w:val="008A18FE"/>
    <w:rsid w:val="008A23E6"/>
    <w:rsid w:val="008A3138"/>
    <w:rsid w:val="008A3FAF"/>
    <w:rsid w:val="008B6492"/>
    <w:rsid w:val="008B7F5E"/>
    <w:rsid w:val="008C1130"/>
    <w:rsid w:val="008C542B"/>
    <w:rsid w:val="008C5E6E"/>
    <w:rsid w:val="008D05A4"/>
    <w:rsid w:val="008D18E6"/>
    <w:rsid w:val="008D1DA9"/>
    <w:rsid w:val="008D4FCE"/>
    <w:rsid w:val="008D7A9B"/>
    <w:rsid w:val="008E2CF5"/>
    <w:rsid w:val="008E41EC"/>
    <w:rsid w:val="008E4732"/>
    <w:rsid w:val="008E4C32"/>
    <w:rsid w:val="008E6B82"/>
    <w:rsid w:val="008E76AC"/>
    <w:rsid w:val="008F0587"/>
    <w:rsid w:val="008F20BA"/>
    <w:rsid w:val="008F21F6"/>
    <w:rsid w:val="008F317A"/>
    <w:rsid w:val="008F49B3"/>
    <w:rsid w:val="008F5883"/>
    <w:rsid w:val="008F68C6"/>
    <w:rsid w:val="008F73D1"/>
    <w:rsid w:val="00901554"/>
    <w:rsid w:val="009020F4"/>
    <w:rsid w:val="00904B85"/>
    <w:rsid w:val="00905402"/>
    <w:rsid w:val="00906A85"/>
    <w:rsid w:val="009077E5"/>
    <w:rsid w:val="009078CE"/>
    <w:rsid w:val="00917F46"/>
    <w:rsid w:val="00920E1B"/>
    <w:rsid w:val="00921D79"/>
    <w:rsid w:val="0092417F"/>
    <w:rsid w:val="009242B3"/>
    <w:rsid w:val="009259F4"/>
    <w:rsid w:val="009359F3"/>
    <w:rsid w:val="00936246"/>
    <w:rsid w:val="009362E6"/>
    <w:rsid w:val="00936DD0"/>
    <w:rsid w:val="00940D98"/>
    <w:rsid w:val="00940E43"/>
    <w:rsid w:val="00945972"/>
    <w:rsid w:val="0094662A"/>
    <w:rsid w:val="009474CD"/>
    <w:rsid w:val="0094787D"/>
    <w:rsid w:val="00951F79"/>
    <w:rsid w:val="0095599F"/>
    <w:rsid w:val="00956D33"/>
    <w:rsid w:val="00956FE4"/>
    <w:rsid w:val="00962869"/>
    <w:rsid w:val="00963465"/>
    <w:rsid w:val="0096399B"/>
    <w:rsid w:val="00963A0D"/>
    <w:rsid w:val="00963E9C"/>
    <w:rsid w:val="009721F4"/>
    <w:rsid w:val="00974AB5"/>
    <w:rsid w:val="009754CD"/>
    <w:rsid w:val="00975783"/>
    <w:rsid w:val="00977CFD"/>
    <w:rsid w:val="00985F9C"/>
    <w:rsid w:val="009864D7"/>
    <w:rsid w:val="0098706D"/>
    <w:rsid w:val="00987E38"/>
    <w:rsid w:val="009906B1"/>
    <w:rsid w:val="009935FB"/>
    <w:rsid w:val="009A5038"/>
    <w:rsid w:val="009A79CB"/>
    <w:rsid w:val="009B2BBF"/>
    <w:rsid w:val="009B4F4F"/>
    <w:rsid w:val="009B68F4"/>
    <w:rsid w:val="009B7CEA"/>
    <w:rsid w:val="009C0409"/>
    <w:rsid w:val="009C05C3"/>
    <w:rsid w:val="009C1A05"/>
    <w:rsid w:val="009C22BF"/>
    <w:rsid w:val="009C2B72"/>
    <w:rsid w:val="009C64F4"/>
    <w:rsid w:val="009D4904"/>
    <w:rsid w:val="009D6DA2"/>
    <w:rsid w:val="009E07D3"/>
    <w:rsid w:val="009E4060"/>
    <w:rsid w:val="009E5148"/>
    <w:rsid w:val="009F0A65"/>
    <w:rsid w:val="009F1441"/>
    <w:rsid w:val="009F4A54"/>
    <w:rsid w:val="009F4BEC"/>
    <w:rsid w:val="009F60BD"/>
    <w:rsid w:val="00A00412"/>
    <w:rsid w:val="00A00EE3"/>
    <w:rsid w:val="00A01E24"/>
    <w:rsid w:val="00A03C0D"/>
    <w:rsid w:val="00A04026"/>
    <w:rsid w:val="00A04205"/>
    <w:rsid w:val="00A045F1"/>
    <w:rsid w:val="00A06D85"/>
    <w:rsid w:val="00A0756E"/>
    <w:rsid w:val="00A07D51"/>
    <w:rsid w:val="00A122A1"/>
    <w:rsid w:val="00A12333"/>
    <w:rsid w:val="00A131A1"/>
    <w:rsid w:val="00A2218F"/>
    <w:rsid w:val="00A23688"/>
    <w:rsid w:val="00A23823"/>
    <w:rsid w:val="00A25FD7"/>
    <w:rsid w:val="00A26A70"/>
    <w:rsid w:val="00A31050"/>
    <w:rsid w:val="00A326CF"/>
    <w:rsid w:val="00A376C7"/>
    <w:rsid w:val="00A43AFF"/>
    <w:rsid w:val="00A47216"/>
    <w:rsid w:val="00A52ABB"/>
    <w:rsid w:val="00A54337"/>
    <w:rsid w:val="00A5476A"/>
    <w:rsid w:val="00A566E0"/>
    <w:rsid w:val="00A619EB"/>
    <w:rsid w:val="00A626F1"/>
    <w:rsid w:val="00A62919"/>
    <w:rsid w:val="00A645F4"/>
    <w:rsid w:val="00A668CD"/>
    <w:rsid w:val="00A7044D"/>
    <w:rsid w:val="00A70FD7"/>
    <w:rsid w:val="00A7100F"/>
    <w:rsid w:val="00A73BC8"/>
    <w:rsid w:val="00A74E29"/>
    <w:rsid w:val="00A7610A"/>
    <w:rsid w:val="00A7793A"/>
    <w:rsid w:val="00A8009E"/>
    <w:rsid w:val="00A814ED"/>
    <w:rsid w:val="00A95CB0"/>
    <w:rsid w:val="00A9639C"/>
    <w:rsid w:val="00A96533"/>
    <w:rsid w:val="00AA2104"/>
    <w:rsid w:val="00AA4CC7"/>
    <w:rsid w:val="00AA5E8E"/>
    <w:rsid w:val="00AA7D3B"/>
    <w:rsid w:val="00AB6CA7"/>
    <w:rsid w:val="00AC1B48"/>
    <w:rsid w:val="00AC2EBF"/>
    <w:rsid w:val="00AC36E0"/>
    <w:rsid w:val="00AC4961"/>
    <w:rsid w:val="00AC7620"/>
    <w:rsid w:val="00AD01D4"/>
    <w:rsid w:val="00AD01E4"/>
    <w:rsid w:val="00AD0858"/>
    <w:rsid w:val="00AD0E77"/>
    <w:rsid w:val="00AD2F7A"/>
    <w:rsid w:val="00AD3AE3"/>
    <w:rsid w:val="00AD542B"/>
    <w:rsid w:val="00AD57C2"/>
    <w:rsid w:val="00AE0D6F"/>
    <w:rsid w:val="00AE1619"/>
    <w:rsid w:val="00AE3EF7"/>
    <w:rsid w:val="00AE7340"/>
    <w:rsid w:val="00AE7741"/>
    <w:rsid w:val="00AF03B7"/>
    <w:rsid w:val="00AF0C40"/>
    <w:rsid w:val="00AF1BBD"/>
    <w:rsid w:val="00AF5AB9"/>
    <w:rsid w:val="00B0456E"/>
    <w:rsid w:val="00B05208"/>
    <w:rsid w:val="00B056C5"/>
    <w:rsid w:val="00B10207"/>
    <w:rsid w:val="00B141E7"/>
    <w:rsid w:val="00B20EFE"/>
    <w:rsid w:val="00B217EA"/>
    <w:rsid w:val="00B21AE5"/>
    <w:rsid w:val="00B2315F"/>
    <w:rsid w:val="00B23E84"/>
    <w:rsid w:val="00B24E47"/>
    <w:rsid w:val="00B310AE"/>
    <w:rsid w:val="00B31137"/>
    <w:rsid w:val="00B3233E"/>
    <w:rsid w:val="00B32CDA"/>
    <w:rsid w:val="00B33183"/>
    <w:rsid w:val="00B34685"/>
    <w:rsid w:val="00B351B4"/>
    <w:rsid w:val="00B3630D"/>
    <w:rsid w:val="00B44F65"/>
    <w:rsid w:val="00B46BCA"/>
    <w:rsid w:val="00B52EAD"/>
    <w:rsid w:val="00B5328D"/>
    <w:rsid w:val="00B54703"/>
    <w:rsid w:val="00B60F86"/>
    <w:rsid w:val="00B61685"/>
    <w:rsid w:val="00B64770"/>
    <w:rsid w:val="00B7202D"/>
    <w:rsid w:val="00B72A69"/>
    <w:rsid w:val="00B740C2"/>
    <w:rsid w:val="00B77F9D"/>
    <w:rsid w:val="00B8154B"/>
    <w:rsid w:val="00B877B9"/>
    <w:rsid w:val="00B87806"/>
    <w:rsid w:val="00B87EC9"/>
    <w:rsid w:val="00B92F9F"/>
    <w:rsid w:val="00B93CD4"/>
    <w:rsid w:val="00BA04BF"/>
    <w:rsid w:val="00BA24F4"/>
    <w:rsid w:val="00BA3542"/>
    <w:rsid w:val="00BA56C6"/>
    <w:rsid w:val="00BA5E26"/>
    <w:rsid w:val="00BB06BF"/>
    <w:rsid w:val="00BB0AA2"/>
    <w:rsid w:val="00BB31D9"/>
    <w:rsid w:val="00BB54BF"/>
    <w:rsid w:val="00BB57E6"/>
    <w:rsid w:val="00BC0F81"/>
    <w:rsid w:val="00BC1452"/>
    <w:rsid w:val="00BC16F1"/>
    <w:rsid w:val="00BC38FD"/>
    <w:rsid w:val="00BC4342"/>
    <w:rsid w:val="00BC59C8"/>
    <w:rsid w:val="00BD281F"/>
    <w:rsid w:val="00BD3392"/>
    <w:rsid w:val="00BD5FDA"/>
    <w:rsid w:val="00BD741A"/>
    <w:rsid w:val="00BD76E2"/>
    <w:rsid w:val="00BE1729"/>
    <w:rsid w:val="00BE2A80"/>
    <w:rsid w:val="00BE463E"/>
    <w:rsid w:val="00BE6B9A"/>
    <w:rsid w:val="00BF1863"/>
    <w:rsid w:val="00BF1A75"/>
    <w:rsid w:val="00BF374F"/>
    <w:rsid w:val="00BF4B29"/>
    <w:rsid w:val="00BF7DAF"/>
    <w:rsid w:val="00C025F1"/>
    <w:rsid w:val="00C034CB"/>
    <w:rsid w:val="00C051A8"/>
    <w:rsid w:val="00C054BC"/>
    <w:rsid w:val="00C06AD0"/>
    <w:rsid w:val="00C10E6B"/>
    <w:rsid w:val="00C135BA"/>
    <w:rsid w:val="00C172CF"/>
    <w:rsid w:val="00C17897"/>
    <w:rsid w:val="00C17DA8"/>
    <w:rsid w:val="00C209D7"/>
    <w:rsid w:val="00C22506"/>
    <w:rsid w:val="00C240F2"/>
    <w:rsid w:val="00C30FAB"/>
    <w:rsid w:val="00C329AB"/>
    <w:rsid w:val="00C32ABA"/>
    <w:rsid w:val="00C3445B"/>
    <w:rsid w:val="00C3518D"/>
    <w:rsid w:val="00C35A40"/>
    <w:rsid w:val="00C36AF7"/>
    <w:rsid w:val="00C40012"/>
    <w:rsid w:val="00C4013B"/>
    <w:rsid w:val="00C409D5"/>
    <w:rsid w:val="00C435C3"/>
    <w:rsid w:val="00C4425A"/>
    <w:rsid w:val="00C51EA6"/>
    <w:rsid w:val="00C54FCA"/>
    <w:rsid w:val="00C56EFD"/>
    <w:rsid w:val="00C6064B"/>
    <w:rsid w:val="00C6234B"/>
    <w:rsid w:val="00C628CE"/>
    <w:rsid w:val="00C63EAE"/>
    <w:rsid w:val="00C66D18"/>
    <w:rsid w:val="00C70207"/>
    <w:rsid w:val="00C71A42"/>
    <w:rsid w:val="00C72086"/>
    <w:rsid w:val="00C75678"/>
    <w:rsid w:val="00C7629F"/>
    <w:rsid w:val="00C76823"/>
    <w:rsid w:val="00C80043"/>
    <w:rsid w:val="00C80A01"/>
    <w:rsid w:val="00C80A71"/>
    <w:rsid w:val="00C80B59"/>
    <w:rsid w:val="00C81580"/>
    <w:rsid w:val="00C82D05"/>
    <w:rsid w:val="00C83D85"/>
    <w:rsid w:val="00C8475C"/>
    <w:rsid w:val="00C86068"/>
    <w:rsid w:val="00C8661B"/>
    <w:rsid w:val="00C942D0"/>
    <w:rsid w:val="00C94408"/>
    <w:rsid w:val="00C94803"/>
    <w:rsid w:val="00CA139A"/>
    <w:rsid w:val="00CA2899"/>
    <w:rsid w:val="00CA2E0E"/>
    <w:rsid w:val="00CA3279"/>
    <w:rsid w:val="00CA3A3D"/>
    <w:rsid w:val="00CA3E1C"/>
    <w:rsid w:val="00CA77FB"/>
    <w:rsid w:val="00CB02B9"/>
    <w:rsid w:val="00CB04F9"/>
    <w:rsid w:val="00CB379B"/>
    <w:rsid w:val="00CB4196"/>
    <w:rsid w:val="00CB4461"/>
    <w:rsid w:val="00CB5DD0"/>
    <w:rsid w:val="00CB6629"/>
    <w:rsid w:val="00CC06A4"/>
    <w:rsid w:val="00CC22E1"/>
    <w:rsid w:val="00CC4091"/>
    <w:rsid w:val="00CC51D4"/>
    <w:rsid w:val="00CC65DA"/>
    <w:rsid w:val="00CD022D"/>
    <w:rsid w:val="00CD0830"/>
    <w:rsid w:val="00CD2EF6"/>
    <w:rsid w:val="00CD41C4"/>
    <w:rsid w:val="00CE083B"/>
    <w:rsid w:val="00CE1183"/>
    <w:rsid w:val="00CE5F12"/>
    <w:rsid w:val="00CF1442"/>
    <w:rsid w:val="00CF21B9"/>
    <w:rsid w:val="00CF22FC"/>
    <w:rsid w:val="00CF4B67"/>
    <w:rsid w:val="00CF6BF9"/>
    <w:rsid w:val="00D012E3"/>
    <w:rsid w:val="00D02F99"/>
    <w:rsid w:val="00D03800"/>
    <w:rsid w:val="00D065D3"/>
    <w:rsid w:val="00D0663F"/>
    <w:rsid w:val="00D1059D"/>
    <w:rsid w:val="00D117C7"/>
    <w:rsid w:val="00D131D0"/>
    <w:rsid w:val="00D14C94"/>
    <w:rsid w:val="00D1530D"/>
    <w:rsid w:val="00D159BF"/>
    <w:rsid w:val="00D15CAE"/>
    <w:rsid w:val="00D20B51"/>
    <w:rsid w:val="00D21404"/>
    <w:rsid w:val="00D24303"/>
    <w:rsid w:val="00D32614"/>
    <w:rsid w:val="00D33D44"/>
    <w:rsid w:val="00D342A6"/>
    <w:rsid w:val="00D37538"/>
    <w:rsid w:val="00D40AF4"/>
    <w:rsid w:val="00D42085"/>
    <w:rsid w:val="00D43C15"/>
    <w:rsid w:val="00D44F75"/>
    <w:rsid w:val="00D464BF"/>
    <w:rsid w:val="00D51342"/>
    <w:rsid w:val="00D52454"/>
    <w:rsid w:val="00D53E26"/>
    <w:rsid w:val="00D54B50"/>
    <w:rsid w:val="00D556F0"/>
    <w:rsid w:val="00D564B7"/>
    <w:rsid w:val="00D57906"/>
    <w:rsid w:val="00D62527"/>
    <w:rsid w:val="00D633BE"/>
    <w:rsid w:val="00D65378"/>
    <w:rsid w:val="00D658DA"/>
    <w:rsid w:val="00D7102D"/>
    <w:rsid w:val="00D74524"/>
    <w:rsid w:val="00D76181"/>
    <w:rsid w:val="00D8199C"/>
    <w:rsid w:val="00D84253"/>
    <w:rsid w:val="00D85F80"/>
    <w:rsid w:val="00D867C9"/>
    <w:rsid w:val="00D90BE1"/>
    <w:rsid w:val="00D95BE4"/>
    <w:rsid w:val="00D9618A"/>
    <w:rsid w:val="00D9766B"/>
    <w:rsid w:val="00DA0E3F"/>
    <w:rsid w:val="00DA15B9"/>
    <w:rsid w:val="00DA295A"/>
    <w:rsid w:val="00DA4C6F"/>
    <w:rsid w:val="00DA723B"/>
    <w:rsid w:val="00DA79BD"/>
    <w:rsid w:val="00DB0136"/>
    <w:rsid w:val="00DB182B"/>
    <w:rsid w:val="00DB228D"/>
    <w:rsid w:val="00DB53F2"/>
    <w:rsid w:val="00DB6350"/>
    <w:rsid w:val="00DB6A47"/>
    <w:rsid w:val="00DC1000"/>
    <w:rsid w:val="00DC3BFA"/>
    <w:rsid w:val="00DC6221"/>
    <w:rsid w:val="00DD11FD"/>
    <w:rsid w:val="00DD4F0E"/>
    <w:rsid w:val="00DD7779"/>
    <w:rsid w:val="00DE2710"/>
    <w:rsid w:val="00DE2D6D"/>
    <w:rsid w:val="00DE37CB"/>
    <w:rsid w:val="00DE4F25"/>
    <w:rsid w:val="00DE6418"/>
    <w:rsid w:val="00DE6996"/>
    <w:rsid w:val="00DF0BF0"/>
    <w:rsid w:val="00DF4C8A"/>
    <w:rsid w:val="00DF559A"/>
    <w:rsid w:val="00DF7A9B"/>
    <w:rsid w:val="00E00380"/>
    <w:rsid w:val="00E0117C"/>
    <w:rsid w:val="00E0393E"/>
    <w:rsid w:val="00E05E0A"/>
    <w:rsid w:val="00E05EDF"/>
    <w:rsid w:val="00E12A4C"/>
    <w:rsid w:val="00E13EB7"/>
    <w:rsid w:val="00E144D8"/>
    <w:rsid w:val="00E201FE"/>
    <w:rsid w:val="00E27AF0"/>
    <w:rsid w:val="00E346BC"/>
    <w:rsid w:val="00E40A09"/>
    <w:rsid w:val="00E41B33"/>
    <w:rsid w:val="00E42FEC"/>
    <w:rsid w:val="00E44645"/>
    <w:rsid w:val="00E45CCA"/>
    <w:rsid w:val="00E50E53"/>
    <w:rsid w:val="00E52129"/>
    <w:rsid w:val="00E534CF"/>
    <w:rsid w:val="00E53C75"/>
    <w:rsid w:val="00E55E6A"/>
    <w:rsid w:val="00E57B22"/>
    <w:rsid w:val="00E6120A"/>
    <w:rsid w:val="00E612D5"/>
    <w:rsid w:val="00E61E5F"/>
    <w:rsid w:val="00E631B1"/>
    <w:rsid w:val="00E6446A"/>
    <w:rsid w:val="00E71F3D"/>
    <w:rsid w:val="00E7320B"/>
    <w:rsid w:val="00E73D58"/>
    <w:rsid w:val="00E76973"/>
    <w:rsid w:val="00E804BA"/>
    <w:rsid w:val="00E80AD4"/>
    <w:rsid w:val="00E80CA6"/>
    <w:rsid w:val="00E80F04"/>
    <w:rsid w:val="00E81CB4"/>
    <w:rsid w:val="00E81D5C"/>
    <w:rsid w:val="00E8443E"/>
    <w:rsid w:val="00E85104"/>
    <w:rsid w:val="00E8585B"/>
    <w:rsid w:val="00E866CD"/>
    <w:rsid w:val="00E900A9"/>
    <w:rsid w:val="00E93EB1"/>
    <w:rsid w:val="00E94B5C"/>
    <w:rsid w:val="00EA107B"/>
    <w:rsid w:val="00EA3F15"/>
    <w:rsid w:val="00EA4011"/>
    <w:rsid w:val="00EA7847"/>
    <w:rsid w:val="00EA7C79"/>
    <w:rsid w:val="00EB449E"/>
    <w:rsid w:val="00EB72FD"/>
    <w:rsid w:val="00EC0450"/>
    <w:rsid w:val="00EC1DD8"/>
    <w:rsid w:val="00EC4248"/>
    <w:rsid w:val="00EC6566"/>
    <w:rsid w:val="00EC6763"/>
    <w:rsid w:val="00ED1918"/>
    <w:rsid w:val="00ED26B1"/>
    <w:rsid w:val="00ED2E6F"/>
    <w:rsid w:val="00ED3FEA"/>
    <w:rsid w:val="00EE04C4"/>
    <w:rsid w:val="00EE0A48"/>
    <w:rsid w:val="00EE23D5"/>
    <w:rsid w:val="00EE2A2D"/>
    <w:rsid w:val="00EE2E6E"/>
    <w:rsid w:val="00EE3635"/>
    <w:rsid w:val="00EE45FF"/>
    <w:rsid w:val="00EE4619"/>
    <w:rsid w:val="00EF1A1D"/>
    <w:rsid w:val="00EF1D06"/>
    <w:rsid w:val="00EF3760"/>
    <w:rsid w:val="00EF447F"/>
    <w:rsid w:val="00EF4E9C"/>
    <w:rsid w:val="00EF5AAC"/>
    <w:rsid w:val="00EF6B9B"/>
    <w:rsid w:val="00EF73DE"/>
    <w:rsid w:val="00F01B51"/>
    <w:rsid w:val="00F022FC"/>
    <w:rsid w:val="00F03709"/>
    <w:rsid w:val="00F042E3"/>
    <w:rsid w:val="00F0687B"/>
    <w:rsid w:val="00F0759E"/>
    <w:rsid w:val="00F075E4"/>
    <w:rsid w:val="00F10430"/>
    <w:rsid w:val="00F118AC"/>
    <w:rsid w:val="00F11E2C"/>
    <w:rsid w:val="00F12332"/>
    <w:rsid w:val="00F12FB1"/>
    <w:rsid w:val="00F16BE4"/>
    <w:rsid w:val="00F17DDF"/>
    <w:rsid w:val="00F2287C"/>
    <w:rsid w:val="00F2352C"/>
    <w:rsid w:val="00F23772"/>
    <w:rsid w:val="00F2623C"/>
    <w:rsid w:val="00F32526"/>
    <w:rsid w:val="00F32BD6"/>
    <w:rsid w:val="00F32DED"/>
    <w:rsid w:val="00F35417"/>
    <w:rsid w:val="00F36223"/>
    <w:rsid w:val="00F403C0"/>
    <w:rsid w:val="00F40705"/>
    <w:rsid w:val="00F41829"/>
    <w:rsid w:val="00F43533"/>
    <w:rsid w:val="00F43F05"/>
    <w:rsid w:val="00F51854"/>
    <w:rsid w:val="00F545BB"/>
    <w:rsid w:val="00F5669E"/>
    <w:rsid w:val="00F5719C"/>
    <w:rsid w:val="00F57689"/>
    <w:rsid w:val="00F57AE5"/>
    <w:rsid w:val="00F621CE"/>
    <w:rsid w:val="00F66D07"/>
    <w:rsid w:val="00F75950"/>
    <w:rsid w:val="00F76506"/>
    <w:rsid w:val="00F7698E"/>
    <w:rsid w:val="00F76E2C"/>
    <w:rsid w:val="00F77B95"/>
    <w:rsid w:val="00F77F81"/>
    <w:rsid w:val="00F821A3"/>
    <w:rsid w:val="00F904C4"/>
    <w:rsid w:val="00F90F1B"/>
    <w:rsid w:val="00F9314A"/>
    <w:rsid w:val="00FA0BA3"/>
    <w:rsid w:val="00FA0FB0"/>
    <w:rsid w:val="00FA0FCE"/>
    <w:rsid w:val="00FA15DE"/>
    <w:rsid w:val="00FA36AC"/>
    <w:rsid w:val="00FA3D0E"/>
    <w:rsid w:val="00FA3DA5"/>
    <w:rsid w:val="00FA5687"/>
    <w:rsid w:val="00FA587C"/>
    <w:rsid w:val="00FA72F3"/>
    <w:rsid w:val="00FA75D2"/>
    <w:rsid w:val="00FB277C"/>
    <w:rsid w:val="00FB34EF"/>
    <w:rsid w:val="00FC260B"/>
    <w:rsid w:val="00FC58EF"/>
    <w:rsid w:val="00FC7FE6"/>
    <w:rsid w:val="00FD0FBB"/>
    <w:rsid w:val="00FD160F"/>
    <w:rsid w:val="00FD23A4"/>
    <w:rsid w:val="00FD2A14"/>
    <w:rsid w:val="00FD33DF"/>
    <w:rsid w:val="00FD49A7"/>
    <w:rsid w:val="00FD5F91"/>
    <w:rsid w:val="00FE30EB"/>
    <w:rsid w:val="00FE39D7"/>
    <w:rsid w:val="00FE3EE6"/>
    <w:rsid w:val="00FE62A3"/>
    <w:rsid w:val="00FE6A44"/>
    <w:rsid w:val="00FE7A46"/>
    <w:rsid w:val="00FE7C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DF"/>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B72A69"/>
    <w:pPr>
      <w:keepNext/>
      <w:ind w:left="1287"/>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B72A69"/>
    <w:pPr>
      <w:keepNext/>
      <w:ind w:left="1287"/>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A79CB"/>
    <w:pPr>
      <w:numPr>
        <w:numId w:val="60"/>
      </w:numPr>
      <w:spacing w:before="240" w:after="60"/>
      <w:jc w:val="center"/>
      <w:outlineLvl w:val="5"/>
    </w:pPr>
    <w:rPr>
      <w:rFonts w:ascii="Bookman Old Style" w:hAnsi="Bookman Old Style" w:cs="Arial"/>
      <w:b/>
    </w:rPr>
  </w:style>
  <w:style w:type="paragraph" w:styleId="Ttulo7">
    <w:name w:val="heading 7"/>
    <w:basedOn w:val="Normal"/>
    <w:next w:val="Normal"/>
    <w:link w:val="Ttulo7Car"/>
    <w:uiPriority w:val="9"/>
    <w:semiHidden/>
    <w:unhideWhenUsed/>
    <w:qFormat/>
    <w:rsid w:val="004513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B72A69"/>
    <w:rPr>
      <w:rFonts w:ascii="CG Times" w:hAnsi="CG Times"/>
      <w:b/>
      <w:snapToGrid w:val="0"/>
      <w:color w:val="000000"/>
      <w:sz w:val="24"/>
      <w:lang w:val="es-ES_tradnl" w:eastAsia="es-ES"/>
    </w:rPr>
  </w:style>
  <w:style w:type="character" w:customStyle="1" w:styleId="Ttulo4Car">
    <w:name w:val="Título 4 Car"/>
    <w:link w:val="Ttulo4"/>
    <w:rsid w:val="00B72A69"/>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9A79CB"/>
    <w:rPr>
      <w:rFonts w:ascii="Bookman Old Style" w:hAnsi="Bookman Old Style" w:cs="Arial"/>
      <w:b/>
      <w:sz w:val="24"/>
      <w:szCs w:val="24"/>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Textodelmarcadordeposicin">
    <w:name w:val="Placeholder Text"/>
    <w:basedOn w:val="Fuentedeprrafopredeter"/>
    <w:uiPriority w:val="99"/>
    <w:semiHidden/>
    <w:rsid w:val="00166DD7"/>
    <w:rPr>
      <w:color w:val="808080"/>
    </w:rPr>
  </w:style>
  <w:style w:type="paragraph" w:styleId="NormalWeb">
    <w:name w:val="Normal (Web)"/>
    <w:basedOn w:val="Normal"/>
    <w:uiPriority w:val="99"/>
    <w:unhideWhenUsed/>
    <w:rsid w:val="00127724"/>
    <w:pPr>
      <w:spacing w:before="100" w:beforeAutospacing="1" w:after="100" w:afterAutospacing="1"/>
      <w:ind w:left="0"/>
    </w:pPr>
    <w:rPr>
      <w:color w:val="000000"/>
      <w:lang w:val="es-CO" w:eastAsia="es-CO"/>
    </w:rPr>
  </w:style>
  <w:style w:type="character" w:styleId="Hipervnculo">
    <w:name w:val="Hyperlink"/>
    <w:basedOn w:val="Fuentedeprrafopredeter"/>
    <w:uiPriority w:val="99"/>
    <w:semiHidden/>
    <w:unhideWhenUsed/>
    <w:rsid w:val="007536CD"/>
    <w:rPr>
      <w:rFonts w:ascii="Verdana" w:hAnsi="Verdana" w:hint="default"/>
      <w:strike w:val="0"/>
      <w:dstrike w:val="0"/>
      <w:color w:val="0381C4"/>
      <w:sz w:val="16"/>
      <w:szCs w:val="16"/>
      <w:u w:val="none"/>
      <w:effect w:val="none"/>
    </w:rPr>
  </w:style>
  <w:style w:type="character" w:customStyle="1" w:styleId="Ttulo7Car">
    <w:name w:val="Título 7 Car"/>
    <w:basedOn w:val="Fuentedeprrafopredeter"/>
    <w:link w:val="Ttulo7"/>
    <w:uiPriority w:val="9"/>
    <w:semiHidden/>
    <w:rsid w:val="00451348"/>
    <w:rPr>
      <w:rFonts w:asciiTheme="majorHAnsi" w:eastAsiaTheme="majorEastAsia" w:hAnsiTheme="majorHAnsi" w:cstheme="majorBidi"/>
      <w:i/>
      <w:iCs/>
      <w:color w:val="404040" w:themeColor="text1" w:themeTint="BF"/>
      <w:sz w:val="24"/>
      <w:szCs w:val="24"/>
      <w:lang w:val="es-ES" w:eastAsia="es-ES"/>
    </w:rPr>
  </w:style>
  <w:style w:type="character" w:styleId="Refdecomentario">
    <w:name w:val="annotation reference"/>
    <w:basedOn w:val="Fuentedeprrafopredeter"/>
    <w:uiPriority w:val="99"/>
    <w:semiHidden/>
    <w:unhideWhenUsed/>
    <w:rsid w:val="00687F25"/>
    <w:rPr>
      <w:sz w:val="16"/>
      <w:szCs w:val="16"/>
    </w:rPr>
  </w:style>
  <w:style w:type="paragraph" w:styleId="Textocomentario">
    <w:name w:val="annotation text"/>
    <w:basedOn w:val="Normal"/>
    <w:link w:val="TextocomentarioCar"/>
    <w:uiPriority w:val="99"/>
    <w:semiHidden/>
    <w:unhideWhenUsed/>
    <w:rsid w:val="00687F25"/>
    <w:rPr>
      <w:sz w:val="20"/>
      <w:szCs w:val="20"/>
    </w:rPr>
  </w:style>
  <w:style w:type="character" w:customStyle="1" w:styleId="TextocomentarioCar">
    <w:name w:val="Texto comentario Car"/>
    <w:basedOn w:val="Fuentedeprrafopredeter"/>
    <w:link w:val="Textocomentario"/>
    <w:uiPriority w:val="99"/>
    <w:semiHidden/>
    <w:rsid w:val="00687F25"/>
    <w:rPr>
      <w:lang w:val="es-ES" w:eastAsia="es-ES"/>
    </w:rPr>
  </w:style>
  <w:style w:type="paragraph" w:styleId="Asuntodelcomentario">
    <w:name w:val="annotation subject"/>
    <w:basedOn w:val="Textocomentario"/>
    <w:next w:val="Textocomentario"/>
    <w:link w:val="AsuntodelcomentarioCar"/>
    <w:uiPriority w:val="99"/>
    <w:semiHidden/>
    <w:unhideWhenUsed/>
    <w:rsid w:val="00687F25"/>
    <w:rPr>
      <w:b/>
      <w:bCs/>
    </w:rPr>
  </w:style>
  <w:style w:type="character" w:customStyle="1" w:styleId="AsuntodelcomentarioCar">
    <w:name w:val="Asunto del comentario Car"/>
    <w:basedOn w:val="TextocomentarioCar"/>
    <w:link w:val="Asuntodelcomentario"/>
    <w:uiPriority w:val="99"/>
    <w:semiHidden/>
    <w:rsid w:val="00687F25"/>
    <w:rPr>
      <w:b/>
      <w:bCs/>
      <w:lang w:val="es-ES" w:eastAsia="es-ES"/>
    </w:rPr>
  </w:style>
  <w:style w:type="character" w:customStyle="1" w:styleId="baj1">
    <w:name w:val="b_aj1"/>
    <w:basedOn w:val="Fuentedeprrafopredeter"/>
    <w:rsid w:val="001F02D2"/>
    <w:rPr>
      <w:b/>
      <w:bCs/>
      <w:color w:val="375682"/>
    </w:rPr>
  </w:style>
  <w:style w:type="paragraph" w:styleId="Revisin">
    <w:name w:val="Revision"/>
    <w:hidden/>
    <w:uiPriority w:val="99"/>
    <w:semiHidden/>
    <w:rsid w:val="00EB449E"/>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7DF"/>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B72A69"/>
    <w:pPr>
      <w:keepNext/>
      <w:ind w:left="1287"/>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B72A69"/>
    <w:pPr>
      <w:keepNext/>
      <w:ind w:left="1287"/>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A79CB"/>
    <w:pPr>
      <w:numPr>
        <w:numId w:val="60"/>
      </w:numPr>
      <w:spacing w:before="240" w:after="60"/>
      <w:jc w:val="center"/>
      <w:outlineLvl w:val="5"/>
    </w:pPr>
    <w:rPr>
      <w:rFonts w:ascii="Bookman Old Style" w:hAnsi="Bookman Old Style" w:cs="Arial"/>
      <w:b/>
    </w:rPr>
  </w:style>
  <w:style w:type="paragraph" w:styleId="Ttulo7">
    <w:name w:val="heading 7"/>
    <w:basedOn w:val="Normal"/>
    <w:next w:val="Normal"/>
    <w:link w:val="Ttulo7Car"/>
    <w:uiPriority w:val="9"/>
    <w:semiHidden/>
    <w:unhideWhenUsed/>
    <w:qFormat/>
    <w:rsid w:val="004513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B72A69"/>
    <w:rPr>
      <w:rFonts w:ascii="CG Times" w:hAnsi="CG Times"/>
      <w:b/>
      <w:snapToGrid w:val="0"/>
      <w:color w:val="000000"/>
      <w:sz w:val="24"/>
      <w:lang w:val="es-ES_tradnl" w:eastAsia="es-ES"/>
    </w:rPr>
  </w:style>
  <w:style w:type="character" w:customStyle="1" w:styleId="Ttulo4Car">
    <w:name w:val="Título 4 Car"/>
    <w:link w:val="Ttulo4"/>
    <w:rsid w:val="00B72A69"/>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9A79CB"/>
    <w:rPr>
      <w:rFonts w:ascii="Bookman Old Style" w:hAnsi="Bookman Old Style" w:cs="Arial"/>
      <w:b/>
      <w:sz w:val="24"/>
      <w:szCs w:val="24"/>
      <w:lang w:val="es-ES" w:eastAsia="es-ES"/>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Sangradetextonormal">
    <w:name w:val="Body Text Indent"/>
    <w:basedOn w:val="Normal"/>
    <w:link w:val="SangradetextonormalCar"/>
    <w:uiPriority w:val="99"/>
    <w:semiHidden/>
    <w:unhideWhenUsed/>
    <w:rsid w:val="00BA04BF"/>
    <w:pPr>
      <w:spacing w:after="120"/>
      <w:ind w:left="283"/>
    </w:pPr>
  </w:style>
  <w:style w:type="character" w:customStyle="1" w:styleId="SangradetextonormalCar">
    <w:name w:val="Sangría de texto normal Car"/>
    <w:link w:val="Sangradetextonormal"/>
    <w:uiPriority w:val="99"/>
    <w:semiHidden/>
    <w:rsid w:val="00BA04BF"/>
    <w:rPr>
      <w:sz w:val="24"/>
      <w:szCs w:val="24"/>
      <w:lang w:val="es-ES" w:eastAsia="es-ES"/>
    </w:rPr>
  </w:style>
  <w:style w:type="character" w:styleId="Textodelmarcadordeposicin">
    <w:name w:val="Placeholder Text"/>
    <w:basedOn w:val="Fuentedeprrafopredeter"/>
    <w:uiPriority w:val="99"/>
    <w:semiHidden/>
    <w:rsid w:val="00166DD7"/>
    <w:rPr>
      <w:color w:val="808080"/>
    </w:rPr>
  </w:style>
  <w:style w:type="paragraph" w:styleId="NormalWeb">
    <w:name w:val="Normal (Web)"/>
    <w:basedOn w:val="Normal"/>
    <w:uiPriority w:val="99"/>
    <w:unhideWhenUsed/>
    <w:rsid w:val="00127724"/>
    <w:pPr>
      <w:spacing w:before="100" w:beforeAutospacing="1" w:after="100" w:afterAutospacing="1"/>
      <w:ind w:left="0"/>
    </w:pPr>
    <w:rPr>
      <w:color w:val="000000"/>
      <w:lang w:val="es-CO" w:eastAsia="es-CO"/>
    </w:rPr>
  </w:style>
  <w:style w:type="character" w:styleId="Hipervnculo">
    <w:name w:val="Hyperlink"/>
    <w:basedOn w:val="Fuentedeprrafopredeter"/>
    <w:uiPriority w:val="99"/>
    <w:semiHidden/>
    <w:unhideWhenUsed/>
    <w:rsid w:val="007536CD"/>
    <w:rPr>
      <w:rFonts w:ascii="Verdana" w:hAnsi="Verdana" w:hint="default"/>
      <w:strike w:val="0"/>
      <w:dstrike w:val="0"/>
      <w:color w:val="0381C4"/>
      <w:sz w:val="16"/>
      <w:szCs w:val="16"/>
      <w:u w:val="none"/>
      <w:effect w:val="none"/>
    </w:rPr>
  </w:style>
  <w:style w:type="character" w:customStyle="1" w:styleId="Ttulo7Car">
    <w:name w:val="Título 7 Car"/>
    <w:basedOn w:val="Fuentedeprrafopredeter"/>
    <w:link w:val="Ttulo7"/>
    <w:uiPriority w:val="9"/>
    <w:semiHidden/>
    <w:rsid w:val="00451348"/>
    <w:rPr>
      <w:rFonts w:asciiTheme="majorHAnsi" w:eastAsiaTheme="majorEastAsia" w:hAnsiTheme="majorHAnsi" w:cstheme="majorBidi"/>
      <w:i/>
      <w:iCs/>
      <w:color w:val="404040" w:themeColor="text1" w:themeTint="BF"/>
      <w:sz w:val="24"/>
      <w:szCs w:val="24"/>
      <w:lang w:val="es-ES" w:eastAsia="es-ES"/>
    </w:rPr>
  </w:style>
  <w:style w:type="character" w:styleId="Refdecomentario">
    <w:name w:val="annotation reference"/>
    <w:basedOn w:val="Fuentedeprrafopredeter"/>
    <w:uiPriority w:val="99"/>
    <w:semiHidden/>
    <w:unhideWhenUsed/>
    <w:rsid w:val="00687F25"/>
    <w:rPr>
      <w:sz w:val="16"/>
      <w:szCs w:val="16"/>
    </w:rPr>
  </w:style>
  <w:style w:type="paragraph" w:styleId="Textocomentario">
    <w:name w:val="annotation text"/>
    <w:basedOn w:val="Normal"/>
    <w:link w:val="TextocomentarioCar"/>
    <w:uiPriority w:val="99"/>
    <w:semiHidden/>
    <w:unhideWhenUsed/>
    <w:rsid w:val="00687F25"/>
    <w:rPr>
      <w:sz w:val="20"/>
      <w:szCs w:val="20"/>
    </w:rPr>
  </w:style>
  <w:style w:type="character" w:customStyle="1" w:styleId="TextocomentarioCar">
    <w:name w:val="Texto comentario Car"/>
    <w:basedOn w:val="Fuentedeprrafopredeter"/>
    <w:link w:val="Textocomentario"/>
    <w:uiPriority w:val="99"/>
    <w:semiHidden/>
    <w:rsid w:val="00687F25"/>
    <w:rPr>
      <w:lang w:val="es-ES" w:eastAsia="es-ES"/>
    </w:rPr>
  </w:style>
  <w:style w:type="paragraph" w:styleId="Asuntodelcomentario">
    <w:name w:val="annotation subject"/>
    <w:basedOn w:val="Textocomentario"/>
    <w:next w:val="Textocomentario"/>
    <w:link w:val="AsuntodelcomentarioCar"/>
    <w:uiPriority w:val="99"/>
    <w:semiHidden/>
    <w:unhideWhenUsed/>
    <w:rsid w:val="00687F25"/>
    <w:rPr>
      <w:b/>
      <w:bCs/>
    </w:rPr>
  </w:style>
  <w:style w:type="character" w:customStyle="1" w:styleId="AsuntodelcomentarioCar">
    <w:name w:val="Asunto del comentario Car"/>
    <w:basedOn w:val="TextocomentarioCar"/>
    <w:link w:val="Asuntodelcomentario"/>
    <w:uiPriority w:val="99"/>
    <w:semiHidden/>
    <w:rsid w:val="00687F25"/>
    <w:rPr>
      <w:b/>
      <w:bCs/>
      <w:lang w:val="es-ES" w:eastAsia="es-ES"/>
    </w:rPr>
  </w:style>
  <w:style w:type="character" w:customStyle="1" w:styleId="baj1">
    <w:name w:val="b_aj1"/>
    <w:basedOn w:val="Fuentedeprrafopredeter"/>
    <w:rsid w:val="001F02D2"/>
    <w:rPr>
      <w:b/>
      <w:bCs/>
      <w:color w:val="375682"/>
    </w:rPr>
  </w:style>
  <w:style w:type="paragraph" w:styleId="Revisin">
    <w:name w:val="Revision"/>
    <w:hidden/>
    <w:uiPriority w:val="99"/>
    <w:semiHidden/>
    <w:rsid w:val="00EB449E"/>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46302">
      <w:bodyDiv w:val="1"/>
      <w:marLeft w:val="0"/>
      <w:marRight w:val="0"/>
      <w:marTop w:val="0"/>
      <w:marBottom w:val="0"/>
      <w:divBdr>
        <w:top w:val="none" w:sz="0" w:space="0" w:color="auto"/>
        <w:left w:val="none" w:sz="0" w:space="0" w:color="auto"/>
        <w:bottom w:val="none" w:sz="0" w:space="0" w:color="auto"/>
        <w:right w:val="none" w:sz="0" w:space="0" w:color="auto"/>
      </w:divBdr>
      <w:divsChild>
        <w:div w:id="2008051168">
          <w:marLeft w:val="0"/>
          <w:marRight w:val="0"/>
          <w:marTop w:val="0"/>
          <w:marBottom w:val="0"/>
          <w:divBdr>
            <w:top w:val="none" w:sz="0" w:space="0" w:color="auto"/>
            <w:left w:val="none" w:sz="0" w:space="0" w:color="auto"/>
            <w:bottom w:val="none" w:sz="0" w:space="0" w:color="auto"/>
            <w:right w:val="none" w:sz="0" w:space="0" w:color="auto"/>
          </w:divBdr>
        </w:div>
        <w:div w:id="1865245643">
          <w:marLeft w:val="0"/>
          <w:marRight w:val="0"/>
          <w:marTop w:val="0"/>
          <w:marBottom w:val="0"/>
          <w:divBdr>
            <w:top w:val="none" w:sz="0" w:space="0" w:color="auto"/>
            <w:left w:val="none" w:sz="0" w:space="0" w:color="auto"/>
            <w:bottom w:val="none" w:sz="0" w:space="0" w:color="auto"/>
            <w:right w:val="none" w:sz="0" w:space="0" w:color="auto"/>
          </w:divBdr>
        </w:div>
        <w:div w:id="747924596">
          <w:marLeft w:val="0"/>
          <w:marRight w:val="0"/>
          <w:marTop w:val="0"/>
          <w:marBottom w:val="0"/>
          <w:divBdr>
            <w:top w:val="none" w:sz="0" w:space="0" w:color="auto"/>
            <w:left w:val="none" w:sz="0" w:space="0" w:color="auto"/>
            <w:bottom w:val="none" w:sz="0" w:space="0" w:color="auto"/>
            <w:right w:val="none" w:sz="0" w:space="0" w:color="auto"/>
          </w:divBdr>
        </w:div>
        <w:div w:id="1673532717">
          <w:marLeft w:val="0"/>
          <w:marRight w:val="0"/>
          <w:marTop w:val="0"/>
          <w:marBottom w:val="0"/>
          <w:divBdr>
            <w:top w:val="none" w:sz="0" w:space="0" w:color="auto"/>
            <w:left w:val="none" w:sz="0" w:space="0" w:color="auto"/>
            <w:bottom w:val="none" w:sz="0" w:space="0" w:color="auto"/>
            <w:right w:val="none" w:sz="0" w:space="0" w:color="auto"/>
          </w:divBdr>
        </w:div>
        <w:div w:id="969631549">
          <w:marLeft w:val="0"/>
          <w:marRight w:val="0"/>
          <w:marTop w:val="0"/>
          <w:marBottom w:val="0"/>
          <w:divBdr>
            <w:top w:val="none" w:sz="0" w:space="0" w:color="auto"/>
            <w:left w:val="none" w:sz="0" w:space="0" w:color="auto"/>
            <w:bottom w:val="none" w:sz="0" w:space="0" w:color="auto"/>
            <w:right w:val="none" w:sz="0" w:space="0" w:color="auto"/>
          </w:divBdr>
        </w:div>
        <w:div w:id="833839789">
          <w:marLeft w:val="0"/>
          <w:marRight w:val="0"/>
          <w:marTop w:val="0"/>
          <w:marBottom w:val="0"/>
          <w:divBdr>
            <w:top w:val="none" w:sz="0" w:space="0" w:color="auto"/>
            <w:left w:val="none" w:sz="0" w:space="0" w:color="auto"/>
            <w:bottom w:val="none" w:sz="0" w:space="0" w:color="auto"/>
            <w:right w:val="none" w:sz="0" w:space="0" w:color="auto"/>
          </w:divBdr>
        </w:div>
        <w:div w:id="742873878">
          <w:marLeft w:val="0"/>
          <w:marRight w:val="0"/>
          <w:marTop w:val="0"/>
          <w:marBottom w:val="0"/>
          <w:divBdr>
            <w:top w:val="none" w:sz="0" w:space="0" w:color="auto"/>
            <w:left w:val="none" w:sz="0" w:space="0" w:color="auto"/>
            <w:bottom w:val="none" w:sz="0" w:space="0" w:color="auto"/>
            <w:right w:val="none" w:sz="0" w:space="0" w:color="auto"/>
          </w:divBdr>
        </w:div>
        <w:div w:id="371467917">
          <w:marLeft w:val="0"/>
          <w:marRight w:val="0"/>
          <w:marTop w:val="0"/>
          <w:marBottom w:val="0"/>
          <w:divBdr>
            <w:top w:val="none" w:sz="0" w:space="0" w:color="auto"/>
            <w:left w:val="none" w:sz="0" w:space="0" w:color="auto"/>
            <w:bottom w:val="none" w:sz="0" w:space="0" w:color="auto"/>
            <w:right w:val="none" w:sz="0" w:space="0" w:color="auto"/>
          </w:divBdr>
        </w:div>
      </w:divsChild>
    </w:div>
    <w:div w:id="444889876">
      <w:bodyDiv w:val="1"/>
      <w:marLeft w:val="0"/>
      <w:marRight w:val="0"/>
      <w:marTop w:val="0"/>
      <w:marBottom w:val="0"/>
      <w:divBdr>
        <w:top w:val="none" w:sz="0" w:space="0" w:color="auto"/>
        <w:left w:val="none" w:sz="0" w:space="0" w:color="auto"/>
        <w:bottom w:val="none" w:sz="0" w:space="0" w:color="auto"/>
        <w:right w:val="none" w:sz="0" w:space="0" w:color="auto"/>
      </w:divBdr>
    </w:div>
    <w:div w:id="764227396">
      <w:bodyDiv w:val="1"/>
      <w:marLeft w:val="0"/>
      <w:marRight w:val="0"/>
      <w:marTop w:val="0"/>
      <w:marBottom w:val="0"/>
      <w:divBdr>
        <w:top w:val="none" w:sz="0" w:space="0" w:color="auto"/>
        <w:left w:val="none" w:sz="0" w:space="0" w:color="auto"/>
        <w:bottom w:val="none" w:sz="0" w:space="0" w:color="auto"/>
        <w:right w:val="none" w:sz="0" w:space="0" w:color="auto"/>
      </w:divBdr>
    </w:div>
    <w:div w:id="785346928">
      <w:bodyDiv w:val="1"/>
      <w:marLeft w:val="0"/>
      <w:marRight w:val="0"/>
      <w:marTop w:val="0"/>
      <w:marBottom w:val="0"/>
      <w:divBdr>
        <w:top w:val="none" w:sz="0" w:space="0" w:color="auto"/>
        <w:left w:val="none" w:sz="0" w:space="0" w:color="auto"/>
        <w:bottom w:val="none" w:sz="0" w:space="0" w:color="auto"/>
        <w:right w:val="none" w:sz="0" w:space="0" w:color="auto"/>
      </w:divBdr>
    </w:div>
    <w:div w:id="1679038797">
      <w:bodyDiv w:val="1"/>
      <w:marLeft w:val="0"/>
      <w:marRight w:val="0"/>
      <w:marTop w:val="0"/>
      <w:marBottom w:val="0"/>
      <w:divBdr>
        <w:top w:val="none" w:sz="0" w:space="0" w:color="auto"/>
        <w:left w:val="none" w:sz="0" w:space="0" w:color="auto"/>
        <w:bottom w:val="none" w:sz="0" w:space="0" w:color="auto"/>
        <w:right w:val="none" w:sz="0" w:space="0" w:color="auto"/>
      </w:divBdr>
      <w:divsChild>
        <w:div w:id="1250693741">
          <w:marLeft w:val="0"/>
          <w:marRight w:val="0"/>
          <w:marTop w:val="0"/>
          <w:marBottom w:val="0"/>
          <w:divBdr>
            <w:top w:val="none" w:sz="0" w:space="0" w:color="auto"/>
            <w:left w:val="none" w:sz="0" w:space="0" w:color="auto"/>
            <w:bottom w:val="none" w:sz="0" w:space="0" w:color="auto"/>
            <w:right w:val="none" w:sz="0" w:space="0" w:color="auto"/>
          </w:divBdr>
        </w:div>
      </w:divsChild>
    </w:div>
    <w:div w:id="1953778085">
      <w:bodyDiv w:val="1"/>
      <w:marLeft w:val="0"/>
      <w:marRight w:val="0"/>
      <w:marTop w:val="0"/>
      <w:marBottom w:val="0"/>
      <w:divBdr>
        <w:top w:val="none" w:sz="0" w:space="0" w:color="auto"/>
        <w:left w:val="none" w:sz="0" w:space="0" w:color="auto"/>
        <w:bottom w:val="none" w:sz="0" w:space="0" w:color="auto"/>
        <w:right w:val="none" w:sz="0" w:space="0" w:color="auto"/>
      </w:divBdr>
      <w:divsChild>
        <w:div w:id="1617516959">
          <w:marLeft w:val="0"/>
          <w:marRight w:val="0"/>
          <w:marTop w:val="0"/>
          <w:marBottom w:val="0"/>
          <w:divBdr>
            <w:top w:val="none" w:sz="0" w:space="0" w:color="auto"/>
            <w:left w:val="none" w:sz="0" w:space="0" w:color="auto"/>
            <w:bottom w:val="none" w:sz="0" w:space="0" w:color="auto"/>
            <w:right w:val="none" w:sz="0" w:space="0" w:color="auto"/>
          </w:divBdr>
        </w:div>
        <w:div w:id="104810194">
          <w:marLeft w:val="0"/>
          <w:marRight w:val="0"/>
          <w:marTop w:val="0"/>
          <w:marBottom w:val="0"/>
          <w:divBdr>
            <w:top w:val="none" w:sz="0" w:space="0" w:color="auto"/>
            <w:left w:val="none" w:sz="0" w:space="0" w:color="auto"/>
            <w:bottom w:val="none" w:sz="0" w:space="0" w:color="auto"/>
            <w:right w:val="none" w:sz="0" w:space="0" w:color="auto"/>
          </w:divBdr>
        </w:div>
        <w:div w:id="146897112">
          <w:marLeft w:val="0"/>
          <w:marRight w:val="0"/>
          <w:marTop w:val="0"/>
          <w:marBottom w:val="0"/>
          <w:divBdr>
            <w:top w:val="none" w:sz="0" w:space="0" w:color="auto"/>
            <w:left w:val="none" w:sz="0" w:space="0" w:color="auto"/>
            <w:bottom w:val="none" w:sz="0" w:space="0" w:color="auto"/>
            <w:right w:val="none" w:sz="0" w:space="0" w:color="auto"/>
          </w:divBdr>
        </w:div>
        <w:div w:id="2100517663">
          <w:marLeft w:val="0"/>
          <w:marRight w:val="0"/>
          <w:marTop w:val="0"/>
          <w:marBottom w:val="0"/>
          <w:divBdr>
            <w:top w:val="none" w:sz="0" w:space="0" w:color="auto"/>
            <w:left w:val="none" w:sz="0" w:space="0" w:color="auto"/>
            <w:bottom w:val="none" w:sz="0" w:space="0" w:color="auto"/>
            <w:right w:val="none" w:sz="0" w:space="0" w:color="auto"/>
          </w:divBdr>
        </w:div>
        <w:div w:id="2040281375">
          <w:marLeft w:val="0"/>
          <w:marRight w:val="0"/>
          <w:marTop w:val="0"/>
          <w:marBottom w:val="0"/>
          <w:divBdr>
            <w:top w:val="none" w:sz="0" w:space="0" w:color="auto"/>
            <w:left w:val="none" w:sz="0" w:space="0" w:color="auto"/>
            <w:bottom w:val="none" w:sz="0" w:space="0" w:color="auto"/>
            <w:right w:val="none" w:sz="0" w:space="0" w:color="auto"/>
          </w:divBdr>
        </w:div>
      </w:divsChild>
    </w:div>
    <w:div w:id="1997998215">
      <w:bodyDiv w:val="1"/>
      <w:marLeft w:val="0"/>
      <w:marRight w:val="0"/>
      <w:marTop w:val="0"/>
      <w:marBottom w:val="0"/>
      <w:divBdr>
        <w:top w:val="none" w:sz="0" w:space="0" w:color="auto"/>
        <w:left w:val="none" w:sz="0" w:space="0" w:color="auto"/>
        <w:bottom w:val="none" w:sz="0" w:space="0" w:color="auto"/>
        <w:right w:val="none" w:sz="0" w:space="0" w:color="auto"/>
      </w:divBdr>
      <w:divsChild>
        <w:div w:id="350692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2716-7C45-4303-ADAD-FA98C6DB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1861</Words>
  <Characters>10241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2014-08-15T16:29:00Z</cp:lastPrinted>
  <dcterms:created xsi:type="dcterms:W3CDTF">2014-08-28T15:10:00Z</dcterms:created>
  <dcterms:modified xsi:type="dcterms:W3CDTF">2014-08-28T15:10:00Z</dcterms:modified>
</cp:coreProperties>
</file>