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18B98" w14:textId="23D780D0" w:rsidR="00B04D7B" w:rsidRPr="006B4647" w:rsidRDefault="00EA37A0" w:rsidP="0040476B">
      <w:pPr>
        <w:pStyle w:val="Encabezado"/>
        <w:tabs>
          <w:tab w:val="clear" w:pos="8504"/>
          <w:tab w:val="left" w:pos="0"/>
          <w:tab w:val="right" w:pos="9356"/>
        </w:tabs>
        <w:ind w:left="4252" w:hanging="4252"/>
        <w:jc w:val="center"/>
        <w:rPr>
          <w:rFonts w:ascii="Bookman Old Style" w:hAnsi="Bookman Old Style"/>
          <w:b/>
          <w:bCs/>
          <w:noProof/>
          <w:szCs w:val="24"/>
          <w:lang w:val="es-ES"/>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2050" DrawAspect="Content" ObjectID="_1702104057" r:id="rId9"/>
        </w:object>
      </w:r>
      <w:r w:rsidR="00B04D7B" w:rsidRPr="006B4647">
        <w:rPr>
          <w:rFonts w:ascii="Bookman Old Style" w:hAnsi="Bookman Old Style"/>
          <w:bCs/>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67FB1BC2"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40476B">
        <w:rPr>
          <w:rFonts w:ascii="Bookman Old Style" w:hAnsi="Bookman Old Style"/>
          <w:sz w:val="24"/>
          <w:szCs w:val="24"/>
        </w:rPr>
        <w:t xml:space="preserve"> </w:t>
      </w:r>
      <w:r w:rsidR="0040476B" w:rsidRPr="0040476B">
        <w:rPr>
          <w:rFonts w:ascii="Bookman Old Style" w:hAnsi="Bookman Old Style"/>
          <w:szCs w:val="28"/>
        </w:rPr>
        <w:t>217</w:t>
      </w:r>
      <w:r w:rsidRPr="006B4647">
        <w:rPr>
          <w:rFonts w:ascii="Bookman Old Style" w:hAnsi="Bookman Old Style"/>
          <w:sz w:val="24"/>
          <w:szCs w:val="24"/>
        </w:rPr>
        <w:t xml:space="preserve">   DE 20</w:t>
      </w:r>
      <w:r>
        <w:rPr>
          <w:rFonts w:ascii="Bookman Old Style" w:hAnsi="Bookman Old Style"/>
          <w:sz w:val="24"/>
          <w:szCs w:val="24"/>
        </w:rPr>
        <w:t>2</w:t>
      </w:r>
      <w:r w:rsidR="002E6692">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493455F1"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40476B" w:rsidRPr="0040476B">
        <w:rPr>
          <w:rFonts w:ascii="Bookman Old Style" w:hAnsi="Bookman Old Style"/>
          <w:bCs/>
          <w:sz w:val="28"/>
          <w:szCs w:val="28"/>
        </w:rPr>
        <w:t>15 DIC. 2021</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75FE088A" w14:textId="51C68201" w:rsidR="00373BEF" w:rsidRDefault="00B04D7B" w:rsidP="00373BEF">
      <w:pPr>
        <w:widowControl w:val="0"/>
        <w:tabs>
          <w:tab w:val="left" w:pos="284"/>
        </w:tabs>
        <w:adjustRightInd w:val="0"/>
        <w:ind w:left="0" w:right="20"/>
        <w:jc w:val="center"/>
        <w:rPr>
          <w:rFonts w:ascii="Bookman Old Style" w:hAnsi="Bookman Old Style" w:cs="Arial"/>
          <w:lang w:val="es-ES_tradnl"/>
        </w:rPr>
      </w:pPr>
      <w:r w:rsidRPr="00B13BC3">
        <w:rPr>
          <w:rFonts w:ascii="Bookman Old Style" w:hAnsi="Bookman Old Style" w:cs="Arial"/>
        </w:rPr>
        <w:t xml:space="preserve">Por la cual se aprueba el cargo máximo base de comercialización de </w:t>
      </w:r>
      <w:r>
        <w:rPr>
          <w:rFonts w:ascii="Bookman Old Style" w:hAnsi="Bookman Old Style" w:cs="Arial"/>
        </w:rPr>
        <w:t xml:space="preserve">gas </w:t>
      </w:r>
      <w:r w:rsidR="00E24374">
        <w:rPr>
          <w:rFonts w:ascii="Bookman Old Style" w:hAnsi="Bookman Old Style" w:cs="Arial"/>
        </w:rPr>
        <w:t>Licuado de Petróleo (</w:t>
      </w:r>
      <w:r w:rsidR="00967593">
        <w:rPr>
          <w:rFonts w:ascii="Bookman Old Style" w:hAnsi="Bookman Old Style" w:cs="Arial"/>
        </w:rPr>
        <w:t>GLP</w:t>
      </w:r>
      <w:r w:rsidR="00E24374">
        <w:rPr>
          <w:rFonts w:ascii="Bookman Old Style" w:hAnsi="Bookman Old Style" w:cs="Arial"/>
        </w:rPr>
        <w:t>)</w:t>
      </w:r>
      <w:r>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1161F0">
        <w:rPr>
          <w:rFonts w:ascii="Bookman Old Style" w:hAnsi="Bookman Old Style" w:cs="Arial"/>
        </w:rPr>
        <w:t xml:space="preserve">por </w:t>
      </w:r>
      <w:bookmarkStart w:id="0" w:name="_Hlk82526907"/>
      <w:r w:rsidR="0003788A">
        <w:rPr>
          <w:rFonts w:ascii="Bookman Old Style" w:hAnsi="Bookman Old Style" w:cs="Arial"/>
          <w:lang w:val="es-ES_tradnl"/>
        </w:rPr>
        <w:t>los</w:t>
      </w:r>
      <w:r w:rsidR="001161F0">
        <w:rPr>
          <w:rFonts w:ascii="Bookman Old Style" w:hAnsi="Bookman Old Style" w:cs="Arial"/>
          <w:lang w:val="es-ES_tradnl"/>
        </w:rPr>
        <w:t xml:space="preserve"> Municipio</w:t>
      </w:r>
      <w:r w:rsidR="0003788A">
        <w:rPr>
          <w:rFonts w:ascii="Bookman Old Style" w:hAnsi="Bookman Old Style" w:cs="Arial"/>
          <w:lang w:val="es-ES_tradnl"/>
        </w:rPr>
        <w:t>s</w:t>
      </w:r>
      <w:r w:rsidR="001161F0">
        <w:rPr>
          <w:rFonts w:ascii="Bookman Old Style" w:hAnsi="Bookman Old Style" w:cs="Arial"/>
          <w:lang w:val="es-ES_tradnl"/>
        </w:rPr>
        <w:t xml:space="preserve"> de</w:t>
      </w:r>
      <w:r w:rsidR="0003788A">
        <w:rPr>
          <w:rFonts w:ascii="Bookman Old Style" w:hAnsi="Bookman Old Style" w:cs="Arial"/>
          <w:lang w:val="es-ES_tradnl"/>
        </w:rPr>
        <w:t xml:space="preserve"> </w:t>
      </w:r>
      <w:r w:rsidR="0003788A" w:rsidRPr="0003788A">
        <w:rPr>
          <w:rFonts w:ascii="Bookman Old Style" w:hAnsi="Bookman Old Style" w:cs="Arial"/>
          <w:lang w:val="es-ES_tradnl"/>
        </w:rPr>
        <w:t>Albán, Ancuya, Belén, Buesaco, Cumbitara, El Rosario, El Tablón de Gómez, Funes, Imues, La Cruz, Linares, Los Andes, Providencia, San Bernardo, Sandoná, Santacruz, Tangua y Yacuanquer, Departamento de Nariño</w:t>
      </w:r>
      <w:bookmarkEnd w:id="0"/>
      <w:r w:rsidR="001161F0">
        <w:rPr>
          <w:rFonts w:ascii="Bookman Old Style" w:hAnsi="Bookman Old Style" w:cs="Arial"/>
          <w:lang w:val="es-ES_tradnl"/>
        </w:rPr>
        <w:t xml:space="preserve">, según solicitud tarifaria presentada por la empresa </w:t>
      </w:r>
      <w:r w:rsidR="0003788A">
        <w:rPr>
          <w:rFonts w:ascii="Bookman Old Style" w:hAnsi="Bookman Old Style" w:cs="Arial"/>
          <w:lang w:val="es-ES_tradnl"/>
        </w:rPr>
        <w:t>MONTAGAS</w:t>
      </w:r>
      <w:r w:rsidR="001161F0">
        <w:rPr>
          <w:rFonts w:ascii="Bookman Old Style" w:hAnsi="Bookman Old Style" w:cs="Arial"/>
          <w:lang w:val="es-ES_tradnl"/>
        </w:rPr>
        <w:t xml:space="preserve"> S.A. E.S.P.</w:t>
      </w:r>
    </w:p>
    <w:p w14:paraId="1BA65419"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127D9144"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0FD459AE" w14:textId="763A96A5" w:rsidR="00B04D7B" w:rsidRDefault="00B04D7B" w:rsidP="00373BEF">
      <w:pPr>
        <w:widowControl w:val="0"/>
        <w:tabs>
          <w:tab w:val="left" w:pos="284"/>
        </w:tabs>
        <w:adjustRightInd w:val="0"/>
        <w:ind w:left="0" w:right="20"/>
        <w:jc w:val="center"/>
        <w:rPr>
          <w:rFonts w:ascii="Bookman Old Style" w:hAnsi="Bookman Old Style"/>
          <w:b/>
        </w:rPr>
      </w:pPr>
      <w:r w:rsidRPr="006B4647">
        <w:rPr>
          <w:rFonts w:ascii="Bookman Old Style" w:hAnsi="Bookman Old Style"/>
          <w:b/>
        </w:rPr>
        <w:t>LA COMISIÓN DE REGULACIÓN DE ENERGÍA Y GAS</w:t>
      </w:r>
    </w:p>
    <w:p w14:paraId="40B239F1" w14:textId="77777777" w:rsidR="00373BEF" w:rsidRPr="00373BEF" w:rsidRDefault="00373BEF" w:rsidP="00373BEF">
      <w:pPr>
        <w:widowControl w:val="0"/>
        <w:tabs>
          <w:tab w:val="left" w:pos="284"/>
        </w:tabs>
        <w:adjustRightInd w:val="0"/>
        <w:ind w:left="0" w:right="20"/>
        <w:jc w:val="center"/>
        <w:rPr>
          <w:rFonts w:ascii="Bookman Old Style" w:hAnsi="Bookman Old Style" w:cs="Arial"/>
          <w:lang w:val="es-CO"/>
        </w:rPr>
      </w:pPr>
    </w:p>
    <w:p w14:paraId="60811B3C" w14:textId="77777777" w:rsidR="00B04D7B" w:rsidRPr="006B4647" w:rsidRDefault="00B04D7B" w:rsidP="00B04D7B">
      <w:pPr>
        <w:ind w:left="0"/>
        <w:jc w:val="both"/>
        <w:rPr>
          <w:rFonts w:ascii="Bookman Old Style" w:hAnsi="Bookman Old Style" w:cs="Arial"/>
          <w:b/>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3897DBE7"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822C27">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34DBF779"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822C27">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3C34B380" w:rsidR="00B04D7B" w:rsidRDefault="00B04D7B" w:rsidP="00373BEF">
      <w:pPr>
        <w:adjustRightInd w:val="0"/>
        <w:spacing w:before="200" w:after="200"/>
        <w:ind w:left="0" w:right="23"/>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822C27">
        <w:rPr>
          <w:rFonts w:ascii="Bookman Old Style" w:hAnsi="Bookman Old Style" w:cs="Arial"/>
        </w:rPr>
        <w:t>,</w:t>
      </w:r>
      <w:r w:rsidRPr="00D03E47">
        <w:rPr>
          <w:rFonts w:ascii="Bookman Old Style" w:hAnsi="Bookman Old Style" w:cs="Arial"/>
        </w:rPr>
        <w:t xml:space="preserve"> vencido el período de vigencia de las fórmulas tarifarias</w:t>
      </w:r>
      <w:r w:rsidR="00822C27">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w:t>
      </w:r>
      <w:r w:rsidRPr="00E678A1">
        <w:rPr>
          <w:rFonts w:ascii="Bookman Old Style" w:hAnsi="Bookman Old Style" w:cs="Arial"/>
          <w:i/>
          <w:sz w:val="22"/>
          <w:szCs w:val="22"/>
        </w:rPr>
        <w:lastRenderedPageBreak/>
        <w:t>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373BEF">
      <w:pPr>
        <w:adjustRightInd w:val="0"/>
        <w:spacing w:before="200" w:after="200"/>
        <w:ind w:left="0" w:right="23"/>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72956E7C" w:rsidR="00B04D7B" w:rsidRDefault="00B04D7B" w:rsidP="00373BEF">
      <w:pPr>
        <w:adjustRightInd w:val="0"/>
        <w:spacing w:before="200" w:after="200"/>
        <w:ind w:left="0" w:right="23"/>
        <w:jc w:val="both"/>
        <w:rPr>
          <w:rFonts w:ascii="Bookman Old Style" w:hAnsi="Bookman Old Style" w:cs="Arial"/>
        </w:rPr>
      </w:pPr>
      <w:r w:rsidRPr="00181B79">
        <w:rPr>
          <w:rFonts w:ascii="Bookman Old Style" w:hAnsi="Bookman Old Style" w:cs="Arial"/>
          <w:lang w:val="es-CO"/>
        </w:rPr>
        <w:t xml:space="preserve">La empresa </w:t>
      </w:r>
      <w:r w:rsidR="0003788A">
        <w:rPr>
          <w:rFonts w:ascii="Bookman Old Style" w:hAnsi="Bookman Old Style" w:cs="Arial"/>
          <w:lang w:val="es-ES_tradnl"/>
        </w:rPr>
        <w:t>MONTAGAS</w:t>
      </w:r>
      <w:r w:rsidR="002E6692">
        <w:rPr>
          <w:rFonts w:ascii="Bookman Old Style" w:hAnsi="Bookman Old Style" w:cs="Arial"/>
          <w:lang w:val="es-ES_tradnl"/>
        </w:rPr>
        <w:t xml:space="preserve"> S.A. E.S.P. </w:t>
      </w:r>
      <w:r w:rsidRPr="006D34CD">
        <w:rPr>
          <w:rFonts w:ascii="Bookman Old Style" w:hAnsi="Bookman Old Style" w:cs="Arial"/>
        </w:rPr>
        <w:t xml:space="preserve">a través de la comunicación </w:t>
      </w:r>
      <w:r w:rsidRPr="00E254BF">
        <w:rPr>
          <w:rFonts w:ascii="Bookman Old Style" w:hAnsi="Bookman Old Style" w:cs="Arial"/>
        </w:rPr>
        <w:t xml:space="preserve">radicada en la CREG bajo el número </w:t>
      </w:r>
      <w:bookmarkStart w:id="1" w:name="_Hlk80086362"/>
      <w:r w:rsidR="006E2F32" w:rsidRPr="006E2F32">
        <w:rPr>
          <w:rFonts w:ascii="Bookman Old Style" w:hAnsi="Bookman Old Style" w:cs="Arial"/>
        </w:rPr>
        <w:t>E-2021-00</w:t>
      </w:r>
      <w:r w:rsidR="0003788A">
        <w:rPr>
          <w:rFonts w:ascii="Bookman Old Style" w:hAnsi="Bookman Old Style" w:cs="Arial"/>
        </w:rPr>
        <w:t>4578</w:t>
      </w:r>
      <w:r w:rsidR="006E2F32" w:rsidRPr="006E2F32">
        <w:rPr>
          <w:rFonts w:ascii="Bookman Old Style" w:hAnsi="Bookman Old Style" w:cs="Arial"/>
        </w:rPr>
        <w:t xml:space="preserve"> </w:t>
      </w:r>
      <w:bookmarkEnd w:id="1"/>
      <w:r w:rsidR="006E2F32" w:rsidRPr="006E2F32">
        <w:rPr>
          <w:rFonts w:ascii="Bookman Old Style" w:hAnsi="Bookman Old Style" w:cs="Arial"/>
        </w:rPr>
        <w:t>de</w:t>
      </w:r>
      <w:r w:rsidR="006E2F32">
        <w:rPr>
          <w:rFonts w:ascii="Bookman Old Style" w:hAnsi="Bookman Old Style" w:cs="Arial"/>
        </w:rPr>
        <w:t xml:space="preserve"> </w:t>
      </w:r>
      <w:r w:rsidR="0003788A">
        <w:rPr>
          <w:rFonts w:ascii="Bookman Old Style" w:hAnsi="Bookman Old Style" w:cs="Arial"/>
        </w:rPr>
        <w:t>abril 22</w:t>
      </w:r>
      <w:r w:rsidR="006E2F32" w:rsidRPr="006E2F32">
        <w:rPr>
          <w:rFonts w:ascii="Bookman Old Style" w:hAnsi="Bookman Old Style" w:cs="Arial"/>
        </w:rPr>
        <w:t xml:space="preserve"> de 2021</w:t>
      </w:r>
      <w:r w:rsidRPr="00E254BF">
        <w:rPr>
          <w:rFonts w:ascii="Bookman Old Style" w:hAnsi="Bookman Old Style" w:cs="Arial"/>
          <w:lang w:val="es-CO"/>
        </w:rPr>
        <w:t xml:space="preserve">, solicitó aprobación del cargo de comercialización de </w:t>
      </w:r>
      <w:r w:rsidR="00E24374">
        <w:rPr>
          <w:rFonts w:ascii="Bookman Old Style" w:hAnsi="Bookman Old Style" w:cs="Arial"/>
          <w:lang w:val="es-CO"/>
        </w:rPr>
        <w:t>Gas Licuado de Petróleo (</w:t>
      </w:r>
      <w:r w:rsidRPr="00E254BF">
        <w:rPr>
          <w:rFonts w:ascii="Bookman Old Style" w:hAnsi="Bookman Old Style" w:cs="Arial"/>
          <w:lang w:val="es-CO"/>
        </w:rPr>
        <w:t>GLP</w:t>
      </w:r>
      <w:r w:rsidR="00E24374">
        <w:rPr>
          <w:rFonts w:ascii="Bookman Old Style" w:hAnsi="Bookman Old Style" w:cs="Arial"/>
          <w:lang w:val="es-CO"/>
        </w:rPr>
        <w:t>)</w:t>
      </w:r>
      <w:r w:rsidRPr="00E254BF">
        <w:rPr>
          <w:rFonts w:ascii="Bookman Old Style" w:hAnsi="Bookman Old Style" w:cs="Arial"/>
          <w:lang w:val="es-CO"/>
        </w:rPr>
        <w:t xml:space="preserve">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p>
    <w:tbl>
      <w:tblPr>
        <w:tblStyle w:val="TableGridCEPA1"/>
        <w:tblW w:w="7797" w:type="dxa"/>
        <w:jc w:val="center"/>
        <w:tblLayout w:type="fixed"/>
        <w:tblLook w:val="04A0" w:firstRow="1" w:lastRow="0" w:firstColumn="1" w:lastColumn="0" w:noHBand="0" w:noVBand="1"/>
      </w:tblPr>
      <w:tblGrid>
        <w:gridCol w:w="1843"/>
        <w:gridCol w:w="3686"/>
        <w:gridCol w:w="2268"/>
      </w:tblGrid>
      <w:tr w:rsidR="00AB12D4" w:rsidRPr="00AB12D4" w14:paraId="0BDC522F" w14:textId="77777777" w:rsidTr="00CF1AA9">
        <w:trPr>
          <w:trHeight w:val="468"/>
          <w:tblHeader/>
          <w:jc w:val="center"/>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D4B80" w14:textId="77777777" w:rsidR="00AB12D4" w:rsidRPr="00AB12D4" w:rsidRDefault="00AB12D4" w:rsidP="00AB12D4">
            <w:pPr>
              <w:keepNext/>
              <w:ind w:left="0"/>
              <w:jc w:val="center"/>
              <w:rPr>
                <w:rFonts w:ascii="Bookman Old Style" w:hAnsi="Bookman Old Style" w:cs="Arial"/>
                <w:b/>
                <w:sz w:val="22"/>
                <w:szCs w:val="22"/>
                <w:lang w:val="es-CO"/>
              </w:rPr>
            </w:pPr>
            <w:r w:rsidRPr="00AB12D4">
              <w:rPr>
                <w:rFonts w:ascii="Bookman Old Style" w:hAnsi="Bookman Old Style" w:cs="Arial"/>
                <w:b/>
                <w:sz w:val="22"/>
                <w:szCs w:val="22"/>
                <w:lang w:val="es-CO"/>
              </w:rPr>
              <w:t>CÓDIGO DANE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26428C" w14:textId="77777777" w:rsidR="00AB12D4" w:rsidRPr="00AB12D4" w:rsidRDefault="00AB12D4" w:rsidP="00AB12D4">
            <w:pPr>
              <w:keepNext/>
              <w:ind w:left="0"/>
              <w:jc w:val="center"/>
              <w:rPr>
                <w:rFonts w:ascii="Bookman Old Style" w:hAnsi="Bookman Old Style" w:cs="Arial"/>
                <w:b/>
                <w:sz w:val="22"/>
                <w:szCs w:val="22"/>
                <w:lang w:val="es-CO"/>
              </w:rPr>
            </w:pPr>
            <w:r w:rsidRPr="00AB12D4">
              <w:rPr>
                <w:rFonts w:ascii="Bookman Old Style" w:hAnsi="Bookman Old Style" w:cs="Arial"/>
                <w:b/>
                <w:sz w:val="22"/>
                <w:szCs w:val="22"/>
                <w:lang w:val="es-CO"/>
              </w:rPr>
              <w:t>MUNICIPIO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3AE8F" w14:textId="77777777" w:rsidR="00AB12D4" w:rsidRPr="00AB12D4" w:rsidRDefault="00AB12D4" w:rsidP="00AB12D4">
            <w:pPr>
              <w:keepNext/>
              <w:ind w:left="0"/>
              <w:jc w:val="center"/>
              <w:rPr>
                <w:rFonts w:ascii="Bookman Old Style" w:hAnsi="Bookman Old Style" w:cs="Arial"/>
                <w:b/>
                <w:sz w:val="22"/>
                <w:szCs w:val="22"/>
                <w:lang w:val="es-CO"/>
              </w:rPr>
            </w:pPr>
            <w:r w:rsidRPr="00AB12D4">
              <w:rPr>
                <w:rFonts w:ascii="Bookman Old Style" w:hAnsi="Bookman Old Style" w:cs="Arial"/>
                <w:b/>
                <w:sz w:val="22"/>
                <w:szCs w:val="22"/>
                <w:lang w:val="es-CO"/>
              </w:rPr>
              <w:t>DEPARTAMENTO</w:t>
            </w:r>
          </w:p>
        </w:tc>
      </w:tr>
      <w:tr w:rsidR="00AB12D4" w:rsidRPr="00AB12D4" w14:paraId="0289A5DC"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1E498B53"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52019</w:t>
            </w:r>
          </w:p>
        </w:tc>
        <w:tc>
          <w:tcPr>
            <w:tcW w:w="3686" w:type="dxa"/>
            <w:tcBorders>
              <w:top w:val="single" w:sz="4" w:space="0" w:color="auto"/>
              <w:left w:val="single" w:sz="4" w:space="0" w:color="auto"/>
              <w:bottom w:val="single" w:sz="4" w:space="0" w:color="auto"/>
              <w:right w:val="single" w:sz="4" w:space="0" w:color="auto"/>
            </w:tcBorders>
            <w:vAlign w:val="center"/>
          </w:tcPr>
          <w:p w14:paraId="0672B61D"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ALBÁN</w:t>
            </w:r>
          </w:p>
        </w:tc>
        <w:tc>
          <w:tcPr>
            <w:tcW w:w="2268" w:type="dxa"/>
            <w:tcBorders>
              <w:top w:val="single" w:sz="4" w:space="0" w:color="auto"/>
              <w:left w:val="single" w:sz="4" w:space="0" w:color="auto"/>
              <w:bottom w:val="single" w:sz="4" w:space="0" w:color="auto"/>
              <w:right w:val="single" w:sz="4" w:space="0" w:color="auto"/>
            </w:tcBorders>
            <w:vAlign w:val="center"/>
          </w:tcPr>
          <w:p w14:paraId="79C12A88"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AB12D4" w:rsidRPr="00AB12D4" w14:paraId="42A18A93"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75ACA589"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52036</w:t>
            </w:r>
          </w:p>
        </w:tc>
        <w:tc>
          <w:tcPr>
            <w:tcW w:w="3686" w:type="dxa"/>
            <w:tcBorders>
              <w:top w:val="single" w:sz="4" w:space="0" w:color="auto"/>
              <w:left w:val="single" w:sz="4" w:space="0" w:color="auto"/>
              <w:bottom w:val="single" w:sz="4" w:space="0" w:color="auto"/>
              <w:right w:val="single" w:sz="4" w:space="0" w:color="auto"/>
            </w:tcBorders>
            <w:vAlign w:val="center"/>
          </w:tcPr>
          <w:p w14:paraId="7B5776F3"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ANCUYA</w:t>
            </w:r>
          </w:p>
        </w:tc>
        <w:tc>
          <w:tcPr>
            <w:tcW w:w="2268" w:type="dxa"/>
            <w:tcBorders>
              <w:top w:val="single" w:sz="4" w:space="0" w:color="auto"/>
              <w:left w:val="single" w:sz="4" w:space="0" w:color="auto"/>
              <w:bottom w:val="single" w:sz="4" w:space="0" w:color="auto"/>
              <w:right w:val="single" w:sz="4" w:space="0" w:color="auto"/>
            </w:tcBorders>
            <w:vAlign w:val="center"/>
          </w:tcPr>
          <w:p w14:paraId="657B34B2"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357E3AF2"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A4DF12F"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52083</w:t>
            </w:r>
          </w:p>
        </w:tc>
        <w:tc>
          <w:tcPr>
            <w:tcW w:w="3686" w:type="dxa"/>
            <w:tcBorders>
              <w:top w:val="single" w:sz="4" w:space="0" w:color="auto"/>
              <w:left w:val="single" w:sz="4" w:space="0" w:color="auto"/>
              <w:bottom w:val="single" w:sz="4" w:space="0" w:color="auto"/>
              <w:right w:val="single" w:sz="4" w:space="0" w:color="auto"/>
            </w:tcBorders>
            <w:vAlign w:val="center"/>
          </w:tcPr>
          <w:p w14:paraId="2B2A725D"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BELÉN</w:t>
            </w:r>
          </w:p>
        </w:tc>
        <w:tc>
          <w:tcPr>
            <w:tcW w:w="2268" w:type="dxa"/>
            <w:tcBorders>
              <w:top w:val="single" w:sz="4" w:space="0" w:color="auto"/>
              <w:left w:val="single" w:sz="4" w:space="0" w:color="auto"/>
              <w:bottom w:val="single" w:sz="4" w:space="0" w:color="auto"/>
              <w:right w:val="single" w:sz="4" w:space="0" w:color="auto"/>
            </w:tcBorders>
            <w:vAlign w:val="center"/>
          </w:tcPr>
          <w:p w14:paraId="16722EE8"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AB12D4" w:rsidRPr="00AB12D4" w14:paraId="6894C906"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6A82663"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52110</w:t>
            </w:r>
          </w:p>
        </w:tc>
        <w:tc>
          <w:tcPr>
            <w:tcW w:w="3686" w:type="dxa"/>
            <w:tcBorders>
              <w:top w:val="single" w:sz="4" w:space="0" w:color="auto"/>
              <w:left w:val="single" w:sz="4" w:space="0" w:color="auto"/>
              <w:bottom w:val="single" w:sz="4" w:space="0" w:color="auto"/>
              <w:right w:val="single" w:sz="4" w:space="0" w:color="auto"/>
            </w:tcBorders>
            <w:vAlign w:val="center"/>
          </w:tcPr>
          <w:p w14:paraId="3BD580F4"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BUESACO</w:t>
            </w:r>
          </w:p>
        </w:tc>
        <w:tc>
          <w:tcPr>
            <w:tcW w:w="2268" w:type="dxa"/>
            <w:tcBorders>
              <w:top w:val="single" w:sz="4" w:space="0" w:color="auto"/>
              <w:left w:val="single" w:sz="4" w:space="0" w:color="auto"/>
              <w:bottom w:val="single" w:sz="4" w:space="0" w:color="auto"/>
              <w:right w:val="single" w:sz="4" w:space="0" w:color="auto"/>
            </w:tcBorders>
            <w:vAlign w:val="center"/>
          </w:tcPr>
          <w:p w14:paraId="08C0D414"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AB12D4" w:rsidRPr="00AB12D4" w14:paraId="2F5137DA"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2EF0C924"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52233</w:t>
            </w:r>
          </w:p>
        </w:tc>
        <w:tc>
          <w:tcPr>
            <w:tcW w:w="3686" w:type="dxa"/>
            <w:tcBorders>
              <w:top w:val="single" w:sz="4" w:space="0" w:color="auto"/>
              <w:left w:val="single" w:sz="4" w:space="0" w:color="auto"/>
              <w:bottom w:val="single" w:sz="4" w:space="0" w:color="auto"/>
              <w:right w:val="single" w:sz="4" w:space="0" w:color="auto"/>
            </w:tcBorders>
            <w:vAlign w:val="center"/>
          </w:tcPr>
          <w:p w14:paraId="66613B60"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CUMBITARA</w:t>
            </w:r>
          </w:p>
        </w:tc>
        <w:tc>
          <w:tcPr>
            <w:tcW w:w="2268" w:type="dxa"/>
            <w:tcBorders>
              <w:top w:val="single" w:sz="4" w:space="0" w:color="auto"/>
              <w:left w:val="single" w:sz="4" w:space="0" w:color="auto"/>
              <w:bottom w:val="single" w:sz="4" w:space="0" w:color="auto"/>
              <w:right w:val="single" w:sz="4" w:space="0" w:color="auto"/>
            </w:tcBorders>
            <w:vAlign w:val="center"/>
          </w:tcPr>
          <w:p w14:paraId="3B2FAEC9"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AB12D4" w:rsidRPr="00AB12D4" w14:paraId="705B0896"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59D87013"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52256</w:t>
            </w:r>
          </w:p>
        </w:tc>
        <w:tc>
          <w:tcPr>
            <w:tcW w:w="3686" w:type="dxa"/>
            <w:tcBorders>
              <w:top w:val="single" w:sz="4" w:space="0" w:color="auto"/>
              <w:left w:val="single" w:sz="4" w:space="0" w:color="auto"/>
              <w:bottom w:val="single" w:sz="4" w:space="0" w:color="auto"/>
              <w:right w:val="single" w:sz="4" w:space="0" w:color="auto"/>
            </w:tcBorders>
            <w:vAlign w:val="center"/>
          </w:tcPr>
          <w:p w14:paraId="5F50667C"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EL ROSARIO</w:t>
            </w:r>
          </w:p>
        </w:tc>
        <w:tc>
          <w:tcPr>
            <w:tcW w:w="2268" w:type="dxa"/>
            <w:tcBorders>
              <w:top w:val="single" w:sz="4" w:space="0" w:color="auto"/>
              <w:left w:val="single" w:sz="4" w:space="0" w:color="auto"/>
              <w:bottom w:val="single" w:sz="4" w:space="0" w:color="auto"/>
              <w:right w:val="single" w:sz="4" w:space="0" w:color="auto"/>
            </w:tcBorders>
            <w:vAlign w:val="center"/>
          </w:tcPr>
          <w:p w14:paraId="2A789E3B" w14:textId="77777777" w:rsidR="00AB12D4" w:rsidRPr="00AB12D4" w:rsidRDefault="00AB12D4" w:rsidP="00AB12D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AB12D4" w:rsidRPr="00AB12D4" w14:paraId="663A482C"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6F654372"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52258</w:t>
            </w:r>
          </w:p>
        </w:tc>
        <w:tc>
          <w:tcPr>
            <w:tcW w:w="3686" w:type="dxa"/>
            <w:tcBorders>
              <w:top w:val="single" w:sz="4" w:space="0" w:color="auto"/>
              <w:left w:val="single" w:sz="4" w:space="0" w:color="auto"/>
              <w:bottom w:val="single" w:sz="4" w:space="0" w:color="auto"/>
              <w:right w:val="single" w:sz="4" w:space="0" w:color="auto"/>
            </w:tcBorders>
            <w:vAlign w:val="center"/>
          </w:tcPr>
          <w:p w14:paraId="1AD96E6B"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EL TABLÓN DE GÓMEZ</w:t>
            </w:r>
          </w:p>
        </w:tc>
        <w:tc>
          <w:tcPr>
            <w:tcW w:w="2268" w:type="dxa"/>
            <w:tcBorders>
              <w:top w:val="single" w:sz="4" w:space="0" w:color="auto"/>
              <w:left w:val="single" w:sz="4" w:space="0" w:color="auto"/>
              <w:bottom w:val="single" w:sz="4" w:space="0" w:color="auto"/>
              <w:right w:val="single" w:sz="4" w:space="0" w:color="auto"/>
            </w:tcBorders>
            <w:vAlign w:val="center"/>
          </w:tcPr>
          <w:p w14:paraId="226DB80B"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1BBD4A4B"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64EFB971"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52287</w:t>
            </w:r>
          </w:p>
        </w:tc>
        <w:tc>
          <w:tcPr>
            <w:tcW w:w="3686" w:type="dxa"/>
            <w:tcBorders>
              <w:top w:val="single" w:sz="4" w:space="0" w:color="auto"/>
              <w:left w:val="single" w:sz="4" w:space="0" w:color="auto"/>
              <w:bottom w:val="single" w:sz="4" w:space="0" w:color="auto"/>
              <w:right w:val="single" w:sz="4" w:space="0" w:color="auto"/>
            </w:tcBorders>
            <w:vAlign w:val="center"/>
          </w:tcPr>
          <w:p w14:paraId="5BAA0EBF"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FUNES</w:t>
            </w:r>
          </w:p>
        </w:tc>
        <w:tc>
          <w:tcPr>
            <w:tcW w:w="2268" w:type="dxa"/>
            <w:tcBorders>
              <w:top w:val="single" w:sz="4" w:space="0" w:color="auto"/>
              <w:left w:val="single" w:sz="4" w:space="0" w:color="auto"/>
              <w:bottom w:val="single" w:sz="4" w:space="0" w:color="auto"/>
              <w:right w:val="single" w:sz="4" w:space="0" w:color="auto"/>
            </w:tcBorders>
            <w:vAlign w:val="center"/>
          </w:tcPr>
          <w:p w14:paraId="2604A867"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0266F645"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7D7CEAD"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52354</w:t>
            </w:r>
          </w:p>
        </w:tc>
        <w:tc>
          <w:tcPr>
            <w:tcW w:w="3686" w:type="dxa"/>
            <w:tcBorders>
              <w:top w:val="single" w:sz="4" w:space="0" w:color="auto"/>
              <w:left w:val="single" w:sz="4" w:space="0" w:color="auto"/>
              <w:bottom w:val="single" w:sz="4" w:space="0" w:color="auto"/>
              <w:right w:val="single" w:sz="4" w:space="0" w:color="auto"/>
            </w:tcBorders>
            <w:vAlign w:val="center"/>
          </w:tcPr>
          <w:p w14:paraId="3D209BDD"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IMUÉS</w:t>
            </w:r>
          </w:p>
        </w:tc>
        <w:tc>
          <w:tcPr>
            <w:tcW w:w="2268" w:type="dxa"/>
            <w:tcBorders>
              <w:top w:val="single" w:sz="4" w:space="0" w:color="auto"/>
              <w:left w:val="single" w:sz="4" w:space="0" w:color="auto"/>
              <w:bottom w:val="single" w:sz="4" w:space="0" w:color="auto"/>
              <w:right w:val="single" w:sz="4" w:space="0" w:color="auto"/>
            </w:tcBorders>
            <w:vAlign w:val="center"/>
          </w:tcPr>
          <w:p w14:paraId="27083F09"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044F8C09"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30258CF"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52378</w:t>
            </w:r>
          </w:p>
        </w:tc>
        <w:tc>
          <w:tcPr>
            <w:tcW w:w="3686" w:type="dxa"/>
            <w:tcBorders>
              <w:top w:val="single" w:sz="4" w:space="0" w:color="auto"/>
              <w:left w:val="single" w:sz="4" w:space="0" w:color="auto"/>
              <w:bottom w:val="single" w:sz="4" w:space="0" w:color="auto"/>
              <w:right w:val="single" w:sz="4" w:space="0" w:color="auto"/>
            </w:tcBorders>
            <w:vAlign w:val="center"/>
          </w:tcPr>
          <w:p w14:paraId="4C15C954"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LA CRUZ</w:t>
            </w:r>
          </w:p>
        </w:tc>
        <w:tc>
          <w:tcPr>
            <w:tcW w:w="2268" w:type="dxa"/>
            <w:tcBorders>
              <w:top w:val="single" w:sz="4" w:space="0" w:color="auto"/>
              <w:left w:val="single" w:sz="4" w:space="0" w:color="auto"/>
              <w:bottom w:val="single" w:sz="4" w:space="0" w:color="auto"/>
              <w:right w:val="single" w:sz="4" w:space="0" w:color="auto"/>
            </w:tcBorders>
            <w:vAlign w:val="center"/>
          </w:tcPr>
          <w:p w14:paraId="7AD97AF9"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62F8586F"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7ABBE632"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52411</w:t>
            </w:r>
          </w:p>
        </w:tc>
        <w:tc>
          <w:tcPr>
            <w:tcW w:w="3686" w:type="dxa"/>
            <w:tcBorders>
              <w:top w:val="single" w:sz="4" w:space="0" w:color="auto"/>
              <w:left w:val="single" w:sz="4" w:space="0" w:color="auto"/>
              <w:bottom w:val="single" w:sz="4" w:space="0" w:color="auto"/>
              <w:right w:val="single" w:sz="4" w:space="0" w:color="auto"/>
            </w:tcBorders>
            <w:vAlign w:val="center"/>
          </w:tcPr>
          <w:p w14:paraId="157AFD75"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LINARES</w:t>
            </w:r>
          </w:p>
        </w:tc>
        <w:tc>
          <w:tcPr>
            <w:tcW w:w="2268" w:type="dxa"/>
            <w:tcBorders>
              <w:top w:val="single" w:sz="4" w:space="0" w:color="auto"/>
              <w:left w:val="single" w:sz="4" w:space="0" w:color="auto"/>
              <w:bottom w:val="single" w:sz="4" w:space="0" w:color="auto"/>
              <w:right w:val="single" w:sz="4" w:space="0" w:color="auto"/>
            </w:tcBorders>
            <w:vAlign w:val="center"/>
          </w:tcPr>
          <w:p w14:paraId="2A5A3D8F"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66983EB0"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6C659115"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52418</w:t>
            </w:r>
          </w:p>
        </w:tc>
        <w:tc>
          <w:tcPr>
            <w:tcW w:w="3686" w:type="dxa"/>
            <w:tcBorders>
              <w:top w:val="single" w:sz="4" w:space="0" w:color="auto"/>
              <w:left w:val="single" w:sz="4" w:space="0" w:color="auto"/>
              <w:bottom w:val="single" w:sz="4" w:space="0" w:color="auto"/>
              <w:right w:val="single" w:sz="4" w:space="0" w:color="auto"/>
            </w:tcBorders>
            <w:vAlign w:val="center"/>
          </w:tcPr>
          <w:p w14:paraId="0F7BCF03" w14:textId="7A354BE1"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LOS ANDES</w:t>
            </w:r>
          </w:p>
        </w:tc>
        <w:tc>
          <w:tcPr>
            <w:tcW w:w="2268" w:type="dxa"/>
            <w:tcBorders>
              <w:top w:val="single" w:sz="4" w:space="0" w:color="auto"/>
              <w:left w:val="single" w:sz="4" w:space="0" w:color="auto"/>
              <w:bottom w:val="single" w:sz="4" w:space="0" w:color="auto"/>
              <w:right w:val="single" w:sz="4" w:space="0" w:color="auto"/>
            </w:tcBorders>
            <w:vAlign w:val="center"/>
          </w:tcPr>
          <w:p w14:paraId="1BC16DA6"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09BE672D"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79A9C76A"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52565</w:t>
            </w:r>
          </w:p>
        </w:tc>
        <w:tc>
          <w:tcPr>
            <w:tcW w:w="3686" w:type="dxa"/>
            <w:tcBorders>
              <w:top w:val="single" w:sz="4" w:space="0" w:color="auto"/>
              <w:left w:val="single" w:sz="4" w:space="0" w:color="auto"/>
              <w:bottom w:val="single" w:sz="4" w:space="0" w:color="auto"/>
              <w:right w:val="single" w:sz="4" w:space="0" w:color="auto"/>
            </w:tcBorders>
            <w:vAlign w:val="center"/>
          </w:tcPr>
          <w:p w14:paraId="015439C7"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PROVIDENCIA</w:t>
            </w:r>
          </w:p>
        </w:tc>
        <w:tc>
          <w:tcPr>
            <w:tcW w:w="2268" w:type="dxa"/>
            <w:tcBorders>
              <w:top w:val="single" w:sz="4" w:space="0" w:color="auto"/>
              <w:left w:val="single" w:sz="4" w:space="0" w:color="auto"/>
              <w:bottom w:val="single" w:sz="4" w:space="0" w:color="auto"/>
              <w:right w:val="single" w:sz="4" w:space="0" w:color="auto"/>
            </w:tcBorders>
            <w:vAlign w:val="center"/>
          </w:tcPr>
          <w:p w14:paraId="17393BF8"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1C0ADF14"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6888CC4D"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52683</w:t>
            </w:r>
          </w:p>
        </w:tc>
        <w:tc>
          <w:tcPr>
            <w:tcW w:w="3686" w:type="dxa"/>
            <w:tcBorders>
              <w:top w:val="single" w:sz="4" w:space="0" w:color="auto"/>
              <w:left w:val="single" w:sz="4" w:space="0" w:color="auto"/>
              <w:bottom w:val="single" w:sz="4" w:space="0" w:color="auto"/>
              <w:right w:val="single" w:sz="4" w:space="0" w:color="auto"/>
            </w:tcBorders>
            <w:vAlign w:val="center"/>
          </w:tcPr>
          <w:p w14:paraId="631288D7"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SANDONÁ</w:t>
            </w:r>
          </w:p>
        </w:tc>
        <w:tc>
          <w:tcPr>
            <w:tcW w:w="2268" w:type="dxa"/>
            <w:tcBorders>
              <w:top w:val="single" w:sz="4" w:space="0" w:color="auto"/>
              <w:left w:val="single" w:sz="4" w:space="0" w:color="auto"/>
              <w:bottom w:val="single" w:sz="4" w:space="0" w:color="auto"/>
              <w:right w:val="single" w:sz="4" w:space="0" w:color="auto"/>
            </w:tcBorders>
            <w:vAlign w:val="center"/>
          </w:tcPr>
          <w:p w14:paraId="5918809D"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529BD4B7"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681CC626"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52685</w:t>
            </w:r>
          </w:p>
        </w:tc>
        <w:tc>
          <w:tcPr>
            <w:tcW w:w="3686" w:type="dxa"/>
            <w:tcBorders>
              <w:top w:val="single" w:sz="4" w:space="0" w:color="auto"/>
              <w:left w:val="single" w:sz="4" w:space="0" w:color="auto"/>
              <w:bottom w:val="single" w:sz="4" w:space="0" w:color="auto"/>
              <w:right w:val="single" w:sz="4" w:space="0" w:color="auto"/>
            </w:tcBorders>
            <w:vAlign w:val="center"/>
          </w:tcPr>
          <w:p w14:paraId="32EA8F60"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SAN BERNARDO</w:t>
            </w:r>
          </w:p>
        </w:tc>
        <w:tc>
          <w:tcPr>
            <w:tcW w:w="2268" w:type="dxa"/>
            <w:tcBorders>
              <w:top w:val="single" w:sz="4" w:space="0" w:color="auto"/>
              <w:left w:val="single" w:sz="4" w:space="0" w:color="auto"/>
              <w:bottom w:val="single" w:sz="4" w:space="0" w:color="auto"/>
              <w:right w:val="single" w:sz="4" w:space="0" w:color="auto"/>
            </w:tcBorders>
            <w:vAlign w:val="center"/>
          </w:tcPr>
          <w:p w14:paraId="6B8B1B1B"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4715F65B"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F3C5EB3"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52699</w:t>
            </w:r>
          </w:p>
        </w:tc>
        <w:tc>
          <w:tcPr>
            <w:tcW w:w="3686" w:type="dxa"/>
            <w:tcBorders>
              <w:top w:val="single" w:sz="4" w:space="0" w:color="auto"/>
              <w:left w:val="single" w:sz="4" w:space="0" w:color="auto"/>
              <w:bottom w:val="single" w:sz="4" w:space="0" w:color="auto"/>
              <w:right w:val="single" w:sz="4" w:space="0" w:color="auto"/>
            </w:tcBorders>
            <w:vAlign w:val="center"/>
          </w:tcPr>
          <w:p w14:paraId="0A09DA4A" w14:textId="2EBC7A7B"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 xml:space="preserve"> SANTACRUZ</w:t>
            </w:r>
          </w:p>
        </w:tc>
        <w:tc>
          <w:tcPr>
            <w:tcW w:w="2268" w:type="dxa"/>
            <w:tcBorders>
              <w:top w:val="single" w:sz="4" w:space="0" w:color="auto"/>
              <w:left w:val="single" w:sz="4" w:space="0" w:color="auto"/>
              <w:bottom w:val="single" w:sz="4" w:space="0" w:color="auto"/>
              <w:right w:val="single" w:sz="4" w:space="0" w:color="auto"/>
            </w:tcBorders>
            <w:vAlign w:val="center"/>
          </w:tcPr>
          <w:p w14:paraId="3707F385"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30794F4B"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098CE03"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52788</w:t>
            </w:r>
          </w:p>
        </w:tc>
        <w:tc>
          <w:tcPr>
            <w:tcW w:w="3686" w:type="dxa"/>
            <w:tcBorders>
              <w:top w:val="single" w:sz="4" w:space="0" w:color="auto"/>
              <w:left w:val="single" w:sz="4" w:space="0" w:color="auto"/>
              <w:bottom w:val="single" w:sz="4" w:space="0" w:color="auto"/>
              <w:right w:val="single" w:sz="4" w:space="0" w:color="auto"/>
            </w:tcBorders>
            <w:vAlign w:val="center"/>
          </w:tcPr>
          <w:p w14:paraId="71241178"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TANGUA</w:t>
            </w:r>
          </w:p>
        </w:tc>
        <w:tc>
          <w:tcPr>
            <w:tcW w:w="2268" w:type="dxa"/>
            <w:tcBorders>
              <w:top w:val="single" w:sz="4" w:space="0" w:color="auto"/>
              <w:left w:val="single" w:sz="4" w:space="0" w:color="auto"/>
              <w:bottom w:val="single" w:sz="4" w:space="0" w:color="auto"/>
              <w:right w:val="single" w:sz="4" w:space="0" w:color="auto"/>
            </w:tcBorders>
            <w:vAlign w:val="center"/>
          </w:tcPr>
          <w:p w14:paraId="0FBF1445"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AB12D4" w:rsidRPr="00AB12D4" w14:paraId="631FC4DE" w14:textId="77777777" w:rsidTr="00CF1AA9">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8E3BAE0"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lastRenderedPageBreak/>
              <w:t>52885</w:t>
            </w:r>
          </w:p>
        </w:tc>
        <w:tc>
          <w:tcPr>
            <w:tcW w:w="3686" w:type="dxa"/>
            <w:tcBorders>
              <w:top w:val="single" w:sz="4" w:space="0" w:color="auto"/>
              <w:left w:val="single" w:sz="4" w:space="0" w:color="auto"/>
              <w:bottom w:val="single" w:sz="4" w:space="0" w:color="auto"/>
              <w:right w:val="single" w:sz="4" w:space="0" w:color="auto"/>
            </w:tcBorders>
            <w:vAlign w:val="center"/>
          </w:tcPr>
          <w:p w14:paraId="1384F9EC"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YACUANQUER</w:t>
            </w:r>
          </w:p>
        </w:tc>
        <w:tc>
          <w:tcPr>
            <w:tcW w:w="2268" w:type="dxa"/>
            <w:tcBorders>
              <w:top w:val="single" w:sz="4" w:space="0" w:color="auto"/>
              <w:left w:val="single" w:sz="4" w:space="0" w:color="auto"/>
              <w:bottom w:val="single" w:sz="4" w:space="0" w:color="auto"/>
              <w:right w:val="single" w:sz="4" w:space="0" w:color="auto"/>
            </w:tcBorders>
            <w:vAlign w:val="center"/>
          </w:tcPr>
          <w:p w14:paraId="6F747E57" w14:textId="77777777" w:rsidR="00AB12D4" w:rsidRPr="00AB12D4" w:rsidRDefault="00AB12D4" w:rsidP="00AB12D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bl>
    <w:p w14:paraId="4A983365" w14:textId="69BC8182" w:rsidR="00D40903"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664528" w:rsidRPr="00664528">
        <w:rPr>
          <w:rFonts w:ascii="Bookman Old Style" w:hAnsi="Bookman Old Style" w:cs="Arial"/>
        </w:rPr>
        <w:t>I-202</w:t>
      </w:r>
      <w:r w:rsidR="00E83668">
        <w:rPr>
          <w:rFonts w:ascii="Bookman Old Style" w:hAnsi="Bookman Old Style" w:cs="Arial"/>
        </w:rPr>
        <w:t>1</w:t>
      </w:r>
      <w:r w:rsidR="00664528" w:rsidRPr="00664528">
        <w:rPr>
          <w:rFonts w:ascii="Bookman Old Style" w:hAnsi="Bookman Old Style" w:cs="Arial"/>
        </w:rPr>
        <w:t>-00</w:t>
      </w:r>
      <w:r w:rsidR="008B7A6A">
        <w:rPr>
          <w:rFonts w:ascii="Bookman Old Style" w:hAnsi="Bookman Old Style" w:cs="Arial"/>
        </w:rPr>
        <w:t>1463</w:t>
      </w:r>
      <w:r w:rsidR="00664528">
        <w:rPr>
          <w:rFonts w:ascii="Arial" w:hAnsi="Arial" w:cs="Arial"/>
          <w:sz w:val="20"/>
        </w:rPr>
        <w:t xml:space="preserve"> </w:t>
      </w:r>
      <w:r w:rsidRPr="000F3230">
        <w:rPr>
          <w:rFonts w:ascii="Bookman Old Style" w:hAnsi="Bookman Old Style" w:cs="Arial"/>
        </w:rPr>
        <w:t xml:space="preserve">proferido </w:t>
      </w:r>
      <w:r w:rsidRPr="00E254BF">
        <w:rPr>
          <w:rFonts w:ascii="Bookman Old Style" w:hAnsi="Bookman Old Style" w:cs="Arial"/>
        </w:rPr>
        <w:t xml:space="preserve">el día </w:t>
      </w:r>
      <w:r w:rsidR="008B7A6A">
        <w:rPr>
          <w:rFonts w:ascii="Bookman Old Style" w:hAnsi="Bookman Old Style" w:cs="Arial"/>
        </w:rPr>
        <w:t>18</w:t>
      </w:r>
      <w:r w:rsidRPr="00E254BF">
        <w:rPr>
          <w:rFonts w:ascii="Bookman Old Style" w:hAnsi="Bookman Old Style" w:cs="Arial"/>
        </w:rPr>
        <w:t xml:space="preserve"> de </w:t>
      </w:r>
      <w:r w:rsidR="008B7A6A">
        <w:rPr>
          <w:rFonts w:ascii="Bookman Old Style" w:hAnsi="Bookman Old Style" w:cs="Arial"/>
        </w:rPr>
        <w:t>junio</w:t>
      </w:r>
      <w:r w:rsidRPr="00E254BF">
        <w:rPr>
          <w:rFonts w:ascii="Bookman Old Style" w:hAnsi="Bookman Old Style" w:cs="Arial"/>
        </w:rPr>
        <w:t xml:space="preserve"> de 20</w:t>
      </w:r>
      <w:r w:rsidR="00D40903">
        <w:rPr>
          <w:rFonts w:ascii="Bookman Old Style" w:hAnsi="Bookman Old Style" w:cs="Arial"/>
        </w:rPr>
        <w:t>2</w:t>
      </w:r>
      <w:r w:rsidR="00E83668">
        <w:rPr>
          <w:rFonts w:ascii="Bookman Old Style" w:hAnsi="Bookman Old Style" w:cs="Arial"/>
        </w:rPr>
        <w:t>1</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 xml:space="preserve">la Comisión de Regulación de Energía y Gas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03788A">
        <w:rPr>
          <w:rFonts w:ascii="Bookman Old Style" w:hAnsi="Bookman Old Style" w:cs="Arial"/>
          <w:lang w:val="es-ES_tradnl"/>
        </w:rPr>
        <w:t>MONTAGAS</w:t>
      </w:r>
      <w:r w:rsidR="002E6692">
        <w:rPr>
          <w:rFonts w:ascii="Bookman Old Style" w:hAnsi="Bookman Old Style" w:cs="Arial"/>
          <w:lang w:val="es-ES_tradnl"/>
        </w:rPr>
        <w:t xml:space="preserve"> S.A. E.S.P.</w:t>
      </w:r>
    </w:p>
    <w:p w14:paraId="4C740D4F" w14:textId="4CD70419" w:rsidR="00B04D7B" w:rsidRDefault="00B04D7B" w:rsidP="00373BEF">
      <w:pPr>
        <w:adjustRightInd w:val="0"/>
        <w:spacing w:before="200" w:after="200"/>
        <w:ind w:left="0" w:right="20"/>
        <w:jc w:val="both"/>
        <w:rPr>
          <w:rFonts w:ascii="Bookman Old Style" w:hAnsi="Bookman Old Style" w:cs="Arial"/>
          <w:szCs w:val="22"/>
        </w:rPr>
      </w:pPr>
      <w:r>
        <w:rPr>
          <w:rFonts w:ascii="Bookman Old Style" w:hAnsi="Bookman Old Style" w:cs="Arial"/>
          <w:szCs w:val="22"/>
        </w:rPr>
        <w:t>De acuerdo con lo establecido en el Auto de Inicio de 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w:t>
      </w:r>
      <w:r w:rsidRPr="00373BEF">
        <w:rPr>
          <w:rFonts w:ascii="Bookman Old Style" w:hAnsi="Bookman Old Style" w:cs="Arial"/>
          <w:szCs w:val="22"/>
        </w:rPr>
        <w:t xml:space="preserve">el </w:t>
      </w:r>
      <w:r w:rsidR="00871539">
        <w:rPr>
          <w:rFonts w:ascii="Bookman Old Style" w:hAnsi="Bookman Old Style" w:cs="Arial"/>
          <w:i/>
          <w:iCs/>
          <w:szCs w:val="22"/>
        </w:rPr>
        <w:t>Diario Oficial</w:t>
      </w:r>
      <w:r w:rsidR="008B7A6A">
        <w:rPr>
          <w:rFonts w:ascii="Bookman Old Style" w:hAnsi="Bookman Old Style" w:cs="Arial"/>
          <w:szCs w:val="22"/>
        </w:rPr>
        <w:t xml:space="preserve"> </w:t>
      </w:r>
      <w:r w:rsidR="001161F0" w:rsidRPr="00DB22DB">
        <w:rPr>
          <w:rFonts w:ascii="Bookman Old Style" w:hAnsi="Bookman Old Style" w:cs="Arial"/>
          <w:szCs w:val="22"/>
        </w:rPr>
        <w:t>No.</w:t>
      </w:r>
      <w:r w:rsidR="001161F0">
        <w:rPr>
          <w:rFonts w:ascii="Bookman Old Style" w:hAnsi="Bookman Old Style" w:cs="Arial"/>
          <w:szCs w:val="22"/>
        </w:rPr>
        <w:t xml:space="preserve"> </w:t>
      </w:r>
      <w:bookmarkStart w:id="2" w:name="_Hlk80086292"/>
      <w:r w:rsidR="00E83668" w:rsidRPr="00E83668">
        <w:rPr>
          <w:rFonts w:ascii="Bookman Old Style" w:hAnsi="Bookman Old Style" w:cs="Arial"/>
          <w:szCs w:val="22"/>
        </w:rPr>
        <w:t>51.</w:t>
      </w:r>
      <w:r w:rsidR="008B7A6A">
        <w:rPr>
          <w:rFonts w:ascii="Bookman Old Style" w:hAnsi="Bookman Old Style" w:cs="Arial"/>
          <w:szCs w:val="22"/>
        </w:rPr>
        <w:t>710</w:t>
      </w:r>
      <w:r w:rsidR="00E83668" w:rsidRPr="00E83668">
        <w:rPr>
          <w:rFonts w:ascii="Bookman Old Style" w:hAnsi="Bookman Old Style" w:cs="Arial"/>
          <w:szCs w:val="22"/>
        </w:rPr>
        <w:t xml:space="preserve"> del </w:t>
      </w:r>
      <w:r w:rsidR="008B7A6A">
        <w:rPr>
          <w:rFonts w:ascii="Bookman Old Style" w:hAnsi="Bookman Old Style" w:cs="Arial"/>
          <w:szCs w:val="22"/>
        </w:rPr>
        <w:t>19</w:t>
      </w:r>
      <w:r w:rsidR="00E83668" w:rsidRPr="00E83668">
        <w:rPr>
          <w:rFonts w:ascii="Bookman Old Style" w:hAnsi="Bookman Old Style" w:cs="Arial"/>
          <w:szCs w:val="22"/>
        </w:rPr>
        <w:t xml:space="preserve"> de junio de 2021 el Aviso No. </w:t>
      </w:r>
      <w:r w:rsidR="008B7A6A">
        <w:rPr>
          <w:rFonts w:ascii="Bookman Old Style" w:hAnsi="Bookman Old Style" w:cs="Arial"/>
          <w:szCs w:val="22"/>
        </w:rPr>
        <w:t>101</w:t>
      </w:r>
      <w:r w:rsidR="00E83668" w:rsidRPr="00E83668">
        <w:rPr>
          <w:rFonts w:ascii="Bookman Old Style" w:hAnsi="Bookman Old Style" w:cs="Arial"/>
          <w:szCs w:val="22"/>
        </w:rPr>
        <w:t xml:space="preserve"> </w:t>
      </w:r>
      <w:r w:rsidR="00E24374">
        <w:rPr>
          <w:rFonts w:ascii="Bookman Old Style" w:hAnsi="Bookman Old Style" w:cs="Arial"/>
          <w:szCs w:val="22"/>
        </w:rPr>
        <w:t xml:space="preserve">18 de junio </w:t>
      </w:r>
      <w:r w:rsidR="00E83668" w:rsidRPr="00E83668">
        <w:rPr>
          <w:rFonts w:ascii="Bookman Old Style" w:hAnsi="Bookman Old Style" w:cs="Arial"/>
          <w:szCs w:val="22"/>
        </w:rPr>
        <w:t>de 2021</w:t>
      </w:r>
      <w:bookmarkEnd w:id="2"/>
      <w:r w:rsidR="00822C27">
        <w:rPr>
          <w:rFonts w:ascii="Bookman Old Style" w:hAnsi="Bookman Old Style" w:cs="Arial"/>
          <w:szCs w:val="22"/>
        </w:rPr>
        <w:t>,</w:t>
      </w:r>
      <w:r w:rsidR="009A3A42">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ber de la solicitud presentada por</w:t>
      </w:r>
      <w:r w:rsidR="00E24374">
        <w:rPr>
          <w:rFonts w:ascii="Bookman Old Style" w:hAnsi="Bookman Old Style" w:cs="Arial"/>
          <w:szCs w:val="22"/>
        </w:rPr>
        <w:t xml:space="preserve"> la empresa</w:t>
      </w:r>
      <w:r w:rsidRPr="0069757F">
        <w:rPr>
          <w:rFonts w:ascii="Bookman Old Style" w:hAnsi="Bookman Old Style" w:cs="Arial"/>
          <w:szCs w:val="22"/>
        </w:rPr>
        <w:t xml:space="preserve"> </w:t>
      </w:r>
      <w:r w:rsidR="0003788A">
        <w:rPr>
          <w:rFonts w:ascii="Bookman Old Style" w:hAnsi="Bookman Old Style" w:cs="Arial"/>
          <w:lang w:val="es-ES_tradnl"/>
        </w:rPr>
        <w:t>MONTAGAS</w:t>
      </w:r>
      <w:r w:rsidR="002E6692">
        <w:rPr>
          <w:rFonts w:ascii="Bookman Old Style" w:hAnsi="Bookman Old Style" w:cs="Arial"/>
          <w:lang w:val="es-ES_tradnl"/>
        </w:rPr>
        <w:t xml:space="preserve"> S.A. E.S.P.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5B1AFF80" w14:textId="0FCBDC06" w:rsidR="00373BEF" w:rsidRDefault="00373BEF" w:rsidP="00373BEF">
      <w:pPr>
        <w:adjustRightInd w:val="0"/>
        <w:spacing w:before="240" w:after="240"/>
        <w:ind w:left="0" w:right="20"/>
        <w:jc w:val="both"/>
        <w:rPr>
          <w:rFonts w:ascii="Bookman Old Style" w:hAnsi="Bookman Old Style" w:cs="Arial"/>
        </w:rPr>
      </w:pPr>
      <w:r>
        <w:rPr>
          <w:rFonts w:ascii="Bookman Old Style" w:hAnsi="Bookman Old Style" w:cs="Arial"/>
        </w:rPr>
        <w:t>Como resultado del análisis de la información presentada a la Comisión por</w:t>
      </w:r>
      <w:r w:rsidR="00E24374">
        <w:rPr>
          <w:rFonts w:ascii="Bookman Old Style" w:hAnsi="Bookman Old Style" w:cs="Arial"/>
        </w:rPr>
        <w:t xml:space="preserve"> la empresa</w:t>
      </w:r>
      <w:r>
        <w:rPr>
          <w:rFonts w:ascii="Bookman Old Style" w:hAnsi="Bookman Old Style" w:cs="Arial"/>
        </w:rPr>
        <w:t xml:space="preserve"> </w:t>
      </w:r>
      <w:r w:rsidR="0003788A">
        <w:rPr>
          <w:rFonts w:ascii="Bookman Old Style" w:hAnsi="Bookman Old Style" w:cs="Arial"/>
          <w:lang w:val="es-ES_tradnl"/>
        </w:rPr>
        <w:t>MONTAGAS</w:t>
      </w:r>
      <w:r>
        <w:rPr>
          <w:rFonts w:ascii="Bookman Old Style" w:hAnsi="Bookman Old Style" w:cs="Arial"/>
        </w:rPr>
        <w:t xml:space="preserve"> S.A</w:t>
      </w:r>
      <w:r w:rsidR="004F1369">
        <w:rPr>
          <w:rFonts w:ascii="Bookman Old Style" w:hAnsi="Bookman Old Style" w:cs="Arial"/>
        </w:rPr>
        <w:t>.</w:t>
      </w:r>
      <w:r>
        <w:rPr>
          <w:rFonts w:ascii="Bookman Old Style" w:hAnsi="Bookman Old Style" w:cs="Arial"/>
        </w:rPr>
        <w:t xml:space="preserve"> E.S.P. mediante radicado CREG </w:t>
      </w:r>
      <w:r w:rsidR="0003788A" w:rsidRPr="006E2F32">
        <w:rPr>
          <w:rFonts w:ascii="Bookman Old Style" w:hAnsi="Bookman Old Style" w:cs="Arial"/>
        </w:rPr>
        <w:t>E-2021-00</w:t>
      </w:r>
      <w:r w:rsidR="0003788A">
        <w:rPr>
          <w:rFonts w:ascii="Bookman Old Style" w:hAnsi="Bookman Old Style" w:cs="Arial"/>
        </w:rPr>
        <w:t>4578</w:t>
      </w:r>
      <w:r>
        <w:rPr>
          <w:rFonts w:ascii="Bookman Old Style" w:hAnsi="Bookman Old Style" w:cs="Arial"/>
        </w:rPr>
        <w:t xml:space="preserve"> se realizaron los ajustes pertinentes a la información requerida para el cálculo del cargo máximo base de comercialización de que trata el artículo 23 de la Resolución CREG 011 de 2003, según se relacionan, con su respectivo sustento, en el documento soporte de la presente Resolución.</w:t>
      </w:r>
    </w:p>
    <w:p w14:paraId="07018D03" w14:textId="49A14071" w:rsidR="00B04D7B" w:rsidRPr="00C47153" w:rsidRDefault="00B04D7B" w:rsidP="00373BEF">
      <w:pPr>
        <w:adjustRightInd w:val="0"/>
        <w:spacing w:before="200" w:after="200"/>
        <w:ind w:left="0" w:right="23"/>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Pr>
          <w:rFonts w:ascii="Bookman Old Style" w:hAnsi="Bookman Old Style" w:cs="Arial"/>
          <w:szCs w:val="22"/>
        </w:rPr>
        <w:t xml:space="preserve">por </w:t>
      </w:r>
      <w:r w:rsidR="0003788A" w:rsidRPr="0003788A">
        <w:rPr>
          <w:rFonts w:ascii="Bookman Old Style" w:hAnsi="Bookman Old Style" w:cs="Arial"/>
          <w:szCs w:val="22"/>
        </w:rPr>
        <w:t>los Municipios de Albán, Ancuya, Belén, Buesaco, Cumbitara, El Rosario, El Tablón de Gómez, Funes, Imues, La Cruz, Linares, Los Andes, Providencia, San Bernardo, Sandoná, Santacruz, Tangua y Yacuanquer, Departamento de Nariño</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sidR="00263C88">
        <w:rPr>
          <w:rFonts w:ascii="Bookman Old Style" w:hAnsi="Bookman Old Style" w:cs="Arial"/>
        </w:rPr>
        <w:t>0</w:t>
      </w:r>
      <w:r w:rsidRPr="00C47153">
        <w:rPr>
          <w:rFonts w:ascii="Bookman Old Style" w:hAnsi="Bookman Old Style" w:cs="Arial"/>
        </w:rPr>
        <w:t xml:space="preserve">11 de 2003. </w:t>
      </w:r>
    </w:p>
    <w:p w14:paraId="618B681B" w14:textId="0207B0FB"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1B4C1B">
        <w:rPr>
          <w:rFonts w:ascii="Bookman Old Style" w:hAnsi="Bookman Old Style" w:cs="Arial"/>
        </w:rPr>
        <w:t>Documento CREG-</w:t>
      </w:r>
      <w:r w:rsidR="004F7167">
        <w:rPr>
          <w:rFonts w:ascii="Bookman Old Style" w:hAnsi="Bookman Old Style" w:cs="Arial"/>
        </w:rPr>
        <w:t>177</w:t>
      </w:r>
      <w:r w:rsidRPr="001B4C1B">
        <w:rPr>
          <w:rFonts w:ascii="Bookman Old Style" w:hAnsi="Bookman Old Style" w:cs="Arial"/>
        </w:rPr>
        <w:t xml:space="preserve"> de 202</w:t>
      </w:r>
      <w:r w:rsidR="00CD0F80">
        <w:rPr>
          <w:rFonts w:ascii="Bookman Old Style" w:hAnsi="Bookman Old Style" w:cs="Arial"/>
        </w:rPr>
        <w:t>1</w:t>
      </w:r>
      <w:r w:rsidRPr="006C2F36">
        <w:rPr>
          <w:rFonts w:ascii="Bookman Old Style" w:hAnsi="Bookman Old Style" w:cs="Arial"/>
        </w:rPr>
        <w:t>.</w:t>
      </w:r>
    </w:p>
    <w:p w14:paraId="290E188D" w14:textId="6A4AB316" w:rsidR="00B04D7B" w:rsidRDefault="00B04D7B" w:rsidP="00373BEF">
      <w:pPr>
        <w:spacing w:before="200" w:after="200"/>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Pr="00C4233B">
        <w:rPr>
          <w:rFonts w:ascii="Bookman Old Style" w:hAnsi="Bookman Old Style" w:cs="Arial"/>
          <w:color w:val="000000"/>
        </w:rPr>
        <w:t>.</w:t>
      </w:r>
      <w:r w:rsidR="00F81D7E" w:rsidRPr="004F7167">
        <w:rPr>
          <w:rFonts w:ascii="Bookman Old Style" w:hAnsi="Bookman Old Style" w:cs="Arial"/>
          <w:color w:val="000000"/>
        </w:rPr>
        <w:t>1141</w:t>
      </w:r>
      <w:r w:rsidRPr="004F7167">
        <w:rPr>
          <w:rFonts w:ascii="Bookman Old Style" w:hAnsi="Bookman Old Style" w:cs="Arial"/>
          <w:color w:val="000000"/>
        </w:rPr>
        <w:t xml:space="preserve"> del </w:t>
      </w:r>
      <w:r w:rsidR="00F81D7E" w:rsidRPr="004F7167">
        <w:rPr>
          <w:rFonts w:ascii="Bookman Old Style" w:hAnsi="Bookman Old Style" w:cs="Arial"/>
          <w:color w:val="000000"/>
        </w:rPr>
        <w:t>1</w:t>
      </w:r>
      <w:r w:rsidR="004F7167">
        <w:rPr>
          <w:rFonts w:ascii="Bookman Old Style" w:hAnsi="Bookman Old Style" w:cs="Arial"/>
          <w:color w:val="000000"/>
        </w:rPr>
        <w:t>5</w:t>
      </w:r>
      <w:r w:rsidRPr="004F7167">
        <w:rPr>
          <w:rFonts w:ascii="Bookman Old Style" w:hAnsi="Bookman Old Style" w:cs="Arial"/>
          <w:color w:val="000000"/>
        </w:rPr>
        <w:t xml:space="preserve"> de </w:t>
      </w:r>
      <w:r w:rsidR="00F81D7E" w:rsidRPr="004F7167">
        <w:rPr>
          <w:rFonts w:ascii="Bookman Old Style" w:hAnsi="Bookman Old Style" w:cs="Arial"/>
          <w:color w:val="000000"/>
        </w:rPr>
        <w:t>diciembre</w:t>
      </w:r>
      <w:r w:rsidRPr="004F7167">
        <w:rPr>
          <w:rFonts w:ascii="Bookman Old Style" w:hAnsi="Bookman Old Style" w:cs="Arial"/>
          <w:color w:val="000000"/>
        </w:rPr>
        <w:t xml:space="preserve"> de 202</w:t>
      </w:r>
      <w:r w:rsidR="00CD0F80" w:rsidRPr="004F7167">
        <w:rPr>
          <w:rFonts w:ascii="Bookman Old Style" w:hAnsi="Bookman Old Style" w:cs="Arial"/>
          <w:color w:val="000000"/>
        </w:rPr>
        <w:t>1</w:t>
      </w:r>
      <w:r w:rsidRPr="004F7167">
        <w:rPr>
          <w:rFonts w:ascii="Bookman Old Style" w:hAnsi="Bookman Old Style" w:cs="Arial"/>
          <w:color w:val="000000"/>
        </w:rPr>
        <w:t>.</w:t>
      </w:r>
    </w:p>
    <w:p w14:paraId="1CD09325" w14:textId="294C689B"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31057A">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1A51C3C3" w:rsidR="00B04D7B" w:rsidRDefault="00B04D7B" w:rsidP="00373BEF">
      <w:pPr>
        <w:widowControl w:val="0"/>
        <w:tabs>
          <w:tab w:val="left" w:pos="0"/>
        </w:tabs>
        <w:adjustRightInd w:val="0"/>
        <w:spacing w:before="240" w:after="20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lastRenderedPageBreak/>
        <w:t>Comercialización</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8B7A6A">
        <w:rPr>
          <w:rFonts w:ascii="Bookman Old Style" w:hAnsi="Bookman Old Style"/>
        </w:rPr>
        <w:t>los</w:t>
      </w:r>
      <w:r>
        <w:rPr>
          <w:rFonts w:ascii="Bookman Old Style" w:hAnsi="Bookman Old Style"/>
        </w:rPr>
        <w:t xml:space="preserve"> siguiente</w:t>
      </w:r>
      <w:r w:rsidR="008B7A6A">
        <w:rPr>
          <w:rFonts w:ascii="Bookman Old Style" w:hAnsi="Bookman Old Style"/>
        </w:rPr>
        <w:t>s</w:t>
      </w:r>
      <w:r>
        <w:rPr>
          <w:rFonts w:ascii="Bookman Old Style" w:hAnsi="Bookman Old Style"/>
        </w:rPr>
        <w:t xml:space="preserve"> </w:t>
      </w:r>
      <w:r w:rsidR="008B7A6A">
        <w:rPr>
          <w:rFonts w:ascii="Bookman Old Style" w:hAnsi="Bookman Old Style"/>
        </w:rPr>
        <w:t>m</w:t>
      </w:r>
      <w:r>
        <w:rPr>
          <w:rFonts w:ascii="Bookman Old Style" w:hAnsi="Bookman Old Style"/>
        </w:rPr>
        <w:t>unicipio</w:t>
      </w:r>
      <w:r w:rsidR="008B7A6A">
        <w:rPr>
          <w:rFonts w:ascii="Bookman Old Style" w:hAnsi="Bookman Old Style"/>
        </w:rPr>
        <w:t>s</w:t>
      </w:r>
      <w:r>
        <w:rPr>
          <w:rFonts w:ascii="Bookman Old Style" w:hAnsi="Bookman Old Style"/>
        </w:rPr>
        <w:t>:</w:t>
      </w:r>
    </w:p>
    <w:tbl>
      <w:tblPr>
        <w:tblStyle w:val="TableGridCEPA1"/>
        <w:tblW w:w="7797" w:type="dxa"/>
        <w:jc w:val="center"/>
        <w:tblLayout w:type="fixed"/>
        <w:tblLook w:val="04A0" w:firstRow="1" w:lastRow="0" w:firstColumn="1" w:lastColumn="0" w:noHBand="0" w:noVBand="1"/>
      </w:tblPr>
      <w:tblGrid>
        <w:gridCol w:w="1843"/>
        <w:gridCol w:w="3686"/>
        <w:gridCol w:w="2268"/>
      </w:tblGrid>
      <w:tr w:rsidR="008B7A6A" w:rsidRPr="00AB12D4" w14:paraId="5F56D161" w14:textId="77777777" w:rsidTr="005B6224">
        <w:trPr>
          <w:trHeight w:val="468"/>
          <w:tblHeader/>
          <w:jc w:val="center"/>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0B564" w14:textId="77777777" w:rsidR="008B7A6A" w:rsidRPr="00AB12D4" w:rsidRDefault="008B7A6A" w:rsidP="005B6224">
            <w:pPr>
              <w:keepNext/>
              <w:ind w:left="0"/>
              <w:jc w:val="center"/>
              <w:rPr>
                <w:rFonts w:ascii="Bookman Old Style" w:hAnsi="Bookman Old Style" w:cs="Arial"/>
                <w:b/>
                <w:sz w:val="22"/>
                <w:szCs w:val="22"/>
                <w:lang w:val="es-CO"/>
              </w:rPr>
            </w:pPr>
            <w:r w:rsidRPr="00AB12D4">
              <w:rPr>
                <w:rFonts w:ascii="Bookman Old Style" w:hAnsi="Bookman Old Style" w:cs="Arial"/>
                <w:b/>
                <w:sz w:val="22"/>
                <w:szCs w:val="22"/>
                <w:lang w:val="es-CO"/>
              </w:rPr>
              <w:t>CÓDIGO DANE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B71C7" w14:textId="77777777" w:rsidR="008B7A6A" w:rsidRPr="00AB12D4" w:rsidRDefault="008B7A6A" w:rsidP="005B6224">
            <w:pPr>
              <w:keepNext/>
              <w:ind w:left="0"/>
              <w:jc w:val="center"/>
              <w:rPr>
                <w:rFonts w:ascii="Bookman Old Style" w:hAnsi="Bookman Old Style" w:cs="Arial"/>
                <w:b/>
                <w:sz w:val="22"/>
                <w:szCs w:val="22"/>
                <w:lang w:val="es-CO"/>
              </w:rPr>
            </w:pPr>
            <w:r w:rsidRPr="00AB12D4">
              <w:rPr>
                <w:rFonts w:ascii="Bookman Old Style" w:hAnsi="Bookman Old Style" w:cs="Arial"/>
                <w:b/>
                <w:sz w:val="22"/>
                <w:szCs w:val="22"/>
                <w:lang w:val="es-CO"/>
              </w:rPr>
              <w:t>MUNICIPIO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58CA53" w14:textId="77777777" w:rsidR="008B7A6A" w:rsidRPr="00AB12D4" w:rsidRDefault="008B7A6A" w:rsidP="005B6224">
            <w:pPr>
              <w:keepNext/>
              <w:ind w:left="0"/>
              <w:jc w:val="center"/>
              <w:rPr>
                <w:rFonts w:ascii="Bookman Old Style" w:hAnsi="Bookman Old Style" w:cs="Arial"/>
                <w:b/>
                <w:sz w:val="22"/>
                <w:szCs w:val="22"/>
                <w:lang w:val="es-CO"/>
              </w:rPr>
            </w:pPr>
            <w:r w:rsidRPr="00AB12D4">
              <w:rPr>
                <w:rFonts w:ascii="Bookman Old Style" w:hAnsi="Bookman Old Style" w:cs="Arial"/>
                <w:b/>
                <w:sz w:val="22"/>
                <w:szCs w:val="22"/>
                <w:lang w:val="es-CO"/>
              </w:rPr>
              <w:t>DEPARTAMENTO</w:t>
            </w:r>
          </w:p>
        </w:tc>
      </w:tr>
      <w:tr w:rsidR="008B7A6A" w:rsidRPr="00AB12D4" w14:paraId="1626589A"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20AB6090"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52019</w:t>
            </w:r>
          </w:p>
        </w:tc>
        <w:tc>
          <w:tcPr>
            <w:tcW w:w="3686" w:type="dxa"/>
            <w:tcBorders>
              <w:top w:val="single" w:sz="4" w:space="0" w:color="auto"/>
              <w:left w:val="single" w:sz="4" w:space="0" w:color="auto"/>
              <w:bottom w:val="single" w:sz="4" w:space="0" w:color="auto"/>
              <w:right w:val="single" w:sz="4" w:space="0" w:color="auto"/>
            </w:tcBorders>
            <w:vAlign w:val="center"/>
          </w:tcPr>
          <w:p w14:paraId="69A4447C"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ALBÁN</w:t>
            </w:r>
          </w:p>
        </w:tc>
        <w:tc>
          <w:tcPr>
            <w:tcW w:w="2268" w:type="dxa"/>
            <w:tcBorders>
              <w:top w:val="single" w:sz="4" w:space="0" w:color="auto"/>
              <w:left w:val="single" w:sz="4" w:space="0" w:color="auto"/>
              <w:bottom w:val="single" w:sz="4" w:space="0" w:color="auto"/>
              <w:right w:val="single" w:sz="4" w:space="0" w:color="auto"/>
            </w:tcBorders>
            <w:vAlign w:val="center"/>
          </w:tcPr>
          <w:p w14:paraId="5DE43085"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8B7A6A" w:rsidRPr="00AB12D4" w14:paraId="252C8622"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5821D034"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52036</w:t>
            </w:r>
          </w:p>
        </w:tc>
        <w:tc>
          <w:tcPr>
            <w:tcW w:w="3686" w:type="dxa"/>
            <w:tcBorders>
              <w:top w:val="single" w:sz="4" w:space="0" w:color="auto"/>
              <w:left w:val="single" w:sz="4" w:space="0" w:color="auto"/>
              <w:bottom w:val="single" w:sz="4" w:space="0" w:color="auto"/>
              <w:right w:val="single" w:sz="4" w:space="0" w:color="auto"/>
            </w:tcBorders>
            <w:vAlign w:val="center"/>
          </w:tcPr>
          <w:p w14:paraId="243D46F0"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ANCUYA</w:t>
            </w:r>
          </w:p>
        </w:tc>
        <w:tc>
          <w:tcPr>
            <w:tcW w:w="2268" w:type="dxa"/>
            <w:tcBorders>
              <w:top w:val="single" w:sz="4" w:space="0" w:color="auto"/>
              <w:left w:val="single" w:sz="4" w:space="0" w:color="auto"/>
              <w:bottom w:val="single" w:sz="4" w:space="0" w:color="auto"/>
              <w:right w:val="single" w:sz="4" w:space="0" w:color="auto"/>
            </w:tcBorders>
            <w:vAlign w:val="center"/>
          </w:tcPr>
          <w:p w14:paraId="5DD73C2E"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2E7E840B"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8227C87"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52083</w:t>
            </w:r>
          </w:p>
        </w:tc>
        <w:tc>
          <w:tcPr>
            <w:tcW w:w="3686" w:type="dxa"/>
            <w:tcBorders>
              <w:top w:val="single" w:sz="4" w:space="0" w:color="auto"/>
              <w:left w:val="single" w:sz="4" w:space="0" w:color="auto"/>
              <w:bottom w:val="single" w:sz="4" w:space="0" w:color="auto"/>
              <w:right w:val="single" w:sz="4" w:space="0" w:color="auto"/>
            </w:tcBorders>
            <w:vAlign w:val="center"/>
          </w:tcPr>
          <w:p w14:paraId="1E100709"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BELÉN</w:t>
            </w:r>
          </w:p>
        </w:tc>
        <w:tc>
          <w:tcPr>
            <w:tcW w:w="2268" w:type="dxa"/>
            <w:tcBorders>
              <w:top w:val="single" w:sz="4" w:space="0" w:color="auto"/>
              <w:left w:val="single" w:sz="4" w:space="0" w:color="auto"/>
              <w:bottom w:val="single" w:sz="4" w:space="0" w:color="auto"/>
              <w:right w:val="single" w:sz="4" w:space="0" w:color="auto"/>
            </w:tcBorders>
            <w:vAlign w:val="center"/>
          </w:tcPr>
          <w:p w14:paraId="67EA9C64"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8B7A6A" w:rsidRPr="00AB12D4" w14:paraId="0490E91B"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69C5A0F"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52110</w:t>
            </w:r>
          </w:p>
        </w:tc>
        <w:tc>
          <w:tcPr>
            <w:tcW w:w="3686" w:type="dxa"/>
            <w:tcBorders>
              <w:top w:val="single" w:sz="4" w:space="0" w:color="auto"/>
              <w:left w:val="single" w:sz="4" w:space="0" w:color="auto"/>
              <w:bottom w:val="single" w:sz="4" w:space="0" w:color="auto"/>
              <w:right w:val="single" w:sz="4" w:space="0" w:color="auto"/>
            </w:tcBorders>
            <w:vAlign w:val="center"/>
          </w:tcPr>
          <w:p w14:paraId="7737D6E6"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BUESACO</w:t>
            </w:r>
          </w:p>
        </w:tc>
        <w:tc>
          <w:tcPr>
            <w:tcW w:w="2268" w:type="dxa"/>
            <w:tcBorders>
              <w:top w:val="single" w:sz="4" w:space="0" w:color="auto"/>
              <w:left w:val="single" w:sz="4" w:space="0" w:color="auto"/>
              <w:bottom w:val="single" w:sz="4" w:space="0" w:color="auto"/>
              <w:right w:val="single" w:sz="4" w:space="0" w:color="auto"/>
            </w:tcBorders>
            <w:vAlign w:val="center"/>
          </w:tcPr>
          <w:p w14:paraId="343C3383"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8B7A6A" w:rsidRPr="00AB12D4" w14:paraId="471531C8"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64B7358"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52233</w:t>
            </w:r>
          </w:p>
        </w:tc>
        <w:tc>
          <w:tcPr>
            <w:tcW w:w="3686" w:type="dxa"/>
            <w:tcBorders>
              <w:top w:val="single" w:sz="4" w:space="0" w:color="auto"/>
              <w:left w:val="single" w:sz="4" w:space="0" w:color="auto"/>
              <w:bottom w:val="single" w:sz="4" w:space="0" w:color="auto"/>
              <w:right w:val="single" w:sz="4" w:space="0" w:color="auto"/>
            </w:tcBorders>
            <w:vAlign w:val="center"/>
          </w:tcPr>
          <w:p w14:paraId="5794DC32"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CUMBITARA</w:t>
            </w:r>
          </w:p>
        </w:tc>
        <w:tc>
          <w:tcPr>
            <w:tcW w:w="2268" w:type="dxa"/>
            <w:tcBorders>
              <w:top w:val="single" w:sz="4" w:space="0" w:color="auto"/>
              <w:left w:val="single" w:sz="4" w:space="0" w:color="auto"/>
              <w:bottom w:val="single" w:sz="4" w:space="0" w:color="auto"/>
              <w:right w:val="single" w:sz="4" w:space="0" w:color="auto"/>
            </w:tcBorders>
            <w:vAlign w:val="center"/>
          </w:tcPr>
          <w:p w14:paraId="04D05338"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8B7A6A" w:rsidRPr="00AB12D4" w14:paraId="26E0B3F1"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1323A677"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52256</w:t>
            </w:r>
          </w:p>
        </w:tc>
        <w:tc>
          <w:tcPr>
            <w:tcW w:w="3686" w:type="dxa"/>
            <w:tcBorders>
              <w:top w:val="single" w:sz="4" w:space="0" w:color="auto"/>
              <w:left w:val="single" w:sz="4" w:space="0" w:color="auto"/>
              <w:bottom w:val="single" w:sz="4" w:space="0" w:color="auto"/>
              <w:right w:val="single" w:sz="4" w:space="0" w:color="auto"/>
            </w:tcBorders>
            <w:vAlign w:val="center"/>
          </w:tcPr>
          <w:p w14:paraId="59B5F0C8"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EL ROSARIO</w:t>
            </w:r>
          </w:p>
        </w:tc>
        <w:tc>
          <w:tcPr>
            <w:tcW w:w="2268" w:type="dxa"/>
            <w:tcBorders>
              <w:top w:val="single" w:sz="4" w:space="0" w:color="auto"/>
              <w:left w:val="single" w:sz="4" w:space="0" w:color="auto"/>
              <w:bottom w:val="single" w:sz="4" w:space="0" w:color="auto"/>
              <w:right w:val="single" w:sz="4" w:space="0" w:color="auto"/>
            </w:tcBorders>
            <w:vAlign w:val="center"/>
          </w:tcPr>
          <w:p w14:paraId="33E3026C" w14:textId="77777777" w:rsidR="008B7A6A" w:rsidRPr="00AB12D4" w:rsidRDefault="008B7A6A" w:rsidP="005B6224">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8B7A6A" w:rsidRPr="00AB12D4" w14:paraId="454645AC"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1563DBB3"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52258</w:t>
            </w:r>
          </w:p>
        </w:tc>
        <w:tc>
          <w:tcPr>
            <w:tcW w:w="3686" w:type="dxa"/>
            <w:tcBorders>
              <w:top w:val="single" w:sz="4" w:space="0" w:color="auto"/>
              <w:left w:val="single" w:sz="4" w:space="0" w:color="auto"/>
              <w:bottom w:val="single" w:sz="4" w:space="0" w:color="auto"/>
              <w:right w:val="single" w:sz="4" w:space="0" w:color="auto"/>
            </w:tcBorders>
            <w:vAlign w:val="center"/>
          </w:tcPr>
          <w:p w14:paraId="32F02FE1"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EL TABLÓN DE GÓMEZ</w:t>
            </w:r>
          </w:p>
        </w:tc>
        <w:tc>
          <w:tcPr>
            <w:tcW w:w="2268" w:type="dxa"/>
            <w:tcBorders>
              <w:top w:val="single" w:sz="4" w:space="0" w:color="auto"/>
              <w:left w:val="single" w:sz="4" w:space="0" w:color="auto"/>
              <w:bottom w:val="single" w:sz="4" w:space="0" w:color="auto"/>
              <w:right w:val="single" w:sz="4" w:space="0" w:color="auto"/>
            </w:tcBorders>
            <w:vAlign w:val="center"/>
          </w:tcPr>
          <w:p w14:paraId="43699A03"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6B4B285C"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3EBB67F"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52287</w:t>
            </w:r>
          </w:p>
        </w:tc>
        <w:tc>
          <w:tcPr>
            <w:tcW w:w="3686" w:type="dxa"/>
            <w:tcBorders>
              <w:top w:val="single" w:sz="4" w:space="0" w:color="auto"/>
              <w:left w:val="single" w:sz="4" w:space="0" w:color="auto"/>
              <w:bottom w:val="single" w:sz="4" w:space="0" w:color="auto"/>
              <w:right w:val="single" w:sz="4" w:space="0" w:color="auto"/>
            </w:tcBorders>
            <w:vAlign w:val="center"/>
          </w:tcPr>
          <w:p w14:paraId="74C4E5E6"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FUNES</w:t>
            </w:r>
          </w:p>
        </w:tc>
        <w:tc>
          <w:tcPr>
            <w:tcW w:w="2268" w:type="dxa"/>
            <w:tcBorders>
              <w:top w:val="single" w:sz="4" w:space="0" w:color="auto"/>
              <w:left w:val="single" w:sz="4" w:space="0" w:color="auto"/>
              <w:bottom w:val="single" w:sz="4" w:space="0" w:color="auto"/>
              <w:right w:val="single" w:sz="4" w:space="0" w:color="auto"/>
            </w:tcBorders>
            <w:vAlign w:val="center"/>
          </w:tcPr>
          <w:p w14:paraId="40B4987F"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71867493"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D5844A9"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52354</w:t>
            </w:r>
          </w:p>
        </w:tc>
        <w:tc>
          <w:tcPr>
            <w:tcW w:w="3686" w:type="dxa"/>
            <w:tcBorders>
              <w:top w:val="single" w:sz="4" w:space="0" w:color="auto"/>
              <w:left w:val="single" w:sz="4" w:space="0" w:color="auto"/>
              <w:bottom w:val="single" w:sz="4" w:space="0" w:color="auto"/>
              <w:right w:val="single" w:sz="4" w:space="0" w:color="auto"/>
            </w:tcBorders>
            <w:vAlign w:val="center"/>
          </w:tcPr>
          <w:p w14:paraId="7E4EEF51"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IMUÉS</w:t>
            </w:r>
          </w:p>
        </w:tc>
        <w:tc>
          <w:tcPr>
            <w:tcW w:w="2268" w:type="dxa"/>
            <w:tcBorders>
              <w:top w:val="single" w:sz="4" w:space="0" w:color="auto"/>
              <w:left w:val="single" w:sz="4" w:space="0" w:color="auto"/>
              <w:bottom w:val="single" w:sz="4" w:space="0" w:color="auto"/>
              <w:right w:val="single" w:sz="4" w:space="0" w:color="auto"/>
            </w:tcBorders>
            <w:vAlign w:val="center"/>
          </w:tcPr>
          <w:p w14:paraId="353FF428"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39BF66AA"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E3327A2"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52378</w:t>
            </w:r>
          </w:p>
        </w:tc>
        <w:tc>
          <w:tcPr>
            <w:tcW w:w="3686" w:type="dxa"/>
            <w:tcBorders>
              <w:top w:val="single" w:sz="4" w:space="0" w:color="auto"/>
              <w:left w:val="single" w:sz="4" w:space="0" w:color="auto"/>
              <w:bottom w:val="single" w:sz="4" w:space="0" w:color="auto"/>
              <w:right w:val="single" w:sz="4" w:space="0" w:color="auto"/>
            </w:tcBorders>
            <w:vAlign w:val="center"/>
          </w:tcPr>
          <w:p w14:paraId="1B8451FD"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LA CRUZ</w:t>
            </w:r>
          </w:p>
        </w:tc>
        <w:tc>
          <w:tcPr>
            <w:tcW w:w="2268" w:type="dxa"/>
            <w:tcBorders>
              <w:top w:val="single" w:sz="4" w:space="0" w:color="auto"/>
              <w:left w:val="single" w:sz="4" w:space="0" w:color="auto"/>
              <w:bottom w:val="single" w:sz="4" w:space="0" w:color="auto"/>
              <w:right w:val="single" w:sz="4" w:space="0" w:color="auto"/>
            </w:tcBorders>
            <w:vAlign w:val="center"/>
          </w:tcPr>
          <w:p w14:paraId="3E4A0C1C"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1B052961"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7ED24F16"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52411</w:t>
            </w:r>
          </w:p>
        </w:tc>
        <w:tc>
          <w:tcPr>
            <w:tcW w:w="3686" w:type="dxa"/>
            <w:tcBorders>
              <w:top w:val="single" w:sz="4" w:space="0" w:color="auto"/>
              <w:left w:val="single" w:sz="4" w:space="0" w:color="auto"/>
              <w:bottom w:val="single" w:sz="4" w:space="0" w:color="auto"/>
              <w:right w:val="single" w:sz="4" w:space="0" w:color="auto"/>
            </w:tcBorders>
            <w:vAlign w:val="center"/>
          </w:tcPr>
          <w:p w14:paraId="6530FC32"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LINARES</w:t>
            </w:r>
          </w:p>
        </w:tc>
        <w:tc>
          <w:tcPr>
            <w:tcW w:w="2268" w:type="dxa"/>
            <w:tcBorders>
              <w:top w:val="single" w:sz="4" w:space="0" w:color="auto"/>
              <w:left w:val="single" w:sz="4" w:space="0" w:color="auto"/>
              <w:bottom w:val="single" w:sz="4" w:space="0" w:color="auto"/>
              <w:right w:val="single" w:sz="4" w:space="0" w:color="auto"/>
            </w:tcBorders>
            <w:vAlign w:val="center"/>
          </w:tcPr>
          <w:p w14:paraId="2347F816"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5716D0DB"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011295C"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52418</w:t>
            </w:r>
          </w:p>
        </w:tc>
        <w:tc>
          <w:tcPr>
            <w:tcW w:w="3686" w:type="dxa"/>
            <w:tcBorders>
              <w:top w:val="single" w:sz="4" w:space="0" w:color="auto"/>
              <w:left w:val="single" w:sz="4" w:space="0" w:color="auto"/>
              <w:bottom w:val="single" w:sz="4" w:space="0" w:color="auto"/>
              <w:right w:val="single" w:sz="4" w:space="0" w:color="auto"/>
            </w:tcBorders>
            <w:vAlign w:val="center"/>
          </w:tcPr>
          <w:p w14:paraId="1D6C6DF7" w14:textId="26288845"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LOS ANDES</w:t>
            </w:r>
          </w:p>
        </w:tc>
        <w:tc>
          <w:tcPr>
            <w:tcW w:w="2268" w:type="dxa"/>
            <w:tcBorders>
              <w:top w:val="single" w:sz="4" w:space="0" w:color="auto"/>
              <w:left w:val="single" w:sz="4" w:space="0" w:color="auto"/>
              <w:bottom w:val="single" w:sz="4" w:space="0" w:color="auto"/>
              <w:right w:val="single" w:sz="4" w:space="0" w:color="auto"/>
            </w:tcBorders>
            <w:vAlign w:val="center"/>
          </w:tcPr>
          <w:p w14:paraId="63C35167"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277E5093"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215745BD"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52565</w:t>
            </w:r>
          </w:p>
        </w:tc>
        <w:tc>
          <w:tcPr>
            <w:tcW w:w="3686" w:type="dxa"/>
            <w:tcBorders>
              <w:top w:val="single" w:sz="4" w:space="0" w:color="auto"/>
              <w:left w:val="single" w:sz="4" w:space="0" w:color="auto"/>
              <w:bottom w:val="single" w:sz="4" w:space="0" w:color="auto"/>
              <w:right w:val="single" w:sz="4" w:space="0" w:color="auto"/>
            </w:tcBorders>
            <w:vAlign w:val="center"/>
          </w:tcPr>
          <w:p w14:paraId="2C1B37E2"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PROVIDENCIA</w:t>
            </w:r>
          </w:p>
        </w:tc>
        <w:tc>
          <w:tcPr>
            <w:tcW w:w="2268" w:type="dxa"/>
            <w:tcBorders>
              <w:top w:val="single" w:sz="4" w:space="0" w:color="auto"/>
              <w:left w:val="single" w:sz="4" w:space="0" w:color="auto"/>
              <w:bottom w:val="single" w:sz="4" w:space="0" w:color="auto"/>
              <w:right w:val="single" w:sz="4" w:space="0" w:color="auto"/>
            </w:tcBorders>
            <w:vAlign w:val="center"/>
          </w:tcPr>
          <w:p w14:paraId="2B3B92DF"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00DFBE2A"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3E5EFE5"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52683</w:t>
            </w:r>
          </w:p>
        </w:tc>
        <w:tc>
          <w:tcPr>
            <w:tcW w:w="3686" w:type="dxa"/>
            <w:tcBorders>
              <w:top w:val="single" w:sz="4" w:space="0" w:color="auto"/>
              <w:left w:val="single" w:sz="4" w:space="0" w:color="auto"/>
              <w:bottom w:val="single" w:sz="4" w:space="0" w:color="auto"/>
              <w:right w:val="single" w:sz="4" w:space="0" w:color="auto"/>
            </w:tcBorders>
            <w:vAlign w:val="center"/>
          </w:tcPr>
          <w:p w14:paraId="1730EB87"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SANDONÁ</w:t>
            </w:r>
          </w:p>
        </w:tc>
        <w:tc>
          <w:tcPr>
            <w:tcW w:w="2268" w:type="dxa"/>
            <w:tcBorders>
              <w:top w:val="single" w:sz="4" w:space="0" w:color="auto"/>
              <w:left w:val="single" w:sz="4" w:space="0" w:color="auto"/>
              <w:bottom w:val="single" w:sz="4" w:space="0" w:color="auto"/>
              <w:right w:val="single" w:sz="4" w:space="0" w:color="auto"/>
            </w:tcBorders>
            <w:vAlign w:val="center"/>
          </w:tcPr>
          <w:p w14:paraId="4AC84A85"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58DE2D10"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228F0FAD"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52685</w:t>
            </w:r>
          </w:p>
        </w:tc>
        <w:tc>
          <w:tcPr>
            <w:tcW w:w="3686" w:type="dxa"/>
            <w:tcBorders>
              <w:top w:val="single" w:sz="4" w:space="0" w:color="auto"/>
              <w:left w:val="single" w:sz="4" w:space="0" w:color="auto"/>
              <w:bottom w:val="single" w:sz="4" w:space="0" w:color="auto"/>
              <w:right w:val="single" w:sz="4" w:space="0" w:color="auto"/>
            </w:tcBorders>
            <w:vAlign w:val="center"/>
          </w:tcPr>
          <w:p w14:paraId="65591F16"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SAN BERNARDO</w:t>
            </w:r>
          </w:p>
        </w:tc>
        <w:tc>
          <w:tcPr>
            <w:tcW w:w="2268" w:type="dxa"/>
            <w:tcBorders>
              <w:top w:val="single" w:sz="4" w:space="0" w:color="auto"/>
              <w:left w:val="single" w:sz="4" w:space="0" w:color="auto"/>
              <w:bottom w:val="single" w:sz="4" w:space="0" w:color="auto"/>
              <w:right w:val="single" w:sz="4" w:space="0" w:color="auto"/>
            </w:tcBorders>
            <w:vAlign w:val="center"/>
          </w:tcPr>
          <w:p w14:paraId="270A8006"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07B3BD6D"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5E739235"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52699</w:t>
            </w:r>
          </w:p>
        </w:tc>
        <w:tc>
          <w:tcPr>
            <w:tcW w:w="3686" w:type="dxa"/>
            <w:tcBorders>
              <w:top w:val="single" w:sz="4" w:space="0" w:color="auto"/>
              <w:left w:val="single" w:sz="4" w:space="0" w:color="auto"/>
              <w:bottom w:val="single" w:sz="4" w:space="0" w:color="auto"/>
              <w:right w:val="single" w:sz="4" w:space="0" w:color="auto"/>
            </w:tcBorders>
            <w:vAlign w:val="center"/>
          </w:tcPr>
          <w:p w14:paraId="12BCDB77" w14:textId="0AB9F773"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 xml:space="preserve"> SANTACRUZ</w:t>
            </w:r>
          </w:p>
        </w:tc>
        <w:tc>
          <w:tcPr>
            <w:tcW w:w="2268" w:type="dxa"/>
            <w:tcBorders>
              <w:top w:val="single" w:sz="4" w:space="0" w:color="auto"/>
              <w:left w:val="single" w:sz="4" w:space="0" w:color="auto"/>
              <w:bottom w:val="single" w:sz="4" w:space="0" w:color="auto"/>
              <w:right w:val="single" w:sz="4" w:space="0" w:color="auto"/>
            </w:tcBorders>
            <w:vAlign w:val="center"/>
          </w:tcPr>
          <w:p w14:paraId="723C2065"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275BC520"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1576C675"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52788</w:t>
            </w:r>
          </w:p>
        </w:tc>
        <w:tc>
          <w:tcPr>
            <w:tcW w:w="3686" w:type="dxa"/>
            <w:tcBorders>
              <w:top w:val="single" w:sz="4" w:space="0" w:color="auto"/>
              <w:left w:val="single" w:sz="4" w:space="0" w:color="auto"/>
              <w:bottom w:val="single" w:sz="4" w:space="0" w:color="auto"/>
              <w:right w:val="single" w:sz="4" w:space="0" w:color="auto"/>
            </w:tcBorders>
            <w:vAlign w:val="center"/>
          </w:tcPr>
          <w:p w14:paraId="08A83167"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TANGUA</w:t>
            </w:r>
          </w:p>
        </w:tc>
        <w:tc>
          <w:tcPr>
            <w:tcW w:w="2268" w:type="dxa"/>
            <w:tcBorders>
              <w:top w:val="single" w:sz="4" w:space="0" w:color="auto"/>
              <w:left w:val="single" w:sz="4" w:space="0" w:color="auto"/>
              <w:bottom w:val="single" w:sz="4" w:space="0" w:color="auto"/>
              <w:right w:val="single" w:sz="4" w:space="0" w:color="auto"/>
            </w:tcBorders>
            <w:vAlign w:val="center"/>
          </w:tcPr>
          <w:p w14:paraId="377BE70E"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8B7A6A" w:rsidRPr="00AB12D4" w14:paraId="12C8610D" w14:textId="77777777" w:rsidTr="005B6224">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06A62995"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52885</w:t>
            </w:r>
          </w:p>
        </w:tc>
        <w:tc>
          <w:tcPr>
            <w:tcW w:w="3686" w:type="dxa"/>
            <w:tcBorders>
              <w:top w:val="single" w:sz="4" w:space="0" w:color="auto"/>
              <w:left w:val="single" w:sz="4" w:space="0" w:color="auto"/>
              <w:bottom w:val="single" w:sz="4" w:space="0" w:color="auto"/>
              <w:right w:val="single" w:sz="4" w:space="0" w:color="auto"/>
            </w:tcBorders>
            <w:vAlign w:val="center"/>
          </w:tcPr>
          <w:p w14:paraId="2F95DB26"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YACUANQUER</w:t>
            </w:r>
          </w:p>
        </w:tc>
        <w:tc>
          <w:tcPr>
            <w:tcW w:w="2268" w:type="dxa"/>
            <w:tcBorders>
              <w:top w:val="single" w:sz="4" w:space="0" w:color="auto"/>
              <w:left w:val="single" w:sz="4" w:space="0" w:color="auto"/>
              <w:bottom w:val="single" w:sz="4" w:space="0" w:color="auto"/>
              <w:right w:val="single" w:sz="4" w:space="0" w:color="auto"/>
            </w:tcBorders>
            <w:vAlign w:val="center"/>
          </w:tcPr>
          <w:p w14:paraId="2305061E" w14:textId="77777777" w:rsidR="008B7A6A" w:rsidRPr="00AB12D4" w:rsidRDefault="008B7A6A" w:rsidP="005B6224">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bl>
    <w:p w14:paraId="23F5B0AD" w14:textId="48FCBF42" w:rsidR="00B04D7B" w:rsidRPr="00772807" w:rsidRDefault="00B04D7B" w:rsidP="00373BEF">
      <w:pPr>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B04D7B" w:rsidRPr="00772807" w14:paraId="168D88F3" w14:textId="77777777" w:rsidTr="0031057A">
        <w:trPr>
          <w:trHeight w:val="561"/>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8A6A2" w14:textId="2A3CE9CE" w:rsidR="00B04D7B" w:rsidRPr="00012034" w:rsidRDefault="00B04D7B" w:rsidP="0031057A">
            <w:pPr>
              <w:keepNext/>
              <w:widowControl w:val="0"/>
              <w:tabs>
                <w:tab w:val="left" w:pos="708"/>
              </w:tabs>
              <w:adjustRightInd w:val="0"/>
              <w:ind w:left="0"/>
              <w:jc w:val="center"/>
              <w:outlineLvl w:val="3"/>
              <w:rPr>
                <w:lang w:val="es-CO"/>
              </w:rPr>
            </w:pPr>
            <w:r w:rsidRPr="00012034">
              <w:rPr>
                <w:rFonts w:ascii="Bookman Old Style" w:hAnsi="Bookman Old Style" w:cs="Arial"/>
                <w:b/>
                <w:sz w:val="22"/>
                <w:szCs w:val="22"/>
                <w:lang w:val="es-CO"/>
              </w:rPr>
              <w:t>Cargo de Comercialización ($/ factura)</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D9D4C85" w14:textId="3C345FC6" w:rsidR="00B04D7B" w:rsidRPr="00012034" w:rsidRDefault="007B06D1" w:rsidP="00FA3259">
            <w:pPr>
              <w:ind w:left="0" w:right="23"/>
              <w:jc w:val="center"/>
              <w:rPr>
                <w:rFonts w:ascii="Bookman Old Style" w:hAnsi="Bookman Old Style" w:cs="Arial"/>
                <w:sz w:val="22"/>
                <w:szCs w:val="22"/>
                <w:lang w:val="es-CO"/>
              </w:rPr>
            </w:pPr>
            <w:r>
              <w:rPr>
                <w:rFonts w:ascii="Bookman Old Style" w:hAnsi="Bookman Old Style" w:cs="Arial"/>
                <w:sz w:val="22"/>
                <w:szCs w:val="22"/>
                <w:lang w:val="es-CO"/>
              </w:rPr>
              <w:t>$</w:t>
            </w:r>
            <w:r w:rsidR="008B7A6A">
              <w:rPr>
                <w:rFonts w:ascii="Bookman Old Style" w:hAnsi="Bookman Old Style" w:cs="Arial"/>
                <w:sz w:val="22"/>
                <w:szCs w:val="22"/>
                <w:lang w:val="es-CO"/>
              </w:rPr>
              <w:t>2,</w:t>
            </w:r>
            <w:r w:rsidR="00EF351A">
              <w:rPr>
                <w:rFonts w:ascii="Bookman Old Style" w:hAnsi="Bookman Old Style" w:cs="Arial"/>
                <w:sz w:val="22"/>
                <w:szCs w:val="22"/>
                <w:lang w:val="es-CO"/>
              </w:rPr>
              <w:t>811</w:t>
            </w:r>
            <w:r w:rsidR="008B7A6A">
              <w:rPr>
                <w:rFonts w:ascii="Bookman Old Style" w:hAnsi="Bookman Old Style" w:cs="Arial"/>
                <w:sz w:val="22"/>
                <w:szCs w:val="22"/>
                <w:lang w:val="es-CO"/>
              </w:rPr>
              <w:t>.</w:t>
            </w:r>
            <w:r w:rsidR="00EF351A">
              <w:rPr>
                <w:rFonts w:ascii="Bookman Old Style" w:hAnsi="Bookman Old Style" w:cs="Arial"/>
                <w:sz w:val="22"/>
                <w:szCs w:val="22"/>
                <w:lang w:val="es-CO"/>
              </w:rPr>
              <w:t>22</w:t>
            </w:r>
          </w:p>
        </w:tc>
      </w:tr>
    </w:tbl>
    <w:p w14:paraId="4ECB84DA" w14:textId="4DB6E4A2"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CD0F80">
        <w:rPr>
          <w:rFonts w:ascii="Bookman Old Style" w:hAnsi="Bookman Old Style" w:cs="Arial"/>
          <w:sz w:val="16"/>
          <w:lang w:val="es-CO" w:eastAsia="x-none"/>
        </w:rPr>
        <w:t>20</w:t>
      </w:r>
    </w:p>
    <w:p w14:paraId="70B49056" w14:textId="77777777" w:rsidR="00B04D7B" w:rsidRPr="00772807" w:rsidRDefault="00B04D7B" w:rsidP="00373BEF">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1A3B0025" w14:textId="7A91A785" w:rsidR="0031057A" w:rsidRDefault="00B04D7B" w:rsidP="00373BEF">
      <w:pPr>
        <w:keepNext/>
        <w:spacing w:before="200" w:after="200"/>
        <w:ind w:left="0"/>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w:t>
      </w:r>
      <w:r>
        <w:rPr>
          <w:rFonts w:ascii="Bookman Old Style" w:hAnsi="Bookman Old Style" w:cs="Arial"/>
        </w:rPr>
        <w:t xml:space="preserve"> </w:t>
      </w:r>
      <w:r w:rsidRPr="000B0E98">
        <w:rPr>
          <w:rFonts w:ascii="Bookman Old Style" w:hAnsi="Bookman Old Style" w:cs="Arial"/>
        </w:rPr>
        <w:t xml:space="preserve">011 de 2003. Vencido este período continuará rigiendo mientras la Comisión no </w:t>
      </w:r>
      <w:r w:rsidR="00822C2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20CE024D" w:rsidR="00B04D7B" w:rsidRDefault="00B04D7B" w:rsidP="00373BEF">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373BEF">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w:t>
      </w:r>
      <w:r w:rsidRPr="0092593B">
        <w:rPr>
          <w:rFonts w:ascii="Bookman Old Style" w:hAnsi="Bookman Old Style" w:cs="Arial"/>
        </w:rPr>
        <w:lastRenderedPageBreak/>
        <w:t xml:space="preserve">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21D054EE" w14:textId="3E9EFBF2" w:rsidR="0031057A" w:rsidRDefault="00B04D7B" w:rsidP="00E24374">
      <w:pPr>
        <w:keepNext/>
        <w:spacing w:before="200" w:after="200"/>
        <w:ind w:left="0"/>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BF3AAE">
        <w:rPr>
          <w:rFonts w:ascii="Bookman Old Style" w:hAnsi="Bookman Old Style" w:cs="Arial"/>
        </w:rPr>
        <w:t xml:space="preserve"> </w:t>
      </w:r>
      <w:r w:rsidRPr="00327FC7">
        <w:rPr>
          <w:rFonts w:ascii="Bookman Old Style" w:hAnsi="Bookman Old Style" w:cs="Arial"/>
        </w:rPr>
        <w:t>137 de 2013. Vencido este período</w:t>
      </w:r>
      <w:r w:rsidR="00BF3AAE">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BF3AAE">
        <w:rPr>
          <w:rFonts w:ascii="Bookman Old Style" w:hAnsi="Bookman Old Style" w:cs="Arial"/>
        </w:rPr>
        <w:t>as</w:t>
      </w:r>
      <w:r>
        <w:rPr>
          <w:rFonts w:ascii="Bookman Old Style" w:hAnsi="Bookman Old Style" w:cs="Arial"/>
        </w:rPr>
        <w:t xml:space="preserve"> nuev</w:t>
      </w:r>
      <w:r w:rsidR="00BF3AAE">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1F47D558" w:rsidR="00B04D7B" w:rsidRDefault="00B04D7B" w:rsidP="00373BEF">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372045FE" w14:textId="77777777" w:rsidR="00E24374"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03788A">
        <w:rPr>
          <w:rFonts w:ascii="Bookman Old Style" w:hAnsi="Bookman Old Style" w:cs="Arial"/>
          <w:lang w:val="es-ES_tradnl"/>
        </w:rPr>
        <w:t>MONTAGAS</w:t>
      </w:r>
      <w:r w:rsidR="00C63CBE">
        <w:rPr>
          <w:rFonts w:ascii="Bookman Old Style" w:hAnsi="Bookman Old Style" w:cs="Arial"/>
        </w:rPr>
        <w:t xml:space="preserve"> S.A.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76493E">
        <w:rPr>
          <w:rFonts w:ascii="Bookman Old Style" w:hAnsi="Bookman Old Style" w:cs="Arial"/>
          <w:spacing w:val="-4"/>
        </w:rPr>
        <w:t>Diario Oficial</w:t>
      </w:r>
      <w:r w:rsidRPr="00772807">
        <w:rPr>
          <w:rFonts w:ascii="Bookman Old Style" w:hAnsi="Bookman Old Style" w:cs="Arial"/>
          <w:spacing w:val="-4"/>
        </w:rPr>
        <w:t xml:space="preserve">. </w:t>
      </w:r>
    </w:p>
    <w:p w14:paraId="229EAD2F" w14:textId="77777777" w:rsidR="00E24374" w:rsidRDefault="00E24374" w:rsidP="00B04D7B">
      <w:pPr>
        <w:adjustRightInd w:val="0"/>
        <w:ind w:left="0" w:right="23"/>
        <w:jc w:val="both"/>
        <w:rPr>
          <w:rFonts w:ascii="Bookman Old Style" w:hAnsi="Bookman Old Style" w:cs="Arial"/>
          <w:spacing w:val="-4"/>
        </w:rPr>
      </w:pPr>
    </w:p>
    <w:p w14:paraId="2A8E0747" w14:textId="6C2A0214"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68AB7168" w14:textId="3851A54F" w:rsidR="00B04D7B" w:rsidRDefault="00B04D7B" w:rsidP="00B04D7B">
      <w:pPr>
        <w:widowControl w:val="0"/>
        <w:adjustRightInd w:val="0"/>
        <w:ind w:left="0" w:right="20"/>
        <w:jc w:val="center"/>
        <w:rPr>
          <w:rFonts w:ascii="Bookman Old Style" w:hAnsi="Bookman Old Style" w:cs="Arial"/>
          <w:b/>
        </w:rPr>
      </w:pPr>
    </w:p>
    <w:p w14:paraId="2D274B40" w14:textId="77777777" w:rsidR="00B62FDD" w:rsidRPr="00772807" w:rsidRDefault="00B62FDD"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016611CF" w:rsidR="00B04D7B" w:rsidRDefault="00B04D7B" w:rsidP="00B04D7B">
      <w:pPr>
        <w:widowControl w:val="0"/>
        <w:adjustRightInd w:val="0"/>
        <w:ind w:left="0" w:right="20"/>
        <w:jc w:val="both"/>
        <w:rPr>
          <w:rFonts w:ascii="Bookman Old Style" w:hAnsi="Bookman Old Style" w:cs="Arial"/>
        </w:rPr>
      </w:pPr>
      <w:r w:rsidRPr="00772807">
        <w:rPr>
          <w:rFonts w:ascii="Bookman Old Style" w:hAnsi="Bookman Old Style" w:cs="Arial"/>
        </w:rPr>
        <w:t>Dada en Bogotá, D.C.</w:t>
      </w:r>
      <w:r w:rsidR="004F7167">
        <w:rPr>
          <w:rFonts w:ascii="Bookman Old Style" w:hAnsi="Bookman Old Style" w:cs="Arial"/>
        </w:rPr>
        <w:t xml:space="preserve"> </w:t>
      </w:r>
      <w:r w:rsidR="004F7167" w:rsidRPr="004F7167">
        <w:rPr>
          <w:rFonts w:ascii="Bookman Old Style" w:hAnsi="Bookman Old Style" w:cs="Arial"/>
          <w:b/>
          <w:bCs/>
        </w:rPr>
        <w:t>15 DIC. 2021</w:t>
      </w:r>
    </w:p>
    <w:p w14:paraId="0CF68E9D" w14:textId="77777777" w:rsidR="00871539" w:rsidRDefault="00871539" w:rsidP="00B04D7B">
      <w:pPr>
        <w:widowControl w:val="0"/>
        <w:adjustRightInd w:val="0"/>
        <w:ind w:left="0" w:right="20"/>
        <w:jc w:val="both"/>
        <w:rPr>
          <w:rFonts w:ascii="Bookman Old Style" w:hAnsi="Bookman Old Style" w:cs="Arial"/>
        </w:rPr>
      </w:pPr>
    </w:p>
    <w:p w14:paraId="4479A9BB" w14:textId="77777777" w:rsidR="00B04D7B" w:rsidRDefault="00B04D7B" w:rsidP="00B04D7B">
      <w:pPr>
        <w:widowControl w:val="0"/>
        <w:adjustRightInd w:val="0"/>
        <w:ind w:left="0"/>
        <w:jc w:val="center"/>
        <w:rPr>
          <w:rFonts w:ascii="Bookman Old Style" w:hAnsi="Bookman Old Style" w:cs="Arial"/>
          <w:bCs/>
          <w:sz w:val="20"/>
        </w:rPr>
      </w:pPr>
    </w:p>
    <w:p w14:paraId="0A71485F" w14:textId="0EF18177" w:rsidR="00B04D7B" w:rsidRDefault="00B04D7B" w:rsidP="00B04D7B">
      <w:pPr>
        <w:widowControl w:val="0"/>
        <w:adjustRightInd w:val="0"/>
        <w:ind w:left="0"/>
        <w:jc w:val="center"/>
        <w:rPr>
          <w:rFonts w:ascii="Bookman Old Style" w:hAnsi="Bookman Old Style" w:cs="Arial"/>
          <w:bCs/>
          <w:sz w:val="20"/>
        </w:rPr>
      </w:pPr>
    </w:p>
    <w:p w14:paraId="62005AD7" w14:textId="6DF1431B" w:rsidR="00871539" w:rsidRDefault="00871539" w:rsidP="00B04D7B">
      <w:pPr>
        <w:widowControl w:val="0"/>
        <w:adjustRightInd w:val="0"/>
        <w:ind w:left="0"/>
        <w:jc w:val="center"/>
        <w:rPr>
          <w:rFonts w:ascii="Bookman Old Style" w:hAnsi="Bookman Old Style" w:cs="Arial"/>
          <w:bCs/>
          <w:sz w:val="20"/>
        </w:rPr>
      </w:pPr>
    </w:p>
    <w:p w14:paraId="5BA84856" w14:textId="77777777" w:rsidR="004208D9" w:rsidRDefault="004208D9" w:rsidP="00B04D7B">
      <w:pPr>
        <w:widowControl w:val="0"/>
        <w:adjustRightInd w:val="0"/>
        <w:ind w:left="0"/>
        <w:jc w:val="center"/>
        <w:rPr>
          <w:rFonts w:ascii="Bookman Old Style" w:hAnsi="Bookman Old Style" w:cs="Arial"/>
          <w:bCs/>
          <w:sz w:val="20"/>
        </w:rPr>
      </w:pPr>
    </w:p>
    <w:p w14:paraId="36F22B65" w14:textId="77777777" w:rsidR="00B04D7B" w:rsidRDefault="00B04D7B" w:rsidP="00B04D7B">
      <w:pPr>
        <w:widowControl w:val="0"/>
        <w:adjustRightInd w:val="0"/>
        <w:ind w:left="0"/>
        <w:jc w:val="center"/>
        <w:rPr>
          <w:rFonts w:ascii="Bookman Old Style" w:hAnsi="Bookman Old Style" w:cs="Arial"/>
          <w:bCs/>
          <w:sz w:val="20"/>
        </w:rPr>
      </w:pPr>
    </w:p>
    <w:tbl>
      <w:tblPr>
        <w:tblW w:w="9639" w:type="dxa"/>
        <w:jc w:val="center"/>
        <w:tblLayout w:type="fixed"/>
        <w:tblCellMar>
          <w:left w:w="70" w:type="dxa"/>
          <w:right w:w="70" w:type="dxa"/>
        </w:tblCellMar>
        <w:tblLook w:val="0000" w:firstRow="0" w:lastRow="0" w:firstColumn="0" w:lastColumn="0" w:noHBand="0" w:noVBand="0"/>
      </w:tblPr>
      <w:tblGrid>
        <w:gridCol w:w="4820"/>
        <w:gridCol w:w="4819"/>
      </w:tblGrid>
      <w:tr w:rsidR="00B04D7B" w:rsidRPr="00666660" w14:paraId="058F2B3F" w14:textId="77777777" w:rsidTr="00BF3AAE">
        <w:trPr>
          <w:trHeight w:val="864"/>
          <w:jc w:val="center"/>
        </w:trPr>
        <w:tc>
          <w:tcPr>
            <w:tcW w:w="4820" w:type="dxa"/>
          </w:tcPr>
          <w:p w14:paraId="40AF9587" w14:textId="7AA6D974" w:rsidR="00B62FDD" w:rsidRDefault="00B62FDD" w:rsidP="00B62FDD">
            <w:pPr>
              <w:tabs>
                <w:tab w:val="left" w:pos="-720"/>
              </w:tabs>
              <w:suppressAutoHyphens/>
              <w:ind w:left="0"/>
              <w:jc w:val="center"/>
              <w:rPr>
                <w:rFonts w:ascii="Bookman Old Style" w:hAnsi="Bookman Old Style"/>
                <w:b/>
              </w:rPr>
            </w:pPr>
            <w:r>
              <w:rPr>
                <w:rFonts w:ascii="Bookman Old Style" w:hAnsi="Bookman Old Style"/>
                <w:b/>
              </w:rPr>
              <w:t>MIGUEL LO</w:t>
            </w:r>
            <w:r w:rsidR="004208D9">
              <w:rPr>
                <w:rFonts w:ascii="Bookman Old Style" w:hAnsi="Bookman Old Style"/>
                <w:b/>
              </w:rPr>
              <w:t>TER</w:t>
            </w:r>
            <w:r>
              <w:rPr>
                <w:rFonts w:ascii="Bookman Old Style" w:hAnsi="Bookman Old Style"/>
                <w:b/>
              </w:rPr>
              <w:t>O ROBLEDO</w:t>
            </w:r>
          </w:p>
          <w:p w14:paraId="2B082852" w14:textId="77777777" w:rsidR="00B62FDD" w:rsidRDefault="00B62FDD" w:rsidP="00B62FDD">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del Ministro de </w:t>
            </w:r>
            <w:r w:rsidRPr="00EF4ACC">
              <w:rPr>
                <w:rFonts w:ascii="Bookman Old Style" w:hAnsi="Bookman Old Style"/>
              </w:rPr>
              <w:t>Minas y Energía</w:t>
            </w:r>
          </w:p>
          <w:p w14:paraId="4E7A93D1" w14:textId="72FFA82E" w:rsidR="00B04D7B" w:rsidRPr="00BD0865" w:rsidRDefault="00B62FDD" w:rsidP="00B62FD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819" w:type="dxa"/>
          </w:tcPr>
          <w:p w14:paraId="4F85A6FF" w14:textId="77777777" w:rsidR="00B04D7B" w:rsidRPr="00666660" w:rsidRDefault="00B04D7B" w:rsidP="00FA325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56457F5" w14:textId="77777777" w:rsidR="00B04D7B" w:rsidRPr="00666660" w:rsidRDefault="00B04D7B" w:rsidP="00FA325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7A760F32" w14:textId="77777777" w:rsidR="00666168" w:rsidRDefault="00666168" w:rsidP="00373BEF">
      <w:pPr>
        <w:widowControl w:val="0"/>
        <w:adjustRightInd w:val="0"/>
        <w:ind w:left="0"/>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B16C3" w14:textId="77777777" w:rsidR="00F11CF1" w:rsidRDefault="00F11CF1">
      <w:r>
        <w:separator/>
      </w:r>
    </w:p>
  </w:endnote>
  <w:endnote w:type="continuationSeparator" w:id="0">
    <w:p w14:paraId="3CE90F02" w14:textId="77777777" w:rsidR="00F11CF1" w:rsidRDefault="00F1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BEDF" w14:textId="77777777" w:rsidR="00F11CF1" w:rsidRDefault="00F11CF1">
      <w:r>
        <w:separator/>
      </w:r>
    </w:p>
  </w:footnote>
  <w:footnote w:type="continuationSeparator" w:id="0">
    <w:p w14:paraId="31CB7796" w14:textId="77777777" w:rsidR="00F11CF1" w:rsidRDefault="00F1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550BA13B" w:rsidR="00B72378" w:rsidRDefault="00B72378" w:rsidP="00951F79">
    <w:pPr>
      <w:pStyle w:val="Ttulo1"/>
      <w:ind w:right="6"/>
      <w:jc w:val="left"/>
      <w:rPr>
        <w:rFonts w:ascii="Bookman Old Style" w:hAnsi="Bookman Old Style" w:cs="Arial"/>
        <w:b w:val="0"/>
        <w:sz w:val="22"/>
        <w:szCs w:val="22"/>
      </w:rPr>
    </w:pPr>
  </w:p>
  <w:p w14:paraId="5294690F" w14:textId="04CB7C3C"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4F7167">
      <w:rPr>
        <w:rFonts w:ascii="Bookman Old Style" w:hAnsi="Bookman Old Style" w:cs="Arial"/>
        <w:b w:val="0"/>
        <w:sz w:val="22"/>
        <w:szCs w:val="22"/>
      </w:rPr>
      <w:t xml:space="preserve">  </w:t>
    </w:r>
    <w:r w:rsidR="0040476B" w:rsidRPr="004F7167">
      <w:rPr>
        <w:rFonts w:ascii="Bookman Old Style" w:hAnsi="Bookman Old Style" w:cs="Arial"/>
        <w:bCs/>
        <w:szCs w:val="24"/>
      </w:rPr>
      <w:t xml:space="preserve">217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4F7167" w:rsidRPr="004F7167">
      <w:rPr>
        <w:rFonts w:ascii="Bookman Old Style" w:hAnsi="Bookman Old Style" w:cs="Arial"/>
        <w:bCs/>
        <w:szCs w:val="24"/>
        <w:u w:val="single"/>
      </w:rPr>
      <w:t>15 DIC.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32F7F">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34D74">
      <w:rPr>
        <w:rFonts w:ascii="Bookman Old Style" w:hAnsi="Bookman Old Style" w:cs="Arial"/>
        <w:b w:val="0"/>
        <w:noProof/>
        <w:sz w:val="22"/>
        <w:szCs w:val="22"/>
      </w:rPr>
      <w:fldChar w:fldCharType="begin"/>
    </w:r>
    <w:r w:rsidR="00034D74">
      <w:rPr>
        <w:rFonts w:ascii="Bookman Old Style" w:hAnsi="Bookman Old Style" w:cs="Arial"/>
        <w:b w:val="0"/>
        <w:noProof/>
        <w:sz w:val="22"/>
        <w:szCs w:val="22"/>
      </w:rPr>
      <w:instrText xml:space="preserve"> NUMPAGES  \* MERGEFORMAT </w:instrText>
    </w:r>
    <w:r w:rsidR="00034D74">
      <w:rPr>
        <w:rFonts w:ascii="Bookman Old Style" w:hAnsi="Bookman Old Style" w:cs="Arial"/>
        <w:b w:val="0"/>
        <w:noProof/>
        <w:sz w:val="22"/>
        <w:szCs w:val="22"/>
      </w:rPr>
      <w:fldChar w:fldCharType="separate"/>
    </w:r>
    <w:r w:rsidR="00132F7F" w:rsidRPr="00132F7F">
      <w:rPr>
        <w:rFonts w:ascii="Bookman Old Style" w:hAnsi="Bookman Old Style" w:cs="Arial"/>
        <w:b w:val="0"/>
        <w:noProof/>
        <w:sz w:val="22"/>
        <w:szCs w:val="22"/>
      </w:rPr>
      <w:t>5</w:t>
    </w:r>
    <w:r w:rsidR="00034D74">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5BD0B02E" w14:textId="77777777" w:rsidR="00174FCD" w:rsidRPr="00174FCD" w:rsidRDefault="00174FCD" w:rsidP="00174FCD">
    <w:pPr>
      <w:widowControl w:val="0"/>
      <w:tabs>
        <w:tab w:val="left" w:pos="284"/>
      </w:tabs>
      <w:adjustRightInd w:val="0"/>
      <w:ind w:left="0" w:right="20"/>
      <w:jc w:val="both"/>
      <w:rPr>
        <w:rFonts w:ascii="Bookman Old Style" w:hAnsi="Bookman Old Style" w:cs="Arial"/>
        <w:sz w:val="22"/>
        <w:szCs w:val="22"/>
        <w:lang w:val="es-ES_tradnl"/>
      </w:rPr>
    </w:pPr>
    <w:r w:rsidRPr="00174FCD">
      <w:rPr>
        <w:rFonts w:ascii="Bookman Old Style" w:hAnsi="Bookman Old Style" w:cs="Arial"/>
        <w:sz w:val="22"/>
        <w:szCs w:val="22"/>
      </w:rPr>
      <w:t xml:space="preserve">Por la cual se aprueba el cargo máximo base de comercialización de gas Licuado de Petróleo (GLP) por redes de tubería para el Mercado Relevante conformado por </w:t>
    </w:r>
    <w:r w:rsidRPr="00174FCD">
      <w:rPr>
        <w:rFonts w:ascii="Bookman Old Style" w:hAnsi="Bookman Old Style" w:cs="Arial"/>
        <w:sz w:val="22"/>
        <w:szCs w:val="22"/>
        <w:lang w:val="es-ES_tradnl"/>
      </w:rPr>
      <w:t>los Municipios de Albán, Ancuya, Belén, Buesaco, Cumbitara, El Rosario, El Tablón de Gómez, Funes, Imues, La Cruz, Linares, Los Andes, Providencia, San Bernardo, Sandoná, Santacruz, Tangua y Yacuanquer, Departamento de Nariño, según solicitud tarifaria presentada por la empresa MONTAGAS S.A. E.S.P.</w:t>
    </w:r>
  </w:p>
  <w:p w14:paraId="61A4C0E1" w14:textId="77777777" w:rsidR="00B72378" w:rsidRPr="0031057A" w:rsidRDefault="00B72378" w:rsidP="00012034">
    <w:pPr>
      <w:pBdr>
        <w:bottom w:val="single" w:sz="4" w:space="1" w:color="auto"/>
      </w:pBdr>
      <w:spacing w:after="240"/>
      <w:ind w:left="142" w:right="147"/>
      <w:rPr>
        <w:b/>
        <w:sz w:val="2"/>
        <w:szCs w:val="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4D74"/>
    <w:rsid w:val="00035D47"/>
    <w:rsid w:val="00036F15"/>
    <w:rsid w:val="0003788A"/>
    <w:rsid w:val="0004127A"/>
    <w:rsid w:val="0004655A"/>
    <w:rsid w:val="000537E8"/>
    <w:rsid w:val="00055B77"/>
    <w:rsid w:val="000572B2"/>
    <w:rsid w:val="00060D57"/>
    <w:rsid w:val="0006151A"/>
    <w:rsid w:val="00063657"/>
    <w:rsid w:val="000724CA"/>
    <w:rsid w:val="00075113"/>
    <w:rsid w:val="0007607C"/>
    <w:rsid w:val="00076680"/>
    <w:rsid w:val="00076A1D"/>
    <w:rsid w:val="0008073E"/>
    <w:rsid w:val="00080B34"/>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161F0"/>
    <w:rsid w:val="0012200E"/>
    <w:rsid w:val="00122CFB"/>
    <w:rsid w:val="001234A0"/>
    <w:rsid w:val="001263CB"/>
    <w:rsid w:val="00131585"/>
    <w:rsid w:val="00132D07"/>
    <w:rsid w:val="00132F7F"/>
    <w:rsid w:val="0014017F"/>
    <w:rsid w:val="001405C6"/>
    <w:rsid w:val="00141013"/>
    <w:rsid w:val="00142676"/>
    <w:rsid w:val="00154D61"/>
    <w:rsid w:val="0015626D"/>
    <w:rsid w:val="001748A3"/>
    <w:rsid w:val="00174FCD"/>
    <w:rsid w:val="00176C85"/>
    <w:rsid w:val="0018547A"/>
    <w:rsid w:val="0019257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4C1B"/>
    <w:rsid w:val="001B6003"/>
    <w:rsid w:val="001B61EB"/>
    <w:rsid w:val="001C0325"/>
    <w:rsid w:val="001C1345"/>
    <w:rsid w:val="001C4977"/>
    <w:rsid w:val="001C7B61"/>
    <w:rsid w:val="001D033A"/>
    <w:rsid w:val="001D0EAF"/>
    <w:rsid w:val="001D757B"/>
    <w:rsid w:val="001D7832"/>
    <w:rsid w:val="001F3765"/>
    <w:rsid w:val="00201F9E"/>
    <w:rsid w:val="00202244"/>
    <w:rsid w:val="00204F46"/>
    <w:rsid w:val="0021065A"/>
    <w:rsid w:val="00211D34"/>
    <w:rsid w:val="00213668"/>
    <w:rsid w:val="00214F04"/>
    <w:rsid w:val="00215B3E"/>
    <w:rsid w:val="00221F55"/>
    <w:rsid w:val="00231F80"/>
    <w:rsid w:val="00236799"/>
    <w:rsid w:val="00237A8E"/>
    <w:rsid w:val="00237FDF"/>
    <w:rsid w:val="00240455"/>
    <w:rsid w:val="00241181"/>
    <w:rsid w:val="00241399"/>
    <w:rsid w:val="00246AA1"/>
    <w:rsid w:val="00246C1A"/>
    <w:rsid w:val="00250C29"/>
    <w:rsid w:val="00256BB4"/>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4959"/>
    <w:rsid w:val="002E6692"/>
    <w:rsid w:val="002E6989"/>
    <w:rsid w:val="002F0734"/>
    <w:rsid w:val="002F0838"/>
    <w:rsid w:val="002F0CC9"/>
    <w:rsid w:val="002F46E7"/>
    <w:rsid w:val="002F6E76"/>
    <w:rsid w:val="00303C3C"/>
    <w:rsid w:val="003101DA"/>
    <w:rsid w:val="0031057A"/>
    <w:rsid w:val="003106A1"/>
    <w:rsid w:val="0031473F"/>
    <w:rsid w:val="00314757"/>
    <w:rsid w:val="003211CE"/>
    <w:rsid w:val="00321766"/>
    <w:rsid w:val="00321AA9"/>
    <w:rsid w:val="00323D23"/>
    <w:rsid w:val="00323F8F"/>
    <w:rsid w:val="00324B77"/>
    <w:rsid w:val="0032669A"/>
    <w:rsid w:val="00327FC7"/>
    <w:rsid w:val="0033191F"/>
    <w:rsid w:val="0033382A"/>
    <w:rsid w:val="00337A6D"/>
    <w:rsid w:val="00344454"/>
    <w:rsid w:val="00346E50"/>
    <w:rsid w:val="003518A4"/>
    <w:rsid w:val="00351C68"/>
    <w:rsid w:val="00352DAA"/>
    <w:rsid w:val="0035403A"/>
    <w:rsid w:val="00357456"/>
    <w:rsid w:val="0036394B"/>
    <w:rsid w:val="00364C46"/>
    <w:rsid w:val="0036751E"/>
    <w:rsid w:val="003700B5"/>
    <w:rsid w:val="00370966"/>
    <w:rsid w:val="003709B5"/>
    <w:rsid w:val="00373BEF"/>
    <w:rsid w:val="003759C2"/>
    <w:rsid w:val="00377FBD"/>
    <w:rsid w:val="003846C6"/>
    <w:rsid w:val="003867B9"/>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2FE2"/>
    <w:rsid w:val="003E6770"/>
    <w:rsid w:val="003E78B5"/>
    <w:rsid w:val="003F1DD2"/>
    <w:rsid w:val="004007B3"/>
    <w:rsid w:val="0040476B"/>
    <w:rsid w:val="00404DA1"/>
    <w:rsid w:val="00405083"/>
    <w:rsid w:val="00407E99"/>
    <w:rsid w:val="00413EF7"/>
    <w:rsid w:val="00415BAB"/>
    <w:rsid w:val="00415ED2"/>
    <w:rsid w:val="00416B74"/>
    <w:rsid w:val="0042068C"/>
    <w:rsid w:val="004208D9"/>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1492"/>
    <w:rsid w:val="00473772"/>
    <w:rsid w:val="00473B7A"/>
    <w:rsid w:val="004756EF"/>
    <w:rsid w:val="00481CD4"/>
    <w:rsid w:val="0049072E"/>
    <w:rsid w:val="0049385F"/>
    <w:rsid w:val="00495A52"/>
    <w:rsid w:val="004960E9"/>
    <w:rsid w:val="00497DAF"/>
    <w:rsid w:val="004A2E88"/>
    <w:rsid w:val="004A5305"/>
    <w:rsid w:val="004A6280"/>
    <w:rsid w:val="004A6335"/>
    <w:rsid w:val="004C01BA"/>
    <w:rsid w:val="004C3AAC"/>
    <w:rsid w:val="004C4E22"/>
    <w:rsid w:val="004D19FA"/>
    <w:rsid w:val="004D2FD2"/>
    <w:rsid w:val="004D7634"/>
    <w:rsid w:val="004D77B5"/>
    <w:rsid w:val="004E1E32"/>
    <w:rsid w:val="004E2802"/>
    <w:rsid w:val="004E45FB"/>
    <w:rsid w:val="004E4931"/>
    <w:rsid w:val="004F1369"/>
    <w:rsid w:val="004F2DA9"/>
    <w:rsid w:val="004F2DB4"/>
    <w:rsid w:val="004F7167"/>
    <w:rsid w:val="0050015E"/>
    <w:rsid w:val="00505125"/>
    <w:rsid w:val="00505B33"/>
    <w:rsid w:val="0050714A"/>
    <w:rsid w:val="0051075C"/>
    <w:rsid w:val="00515932"/>
    <w:rsid w:val="0052141A"/>
    <w:rsid w:val="00527C4C"/>
    <w:rsid w:val="005300D3"/>
    <w:rsid w:val="00535B16"/>
    <w:rsid w:val="00536323"/>
    <w:rsid w:val="00536D82"/>
    <w:rsid w:val="00542B81"/>
    <w:rsid w:val="00544063"/>
    <w:rsid w:val="00544F82"/>
    <w:rsid w:val="00552FC1"/>
    <w:rsid w:val="00553E0E"/>
    <w:rsid w:val="00554468"/>
    <w:rsid w:val="005544E8"/>
    <w:rsid w:val="00554FFF"/>
    <w:rsid w:val="00555779"/>
    <w:rsid w:val="00562E64"/>
    <w:rsid w:val="0056323A"/>
    <w:rsid w:val="005713EE"/>
    <w:rsid w:val="005734E1"/>
    <w:rsid w:val="0057364B"/>
    <w:rsid w:val="00574CA5"/>
    <w:rsid w:val="00585773"/>
    <w:rsid w:val="00592E8C"/>
    <w:rsid w:val="00593C4F"/>
    <w:rsid w:val="005946A8"/>
    <w:rsid w:val="0059774E"/>
    <w:rsid w:val="005A3327"/>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3AA5"/>
    <w:rsid w:val="005F5238"/>
    <w:rsid w:val="005F5F07"/>
    <w:rsid w:val="005F6F41"/>
    <w:rsid w:val="00600248"/>
    <w:rsid w:val="006005E4"/>
    <w:rsid w:val="00607DDC"/>
    <w:rsid w:val="0061175B"/>
    <w:rsid w:val="00612218"/>
    <w:rsid w:val="006150DE"/>
    <w:rsid w:val="0061682D"/>
    <w:rsid w:val="006173E6"/>
    <w:rsid w:val="00621590"/>
    <w:rsid w:val="00622B8D"/>
    <w:rsid w:val="00625DC6"/>
    <w:rsid w:val="00625DDC"/>
    <w:rsid w:val="00631439"/>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4528"/>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3D0"/>
    <w:rsid w:val="006B6D47"/>
    <w:rsid w:val="006C2F36"/>
    <w:rsid w:val="006C4A97"/>
    <w:rsid w:val="006C5AFE"/>
    <w:rsid w:val="006C709E"/>
    <w:rsid w:val="006D039F"/>
    <w:rsid w:val="006E2F32"/>
    <w:rsid w:val="006E4066"/>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13C"/>
    <w:rsid w:val="007438A9"/>
    <w:rsid w:val="0074491E"/>
    <w:rsid w:val="0074568F"/>
    <w:rsid w:val="007467F1"/>
    <w:rsid w:val="00746862"/>
    <w:rsid w:val="00752A24"/>
    <w:rsid w:val="00755165"/>
    <w:rsid w:val="00757F03"/>
    <w:rsid w:val="0076247A"/>
    <w:rsid w:val="0076493E"/>
    <w:rsid w:val="00772807"/>
    <w:rsid w:val="00772DA8"/>
    <w:rsid w:val="00775964"/>
    <w:rsid w:val="007765FE"/>
    <w:rsid w:val="00782C80"/>
    <w:rsid w:val="00785D7E"/>
    <w:rsid w:val="0078760A"/>
    <w:rsid w:val="00792001"/>
    <w:rsid w:val="00795BFB"/>
    <w:rsid w:val="00797093"/>
    <w:rsid w:val="007B06D1"/>
    <w:rsid w:val="007B2760"/>
    <w:rsid w:val="007B3764"/>
    <w:rsid w:val="007B478C"/>
    <w:rsid w:val="007C14A5"/>
    <w:rsid w:val="007C4FC5"/>
    <w:rsid w:val="007C6336"/>
    <w:rsid w:val="007D1EE9"/>
    <w:rsid w:val="007D2326"/>
    <w:rsid w:val="007E1F80"/>
    <w:rsid w:val="007F1A26"/>
    <w:rsid w:val="0080021C"/>
    <w:rsid w:val="008048A4"/>
    <w:rsid w:val="00805F76"/>
    <w:rsid w:val="00806C01"/>
    <w:rsid w:val="008112E8"/>
    <w:rsid w:val="0081130B"/>
    <w:rsid w:val="008117AD"/>
    <w:rsid w:val="008129F4"/>
    <w:rsid w:val="0081331D"/>
    <w:rsid w:val="008148CC"/>
    <w:rsid w:val="008211A4"/>
    <w:rsid w:val="00822C27"/>
    <w:rsid w:val="00823A07"/>
    <w:rsid w:val="00824917"/>
    <w:rsid w:val="00827924"/>
    <w:rsid w:val="008321F1"/>
    <w:rsid w:val="008348CB"/>
    <w:rsid w:val="00837B9A"/>
    <w:rsid w:val="00844D9E"/>
    <w:rsid w:val="00853587"/>
    <w:rsid w:val="008540A0"/>
    <w:rsid w:val="00854C37"/>
    <w:rsid w:val="008554C7"/>
    <w:rsid w:val="0085706C"/>
    <w:rsid w:val="00857449"/>
    <w:rsid w:val="008611E7"/>
    <w:rsid w:val="00864029"/>
    <w:rsid w:val="00866527"/>
    <w:rsid w:val="008712A7"/>
    <w:rsid w:val="0087140E"/>
    <w:rsid w:val="00871539"/>
    <w:rsid w:val="00871E57"/>
    <w:rsid w:val="00872D82"/>
    <w:rsid w:val="00873150"/>
    <w:rsid w:val="0087444C"/>
    <w:rsid w:val="0087657D"/>
    <w:rsid w:val="00876AAF"/>
    <w:rsid w:val="008807D5"/>
    <w:rsid w:val="00880832"/>
    <w:rsid w:val="00881FAA"/>
    <w:rsid w:val="008821E6"/>
    <w:rsid w:val="00882263"/>
    <w:rsid w:val="00882CA0"/>
    <w:rsid w:val="00883586"/>
    <w:rsid w:val="00886CE4"/>
    <w:rsid w:val="00886EE1"/>
    <w:rsid w:val="0088727D"/>
    <w:rsid w:val="00890729"/>
    <w:rsid w:val="00892D90"/>
    <w:rsid w:val="008932AF"/>
    <w:rsid w:val="00893E74"/>
    <w:rsid w:val="00894315"/>
    <w:rsid w:val="00897C75"/>
    <w:rsid w:val="00897DD2"/>
    <w:rsid w:val="008A1A89"/>
    <w:rsid w:val="008A39AC"/>
    <w:rsid w:val="008B1DFE"/>
    <w:rsid w:val="008B2887"/>
    <w:rsid w:val="008B3D54"/>
    <w:rsid w:val="008B7A6A"/>
    <w:rsid w:val="008C1130"/>
    <w:rsid w:val="008C2EDE"/>
    <w:rsid w:val="008C3D2D"/>
    <w:rsid w:val="008D0A78"/>
    <w:rsid w:val="008D0D93"/>
    <w:rsid w:val="008D18E6"/>
    <w:rsid w:val="008D284C"/>
    <w:rsid w:val="008D48E8"/>
    <w:rsid w:val="008D74F5"/>
    <w:rsid w:val="008D7A9B"/>
    <w:rsid w:val="008E42EC"/>
    <w:rsid w:val="008E56B1"/>
    <w:rsid w:val="008E61CB"/>
    <w:rsid w:val="008E638E"/>
    <w:rsid w:val="008E6551"/>
    <w:rsid w:val="008E76AC"/>
    <w:rsid w:val="008F21F6"/>
    <w:rsid w:val="008F2A5F"/>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5A3C"/>
    <w:rsid w:val="00951F79"/>
    <w:rsid w:val="0095363B"/>
    <w:rsid w:val="00956A84"/>
    <w:rsid w:val="009637C0"/>
    <w:rsid w:val="00967121"/>
    <w:rsid w:val="00967593"/>
    <w:rsid w:val="00967DCA"/>
    <w:rsid w:val="009714A1"/>
    <w:rsid w:val="00974AB5"/>
    <w:rsid w:val="009814D9"/>
    <w:rsid w:val="0098706D"/>
    <w:rsid w:val="009935FB"/>
    <w:rsid w:val="0099486C"/>
    <w:rsid w:val="00994981"/>
    <w:rsid w:val="009956CE"/>
    <w:rsid w:val="009A3A42"/>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9F5CC3"/>
    <w:rsid w:val="009F65AD"/>
    <w:rsid w:val="00A007C0"/>
    <w:rsid w:val="00A00917"/>
    <w:rsid w:val="00A0161E"/>
    <w:rsid w:val="00A01749"/>
    <w:rsid w:val="00A0795F"/>
    <w:rsid w:val="00A1004F"/>
    <w:rsid w:val="00A11391"/>
    <w:rsid w:val="00A14EB1"/>
    <w:rsid w:val="00A219CE"/>
    <w:rsid w:val="00A21A33"/>
    <w:rsid w:val="00A23A1B"/>
    <w:rsid w:val="00A25FD7"/>
    <w:rsid w:val="00A31776"/>
    <w:rsid w:val="00A35E3F"/>
    <w:rsid w:val="00A3618A"/>
    <w:rsid w:val="00A41C4D"/>
    <w:rsid w:val="00A42283"/>
    <w:rsid w:val="00A42A90"/>
    <w:rsid w:val="00A43AFF"/>
    <w:rsid w:val="00A44502"/>
    <w:rsid w:val="00A53402"/>
    <w:rsid w:val="00A71CC8"/>
    <w:rsid w:val="00A72AE2"/>
    <w:rsid w:val="00A75877"/>
    <w:rsid w:val="00A759BA"/>
    <w:rsid w:val="00A75A49"/>
    <w:rsid w:val="00A76D31"/>
    <w:rsid w:val="00A7793A"/>
    <w:rsid w:val="00A8164B"/>
    <w:rsid w:val="00A83E9F"/>
    <w:rsid w:val="00A95004"/>
    <w:rsid w:val="00A972B1"/>
    <w:rsid w:val="00AA0DF5"/>
    <w:rsid w:val="00AA44A7"/>
    <w:rsid w:val="00AA4CC7"/>
    <w:rsid w:val="00AA5380"/>
    <w:rsid w:val="00AA5E8E"/>
    <w:rsid w:val="00AA5EA6"/>
    <w:rsid w:val="00AB00C4"/>
    <w:rsid w:val="00AB12D4"/>
    <w:rsid w:val="00AB1F86"/>
    <w:rsid w:val="00AB6CA7"/>
    <w:rsid w:val="00AB747C"/>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42BD"/>
    <w:rsid w:val="00B04D7B"/>
    <w:rsid w:val="00B0787C"/>
    <w:rsid w:val="00B101D3"/>
    <w:rsid w:val="00B10207"/>
    <w:rsid w:val="00B13BC3"/>
    <w:rsid w:val="00B141E7"/>
    <w:rsid w:val="00B204E6"/>
    <w:rsid w:val="00B33934"/>
    <w:rsid w:val="00B351B4"/>
    <w:rsid w:val="00B44E6A"/>
    <w:rsid w:val="00B46BCA"/>
    <w:rsid w:val="00B51ECF"/>
    <w:rsid w:val="00B526A3"/>
    <w:rsid w:val="00B53DDD"/>
    <w:rsid w:val="00B540E0"/>
    <w:rsid w:val="00B56CAC"/>
    <w:rsid w:val="00B56FFD"/>
    <w:rsid w:val="00B60C8C"/>
    <w:rsid w:val="00B61D3D"/>
    <w:rsid w:val="00B62919"/>
    <w:rsid w:val="00B62FDD"/>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72FD"/>
    <w:rsid w:val="00BB30C3"/>
    <w:rsid w:val="00BC012F"/>
    <w:rsid w:val="00BC38FD"/>
    <w:rsid w:val="00BD283C"/>
    <w:rsid w:val="00BD3267"/>
    <w:rsid w:val="00BD3E8F"/>
    <w:rsid w:val="00BD7F14"/>
    <w:rsid w:val="00BE012E"/>
    <w:rsid w:val="00BF2120"/>
    <w:rsid w:val="00BF35DB"/>
    <w:rsid w:val="00BF3AAE"/>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33B"/>
    <w:rsid w:val="00C424BA"/>
    <w:rsid w:val="00C435C3"/>
    <w:rsid w:val="00C45BB1"/>
    <w:rsid w:val="00C507D0"/>
    <w:rsid w:val="00C6234B"/>
    <w:rsid w:val="00C63CBE"/>
    <w:rsid w:val="00C63EAE"/>
    <w:rsid w:val="00C663AF"/>
    <w:rsid w:val="00C66E28"/>
    <w:rsid w:val="00C66FB9"/>
    <w:rsid w:val="00C67E09"/>
    <w:rsid w:val="00C73667"/>
    <w:rsid w:val="00C74708"/>
    <w:rsid w:val="00C74BD1"/>
    <w:rsid w:val="00C7629F"/>
    <w:rsid w:val="00C769C8"/>
    <w:rsid w:val="00C8372E"/>
    <w:rsid w:val="00C8661B"/>
    <w:rsid w:val="00C86F73"/>
    <w:rsid w:val="00C93571"/>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0F80"/>
    <w:rsid w:val="00CD105E"/>
    <w:rsid w:val="00CD1833"/>
    <w:rsid w:val="00CD25C2"/>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0903"/>
    <w:rsid w:val="00D45BB8"/>
    <w:rsid w:val="00D464BF"/>
    <w:rsid w:val="00D516AA"/>
    <w:rsid w:val="00D5212D"/>
    <w:rsid w:val="00D538D5"/>
    <w:rsid w:val="00D53E26"/>
    <w:rsid w:val="00D55370"/>
    <w:rsid w:val="00D56663"/>
    <w:rsid w:val="00D607B1"/>
    <w:rsid w:val="00D60AC7"/>
    <w:rsid w:val="00D70019"/>
    <w:rsid w:val="00D81AFD"/>
    <w:rsid w:val="00D828B9"/>
    <w:rsid w:val="00D849EA"/>
    <w:rsid w:val="00D918F3"/>
    <w:rsid w:val="00D91DED"/>
    <w:rsid w:val="00DA2099"/>
    <w:rsid w:val="00DB1106"/>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2D46"/>
    <w:rsid w:val="00E14D38"/>
    <w:rsid w:val="00E14F33"/>
    <w:rsid w:val="00E21BC1"/>
    <w:rsid w:val="00E2236D"/>
    <w:rsid w:val="00E233B4"/>
    <w:rsid w:val="00E24374"/>
    <w:rsid w:val="00E2739A"/>
    <w:rsid w:val="00E32710"/>
    <w:rsid w:val="00E330DE"/>
    <w:rsid w:val="00E333F7"/>
    <w:rsid w:val="00E40F17"/>
    <w:rsid w:val="00E41DFD"/>
    <w:rsid w:val="00E420D7"/>
    <w:rsid w:val="00E436A8"/>
    <w:rsid w:val="00E43C80"/>
    <w:rsid w:val="00E47203"/>
    <w:rsid w:val="00E523CE"/>
    <w:rsid w:val="00E534CF"/>
    <w:rsid w:val="00E54215"/>
    <w:rsid w:val="00E56BFE"/>
    <w:rsid w:val="00E662D1"/>
    <w:rsid w:val="00E678A1"/>
    <w:rsid w:val="00E72C5E"/>
    <w:rsid w:val="00E77820"/>
    <w:rsid w:val="00E81CB4"/>
    <w:rsid w:val="00E831C5"/>
    <w:rsid w:val="00E83668"/>
    <w:rsid w:val="00E8585B"/>
    <w:rsid w:val="00E90534"/>
    <w:rsid w:val="00E92435"/>
    <w:rsid w:val="00E944DF"/>
    <w:rsid w:val="00EA3452"/>
    <w:rsid w:val="00EA37A0"/>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51A"/>
    <w:rsid w:val="00EF3CB7"/>
    <w:rsid w:val="00EF7AE3"/>
    <w:rsid w:val="00F03154"/>
    <w:rsid w:val="00F0499E"/>
    <w:rsid w:val="00F04FA6"/>
    <w:rsid w:val="00F057E5"/>
    <w:rsid w:val="00F06BB2"/>
    <w:rsid w:val="00F0759E"/>
    <w:rsid w:val="00F102B6"/>
    <w:rsid w:val="00F11CF1"/>
    <w:rsid w:val="00F141EA"/>
    <w:rsid w:val="00F16347"/>
    <w:rsid w:val="00F22F1E"/>
    <w:rsid w:val="00F35523"/>
    <w:rsid w:val="00F4350B"/>
    <w:rsid w:val="00F45E2A"/>
    <w:rsid w:val="00F5143E"/>
    <w:rsid w:val="00F724F8"/>
    <w:rsid w:val="00F76E11"/>
    <w:rsid w:val="00F81D7E"/>
    <w:rsid w:val="00F821A3"/>
    <w:rsid w:val="00F849B2"/>
    <w:rsid w:val="00F9220B"/>
    <w:rsid w:val="00F9314A"/>
    <w:rsid w:val="00F9623D"/>
    <w:rsid w:val="00F969FC"/>
    <w:rsid w:val="00FB4372"/>
    <w:rsid w:val="00FC58EF"/>
    <w:rsid w:val="00FD33DF"/>
    <w:rsid w:val="00FD3E8B"/>
    <w:rsid w:val="00FD5239"/>
    <w:rsid w:val="00FD6206"/>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 w:type="table" w:customStyle="1" w:styleId="TableGridCEPA1">
    <w:name w:val="Table Grid CEPA1"/>
    <w:basedOn w:val="Tablanormal"/>
    <w:next w:val="Tablaconcuadrcula"/>
    <w:uiPriority w:val="59"/>
    <w:rsid w:val="00AB12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37022242">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65816161">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5C6D3-ABA8-480A-A8B1-096F1F39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1444</Words>
  <Characters>7943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2021-12-21T16:49:00Z</cp:lastPrinted>
  <dcterms:created xsi:type="dcterms:W3CDTF">2021-12-27T14:55:00Z</dcterms:created>
  <dcterms:modified xsi:type="dcterms:W3CDTF">2021-12-27T14:55:00Z</dcterms:modified>
</cp:coreProperties>
</file>