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6B07AD51" w:rsidR="00CA77FB" w:rsidRPr="00BF69C9" w:rsidRDefault="007C363A" w:rsidP="00517BCE">
      <w:pPr>
        <w:pStyle w:val="Encabezado"/>
        <w:tabs>
          <w:tab w:val="clear" w:pos="8504"/>
          <w:tab w:val="left" w:pos="0"/>
          <w:tab w:val="right" w:pos="9356"/>
        </w:tabs>
        <w:spacing w:before="600"/>
        <w:ind w:left="4252" w:hanging="4252"/>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8" o:title=""/>
          </v:shape>
          <o:OLEObject Type="Embed" ProgID="PBrush" ShapeID="_x0000_s2050" DrawAspect="Content" ObjectID="_1704548692" r:id="rId9"/>
        </w:object>
      </w:r>
      <w:r w:rsidR="00CA77FB" w:rsidRPr="00BF69C9">
        <w:rPr>
          <w:rFonts w:ascii="Bookman Old Style" w:hAnsi="Bookman Old Style"/>
          <w:bCs/>
          <w:szCs w:val="24"/>
        </w:rPr>
        <w:t>Ministerio de Minas y Energía</w:t>
      </w:r>
    </w:p>
    <w:p w14:paraId="39C03CFE" w14:textId="77777777" w:rsidR="00CA77FB" w:rsidRPr="00C3370D" w:rsidRDefault="00CA77FB" w:rsidP="00505138">
      <w:pPr>
        <w:pStyle w:val="Ttulo3"/>
        <w:tabs>
          <w:tab w:val="left" w:pos="0"/>
          <w:tab w:val="right" w:pos="9356"/>
        </w:tabs>
        <w:spacing w:before="360" w:after="360"/>
        <w:rPr>
          <w:rFonts w:ascii="Bookman Old Style" w:hAnsi="Bookman Old Style" w:cs="Arial"/>
          <w:spacing w:val="20"/>
          <w:szCs w:val="24"/>
        </w:rPr>
      </w:pPr>
      <w:r w:rsidRPr="00C3370D">
        <w:rPr>
          <w:rFonts w:ascii="Bookman Old Style" w:hAnsi="Bookman Old Style" w:cs="Arial"/>
          <w:spacing w:val="20"/>
          <w:szCs w:val="24"/>
        </w:rPr>
        <w:t>COMISIÓN DE REGULACIÓN DE ENERGÍA Y GAS</w:t>
      </w:r>
    </w:p>
    <w:p w14:paraId="1EF0B417" w14:textId="51FE4319" w:rsidR="00CA77FB" w:rsidRPr="00C3370D" w:rsidRDefault="00CA77FB" w:rsidP="006D1CB3">
      <w:pPr>
        <w:pStyle w:val="Ttulo5"/>
        <w:tabs>
          <w:tab w:val="left" w:pos="0"/>
          <w:tab w:val="right" w:pos="9356"/>
        </w:tabs>
        <w:spacing w:before="240" w:after="0"/>
        <w:rPr>
          <w:rFonts w:ascii="Bookman Old Style" w:hAnsi="Bookman Old Style"/>
          <w:sz w:val="24"/>
          <w:szCs w:val="24"/>
        </w:rPr>
      </w:pPr>
      <w:r w:rsidRPr="00C3370D">
        <w:rPr>
          <w:rFonts w:ascii="Bookman Old Style" w:hAnsi="Bookman Old Style"/>
          <w:sz w:val="24"/>
          <w:szCs w:val="24"/>
        </w:rPr>
        <w:t>RESOLUCIÓN No.</w:t>
      </w:r>
      <w:r w:rsidR="00C3370D" w:rsidRPr="00C3370D">
        <w:rPr>
          <w:rFonts w:ascii="Bookman Old Style" w:hAnsi="Bookman Old Style"/>
          <w:sz w:val="32"/>
          <w:szCs w:val="32"/>
        </w:rPr>
        <w:t>204</w:t>
      </w:r>
      <w:r w:rsidR="00C3370D" w:rsidRPr="00C3370D">
        <w:rPr>
          <w:rFonts w:ascii="Bookman Old Style" w:hAnsi="Bookman Old Style"/>
          <w:sz w:val="24"/>
          <w:szCs w:val="24"/>
        </w:rPr>
        <w:t xml:space="preserve"> </w:t>
      </w:r>
      <w:r w:rsidRPr="00C3370D">
        <w:rPr>
          <w:rFonts w:ascii="Bookman Old Style" w:hAnsi="Bookman Old Style"/>
          <w:sz w:val="24"/>
          <w:szCs w:val="24"/>
        </w:rPr>
        <w:t>DE 20</w:t>
      </w:r>
      <w:r w:rsidR="008F3E80" w:rsidRPr="00C3370D">
        <w:rPr>
          <w:rFonts w:ascii="Bookman Old Style" w:hAnsi="Bookman Old Style"/>
          <w:sz w:val="24"/>
          <w:szCs w:val="24"/>
        </w:rPr>
        <w:t>2</w:t>
      </w:r>
      <w:r w:rsidR="00E10E38" w:rsidRPr="00C3370D">
        <w:rPr>
          <w:rFonts w:ascii="Bookman Old Style" w:hAnsi="Bookman Old Style"/>
          <w:sz w:val="24"/>
          <w:szCs w:val="24"/>
        </w:rPr>
        <w:t>1</w:t>
      </w:r>
    </w:p>
    <w:p w14:paraId="00EF7D70" w14:textId="77777777" w:rsidR="006D1CB3" w:rsidRPr="006D1CB3" w:rsidRDefault="006D1CB3" w:rsidP="006D1CB3">
      <w:pPr>
        <w:spacing w:before="0" w:after="0"/>
        <w:rPr>
          <w:lang w:val="es-ES_tradnl"/>
        </w:rPr>
      </w:pPr>
    </w:p>
    <w:p w14:paraId="1339ABB4" w14:textId="676AD981" w:rsidR="00CA77FB" w:rsidRDefault="00CA77FB" w:rsidP="006B04F4">
      <w:pPr>
        <w:jc w:val="center"/>
        <w:rPr>
          <w:b/>
        </w:rPr>
      </w:pPr>
      <w:proofErr w:type="gramStart"/>
      <w:r w:rsidRPr="00BF69C9">
        <w:t xml:space="preserve">(  </w:t>
      </w:r>
      <w:proofErr w:type="gramEnd"/>
      <w:r w:rsidRPr="00BF69C9">
        <w:t xml:space="preserve"> </w:t>
      </w:r>
      <w:r w:rsidR="00C3370D" w:rsidRPr="00C3370D">
        <w:rPr>
          <w:b/>
          <w:bCs/>
          <w:sz w:val="32"/>
          <w:szCs w:val="32"/>
        </w:rPr>
        <w:t>10</w:t>
      </w:r>
      <w:r w:rsidR="002F685F" w:rsidRPr="00452EAB">
        <w:rPr>
          <w:b/>
          <w:bCs/>
          <w:sz w:val="28"/>
          <w:szCs w:val="28"/>
        </w:rPr>
        <w:t xml:space="preserve"> </w:t>
      </w:r>
      <w:r w:rsidR="0004264B">
        <w:rPr>
          <w:b/>
          <w:bCs/>
          <w:sz w:val="28"/>
          <w:szCs w:val="28"/>
        </w:rPr>
        <w:t>NOV</w:t>
      </w:r>
      <w:r w:rsidR="002F685F" w:rsidRPr="00452EAB">
        <w:rPr>
          <w:b/>
          <w:bCs/>
          <w:sz w:val="28"/>
          <w:szCs w:val="28"/>
        </w:rPr>
        <w:t>.</w:t>
      </w:r>
      <w:r w:rsidR="006D1CB3" w:rsidRPr="00452EAB">
        <w:rPr>
          <w:b/>
          <w:bCs/>
          <w:sz w:val="28"/>
          <w:szCs w:val="28"/>
        </w:rPr>
        <w:t xml:space="preserve"> 2021</w:t>
      </w:r>
      <w:r w:rsidRPr="00452EAB">
        <w:rPr>
          <w:b/>
          <w:bCs/>
          <w:sz w:val="28"/>
          <w:szCs w:val="28"/>
        </w:rPr>
        <w:t xml:space="preserve">   </w:t>
      </w:r>
      <w:r w:rsidRPr="00BF69C9">
        <w:t>)</w:t>
      </w:r>
    </w:p>
    <w:p w14:paraId="0A9386B2" w14:textId="77777777" w:rsidR="006D1CB3" w:rsidRPr="006D1CB3" w:rsidRDefault="006D1CB3" w:rsidP="006D1CB3">
      <w:pPr>
        <w:rPr>
          <w:lang w:val="es-ES_tradnl"/>
        </w:rPr>
      </w:pPr>
    </w:p>
    <w:p w14:paraId="79D6BA0E" w14:textId="46A649A4" w:rsidR="007132FB" w:rsidRDefault="007132FB" w:rsidP="009801C9">
      <w:pPr>
        <w:suppressAutoHyphens/>
        <w:spacing w:before="360" w:after="360"/>
        <w:jc w:val="center"/>
      </w:pPr>
      <w:r w:rsidRPr="007132FB">
        <w:t xml:space="preserve">Por la cual se </w:t>
      </w:r>
      <w:r w:rsidR="00263BDD">
        <w:t xml:space="preserve">designa un perito dentro de la actuación administrativa 2021-054 </w:t>
      </w:r>
      <w:r w:rsidRPr="007132FB">
        <w:t>adelantada por la CREG en virtud de l</w:t>
      </w:r>
      <w:r w:rsidR="00ED2785">
        <w:t xml:space="preserve">o señalado en el artículo </w:t>
      </w:r>
      <w:r w:rsidR="002F2680">
        <w:t>3</w:t>
      </w:r>
      <w:r w:rsidR="00815A08">
        <w:t>9</w:t>
      </w:r>
      <w:r w:rsidR="002F2680">
        <w:t xml:space="preserve"> de la Resolución CREG 070 de 2006</w:t>
      </w:r>
      <w:r w:rsidR="000670C5">
        <w:t>.</w:t>
      </w:r>
      <w:r w:rsidR="002F2680">
        <w:t xml:space="preserve"> </w:t>
      </w:r>
    </w:p>
    <w:p w14:paraId="1C01FCB2" w14:textId="01A6DF72" w:rsidR="00045D3D" w:rsidRPr="00BF69C9" w:rsidRDefault="00045D3D" w:rsidP="009801C9">
      <w:pPr>
        <w:suppressAutoHyphens/>
        <w:spacing w:before="360" w:after="360"/>
        <w:jc w:val="center"/>
        <w:rPr>
          <w:b/>
        </w:rPr>
      </w:pPr>
      <w:r w:rsidRPr="00BF69C9">
        <w:rPr>
          <w:b/>
        </w:rPr>
        <w:t xml:space="preserve">LA COMISIÓN DE REGULACIÓN </w:t>
      </w:r>
      <w:r w:rsidR="00A06C25" w:rsidRPr="00BF69C9">
        <w:rPr>
          <w:b/>
        </w:rPr>
        <w:t>DE ENERGÍA</w:t>
      </w:r>
      <w:r w:rsidRPr="00BF69C9">
        <w:rPr>
          <w:b/>
        </w:rPr>
        <w:t xml:space="preserve"> Y GAS</w:t>
      </w:r>
    </w:p>
    <w:p w14:paraId="70FF4B23" w14:textId="77777777" w:rsidR="007132FB" w:rsidRDefault="007132FB" w:rsidP="009801C9">
      <w:pPr>
        <w:suppressAutoHyphens/>
        <w:spacing w:before="360" w:after="360"/>
        <w:jc w:val="center"/>
      </w:pPr>
      <w:r w:rsidRPr="007132FB">
        <w:t>En ejercicio de sus atribuciones legales, en especial de las conferidas por la Ley 142 de 1994, y en desarrollo de los Decretos 2253 de 1994 y 1260 de 2013, y</w:t>
      </w:r>
    </w:p>
    <w:p w14:paraId="49DECB61" w14:textId="70D05F3D" w:rsidR="00045D3D" w:rsidRDefault="00955F64" w:rsidP="009801C9">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3ADD1EE" w14:textId="429D26C6" w:rsidR="00DB3FF3" w:rsidRPr="00DB3FF3" w:rsidRDefault="00DC2E04"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En cumplimiento de sus funciones y de los objetivos </w:t>
      </w:r>
      <w:r w:rsidR="0014770B">
        <w:rPr>
          <w:rFonts w:cs="Arial"/>
          <w:color w:val="000000" w:themeColor="text1"/>
          <w:spacing w:val="-3"/>
        </w:rPr>
        <w:t>señalados en las leyes 142 y 143 de</w:t>
      </w:r>
      <w:r w:rsidR="00EA5F1C">
        <w:rPr>
          <w:rFonts w:cs="Arial"/>
          <w:color w:val="000000" w:themeColor="text1"/>
          <w:spacing w:val="-3"/>
        </w:rPr>
        <w:t xml:space="preserve"> 1994, la CREG en la </w:t>
      </w:r>
      <w:r w:rsidR="00DB3FF3" w:rsidRPr="00DB3FF3">
        <w:rPr>
          <w:rFonts w:cs="Arial"/>
          <w:color w:val="000000" w:themeColor="text1"/>
          <w:spacing w:val="-3"/>
        </w:rPr>
        <w:t xml:space="preserve">Resolución 071 de 2006 adoptó la metodología para la remuneración del Cargo por Confiabilidad en el Mercado Mayorista de Energía. </w:t>
      </w:r>
    </w:p>
    <w:p w14:paraId="27C289DE" w14:textId="34BF2B38" w:rsidR="00DB3FF3" w:rsidRPr="00DB3FF3" w:rsidRDefault="00DB3FF3" w:rsidP="007C76B2">
      <w:pPr>
        <w:tabs>
          <w:tab w:val="left" w:pos="0"/>
          <w:tab w:val="left" w:pos="2304"/>
        </w:tabs>
        <w:suppressAutoHyphens/>
        <w:rPr>
          <w:rFonts w:cs="Arial"/>
          <w:color w:val="000000" w:themeColor="text1"/>
          <w:spacing w:val="-3"/>
        </w:rPr>
      </w:pPr>
      <w:r w:rsidRPr="00DB3FF3">
        <w:rPr>
          <w:rFonts w:cs="Arial"/>
          <w:color w:val="000000" w:themeColor="text1"/>
          <w:spacing w:val="-3"/>
        </w:rPr>
        <w:t>El artículo 39 de la misma resolución prevé que los parámetros declarados por los agentes para el cálculo de la Energía Firme para el Cargo por Confiabilidad, ENFICC, se</w:t>
      </w:r>
      <w:r w:rsidR="005D2EB3">
        <w:rPr>
          <w:rFonts w:cs="Arial"/>
          <w:color w:val="000000" w:themeColor="text1"/>
          <w:spacing w:val="-3"/>
        </w:rPr>
        <w:t>rá</w:t>
      </w:r>
      <w:r w:rsidRPr="00DB3FF3">
        <w:rPr>
          <w:rFonts w:cs="Arial"/>
          <w:color w:val="000000" w:themeColor="text1"/>
          <w:spacing w:val="-3"/>
        </w:rPr>
        <w:t xml:space="preserve">n verificados por el CND mediante una auditoría. </w:t>
      </w:r>
    </w:p>
    <w:p w14:paraId="6D2FCD4E" w14:textId="77777777" w:rsidR="00DB3FF3" w:rsidRPr="00DB3FF3" w:rsidRDefault="00DB3FF3"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DB3FF3">
        <w:rPr>
          <w:rFonts w:cs="Arial"/>
          <w:color w:val="000000" w:themeColor="text1"/>
          <w:spacing w:val="-3"/>
        </w:rPr>
        <w:t>De conformidad con el inciso 5 del artículo 39 de la citada resolución, cuando en el informe de auditoría se determine la existencia de discrepancias, la CREG, con el propósito de establecer plenamente su existencia y las consecuencias, y de garantizar el derecho de defensa de los afectados,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5DE42A5C" w14:textId="77777777" w:rsidR="00DB3FF3" w:rsidRPr="00DB3FF3" w:rsidRDefault="00DB3FF3"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DB3FF3">
        <w:rPr>
          <w:rFonts w:cs="Arial"/>
          <w:color w:val="000000" w:themeColor="text1"/>
          <w:spacing w:val="-3"/>
        </w:rPr>
        <w:t>El mismo inciso señala que la CREG debe definir también si para las posteriores asignaciones de Obligaciones de Energía Firme se considerará la energía firme resultante de la corrección del parámetro con discrepancias, según se establezca en la presente actuación administrativa.</w:t>
      </w:r>
    </w:p>
    <w:p w14:paraId="153A0389" w14:textId="7A8B8FFD" w:rsidR="00DB3FF3" w:rsidRPr="00DB3FF3" w:rsidRDefault="00A83F33"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L</w:t>
      </w:r>
      <w:r w:rsidR="00DB3FF3" w:rsidRPr="00DB3FF3">
        <w:rPr>
          <w:rFonts w:cs="Arial"/>
          <w:color w:val="000000" w:themeColor="text1"/>
          <w:spacing w:val="-3"/>
        </w:rPr>
        <w:t xml:space="preserve">a Resolución CREG 030 de 2019 ordenó adelantar la auditoría de los parámetros declarados para participar en la subasta del Cargo por Confiabilidad para el período 2022-2023. </w:t>
      </w:r>
    </w:p>
    <w:p w14:paraId="6DA658C3" w14:textId="78B53E6B" w:rsidR="00DB3FF3" w:rsidRPr="00DB3FF3" w:rsidRDefault="00A83F33"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S</w:t>
      </w:r>
      <w:r w:rsidR="00DB3FF3" w:rsidRPr="00DB3FF3">
        <w:rPr>
          <w:rFonts w:cs="Arial"/>
          <w:color w:val="000000" w:themeColor="text1"/>
          <w:spacing w:val="-3"/>
        </w:rPr>
        <w:t xml:space="preserve">egún la versión definitiva del informe final detallado de auditoría, sobre la verificación de parámetros declarados para participar en la subasta del cargo por confiabilidad para el período 2022-2023, entregado por la firma HMV ingenieros, el día 16 de febrero de 2021, Radicación CREG E-2021-002123, la planta Playas </w:t>
      </w:r>
      <w:r w:rsidR="00DB3FF3" w:rsidRPr="00DB3FF3">
        <w:rPr>
          <w:rFonts w:cs="Arial"/>
          <w:color w:val="000000" w:themeColor="text1"/>
          <w:spacing w:val="-3"/>
        </w:rPr>
        <w:lastRenderedPageBreak/>
        <w:t>presenta discrepancias en el reporte de los parámetros Índice de indisponibilidad histórica forzada (IHF), Filtraciones y Topología.</w:t>
      </w:r>
    </w:p>
    <w:p w14:paraId="610005AC" w14:textId="65DF70DE" w:rsidR="00C965CD" w:rsidRDefault="00C965CD"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DB3FF3">
        <w:rPr>
          <w:rFonts w:cs="Arial"/>
          <w:color w:val="000000" w:themeColor="text1"/>
          <w:spacing w:val="-3"/>
        </w:rPr>
        <w:t xml:space="preserve">De conformidad con el artículo 7 numeral 1 del Decreto 1260 de 2013, corresponde al </w:t>
      </w:r>
      <w:proofErr w:type="gramStart"/>
      <w:r w:rsidRPr="00DB3FF3">
        <w:rPr>
          <w:rFonts w:cs="Arial"/>
          <w:color w:val="000000" w:themeColor="text1"/>
          <w:spacing w:val="-3"/>
        </w:rPr>
        <w:t>Director Ejecutivo</w:t>
      </w:r>
      <w:proofErr w:type="gramEnd"/>
      <w:r w:rsidRPr="00DB3FF3">
        <w:rPr>
          <w:rFonts w:cs="Arial"/>
          <w:color w:val="000000" w:themeColor="text1"/>
          <w:spacing w:val="-3"/>
        </w:rPr>
        <w:t xml:space="preserve"> de la Comisión de Regulación de Energía y Gas, CREG, “Impulsar las actuaciones administrativas tendientes a la expedición de las decisiones misionales y las del trámite arbitral, para lo cual convocará las audiencias y ordenará la práctica de pruebas, salvo cuando se trate del nombramiento de peritos, en cuyo caso serán designados directamente por la Comisión”.</w:t>
      </w:r>
    </w:p>
    <w:p w14:paraId="21A8214F" w14:textId="50ED792C" w:rsidR="00DB3FF3" w:rsidRDefault="00E30C43"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En cumplimiento de las normas </w:t>
      </w:r>
      <w:r w:rsidR="004B29F8">
        <w:rPr>
          <w:rFonts w:cs="Arial"/>
          <w:color w:val="000000" w:themeColor="text1"/>
          <w:spacing w:val="-3"/>
        </w:rPr>
        <w:t>referenciadas</w:t>
      </w:r>
      <w:r w:rsidR="006D56BB">
        <w:rPr>
          <w:rFonts w:cs="Arial"/>
          <w:color w:val="000000" w:themeColor="text1"/>
          <w:spacing w:val="-3"/>
        </w:rPr>
        <w:t>,</w:t>
      </w:r>
      <w:r w:rsidR="004B29F8">
        <w:rPr>
          <w:rFonts w:cs="Arial"/>
          <w:color w:val="000000" w:themeColor="text1"/>
          <w:spacing w:val="-3"/>
        </w:rPr>
        <w:t xml:space="preserve"> mediante auto de mayo 20 de 2021, la Dirección Ejecutiva </w:t>
      </w:r>
      <w:proofErr w:type="gramStart"/>
      <w:r w:rsidR="00DE54A6">
        <w:rPr>
          <w:rFonts w:cs="Arial"/>
          <w:color w:val="000000" w:themeColor="text1"/>
          <w:spacing w:val="-3"/>
        </w:rPr>
        <w:t>dio</w:t>
      </w:r>
      <w:r w:rsidR="004B29F8">
        <w:rPr>
          <w:rFonts w:cs="Arial"/>
          <w:color w:val="000000" w:themeColor="text1"/>
          <w:spacing w:val="-3"/>
        </w:rPr>
        <w:t xml:space="preserve"> inicio a</w:t>
      </w:r>
      <w:proofErr w:type="gramEnd"/>
      <w:r w:rsidR="004B29F8">
        <w:rPr>
          <w:rFonts w:cs="Arial"/>
          <w:color w:val="000000" w:themeColor="text1"/>
          <w:spacing w:val="-3"/>
        </w:rPr>
        <w:t xml:space="preserve"> </w:t>
      </w:r>
      <w:r w:rsidR="00DB3FF3" w:rsidRPr="00DB3FF3">
        <w:rPr>
          <w:rFonts w:cs="Arial"/>
          <w:color w:val="000000" w:themeColor="text1"/>
          <w:spacing w:val="-3"/>
        </w:rPr>
        <w:t>la presente actuación administrativa a la empresa E</w:t>
      </w:r>
      <w:r w:rsidR="006D56BB">
        <w:rPr>
          <w:rFonts w:cs="Arial"/>
          <w:color w:val="000000" w:themeColor="text1"/>
          <w:spacing w:val="-3"/>
        </w:rPr>
        <w:t xml:space="preserve">mpresas </w:t>
      </w:r>
      <w:r w:rsidR="00DB3FF3" w:rsidRPr="00DB3FF3">
        <w:rPr>
          <w:rFonts w:cs="Arial"/>
          <w:color w:val="000000" w:themeColor="text1"/>
          <w:spacing w:val="-3"/>
        </w:rPr>
        <w:t>P</w:t>
      </w:r>
      <w:r w:rsidR="006D56BB">
        <w:rPr>
          <w:rFonts w:cs="Arial"/>
          <w:color w:val="000000" w:themeColor="text1"/>
          <w:spacing w:val="-3"/>
        </w:rPr>
        <w:t xml:space="preserve">úblicas de </w:t>
      </w:r>
      <w:r w:rsidR="00DB3FF3" w:rsidRPr="00DB3FF3">
        <w:rPr>
          <w:rFonts w:cs="Arial"/>
          <w:color w:val="000000" w:themeColor="text1"/>
          <w:spacing w:val="-3"/>
        </w:rPr>
        <w:t>M</w:t>
      </w:r>
      <w:r w:rsidR="006D56BB">
        <w:rPr>
          <w:rFonts w:cs="Arial"/>
          <w:color w:val="000000" w:themeColor="text1"/>
          <w:spacing w:val="-3"/>
        </w:rPr>
        <w:t>edellín</w:t>
      </w:r>
      <w:r w:rsidR="00DB3FF3" w:rsidRPr="00DB3FF3">
        <w:rPr>
          <w:rFonts w:cs="Arial"/>
          <w:color w:val="000000" w:themeColor="text1"/>
          <w:spacing w:val="-3"/>
        </w:rPr>
        <w:t xml:space="preserve"> E</w:t>
      </w:r>
      <w:r w:rsidR="006D56BB">
        <w:rPr>
          <w:rFonts w:cs="Arial"/>
          <w:color w:val="000000" w:themeColor="text1"/>
          <w:spacing w:val="-3"/>
        </w:rPr>
        <w:t>.</w:t>
      </w:r>
      <w:r w:rsidR="00DB3FF3" w:rsidRPr="00DB3FF3">
        <w:rPr>
          <w:rFonts w:cs="Arial"/>
          <w:color w:val="000000" w:themeColor="text1"/>
          <w:spacing w:val="-3"/>
        </w:rPr>
        <w:t>S</w:t>
      </w:r>
      <w:r w:rsidR="006D56BB">
        <w:rPr>
          <w:rFonts w:cs="Arial"/>
          <w:color w:val="000000" w:themeColor="text1"/>
          <w:spacing w:val="-3"/>
        </w:rPr>
        <w:t>.</w:t>
      </w:r>
      <w:r w:rsidR="00DB3FF3" w:rsidRPr="00DB3FF3">
        <w:rPr>
          <w:rFonts w:cs="Arial"/>
          <w:color w:val="000000" w:themeColor="text1"/>
          <w:spacing w:val="-3"/>
        </w:rPr>
        <w:t>P</w:t>
      </w:r>
      <w:r w:rsidR="006D56BB">
        <w:rPr>
          <w:rFonts w:cs="Arial"/>
          <w:color w:val="000000" w:themeColor="text1"/>
          <w:spacing w:val="-3"/>
        </w:rPr>
        <w:t>.</w:t>
      </w:r>
      <w:r w:rsidR="00DB3FF3" w:rsidRPr="00DB3FF3">
        <w:rPr>
          <w:rFonts w:cs="Arial"/>
          <w:color w:val="000000" w:themeColor="text1"/>
          <w:spacing w:val="-3"/>
        </w:rPr>
        <w:t>, con el objeto de establecer plenamente la existencia de las referidas discrepancias</w:t>
      </w:r>
      <w:r w:rsidR="008B180C">
        <w:rPr>
          <w:rFonts w:cs="Arial"/>
          <w:color w:val="000000" w:themeColor="text1"/>
          <w:spacing w:val="-3"/>
        </w:rPr>
        <w:t xml:space="preserve">, determinar las consecuencias y </w:t>
      </w:r>
      <w:r w:rsidR="00DB3FF3" w:rsidRPr="00DB3FF3">
        <w:rPr>
          <w:rFonts w:cs="Arial"/>
          <w:color w:val="000000" w:themeColor="text1"/>
          <w:spacing w:val="-3"/>
        </w:rPr>
        <w:t>garantizar el derecho de defensa de la afectada.</w:t>
      </w:r>
    </w:p>
    <w:p w14:paraId="72BAE930" w14:textId="18BA3D30" w:rsidR="00DB75C3" w:rsidRPr="00DB3FF3" w:rsidRDefault="004356FB" w:rsidP="00DB3FF3">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Mediante comunicación con radicado </w:t>
      </w:r>
      <w:r w:rsidRPr="004356FB">
        <w:rPr>
          <w:rFonts w:cs="Arial"/>
          <w:color w:val="000000" w:themeColor="text1"/>
          <w:spacing w:val="-3"/>
        </w:rPr>
        <w:t>E-2021-006584</w:t>
      </w:r>
      <w:r>
        <w:rPr>
          <w:rFonts w:cs="Arial"/>
          <w:color w:val="000000" w:themeColor="text1"/>
          <w:spacing w:val="-3"/>
        </w:rPr>
        <w:t xml:space="preserve"> la apoderada de E</w:t>
      </w:r>
      <w:r w:rsidR="006D56BB">
        <w:rPr>
          <w:rFonts w:cs="Arial"/>
          <w:color w:val="000000" w:themeColor="text1"/>
          <w:spacing w:val="-3"/>
        </w:rPr>
        <w:t xml:space="preserve">mpresas </w:t>
      </w:r>
      <w:r>
        <w:rPr>
          <w:rFonts w:cs="Arial"/>
          <w:color w:val="000000" w:themeColor="text1"/>
          <w:spacing w:val="-3"/>
        </w:rPr>
        <w:t>P</w:t>
      </w:r>
      <w:r w:rsidR="006D56BB">
        <w:rPr>
          <w:rFonts w:cs="Arial"/>
          <w:color w:val="000000" w:themeColor="text1"/>
          <w:spacing w:val="-3"/>
        </w:rPr>
        <w:t xml:space="preserve">úblicas de </w:t>
      </w:r>
      <w:r>
        <w:rPr>
          <w:rFonts w:cs="Arial"/>
          <w:color w:val="000000" w:themeColor="text1"/>
          <w:spacing w:val="-3"/>
        </w:rPr>
        <w:t>M</w:t>
      </w:r>
      <w:r w:rsidR="006D56BB">
        <w:rPr>
          <w:rFonts w:cs="Arial"/>
          <w:color w:val="000000" w:themeColor="text1"/>
          <w:spacing w:val="-3"/>
        </w:rPr>
        <w:t>edellín E.S.P.</w:t>
      </w:r>
      <w:r>
        <w:rPr>
          <w:rFonts w:cs="Arial"/>
          <w:color w:val="000000" w:themeColor="text1"/>
          <w:spacing w:val="-3"/>
        </w:rPr>
        <w:t xml:space="preserve"> se</w:t>
      </w:r>
      <w:r w:rsidR="00255331">
        <w:rPr>
          <w:rFonts w:cs="Arial"/>
          <w:color w:val="000000" w:themeColor="text1"/>
          <w:spacing w:val="-3"/>
        </w:rPr>
        <w:t xml:space="preserve"> pronunció sobre las discrepancias identificadas por el auditor</w:t>
      </w:r>
      <w:r w:rsidR="00AA4144">
        <w:rPr>
          <w:rFonts w:cs="Arial"/>
          <w:color w:val="000000" w:themeColor="text1"/>
          <w:spacing w:val="-3"/>
        </w:rPr>
        <w:t>.</w:t>
      </w:r>
      <w:r>
        <w:rPr>
          <w:rFonts w:cs="Arial"/>
          <w:color w:val="000000" w:themeColor="text1"/>
          <w:spacing w:val="-3"/>
        </w:rPr>
        <w:t xml:space="preserve"> </w:t>
      </w:r>
    </w:p>
    <w:p w14:paraId="4AFB95B3" w14:textId="55C8EA89" w:rsidR="00D46468" w:rsidRDefault="00576536" w:rsidP="00294399">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Mediante auto </w:t>
      </w:r>
      <w:r w:rsidR="00CF1D63">
        <w:rPr>
          <w:rFonts w:cs="Arial"/>
          <w:color w:val="000000" w:themeColor="text1"/>
          <w:spacing w:val="-3"/>
        </w:rPr>
        <w:t xml:space="preserve">de pruebas </w:t>
      </w:r>
      <w:r>
        <w:rPr>
          <w:rFonts w:cs="Arial"/>
          <w:color w:val="000000" w:themeColor="text1"/>
          <w:spacing w:val="-3"/>
        </w:rPr>
        <w:t>con radicado I-2021-00</w:t>
      </w:r>
      <w:r w:rsidR="0042472B">
        <w:rPr>
          <w:rFonts w:cs="Arial"/>
          <w:color w:val="000000" w:themeColor="text1"/>
          <w:spacing w:val="-3"/>
        </w:rPr>
        <w:t>3168</w:t>
      </w:r>
      <w:r w:rsidR="006D56BB">
        <w:rPr>
          <w:rFonts w:cs="Arial"/>
          <w:color w:val="000000" w:themeColor="text1"/>
          <w:spacing w:val="-3"/>
        </w:rPr>
        <w:t>,</w:t>
      </w:r>
      <w:r w:rsidR="0042472B">
        <w:rPr>
          <w:rFonts w:cs="Arial"/>
          <w:color w:val="000000" w:themeColor="text1"/>
          <w:spacing w:val="-3"/>
        </w:rPr>
        <w:t xml:space="preserve"> la Dirección Ejecutiva </w:t>
      </w:r>
      <w:r w:rsidR="00CF1D63">
        <w:rPr>
          <w:rFonts w:cs="Arial"/>
          <w:color w:val="000000" w:themeColor="text1"/>
          <w:spacing w:val="-3"/>
        </w:rPr>
        <w:t>ordenó la</w:t>
      </w:r>
      <w:r w:rsidR="00CF1D63" w:rsidRPr="00CF1D63">
        <w:rPr>
          <w:rFonts w:cs="Arial"/>
          <w:color w:val="000000" w:themeColor="text1"/>
          <w:spacing w:val="-3"/>
        </w:rPr>
        <w:t xml:space="preserve"> práctica de un </w:t>
      </w:r>
      <w:proofErr w:type="spellStart"/>
      <w:r w:rsidR="00CF1D63" w:rsidRPr="00CF1D63">
        <w:rPr>
          <w:rFonts w:cs="Arial"/>
          <w:color w:val="000000" w:themeColor="text1"/>
          <w:spacing w:val="-3"/>
        </w:rPr>
        <w:t>peritazgo</w:t>
      </w:r>
      <w:proofErr w:type="spellEnd"/>
      <w:r w:rsidR="006D56BB">
        <w:rPr>
          <w:rFonts w:cs="Arial"/>
          <w:color w:val="000000" w:themeColor="text1"/>
          <w:spacing w:val="-3"/>
        </w:rPr>
        <w:t>,</w:t>
      </w:r>
      <w:r w:rsidR="00CF1D63" w:rsidRPr="00CF1D63">
        <w:rPr>
          <w:rFonts w:cs="Arial"/>
          <w:color w:val="000000" w:themeColor="text1"/>
          <w:spacing w:val="-3"/>
        </w:rPr>
        <w:t xml:space="preserve"> con el fin de determinar si la infraestructura o los sistemas hidráulicos de la planta Playas no le permiten materialmente cumplir con el caudal ambiental dispuesto por las autoridades respectivas. Así mismo, en tal caso, indicar qué tipo de modificaciones serían necesarias para cumplir con dicho caudal ambiental</w:t>
      </w:r>
      <w:r w:rsidR="00D46468">
        <w:rPr>
          <w:rFonts w:cs="Arial"/>
          <w:color w:val="000000" w:themeColor="text1"/>
          <w:spacing w:val="-3"/>
        </w:rPr>
        <w:t>.</w:t>
      </w:r>
    </w:p>
    <w:p w14:paraId="399DD577" w14:textId="4E857BE0" w:rsidR="00294399" w:rsidRPr="00866370" w:rsidRDefault="00294399" w:rsidP="00294399">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B5561C">
        <w:rPr>
          <w:rFonts w:cs="Arial"/>
          <w:color w:val="000000" w:themeColor="text1"/>
          <w:spacing w:val="-3"/>
        </w:rPr>
        <w:t>La Comisión de Regulación de Energía y Gas, en su sesión</w:t>
      </w:r>
      <w:r w:rsidR="00C3370D">
        <w:rPr>
          <w:rFonts w:cs="Arial"/>
          <w:color w:val="000000" w:themeColor="text1"/>
          <w:spacing w:val="-3"/>
        </w:rPr>
        <w:t xml:space="preserve"> No.1136</w:t>
      </w:r>
      <w:r w:rsidR="00034DDD">
        <w:rPr>
          <w:rFonts w:cs="Arial"/>
          <w:color w:val="000000" w:themeColor="text1"/>
          <w:spacing w:val="-3"/>
        </w:rPr>
        <w:t xml:space="preserve"> </w:t>
      </w:r>
      <w:r w:rsidRPr="00B5561C">
        <w:rPr>
          <w:rFonts w:cs="Arial"/>
          <w:color w:val="000000" w:themeColor="text1"/>
          <w:spacing w:val="-3"/>
        </w:rPr>
        <w:t xml:space="preserve">del día </w:t>
      </w:r>
      <w:r w:rsidR="00C3370D">
        <w:rPr>
          <w:rFonts w:cs="Arial"/>
          <w:color w:val="000000" w:themeColor="text1"/>
          <w:spacing w:val="-3"/>
        </w:rPr>
        <w:t>10</w:t>
      </w:r>
      <w:r w:rsidRPr="00B5561C">
        <w:rPr>
          <w:rFonts w:cs="Arial"/>
          <w:color w:val="000000" w:themeColor="text1"/>
          <w:spacing w:val="-3"/>
        </w:rPr>
        <w:t xml:space="preserve"> de </w:t>
      </w:r>
      <w:r w:rsidR="00034DDD" w:rsidRPr="00C3370D">
        <w:rPr>
          <w:rFonts w:cs="Arial"/>
          <w:color w:val="000000" w:themeColor="text1"/>
          <w:spacing w:val="-3"/>
        </w:rPr>
        <w:t xml:space="preserve">noviembre </w:t>
      </w:r>
      <w:r w:rsidRPr="00C3370D">
        <w:rPr>
          <w:rFonts w:cs="Arial"/>
          <w:color w:val="000000" w:themeColor="text1"/>
          <w:spacing w:val="-3"/>
        </w:rPr>
        <w:t>de 2</w:t>
      </w:r>
      <w:r w:rsidRPr="00B5561C">
        <w:rPr>
          <w:rFonts w:cs="Arial"/>
          <w:color w:val="000000" w:themeColor="text1"/>
          <w:spacing w:val="-3"/>
        </w:rPr>
        <w:t>021</w:t>
      </w:r>
      <w:r w:rsidR="006D56BB">
        <w:rPr>
          <w:rFonts w:cs="Arial"/>
          <w:color w:val="000000" w:themeColor="text1"/>
          <w:spacing w:val="-3"/>
        </w:rPr>
        <w:t>,</w:t>
      </w:r>
      <w:r w:rsidRPr="00B5561C">
        <w:rPr>
          <w:rFonts w:cs="Arial"/>
          <w:color w:val="000000" w:themeColor="text1"/>
          <w:spacing w:val="-3"/>
        </w:rPr>
        <w:t xml:space="preserve"> aprobó la designación del perito.</w:t>
      </w:r>
      <w:r>
        <w:rPr>
          <w:rFonts w:cs="Arial"/>
          <w:color w:val="000000" w:themeColor="text1"/>
          <w:spacing w:val="-3"/>
        </w:rPr>
        <w:t xml:space="preserve"> </w:t>
      </w:r>
    </w:p>
    <w:p w14:paraId="6E5B4B14" w14:textId="58ACD22B" w:rsidR="00595129" w:rsidRPr="0019345E" w:rsidRDefault="00595129" w:rsidP="00E92758">
      <w:pPr>
        <w:keepNext/>
        <w:spacing w:before="360" w:after="360"/>
        <w:ind w:right="51"/>
        <w:jc w:val="center"/>
        <w:rPr>
          <w:b/>
        </w:rPr>
      </w:pPr>
      <w:r w:rsidRPr="0019345E">
        <w:rPr>
          <w:b/>
        </w:rPr>
        <w:t>RESUELVE:</w:t>
      </w:r>
    </w:p>
    <w:p w14:paraId="06866E0F" w14:textId="31235E39" w:rsidR="006B04F4" w:rsidRPr="006B04F4" w:rsidRDefault="006B04F4" w:rsidP="004730C9">
      <w:pPr>
        <w:pStyle w:val="Artculo"/>
        <w:ind w:left="0"/>
        <w:outlineLvl w:val="2"/>
        <w:rPr>
          <w:b w:val="0"/>
        </w:rPr>
      </w:pPr>
      <w:r w:rsidRPr="006B04F4">
        <w:t xml:space="preserve">Designación del perito. </w:t>
      </w:r>
      <w:r w:rsidRPr="006B04F4">
        <w:rPr>
          <w:b w:val="0"/>
          <w:bCs/>
        </w:rPr>
        <w:t xml:space="preserve">Desígnese </w:t>
      </w:r>
      <w:r w:rsidR="00112F19">
        <w:rPr>
          <w:b w:val="0"/>
          <w:bCs/>
        </w:rPr>
        <w:t xml:space="preserve">al señor Bernardo </w:t>
      </w:r>
      <w:r w:rsidR="001879D1">
        <w:rPr>
          <w:b w:val="0"/>
          <w:bCs/>
        </w:rPr>
        <w:t xml:space="preserve">Díaz Orjuela, identificado con cédula número </w:t>
      </w:r>
      <w:r w:rsidR="00A17865">
        <w:rPr>
          <w:b w:val="0"/>
          <w:bCs/>
        </w:rPr>
        <w:t>19.229.121</w:t>
      </w:r>
      <w:r w:rsidR="006D56BB">
        <w:rPr>
          <w:b w:val="0"/>
          <w:bCs/>
        </w:rPr>
        <w:t>,</w:t>
      </w:r>
      <w:r w:rsidRPr="006B04F4">
        <w:rPr>
          <w:b w:val="0"/>
          <w:bCs/>
        </w:rPr>
        <w:t xml:space="preserve"> quien deberá </w:t>
      </w:r>
      <w:r w:rsidR="00205671">
        <w:rPr>
          <w:b w:val="0"/>
          <w:bCs/>
        </w:rPr>
        <w:t>pronunciarse sobre si</w:t>
      </w:r>
      <w:r w:rsidR="00205671" w:rsidRPr="00205671">
        <w:rPr>
          <w:b w:val="0"/>
          <w:bCs/>
        </w:rPr>
        <w:t xml:space="preserve">, la infraestructura o los sistemas hidráulicos de la planta Playas no le permiten materialmente cumplir con el caudal ambiental dispuesto por las autoridades respectivas. Así mismo, en tal caso, indicar qué tipo de modificaciones serían necesarias para cumplir con dicho caudal ambiental. </w:t>
      </w:r>
      <w:r w:rsidR="00C8676A">
        <w:rPr>
          <w:b w:val="0"/>
          <w:bCs/>
        </w:rPr>
        <w:t xml:space="preserve">El perito deberá cumplir su encargo </w:t>
      </w:r>
      <w:r w:rsidRPr="006B04F4">
        <w:rPr>
          <w:b w:val="0"/>
          <w:bCs/>
        </w:rPr>
        <w:t xml:space="preserve">con todos los deberes que ordena la Ley. </w:t>
      </w:r>
    </w:p>
    <w:p w14:paraId="183B5E8C" w14:textId="5DB5A24A" w:rsidR="006B04F4" w:rsidRDefault="006B04F4" w:rsidP="004730C9">
      <w:pPr>
        <w:pStyle w:val="Artculo"/>
        <w:ind w:left="0"/>
        <w:outlineLvl w:val="2"/>
        <w:rPr>
          <w:b w:val="0"/>
        </w:rPr>
      </w:pPr>
      <w:r w:rsidRPr="006B04F4">
        <w:rPr>
          <w:bCs/>
        </w:rPr>
        <w:t>Posesión del perito.</w:t>
      </w:r>
      <w:r w:rsidRPr="006B04F4">
        <w:rPr>
          <w:b w:val="0"/>
        </w:rPr>
        <w:t xml:space="preserve"> La Dirección Ejecutiva indicará al perito seleccionado, de manera oportuna, la fecha en que deberá tomar posesión</w:t>
      </w:r>
      <w:r w:rsidR="00BC2D2E">
        <w:rPr>
          <w:b w:val="0"/>
        </w:rPr>
        <w:t>.</w:t>
      </w:r>
    </w:p>
    <w:p w14:paraId="1C35822E" w14:textId="61972FB3" w:rsidR="006B04F4" w:rsidRPr="00A57D50" w:rsidRDefault="006B04F4" w:rsidP="00A57D50">
      <w:pPr>
        <w:pStyle w:val="Artculo"/>
        <w:numPr>
          <w:ilvl w:val="0"/>
          <w:numId w:val="0"/>
        </w:numPr>
        <w:rPr>
          <w:b w:val="0"/>
          <w:bCs/>
          <w:color w:val="000000" w:themeColor="text1"/>
          <w:lang w:val="es-CO"/>
        </w:rPr>
      </w:pPr>
      <w:r w:rsidRPr="006B04F4">
        <w:t>Parágrafo:</w:t>
      </w:r>
      <w:r w:rsidRPr="006B04F4">
        <w:rPr>
          <w:b w:val="0"/>
          <w:bCs/>
        </w:rPr>
        <w:t xml:space="preserve"> El perito deberán manifestar a la CREG</w:t>
      </w:r>
      <w:r w:rsidR="006D29F2">
        <w:rPr>
          <w:b w:val="0"/>
          <w:bCs/>
        </w:rPr>
        <w:t>,</w:t>
      </w:r>
      <w:r w:rsidRPr="006B04F4">
        <w:rPr>
          <w:b w:val="0"/>
          <w:bCs/>
        </w:rPr>
        <w:t xml:space="preserve"> tanto al momento de su vinculación y bajo gravedad de juramento en el acto de toma de posesión</w:t>
      </w:r>
      <w:r w:rsidR="006D29F2">
        <w:rPr>
          <w:b w:val="0"/>
          <w:bCs/>
        </w:rPr>
        <w:t>,</w:t>
      </w:r>
      <w:r w:rsidRPr="006B04F4">
        <w:rPr>
          <w:b w:val="0"/>
          <w:bCs/>
        </w:rPr>
        <w:t xml:space="preserve"> que no se encuentra incurso en ninguna de las inhabilidades, incompatibilidades, prohibiciones, impedimentos o conflictos de interés previstos en la Ley, entre otras, el artículo 44.2 de la Ley 142 de 1994, en concordancia con lo dispuesto en el artículo 37 de dicha norma, el artículo 9 del C</w:t>
      </w:r>
      <w:r w:rsidRPr="002F6F27">
        <w:rPr>
          <w:b w:val="0"/>
          <w:bCs/>
        </w:rPr>
        <w:t xml:space="preserve">ódigo de Procedimiento Administrativo y de lo Contencioso Administrativo, el artículo 48 numeral 6 del Código General del Proceso </w:t>
      </w:r>
      <w:r w:rsidR="00DE54A6">
        <w:rPr>
          <w:b w:val="0"/>
          <w:bCs/>
        </w:rPr>
        <w:t>y</w:t>
      </w:r>
      <w:r w:rsidRPr="002F6F27">
        <w:rPr>
          <w:b w:val="0"/>
          <w:bCs/>
        </w:rPr>
        <w:t xml:space="preserve"> demás normas aplicables, así como si por dicha circunstancia se presenta algún interés concurrente o se configura alguno de los </w:t>
      </w:r>
      <w:r w:rsidRPr="002F6F27">
        <w:rPr>
          <w:b w:val="0"/>
          <w:bCs/>
        </w:rPr>
        <w:lastRenderedPageBreak/>
        <w:t xml:space="preserve">eventos referidos en el inciso anterior que afecten o puedan afectar el ejercicio </w:t>
      </w:r>
      <w:r w:rsidRPr="00A57D50">
        <w:rPr>
          <w:b w:val="0"/>
          <w:bCs/>
        </w:rPr>
        <w:t>de su labor pericial.</w:t>
      </w:r>
    </w:p>
    <w:p w14:paraId="76D00F02" w14:textId="5EC07BA0" w:rsidR="006B04F4" w:rsidRDefault="00A57D50" w:rsidP="00A57D50">
      <w:pPr>
        <w:pStyle w:val="Artculo"/>
        <w:spacing w:after="0"/>
        <w:ind w:left="0"/>
        <w:outlineLvl w:val="2"/>
        <w:rPr>
          <w:b w:val="0"/>
          <w:bCs/>
        </w:rPr>
      </w:pPr>
      <w:r w:rsidRPr="00A57D50">
        <w:t>Término probatorio</w:t>
      </w:r>
      <w:r w:rsidRPr="00A57D50">
        <w:rPr>
          <w:b w:val="0"/>
          <w:bCs/>
        </w:rPr>
        <w:t xml:space="preserve">. </w:t>
      </w:r>
      <w:r w:rsidRPr="00A57D50">
        <w:rPr>
          <w:rFonts w:cs="AAAAAE+BookmanOldStyle"/>
          <w:b w:val="0"/>
          <w:bCs/>
        </w:rPr>
        <w:t>De conformidad con lo dispuesto en la Ley 142 de 1994, el artículo 40 del Código de Procedimiento Administrativo y de lo Contencioso Administrativo, así como de las normas del Código de Procedimiento Civil y del Código General del Proceso que sean aplicables, el perito deberá rendir el dictamen, y una vez hecho esto, atender la audiencia de contradicción de que trata el artículo 231 del Código General del Proceso, a más tardar el día 17 de diciembre, una vez realizada la posesión del perito.</w:t>
      </w:r>
      <w:r w:rsidR="006B04F4" w:rsidRPr="00A57D50">
        <w:rPr>
          <w:b w:val="0"/>
          <w:bCs/>
        </w:rPr>
        <w:t xml:space="preserve"> </w:t>
      </w:r>
    </w:p>
    <w:p w14:paraId="3B52154F" w14:textId="77777777" w:rsidR="00A57D50" w:rsidRDefault="00A57D50" w:rsidP="00A57D50">
      <w:pPr>
        <w:pStyle w:val="Artculo"/>
        <w:numPr>
          <w:ilvl w:val="0"/>
          <w:numId w:val="0"/>
        </w:numPr>
        <w:spacing w:before="0" w:after="0"/>
      </w:pPr>
    </w:p>
    <w:p w14:paraId="1ECC7935" w14:textId="3865FAC4" w:rsidR="00A57D50" w:rsidRDefault="00A57D50" w:rsidP="00A57D50">
      <w:pPr>
        <w:pStyle w:val="Artculo"/>
        <w:numPr>
          <w:ilvl w:val="0"/>
          <w:numId w:val="0"/>
        </w:numPr>
        <w:spacing w:before="0" w:after="0"/>
        <w:rPr>
          <w:rFonts w:cs="AAAAAE+BookmanOldStyle"/>
          <w:b w:val="0"/>
          <w:bCs/>
        </w:rPr>
      </w:pPr>
      <w:r w:rsidRPr="00A57D50">
        <w:t>Artículo 4. Honorarios</w:t>
      </w:r>
      <w:r w:rsidRPr="00A57D50">
        <w:rPr>
          <w:b w:val="0"/>
          <w:bCs/>
        </w:rPr>
        <w:t xml:space="preserve">. </w:t>
      </w:r>
      <w:r w:rsidRPr="00A57D50">
        <w:rPr>
          <w:rFonts w:cs="AAAAAE+BookmanOldStyle"/>
          <w:b w:val="0"/>
          <w:bCs/>
        </w:rPr>
        <w:t>Reconocer por concepto de honorarios, un pago por valor de VEINTICINCO MILLONES DE PESOS ($25.000.000) M/CTE, el cual será realizado una vez rendido el dictamen y atendida la audiencia de contradicción.</w:t>
      </w:r>
    </w:p>
    <w:p w14:paraId="5535670E" w14:textId="77777777" w:rsidR="00A57D50" w:rsidRDefault="00A57D50" w:rsidP="00A57D50">
      <w:pPr>
        <w:pStyle w:val="Artculo"/>
        <w:numPr>
          <w:ilvl w:val="0"/>
          <w:numId w:val="0"/>
        </w:numPr>
        <w:spacing w:before="0" w:after="0"/>
        <w:rPr>
          <w:rFonts w:cs="AAAAAE+BookmanOldStyle"/>
          <w:b w:val="0"/>
          <w:bCs/>
        </w:rPr>
      </w:pPr>
    </w:p>
    <w:p w14:paraId="734A0287" w14:textId="356C204B" w:rsidR="00A57D50" w:rsidRDefault="00A57D50" w:rsidP="00A57D50">
      <w:pPr>
        <w:pStyle w:val="Artculo"/>
        <w:numPr>
          <w:ilvl w:val="0"/>
          <w:numId w:val="0"/>
        </w:numPr>
        <w:spacing w:before="0" w:after="0"/>
        <w:rPr>
          <w:rFonts w:cs="AAAAAE+BookmanOldStyle"/>
          <w:b w:val="0"/>
          <w:bCs/>
        </w:rPr>
      </w:pPr>
      <w:r w:rsidRPr="00A57D50">
        <w:t>PARÁGRAFO:</w:t>
      </w:r>
      <w:r w:rsidRPr="00A57D50">
        <w:rPr>
          <w:b w:val="0"/>
          <w:bCs/>
        </w:rPr>
        <w:t xml:space="preserve"> </w:t>
      </w:r>
      <w:r w:rsidRPr="00A57D50">
        <w:rPr>
          <w:rFonts w:cs="AAAAAE+BookmanOldStyle"/>
          <w:b w:val="0"/>
          <w:bCs/>
        </w:rPr>
        <w:t>Los honorarios del perito serán sufragados por la Comisión de acuerdo con lo dispuesto en el artículo 109 de la Ley 142 de 1994, con cargo al Certificado de Disponibilidad Presupuestal 12621 expedido por la Subdirección Administrativa y Financiera de la CREG.</w:t>
      </w:r>
    </w:p>
    <w:p w14:paraId="101FA867" w14:textId="77777777" w:rsidR="00A57D50" w:rsidRDefault="00A57D50" w:rsidP="00A57D50">
      <w:pPr>
        <w:pStyle w:val="Artculo"/>
        <w:numPr>
          <w:ilvl w:val="0"/>
          <w:numId w:val="0"/>
        </w:numPr>
        <w:spacing w:before="0" w:after="0"/>
        <w:rPr>
          <w:rFonts w:cs="AAAAAE+BookmanOldStyle"/>
          <w:b w:val="0"/>
          <w:bCs/>
        </w:rPr>
      </w:pPr>
    </w:p>
    <w:p w14:paraId="71AB237D" w14:textId="32311F7D" w:rsidR="00A57D50" w:rsidRDefault="00A57D50" w:rsidP="00A57D50">
      <w:pPr>
        <w:pStyle w:val="Artculo"/>
        <w:numPr>
          <w:ilvl w:val="0"/>
          <w:numId w:val="0"/>
        </w:numPr>
        <w:spacing w:before="0" w:after="0"/>
        <w:rPr>
          <w:rFonts w:cs="AAAAAE+BookmanOldStyle"/>
          <w:b w:val="0"/>
          <w:bCs/>
        </w:rPr>
      </w:pPr>
      <w:r w:rsidRPr="00A57D50">
        <w:t>Artículo 5. Contradicción</w:t>
      </w:r>
      <w:r w:rsidRPr="00A57D50">
        <w:rPr>
          <w:b w:val="0"/>
          <w:bCs/>
        </w:rPr>
        <w:t xml:space="preserve">. </w:t>
      </w:r>
      <w:r w:rsidRPr="00A57D50">
        <w:rPr>
          <w:rFonts w:cs="AAAAAE+BookmanOldStyle"/>
          <w:b w:val="0"/>
          <w:bCs/>
        </w:rPr>
        <w:t>Para el dictamen pericial de la presente resolución la contradicción se hará teniendo en cuenta lo dispuesto en los artículos 107, 231, 373 del Código General del Proceso y demás normas aplicables. Por tanto, el perito deberá absolver el interrogatorio que sobre el contenido del informe pericial realice la empresa u otra parte interesada dentro de la actuación administrativa en las audiencias públicas en fecha, hora y lugar que designe la CREG, en cumplimiento de lo previsto en dichas normas.</w:t>
      </w:r>
    </w:p>
    <w:p w14:paraId="2191D3E8" w14:textId="77777777" w:rsidR="00A57D50" w:rsidRDefault="00A57D50" w:rsidP="00A57D50">
      <w:pPr>
        <w:pStyle w:val="Artculo"/>
        <w:numPr>
          <w:ilvl w:val="0"/>
          <w:numId w:val="0"/>
        </w:numPr>
        <w:spacing w:before="0" w:after="0"/>
        <w:rPr>
          <w:rFonts w:cs="AAAAAE+BookmanOldStyle"/>
          <w:b w:val="0"/>
          <w:bCs/>
        </w:rPr>
      </w:pPr>
    </w:p>
    <w:p w14:paraId="56899749" w14:textId="4D7D7396" w:rsidR="00A57D50" w:rsidRDefault="00A57D50" w:rsidP="00A57D50">
      <w:pPr>
        <w:pStyle w:val="Artculo"/>
        <w:numPr>
          <w:ilvl w:val="0"/>
          <w:numId w:val="0"/>
        </w:numPr>
        <w:spacing w:before="0" w:after="480"/>
        <w:rPr>
          <w:rFonts w:cs="AAAAAE+BookmanOldStyle"/>
          <w:b w:val="0"/>
          <w:bCs/>
        </w:rPr>
      </w:pPr>
      <w:r w:rsidRPr="00A57D50">
        <w:t>Artículo 6. Recursos</w:t>
      </w:r>
      <w:r w:rsidRPr="00A57D50">
        <w:rPr>
          <w:b w:val="0"/>
          <w:bCs/>
        </w:rPr>
        <w:t xml:space="preserve">. </w:t>
      </w:r>
      <w:r w:rsidRPr="00A57D50">
        <w:rPr>
          <w:rFonts w:cs="AAAAAE+BookmanOldStyle"/>
          <w:b w:val="0"/>
          <w:bCs/>
        </w:rPr>
        <w:t>Contra lo dispuesto en este acto no procede recurso alguno, en virtud de lo dispuesto en los artículos 40, 73 y 74 del Código de Procedimiento Administrativo y de lo Contencioso Administrativo</w:t>
      </w:r>
      <w:r>
        <w:rPr>
          <w:rFonts w:cs="AAAAAE+BookmanOldStyle"/>
          <w:b w:val="0"/>
          <w:bCs/>
        </w:rPr>
        <w:t>.</w:t>
      </w:r>
    </w:p>
    <w:p w14:paraId="509827C2" w14:textId="777DBD56" w:rsidR="001067D3" w:rsidRPr="00BF69C9" w:rsidRDefault="00585CF8" w:rsidP="00A57D50">
      <w:pPr>
        <w:pStyle w:val="Artculo"/>
        <w:numPr>
          <w:ilvl w:val="0"/>
          <w:numId w:val="0"/>
        </w:numPr>
        <w:spacing w:before="0" w:after="480"/>
        <w:jc w:val="center"/>
        <w:rPr>
          <w:b w:val="0"/>
        </w:rPr>
      </w:pPr>
      <w:r>
        <w:t>NOTIF</w:t>
      </w:r>
      <w:r w:rsidR="00157B49">
        <w:t>Í</w:t>
      </w:r>
      <w:r>
        <w:t xml:space="preserve">QUESE, </w:t>
      </w:r>
      <w:r w:rsidR="001067D3" w:rsidRPr="00BF69C9">
        <w:t>PUBLÍQUESE Y CÚMPLASE</w:t>
      </w:r>
    </w:p>
    <w:p w14:paraId="6AA84D0C" w14:textId="7964F5BA" w:rsidR="007C127E" w:rsidRDefault="003343FE" w:rsidP="00344B9B">
      <w:pPr>
        <w:spacing w:before="240"/>
        <w:rPr>
          <w:b/>
          <w:bCs/>
        </w:rPr>
      </w:pPr>
      <w:r w:rsidRPr="00BF69C9">
        <w:t>Dado en Bogotá D.C</w:t>
      </w:r>
      <w:r w:rsidR="002F685F">
        <w:t xml:space="preserve">., </w:t>
      </w:r>
      <w:r w:rsidR="00C3370D" w:rsidRPr="00C3370D">
        <w:rPr>
          <w:b/>
          <w:bCs/>
        </w:rPr>
        <w:t>10</w:t>
      </w:r>
      <w:r w:rsidR="002D5723" w:rsidRPr="00C3370D">
        <w:rPr>
          <w:b/>
          <w:bCs/>
        </w:rPr>
        <w:t xml:space="preserve"> </w:t>
      </w:r>
      <w:r w:rsidR="00C3370D" w:rsidRPr="00C3370D">
        <w:rPr>
          <w:b/>
          <w:bCs/>
        </w:rPr>
        <w:t>NOV.</w:t>
      </w:r>
      <w:r w:rsidR="002D5723" w:rsidRPr="00C3370D">
        <w:rPr>
          <w:b/>
          <w:bCs/>
        </w:rPr>
        <w:t xml:space="preserve"> </w:t>
      </w:r>
      <w:r w:rsidR="002F685F" w:rsidRPr="00C3370D">
        <w:rPr>
          <w:b/>
          <w:bCs/>
        </w:rPr>
        <w:t>2021</w:t>
      </w:r>
    </w:p>
    <w:p w14:paraId="3133CBB8" w14:textId="2B1B2218" w:rsidR="00C3370D" w:rsidRDefault="00C3370D" w:rsidP="00344B9B">
      <w:pPr>
        <w:spacing w:before="240"/>
        <w:rPr>
          <w:b/>
          <w:bCs/>
        </w:rPr>
      </w:pPr>
    </w:p>
    <w:p w14:paraId="55A0C0EA" w14:textId="0527669B" w:rsidR="003343FE" w:rsidRDefault="003343FE" w:rsidP="007C127E"/>
    <w:p w14:paraId="5397E89A" w14:textId="77777777" w:rsidR="007C363A" w:rsidRDefault="007C363A" w:rsidP="007C127E"/>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C3370D" w:rsidRPr="00651DC9" w14:paraId="2F8D7D63" w14:textId="77777777" w:rsidTr="0025632A">
        <w:trPr>
          <w:tblCellSpacing w:w="0" w:type="dxa"/>
          <w:jc w:val="center"/>
        </w:trPr>
        <w:tc>
          <w:tcPr>
            <w:tcW w:w="4962" w:type="dxa"/>
          </w:tcPr>
          <w:p w14:paraId="330D7B02" w14:textId="77777777" w:rsidR="00C3370D" w:rsidRPr="00010B48" w:rsidRDefault="00C3370D" w:rsidP="00C3370D">
            <w:pPr>
              <w:spacing w:before="0" w:after="0"/>
              <w:ind w:left="66"/>
              <w:jc w:val="center"/>
              <w:rPr>
                <w:rFonts w:cs="Arial"/>
                <w:b/>
                <w:spacing w:val="-3"/>
              </w:rPr>
            </w:pPr>
            <w:r w:rsidRPr="00010B48">
              <w:rPr>
                <w:rFonts w:cs="Arial"/>
                <w:b/>
                <w:spacing w:val="-3"/>
              </w:rPr>
              <w:t>MIGUEL LOTERO ROBLEDO</w:t>
            </w:r>
          </w:p>
        </w:tc>
        <w:tc>
          <w:tcPr>
            <w:tcW w:w="4606" w:type="dxa"/>
          </w:tcPr>
          <w:p w14:paraId="2734CC47" w14:textId="77777777" w:rsidR="00C3370D" w:rsidRPr="00651DC9" w:rsidRDefault="00C3370D" w:rsidP="00C3370D">
            <w:pPr>
              <w:spacing w:before="0" w:after="0"/>
              <w:ind w:left="89"/>
              <w:jc w:val="center"/>
              <w:rPr>
                <w:rFonts w:cs="Arial"/>
                <w:b/>
                <w:spacing w:val="-3"/>
              </w:rPr>
            </w:pPr>
            <w:r w:rsidRPr="00651DC9">
              <w:rPr>
                <w:rFonts w:cs="Arial"/>
                <w:b/>
                <w:spacing w:val="-3"/>
              </w:rPr>
              <w:t>JORGE ALBERTO VALENCIA MARÍN</w:t>
            </w:r>
          </w:p>
        </w:tc>
      </w:tr>
      <w:tr w:rsidR="00C3370D" w:rsidRPr="00651DC9" w14:paraId="4FC9A041" w14:textId="77777777" w:rsidTr="0025632A">
        <w:trPr>
          <w:trHeight w:val="600"/>
          <w:tblCellSpacing w:w="0" w:type="dxa"/>
          <w:jc w:val="center"/>
        </w:trPr>
        <w:tc>
          <w:tcPr>
            <w:tcW w:w="4962" w:type="dxa"/>
            <w:hideMark/>
          </w:tcPr>
          <w:p w14:paraId="620FFE47" w14:textId="77777777" w:rsidR="00C3370D" w:rsidRPr="00010B48" w:rsidRDefault="00C3370D" w:rsidP="00C3370D">
            <w:pPr>
              <w:spacing w:before="0" w:after="0"/>
              <w:ind w:left="66"/>
              <w:jc w:val="center"/>
            </w:pPr>
            <w:r w:rsidRPr="00010B48">
              <w:t>Viceministro de Energía,</w:t>
            </w:r>
          </w:p>
          <w:p w14:paraId="1A9AD64B" w14:textId="77777777" w:rsidR="00C3370D" w:rsidRPr="00010B48" w:rsidRDefault="00C3370D" w:rsidP="00C3370D">
            <w:pPr>
              <w:spacing w:before="0" w:after="0"/>
              <w:ind w:left="66"/>
              <w:jc w:val="center"/>
            </w:pPr>
            <w:r w:rsidRPr="00010B48">
              <w:t xml:space="preserve">Delegado del </w:t>
            </w:r>
            <w:proofErr w:type="gramStart"/>
            <w:r w:rsidRPr="00010B48">
              <w:t>Ministro</w:t>
            </w:r>
            <w:proofErr w:type="gramEnd"/>
            <w:r w:rsidRPr="00010B48">
              <w:t xml:space="preserve"> de Minas y Energía</w:t>
            </w:r>
          </w:p>
          <w:p w14:paraId="411BAF52" w14:textId="77777777" w:rsidR="00C3370D" w:rsidRPr="00010B48" w:rsidRDefault="00C3370D" w:rsidP="00C3370D">
            <w:pPr>
              <w:spacing w:before="0" w:after="0"/>
              <w:ind w:left="66"/>
              <w:jc w:val="center"/>
              <w:rPr>
                <w:rFonts w:eastAsia="Arial Unicode MS" w:cs="Arial"/>
                <w:color w:val="000000"/>
              </w:rPr>
            </w:pPr>
            <w:r w:rsidRPr="00010B48">
              <w:t>Presidente</w:t>
            </w:r>
          </w:p>
        </w:tc>
        <w:tc>
          <w:tcPr>
            <w:tcW w:w="4606" w:type="dxa"/>
            <w:hideMark/>
          </w:tcPr>
          <w:p w14:paraId="5E21BFD8" w14:textId="77777777" w:rsidR="00C3370D" w:rsidRPr="00651DC9" w:rsidRDefault="00C3370D" w:rsidP="00C3370D">
            <w:pPr>
              <w:spacing w:before="0" w:after="0"/>
              <w:jc w:val="center"/>
              <w:rPr>
                <w:rFonts w:eastAsia="Arial Unicode MS" w:cs="Arial"/>
                <w:color w:val="000000"/>
              </w:rPr>
            </w:pPr>
            <w:r w:rsidRPr="00651DC9">
              <w:rPr>
                <w:rFonts w:cs="Arial"/>
                <w:spacing w:val="-3"/>
              </w:rPr>
              <w:t>Director Ejecutivo</w:t>
            </w:r>
          </w:p>
        </w:tc>
      </w:tr>
    </w:tbl>
    <w:p w14:paraId="66B922DD" w14:textId="27E8395B" w:rsidR="0019461B" w:rsidRDefault="0019461B" w:rsidP="007C127E"/>
    <w:p w14:paraId="55E9F485" w14:textId="77777777" w:rsidR="003A0BCD" w:rsidRPr="00CF2A2D" w:rsidRDefault="003A0BCD" w:rsidP="00C3370D">
      <w:pPr>
        <w:jc w:val="center"/>
        <w:rPr>
          <w:b/>
        </w:rPr>
      </w:pPr>
    </w:p>
    <w:sectPr w:rsidR="003A0BCD" w:rsidRPr="00CF2A2D" w:rsidSect="00C17D3E">
      <w:headerReference w:type="default" r:id="rId10"/>
      <w:headerReference w:type="first" r:id="rId11"/>
      <w:type w:val="continuous"/>
      <w:pgSz w:w="12242" w:h="18722" w:code="123"/>
      <w:pgMar w:top="2408"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F804" w14:textId="77777777" w:rsidR="00353909" w:rsidRDefault="00353909">
      <w:r>
        <w:separator/>
      </w:r>
    </w:p>
    <w:p w14:paraId="28B75E7D" w14:textId="77777777" w:rsidR="00353909" w:rsidRDefault="00353909"/>
    <w:p w14:paraId="1DB09B42" w14:textId="77777777" w:rsidR="00353909" w:rsidRDefault="00353909" w:rsidP="00C851C0"/>
  </w:endnote>
  <w:endnote w:type="continuationSeparator" w:id="0">
    <w:p w14:paraId="2895AB1C" w14:textId="77777777" w:rsidR="00353909" w:rsidRDefault="00353909">
      <w:r>
        <w:continuationSeparator/>
      </w:r>
    </w:p>
    <w:p w14:paraId="10D219B5" w14:textId="77777777" w:rsidR="00353909" w:rsidRDefault="00353909"/>
    <w:p w14:paraId="6730E1A2" w14:textId="77777777" w:rsidR="00353909" w:rsidRDefault="00353909"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AAAAE+BookmanOldStyle">
    <w:altName w:val="Bookman Old 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96D2" w14:textId="77777777" w:rsidR="00353909" w:rsidRDefault="00353909">
      <w:r>
        <w:separator/>
      </w:r>
    </w:p>
  </w:footnote>
  <w:footnote w:type="continuationSeparator" w:id="0">
    <w:p w14:paraId="2DC0DC83" w14:textId="77777777" w:rsidR="00353909" w:rsidRDefault="00353909" w:rsidP="00C851C0">
      <w:r>
        <w:continuationSeparator/>
      </w:r>
    </w:p>
  </w:footnote>
  <w:footnote w:type="continuationNotice" w:id="1">
    <w:p w14:paraId="39A60869" w14:textId="77777777" w:rsidR="00353909" w:rsidRPr="004D2877" w:rsidRDefault="00353909" w:rsidP="004D2877">
      <w:pPr>
        <w:pStyle w:val="Pie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37AAB9A6" w:rsidR="00566C12" w:rsidRPr="002560C5" w:rsidRDefault="00566C1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C3370D">
      <w:rPr>
        <w:rFonts w:cs="Arial"/>
        <w:bCs/>
        <w:szCs w:val="24"/>
        <w:u w:val="single"/>
      </w:rPr>
      <w:t>204</w:t>
    </w:r>
    <w:r w:rsidR="002F685F">
      <w:rPr>
        <w:rFonts w:cs="Arial"/>
        <w:bCs/>
        <w:szCs w:val="24"/>
        <w:u w:val="single"/>
      </w:rPr>
      <w:t xml:space="preserve">  </w:t>
    </w:r>
    <w:r w:rsidR="006D1CB3">
      <w:rPr>
        <w:rFonts w:cs="Arial"/>
        <w:b w:val="0"/>
        <w:sz w:val="22"/>
        <w:szCs w:val="22"/>
      </w:rPr>
      <w:t xml:space="preserve"> </w:t>
    </w:r>
    <w:r w:rsidRPr="002560C5">
      <w:rPr>
        <w:rFonts w:cs="Arial"/>
        <w:b w:val="0"/>
        <w:sz w:val="22"/>
        <w:szCs w:val="22"/>
      </w:rPr>
      <w:tab/>
      <w:t xml:space="preserve">DE </w:t>
    </w:r>
    <w:r w:rsidR="00C3370D">
      <w:rPr>
        <w:rFonts w:cs="Arial"/>
        <w:bCs/>
        <w:szCs w:val="24"/>
        <w:u w:val="single"/>
      </w:rPr>
      <w:t>10</w:t>
    </w:r>
    <w:r w:rsidR="008D6DB5">
      <w:rPr>
        <w:rFonts w:cs="Arial"/>
        <w:bCs/>
        <w:szCs w:val="24"/>
        <w:u w:val="single"/>
      </w:rPr>
      <w:t xml:space="preserve"> NOV</w:t>
    </w:r>
    <w:r w:rsidR="006D1CB3" w:rsidRPr="006D1CB3">
      <w:rPr>
        <w:rFonts w:cs="Arial"/>
        <w:bCs/>
        <w:szCs w:val="24"/>
        <w:u w:val="single"/>
      </w:rPr>
      <w:t>. 2021</w:t>
    </w:r>
    <w:r w:rsidR="006D1CB3">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fldSimple w:instr=" NUMPAGES  \* MERGEFORMAT ">
      <w:r w:rsidRPr="005851B8">
        <w:rPr>
          <w:rFonts w:cs="Arial"/>
          <w:b w:val="0"/>
          <w:noProof/>
          <w:sz w:val="22"/>
          <w:szCs w:val="22"/>
        </w:rPr>
        <w:t>14</w:t>
      </w:r>
    </w:fldSimple>
  </w:p>
  <w:p w14:paraId="5EEBDD92" w14:textId="77777777" w:rsidR="00566C12" w:rsidRDefault="00566C1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CD2CD71">
              <wp:simplePos x="0" y="0"/>
              <wp:positionH relativeFrom="column">
                <wp:posOffset>-118110</wp:posOffset>
              </wp:positionH>
              <wp:positionV relativeFrom="paragraph">
                <wp:posOffset>138429</wp:posOffset>
              </wp:positionV>
              <wp:extent cx="6267450" cy="102584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58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30055" id="Rectangle 1" o:spid="_x0000_s1026" style="position:absolute;margin-left:-9.3pt;margin-top:10.9pt;width:493.5pt;height:8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96GgIAABYEAAAOAAAAZHJzL2Uyb0RvYy54bWysU9uO0zAQfUfiHyy/01zUdrtR09WqyyKk&#10;BVYsfIDrOI2F4zFjt2n5esZOWwq8IfJgzWTGZ86cGS/vDr1he4Veg615Mck5U1ZCo+225l+/PL5Z&#10;cOaDsI0wYFXNj8rzu9XrV8vBVaqEDkyjkBGI9dXgat6F4Kos87JTvfATcMpSsAXsRSAXt1mDYiD0&#10;3mRlns+zAbBxCFJ5T38fxiBfJfy2VTJ8aluvAjM1J24hnZjOTTyz1VJUWxSu0/JEQ/wDi15oS0Uv&#10;UA8iCLZD/RdUryWChzZMJPQZtK2WKvVA3RT5H928dMKp1AuJ491FJv//YOXH/TMy3dS85MyKnkb0&#10;mUQTdmsUK6I8g/MVZb24Z4wNevcE8ptnFtYdZal7RBg6JRoilfKz3y5Ex9NVthk+QEPoYhcgKXVo&#10;sY+ApAE7pIEcLwNRh8Ak/ZyX85vpjOYmKVbk5WwxLWeRVCaq832HPrxT0LNo1ByJfcIX+ycfxtRz&#10;Sixn4VEbk8ZuLBsI9janCqk1MLqJ0eTgdrM2yPYibk76ToX9dVqvA+2v0X3NF5ckUUVB3tomlQlC&#10;m9Em1sYS+bMoo7gbaI4kEMK4nPSYyOgAf3A20GLW3H/fCVScmfeWRL4tptO4ycmZzm5KcvA6srmO&#10;CCsJquaBs9Fch3H7dw71tqNKRerdwj0NptVJschvZHUiS8uXND89lLjd137K+vWcVz8BAAD//wMA&#10;UEsDBBQABgAIAAAAIQCL2GQT4gAAAAsBAAAPAAAAZHJzL2Rvd25yZXYueG1sTI9RS8MwFIXfBf9D&#10;uIIvsqXdRqy16RiCTwpidTDfsuTaFpukJtnW/XuvT/p4uR/nfKdaT3ZgRwyx905CPs+AodPe9K6V&#10;8P72OCuAxaScUYN3KOGMEdb15UWlSuNP7hWPTWoZhbhYKgldSmPJedQdWhXnfkRHv08frEp0hpab&#10;oE4Ubge+yDLBreodNXRqxIcO9VdzsBJuVsKa7e77HD6ap932pdCb56ilvL6aNvfAEk7pD4ZffVKH&#10;mpz2/uBMZIOEWV4IQiUscppAwJ0oVsD2RIrl7RJ4XfH/G+ofAAAA//8DAFBLAQItABQABgAIAAAA&#10;IQC2gziS/gAAAOEBAAATAAAAAAAAAAAAAAAAAAAAAABbQ29udGVudF9UeXBlc10ueG1sUEsBAi0A&#10;FAAGAAgAAAAhADj9If/WAAAAlAEAAAsAAAAAAAAAAAAAAAAALwEAAF9yZWxzLy5yZWxzUEsBAi0A&#10;FAAGAAgAAAAhAAqzr3oaAgAAFgQAAA4AAAAAAAAAAAAAAAAALgIAAGRycy9lMm9Eb2MueG1sUEsB&#10;Ai0AFAAGAAgAAAAhAIvYZBPiAAAACwEAAA8AAAAAAAAAAAAAAAAAdAQAAGRycy9kb3ducmV2Lnht&#10;bFBLBQYAAAAABAAEAPMAAACDBQAAAAA=&#10;" filled="f" strokeweight="1.5pt"/>
          </w:pict>
        </mc:Fallback>
      </mc:AlternateContent>
    </w:r>
  </w:p>
  <w:p w14:paraId="19A008AD" w14:textId="06FE6BC4" w:rsidR="00566C12" w:rsidRPr="00F30572" w:rsidRDefault="000670C5" w:rsidP="00C3370D">
    <w:pPr>
      <w:pBdr>
        <w:bottom w:val="single" w:sz="4" w:space="1" w:color="auto"/>
      </w:pBdr>
      <w:spacing w:after="240"/>
      <w:rPr>
        <w:sz w:val="22"/>
        <w:szCs w:val="22"/>
      </w:rPr>
    </w:pPr>
    <w:r w:rsidRPr="000670C5">
      <w:rPr>
        <w:sz w:val="22"/>
        <w:szCs w:val="22"/>
      </w:rPr>
      <w:t>Por la cual se designa un perito dentro de la actuación administrativa 2021-054 adelantada por la CREG en virtud de lo señalado en el artículo 39 de la Resolución CREG 070 de 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566C12" w:rsidRDefault="00566C12"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66C12" w:rsidRDefault="00566C12">
    <w:pPr>
      <w:pStyle w:val="Encabezado"/>
      <w:jc w:val="center"/>
      <w:rPr>
        <w:rFonts w:ascii="Arial" w:hAnsi="Arial" w:cs="Arial"/>
        <w:spacing w:val="20"/>
        <w:sz w:val="20"/>
      </w:rPr>
    </w:pPr>
  </w:p>
  <w:p w14:paraId="1A5CD802" w14:textId="77777777" w:rsidR="00566C12" w:rsidRDefault="00566C1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501C9116">
              <wp:simplePos x="0" y="0"/>
              <wp:positionH relativeFrom="column">
                <wp:posOffset>-99061</wp:posOffset>
              </wp:positionH>
              <wp:positionV relativeFrom="paragraph">
                <wp:posOffset>257810</wp:posOffset>
              </wp:positionV>
              <wp:extent cx="62198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4273" id="Rectangle 2" o:spid="_x0000_s1026" style="position:absolute;margin-left:-7.8pt;margin-top:20.3pt;width:489.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h3GwIAABUEAAAOAAAAZHJzL2Uyb0RvYy54bWysU9tuEzEQfUfiHyy/k700Kckqm6pKKUIq&#10;UFH4AMfrzVp4PWbsZBO+nrE3DSm8IfxgeTzjM2fOjJc3h96wvUKvwda8mOScKSuh0XZb829f79/M&#10;OfNB2EYYsKrmR+X5zer1q+XgKlVCB6ZRyAjE+mpwNe9CcFWWedmpXvgJOGXJ2QL2IpCJ26xBMRB6&#10;b7Iyz6+zAbBxCFJ5T7d3o5OvEn7bKhk+t61XgZmaE7eQdkz7Ju7ZaimqLQrXaXmiIf6BRS+0paRn&#10;qDsRBNuh/guq1xLBQxsmEvoM2lZLlWqgaor8j2qeOuFUqoXE8e4sk/9/sPLT/hGZbqh3nFnRU4u+&#10;kGjCbo1iZZRncL6iqCf3iLFA7x5AfvfMwrqjKHWLCEOnREOkihifvXgQDU9P2Wb4CA2hi12ApNSh&#10;xT4CkgbskBpyPDdEHQKTdHldFot5OeNMkm8xv1pckRFziOr5uUMf3ivoWTzUHIl8ghf7Bx/G0OeQ&#10;mM3CvTaG7kVlLBuI8yKf5emFB6Ob6E1l4nazNsj2Ig5OWqfEL8J6HWh8je5rPj8HiSrq8c42KU0Q&#10;2oxnYm3sSaCoyajtBpoj6YMwzib9JTp0gD85G2gua+5/7AQqzswHSxoviuk0DnIyprO3JRl46dlc&#10;eoSVBFXzwNl4XIdx+HcO9bajTEWq3cIt9aXVSbHYs5HViSzNXtL89E/icF/aKer3b179AgAA//8D&#10;AFBLAwQUAAYACAAAACEAF38/ReIAAAALAQAADwAAAGRycy9kb3ducmV2LnhtbEyPUUvDMBDH3wW/&#10;QzjBF9mS6lbW2nQMwScFsTqYb1kS22JzqUm2dd/e80mfjuN+/O/3r9aTG9jRhth7lJDNBTCL2pse&#10;Wwnvb4+zFbCYFBo1eLQSzjbCur68qFRp/Alf7bFJLaMQjKWS0KU0lpxH3Vmn4tyPFun26YNTidbQ&#10;chPUicLdwG+FyLlTPdKHTo32obP6qzk4CTeL3Jnt7vscPpqn3fZlpTfPUUt5fTVt7oElO6U/GH71&#10;SR1qctr7A5rIBgmzbJkTKmEhaBJQ5HcFsD2Ry0JkwOuK/+9Q/wAAAP//AwBQSwECLQAUAAYACAAA&#10;ACEAtoM4kv4AAADhAQAAEwAAAAAAAAAAAAAAAAAAAAAAW0NvbnRlbnRfVHlwZXNdLnhtbFBLAQIt&#10;ABQABgAIAAAAIQA4/SH/1gAAAJQBAAALAAAAAAAAAAAAAAAAAC8BAABfcmVscy8ucmVsc1BLAQIt&#10;ABQABgAIAAAAIQBdXLh3GwIAABUEAAAOAAAAAAAAAAAAAAAAAC4CAABkcnMvZTJvRG9jLnhtbFBL&#10;AQItABQABgAIAAAAIQAXfz9F4gAAAAsBAAAPAAAAAAAAAAAAAAAAAHUEAABkcnMvZG93bnJldi54&#10;bWxQSwUGAAAAAAQABADzAAAAhA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4F471EEB"/>
    <w:multiLevelType w:val="multilevel"/>
    <w:tmpl w:val="7F48610C"/>
    <w:name w:val="Nueva lista 3"/>
    <w:lvl w:ilvl="0">
      <w:start w:val="1"/>
      <w:numFmt w:val="decimal"/>
      <w:pStyle w:val="Artculo"/>
      <w:suff w:val="space"/>
      <w:lvlText w:val="Artículo %1."/>
      <w:lvlJc w:val="left"/>
      <w:pPr>
        <w:ind w:left="71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4" w15:restartNumberingAfterBreak="0">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7"/>
  </w:num>
  <w:num w:numId="3">
    <w:abstractNumId w:val="15"/>
  </w:num>
  <w:num w:numId="4">
    <w:abstractNumId w:val="11"/>
  </w:num>
  <w:num w:numId="5">
    <w:abstractNumId w:val="18"/>
  </w:num>
  <w:num w:numId="6">
    <w:abstractNumId w:val="8"/>
  </w:num>
  <w:num w:numId="7">
    <w:abstractNumId w:val="19"/>
  </w:num>
  <w:num w:numId="8">
    <w:abstractNumId w:val="16"/>
  </w:num>
  <w:num w:numId="9">
    <w:abstractNumId w:val="20"/>
  </w:num>
  <w:num w:numId="10">
    <w:abstractNumId w:val="14"/>
  </w:num>
  <w:num w:numId="11">
    <w:abstractNumId w:val="10"/>
  </w:num>
  <w:num w:numId="12">
    <w:abstractNumId w:val="5"/>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98"/>
    <w:rsid w:val="000002C5"/>
    <w:rsid w:val="0000141F"/>
    <w:rsid w:val="000014A8"/>
    <w:rsid w:val="0000191D"/>
    <w:rsid w:val="000020E0"/>
    <w:rsid w:val="0000215F"/>
    <w:rsid w:val="000023DF"/>
    <w:rsid w:val="00003049"/>
    <w:rsid w:val="00005326"/>
    <w:rsid w:val="000055A9"/>
    <w:rsid w:val="000056FB"/>
    <w:rsid w:val="00006585"/>
    <w:rsid w:val="00006AE2"/>
    <w:rsid w:val="00006EF5"/>
    <w:rsid w:val="0000762D"/>
    <w:rsid w:val="000076A1"/>
    <w:rsid w:val="0001209B"/>
    <w:rsid w:val="00012259"/>
    <w:rsid w:val="0001368F"/>
    <w:rsid w:val="00015F4C"/>
    <w:rsid w:val="000162EE"/>
    <w:rsid w:val="00016B85"/>
    <w:rsid w:val="00016F42"/>
    <w:rsid w:val="00017396"/>
    <w:rsid w:val="00017B95"/>
    <w:rsid w:val="000203BE"/>
    <w:rsid w:val="00020991"/>
    <w:rsid w:val="0002117B"/>
    <w:rsid w:val="00021AB8"/>
    <w:rsid w:val="00022832"/>
    <w:rsid w:val="00023841"/>
    <w:rsid w:val="00023CC3"/>
    <w:rsid w:val="00024B72"/>
    <w:rsid w:val="00024EEB"/>
    <w:rsid w:val="00025383"/>
    <w:rsid w:val="0002591D"/>
    <w:rsid w:val="00025D05"/>
    <w:rsid w:val="000260C6"/>
    <w:rsid w:val="000268D6"/>
    <w:rsid w:val="00027C0A"/>
    <w:rsid w:val="00027C0E"/>
    <w:rsid w:val="000303FE"/>
    <w:rsid w:val="00031CB6"/>
    <w:rsid w:val="00032C8E"/>
    <w:rsid w:val="000338C8"/>
    <w:rsid w:val="00033D75"/>
    <w:rsid w:val="00034025"/>
    <w:rsid w:val="00034669"/>
    <w:rsid w:val="00034DDD"/>
    <w:rsid w:val="00034F65"/>
    <w:rsid w:val="0003547A"/>
    <w:rsid w:val="0003562B"/>
    <w:rsid w:val="0003568E"/>
    <w:rsid w:val="000356FD"/>
    <w:rsid w:val="00035DAC"/>
    <w:rsid w:val="000364AC"/>
    <w:rsid w:val="0003695A"/>
    <w:rsid w:val="00037C2F"/>
    <w:rsid w:val="00040250"/>
    <w:rsid w:val="000408EC"/>
    <w:rsid w:val="00040DE8"/>
    <w:rsid w:val="00041C27"/>
    <w:rsid w:val="0004264B"/>
    <w:rsid w:val="00042A98"/>
    <w:rsid w:val="000432E2"/>
    <w:rsid w:val="00044203"/>
    <w:rsid w:val="000446EC"/>
    <w:rsid w:val="00045094"/>
    <w:rsid w:val="00045D3D"/>
    <w:rsid w:val="00046B5A"/>
    <w:rsid w:val="00047000"/>
    <w:rsid w:val="0005171B"/>
    <w:rsid w:val="00051D1F"/>
    <w:rsid w:val="000536E8"/>
    <w:rsid w:val="00053BE6"/>
    <w:rsid w:val="0005408D"/>
    <w:rsid w:val="00054233"/>
    <w:rsid w:val="00055040"/>
    <w:rsid w:val="00055984"/>
    <w:rsid w:val="00056ECE"/>
    <w:rsid w:val="0005705F"/>
    <w:rsid w:val="0005740C"/>
    <w:rsid w:val="00060DCE"/>
    <w:rsid w:val="000620D1"/>
    <w:rsid w:val="000627E5"/>
    <w:rsid w:val="00063454"/>
    <w:rsid w:val="00063657"/>
    <w:rsid w:val="00064F07"/>
    <w:rsid w:val="00065D0A"/>
    <w:rsid w:val="000670C5"/>
    <w:rsid w:val="00067977"/>
    <w:rsid w:val="000701D3"/>
    <w:rsid w:val="000703B1"/>
    <w:rsid w:val="00070AC1"/>
    <w:rsid w:val="0007409E"/>
    <w:rsid w:val="00076325"/>
    <w:rsid w:val="00076680"/>
    <w:rsid w:val="000767A0"/>
    <w:rsid w:val="00076A1D"/>
    <w:rsid w:val="000771FB"/>
    <w:rsid w:val="0007724C"/>
    <w:rsid w:val="0008073E"/>
    <w:rsid w:val="000808A5"/>
    <w:rsid w:val="0008115D"/>
    <w:rsid w:val="00081335"/>
    <w:rsid w:val="000813B3"/>
    <w:rsid w:val="000821D9"/>
    <w:rsid w:val="0008296E"/>
    <w:rsid w:val="00082B34"/>
    <w:rsid w:val="00082FE9"/>
    <w:rsid w:val="000831AC"/>
    <w:rsid w:val="00083364"/>
    <w:rsid w:val="000837A5"/>
    <w:rsid w:val="00083AA8"/>
    <w:rsid w:val="00084F74"/>
    <w:rsid w:val="000857D1"/>
    <w:rsid w:val="00085C94"/>
    <w:rsid w:val="0008751B"/>
    <w:rsid w:val="0008776A"/>
    <w:rsid w:val="0009104E"/>
    <w:rsid w:val="0009196C"/>
    <w:rsid w:val="00091CDB"/>
    <w:rsid w:val="000931FF"/>
    <w:rsid w:val="000936B5"/>
    <w:rsid w:val="00094F73"/>
    <w:rsid w:val="000957BC"/>
    <w:rsid w:val="00095EA2"/>
    <w:rsid w:val="000A0B0B"/>
    <w:rsid w:val="000A1108"/>
    <w:rsid w:val="000A11B8"/>
    <w:rsid w:val="000A1319"/>
    <w:rsid w:val="000A189D"/>
    <w:rsid w:val="000A19AC"/>
    <w:rsid w:val="000A31B6"/>
    <w:rsid w:val="000A38CC"/>
    <w:rsid w:val="000A5B7A"/>
    <w:rsid w:val="000B26C1"/>
    <w:rsid w:val="000B2EC9"/>
    <w:rsid w:val="000B3688"/>
    <w:rsid w:val="000B49BE"/>
    <w:rsid w:val="000B5566"/>
    <w:rsid w:val="000B5EF3"/>
    <w:rsid w:val="000B653C"/>
    <w:rsid w:val="000B65BD"/>
    <w:rsid w:val="000B7990"/>
    <w:rsid w:val="000C06AF"/>
    <w:rsid w:val="000C1519"/>
    <w:rsid w:val="000C1951"/>
    <w:rsid w:val="000C1DE0"/>
    <w:rsid w:val="000C2165"/>
    <w:rsid w:val="000C23A9"/>
    <w:rsid w:val="000C266A"/>
    <w:rsid w:val="000C4F5C"/>
    <w:rsid w:val="000C5DF4"/>
    <w:rsid w:val="000C5F9C"/>
    <w:rsid w:val="000C64D6"/>
    <w:rsid w:val="000C6881"/>
    <w:rsid w:val="000C743D"/>
    <w:rsid w:val="000C784A"/>
    <w:rsid w:val="000C7F17"/>
    <w:rsid w:val="000D06CB"/>
    <w:rsid w:val="000D1E36"/>
    <w:rsid w:val="000D2040"/>
    <w:rsid w:val="000D26F8"/>
    <w:rsid w:val="000D2A00"/>
    <w:rsid w:val="000D36AF"/>
    <w:rsid w:val="000D3884"/>
    <w:rsid w:val="000D3A7D"/>
    <w:rsid w:val="000D3FC2"/>
    <w:rsid w:val="000D5201"/>
    <w:rsid w:val="000D5C79"/>
    <w:rsid w:val="000E0438"/>
    <w:rsid w:val="000E1309"/>
    <w:rsid w:val="000E1C36"/>
    <w:rsid w:val="000E272B"/>
    <w:rsid w:val="000E2A42"/>
    <w:rsid w:val="000E2ECD"/>
    <w:rsid w:val="000E3D26"/>
    <w:rsid w:val="000E41DA"/>
    <w:rsid w:val="000E461D"/>
    <w:rsid w:val="000E5CC4"/>
    <w:rsid w:val="000F30B5"/>
    <w:rsid w:val="000F32D0"/>
    <w:rsid w:val="000F3A75"/>
    <w:rsid w:val="000F4223"/>
    <w:rsid w:val="000F4409"/>
    <w:rsid w:val="000F4463"/>
    <w:rsid w:val="000F47C4"/>
    <w:rsid w:val="000F4D0F"/>
    <w:rsid w:val="000F5392"/>
    <w:rsid w:val="000F563E"/>
    <w:rsid w:val="000F68AA"/>
    <w:rsid w:val="000F69EC"/>
    <w:rsid w:val="000F7AE9"/>
    <w:rsid w:val="000F7C81"/>
    <w:rsid w:val="0010087D"/>
    <w:rsid w:val="00100E09"/>
    <w:rsid w:val="0010101F"/>
    <w:rsid w:val="00101F35"/>
    <w:rsid w:val="0010333D"/>
    <w:rsid w:val="00103A88"/>
    <w:rsid w:val="00105E02"/>
    <w:rsid w:val="0010658E"/>
    <w:rsid w:val="00106654"/>
    <w:rsid w:val="001067D3"/>
    <w:rsid w:val="00106B99"/>
    <w:rsid w:val="00107BE0"/>
    <w:rsid w:val="001106AF"/>
    <w:rsid w:val="001129C7"/>
    <w:rsid w:val="00112F16"/>
    <w:rsid w:val="00112F19"/>
    <w:rsid w:val="0011457A"/>
    <w:rsid w:val="001147FF"/>
    <w:rsid w:val="001167F7"/>
    <w:rsid w:val="001177E6"/>
    <w:rsid w:val="00117CC3"/>
    <w:rsid w:val="00121CA0"/>
    <w:rsid w:val="00125916"/>
    <w:rsid w:val="001264C4"/>
    <w:rsid w:val="00126763"/>
    <w:rsid w:val="00126B7F"/>
    <w:rsid w:val="0012783F"/>
    <w:rsid w:val="00130964"/>
    <w:rsid w:val="00130A47"/>
    <w:rsid w:val="00130D85"/>
    <w:rsid w:val="00132D4E"/>
    <w:rsid w:val="00132FDE"/>
    <w:rsid w:val="00132FE3"/>
    <w:rsid w:val="001333FC"/>
    <w:rsid w:val="0013384D"/>
    <w:rsid w:val="001338E9"/>
    <w:rsid w:val="00133EC9"/>
    <w:rsid w:val="0013526C"/>
    <w:rsid w:val="00135C1F"/>
    <w:rsid w:val="00136F57"/>
    <w:rsid w:val="001405C6"/>
    <w:rsid w:val="0014064C"/>
    <w:rsid w:val="0014070B"/>
    <w:rsid w:val="00140B44"/>
    <w:rsid w:val="00141013"/>
    <w:rsid w:val="00142021"/>
    <w:rsid w:val="0014208F"/>
    <w:rsid w:val="0014220A"/>
    <w:rsid w:val="0014256F"/>
    <w:rsid w:val="0014363D"/>
    <w:rsid w:val="00144681"/>
    <w:rsid w:val="0014514F"/>
    <w:rsid w:val="00145736"/>
    <w:rsid w:val="001459D6"/>
    <w:rsid w:val="001459FB"/>
    <w:rsid w:val="0014770B"/>
    <w:rsid w:val="0014778F"/>
    <w:rsid w:val="001478B5"/>
    <w:rsid w:val="00151A0F"/>
    <w:rsid w:val="001520CC"/>
    <w:rsid w:val="0015228B"/>
    <w:rsid w:val="00152D9A"/>
    <w:rsid w:val="00152E0C"/>
    <w:rsid w:val="0015338C"/>
    <w:rsid w:val="001541F3"/>
    <w:rsid w:val="0015433A"/>
    <w:rsid w:val="00154D0C"/>
    <w:rsid w:val="00155408"/>
    <w:rsid w:val="001560A7"/>
    <w:rsid w:val="00156A4D"/>
    <w:rsid w:val="00157972"/>
    <w:rsid w:val="00157B49"/>
    <w:rsid w:val="00157E62"/>
    <w:rsid w:val="00160BCF"/>
    <w:rsid w:val="00161084"/>
    <w:rsid w:val="00162EFF"/>
    <w:rsid w:val="00164E00"/>
    <w:rsid w:val="00166AA9"/>
    <w:rsid w:val="00166B53"/>
    <w:rsid w:val="001710F9"/>
    <w:rsid w:val="00171B59"/>
    <w:rsid w:val="00175835"/>
    <w:rsid w:val="001762DD"/>
    <w:rsid w:val="00177652"/>
    <w:rsid w:val="001778BC"/>
    <w:rsid w:val="00177C51"/>
    <w:rsid w:val="00177CFC"/>
    <w:rsid w:val="00177D48"/>
    <w:rsid w:val="00177E96"/>
    <w:rsid w:val="0018241F"/>
    <w:rsid w:val="001827DF"/>
    <w:rsid w:val="00182E70"/>
    <w:rsid w:val="00184170"/>
    <w:rsid w:val="00185F79"/>
    <w:rsid w:val="001876F9"/>
    <w:rsid w:val="001879D1"/>
    <w:rsid w:val="001879E3"/>
    <w:rsid w:val="00190C2D"/>
    <w:rsid w:val="00192CBF"/>
    <w:rsid w:val="00192FF1"/>
    <w:rsid w:val="0019345E"/>
    <w:rsid w:val="0019354C"/>
    <w:rsid w:val="001943A1"/>
    <w:rsid w:val="0019461B"/>
    <w:rsid w:val="00194947"/>
    <w:rsid w:val="001949D2"/>
    <w:rsid w:val="00194C52"/>
    <w:rsid w:val="0019667F"/>
    <w:rsid w:val="00196D8C"/>
    <w:rsid w:val="00197F32"/>
    <w:rsid w:val="001A0F6F"/>
    <w:rsid w:val="001A1422"/>
    <w:rsid w:val="001A2752"/>
    <w:rsid w:val="001A2B6E"/>
    <w:rsid w:val="001A3643"/>
    <w:rsid w:val="001A39D5"/>
    <w:rsid w:val="001A42B8"/>
    <w:rsid w:val="001A44FC"/>
    <w:rsid w:val="001A5F1B"/>
    <w:rsid w:val="001A6488"/>
    <w:rsid w:val="001A7613"/>
    <w:rsid w:val="001B03F7"/>
    <w:rsid w:val="001B05A4"/>
    <w:rsid w:val="001B17F4"/>
    <w:rsid w:val="001B1C22"/>
    <w:rsid w:val="001B34C6"/>
    <w:rsid w:val="001B3984"/>
    <w:rsid w:val="001B3D78"/>
    <w:rsid w:val="001B4E01"/>
    <w:rsid w:val="001B50BA"/>
    <w:rsid w:val="001C06CE"/>
    <w:rsid w:val="001C083E"/>
    <w:rsid w:val="001C0C42"/>
    <w:rsid w:val="001C2018"/>
    <w:rsid w:val="001C2FEE"/>
    <w:rsid w:val="001C36F4"/>
    <w:rsid w:val="001C3877"/>
    <w:rsid w:val="001C4A3C"/>
    <w:rsid w:val="001D04FC"/>
    <w:rsid w:val="001D0772"/>
    <w:rsid w:val="001D2EA9"/>
    <w:rsid w:val="001D31E0"/>
    <w:rsid w:val="001D3333"/>
    <w:rsid w:val="001D4A1A"/>
    <w:rsid w:val="001D516B"/>
    <w:rsid w:val="001D5FA1"/>
    <w:rsid w:val="001D7832"/>
    <w:rsid w:val="001E05FD"/>
    <w:rsid w:val="001E0A4F"/>
    <w:rsid w:val="001E1023"/>
    <w:rsid w:val="001E18E6"/>
    <w:rsid w:val="001E3911"/>
    <w:rsid w:val="001E42F7"/>
    <w:rsid w:val="001E485E"/>
    <w:rsid w:val="001E55E0"/>
    <w:rsid w:val="001E692F"/>
    <w:rsid w:val="001E6D6C"/>
    <w:rsid w:val="001E6EA9"/>
    <w:rsid w:val="001E7513"/>
    <w:rsid w:val="001F0461"/>
    <w:rsid w:val="001F08A8"/>
    <w:rsid w:val="001F1310"/>
    <w:rsid w:val="001F277A"/>
    <w:rsid w:val="001F27C5"/>
    <w:rsid w:val="001F2C5B"/>
    <w:rsid w:val="001F2FD8"/>
    <w:rsid w:val="001F4256"/>
    <w:rsid w:val="001F455D"/>
    <w:rsid w:val="001F5AFE"/>
    <w:rsid w:val="001F6D53"/>
    <w:rsid w:val="001F780F"/>
    <w:rsid w:val="00200922"/>
    <w:rsid w:val="002012D8"/>
    <w:rsid w:val="002015A0"/>
    <w:rsid w:val="002024C8"/>
    <w:rsid w:val="002029FA"/>
    <w:rsid w:val="002038CE"/>
    <w:rsid w:val="002039D6"/>
    <w:rsid w:val="002040C1"/>
    <w:rsid w:val="00204D82"/>
    <w:rsid w:val="0020533E"/>
    <w:rsid w:val="00205671"/>
    <w:rsid w:val="00206B97"/>
    <w:rsid w:val="00207D99"/>
    <w:rsid w:val="00210DC1"/>
    <w:rsid w:val="0021157A"/>
    <w:rsid w:val="00211D34"/>
    <w:rsid w:val="002121BF"/>
    <w:rsid w:val="00212AEB"/>
    <w:rsid w:val="002131D7"/>
    <w:rsid w:val="002133FA"/>
    <w:rsid w:val="002139B6"/>
    <w:rsid w:val="00214328"/>
    <w:rsid w:val="00214F04"/>
    <w:rsid w:val="00215F30"/>
    <w:rsid w:val="002162DB"/>
    <w:rsid w:val="002166E7"/>
    <w:rsid w:val="00216E62"/>
    <w:rsid w:val="00217D47"/>
    <w:rsid w:val="00220E35"/>
    <w:rsid w:val="00223E50"/>
    <w:rsid w:val="0022483E"/>
    <w:rsid w:val="00224FC9"/>
    <w:rsid w:val="00225F70"/>
    <w:rsid w:val="00227061"/>
    <w:rsid w:val="00227D53"/>
    <w:rsid w:val="00227E1E"/>
    <w:rsid w:val="00227F71"/>
    <w:rsid w:val="00230985"/>
    <w:rsid w:val="0023338E"/>
    <w:rsid w:val="002347A2"/>
    <w:rsid w:val="002352B9"/>
    <w:rsid w:val="0023598E"/>
    <w:rsid w:val="0023621E"/>
    <w:rsid w:val="002367F5"/>
    <w:rsid w:val="00237EDC"/>
    <w:rsid w:val="00240640"/>
    <w:rsid w:val="00242A95"/>
    <w:rsid w:val="00242D27"/>
    <w:rsid w:val="00242F2B"/>
    <w:rsid w:val="002433FA"/>
    <w:rsid w:val="002436B9"/>
    <w:rsid w:val="00243761"/>
    <w:rsid w:val="00243A0A"/>
    <w:rsid w:val="002444FF"/>
    <w:rsid w:val="00244646"/>
    <w:rsid w:val="002452F2"/>
    <w:rsid w:val="00245E5D"/>
    <w:rsid w:val="00246D05"/>
    <w:rsid w:val="0025525F"/>
    <w:rsid w:val="00255331"/>
    <w:rsid w:val="00255649"/>
    <w:rsid w:val="00255960"/>
    <w:rsid w:val="00255DFE"/>
    <w:rsid w:val="002560C5"/>
    <w:rsid w:val="00256DBC"/>
    <w:rsid w:val="00256EA4"/>
    <w:rsid w:val="002571C8"/>
    <w:rsid w:val="002578B3"/>
    <w:rsid w:val="002578EA"/>
    <w:rsid w:val="002579DC"/>
    <w:rsid w:val="00257A41"/>
    <w:rsid w:val="002603B0"/>
    <w:rsid w:val="00260906"/>
    <w:rsid w:val="002613C6"/>
    <w:rsid w:val="00261CF7"/>
    <w:rsid w:val="00262248"/>
    <w:rsid w:val="0026282C"/>
    <w:rsid w:val="00262AEC"/>
    <w:rsid w:val="002631B1"/>
    <w:rsid w:val="00263BDD"/>
    <w:rsid w:val="00264F14"/>
    <w:rsid w:val="0026521A"/>
    <w:rsid w:val="002654BA"/>
    <w:rsid w:val="002657E2"/>
    <w:rsid w:val="00266CD6"/>
    <w:rsid w:val="002673AC"/>
    <w:rsid w:val="00267811"/>
    <w:rsid w:val="00267B60"/>
    <w:rsid w:val="00270C4A"/>
    <w:rsid w:val="00270E86"/>
    <w:rsid w:val="00271781"/>
    <w:rsid w:val="00271C36"/>
    <w:rsid w:val="0027278C"/>
    <w:rsid w:val="00273484"/>
    <w:rsid w:val="002739BD"/>
    <w:rsid w:val="00274A6F"/>
    <w:rsid w:val="00274C95"/>
    <w:rsid w:val="00275DAB"/>
    <w:rsid w:val="00276059"/>
    <w:rsid w:val="00280F65"/>
    <w:rsid w:val="002821BE"/>
    <w:rsid w:val="002836A1"/>
    <w:rsid w:val="002836E2"/>
    <w:rsid w:val="00284AE6"/>
    <w:rsid w:val="00284DD0"/>
    <w:rsid w:val="00285AEF"/>
    <w:rsid w:val="0028662C"/>
    <w:rsid w:val="002874C3"/>
    <w:rsid w:val="002903C0"/>
    <w:rsid w:val="002903D1"/>
    <w:rsid w:val="00291726"/>
    <w:rsid w:val="002922A7"/>
    <w:rsid w:val="00292FE9"/>
    <w:rsid w:val="002936B2"/>
    <w:rsid w:val="00293D0C"/>
    <w:rsid w:val="00294399"/>
    <w:rsid w:val="0029534B"/>
    <w:rsid w:val="00295582"/>
    <w:rsid w:val="00295857"/>
    <w:rsid w:val="00295ACD"/>
    <w:rsid w:val="0029698E"/>
    <w:rsid w:val="002A101D"/>
    <w:rsid w:val="002A1E50"/>
    <w:rsid w:val="002A3A01"/>
    <w:rsid w:val="002A503F"/>
    <w:rsid w:val="002A51EF"/>
    <w:rsid w:val="002A6480"/>
    <w:rsid w:val="002A6CEB"/>
    <w:rsid w:val="002A782A"/>
    <w:rsid w:val="002A7D62"/>
    <w:rsid w:val="002B0922"/>
    <w:rsid w:val="002B0AAA"/>
    <w:rsid w:val="002B1021"/>
    <w:rsid w:val="002B11E2"/>
    <w:rsid w:val="002B24B8"/>
    <w:rsid w:val="002B5E3C"/>
    <w:rsid w:val="002B71B1"/>
    <w:rsid w:val="002B73B1"/>
    <w:rsid w:val="002C01FA"/>
    <w:rsid w:val="002C04F0"/>
    <w:rsid w:val="002C0713"/>
    <w:rsid w:val="002C0860"/>
    <w:rsid w:val="002C0DCD"/>
    <w:rsid w:val="002C3488"/>
    <w:rsid w:val="002C4170"/>
    <w:rsid w:val="002C5023"/>
    <w:rsid w:val="002C51F2"/>
    <w:rsid w:val="002C5612"/>
    <w:rsid w:val="002C7252"/>
    <w:rsid w:val="002D04DA"/>
    <w:rsid w:val="002D3602"/>
    <w:rsid w:val="002D3AE9"/>
    <w:rsid w:val="002D3CE7"/>
    <w:rsid w:val="002D4510"/>
    <w:rsid w:val="002D5723"/>
    <w:rsid w:val="002D6F70"/>
    <w:rsid w:val="002D7D6C"/>
    <w:rsid w:val="002E09F5"/>
    <w:rsid w:val="002E1770"/>
    <w:rsid w:val="002E1AF2"/>
    <w:rsid w:val="002E1F65"/>
    <w:rsid w:val="002E635C"/>
    <w:rsid w:val="002E6544"/>
    <w:rsid w:val="002E7997"/>
    <w:rsid w:val="002F026E"/>
    <w:rsid w:val="002F0734"/>
    <w:rsid w:val="002F0A4C"/>
    <w:rsid w:val="002F22EB"/>
    <w:rsid w:val="002F2680"/>
    <w:rsid w:val="002F3712"/>
    <w:rsid w:val="002F44A8"/>
    <w:rsid w:val="002F45E2"/>
    <w:rsid w:val="002F46E7"/>
    <w:rsid w:val="002F685F"/>
    <w:rsid w:val="002F6F27"/>
    <w:rsid w:val="002F72DB"/>
    <w:rsid w:val="002F75C0"/>
    <w:rsid w:val="002F7B19"/>
    <w:rsid w:val="003008A1"/>
    <w:rsid w:val="00302EFB"/>
    <w:rsid w:val="0030336F"/>
    <w:rsid w:val="00303BEA"/>
    <w:rsid w:val="003040BE"/>
    <w:rsid w:val="00304BEA"/>
    <w:rsid w:val="0030641B"/>
    <w:rsid w:val="00307E9C"/>
    <w:rsid w:val="00307F8B"/>
    <w:rsid w:val="00307F96"/>
    <w:rsid w:val="003101DA"/>
    <w:rsid w:val="003107DC"/>
    <w:rsid w:val="003111C3"/>
    <w:rsid w:val="00311C94"/>
    <w:rsid w:val="00312443"/>
    <w:rsid w:val="00312DDD"/>
    <w:rsid w:val="0031391C"/>
    <w:rsid w:val="00313B84"/>
    <w:rsid w:val="00313FBD"/>
    <w:rsid w:val="00314757"/>
    <w:rsid w:val="0031547B"/>
    <w:rsid w:val="003154CA"/>
    <w:rsid w:val="00315689"/>
    <w:rsid w:val="00315CD0"/>
    <w:rsid w:val="003163BC"/>
    <w:rsid w:val="00316BB2"/>
    <w:rsid w:val="00317410"/>
    <w:rsid w:val="00320F7F"/>
    <w:rsid w:val="003211CE"/>
    <w:rsid w:val="00321530"/>
    <w:rsid w:val="0032190A"/>
    <w:rsid w:val="00321B6E"/>
    <w:rsid w:val="00322010"/>
    <w:rsid w:val="003225F9"/>
    <w:rsid w:val="003246CB"/>
    <w:rsid w:val="00325B3C"/>
    <w:rsid w:val="0032714E"/>
    <w:rsid w:val="00327412"/>
    <w:rsid w:val="00327443"/>
    <w:rsid w:val="00330AB2"/>
    <w:rsid w:val="00330E17"/>
    <w:rsid w:val="00331421"/>
    <w:rsid w:val="00331431"/>
    <w:rsid w:val="00331C8C"/>
    <w:rsid w:val="003340E9"/>
    <w:rsid w:val="003343C8"/>
    <w:rsid w:val="003343FE"/>
    <w:rsid w:val="003344C3"/>
    <w:rsid w:val="0033564E"/>
    <w:rsid w:val="00335934"/>
    <w:rsid w:val="0033593E"/>
    <w:rsid w:val="00335EAC"/>
    <w:rsid w:val="0033715F"/>
    <w:rsid w:val="003373A2"/>
    <w:rsid w:val="00337971"/>
    <w:rsid w:val="00337C84"/>
    <w:rsid w:val="00340976"/>
    <w:rsid w:val="00340ADB"/>
    <w:rsid w:val="00340DAF"/>
    <w:rsid w:val="00341ABC"/>
    <w:rsid w:val="00344B9B"/>
    <w:rsid w:val="003461B1"/>
    <w:rsid w:val="003473A2"/>
    <w:rsid w:val="00350A8C"/>
    <w:rsid w:val="00350DE4"/>
    <w:rsid w:val="00351E6B"/>
    <w:rsid w:val="00352680"/>
    <w:rsid w:val="00352C2F"/>
    <w:rsid w:val="00353909"/>
    <w:rsid w:val="0035403A"/>
    <w:rsid w:val="00355FF3"/>
    <w:rsid w:val="00357A92"/>
    <w:rsid w:val="003606A3"/>
    <w:rsid w:val="003614BE"/>
    <w:rsid w:val="00361EF5"/>
    <w:rsid w:val="00363463"/>
    <w:rsid w:val="0036394B"/>
    <w:rsid w:val="003646C3"/>
    <w:rsid w:val="00366AC7"/>
    <w:rsid w:val="00366DB6"/>
    <w:rsid w:val="00367001"/>
    <w:rsid w:val="003671B0"/>
    <w:rsid w:val="0036724C"/>
    <w:rsid w:val="00367619"/>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2F05"/>
    <w:rsid w:val="00383A88"/>
    <w:rsid w:val="00383AB4"/>
    <w:rsid w:val="00383E1F"/>
    <w:rsid w:val="00384BFB"/>
    <w:rsid w:val="00384E11"/>
    <w:rsid w:val="00385A73"/>
    <w:rsid w:val="00386A9A"/>
    <w:rsid w:val="00386E4B"/>
    <w:rsid w:val="00387A1C"/>
    <w:rsid w:val="00387C27"/>
    <w:rsid w:val="00387CD9"/>
    <w:rsid w:val="003900B8"/>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6A68"/>
    <w:rsid w:val="003971D6"/>
    <w:rsid w:val="003971DA"/>
    <w:rsid w:val="00397365"/>
    <w:rsid w:val="00397DA6"/>
    <w:rsid w:val="003A0389"/>
    <w:rsid w:val="003A05F4"/>
    <w:rsid w:val="003A09A2"/>
    <w:rsid w:val="003A0BCD"/>
    <w:rsid w:val="003A1451"/>
    <w:rsid w:val="003A1A65"/>
    <w:rsid w:val="003A31F6"/>
    <w:rsid w:val="003A3A6C"/>
    <w:rsid w:val="003A3E98"/>
    <w:rsid w:val="003A4D67"/>
    <w:rsid w:val="003A6FE1"/>
    <w:rsid w:val="003A7F4E"/>
    <w:rsid w:val="003B07F4"/>
    <w:rsid w:val="003B1627"/>
    <w:rsid w:val="003B2C98"/>
    <w:rsid w:val="003B3CE0"/>
    <w:rsid w:val="003B3EF0"/>
    <w:rsid w:val="003B4485"/>
    <w:rsid w:val="003B534A"/>
    <w:rsid w:val="003B5531"/>
    <w:rsid w:val="003B5A66"/>
    <w:rsid w:val="003B6954"/>
    <w:rsid w:val="003B718A"/>
    <w:rsid w:val="003B79D4"/>
    <w:rsid w:val="003B7A86"/>
    <w:rsid w:val="003B7AE8"/>
    <w:rsid w:val="003C0474"/>
    <w:rsid w:val="003C156A"/>
    <w:rsid w:val="003C242C"/>
    <w:rsid w:val="003C3447"/>
    <w:rsid w:val="003C4072"/>
    <w:rsid w:val="003C5E2C"/>
    <w:rsid w:val="003C6579"/>
    <w:rsid w:val="003C6E0D"/>
    <w:rsid w:val="003C7E68"/>
    <w:rsid w:val="003C7FA6"/>
    <w:rsid w:val="003D0607"/>
    <w:rsid w:val="003D076C"/>
    <w:rsid w:val="003D1367"/>
    <w:rsid w:val="003D160E"/>
    <w:rsid w:val="003D1FD8"/>
    <w:rsid w:val="003D34F9"/>
    <w:rsid w:val="003D38E3"/>
    <w:rsid w:val="003D6335"/>
    <w:rsid w:val="003D63E6"/>
    <w:rsid w:val="003D68CE"/>
    <w:rsid w:val="003D7344"/>
    <w:rsid w:val="003E01CE"/>
    <w:rsid w:val="003E0745"/>
    <w:rsid w:val="003E0BF3"/>
    <w:rsid w:val="003E1A9F"/>
    <w:rsid w:val="003E3442"/>
    <w:rsid w:val="003E489D"/>
    <w:rsid w:val="003E5626"/>
    <w:rsid w:val="003E5A4D"/>
    <w:rsid w:val="003E5FCF"/>
    <w:rsid w:val="003E7112"/>
    <w:rsid w:val="003E7120"/>
    <w:rsid w:val="003E7817"/>
    <w:rsid w:val="003E7875"/>
    <w:rsid w:val="003E78B5"/>
    <w:rsid w:val="003F06BB"/>
    <w:rsid w:val="003F1778"/>
    <w:rsid w:val="003F22FF"/>
    <w:rsid w:val="003F3E09"/>
    <w:rsid w:val="003F3F29"/>
    <w:rsid w:val="003F4709"/>
    <w:rsid w:val="003F54A4"/>
    <w:rsid w:val="003F70F2"/>
    <w:rsid w:val="003F71DF"/>
    <w:rsid w:val="003F72BA"/>
    <w:rsid w:val="003F77E3"/>
    <w:rsid w:val="003F7F62"/>
    <w:rsid w:val="003F7F77"/>
    <w:rsid w:val="00400A3D"/>
    <w:rsid w:val="004010BC"/>
    <w:rsid w:val="00401992"/>
    <w:rsid w:val="0040199C"/>
    <w:rsid w:val="00402750"/>
    <w:rsid w:val="00402C03"/>
    <w:rsid w:val="00404BFF"/>
    <w:rsid w:val="00405029"/>
    <w:rsid w:val="00405433"/>
    <w:rsid w:val="0040566D"/>
    <w:rsid w:val="00405A18"/>
    <w:rsid w:val="00406D0D"/>
    <w:rsid w:val="00407515"/>
    <w:rsid w:val="0040781C"/>
    <w:rsid w:val="0040783A"/>
    <w:rsid w:val="00407A25"/>
    <w:rsid w:val="00410552"/>
    <w:rsid w:val="00412D3E"/>
    <w:rsid w:val="00413448"/>
    <w:rsid w:val="004135D1"/>
    <w:rsid w:val="004151D9"/>
    <w:rsid w:val="0041597A"/>
    <w:rsid w:val="00415BAB"/>
    <w:rsid w:val="00415ED2"/>
    <w:rsid w:val="00417358"/>
    <w:rsid w:val="00417EC4"/>
    <w:rsid w:val="0042068C"/>
    <w:rsid w:val="00423679"/>
    <w:rsid w:val="004237FF"/>
    <w:rsid w:val="0042472B"/>
    <w:rsid w:val="004255DF"/>
    <w:rsid w:val="00425A70"/>
    <w:rsid w:val="00425E93"/>
    <w:rsid w:val="00425F7D"/>
    <w:rsid w:val="00426BDE"/>
    <w:rsid w:val="004272FF"/>
    <w:rsid w:val="00427550"/>
    <w:rsid w:val="004302BF"/>
    <w:rsid w:val="00432822"/>
    <w:rsid w:val="004329CC"/>
    <w:rsid w:val="004356FB"/>
    <w:rsid w:val="00436359"/>
    <w:rsid w:val="004403F9"/>
    <w:rsid w:val="00440567"/>
    <w:rsid w:val="00440575"/>
    <w:rsid w:val="00440840"/>
    <w:rsid w:val="00440DC7"/>
    <w:rsid w:val="004414C2"/>
    <w:rsid w:val="00441C8E"/>
    <w:rsid w:val="00441FD9"/>
    <w:rsid w:val="004429D9"/>
    <w:rsid w:val="00442C5B"/>
    <w:rsid w:val="0044318E"/>
    <w:rsid w:val="00443B35"/>
    <w:rsid w:val="004457D6"/>
    <w:rsid w:val="00446813"/>
    <w:rsid w:val="00446BEE"/>
    <w:rsid w:val="00446C55"/>
    <w:rsid w:val="0045002C"/>
    <w:rsid w:val="0045009B"/>
    <w:rsid w:val="004508F2"/>
    <w:rsid w:val="00450A9D"/>
    <w:rsid w:val="00451303"/>
    <w:rsid w:val="0045178C"/>
    <w:rsid w:val="00452577"/>
    <w:rsid w:val="004526AC"/>
    <w:rsid w:val="0045293D"/>
    <w:rsid w:val="00452EAB"/>
    <w:rsid w:val="00453055"/>
    <w:rsid w:val="0045463B"/>
    <w:rsid w:val="004557E4"/>
    <w:rsid w:val="00455DAE"/>
    <w:rsid w:val="00455E26"/>
    <w:rsid w:val="00456622"/>
    <w:rsid w:val="00460232"/>
    <w:rsid w:val="004602DD"/>
    <w:rsid w:val="00460C2D"/>
    <w:rsid w:val="00461362"/>
    <w:rsid w:val="0046146A"/>
    <w:rsid w:val="00461628"/>
    <w:rsid w:val="00461D9A"/>
    <w:rsid w:val="004629A8"/>
    <w:rsid w:val="00463268"/>
    <w:rsid w:val="00466988"/>
    <w:rsid w:val="00470634"/>
    <w:rsid w:val="0047092D"/>
    <w:rsid w:val="0047122B"/>
    <w:rsid w:val="004717DD"/>
    <w:rsid w:val="00472125"/>
    <w:rsid w:val="00472B74"/>
    <w:rsid w:val="004730C9"/>
    <w:rsid w:val="0047365B"/>
    <w:rsid w:val="00473B7A"/>
    <w:rsid w:val="00474922"/>
    <w:rsid w:val="00475A5D"/>
    <w:rsid w:val="004771D9"/>
    <w:rsid w:val="00481086"/>
    <w:rsid w:val="004811E4"/>
    <w:rsid w:val="00481F5D"/>
    <w:rsid w:val="0048216C"/>
    <w:rsid w:val="004821BC"/>
    <w:rsid w:val="004829F6"/>
    <w:rsid w:val="00482D44"/>
    <w:rsid w:val="004836D4"/>
    <w:rsid w:val="00483D96"/>
    <w:rsid w:val="00485CA3"/>
    <w:rsid w:val="00485DBF"/>
    <w:rsid w:val="00486441"/>
    <w:rsid w:val="004907D8"/>
    <w:rsid w:val="00490CC9"/>
    <w:rsid w:val="00492C4A"/>
    <w:rsid w:val="00493A74"/>
    <w:rsid w:val="00495EFD"/>
    <w:rsid w:val="004960E9"/>
    <w:rsid w:val="00497384"/>
    <w:rsid w:val="00497DC9"/>
    <w:rsid w:val="004A11FA"/>
    <w:rsid w:val="004A221B"/>
    <w:rsid w:val="004A2E88"/>
    <w:rsid w:val="004A3BDC"/>
    <w:rsid w:val="004A5305"/>
    <w:rsid w:val="004A6144"/>
    <w:rsid w:val="004A6D92"/>
    <w:rsid w:val="004B01D3"/>
    <w:rsid w:val="004B132B"/>
    <w:rsid w:val="004B13C6"/>
    <w:rsid w:val="004B29F8"/>
    <w:rsid w:val="004B41C9"/>
    <w:rsid w:val="004B5A72"/>
    <w:rsid w:val="004B68F4"/>
    <w:rsid w:val="004B7FAF"/>
    <w:rsid w:val="004C0257"/>
    <w:rsid w:val="004C0564"/>
    <w:rsid w:val="004C05BC"/>
    <w:rsid w:val="004C3072"/>
    <w:rsid w:val="004C415D"/>
    <w:rsid w:val="004C44A7"/>
    <w:rsid w:val="004C485A"/>
    <w:rsid w:val="004C5DCB"/>
    <w:rsid w:val="004C687E"/>
    <w:rsid w:val="004D0102"/>
    <w:rsid w:val="004D040D"/>
    <w:rsid w:val="004D182B"/>
    <w:rsid w:val="004D1B6F"/>
    <w:rsid w:val="004D1DC2"/>
    <w:rsid w:val="004D2877"/>
    <w:rsid w:val="004D355C"/>
    <w:rsid w:val="004D4B8C"/>
    <w:rsid w:val="004D5A3A"/>
    <w:rsid w:val="004D678C"/>
    <w:rsid w:val="004D6BC4"/>
    <w:rsid w:val="004D72B2"/>
    <w:rsid w:val="004D7634"/>
    <w:rsid w:val="004E1214"/>
    <w:rsid w:val="004E196A"/>
    <w:rsid w:val="004E410F"/>
    <w:rsid w:val="004E55D4"/>
    <w:rsid w:val="004E5EAA"/>
    <w:rsid w:val="004E611A"/>
    <w:rsid w:val="004E617B"/>
    <w:rsid w:val="004E650C"/>
    <w:rsid w:val="004F0852"/>
    <w:rsid w:val="004F165C"/>
    <w:rsid w:val="004F177E"/>
    <w:rsid w:val="004F17CA"/>
    <w:rsid w:val="004F339F"/>
    <w:rsid w:val="004F373D"/>
    <w:rsid w:val="004F3DF8"/>
    <w:rsid w:val="004F5343"/>
    <w:rsid w:val="004F5F72"/>
    <w:rsid w:val="004F6360"/>
    <w:rsid w:val="004F6460"/>
    <w:rsid w:val="005010CF"/>
    <w:rsid w:val="00501AAD"/>
    <w:rsid w:val="00501B46"/>
    <w:rsid w:val="00503B34"/>
    <w:rsid w:val="00503DA0"/>
    <w:rsid w:val="00504471"/>
    <w:rsid w:val="005044C6"/>
    <w:rsid w:val="00505138"/>
    <w:rsid w:val="00505FC9"/>
    <w:rsid w:val="00506AFF"/>
    <w:rsid w:val="00506D5A"/>
    <w:rsid w:val="00506E54"/>
    <w:rsid w:val="00506EFF"/>
    <w:rsid w:val="00507DC6"/>
    <w:rsid w:val="0051095E"/>
    <w:rsid w:val="00512094"/>
    <w:rsid w:val="0051288E"/>
    <w:rsid w:val="00513117"/>
    <w:rsid w:val="00513332"/>
    <w:rsid w:val="005145AE"/>
    <w:rsid w:val="00515D56"/>
    <w:rsid w:val="0051635B"/>
    <w:rsid w:val="00516D33"/>
    <w:rsid w:val="00516E25"/>
    <w:rsid w:val="00516E64"/>
    <w:rsid w:val="00517400"/>
    <w:rsid w:val="00517BCE"/>
    <w:rsid w:val="00517ECD"/>
    <w:rsid w:val="00521271"/>
    <w:rsid w:val="00521367"/>
    <w:rsid w:val="0052144F"/>
    <w:rsid w:val="00521637"/>
    <w:rsid w:val="00522066"/>
    <w:rsid w:val="00523188"/>
    <w:rsid w:val="00523A96"/>
    <w:rsid w:val="0052525C"/>
    <w:rsid w:val="00525389"/>
    <w:rsid w:val="00525697"/>
    <w:rsid w:val="00525AEE"/>
    <w:rsid w:val="00526A6A"/>
    <w:rsid w:val="00526C8C"/>
    <w:rsid w:val="0052720E"/>
    <w:rsid w:val="0052725A"/>
    <w:rsid w:val="005300D3"/>
    <w:rsid w:val="0053058C"/>
    <w:rsid w:val="0053133C"/>
    <w:rsid w:val="0053520D"/>
    <w:rsid w:val="00535D73"/>
    <w:rsid w:val="00536925"/>
    <w:rsid w:val="0054109E"/>
    <w:rsid w:val="00542A10"/>
    <w:rsid w:val="00543038"/>
    <w:rsid w:val="005439F7"/>
    <w:rsid w:val="00543B0C"/>
    <w:rsid w:val="00544F82"/>
    <w:rsid w:val="00545317"/>
    <w:rsid w:val="00545DA9"/>
    <w:rsid w:val="005460E7"/>
    <w:rsid w:val="00546568"/>
    <w:rsid w:val="00546CD5"/>
    <w:rsid w:val="0054716E"/>
    <w:rsid w:val="005509D2"/>
    <w:rsid w:val="00551609"/>
    <w:rsid w:val="00551C12"/>
    <w:rsid w:val="005520BF"/>
    <w:rsid w:val="0055296B"/>
    <w:rsid w:val="005532D5"/>
    <w:rsid w:val="0055403E"/>
    <w:rsid w:val="00554C96"/>
    <w:rsid w:val="005556FC"/>
    <w:rsid w:val="00555BA6"/>
    <w:rsid w:val="00555F0E"/>
    <w:rsid w:val="0055691A"/>
    <w:rsid w:val="00557262"/>
    <w:rsid w:val="00560A68"/>
    <w:rsid w:val="005628C1"/>
    <w:rsid w:val="00563C43"/>
    <w:rsid w:val="00563E79"/>
    <w:rsid w:val="0056428B"/>
    <w:rsid w:val="00564B67"/>
    <w:rsid w:val="00564B8B"/>
    <w:rsid w:val="00564EDF"/>
    <w:rsid w:val="0056570C"/>
    <w:rsid w:val="00566685"/>
    <w:rsid w:val="0056668A"/>
    <w:rsid w:val="00566C12"/>
    <w:rsid w:val="005673AC"/>
    <w:rsid w:val="00570CC7"/>
    <w:rsid w:val="005711EC"/>
    <w:rsid w:val="005714A3"/>
    <w:rsid w:val="00571C46"/>
    <w:rsid w:val="00571D26"/>
    <w:rsid w:val="00574008"/>
    <w:rsid w:val="005750F5"/>
    <w:rsid w:val="00576536"/>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4821"/>
    <w:rsid w:val="00595129"/>
    <w:rsid w:val="0059537B"/>
    <w:rsid w:val="00597A57"/>
    <w:rsid w:val="005A01FB"/>
    <w:rsid w:val="005A0DB4"/>
    <w:rsid w:val="005A0E0C"/>
    <w:rsid w:val="005A2771"/>
    <w:rsid w:val="005A32ED"/>
    <w:rsid w:val="005A35ED"/>
    <w:rsid w:val="005A3E1C"/>
    <w:rsid w:val="005A4407"/>
    <w:rsid w:val="005A4E7B"/>
    <w:rsid w:val="005A59EF"/>
    <w:rsid w:val="005A5B8B"/>
    <w:rsid w:val="005A5DF6"/>
    <w:rsid w:val="005A648D"/>
    <w:rsid w:val="005A6D6D"/>
    <w:rsid w:val="005A7385"/>
    <w:rsid w:val="005B1C7E"/>
    <w:rsid w:val="005B2098"/>
    <w:rsid w:val="005B20F7"/>
    <w:rsid w:val="005B3F79"/>
    <w:rsid w:val="005B6CB3"/>
    <w:rsid w:val="005B6E70"/>
    <w:rsid w:val="005C00E9"/>
    <w:rsid w:val="005C0F45"/>
    <w:rsid w:val="005C1C67"/>
    <w:rsid w:val="005C2146"/>
    <w:rsid w:val="005C2813"/>
    <w:rsid w:val="005C36C6"/>
    <w:rsid w:val="005C3AD1"/>
    <w:rsid w:val="005C3BAA"/>
    <w:rsid w:val="005C51B8"/>
    <w:rsid w:val="005C6976"/>
    <w:rsid w:val="005C772C"/>
    <w:rsid w:val="005C7781"/>
    <w:rsid w:val="005D0A73"/>
    <w:rsid w:val="005D1C05"/>
    <w:rsid w:val="005D1DE8"/>
    <w:rsid w:val="005D2EB3"/>
    <w:rsid w:val="005D3126"/>
    <w:rsid w:val="005D352F"/>
    <w:rsid w:val="005D533D"/>
    <w:rsid w:val="005D5BC6"/>
    <w:rsid w:val="005D5F64"/>
    <w:rsid w:val="005D7530"/>
    <w:rsid w:val="005E2B7C"/>
    <w:rsid w:val="005E3DB5"/>
    <w:rsid w:val="005E4914"/>
    <w:rsid w:val="005E535C"/>
    <w:rsid w:val="005E6234"/>
    <w:rsid w:val="005E6371"/>
    <w:rsid w:val="005F023D"/>
    <w:rsid w:val="005F2160"/>
    <w:rsid w:val="005F3244"/>
    <w:rsid w:val="005F3416"/>
    <w:rsid w:val="005F3538"/>
    <w:rsid w:val="005F39BD"/>
    <w:rsid w:val="005F39CA"/>
    <w:rsid w:val="005F4D0C"/>
    <w:rsid w:val="005F502F"/>
    <w:rsid w:val="005F526D"/>
    <w:rsid w:val="005F6F41"/>
    <w:rsid w:val="005F7013"/>
    <w:rsid w:val="00601487"/>
    <w:rsid w:val="00601DDF"/>
    <w:rsid w:val="00601F10"/>
    <w:rsid w:val="00602457"/>
    <w:rsid w:val="00602C53"/>
    <w:rsid w:val="0060532A"/>
    <w:rsid w:val="00605DA0"/>
    <w:rsid w:val="00605DA7"/>
    <w:rsid w:val="006102A4"/>
    <w:rsid w:val="00610A14"/>
    <w:rsid w:val="0061112B"/>
    <w:rsid w:val="0061198C"/>
    <w:rsid w:val="00611B5C"/>
    <w:rsid w:val="006140AF"/>
    <w:rsid w:val="00614138"/>
    <w:rsid w:val="00614509"/>
    <w:rsid w:val="0061581B"/>
    <w:rsid w:val="006166B9"/>
    <w:rsid w:val="00616B17"/>
    <w:rsid w:val="00620164"/>
    <w:rsid w:val="006203E4"/>
    <w:rsid w:val="00620DCF"/>
    <w:rsid w:val="00620F71"/>
    <w:rsid w:val="00621736"/>
    <w:rsid w:val="00622D5C"/>
    <w:rsid w:val="00623032"/>
    <w:rsid w:val="006236DF"/>
    <w:rsid w:val="00624AF6"/>
    <w:rsid w:val="006252EA"/>
    <w:rsid w:val="006259EB"/>
    <w:rsid w:val="00625BCF"/>
    <w:rsid w:val="00625D9F"/>
    <w:rsid w:val="00625DC6"/>
    <w:rsid w:val="006263B4"/>
    <w:rsid w:val="006270D6"/>
    <w:rsid w:val="0062729D"/>
    <w:rsid w:val="00627335"/>
    <w:rsid w:val="006310C9"/>
    <w:rsid w:val="00631D91"/>
    <w:rsid w:val="006327E7"/>
    <w:rsid w:val="00632871"/>
    <w:rsid w:val="006351E5"/>
    <w:rsid w:val="00635B22"/>
    <w:rsid w:val="00635B25"/>
    <w:rsid w:val="00636835"/>
    <w:rsid w:val="00637F1B"/>
    <w:rsid w:val="006400D5"/>
    <w:rsid w:val="006402E5"/>
    <w:rsid w:val="0064057A"/>
    <w:rsid w:val="006412C6"/>
    <w:rsid w:val="00641554"/>
    <w:rsid w:val="006424A7"/>
    <w:rsid w:val="0064343E"/>
    <w:rsid w:val="00643719"/>
    <w:rsid w:val="0064391D"/>
    <w:rsid w:val="00644E86"/>
    <w:rsid w:val="0064552D"/>
    <w:rsid w:val="006455BE"/>
    <w:rsid w:val="006456FE"/>
    <w:rsid w:val="00645BF9"/>
    <w:rsid w:val="00645ED6"/>
    <w:rsid w:val="0064648A"/>
    <w:rsid w:val="006465BF"/>
    <w:rsid w:val="00646756"/>
    <w:rsid w:val="006508AB"/>
    <w:rsid w:val="00650D7D"/>
    <w:rsid w:val="00651154"/>
    <w:rsid w:val="006516F4"/>
    <w:rsid w:val="00651821"/>
    <w:rsid w:val="00651BBF"/>
    <w:rsid w:val="00651C8E"/>
    <w:rsid w:val="006528E5"/>
    <w:rsid w:val="00652979"/>
    <w:rsid w:val="00652BEB"/>
    <w:rsid w:val="00653410"/>
    <w:rsid w:val="00653A5C"/>
    <w:rsid w:val="00654384"/>
    <w:rsid w:val="00657B06"/>
    <w:rsid w:val="00660AF7"/>
    <w:rsid w:val="00661763"/>
    <w:rsid w:val="006622B2"/>
    <w:rsid w:val="00663B7D"/>
    <w:rsid w:val="00665B7D"/>
    <w:rsid w:val="00666A1D"/>
    <w:rsid w:val="006675CD"/>
    <w:rsid w:val="00667AD5"/>
    <w:rsid w:val="00667BDF"/>
    <w:rsid w:val="00667C7D"/>
    <w:rsid w:val="0067184C"/>
    <w:rsid w:val="0067238D"/>
    <w:rsid w:val="00672517"/>
    <w:rsid w:val="006740B2"/>
    <w:rsid w:val="00674313"/>
    <w:rsid w:val="006747D5"/>
    <w:rsid w:val="00675985"/>
    <w:rsid w:val="00676724"/>
    <w:rsid w:val="00677E6A"/>
    <w:rsid w:val="00680BFA"/>
    <w:rsid w:val="00682A2F"/>
    <w:rsid w:val="0068360C"/>
    <w:rsid w:val="00683EB3"/>
    <w:rsid w:val="00684578"/>
    <w:rsid w:val="00684D9B"/>
    <w:rsid w:val="0068510A"/>
    <w:rsid w:val="00685BCB"/>
    <w:rsid w:val="006860FB"/>
    <w:rsid w:val="00686317"/>
    <w:rsid w:val="00690CEF"/>
    <w:rsid w:val="006918A8"/>
    <w:rsid w:val="00692345"/>
    <w:rsid w:val="0069245B"/>
    <w:rsid w:val="00694071"/>
    <w:rsid w:val="006947FF"/>
    <w:rsid w:val="006948FC"/>
    <w:rsid w:val="00694E6C"/>
    <w:rsid w:val="00697556"/>
    <w:rsid w:val="006978F7"/>
    <w:rsid w:val="006A0585"/>
    <w:rsid w:val="006A1CA8"/>
    <w:rsid w:val="006A1EB6"/>
    <w:rsid w:val="006A2A23"/>
    <w:rsid w:val="006A2EDF"/>
    <w:rsid w:val="006A31E8"/>
    <w:rsid w:val="006A3E2A"/>
    <w:rsid w:val="006A4993"/>
    <w:rsid w:val="006A4BBD"/>
    <w:rsid w:val="006A5EB3"/>
    <w:rsid w:val="006A616B"/>
    <w:rsid w:val="006A72C7"/>
    <w:rsid w:val="006B04F4"/>
    <w:rsid w:val="006B0670"/>
    <w:rsid w:val="006B1054"/>
    <w:rsid w:val="006B1A05"/>
    <w:rsid w:val="006B1FDF"/>
    <w:rsid w:val="006B3CDF"/>
    <w:rsid w:val="006B3D1D"/>
    <w:rsid w:val="006B3FBE"/>
    <w:rsid w:val="006B4081"/>
    <w:rsid w:val="006B4647"/>
    <w:rsid w:val="006B4C2B"/>
    <w:rsid w:val="006B5DFE"/>
    <w:rsid w:val="006B6139"/>
    <w:rsid w:val="006B6194"/>
    <w:rsid w:val="006B661E"/>
    <w:rsid w:val="006B6D47"/>
    <w:rsid w:val="006B7078"/>
    <w:rsid w:val="006B719A"/>
    <w:rsid w:val="006C077F"/>
    <w:rsid w:val="006C153F"/>
    <w:rsid w:val="006C1FD7"/>
    <w:rsid w:val="006C39C5"/>
    <w:rsid w:val="006C3E16"/>
    <w:rsid w:val="006C4912"/>
    <w:rsid w:val="006C5AFE"/>
    <w:rsid w:val="006C5F0F"/>
    <w:rsid w:val="006C7715"/>
    <w:rsid w:val="006C7AF6"/>
    <w:rsid w:val="006C7EED"/>
    <w:rsid w:val="006C7F6B"/>
    <w:rsid w:val="006D1CB3"/>
    <w:rsid w:val="006D1ED8"/>
    <w:rsid w:val="006D2747"/>
    <w:rsid w:val="006D29F2"/>
    <w:rsid w:val="006D30B1"/>
    <w:rsid w:val="006D56BB"/>
    <w:rsid w:val="006D5E04"/>
    <w:rsid w:val="006D7E34"/>
    <w:rsid w:val="006E0A54"/>
    <w:rsid w:val="006E155D"/>
    <w:rsid w:val="006E1EEA"/>
    <w:rsid w:val="006E38F5"/>
    <w:rsid w:val="006E4298"/>
    <w:rsid w:val="006E4C15"/>
    <w:rsid w:val="006E523F"/>
    <w:rsid w:val="006E5FC3"/>
    <w:rsid w:val="006F2302"/>
    <w:rsid w:val="006F268E"/>
    <w:rsid w:val="006F2EC8"/>
    <w:rsid w:val="006F33A3"/>
    <w:rsid w:val="006F3970"/>
    <w:rsid w:val="006F4824"/>
    <w:rsid w:val="006F51FB"/>
    <w:rsid w:val="006F56D0"/>
    <w:rsid w:val="006F5E13"/>
    <w:rsid w:val="006F625C"/>
    <w:rsid w:val="006F6886"/>
    <w:rsid w:val="006F6BF3"/>
    <w:rsid w:val="006F6D95"/>
    <w:rsid w:val="006F7CFE"/>
    <w:rsid w:val="007018C5"/>
    <w:rsid w:val="007022AC"/>
    <w:rsid w:val="00702937"/>
    <w:rsid w:val="00702EFF"/>
    <w:rsid w:val="00703B48"/>
    <w:rsid w:val="00703F67"/>
    <w:rsid w:val="00705BF0"/>
    <w:rsid w:val="00705E23"/>
    <w:rsid w:val="00705F85"/>
    <w:rsid w:val="00706179"/>
    <w:rsid w:val="00706F13"/>
    <w:rsid w:val="00706FF6"/>
    <w:rsid w:val="007072E8"/>
    <w:rsid w:val="007076F9"/>
    <w:rsid w:val="007076FB"/>
    <w:rsid w:val="00707ED5"/>
    <w:rsid w:val="00710CBC"/>
    <w:rsid w:val="00710FF1"/>
    <w:rsid w:val="00711E2F"/>
    <w:rsid w:val="007127EF"/>
    <w:rsid w:val="007132FB"/>
    <w:rsid w:val="007134B4"/>
    <w:rsid w:val="00714A31"/>
    <w:rsid w:val="00714FD3"/>
    <w:rsid w:val="0071618D"/>
    <w:rsid w:val="0071638C"/>
    <w:rsid w:val="00720AE2"/>
    <w:rsid w:val="00720E2E"/>
    <w:rsid w:val="0072116F"/>
    <w:rsid w:val="00721534"/>
    <w:rsid w:val="00721A52"/>
    <w:rsid w:val="00721D5B"/>
    <w:rsid w:val="00722B3D"/>
    <w:rsid w:val="00723714"/>
    <w:rsid w:val="00723CF0"/>
    <w:rsid w:val="00723E6C"/>
    <w:rsid w:val="0072463D"/>
    <w:rsid w:val="00724792"/>
    <w:rsid w:val="00724A10"/>
    <w:rsid w:val="00724C58"/>
    <w:rsid w:val="00725FA4"/>
    <w:rsid w:val="007275E4"/>
    <w:rsid w:val="00727B2C"/>
    <w:rsid w:val="00732B59"/>
    <w:rsid w:val="00732E0B"/>
    <w:rsid w:val="00732FDC"/>
    <w:rsid w:val="0073309A"/>
    <w:rsid w:val="00733DD7"/>
    <w:rsid w:val="007340CC"/>
    <w:rsid w:val="00734187"/>
    <w:rsid w:val="00734C73"/>
    <w:rsid w:val="007351C6"/>
    <w:rsid w:val="00736B70"/>
    <w:rsid w:val="00740446"/>
    <w:rsid w:val="00742009"/>
    <w:rsid w:val="007438A9"/>
    <w:rsid w:val="00743E7F"/>
    <w:rsid w:val="0074491E"/>
    <w:rsid w:val="00745C85"/>
    <w:rsid w:val="00746724"/>
    <w:rsid w:val="00746E56"/>
    <w:rsid w:val="007511E4"/>
    <w:rsid w:val="0075578E"/>
    <w:rsid w:val="00756ABB"/>
    <w:rsid w:val="007602F3"/>
    <w:rsid w:val="007605AC"/>
    <w:rsid w:val="0076163F"/>
    <w:rsid w:val="0076247A"/>
    <w:rsid w:val="00762FB0"/>
    <w:rsid w:val="00763175"/>
    <w:rsid w:val="00763381"/>
    <w:rsid w:val="007640AB"/>
    <w:rsid w:val="007654F3"/>
    <w:rsid w:val="0076625D"/>
    <w:rsid w:val="00767391"/>
    <w:rsid w:val="007705CD"/>
    <w:rsid w:val="00771B7C"/>
    <w:rsid w:val="00772B72"/>
    <w:rsid w:val="00774ABE"/>
    <w:rsid w:val="00774E3B"/>
    <w:rsid w:val="00775964"/>
    <w:rsid w:val="00776095"/>
    <w:rsid w:val="0077639F"/>
    <w:rsid w:val="007765FE"/>
    <w:rsid w:val="007766B3"/>
    <w:rsid w:val="00777163"/>
    <w:rsid w:val="007813DE"/>
    <w:rsid w:val="00781E1A"/>
    <w:rsid w:val="007823E3"/>
    <w:rsid w:val="00785678"/>
    <w:rsid w:val="00787E5A"/>
    <w:rsid w:val="00790375"/>
    <w:rsid w:val="007910F2"/>
    <w:rsid w:val="007914FE"/>
    <w:rsid w:val="007928B7"/>
    <w:rsid w:val="00793623"/>
    <w:rsid w:val="007939E2"/>
    <w:rsid w:val="00793C5D"/>
    <w:rsid w:val="00793FA6"/>
    <w:rsid w:val="00794E2E"/>
    <w:rsid w:val="00795373"/>
    <w:rsid w:val="00795BFB"/>
    <w:rsid w:val="00797DBC"/>
    <w:rsid w:val="007A060C"/>
    <w:rsid w:val="007A1FE8"/>
    <w:rsid w:val="007A5379"/>
    <w:rsid w:val="007A5E57"/>
    <w:rsid w:val="007B0FAC"/>
    <w:rsid w:val="007B100F"/>
    <w:rsid w:val="007B1CF5"/>
    <w:rsid w:val="007B2760"/>
    <w:rsid w:val="007B4AFA"/>
    <w:rsid w:val="007B53E9"/>
    <w:rsid w:val="007B564B"/>
    <w:rsid w:val="007B5CF2"/>
    <w:rsid w:val="007B5F8C"/>
    <w:rsid w:val="007B6903"/>
    <w:rsid w:val="007B6C0B"/>
    <w:rsid w:val="007B71EE"/>
    <w:rsid w:val="007B73FC"/>
    <w:rsid w:val="007B77CE"/>
    <w:rsid w:val="007B7ACF"/>
    <w:rsid w:val="007C0A8E"/>
    <w:rsid w:val="007C127E"/>
    <w:rsid w:val="007C1B10"/>
    <w:rsid w:val="007C2407"/>
    <w:rsid w:val="007C363A"/>
    <w:rsid w:val="007C378B"/>
    <w:rsid w:val="007C585E"/>
    <w:rsid w:val="007C5B24"/>
    <w:rsid w:val="007C6290"/>
    <w:rsid w:val="007C679C"/>
    <w:rsid w:val="007C76B2"/>
    <w:rsid w:val="007C79E3"/>
    <w:rsid w:val="007D073E"/>
    <w:rsid w:val="007D1D55"/>
    <w:rsid w:val="007D4665"/>
    <w:rsid w:val="007D49D7"/>
    <w:rsid w:val="007D688D"/>
    <w:rsid w:val="007D69D2"/>
    <w:rsid w:val="007D6B92"/>
    <w:rsid w:val="007E02E0"/>
    <w:rsid w:val="007E09A4"/>
    <w:rsid w:val="007E1112"/>
    <w:rsid w:val="007E172F"/>
    <w:rsid w:val="007E2283"/>
    <w:rsid w:val="007E27DA"/>
    <w:rsid w:val="007E3430"/>
    <w:rsid w:val="007E3D47"/>
    <w:rsid w:val="007E4A8E"/>
    <w:rsid w:val="007E53C7"/>
    <w:rsid w:val="007E5792"/>
    <w:rsid w:val="007E5AC9"/>
    <w:rsid w:val="007E5B81"/>
    <w:rsid w:val="007E66B1"/>
    <w:rsid w:val="007E6772"/>
    <w:rsid w:val="007E70EB"/>
    <w:rsid w:val="007E71A4"/>
    <w:rsid w:val="007E72CE"/>
    <w:rsid w:val="007E7529"/>
    <w:rsid w:val="007E7A97"/>
    <w:rsid w:val="007F1280"/>
    <w:rsid w:val="007F54DB"/>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8CC"/>
    <w:rsid w:val="00815A08"/>
    <w:rsid w:val="00815B09"/>
    <w:rsid w:val="008167FC"/>
    <w:rsid w:val="00817731"/>
    <w:rsid w:val="008211A4"/>
    <w:rsid w:val="00821257"/>
    <w:rsid w:val="00821986"/>
    <w:rsid w:val="008221CC"/>
    <w:rsid w:val="0082264D"/>
    <w:rsid w:val="00822961"/>
    <w:rsid w:val="0082304A"/>
    <w:rsid w:val="0082311D"/>
    <w:rsid w:val="008237CA"/>
    <w:rsid w:val="008251BC"/>
    <w:rsid w:val="00826E96"/>
    <w:rsid w:val="008276D9"/>
    <w:rsid w:val="00827DCB"/>
    <w:rsid w:val="00830FF0"/>
    <w:rsid w:val="0083140E"/>
    <w:rsid w:val="0083169C"/>
    <w:rsid w:val="008318F6"/>
    <w:rsid w:val="00831A7D"/>
    <w:rsid w:val="008324DF"/>
    <w:rsid w:val="00832A68"/>
    <w:rsid w:val="00834EFB"/>
    <w:rsid w:val="008356CA"/>
    <w:rsid w:val="00836BE3"/>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455"/>
    <w:rsid w:val="008516F1"/>
    <w:rsid w:val="00851B06"/>
    <w:rsid w:val="00852ACA"/>
    <w:rsid w:val="0085369E"/>
    <w:rsid w:val="00854203"/>
    <w:rsid w:val="008556FC"/>
    <w:rsid w:val="0085640E"/>
    <w:rsid w:val="008567D4"/>
    <w:rsid w:val="008567ED"/>
    <w:rsid w:val="0085773A"/>
    <w:rsid w:val="00860944"/>
    <w:rsid w:val="00861829"/>
    <w:rsid w:val="008625B3"/>
    <w:rsid w:val="00862E48"/>
    <w:rsid w:val="00863A37"/>
    <w:rsid w:val="00863AB8"/>
    <w:rsid w:val="00864C35"/>
    <w:rsid w:val="00864F48"/>
    <w:rsid w:val="00865C16"/>
    <w:rsid w:val="00870417"/>
    <w:rsid w:val="0087131E"/>
    <w:rsid w:val="0087143B"/>
    <w:rsid w:val="00871A0E"/>
    <w:rsid w:val="00872617"/>
    <w:rsid w:val="00873150"/>
    <w:rsid w:val="00873E50"/>
    <w:rsid w:val="00873F4F"/>
    <w:rsid w:val="00873FF9"/>
    <w:rsid w:val="00874329"/>
    <w:rsid w:val="00874613"/>
    <w:rsid w:val="00875B5E"/>
    <w:rsid w:val="00876557"/>
    <w:rsid w:val="0087657D"/>
    <w:rsid w:val="0087730D"/>
    <w:rsid w:val="008807D5"/>
    <w:rsid w:val="00880832"/>
    <w:rsid w:val="00881A25"/>
    <w:rsid w:val="00881D1E"/>
    <w:rsid w:val="0088369F"/>
    <w:rsid w:val="008836A4"/>
    <w:rsid w:val="00884D80"/>
    <w:rsid w:val="00886047"/>
    <w:rsid w:val="00886D19"/>
    <w:rsid w:val="00886EE1"/>
    <w:rsid w:val="0088727D"/>
    <w:rsid w:val="00887F31"/>
    <w:rsid w:val="008902C7"/>
    <w:rsid w:val="00891088"/>
    <w:rsid w:val="00891446"/>
    <w:rsid w:val="0089291A"/>
    <w:rsid w:val="00892A07"/>
    <w:rsid w:val="00892F2C"/>
    <w:rsid w:val="0089340F"/>
    <w:rsid w:val="008944D2"/>
    <w:rsid w:val="00894B89"/>
    <w:rsid w:val="00895326"/>
    <w:rsid w:val="008960FC"/>
    <w:rsid w:val="00896F62"/>
    <w:rsid w:val="0089779F"/>
    <w:rsid w:val="00897C27"/>
    <w:rsid w:val="00897C75"/>
    <w:rsid w:val="008A0F70"/>
    <w:rsid w:val="008A1221"/>
    <w:rsid w:val="008A1461"/>
    <w:rsid w:val="008A1EDB"/>
    <w:rsid w:val="008A2565"/>
    <w:rsid w:val="008A3CD8"/>
    <w:rsid w:val="008A4148"/>
    <w:rsid w:val="008A4BD9"/>
    <w:rsid w:val="008A4F3A"/>
    <w:rsid w:val="008A6101"/>
    <w:rsid w:val="008A66C8"/>
    <w:rsid w:val="008A6BE9"/>
    <w:rsid w:val="008A74B4"/>
    <w:rsid w:val="008A7669"/>
    <w:rsid w:val="008B180C"/>
    <w:rsid w:val="008B1869"/>
    <w:rsid w:val="008B18CD"/>
    <w:rsid w:val="008B21A6"/>
    <w:rsid w:val="008B220B"/>
    <w:rsid w:val="008B2CEF"/>
    <w:rsid w:val="008B2EAF"/>
    <w:rsid w:val="008B3AEF"/>
    <w:rsid w:val="008B3DAA"/>
    <w:rsid w:val="008B3EDC"/>
    <w:rsid w:val="008B502D"/>
    <w:rsid w:val="008B61E5"/>
    <w:rsid w:val="008B6760"/>
    <w:rsid w:val="008B69FE"/>
    <w:rsid w:val="008B6CFD"/>
    <w:rsid w:val="008B7358"/>
    <w:rsid w:val="008C066D"/>
    <w:rsid w:val="008C1097"/>
    <w:rsid w:val="008C1130"/>
    <w:rsid w:val="008C1914"/>
    <w:rsid w:val="008C1DEE"/>
    <w:rsid w:val="008C2E7B"/>
    <w:rsid w:val="008C3591"/>
    <w:rsid w:val="008C38AB"/>
    <w:rsid w:val="008C5419"/>
    <w:rsid w:val="008C54CC"/>
    <w:rsid w:val="008C6406"/>
    <w:rsid w:val="008C6D97"/>
    <w:rsid w:val="008C6F1F"/>
    <w:rsid w:val="008C7A5E"/>
    <w:rsid w:val="008C7A64"/>
    <w:rsid w:val="008C7ED8"/>
    <w:rsid w:val="008D01AC"/>
    <w:rsid w:val="008D0647"/>
    <w:rsid w:val="008D13D1"/>
    <w:rsid w:val="008D18E6"/>
    <w:rsid w:val="008D1DC5"/>
    <w:rsid w:val="008D2C6D"/>
    <w:rsid w:val="008D3144"/>
    <w:rsid w:val="008D32E1"/>
    <w:rsid w:val="008D3613"/>
    <w:rsid w:val="008D3E90"/>
    <w:rsid w:val="008D4375"/>
    <w:rsid w:val="008D466D"/>
    <w:rsid w:val="008D6D03"/>
    <w:rsid w:val="008D6DB5"/>
    <w:rsid w:val="008D7023"/>
    <w:rsid w:val="008D7A9B"/>
    <w:rsid w:val="008E0060"/>
    <w:rsid w:val="008E0F2A"/>
    <w:rsid w:val="008E121C"/>
    <w:rsid w:val="008E1E53"/>
    <w:rsid w:val="008E2080"/>
    <w:rsid w:val="008E2DD8"/>
    <w:rsid w:val="008E4655"/>
    <w:rsid w:val="008E4AFF"/>
    <w:rsid w:val="008E4F4C"/>
    <w:rsid w:val="008E57B9"/>
    <w:rsid w:val="008E5E7B"/>
    <w:rsid w:val="008E6687"/>
    <w:rsid w:val="008E6D31"/>
    <w:rsid w:val="008E7091"/>
    <w:rsid w:val="008E76AC"/>
    <w:rsid w:val="008E76D4"/>
    <w:rsid w:val="008E776B"/>
    <w:rsid w:val="008F03AC"/>
    <w:rsid w:val="008F09C6"/>
    <w:rsid w:val="008F1341"/>
    <w:rsid w:val="008F1EB1"/>
    <w:rsid w:val="008F1FDC"/>
    <w:rsid w:val="008F21F6"/>
    <w:rsid w:val="008F2EB0"/>
    <w:rsid w:val="008F3E80"/>
    <w:rsid w:val="008F44D5"/>
    <w:rsid w:val="008F63A8"/>
    <w:rsid w:val="008F6FA2"/>
    <w:rsid w:val="008F70D7"/>
    <w:rsid w:val="008F72E0"/>
    <w:rsid w:val="008F7664"/>
    <w:rsid w:val="008F76EA"/>
    <w:rsid w:val="00900D5E"/>
    <w:rsid w:val="00900E75"/>
    <w:rsid w:val="00901457"/>
    <w:rsid w:val="00901DFC"/>
    <w:rsid w:val="00901EFD"/>
    <w:rsid w:val="00902F64"/>
    <w:rsid w:val="00903386"/>
    <w:rsid w:val="009049C5"/>
    <w:rsid w:val="00904A12"/>
    <w:rsid w:val="00906A2D"/>
    <w:rsid w:val="009073C2"/>
    <w:rsid w:val="009076AD"/>
    <w:rsid w:val="009113F1"/>
    <w:rsid w:val="00911F4D"/>
    <w:rsid w:val="009124D7"/>
    <w:rsid w:val="0091359D"/>
    <w:rsid w:val="009144FF"/>
    <w:rsid w:val="00914F06"/>
    <w:rsid w:val="00917201"/>
    <w:rsid w:val="00917367"/>
    <w:rsid w:val="00920663"/>
    <w:rsid w:val="00920CF6"/>
    <w:rsid w:val="00921834"/>
    <w:rsid w:val="00923B14"/>
    <w:rsid w:val="0092537D"/>
    <w:rsid w:val="00925993"/>
    <w:rsid w:val="00926475"/>
    <w:rsid w:val="00926D40"/>
    <w:rsid w:val="00927EC6"/>
    <w:rsid w:val="00930543"/>
    <w:rsid w:val="009307CF"/>
    <w:rsid w:val="00931ADD"/>
    <w:rsid w:val="00931E01"/>
    <w:rsid w:val="0093297A"/>
    <w:rsid w:val="00932B77"/>
    <w:rsid w:val="00933935"/>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47471"/>
    <w:rsid w:val="00947CC9"/>
    <w:rsid w:val="00950BFC"/>
    <w:rsid w:val="0095183F"/>
    <w:rsid w:val="00951925"/>
    <w:rsid w:val="00951AF0"/>
    <w:rsid w:val="00951F79"/>
    <w:rsid w:val="009524E2"/>
    <w:rsid w:val="00952953"/>
    <w:rsid w:val="009529A6"/>
    <w:rsid w:val="009536C2"/>
    <w:rsid w:val="00954404"/>
    <w:rsid w:val="00954C36"/>
    <w:rsid w:val="00954EB1"/>
    <w:rsid w:val="00955F64"/>
    <w:rsid w:val="009561C0"/>
    <w:rsid w:val="00957503"/>
    <w:rsid w:val="00957706"/>
    <w:rsid w:val="0096041E"/>
    <w:rsid w:val="00961195"/>
    <w:rsid w:val="00961EAC"/>
    <w:rsid w:val="0096279C"/>
    <w:rsid w:val="0096342A"/>
    <w:rsid w:val="00964BE8"/>
    <w:rsid w:val="0096528C"/>
    <w:rsid w:val="00967498"/>
    <w:rsid w:val="00967CF5"/>
    <w:rsid w:val="009703FA"/>
    <w:rsid w:val="00970D42"/>
    <w:rsid w:val="00971B12"/>
    <w:rsid w:val="00971CC1"/>
    <w:rsid w:val="00971FD9"/>
    <w:rsid w:val="009733BB"/>
    <w:rsid w:val="0097499D"/>
    <w:rsid w:val="00974AB5"/>
    <w:rsid w:val="00974F63"/>
    <w:rsid w:val="00975624"/>
    <w:rsid w:val="00976368"/>
    <w:rsid w:val="00976EC7"/>
    <w:rsid w:val="00976FD7"/>
    <w:rsid w:val="009801C9"/>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02A9"/>
    <w:rsid w:val="00990CE8"/>
    <w:rsid w:val="009917B1"/>
    <w:rsid w:val="00991B54"/>
    <w:rsid w:val="0099314D"/>
    <w:rsid w:val="009935FB"/>
    <w:rsid w:val="009938CA"/>
    <w:rsid w:val="00996465"/>
    <w:rsid w:val="00996E66"/>
    <w:rsid w:val="009971F5"/>
    <w:rsid w:val="00997985"/>
    <w:rsid w:val="009979D6"/>
    <w:rsid w:val="00997E69"/>
    <w:rsid w:val="009A0187"/>
    <w:rsid w:val="009A0748"/>
    <w:rsid w:val="009A075B"/>
    <w:rsid w:val="009A231A"/>
    <w:rsid w:val="009A235E"/>
    <w:rsid w:val="009A3649"/>
    <w:rsid w:val="009A3C4E"/>
    <w:rsid w:val="009A3CC4"/>
    <w:rsid w:val="009A3DAA"/>
    <w:rsid w:val="009A4D1C"/>
    <w:rsid w:val="009A4F41"/>
    <w:rsid w:val="009A5320"/>
    <w:rsid w:val="009A53C6"/>
    <w:rsid w:val="009B079A"/>
    <w:rsid w:val="009B1328"/>
    <w:rsid w:val="009B2383"/>
    <w:rsid w:val="009B283D"/>
    <w:rsid w:val="009B2BC1"/>
    <w:rsid w:val="009B303D"/>
    <w:rsid w:val="009B33F6"/>
    <w:rsid w:val="009B45B2"/>
    <w:rsid w:val="009B4AC0"/>
    <w:rsid w:val="009B4CB8"/>
    <w:rsid w:val="009B4F8D"/>
    <w:rsid w:val="009B52B2"/>
    <w:rsid w:val="009B5752"/>
    <w:rsid w:val="009B57F5"/>
    <w:rsid w:val="009B5878"/>
    <w:rsid w:val="009C0BED"/>
    <w:rsid w:val="009C152D"/>
    <w:rsid w:val="009C15AD"/>
    <w:rsid w:val="009C167B"/>
    <w:rsid w:val="009C17D3"/>
    <w:rsid w:val="009C1933"/>
    <w:rsid w:val="009C2AF0"/>
    <w:rsid w:val="009C3DB8"/>
    <w:rsid w:val="009C422B"/>
    <w:rsid w:val="009C4A7A"/>
    <w:rsid w:val="009C51C4"/>
    <w:rsid w:val="009C6CAA"/>
    <w:rsid w:val="009C6FF8"/>
    <w:rsid w:val="009C71DA"/>
    <w:rsid w:val="009C7500"/>
    <w:rsid w:val="009C7987"/>
    <w:rsid w:val="009C7F29"/>
    <w:rsid w:val="009D02EA"/>
    <w:rsid w:val="009D0F79"/>
    <w:rsid w:val="009D137F"/>
    <w:rsid w:val="009D191F"/>
    <w:rsid w:val="009D1F4D"/>
    <w:rsid w:val="009D28E9"/>
    <w:rsid w:val="009D28F7"/>
    <w:rsid w:val="009D2A09"/>
    <w:rsid w:val="009D38E8"/>
    <w:rsid w:val="009D4248"/>
    <w:rsid w:val="009D4626"/>
    <w:rsid w:val="009D5457"/>
    <w:rsid w:val="009D5565"/>
    <w:rsid w:val="009D75F9"/>
    <w:rsid w:val="009E06C2"/>
    <w:rsid w:val="009E07DF"/>
    <w:rsid w:val="009E0A18"/>
    <w:rsid w:val="009E1320"/>
    <w:rsid w:val="009E1EB8"/>
    <w:rsid w:val="009E3023"/>
    <w:rsid w:val="009E3D1C"/>
    <w:rsid w:val="009E459C"/>
    <w:rsid w:val="009E5113"/>
    <w:rsid w:val="009E5521"/>
    <w:rsid w:val="009E5968"/>
    <w:rsid w:val="009E5BC5"/>
    <w:rsid w:val="009E6D28"/>
    <w:rsid w:val="009E725C"/>
    <w:rsid w:val="009E7922"/>
    <w:rsid w:val="009F0489"/>
    <w:rsid w:val="009F10FD"/>
    <w:rsid w:val="009F15BD"/>
    <w:rsid w:val="009F252B"/>
    <w:rsid w:val="009F457C"/>
    <w:rsid w:val="009F47F4"/>
    <w:rsid w:val="009F4A54"/>
    <w:rsid w:val="009F4BEC"/>
    <w:rsid w:val="009F4F37"/>
    <w:rsid w:val="009F553B"/>
    <w:rsid w:val="009F5874"/>
    <w:rsid w:val="009F59FE"/>
    <w:rsid w:val="009F7EE2"/>
    <w:rsid w:val="00A02886"/>
    <w:rsid w:val="00A04389"/>
    <w:rsid w:val="00A043FB"/>
    <w:rsid w:val="00A045AB"/>
    <w:rsid w:val="00A04D18"/>
    <w:rsid w:val="00A0515F"/>
    <w:rsid w:val="00A0606B"/>
    <w:rsid w:val="00A061FC"/>
    <w:rsid w:val="00A06C25"/>
    <w:rsid w:val="00A0708C"/>
    <w:rsid w:val="00A07643"/>
    <w:rsid w:val="00A07CC1"/>
    <w:rsid w:val="00A10393"/>
    <w:rsid w:val="00A10857"/>
    <w:rsid w:val="00A10F17"/>
    <w:rsid w:val="00A11576"/>
    <w:rsid w:val="00A12211"/>
    <w:rsid w:val="00A122C5"/>
    <w:rsid w:val="00A144D4"/>
    <w:rsid w:val="00A169DC"/>
    <w:rsid w:val="00A16ECA"/>
    <w:rsid w:val="00A1772B"/>
    <w:rsid w:val="00A17865"/>
    <w:rsid w:val="00A17E05"/>
    <w:rsid w:val="00A22024"/>
    <w:rsid w:val="00A2261B"/>
    <w:rsid w:val="00A23DA6"/>
    <w:rsid w:val="00A240CB"/>
    <w:rsid w:val="00A242DE"/>
    <w:rsid w:val="00A2447F"/>
    <w:rsid w:val="00A2482E"/>
    <w:rsid w:val="00A24CB4"/>
    <w:rsid w:val="00A258EC"/>
    <w:rsid w:val="00A25FD7"/>
    <w:rsid w:val="00A263AC"/>
    <w:rsid w:val="00A26AF4"/>
    <w:rsid w:val="00A26DEA"/>
    <w:rsid w:val="00A27683"/>
    <w:rsid w:val="00A33941"/>
    <w:rsid w:val="00A366F9"/>
    <w:rsid w:val="00A37064"/>
    <w:rsid w:val="00A371A8"/>
    <w:rsid w:val="00A3773C"/>
    <w:rsid w:val="00A37CC4"/>
    <w:rsid w:val="00A40669"/>
    <w:rsid w:val="00A406BE"/>
    <w:rsid w:val="00A40880"/>
    <w:rsid w:val="00A43041"/>
    <w:rsid w:val="00A43AFF"/>
    <w:rsid w:val="00A44EEE"/>
    <w:rsid w:val="00A454E3"/>
    <w:rsid w:val="00A458BF"/>
    <w:rsid w:val="00A46303"/>
    <w:rsid w:val="00A47016"/>
    <w:rsid w:val="00A50F78"/>
    <w:rsid w:val="00A51DA4"/>
    <w:rsid w:val="00A52D39"/>
    <w:rsid w:val="00A532D3"/>
    <w:rsid w:val="00A537A1"/>
    <w:rsid w:val="00A5449F"/>
    <w:rsid w:val="00A54624"/>
    <w:rsid w:val="00A57D50"/>
    <w:rsid w:val="00A60C76"/>
    <w:rsid w:val="00A60F91"/>
    <w:rsid w:val="00A61324"/>
    <w:rsid w:val="00A619C0"/>
    <w:rsid w:val="00A61A67"/>
    <w:rsid w:val="00A62CF6"/>
    <w:rsid w:val="00A6411B"/>
    <w:rsid w:val="00A645DF"/>
    <w:rsid w:val="00A6492A"/>
    <w:rsid w:val="00A65095"/>
    <w:rsid w:val="00A65194"/>
    <w:rsid w:val="00A66313"/>
    <w:rsid w:val="00A66D81"/>
    <w:rsid w:val="00A7075A"/>
    <w:rsid w:val="00A7111B"/>
    <w:rsid w:val="00A71EA8"/>
    <w:rsid w:val="00A731C3"/>
    <w:rsid w:val="00A73303"/>
    <w:rsid w:val="00A74AD1"/>
    <w:rsid w:val="00A7793A"/>
    <w:rsid w:val="00A77C02"/>
    <w:rsid w:val="00A80C05"/>
    <w:rsid w:val="00A80C7B"/>
    <w:rsid w:val="00A82091"/>
    <w:rsid w:val="00A827B5"/>
    <w:rsid w:val="00A83A71"/>
    <w:rsid w:val="00A83B99"/>
    <w:rsid w:val="00A83BDE"/>
    <w:rsid w:val="00A83EE1"/>
    <w:rsid w:val="00A83F33"/>
    <w:rsid w:val="00A8497A"/>
    <w:rsid w:val="00A85C52"/>
    <w:rsid w:val="00A85FD1"/>
    <w:rsid w:val="00A90A5A"/>
    <w:rsid w:val="00A92EDA"/>
    <w:rsid w:val="00A9330A"/>
    <w:rsid w:val="00A95099"/>
    <w:rsid w:val="00A956C0"/>
    <w:rsid w:val="00A96638"/>
    <w:rsid w:val="00AA0D94"/>
    <w:rsid w:val="00AA0FA8"/>
    <w:rsid w:val="00AA2290"/>
    <w:rsid w:val="00AA2722"/>
    <w:rsid w:val="00AA289B"/>
    <w:rsid w:val="00AA3E64"/>
    <w:rsid w:val="00AA414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419"/>
    <w:rsid w:val="00AB566F"/>
    <w:rsid w:val="00AB604C"/>
    <w:rsid w:val="00AB6CA7"/>
    <w:rsid w:val="00AB6D57"/>
    <w:rsid w:val="00AB6D86"/>
    <w:rsid w:val="00AB6DD5"/>
    <w:rsid w:val="00AC0BD4"/>
    <w:rsid w:val="00AC104B"/>
    <w:rsid w:val="00AC1F33"/>
    <w:rsid w:val="00AC3B82"/>
    <w:rsid w:val="00AC3EF0"/>
    <w:rsid w:val="00AC422F"/>
    <w:rsid w:val="00AC45AE"/>
    <w:rsid w:val="00AC5050"/>
    <w:rsid w:val="00AC7CEB"/>
    <w:rsid w:val="00AD01E4"/>
    <w:rsid w:val="00AD0858"/>
    <w:rsid w:val="00AD17E6"/>
    <w:rsid w:val="00AD4D6E"/>
    <w:rsid w:val="00AD5743"/>
    <w:rsid w:val="00AD744F"/>
    <w:rsid w:val="00AD7D7C"/>
    <w:rsid w:val="00AE02E3"/>
    <w:rsid w:val="00AE06DD"/>
    <w:rsid w:val="00AE1231"/>
    <w:rsid w:val="00AE168C"/>
    <w:rsid w:val="00AE1C98"/>
    <w:rsid w:val="00AE262D"/>
    <w:rsid w:val="00AE2B11"/>
    <w:rsid w:val="00AE2F80"/>
    <w:rsid w:val="00AE4F77"/>
    <w:rsid w:val="00AE5145"/>
    <w:rsid w:val="00AE7340"/>
    <w:rsid w:val="00AF038D"/>
    <w:rsid w:val="00AF0BB5"/>
    <w:rsid w:val="00AF0C52"/>
    <w:rsid w:val="00AF1BBD"/>
    <w:rsid w:val="00AF246E"/>
    <w:rsid w:val="00AF29D5"/>
    <w:rsid w:val="00AF4CDE"/>
    <w:rsid w:val="00AF5249"/>
    <w:rsid w:val="00AF53F4"/>
    <w:rsid w:val="00AF55D4"/>
    <w:rsid w:val="00AF7159"/>
    <w:rsid w:val="00AF794B"/>
    <w:rsid w:val="00B0124E"/>
    <w:rsid w:val="00B0236E"/>
    <w:rsid w:val="00B03139"/>
    <w:rsid w:val="00B03620"/>
    <w:rsid w:val="00B0472F"/>
    <w:rsid w:val="00B04948"/>
    <w:rsid w:val="00B05249"/>
    <w:rsid w:val="00B052C2"/>
    <w:rsid w:val="00B05633"/>
    <w:rsid w:val="00B05C2E"/>
    <w:rsid w:val="00B06FFE"/>
    <w:rsid w:val="00B077F9"/>
    <w:rsid w:val="00B10207"/>
    <w:rsid w:val="00B11EAF"/>
    <w:rsid w:val="00B11EE2"/>
    <w:rsid w:val="00B13BDD"/>
    <w:rsid w:val="00B141E7"/>
    <w:rsid w:val="00B14213"/>
    <w:rsid w:val="00B15349"/>
    <w:rsid w:val="00B16417"/>
    <w:rsid w:val="00B16B69"/>
    <w:rsid w:val="00B17A8F"/>
    <w:rsid w:val="00B17D1F"/>
    <w:rsid w:val="00B20839"/>
    <w:rsid w:val="00B2421A"/>
    <w:rsid w:val="00B2435A"/>
    <w:rsid w:val="00B24CD2"/>
    <w:rsid w:val="00B25B86"/>
    <w:rsid w:val="00B26197"/>
    <w:rsid w:val="00B26280"/>
    <w:rsid w:val="00B265A1"/>
    <w:rsid w:val="00B26626"/>
    <w:rsid w:val="00B3100B"/>
    <w:rsid w:val="00B31665"/>
    <w:rsid w:val="00B3194B"/>
    <w:rsid w:val="00B31D3C"/>
    <w:rsid w:val="00B3344F"/>
    <w:rsid w:val="00B3461A"/>
    <w:rsid w:val="00B3466A"/>
    <w:rsid w:val="00B351B4"/>
    <w:rsid w:val="00B351FA"/>
    <w:rsid w:val="00B35960"/>
    <w:rsid w:val="00B36664"/>
    <w:rsid w:val="00B3773D"/>
    <w:rsid w:val="00B40D0D"/>
    <w:rsid w:val="00B41DF4"/>
    <w:rsid w:val="00B4232B"/>
    <w:rsid w:val="00B42917"/>
    <w:rsid w:val="00B42993"/>
    <w:rsid w:val="00B43325"/>
    <w:rsid w:val="00B43898"/>
    <w:rsid w:val="00B45A6D"/>
    <w:rsid w:val="00B4654C"/>
    <w:rsid w:val="00B46BCA"/>
    <w:rsid w:val="00B47528"/>
    <w:rsid w:val="00B478AA"/>
    <w:rsid w:val="00B52415"/>
    <w:rsid w:val="00B5293D"/>
    <w:rsid w:val="00B554FE"/>
    <w:rsid w:val="00B5561C"/>
    <w:rsid w:val="00B55692"/>
    <w:rsid w:val="00B56028"/>
    <w:rsid w:val="00B565C7"/>
    <w:rsid w:val="00B56D7B"/>
    <w:rsid w:val="00B5711A"/>
    <w:rsid w:val="00B57D8C"/>
    <w:rsid w:val="00B600A4"/>
    <w:rsid w:val="00B600FD"/>
    <w:rsid w:val="00B601FD"/>
    <w:rsid w:val="00B61D64"/>
    <w:rsid w:val="00B64F3D"/>
    <w:rsid w:val="00B65F61"/>
    <w:rsid w:val="00B6640F"/>
    <w:rsid w:val="00B665CD"/>
    <w:rsid w:val="00B6735F"/>
    <w:rsid w:val="00B710D7"/>
    <w:rsid w:val="00B72E5C"/>
    <w:rsid w:val="00B74125"/>
    <w:rsid w:val="00B744B8"/>
    <w:rsid w:val="00B749E9"/>
    <w:rsid w:val="00B754FA"/>
    <w:rsid w:val="00B75663"/>
    <w:rsid w:val="00B76A1F"/>
    <w:rsid w:val="00B76A8B"/>
    <w:rsid w:val="00B77035"/>
    <w:rsid w:val="00B77482"/>
    <w:rsid w:val="00B77CD0"/>
    <w:rsid w:val="00B80A4C"/>
    <w:rsid w:val="00B80A53"/>
    <w:rsid w:val="00B80A8F"/>
    <w:rsid w:val="00B8131D"/>
    <w:rsid w:val="00B825C2"/>
    <w:rsid w:val="00B82619"/>
    <w:rsid w:val="00B82883"/>
    <w:rsid w:val="00B82DE0"/>
    <w:rsid w:val="00B83517"/>
    <w:rsid w:val="00B83CA6"/>
    <w:rsid w:val="00B83D2D"/>
    <w:rsid w:val="00B83F64"/>
    <w:rsid w:val="00B84993"/>
    <w:rsid w:val="00B84C00"/>
    <w:rsid w:val="00B85325"/>
    <w:rsid w:val="00B85425"/>
    <w:rsid w:val="00B85FD4"/>
    <w:rsid w:val="00B87806"/>
    <w:rsid w:val="00B87EC9"/>
    <w:rsid w:val="00B90941"/>
    <w:rsid w:val="00B910D7"/>
    <w:rsid w:val="00B91386"/>
    <w:rsid w:val="00B91F5D"/>
    <w:rsid w:val="00B93640"/>
    <w:rsid w:val="00B93B69"/>
    <w:rsid w:val="00B93FF5"/>
    <w:rsid w:val="00B94740"/>
    <w:rsid w:val="00B94C9E"/>
    <w:rsid w:val="00B94D33"/>
    <w:rsid w:val="00B96F77"/>
    <w:rsid w:val="00BA070B"/>
    <w:rsid w:val="00BA13ED"/>
    <w:rsid w:val="00BA2E21"/>
    <w:rsid w:val="00BA3864"/>
    <w:rsid w:val="00BA3D71"/>
    <w:rsid w:val="00BA4149"/>
    <w:rsid w:val="00BA4427"/>
    <w:rsid w:val="00BA5137"/>
    <w:rsid w:val="00BA5C68"/>
    <w:rsid w:val="00BA7F12"/>
    <w:rsid w:val="00BB4C02"/>
    <w:rsid w:val="00BB5474"/>
    <w:rsid w:val="00BB6133"/>
    <w:rsid w:val="00BB6691"/>
    <w:rsid w:val="00BB6A96"/>
    <w:rsid w:val="00BB751A"/>
    <w:rsid w:val="00BB77CD"/>
    <w:rsid w:val="00BC24A1"/>
    <w:rsid w:val="00BC2D2E"/>
    <w:rsid w:val="00BC38FD"/>
    <w:rsid w:val="00BC3C53"/>
    <w:rsid w:val="00BC3F04"/>
    <w:rsid w:val="00BC4487"/>
    <w:rsid w:val="00BC4C9E"/>
    <w:rsid w:val="00BC58DA"/>
    <w:rsid w:val="00BC5BEC"/>
    <w:rsid w:val="00BC72FD"/>
    <w:rsid w:val="00BD0DEC"/>
    <w:rsid w:val="00BD1F61"/>
    <w:rsid w:val="00BD23A7"/>
    <w:rsid w:val="00BD28F0"/>
    <w:rsid w:val="00BD30D2"/>
    <w:rsid w:val="00BD3EB5"/>
    <w:rsid w:val="00BD524F"/>
    <w:rsid w:val="00BD5F33"/>
    <w:rsid w:val="00BD6191"/>
    <w:rsid w:val="00BD681A"/>
    <w:rsid w:val="00BD7269"/>
    <w:rsid w:val="00BD72C1"/>
    <w:rsid w:val="00BE064B"/>
    <w:rsid w:val="00BE2586"/>
    <w:rsid w:val="00BE3D60"/>
    <w:rsid w:val="00BE479B"/>
    <w:rsid w:val="00BE4A70"/>
    <w:rsid w:val="00BE511F"/>
    <w:rsid w:val="00BE52B5"/>
    <w:rsid w:val="00BE6240"/>
    <w:rsid w:val="00BE6451"/>
    <w:rsid w:val="00BE6D1B"/>
    <w:rsid w:val="00BE6FCB"/>
    <w:rsid w:val="00BF2DF6"/>
    <w:rsid w:val="00BF316F"/>
    <w:rsid w:val="00BF3373"/>
    <w:rsid w:val="00BF350D"/>
    <w:rsid w:val="00BF4A8F"/>
    <w:rsid w:val="00BF4C2F"/>
    <w:rsid w:val="00BF5767"/>
    <w:rsid w:val="00BF5A0E"/>
    <w:rsid w:val="00BF69C9"/>
    <w:rsid w:val="00BF737C"/>
    <w:rsid w:val="00BF7706"/>
    <w:rsid w:val="00BF7F5D"/>
    <w:rsid w:val="00C002A2"/>
    <w:rsid w:val="00C00DFC"/>
    <w:rsid w:val="00C01D40"/>
    <w:rsid w:val="00C01DF8"/>
    <w:rsid w:val="00C02231"/>
    <w:rsid w:val="00C02BA1"/>
    <w:rsid w:val="00C02D7C"/>
    <w:rsid w:val="00C030AB"/>
    <w:rsid w:val="00C034CB"/>
    <w:rsid w:val="00C03C77"/>
    <w:rsid w:val="00C03D13"/>
    <w:rsid w:val="00C04886"/>
    <w:rsid w:val="00C0509B"/>
    <w:rsid w:val="00C051A8"/>
    <w:rsid w:val="00C054BC"/>
    <w:rsid w:val="00C059D0"/>
    <w:rsid w:val="00C05CE5"/>
    <w:rsid w:val="00C06851"/>
    <w:rsid w:val="00C07859"/>
    <w:rsid w:val="00C07D28"/>
    <w:rsid w:val="00C10433"/>
    <w:rsid w:val="00C110FD"/>
    <w:rsid w:val="00C1142D"/>
    <w:rsid w:val="00C11AE9"/>
    <w:rsid w:val="00C11B7D"/>
    <w:rsid w:val="00C11F53"/>
    <w:rsid w:val="00C12F3B"/>
    <w:rsid w:val="00C14033"/>
    <w:rsid w:val="00C14CCE"/>
    <w:rsid w:val="00C14D0B"/>
    <w:rsid w:val="00C158D4"/>
    <w:rsid w:val="00C161C4"/>
    <w:rsid w:val="00C1640B"/>
    <w:rsid w:val="00C16479"/>
    <w:rsid w:val="00C170C2"/>
    <w:rsid w:val="00C17547"/>
    <w:rsid w:val="00C17897"/>
    <w:rsid w:val="00C17D3E"/>
    <w:rsid w:val="00C17F23"/>
    <w:rsid w:val="00C202E9"/>
    <w:rsid w:val="00C2199B"/>
    <w:rsid w:val="00C21A7C"/>
    <w:rsid w:val="00C22ACF"/>
    <w:rsid w:val="00C23256"/>
    <w:rsid w:val="00C23D5E"/>
    <w:rsid w:val="00C24D55"/>
    <w:rsid w:val="00C2650A"/>
    <w:rsid w:val="00C273C7"/>
    <w:rsid w:val="00C30D93"/>
    <w:rsid w:val="00C312D2"/>
    <w:rsid w:val="00C3136D"/>
    <w:rsid w:val="00C32B95"/>
    <w:rsid w:val="00C32CD4"/>
    <w:rsid w:val="00C32EF4"/>
    <w:rsid w:val="00C3370D"/>
    <w:rsid w:val="00C356AB"/>
    <w:rsid w:val="00C357DB"/>
    <w:rsid w:val="00C35A3D"/>
    <w:rsid w:val="00C35E0A"/>
    <w:rsid w:val="00C36017"/>
    <w:rsid w:val="00C362A6"/>
    <w:rsid w:val="00C367C9"/>
    <w:rsid w:val="00C368B1"/>
    <w:rsid w:val="00C36AE6"/>
    <w:rsid w:val="00C40052"/>
    <w:rsid w:val="00C409D5"/>
    <w:rsid w:val="00C43195"/>
    <w:rsid w:val="00C435C3"/>
    <w:rsid w:val="00C43912"/>
    <w:rsid w:val="00C43FAE"/>
    <w:rsid w:val="00C441C5"/>
    <w:rsid w:val="00C4460E"/>
    <w:rsid w:val="00C44B9B"/>
    <w:rsid w:val="00C44CC9"/>
    <w:rsid w:val="00C44E5F"/>
    <w:rsid w:val="00C45493"/>
    <w:rsid w:val="00C462AB"/>
    <w:rsid w:val="00C46B05"/>
    <w:rsid w:val="00C4722C"/>
    <w:rsid w:val="00C47E5D"/>
    <w:rsid w:val="00C50334"/>
    <w:rsid w:val="00C51595"/>
    <w:rsid w:val="00C51666"/>
    <w:rsid w:val="00C51B7C"/>
    <w:rsid w:val="00C52727"/>
    <w:rsid w:val="00C55434"/>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A06"/>
    <w:rsid w:val="00C771BE"/>
    <w:rsid w:val="00C812A7"/>
    <w:rsid w:val="00C823AC"/>
    <w:rsid w:val="00C83796"/>
    <w:rsid w:val="00C83DE3"/>
    <w:rsid w:val="00C83EBF"/>
    <w:rsid w:val="00C83FA4"/>
    <w:rsid w:val="00C85002"/>
    <w:rsid w:val="00C851C0"/>
    <w:rsid w:val="00C856E8"/>
    <w:rsid w:val="00C85990"/>
    <w:rsid w:val="00C86023"/>
    <w:rsid w:val="00C8661B"/>
    <w:rsid w:val="00C8676A"/>
    <w:rsid w:val="00C868C6"/>
    <w:rsid w:val="00C86E92"/>
    <w:rsid w:val="00C872CF"/>
    <w:rsid w:val="00C87F56"/>
    <w:rsid w:val="00C92DD1"/>
    <w:rsid w:val="00C939C5"/>
    <w:rsid w:val="00C93C63"/>
    <w:rsid w:val="00C9465E"/>
    <w:rsid w:val="00C94B9E"/>
    <w:rsid w:val="00C95040"/>
    <w:rsid w:val="00C9528B"/>
    <w:rsid w:val="00C95C54"/>
    <w:rsid w:val="00C9652E"/>
    <w:rsid w:val="00C965CD"/>
    <w:rsid w:val="00C96974"/>
    <w:rsid w:val="00C97581"/>
    <w:rsid w:val="00C979BF"/>
    <w:rsid w:val="00CA03C8"/>
    <w:rsid w:val="00CA04DF"/>
    <w:rsid w:val="00CA0630"/>
    <w:rsid w:val="00CA0DFD"/>
    <w:rsid w:val="00CA0F17"/>
    <w:rsid w:val="00CA139A"/>
    <w:rsid w:val="00CA19FA"/>
    <w:rsid w:val="00CA2899"/>
    <w:rsid w:val="00CA3A3D"/>
    <w:rsid w:val="00CA3AA6"/>
    <w:rsid w:val="00CA3EF3"/>
    <w:rsid w:val="00CA4194"/>
    <w:rsid w:val="00CA45EF"/>
    <w:rsid w:val="00CA4880"/>
    <w:rsid w:val="00CA4F3A"/>
    <w:rsid w:val="00CA51FC"/>
    <w:rsid w:val="00CA555C"/>
    <w:rsid w:val="00CA55CE"/>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6324"/>
    <w:rsid w:val="00CB6810"/>
    <w:rsid w:val="00CB7813"/>
    <w:rsid w:val="00CC06BA"/>
    <w:rsid w:val="00CC269A"/>
    <w:rsid w:val="00CC4551"/>
    <w:rsid w:val="00CC4757"/>
    <w:rsid w:val="00CC4AD9"/>
    <w:rsid w:val="00CC51D4"/>
    <w:rsid w:val="00CC5367"/>
    <w:rsid w:val="00CC5633"/>
    <w:rsid w:val="00CC61D6"/>
    <w:rsid w:val="00CC65DA"/>
    <w:rsid w:val="00CC6C62"/>
    <w:rsid w:val="00CD1043"/>
    <w:rsid w:val="00CD13F3"/>
    <w:rsid w:val="00CD14B9"/>
    <w:rsid w:val="00CD1962"/>
    <w:rsid w:val="00CD3425"/>
    <w:rsid w:val="00CD46B3"/>
    <w:rsid w:val="00CD692C"/>
    <w:rsid w:val="00CD6C8C"/>
    <w:rsid w:val="00CD7B7C"/>
    <w:rsid w:val="00CE01A6"/>
    <w:rsid w:val="00CE02A6"/>
    <w:rsid w:val="00CE11CC"/>
    <w:rsid w:val="00CE18A4"/>
    <w:rsid w:val="00CE2AA7"/>
    <w:rsid w:val="00CE31D4"/>
    <w:rsid w:val="00CE4916"/>
    <w:rsid w:val="00CE5AA0"/>
    <w:rsid w:val="00CE5F1D"/>
    <w:rsid w:val="00CF0103"/>
    <w:rsid w:val="00CF0740"/>
    <w:rsid w:val="00CF0A42"/>
    <w:rsid w:val="00CF174F"/>
    <w:rsid w:val="00CF18AF"/>
    <w:rsid w:val="00CF18FA"/>
    <w:rsid w:val="00CF1D63"/>
    <w:rsid w:val="00CF21B9"/>
    <w:rsid w:val="00CF2A2D"/>
    <w:rsid w:val="00CF3182"/>
    <w:rsid w:val="00CF5BD1"/>
    <w:rsid w:val="00CF6BF9"/>
    <w:rsid w:val="00CF75DD"/>
    <w:rsid w:val="00D00748"/>
    <w:rsid w:val="00D02A5C"/>
    <w:rsid w:val="00D0307D"/>
    <w:rsid w:val="00D03745"/>
    <w:rsid w:val="00D03800"/>
    <w:rsid w:val="00D065D3"/>
    <w:rsid w:val="00D06B96"/>
    <w:rsid w:val="00D07691"/>
    <w:rsid w:val="00D109CE"/>
    <w:rsid w:val="00D10C65"/>
    <w:rsid w:val="00D10DD2"/>
    <w:rsid w:val="00D11C4B"/>
    <w:rsid w:val="00D12AEC"/>
    <w:rsid w:val="00D13799"/>
    <w:rsid w:val="00D14142"/>
    <w:rsid w:val="00D14C94"/>
    <w:rsid w:val="00D1712E"/>
    <w:rsid w:val="00D20068"/>
    <w:rsid w:val="00D20C48"/>
    <w:rsid w:val="00D215E1"/>
    <w:rsid w:val="00D21DF3"/>
    <w:rsid w:val="00D220B4"/>
    <w:rsid w:val="00D231C8"/>
    <w:rsid w:val="00D256FA"/>
    <w:rsid w:val="00D25E16"/>
    <w:rsid w:val="00D25F2C"/>
    <w:rsid w:val="00D26D63"/>
    <w:rsid w:val="00D26F4A"/>
    <w:rsid w:val="00D27672"/>
    <w:rsid w:val="00D27F49"/>
    <w:rsid w:val="00D30CE1"/>
    <w:rsid w:val="00D31C4A"/>
    <w:rsid w:val="00D32F94"/>
    <w:rsid w:val="00D3421B"/>
    <w:rsid w:val="00D342A6"/>
    <w:rsid w:val="00D343C4"/>
    <w:rsid w:val="00D34440"/>
    <w:rsid w:val="00D3458A"/>
    <w:rsid w:val="00D34FC6"/>
    <w:rsid w:val="00D35A33"/>
    <w:rsid w:val="00D361C8"/>
    <w:rsid w:val="00D3636B"/>
    <w:rsid w:val="00D36A6A"/>
    <w:rsid w:val="00D37634"/>
    <w:rsid w:val="00D400F9"/>
    <w:rsid w:val="00D41024"/>
    <w:rsid w:val="00D428AA"/>
    <w:rsid w:val="00D443BE"/>
    <w:rsid w:val="00D45CA6"/>
    <w:rsid w:val="00D46468"/>
    <w:rsid w:val="00D464BF"/>
    <w:rsid w:val="00D46635"/>
    <w:rsid w:val="00D46EAD"/>
    <w:rsid w:val="00D524B1"/>
    <w:rsid w:val="00D52BDB"/>
    <w:rsid w:val="00D5356B"/>
    <w:rsid w:val="00D53B3D"/>
    <w:rsid w:val="00D53E26"/>
    <w:rsid w:val="00D553D3"/>
    <w:rsid w:val="00D557EE"/>
    <w:rsid w:val="00D57074"/>
    <w:rsid w:val="00D57E87"/>
    <w:rsid w:val="00D60EE3"/>
    <w:rsid w:val="00D60EE7"/>
    <w:rsid w:val="00D621B8"/>
    <w:rsid w:val="00D62571"/>
    <w:rsid w:val="00D62F75"/>
    <w:rsid w:val="00D630BE"/>
    <w:rsid w:val="00D6322D"/>
    <w:rsid w:val="00D63E4F"/>
    <w:rsid w:val="00D65850"/>
    <w:rsid w:val="00D65A49"/>
    <w:rsid w:val="00D65EBE"/>
    <w:rsid w:val="00D70E31"/>
    <w:rsid w:val="00D711B2"/>
    <w:rsid w:val="00D72DA3"/>
    <w:rsid w:val="00D755F8"/>
    <w:rsid w:val="00D76752"/>
    <w:rsid w:val="00D77688"/>
    <w:rsid w:val="00D77B9E"/>
    <w:rsid w:val="00D80C9F"/>
    <w:rsid w:val="00D82487"/>
    <w:rsid w:val="00D829B1"/>
    <w:rsid w:val="00D8377A"/>
    <w:rsid w:val="00D839D1"/>
    <w:rsid w:val="00D84D15"/>
    <w:rsid w:val="00D85092"/>
    <w:rsid w:val="00D85297"/>
    <w:rsid w:val="00D85B77"/>
    <w:rsid w:val="00D87054"/>
    <w:rsid w:val="00D87308"/>
    <w:rsid w:val="00D87FDD"/>
    <w:rsid w:val="00D9080F"/>
    <w:rsid w:val="00D91E04"/>
    <w:rsid w:val="00D931A3"/>
    <w:rsid w:val="00D93884"/>
    <w:rsid w:val="00D94CCE"/>
    <w:rsid w:val="00D95055"/>
    <w:rsid w:val="00D95AA4"/>
    <w:rsid w:val="00D95BBB"/>
    <w:rsid w:val="00D964EE"/>
    <w:rsid w:val="00D979E4"/>
    <w:rsid w:val="00DA0339"/>
    <w:rsid w:val="00DA0B14"/>
    <w:rsid w:val="00DA2076"/>
    <w:rsid w:val="00DA416E"/>
    <w:rsid w:val="00DA4A3E"/>
    <w:rsid w:val="00DA4D4B"/>
    <w:rsid w:val="00DA504E"/>
    <w:rsid w:val="00DA59D4"/>
    <w:rsid w:val="00DA5ADC"/>
    <w:rsid w:val="00DA61BD"/>
    <w:rsid w:val="00DA653F"/>
    <w:rsid w:val="00DA6916"/>
    <w:rsid w:val="00DA6EF0"/>
    <w:rsid w:val="00DA78EC"/>
    <w:rsid w:val="00DA7CAD"/>
    <w:rsid w:val="00DB020A"/>
    <w:rsid w:val="00DB182C"/>
    <w:rsid w:val="00DB2582"/>
    <w:rsid w:val="00DB390F"/>
    <w:rsid w:val="00DB3FF3"/>
    <w:rsid w:val="00DB457B"/>
    <w:rsid w:val="00DB5402"/>
    <w:rsid w:val="00DB62A2"/>
    <w:rsid w:val="00DB75C3"/>
    <w:rsid w:val="00DB77DF"/>
    <w:rsid w:val="00DC02C0"/>
    <w:rsid w:val="00DC0F46"/>
    <w:rsid w:val="00DC1AB9"/>
    <w:rsid w:val="00DC22D8"/>
    <w:rsid w:val="00DC292D"/>
    <w:rsid w:val="00DC2DB9"/>
    <w:rsid w:val="00DC2E04"/>
    <w:rsid w:val="00DC30E6"/>
    <w:rsid w:val="00DC32A9"/>
    <w:rsid w:val="00DC3445"/>
    <w:rsid w:val="00DC3683"/>
    <w:rsid w:val="00DC3BD1"/>
    <w:rsid w:val="00DC4047"/>
    <w:rsid w:val="00DC4BB6"/>
    <w:rsid w:val="00DC5A3D"/>
    <w:rsid w:val="00DC61DA"/>
    <w:rsid w:val="00DC756E"/>
    <w:rsid w:val="00DC7B09"/>
    <w:rsid w:val="00DD096C"/>
    <w:rsid w:val="00DD236B"/>
    <w:rsid w:val="00DD3302"/>
    <w:rsid w:val="00DD3943"/>
    <w:rsid w:val="00DD3EF5"/>
    <w:rsid w:val="00DD4248"/>
    <w:rsid w:val="00DD4707"/>
    <w:rsid w:val="00DD4F0E"/>
    <w:rsid w:val="00DD54ED"/>
    <w:rsid w:val="00DD5F22"/>
    <w:rsid w:val="00DD6933"/>
    <w:rsid w:val="00DD763B"/>
    <w:rsid w:val="00DE0C49"/>
    <w:rsid w:val="00DE0DD9"/>
    <w:rsid w:val="00DE1D45"/>
    <w:rsid w:val="00DE2C11"/>
    <w:rsid w:val="00DE3611"/>
    <w:rsid w:val="00DE3D6D"/>
    <w:rsid w:val="00DE4095"/>
    <w:rsid w:val="00DE481D"/>
    <w:rsid w:val="00DE4ACD"/>
    <w:rsid w:val="00DE54A6"/>
    <w:rsid w:val="00DE6BE5"/>
    <w:rsid w:val="00DE74ED"/>
    <w:rsid w:val="00DE7A52"/>
    <w:rsid w:val="00DE7B7E"/>
    <w:rsid w:val="00DF004C"/>
    <w:rsid w:val="00DF090C"/>
    <w:rsid w:val="00DF0931"/>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3BA"/>
    <w:rsid w:val="00E05E0A"/>
    <w:rsid w:val="00E060BE"/>
    <w:rsid w:val="00E062E2"/>
    <w:rsid w:val="00E10452"/>
    <w:rsid w:val="00E10E29"/>
    <w:rsid w:val="00E10E38"/>
    <w:rsid w:val="00E10E98"/>
    <w:rsid w:val="00E11EAD"/>
    <w:rsid w:val="00E122C7"/>
    <w:rsid w:val="00E1320F"/>
    <w:rsid w:val="00E16AAC"/>
    <w:rsid w:val="00E21AF5"/>
    <w:rsid w:val="00E24036"/>
    <w:rsid w:val="00E240E2"/>
    <w:rsid w:val="00E24857"/>
    <w:rsid w:val="00E24D4E"/>
    <w:rsid w:val="00E25479"/>
    <w:rsid w:val="00E25D21"/>
    <w:rsid w:val="00E26F95"/>
    <w:rsid w:val="00E27608"/>
    <w:rsid w:val="00E3092E"/>
    <w:rsid w:val="00E30C43"/>
    <w:rsid w:val="00E3419F"/>
    <w:rsid w:val="00E348B6"/>
    <w:rsid w:val="00E35613"/>
    <w:rsid w:val="00E361BF"/>
    <w:rsid w:val="00E36456"/>
    <w:rsid w:val="00E3651B"/>
    <w:rsid w:val="00E36F41"/>
    <w:rsid w:val="00E37D9F"/>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3E8"/>
    <w:rsid w:val="00E61918"/>
    <w:rsid w:val="00E62B27"/>
    <w:rsid w:val="00E65533"/>
    <w:rsid w:val="00E65535"/>
    <w:rsid w:val="00E65927"/>
    <w:rsid w:val="00E66A24"/>
    <w:rsid w:val="00E66EF8"/>
    <w:rsid w:val="00E6757C"/>
    <w:rsid w:val="00E70347"/>
    <w:rsid w:val="00E70525"/>
    <w:rsid w:val="00E71517"/>
    <w:rsid w:val="00E719F5"/>
    <w:rsid w:val="00E72226"/>
    <w:rsid w:val="00E72EDC"/>
    <w:rsid w:val="00E73CF4"/>
    <w:rsid w:val="00E76552"/>
    <w:rsid w:val="00E770BB"/>
    <w:rsid w:val="00E77C52"/>
    <w:rsid w:val="00E80AA0"/>
    <w:rsid w:val="00E81AA5"/>
    <w:rsid w:val="00E81CB4"/>
    <w:rsid w:val="00E8226C"/>
    <w:rsid w:val="00E82A33"/>
    <w:rsid w:val="00E82D75"/>
    <w:rsid w:val="00E8393E"/>
    <w:rsid w:val="00E83DD8"/>
    <w:rsid w:val="00E83F58"/>
    <w:rsid w:val="00E85187"/>
    <w:rsid w:val="00E8548B"/>
    <w:rsid w:val="00E8585B"/>
    <w:rsid w:val="00E85C1F"/>
    <w:rsid w:val="00E86C55"/>
    <w:rsid w:val="00E87CCE"/>
    <w:rsid w:val="00E87F41"/>
    <w:rsid w:val="00E90E21"/>
    <w:rsid w:val="00E90F09"/>
    <w:rsid w:val="00E92758"/>
    <w:rsid w:val="00E92880"/>
    <w:rsid w:val="00E92D2E"/>
    <w:rsid w:val="00E92FFA"/>
    <w:rsid w:val="00E9330F"/>
    <w:rsid w:val="00E93E5E"/>
    <w:rsid w:val="00E94BB7"/>
    <w:rsid w:val="00E95049"/>
    <w:rsid w:val="00E95321"/>
    <w:rsid w:val="00E95572"/>
    <w:rsid w:val="00E959C0"/>
    <w:rsid w:val="00E97071"/>
    <w:rsid w:val="00E97083"/>
    <w:rsid w:val="00E973B0"/>
    <w:rsid w:val="00E977BE"/>
    <w:rsid w:val="00EA20BE"/>
    <w:rsid w:val="00EA2675"/>
    <w:rsid w:val="00EA3193"/>
    <w:rsid w:val="00EA396E"/>
    <w:rsid w:val="00EA3F15"/>
    <w:rsid w:val="00EA5C47"/>
    <w:rsid w:val="00EA5CB1"/>
    <w:rsid w:val="00EA5F1C"/>
    <w:rsid w:val="00EA5F40"/>
    <w:rsid w:val="00EA69C9"/>
    <w:rsid w:val="00EA7235"/>
    <w:rsid w:val="00EA7847"/>
    <w:rsid w:val="00EA7BB7"/>
    <w:rsid w:val="00EA7C02"/>
    <w:rsid w:val="00EB16F4"/>
    <w:rsid w:val="00EB29E1"/>
    <w:rsid w:val="00EB2AD3"/>
    <w:rsid w:val="00EB2B1F"/>
    <w:rsid w:val="00EB2F92"/>
    <w:rsid w:val="00EB3439"/>
    <w:rsid w:val="00EB352A"/>
    <w:rsid w:val="00EB3569"/>
    <w:rsid w:val="00EB3D1E"/>
    <w:rsid w:val="00EB432F"/>
    <w:rsid w:val="00EB4C2F"/>
    <w:rsid w:val="00EB5054"/>
    <w:rsid w:val="00EB6E9E"/>
    <w:rsid w:val="00EB716F"/>
    <w:rsid w:val="00EC0085"/>
    <w:rsid w:val="00EC24EC"/>
    <w:rsid w:val="00EC2AFB"/>
    <w:rsid w:val="00EC4FD7"/>
    <w:rsid w:val="00EC5748"/>
    <w:rsid w:val="00EC5A4B"/>
    <w:rsid w:val="00EC688C"/>
    <w:rsid w:val="00EC7659"/>
    <w:rsid w:val="00ED00E6"/>
    <w:rsid w:val="00ED0150"/>
    <w:rsid w:val="00ED0D19"/>
    <w:rsid w:val="00ED130C"/>
    <w:rsid w:val="00ED2785"/>
    <w:rsid w:val="00ED2AFF"/>
    <w:rsid w:val="00ED2DCF"/>
    <w:rsid w:val="00ED3DCD"/>
    <w:rsid w:val="00ED5D82"/>
    <w:rsid w:val="00ED5FF2"/>
    <w:rsid w:val="00ED74F3"/>
    <w:rsid w:val="00ED7DB3"/>
    <w:rsid w:val="00EE14D6"/>
    <w:rsid w:val="00EE1951"/>
    <w:rsid w:val="00EE259D"/>
    <w:rsid w:val="00EE2CA1"/>
    <w:rsid w:val="00EE2E6E"/>
    <w:rsid w:val="00EE36B2"/>
    <w:rsid w:val="00EE3FCD"/>
    <w:rsid w:val="00EE45EA"/>
    <w:rsid w:val="00EE4E97"/>
    <w:rsid w:val="00EE4FE4"/>
    <w:rsid w:val="00EE5E86"/>
    <w:rsid w:val="00EE5F48"/>
    <w:rsid w:val="00EE5FCC"/>
    <w:rsid w:val="00EE62C0"/>
    <w:rsid w:val="00EE64AA"/>
    <w:rsid w:val="00EE76C0"/>
    <w:rsid w:val="00EF3279"/>
    <w:rsid w:val="00EF5E35"/>
    <w:rsid w:val="00EF6391"/>
    <w:rsid w:val="00EF6ADA"/>
    <w:rsid w:val="00EF70B1"/>
    <w:rsid w:val="00F0030B"/>
    <w:rsid w:val="00F0035C"/>
    <w:rsid w:val="00F00B67"/>
    <w:rsid w:val="00F00C64"/>
    <w:rsid w:val="00F00C90"/>
    <w:rsid w:val="00F01EB4"/>
    <w:rsid w:val="00F029B1"/>
    <w:rsid w:val="00F02C0E"/>
    <w:rsid w:val="00F044B6"/>
    <w:rsid w:val="00F04810"/>
    <w:rsid w:val="00F04C88"/>
    <w:rsid w:val="00F04F0D"/>
    <w:rsid w:val="00F0759E"/>
    <w:rsid w:val="00F07B90"/>
    <w:rsid w:val="00F11188"/>
    <w:rsid w:val="00F119EF"/>
    <w:rsid w:val="00F121B6"/>
    <w:rsid w:val="00F13E43"/>
    <w:rsid w:val="00F144BE"/>
    <w:rsid w:val="00F16A43"/>
    <w:rsid w:val="00F178D8"/>
    <w:rsid w:val="00F17914"/>
    <w:rsid w:val="00F17B18"/>
    <w:rsid w:val="00F205A2"/>
    <w:rsid w:val="00F219B9"/>
    <w:rsid w:val="00F224BD"/>
    <w:rsid w:val="00F231C2"/>
    <w:rsid w:val="00F2375C"/>
    <w:rsid w:val="00F23E4C"/>
    <w:rsid w:val="00F246AE"/>
    <w:rsid w:val="00F24CB4"/>
    <w:rsid w:val="00F25A7F"/>
    <w:rsid w:val="00F25FBE"/>
    <w:rsid w:val="00F270E9"/>
    <w:rsid w:val="00F2718C"/>
    <w:rsid w:val="00F30041"/>
    <w:rsid w:val="00F304FE"/>
    <w:rsid w:val="00F30572"/>
    <w:rsid w:val="00F30829"/>
    <w:rsid w:val="00F3147E"/>
    <w:rsid w:val="00F3199B"/>
    <w:rsid w:val="00F320B2"/>
    <w:rsid w:val="00F335D7"/>
    <w:rsid w:val="00F35F07"/>
    <w:rsid w:val="00F36702"/>
    <w:rsid w:val="00F37A1B"/>
    <w:rsid w:val="00F40882"/>
    <w:rsid w:val="00F42672"/>
    <w:rsid w:val="00F46780"/>
    <w:rsid w:val="00F50305"/>
    <w:rsid w:val="00F50AC4"/>
    <w:rsid w:val="00F51218"/>
    <w:rsid w:val="00F516D1"/>
    <w:rsid w:val="00F51A86"/>
    <w:rsid w:val="00F51C53"/>
    <w:rsid w:val="00F52701"/>
    <w:rsid w:val="00F532BA"/>
    <w:rsid w:val="00F54493"/>
    <w:rsid w:val="00F5566F"/>
    <w:rsid w:val="00F559EF"/>
    <w:rsid w:val="00F55A19"/>
    <w:rsid w:val="00F560CE"/>
    <w:rsid w:val="00F56125"/>
    <w:rsid w:val="00F564F9"/>
    <w:rsid w:val="00F57709"/>
    <w:rsid w:val="00F57CCB"/>
    <w:rsid w:val="00F600D4"/>
    <w:rsid w:val="00F6205E"/>
    <w:rsid w:val="00F6297F"/>
    <w:rsid w:val="00F62A1B"/>
    <w:rsid w:val="00F63FF5"/>
    <w:rsid w:val="00F64373"/>
    <w:rsid w:val="00F66930"/>
    <w:rsid w:val="00F66D3A"/>
    <w:rsid w:val="00F678DC"/>
    <w:rsid w:val="00F70043"/>
    <w:rsid w:val="00F72B25"/>
    <w:rsid w:val="00F73E95"/>
    <w:rsid w:val="00F73ECE"/>
    <w:rsid w:val="00F74C38"/>
    <w:rsid w:val="00F75B8D"/>
    <w:rsid w:val="00F75FF9"/>
    <w:rsid w:val="00F7693A"/>
    <w:rsid w:val="00F76BB6"/>
    <w:rsid w:val="00F76C1D"/>
    <w:rsid w:val="00F7760D"/>
    <w:rsid w:val="00F77B04"/>
    <w:rsid w:val="00F77B98"/>
    <w:rsid w:val="00F77D2D"/>
    <w:rsid w:val="00F800C1"/>
    <w:rsid w:val="00F80317"/>
    <w:rsid w:val="00F821A3"/>
    <w:rsid w:val="00F82C05"/>
    <w:rsid w:val="00F82D5C"/>
    <w:rsid w:val="00F84552"/>
    <w:rsid w:val="00F84999"/>
    <w:rsid w:val="00F84C8C"/>
    <w:rsid w:val="00F86162"/>
    <w:rsid w:val="00F87F6A"/>
    <w:rsid w:val="00F91043"/>
    <w:rsid w:val="00F91C11"/>
    <w:rsid w:val="00F9246F"/>
    <w:rsid w:val="00F9309A"/>
    <w:rsid w:val="00F93124"/>
    <w:rsid w:val="00F9314A"/>
    <w:rsid w:val="00F940B2"/>
    <w:rsid w:val="00F9422A"/>
    <w:rsid w:val="00F94902"/>
    <w:rsid w:val="00F95AF6"/>
    <w:rsid w:val="00F95D08"/>
    <w:rsid w:val="00F9742E"/>
    <w:rsid w:val="00FA0E96"/>
    <w:rsid w:val="00FA1462"/>
    <w:rsid w:val="00FA3C61"/>
    <w:rsid w:val="00FA45B8"/>
    <w:rsid w:val="00FA5BD7"/>
    <w:rsid w:val="00FA75EC"/>
    <w:rsid w:val="00FB1100"/>
    <w:rsid w:val="00FB186F"/>
    <w:rsid w:val="00FB19E8"/>
    <w:rsid w:val="00FB1DA9"/>
    <w:rsid w:val="00FB24A5"/>
    <w:rsid w:val="00FB2A38"/>
    <w:rsid w:val="00FB2CA8"/>
    <w:rsid w:val="00FB387F"/>
    <w:rsid w:val="00FB397E"/>
    <w:rsid w:val="00FB3B0F"/>
    <w:rsid w:val="00FB41DE"/>
    <w:rsid w:val="00FB5CA9"/>
    <w:rsid w:val="00FB5EC8"/>
    <w:rsid w:val="00FB5FC2"/>
    <w:rsid w:val="00FB61D1"/>
    <w:rsid w:val="00FB67F1"/>
    <w:rsid w:val="00FB6C27"/>
    <w:rsid w:val="00FB7A02"/>
    <w:rsid w:val="00FB7F50"/>
    <w:rsid w:val="00FC0F7A"/>
    <w:rsid w:val="00FC3165"/>
    <w:rsid w:val="00FC4A62"/>
    <w:rsid w:val="00FC4B39"/>
    <w:rsid w:val="00FC4BFD"/>
    <w:rsid w:val="00FC524D"/>
    <w:rsid w:val="00FC5798"/>
    <w:rsid w:val="00FC58EF"/>
    <w:rsid w:val="00FC5ADC"/>
    <w:rsid w:val="00FC5FE4"/>
    <w:rsid w:val="00FC64D4"/>
    <w:rsid w:val="00FC6A01"/>
    <w:rsid w:val="00FC783B"/>
    <w:rsid w:val="00FC786D"/>
    <w:rsid w:val="00FC7CAB"/>
    <w:rsid w:val="00FD0D49"/>
    <w:rsid w:val="00FD1049"/>
    <w:rsid w:val="00FD1785"/>
    <w:rsid w:val="00FD2D52"/>
    <w:rsid w:val="00FD30C0"/>
    <w:rsid w:val="00FD33DF"/>
    <w:rsid w:val="00FD3CBE"/>
    <w:rsid w:val="00FD5320"/>
    <w:rsid w:val="00FD69A5"/>
    <w:rsid w:val="00FD7AA3"/>
    <w:rsid w:val="00FE304A"/>
    <w:rsid w:val="00FE38A0"/>
    <w:rsid w:val="00FE39D7"/>
    <w:rsid w:val="00FE460F"/>
    <w:rsid w:val="00FE4A21"/>
    <w:rsid w:val="00FE4ECD"/>
    <w:rsid w:val="00FE6089"/>
    <w:rsid w:val="00FE6205"/>
    <w:rsid w:val="00FE771C"/>
    <w:rsid w:val="00FE775A"/>
    <w:rsid w:val="00FE7EAA"/>
    <w:rsid w:val="00FF0A41"/>
    <w:rsid w:val="00FF2292"/>
    <w:rsid w:val="00FF2D46"/>
    <w:rsid w:val="00FF4689"/>
    <w:rsid w:val="00FF4760"/>
    <w:rsid w:val="00FF4827"/>
    <w:rsid w:val="00FF67D7"/>
    <w:rsid w:val="00FF75C5"/>
    <w:rsid w:val="00FF7802"/>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titulo 3,Liste 1,Bullets,References,Lista vistosa - Énfasis 11,Bolita,BOLA,BOLADEF,Antes de enumeración,Párrafo de lista2,Suntítulo 4,Bullet,lista numerada,Subtítulo 4,titulo 4,Fluvial1,Párrafo numerado,Titulo 4,lp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Bullet Car,lista numerada Car,Subtítulo 4 Car,lp1 Car"/>
    <w:link w:val="Prrafodelista"/>
    <w:uiPriority w:val="34"/>
    <w:qFormat/>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nhideWhenUsed/>
    <w:rsid w:val="004836D4"/>
    <w:rPr>
      <w:color w:val="0000FF"/>
      <w:u w:val="single"/>
    </w:rPr>
  </w:style>
  <w:style w:type="character" w:customStyle="1" w:styleId="Ttulo2Car">
    <w:name w:val="Título 2 Car"/>
    <w:aliases w:val="Neg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6"/>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semiHidden/>
    <w:unhideWhenUsed/>
    <w:rsid w:val="00521271"/>
    <w:rPr>
      <w:sz w:val="16"/>
      <w:szCs w:val="16"/>
    </w:rPr>
  </w:style>
  <w:style w:type="paragraph" w:styleId="Textocomentario">
    <w:name w:val="annotation text"/>
    <w:basedOn w:val="Normal"/>
    <w:link w:val="TextocomentarioCar"/>
    <w:unhideWhenUsed/>
    <w:rsid w:val="00521271"/>
    <w:rPr>
      <w:sz w:val="20"/>
      <w:szCs w:val="20"/>
    </w:rPr>
  </w:style>
  <w:style w:type="character" w:customStyle="1" w:styleId="TextocomentarioCar">
    <w:name w:val="Texto comentario Car"/>
    <w:link w:val="Textocomentario"/>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rsid w:val="008B6CFD"/>
    <w:rPr>
      <w:color w:val="800080"/>
      <w:u w:val="single"/>
    </w:rPr>
  </w:style>
  <w:style w:type="character" w:customStyle="1" w:styleId="TextonotapieCar">
    <w:name w:val="Texto nota pie Car"/>
    <w:basedOn w:val="Fuentedeprrafopredeter"/>
    <w:link w:val="Textonotapie"/>
    <w:rsid w:val="00B910D7"/>
    <w:rPr>
      <w:rFonts w:ascii="Bookman Old Style" w:hAnsi="Bookman Old Style"/>
      <w:lang w:eastAsia="es-ES"/>
    </w:rPr>
  </w:style>
  <w:style w:type="paragraph" w:styleId="Textonotapie">
    <w:name w:val="footnote text"/>
    <w:basedOn w:val="Normal"/>
    <w:link w:val="TextonotapieCar"/>
    <w:rsid w:val="00B910D7"/>
    <w:pPr>
      <w:spacing w:before="160" w:after="160"/>
    </w:pPr>
    <w:rPr>
      <w:sz w:val="20"/>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Sangra2">
    <w:name w:val="Sangría 2"/>
    <w:basedOn w:val="Normal"/>
    <w:rsid w:val="00B91386"/>
    <w:pPr>
      <w:spacing w:before="0" w:after="0" w:line="240" w:lineRule="exact"/>
      <w:ind w:left="907"/>
    </w:pPr>
    <w:rPr>
      <w:rFonts w:ascii="Arial" w:hAnsi="Arial"/>
      <w:szCs w:val="20"/>
      <w:lang w:val="es-ES_tradnl" w:eastAsia="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094F73"/>
    <w:rPr>
      <w:vertAlign w:val="superscript"/>
    </w:rPr>
  </w:style>
  <w:style w:type="paragraph" w:styleId="Listaconvietas2">
    <w:name w:val="List Bullet 2"/>
    <w:basedOn w:val="Normal"/>
    <w:autoRedefine/>
    <w:semiHidden/>
    <w:rsid w:val="003A0BC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3A0BCD"/>
    <w:pPr>
      <w:tabs>
        <w:tab w:val="num" w:pos="1209"/>
      </w:tabs>
      <w:spacing w:before="160" w:after="160"/>
      <w:ind w:left="1209" w:hanging="360"/>
    </w:pPr>
    <w:rPr>
      <w:rFonts w:ascii="CG Times" w:hAnsi="CG Times"/>
      <w:sz w:val="22"/>
      <w:szCs w:val="20"/>
      <w:lang w:val="es-CO"/>
    </w:rPr>
  </w:style>
  <w:style w:type="paragraph" w:customStyle="1" w:styleId="c92">
    <w:name w:val="c92"/>
    <w:basedOn w:val="Normal"/>
    <w:uiPriority w:val="99"/>
    <w:rsid w:val="003A0BCD"/>
    <w:pPr>
      <w:widowControl w:val="0"/>
      <w:autoSpaceDE w:val="0"/>
      <w:autoSpaceDN w:val="0"/>
      <w:adjustRightInd w:val="0"/>
      <w:spacing w:before="0" w:after="0" w:line="240" w:lineRule="atLeast"/>
      <w:jc w:val="center"/>
    </w:pPr>
    <w:rPr>
      <w:rFonts w:ascii="Times New Roman" w:hAnsi="Times New Roman"/>
      <w:lang w:val="en-US" w:eastAsia="es-CO"/>
    </w:rPr>
  </w:style>
  <w:style w:type="paragraph" w:customStyle="1" w:styleId="p93">
    <w:name w:val="p93"/>
    <w:basedOn w:val="Normal"/>
    <w:uiPriority w:val="99"/>
    <w:rsid w:val="003A0BCD"/>
    <w:pPr>
      <w:widowControl w:val="0"/>
      <w:tabs>
        <w:tab w:val="left" w:pos="3526"/>
      </w:tabs>
      <w:autoSpaceDE w:val="0"/>
      <w:autoSpaceDN w:val="0"/>
      <w:adjustRightInd w:val="0"/>
      <w:spacing w:before="0" w:after="0" w:line="240" w:lineRule="atLeast"/>
      <w:ind w:left="726"/>
      <w:jc w:val="left"/>
    </w:pPr>
    <w:rPr>
      <w:rFonts w:ascii="Times New Roman" w:hAnsi="Times New Roman"/>
      <w:lang w:val="en-US" w:eastAsia="es-CO"/>
    </w:rPr>
  </w:style>
  <w:style w:type="paragraph" w:customStyle="1" w:styleId="Estilo3">
    <w:name w:val="Estilo3"/>
    <w:basedOn w:val="Ttulo"/>
    <w:qFormat/>
    <w:rsid w:val="003A0BCD"/>
    <w:pPr>
      <w:widowControl/>
      <w:numPr>
        <w:numId w:val="0"/>
      </w:numPr>
      <w:adjustRightInd/>
      <w:spacing w:before="0" w:after="0" w:line="240" w:lineRule="auto"/>
      <w:jc w:val="left"/>
      <w:textAlignment w:val="auto"/>
    </w:pPr>
    <w:rPr>
      <w:rFonts w:ascii="Arial" w:hAnsi="Arial" w:cs="Times New Roman"/>
      <w:b w:val="0"/>
      <w:bCs w:val="0"/>
      <w:caps w:val="0"/>
      <w:sz w:val="22"/>
      <w:szCs w:val="20"/>
      <w:lang w:val="es-ES_tradnl" w:eastAsia="es-CO"/>
    </w:rPr>
  </w:style>
  <w:style w:type="paragraph" w:customStyle="1" w:styleId="Estilo5">
    <w:name w:val="Estilo5"/>
    <w:basedOn w:val="Estilo1"/>
    <w:qFormat/>
    <w:rsid w:val="003A0BCD"/>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Listaconnmeros3">
    <w:name w:val="List Number 3"/>
    <w:basedOn w:val="Normal"/>
    <w:semiHidden/>
    <w:rsid w:val="003A0BCD"/>
    <w:pPr>
      <w:numPr>
        <w:numId w:val="14"/>
      </w:numPr>
    </w:pPr>
    <w:rPr>
      <w:rFonts w:ascii="Arial" w:hAnsi="Arial"/>
      <w:spacing w:val="-5"/>
      <w:sz w:val="22"/>
      <w:szCs w:val="20"/>
      <w:lang w:val="es-CO" w:eastAsia="en-US"/>
    </w:rPr>
  </w:style>
  <w:style w:type="character" w:customStyle="1" w:styleId="TextocomentarioCar1">
    <w:name w:val="Texto comentario Car1"/>
    <w:semiHidden/>
    <w:rsid w:val="003A0BCD"/>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29383089">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23124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3210883">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07429200">
      <w:bodyDiv w:val="1"/>
      <w:marLeft w:val="0"/>
      <w:marRight w:val="0"/>
      <w:marTop w:val="0"/>
      <w:marBottom w:val="0"/>
      <w:divBdr>
        <w:top w:val="none" w:sz="0" w:space="0" w:color="auto"/>
        <w:left w:val="none" w:sz="0" w:space="0" w:color="auto"/>
        <w:bottom w:val="none" w:sz="0" w:space="0" w:color="auto"/>
        <w:right w:val="none" w:sz="0" w:space="0" w:color="auto"/>
      </w:divBdr>
    </w:div>
    <w:div w:id="111630589">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246450">
      <w:bodyDiv w:val="1"/>
      <w:marLeft w:val="0"/>
      <w:marRight w:val="0"/>
      <w:marTop w:val="0"/>
      <w:marBottom w:val="0"/>
      <w:divBdr>
        <w:top w:val="none" w:sz="0" w:space="0" w:color="auto"/>
        <w:left w:val="none" w:sz="0" w:space="0" w:color="auto"/>
        <w:bottom w:val="none" w:sz="0" w:space="0" w:color="auto"/>
        <w:right w:val="none" w:sz="0" w:space="0" w:color="auto"/>
      </w:divBdr>
    </w:div>
    <w:div w:id="147720134">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0526366">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33648246">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022677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8275473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158509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86810604">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08202783">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5243056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06052124">
      <w:bodyDiv w:val="1"/>
      <w:marLeft w:val="0"/>
      <w:marRight w:val="0"/>
      <w:marTop w:val="0"/>
      <w:marBottom w:val="0"/>
      <w:divBdr>
        <w:top w:val="none" w:sz="0" w:space="0" w:color="auto"/>
        <w:left w:val="none" w:sz="0" w:space="0" w:color="auto"/>
        <w:bottom w:val="none" w:sz="0" w:space="0" w:color="auto"/>
        <w:right w:val="none" w:sz="0" w:space="0" w:color="auto"/>
      </w:divBdr>
    </w:div>
    <w:div w:id="829951809">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5990288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4148101">
      <w:bodyDiv w:val="1"/>
      <w:marLeft w:val="0"/>
      <w:marRight w:val="0"/>
      <w:marTop w:val="0"/>
      <w:marBottom w:val="0"/>
      <w:divBdr>
        <w:top w:val="none" w:sz="0" w:space="0" w:color="auto"/>
        <w:left w:val="none" w:sz="0" w:space="0" w:color="auto"/>
        <w:bottom w:val="none" w:sz="0" w:space="0" w:color="auto"/>
        <w:right w:val="none" w:sz="0" w:space="0" w:color="auto"/>
      </w:divBdr>
    </w:div>
    <w:div w:id="924647645">
      <w:bodyDiv w:val="1"/>
      <w:marLeft w:val="0"/>
      <w:marRight w:val="0"/>
      <w:marTop w:val="0"/>
      <w:marBottom w:val="0"/>
      <w:divBdr>
        <w:top w:val="none" w:sz="0" w:space="0" w:color="auto"/>
        <w:left w:val="none" w:sz="0" w:space="0" w:color="auto"/>
        <w:bottom w:val="none" w:sz="0" w:space="0" w:color="auto"/>
        <w:right w:val="none" w:sz="0" w:space="0" w:color="auto"/>
      </w:divBdr>
    </w:div>
    <w:div w:id="95768339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71854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406632">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670861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41311129">
      <w:bodyDiv w:val="1"/>
      <w:marLeft w:val="0"/>
      <w:marRight w:val="0"/>
      <w:marTop w:val="0"/>
      <w:marBottom w:val="0"/>
      <w:divBdr>
        <w:top w:val="none" w:sz="0" w:space="0" w:color="auto"/>
        <w:left w:val="none" w:sz="0" w:space="0" w:color="auto"/>
        <w:bottom w:val="none" w:sz="0" w:space="0" w:color="auto"/>
        <w:right w:val="none" w:sz="0" w:space="0" w:color="auto"/>
      </w:divBdr>
    </w:div>
    <w:div w:id="1156191512">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31311318">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56010693">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88857518">
      <w:bodyDiv w:val="1"/>
      <w:marLeft w:val="0"/>
      <w:marRight w:val="0"/>
      <w:marTop w:val="0"/>
      <w:marBottom w:val="0"/>
      <w:divBdr>
        <w:top w:val="none" w:sz="0" w:space="0" w:color="auto"/>
        <w:left w:val="none" w:sz="0" w:space="0" w:color="auto"/>
        <w:bottom w:val="none" w:sz="0" w:space="0" w:color="auto"/>
        <w:right w:val="none" w:sz="0" w:space="0" w:color="auto"/>
      </w:divBdr>
    </w:div>
    <w:div w:id="1301689085">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54720323">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420978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69454853">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9984495">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9235172">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93793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488113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14497023">
      <w:bodyDiv w:val="1"/>
      <w:marLeft w:val="0"/>
      <w:marRight w:val="0"/>
      <w:marTop w:val="0"/>
      <w:marBottom w:val="0"/>
      <w:divBdr>
        <w:top w:val="none" w:sz="0" w:space="0" w:color="auto"/>
        <w:left w:val="none" w:sz="0" w:space="0" w:color="auto"/>
        <w:bottom w:val="none" w:sz="0" w:space="0" w:color="auto"/>
        <w:right w:val="none" w:sz="0" w:space="0" w:color="auto"/>
      </w:divBdr>
    </w:div>
    <w:div w:id="1516647554">
      <w:bodyDiv w:val="1"/>
      <w:marLeft w:val="0"/>
      <w:marRight w:val="0"/>
      <w:marTop w:val="0"/>
      <w:marBottom w:val="0"/>
      <w:divBdr>
        <w:top w:val="none" w:sz="0" w:space="0" w:color="auto"/>
        <w:left w:val="none" w:sz="0" w:space="0" w:color="auto"/>
        <w:bottom w:val="none" w:sz="0" w:space="0" w:color="auto"/>
        <w:right w:val="none" w:sz="0" w:space="0" w:color="auto"/>
      </w:divBdr>
    </w:div>
    <w:div w:id="1517228367">
      <w:bodyDiv w:val="1"/>
      <w:marLeft w:val="0"/>
      <w:marRight w:val="0"/>
      <w:marTop w:val="0"/>
      <w:marBottom w:val="0"/>
      <w:divBdr>
        <w:top w:val="none" w:sz="0" w:space="0" w:color="auto"/>
        <w:left w:val="none" w:sz="0" w:space="0" w:color="auto"/>
        <w:bottom w:val="none" w:sz="0" w:space="0" w:color="auto"/>
        <w:right w:val="none" w:sz="0" w:space="0" w:color="auto"/>
      </w:divBdr>
    </w:div>
    <w:div w:id="1554582249">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6472508">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1012580">
      <w:bodyDiv w:val="1"/>
      <w:marLeft w:val="0"/>
      <w:marRight w:val="0"/>
      <w:marTop w:val="0"/>
      <w:marBottom w:val="0"/>
      <w:divBdr>
        <w:top w:val="none" w:sz="0" w:space="0" w:color="auto"/>
        <w:left w:val="none" w:sz="0" w:space="0" w:color="auto"/>
        <w:bottom w:val="none" w:sz="0" w:space="0" w:color="auto"/>
        <w:right w:val="none" w:sz="0" w:space="0" w:color="auto"/>
      </w:divBdr>
    </w:div>
    <w:div w:id="1658147558">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44984013">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640755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143177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2188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28924919">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53322482">
      <w:bodyDiv w:val="1"/>
      <w:marLeft w:val="0"/>
      <w:marRight w:val="0"/>
      <w:marTop w:val="0"/>
      <w:marBottom w:val="0"/>
      <w:divBdr>
        <w:top w:val="none" w:sz="0" w:space="0" w:color="auto"/>
        <w:left w:val="none" w:sz="0" w:space="0" w:color="auto"/>
        <w:bottom w:val="none" w:sz="0" w:space="0" w:color="auto"/>
        <w:right w:val="none" w:sz="0" w:space="0" w:color="auto"/>
      </w:divBdr>
    </w:div>
    <w:div w:id="1955207694">
      <w:bodyDiv w:val="1"/>
      <w:marLeft w:val="0"/>
      <w:marRight w:val="0"/>
      <w:marTop w:val="0"/>
      <w:marBottom w:val="0"/>
      <w:divBdr>
        <w:top w:val="none" w:sz="0" w:space="0" w:color="auto"/>
        <w:left w:val="none" w:sz="0" w:space="0" w:color="auto"/>
        <w:bottom w:val="none" w:sz="0" w:space="0" w:color="auto"/>
        <w:right w:val="none" w:sz="0" w:space="0" w:color="auto"/>
      </w:divBdr>
    </w:div>
    <w:div w:id="19669633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083883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6417483">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0A8D-A098-4031-A172-D4D05DE3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10</TotalTime>
  <Pages>3</Pages>
  <Words>1182</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7439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4</cp:revision>
  <cp:lastPrinted>2021-11-24T21:29:00Z</cp:lastPrinted>
  <dcterms:created xsi:type="dcterms:W3CDTF">2022-01-24T21:49:00Z</dcterms:created>
  <dcterms:modified xsi:type="dcterms:W3CDTF">2022-01-24T21:58:00Z</dcterms:modified>
</cp:coreProperties>
</file>