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475098"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2110412"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Default="00317298" w:rsidP="00EC2ABD">
      <w:pPr>
        <w:pStyle w:val="Sinespaciado"/>
        <w:jc w:val="both"/>
        <w:rPr>
          <w:rFonts w:ascii="Bookman Old Style" w:hAnsi="Bookman Old Style" w:cs="Arial"/>
          <w:b/>
          <w:sz w:val="24"/>
          <w:szCs w:val="24"/>
        </w:rPr>
      </w:pPr>
    </w:p>
    <w:p w:rsidR="001A322F" w:rsidRPr="00EF4769" w:rsidRDefault="001A322F"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 xml:space="preserve">la Empresa de Energía de </w:t>
      </w:r>
      <w:r w:rsidR="00C40B78">
        <w:rPr>
          <w:rFonts w:ascii="Bookman Old Style" w:hAnsi="Bookman Old Style" w:cs="Arial"/>
        </w:rPr>
        <w:t>Pereira S.A. E.S.P</w:t>
      </w:r>
      <w:r w:rsidR="004357A8">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DA0D5F"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La </w:t>
      </w:r>
      <w:r>
        <w:rPr>
          <w:rFonts w:ascii="Bookman Old Style" w:hAnsi="Bookman Old Style" w:cs="Arial"/>
        </w:rPr>
        <w:t>Empresa de Energía de Pereira S.A. E.S.P.</w:t>
      </w:r>
      <w:r w:rsidR="00050A5A">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Pr>
          <w:rFonts w:ascii="Bookman Old Style" w:hAnsi="Bookman Old Style"/>
          <w:spacing w:val="-3"/>
        </w:rPr>
        <w:t>3</w:t>
      </w:r>
      <w:r w:rsidR="00D16F34">
        <w:rPr>
          <w:rFonts w:ascii="Bookman Old Style" w:hAnsi="Bookman Old Style"/>
          <w:spacing w:val="-3"/>
        </w:rPr>
        <w:t xml:space="preserve"> de </w:t>
      </w:r>
      <w:r>
        <w:rPr>
          <w:rFonts w:ascii="Bookman Old Style" w:hAnsi="Bookman Old Style"/>
          <w:spacing w:val="-3"/>
        </w:rPr>
        <w:t>marzo</w:t>
      </w:r>
      <w:r w:rsidR="00D16F34">
        <w:rPr>
          <w:rFonts w:ascii="Bookman Old Style" w:hAnsi="Bookman Old Style"/>
          <w:spacing w:val="-3"/>
        </w:rPr>
        <w:t xml:space="preserve"> de</w:t>
      </w:r>
      <w:r w:rsidR="00514DDB">
        <w:rPr>
          <w:rFonts w:ascii="Bookman Old Style" w:hAnsi="Bookman Old Style"/>
          <w:spacing w:val="-3"/>
        </w:rPr>
        <w:t xml:space="preserv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Pr>
          <w:rFonts w:ascii="Bookman Old Style" w:hAnsi="Bookman Old Style"/>
          <w:spacing w:val="-3"/>
        </w:rPr>
        <w:t>2103</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8F7A50">
        <w:rPr>
          <w:rFonts w:ascii="Bookman Old Style" w:hAnsi="Bookman Old Style"/>
          <w:spacing w:val="-3"/>
        </w:rPr>
        <w:t>5</w:t>
      </w:r>
      <w:r w:rsidR="00C84563">
        <w:rPr>
          <w:rFonts w:ascii="Bookman Old Style" w:hAnsi="Bookman Old Style"/>
          <w:spacing w:val="-3"/>
        </w:rPr>
        <w:t xml:space="preserve"> 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8F7A50">
        <w:rPr>
          <w:rFonts w:ascii="Bookman Old Style" w:hAnsi="Bookman Old Style"/>
          <w:spacing w:val="-3"/>
        </w:rPr>
        <w:t>26</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A25E26">
        <w:rPr>
          <w:rFonts w:ascii="Bookman Old Style" w:hAnsi="Bookman Old Style"/>
          <w:spacing w:val="-3"/>
        </w:rPr>
        <w:t>51</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F1525E">
        <w:rPr>
          <w:rFonts w:ascii="Bookman Old Style" w:hAnsi="Bookman Old Style"/>
          <w:spacing w:val="-3"/>
        </w:rPr>
        <w:t>10</w:t>
      </w:r>
      <w:r w:rsidR="006F07AD">
        <w:rPr>
          <w:rFonts w:ascii="Bookman Old Style" w:hAnsi="Bookman Old Style"/>
          <w:spacing w:val="-3"/>
        </w:rPr>
        <w:t>19</w:t>
      </w:r>
      <w:r w:rsidR="004D1231">
        <w:rPr>
          <w:rFonts w:ascii="Bookman Old Style" w:hAnsi="Bookman Old Style"/>
          <w:spacing w:val="-3"/>
        </w:rPr>
        <w:t xml:space="preserve"> del </w:t>
      </w:r>
      <w:r w:rsidR="006F07AD">
        <w:rPr>
          <w:rFonts w:ascii="Bookman Old Style" w:hAnsi="Bookman Old Style"/>
          <w:spacing w:val="-3"/>
        </w:rPr>
        <w:t>6</w:t>
      </w:r>
      <w:r w:rsidR="00F1525E">
        <w:rPr>
          <w:rFonts w:ascii="Bookman Old Style" w:hAnsi="Bookman Old Style"/>
          <w:spacing w:val="-3"/>
        </w:rPr>
        <w:t xml:space="preserve">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633688" w:rsidRPr="00514DDB" w:rsidRDefault="006F07AD"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Del proceso se hicieron parte las empresas comercializadoras </w:t>
      </w:r>
      <w:proofErr w:type="spellStart"/>
      <w:r>
        <w:rPr>
          <w:rFonts w:ascii="Bookman Old Style" w:hAnsi="Bookman Old Style"/>
          <w:spacing w:val="-3"/>
        </w:rPr>
        <w:t>Enertotal</w:t>
      </w:r>
      <w:proofErr w:type="spellEnd"/>
      <w:r>
        <w:rPr>
          <w:rFonts w:ascii="Bookman Old Style" w:hAnsi="Bookman Old Style"/>
          <w:spacing w:val="-3"/>
        </w:rPr>
        <w:t xml:space="preserve"> y </w:t>
      </w:r>
      <w:proofErr w:type="spellStart"/>
      <w:r>
        <w:rPr>
          <w:rFonts w:ascii="Bookman Old Style" w:hAnsi="Bookman Old Style"/>
          <w:spacing w:val="-3"/>
        </w:rPr>
        <w:t>Dicel</w:t>
      </w:r>
      <w:proofErr w:type="spellEnd"/>
      <w:r>
        <w:rPr>
          <w:rFonts w:ascii="Bookman Old Style" w:hAnsi="Bookman Old Style"/>
          <w:spacing w:val="-3"/>
        </w:rPr>
        <w:t xml:space="preserve">. </w:t>
      </w:r>
      <w:proofErr w:type="spellStart"/>
      <w:r>
        <w:rPr>
          <w:rFonts w:ascii="Bookman Old Style" w:hAnsi="Bookman Old Style"/>
          <w:spacing w:val="-3"/>
        </w:rPr>
        <w:t>Enertotal</w:t>
      </w:r>
      <w:proofErr w:type="spellEnd"/>
      <w:r>
        <w:rPr>
          <w:rFonts w:ascii="Bookman Old Style" w:hAnsi="Bookman Old Style"/>
          <w:spacing w:val="-3"/>
        </w:rPr>
        <w:t xml:space="preserve"> fue admitida mediante auto del </w:t>
      </w:r>
      <w:r w:rsidR="0014578D">
        <w:rPr>
          <w:rFonts w:ascii="Bookman Old Style" w:hAnsi="Bookman Old Style"/>
          <w:spacing w:val="-3"/>
        </w:rPr>
        <w:t>4</w:t>
      </w:r>
      <w:r>
        <w:rPr>
          <w:rFonts w:ascii="Bookman Old Style" w:hAnsi="Bookman Old Style"/>
          <w:spacing w:val="-3"/>
        </w:rPr>
        <w:t xml:space="preserve"> de junio de 2015 y </w:t>
      </w:r>
      <w:proofErr w:type="spellStart"/>
      <w:r>
        <w:rPr>
          <w:rFonts w:ascii="Bookman Old Style" w:hAnsi="Bookman Old Style"/>
          <w:spacing w:val="-3"/>
        </w:rPr>
        <w:t>Dicel</w:t>
      </w:r>
      <w:proofErr w:type="spellEnd"/>
      <w:r>
        <w:rPr>
          <w:rFonts w:ascii="Bookman Old Style" w:hAnsi="Bookman Old Style"/>
          <w:spacing w:val="-3"/>
        </w:rPr>
        <w:t xml:space="preserve"> mediante auto del </w:t>
      </w:r>
      <w:r w:rsidR="0014578D">
        <w:rPr>
          <w:rFonts w:ascii="Bookman Old Style" w:hAnsi="Bookman Old Style"/>
          <w:spacing w:val="-3"/>
        </w:rPr>
        <w:t>1</w:t>
      </w:r>
      <w:r>
        <w:rPr>
          <w:rFonts w:ascii="Bookman Old Style" w:hAnsi="Bookman Old Style"/>
          <w:spacing w:val="-3"/>
        </w:rPr>
        <w:t>6 de junio de 2015. Copia de estos autos fue remitida a la Empresa de Energía de Pereira.</w:t>
      </w:r>
    </w:p>
    <w:p w:rsidR="004E2BB6"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14578D">
        <w:rPr>
          <w:rFonts w:ascii="Bookman Old Style" w:hAnsi="Bookman Old Style"/>
          <w:spacing w:val="-3"/>
        </w:rPr>
        <w:t xml:space="preserve">la </w:t>
      </w:r>
      <w:r w:rsidR="0014578D">
        <w:rPr>
          <w:rFonts w:ascii="Bookman Old Style" w:hAnsi="Bookman Old Style" w:cs="Arial"/>
        </w:rPr>
        <w:t>Empresa de Energía de Pereira S.A.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A63FAC">
        <w:rPr>
          <w:rFonts w:ascii="Bookman Old Style" w:hAnsi="Bookman Old Style"/>
          <w:spacing w:val="-3"/>
        </w:rPr>
        <w:t>280</w:t>
      </w:r>
      <w:r w:rsidR="0014578D">
        <w:rPr>
          <w:rFonts w:ascii="Bookman Old Style" w:hAnsi="Bookman Old Style"/>
          <w:spacing w:val="-3"/>
        </w:rPr>
        <w:t>3</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lastRenderedPageBreak/>
        <w:t>Mediante comunicaci</w:t>
      </w:r>
      <w:r w:rsidR="001A413F">
        <w:rPr>
          <w:rFonts w:ascii="Bookman Old Style" w:hAnsi="Bookman Old Style"/>
          <w:spacing w:val="-3"/>
        </w:rPr>
        <w:t>ones</w:t>
      </w:r>
      <w:r>
        <w:rPr>
          <w:rFonts w:ascii="Bookman Old Style" w:hAnsi="Bookman Old Style"/>
          <w:spacing w:val="-3"/>
        </w:rPr>
        <w:t xml:space="preserve"> radicada</w:t>
      </w:r>
      <w:r w:rsidR="001A413F">
        <w:rPr>
          <w:rFonts w:ascii="Bookman Old Style" w:hAnsi="Bookman Old Style"/>
          <w:spacing w:val="-3"/>
        </w:rPr>
        <w:t>s</w:t>
      </w:r>
      <w:r>
        <w:rPr>
          <w:rFonts w:ascii="Bookman Old Style" w:hAnsi="Bookman Old Style"/>
          <w:spacing w:val="-3"/>
        </w:rPr>
        <w:t xml:space="preserve"> en la CREG bajo</w:t>
      </w:r>
      <w:r w:rsidR="0014415E">
        <w:rPr>
          <w:rFonts w:ascii="Bookman Old Style" w:hAnsi="Bookman Old Style"/>
          <w:spacing w:val="-3"/>
        </w:rPr>
        <w:t xml:space="preserve"> el</w:t>
      </w:r>
      <w:r>
        <w:rPr>
          <w:rFonts w:ascii="Bookman Old Style" w:hAnsi="Bookman Old Style"/>
          <w:spacing w:val="-3"/>
        </w:rPr>
        <w:t xml:space="preserve"> número E</w:t>
      </w:r>
      <w:r>
        <w:rPr>
          <w:rFonts w:ascii="Bookman Old Style" w:hAnsi="Bookman Old Style"/>
          <w:spacing w:val="-3"/>
        </w:rPr>
        <w:noBreakHyphen/>
        <w:t>2015</w:t>
      </w:r>
      <w:r>
        <w:rPr>
          <w:rFonts w:ascii="Bookman Old Style" w:hAnsi="Bookman Old Style"/>
          <w:spacing w:val="-3"/>
        </w:rPr>
        <w:noBreakHyphen/>
        <w:t>00</w:t>
      </w:r>
      <w:r w:rsidR="00A76859">
        <w:rPr>
          <w:rFonts w:ascii="Bookman Old Style" w:hAnsi="Bookman Old Style"/>
          <w:spacing w:val="-3"/>
        </w:rPr>
        <w:t>68</w:t>
      </w:r>
      <w:r w:rsidR="0014578D">
        <w:rPr>
          <w:rFonts w:ascii="Bookman Old Style" w:hAnsi="Bookman Old Style"/>
          <w:spacing w:val="-3"/>
        </w:rPr>
        <w:t>15</w:t>
      </w:r>
      <w:r>
        <w:rPr>
          <w:rFonts w:ascii="Bookman Old Style" w:hAnsi="Bookman Old Style"/>
          <w:spacing w:val="-3"/>
        </w:rPr>
        <w:t xml:space="preserve"> </w:t>
      </w:r>
      <w:r w:rsidR="001A413F">
        <w:rPr>
          <w:rFonts w:ascii="Bookman Old Style" w:hAnsi="Bookman Old Style"/>
          <w:spacing w:val="-3"/>
        </w:rPr>
        <w:t>y E</w:t>
      </w:r>
      <w:r w:rsidR="001A413F">
        <w:rPr>
          <w:rFonts w:ascii="Bookman Old Style" w:hAnsi="Bookman Old Style"/>
          <w:spacing w:val="-3"/>
        </w:rPr>
        <w:noBreakHyphen/>
        <w:t>2015</w:t>
      </w:r>
      <w:r w:rsidR="001A413F">
        <w:rPr>
          <w:rFonts w:ascii="Bookman Old Style" w:hAnsi="Bookman Old Style"/>
          <w:spacing w:val="-3"/>
        </w:rPr>
        <w:noBreakHyphen/>
        <w:t>006816 del 1 de julio de 2015, y E</w:t>
      </w:r>
      <w:r w:rsidR="001A413F">
        <w:rPr>
          <w:rFonts w:ascii="Bookman Old Style" w:hAnsi="Bookman Old Style"/>
          <w:spacing w:val="-3"/>
        </w:rPr>
        <w:noBreakHyphen/>
        <w:t>2015</w:t>
      </w:r>
      <w:r w:rsidR="001A413F">
        <w:rPr>
          <w:rFonts w:ascii="Bookman Old Style" w:hAnsi="Bookman Old Style"/>
          <w:spacing w:val="-3"/>
        </w:rPr>
        <w:noBreakHyphen/>
        <w:t xml:space="preserve">006875 del 2 de julio de 2015, </w:t>
      </w:r>
      <w:r w:rsidR="00050A5A">
        <w:rPr>
          <w:rFonts w:ascii="Bookman Old Style" w:hAnsi="Bookman Old Style"/>
          <w:spacing w:val="-3"/>
        </w:rPr>
        <w:t>la empresa resolvió todas las inquietudes</w:t>
      </w:r>
      <w:r w:rsidR="00313690">
        <w:rPr>
          <w:rFonts w:ascii="Bookman Old Style" w:hAnsi="Bookman Old Style"/>
          <w:spacing w:val="-3"/>
        </w:rPr>
        <w:t>.</w:t>
      </w:r>
    </w:p>
    <w:p w:rsidR="00DA0D11" w:rsidRPr="00514DDB" w:rsidRDefault="00DA0D11" w:rsidP="00DA0D11">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r w:rsidR="0014578D">
        <w:rPr>
          <w:rFonts w:ascii="Bookman Old Style" w:hAnsi="Bookman Old Style"/>
        </w:rPr>
        <w:t xml:space="preserve">la </w:t>
      </w:r>
      <w:r w:rsidR="0014578D">
        <w:rPr>
          <w:rFonts w:ascii="Bookman Old Style" w:hAnsi="Bookman Old Style" w:cs="Arial"/>
        </w:rPr>
        <w:t>Empresa de Energía de Pereira S.A. E.S.P.</w:t>
      </w:r>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Pr>
          <w:rFonts w:ascii="Bookman Old Style" w:hAnsi="Bookman Old Style"/>
          <w:spacing w:val="-3"/>
        </w:rPr>
        <w:t>T</w:t>
      </w:r>
      <w:r w:rsidR="004E2BB6" w:rsidRPr="00514DDB">
        <w:rPr>
          <w:rFonts w:ascii="Bookman Old Style" w:hAnsi="Bookman Old Style"/>
          <w:spacing w:val="-3"/>
        </w:rPr>
        <w:t>eniendo los suficient</w:t>
      </w:r>
      <w:r w:rsidR="00DC7B34" w:rsidRPr="00514DDB">
        <w:rPr>
          <w:rFonts w:ascii="Bookman Old Style" w:hAnsi="Bookman Old Style"/>
          <w:spacing w:val="-3"/>
        </w:rPr>
        <w:t>es elementos probatorios, se pro</w:t>
      </w:r>
      <w:r w:rsidR="004E2BB6" w:rsidRPr="00514DDB">
        <w:rPr>
          <w:rFonts w:ascii="Bookman Old Style" w:hAnsi="Bookman Old Style"/>
          <w:spacing w:val="-3"/>
        </w:rPr>
        <w:t xml:space="preserve">cedió al cálculo del costo base de comercialización de energía eléctrica, el riesgo de cartera de usuarios tradicionales y el riesgo de cartera de </w:t>
      </w:r>
      <w:r w:rsidR="00791115">
        <w:rPr>
          <w:rFonts w:ascii="Bookman Old Style" w:hAnsi="Bookman Old Style"/>
          <w:spacing w:val="-3"/>
        </w:rPr>
        <w:t xml:space="preserve">usuarios en áreas especiales para </w:t>
      </w:r>
      <w:r w:rsidR="0014578D">
        <w:rPr>
          <w:rFonts w:ascii="Bookman Old Style" w:hAnsi="Bookman Old Style"/>
          <w:spacing w:val="-3"/>
        </w:rPr>
        <w:t xml:space="preserve">la </w:t>
      </w:r>
      <w:r w:rsidR="0014578D">
        <w:rPr>
          <w:rFonts w:ascii="Bookman Old Style" w:hAnsi="Bookman Old Style" w:cs="Arial"/>
        </w:rPr>
        <w:t>Empresa de Energía de Pereira S.A.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1A322F">
        <w:rPr>
          <w:rFonts w:ascii="Bookman Old Style" w:hAnsi="Bookman Old Style"/>
          <w:spacing w:val="-3"/>
        </w:rPr>
        <w:t>670</w:t>
      </w:r>
      <w:r w:rsidR="00A62468">
        <w:rPr>
          <w:rFonts w:ascii="Bookman Old Style" w:hAnsi="Bookman Old Style"/>
          <w:spacing w:val="-3"/>
        </w:rPr>
        <w:t xml:space="preserve"> del </w:t>
      </w:r>
      <w:r w:rsidR="001A322F">
        <w:rPr>
          <w:rFonts w:ascii="Bookman Old Style" w:hAnsi="Bookman Old Style"/>
          <w:spacing w:val="-3"/>
        </w:rPr>
        <w:t>26</w:t>
      </w:r>
      <w:r w:rsidR="00A62468">
        <w:rPr>
          <w:rFonts w:ascii="Bookman Old Style" w:hAnsi="Bookman Old Style"/>
          <w:spacing w:val="-3"/>
        </w:rPr>
        <w:t xml:space="preserve"> de</w:t>
      </w:r>
      <w:r w:rsidR="00260796">
        <w:rPr>
          <w:rFonts w:ascii="Bookman Old Style" w:hAnsi="Bookman Old Style"/>
          <w:spacing w:val="-3"/>
        </w:rPr>
        <w:t xml:space="preserve"> </w:t>
      </w:r>
      <w:r w:rsidR="001A322F">
        <w:rPr>
          <w:rFonts w:ascii="Bookman Old Style" w:hAnsi="Bookman Old Style"/>
          <w:spacing w:val="-3"/>
        </w:rPr>
        <w:t>agosto</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Pr="001A322F" w:rsidRDefault="00260796" w:rsidP="00260796">
      <w:pPr>
        <w:tabs>
          <w:tab w:val="left" w:pos="-720"/>
        </w:tabs>
        <w:suppressAutoHyphens/>
        <w:ind w:left="0"/>
        <w:jc w:val="both"/>
        <w:rPr>
          <w:rFonts w:ascii="Bookman Old Style" w:hAnsi="Bookman Old Style"/>
          <w:spacing w:val="-3"/>
          <w:sz w:val="36"/>
        </w:rPr>
      </w:pPr>
    </w:p>
    <w:p w:rsidR="000074D5" w:rsidRPr="00A62468" w:rsidRDefault="00A62468" w:rsidP="00CA2D3E">
      <w:pPr>
        <w:tabs>
          <w:tab w:val="left" w:pos="-720"/>
        </w:tabs>
        <w:suppressAutoHyphens/>
        <w:spacing w:before="40" w:after="40"/>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Pr="001A322F" w:rsidRDefault="000074D5" w:rsidP="00260796">
      <w:pPr>
        <w:tabs>
          <w:tab w:val="left" w:pos="-720"/>
        </w:tabs>
        <w:suppressAutoHyphens/>
        <w:ind w:left="0"/>
        <w:jc w:val="both"/>
        <w:rPr>
          <w:rFonts w:ascii="Bookman Old Style" w:hAnsi="Bookman Old Style"/>
          <w:spacing w:val="-3"/>
          <w:sz w:val="32"/>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CA2D3E">
        <w:rPr>
          <w:rFonts w:ascii="Bookman Old Style" w:hAnsi="Bookman Old Style"/>
          <w:spacing w:val="-3"/>
        </w:rPr>
        <w:t xml:space="preserve">la </w:t>
      </w:r>
      <w:r w:rsidR="00CA2D3E">
        <w:rPr>
          <w:rFonts w:ascii="Bookman Old Style" w:hAnsi="Bookman Old Style" w:cs="Arial"/>
        </w:rPr>
        <w:t>Empresa de Energía de Pereira S.A. E.S.P.</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572" w:type="dxa"/>
        <w:jc w:val="center"/>
        <w:tblLook w:val="04A0" w:firstRow="1" w:lastRow="0" w:firstColumn="1" w:lastColumn="0" w:noHBand="0" w:noVBand="1"/>
      </w:tblPr>
      <w:tblGrid>
        <w:gridCol w:w="2880"/>
        <w:gridCol w:w="1372"/>
        <w:gridCol w:w="1330"/>
        <w:gridCol w:w="1330"/>
        <w:gridCol w:w="1330"/>
        <w:gridCol w:w="1330"/>
      </w:tblGrid>
      <w:tr w:rsidR="00CA2D3E" w:rsidTr="00CA2D3E">
        <w:trPr>
          <w:trHeight w:val="447"/>
          <w:jc w:val="center"/>
        </w:trPr>
        <w:tc>
          <w:tcPr>
            <w:tcW w:w="2880" w:type="dxa"/>
            <w:vAlign w:val="center"/>
          </w:tcPr>
          <w:p w:rsidR="00CA2D3E" w:rsidRPr="002322D9" w:rsidRDefault="00CA2D3E"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72"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2015</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2016</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2017</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2018</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2019</w:t>
            </w:r>
          </w:p>
        </w:tc>
      </w:tr>
      <w:tr w:rsidR="00CA2D3E" w:rsidTr="00CA2D3E">
        <w:trPr>
          <w:trHeight w:val="423"/>
          <w:jc w:val="center"/>
        </w:trPr>
        <w:tc>
          <w:tcPr>
            <w:tcW w:w="2880" w:type="dxa"/>
            <w:vAlign w:val="center"/>
          </w:tcPr>
          <w:p w:rsidR="00CA2D3E" w:rsidRPr="002322D9" w:rsidRDefault="00CA2D3E" w:rsidP="002322D9">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sidRPr="00CA2D3E">
              <w:rPr>
                <w:rFonts w:ascii="Bookman Old Style" w:hAnsi="Bookman Old Style"/>
                <w:b/>
                <w:spacing w:val="-3"/>
                <w:sz w:val="20"/>
              </w:rPr>
              <w:t>[$ dic-2013 / factura]</w:t>
            </w:r>
          </w:p>
        </w:tc>
        <w:tc>
          <w:tcPr>
            <w:tcW w:w="1372"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7,639.86</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7,613.20</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7,586.53</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7,559.87</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7,533.20</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CA2D3E" w:rsidRPr="00CA2D3E">
        <w:rPr>
          <w:rFonts w:ascii="Bookman Old Style" w:hAnsi="Bookman Old Style" w:cs="Arial"/>
          <w:sz w:val="24"/>
        </w:rPr>
        <w:t>Empresa de Energía de Pereira S.A. E.S.P.</w:t>
      </w:r>
      <w:r w:rsidR="001B6A46">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CA2D3E" w:rsidRPr="00CA2D3E">
        <w:rPr>
          <w:rFonts w:ascii="Bookman Old Style" w:hAnsi="Bookman Old Style"/>
          <w:b/>
          <w:spacing w:val="-3"/>
        </w:rPr>
        <w:t>0%</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por </w:t>
      </w:r>
      <w:r w:rsidR="00CA2D3E" w:rsidRPr="00CA2D3E">
        <w:rPr>
          <w:rFonts w:ascii="Bookman Old Style" w:hAnsi="Bookman Old Style" w:cs="Arial"/>
          <w:sz w:val="24"/>
        </w:rPr>
        <w:t>Empresa de Energía de Pereira S.A. E.S.P.</w:t>
      </w:r>
      <w:r w:rsidR="001B6A46">
        <w:rPr>
          <w:rFonts w:ascii="Bookman Old Style" w:hAnsi="Bookman Old Style"/>
          <w:spacing w:val="-3"/>
          <w:sz w:val="24"/>
          <w:szCs w:val="24"/>
          <w:lang w:val="es-ES"/>
        </w:rPr>
        <w:t>,</w:t>
      </w:r>
      <w:r>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1A322F" w:rsidRDefault="001A322F" w:rsidP="001A322F">
      <w:pPr>
        <w:tabs>
          <w:tab w:val="left" w:pos="-720"/>
          <w:tab w:val="left" w:pos="1418"/>
        </w:tabs>
        <w:suppressAutoHyphens/>
        <w:ind w:left="0"/>
        <w:jc w:val="center"/>
        <w:rPr>
          <w:rFonts w:ascii="Bookman Old Style" w:hAnsi="Bookman Old Style"/>
          <w:b/>
          <w:spacing w:val="-3"/>
        </w:rPr>
      </w:pPr>
    </w:p>
    <w:p w:rsidR="00C01C41" w:rsidRDefault="00C01C41" w:rsidP="001A322F">
      <w:pPr>
        <w:tabs>
          <w:tab w:val="left" w:pos="-720"/>
          <w:tab w:val="left" w:pos="1418"/>
        </w:tabs>
        <w:suppressAutoHyphens/>
        <w:ind w:left="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1A413F">
        <w:rPr>
          <w:rFonts w:ascii="Bookman Old Style" w:hAnsi="Bookman Old Style"/>
          <w:b/>
          <w:spacing w:val="-3"/>
        </w:rPr>
        <w:t>0</w:t>
      </w:r>
      <w:r w:rsidR="00CA2D3E" w:rsidRPr="00CA2D3E">
        <w:rPr>
          <w:rFonts w:ascii="Bookman Old Style" w:hAnsi="Bookman Old Style"/>
          <w:b/>
          <w:spacing w:val="-3"/>
        </w:rPr>
        <w:t>%</w:t>
      </w:r>
    </w:p>
    <w:p w:rsidR="00260796" w:rsidRDefault="00260796" w:rsidP="00260796">
      <w:pPr>
        <w:tabs>
          <w:tab w:val="left" w:pos="-720"/>
          <w:tab w:val="left" w:pos="1418"/>
        </w:tabs>
        <w:suppressAutoHyphens/>
        <w:ind w:left="0"/>
        <w:jc w:val="both"/>
        <w:rPr>
          <w:rFonts w:ascii="Bookman Old Style" w:hAnsi="Bookman Old Style"/>
          <w:b/>
          <w:spacing w:val="-3"/>
        </w:rPr>
      </w:pPr>
    </w:p>
    <w:p w:rsidR="00514544"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C01C41" w:rsidRDefault="00C01C41" w:rsidP="00514544">
      <w:pPr>
        <w:pStyle w:val="Estilo2"/>
        <w:numPr>
          <w:ilvl w:val="0"/>
          <w:numId w:val="13"/>
        </w:numPr>
        <w:ind w:left="0" w:firstLine="0"/>
        <w:rPr>
          <w:b w:val="0"/>
        </w:rPr>
      </w:pPr>
      <w:r w:rsidRPr="00514544">
        <w:t xml:space="preserve"> Recursos. </w:t>
      </w:r>
      <w:r w:rsidR="00545E6D">
        <w:rPr>
          <w:b w:val="0"/>
        </w:rPr>
        <w:t>La presente r</w:t>
      </w:r>
      <w:r w:rsidR="00545E6D" w:rsidRPr="00514544">
        <w:rPr>
          <w:b w:val="0"/>
        </w:rPr>
        <w:t xml:space="preserve">esolución deberá notificarse a </w:t>
      </w:r>
      <w:r w:rsidR="00DA0D11">
        <w:rPr>
          <w:b w:val="0"/>
          <w:spacing w:val="-3"/>
        </w:rPr>
        <w:t xml:space="preserve">la </w:t>
      </w:r>
      <w:r w:rsidR="00CA2D3E" w:rsidRPr="00CA2D3E">
        <w:rPr>
          <w:rFonts w:cs="Arial"/>
          <w:b w:val="0"/>
        </w:rPr>
        <w:t>Empresa de Energía de Pereira S.A. E.S.P.</w:t>
      </w:r>
      <w:r w:rsidR="00545E6D" w:rsidRPr="00CA2D3E">
        <w:rPr>
          <w:b w:val="0"/>
          <w:spacing w:val="-3"/>
        </w:rPr>
        <w:t xml:space="preserve">, </w:t>
      </w:r>
      <w:r w:rsidR="00545E6D">
        <w:rPr>
          <w:b w:val="0"/>
        </w:rPr>
        <w:t>y a</w:t>
      </w:r>
      <w:r w:rsidR="00CA2D3E">
        <w:rPr>
          <w:b w:val="0"/>
        </w:rPr>
        <w:t xml:space="preserve"> </w:t>
      </w:r>
      <w:proofErr w:type="spellStart"/>
      <w:r w:rsidR="00CA2D3E">
        <w:rPr>
          <w:b w:val="0"/>
        </w:rPr>
        <w:t>Enertotal</w:t>
      </w:r>
      <w:proofErr w:type="spellEnd"/>
      <w:r w:rsidR="00CA2D3E">
        <w:rPr>
          <w:b w:val="0"/>
        </w:rPr>
        <w:t xml:space="preserve"> y </w:t>
      </w:r>
      <w:proofErr w:type="spellStart"/>
      <w:r w:rsidR="00CA2D3E">
        <w:rPr>
          <w:b w:val="0"/>
        </w:rPr>
        <w:t>Dicel</w:t>
      </w:r>
      <w:proofErr w:type="spellEnd"/>
      <w:r w:rsidR="00CA2D3E">
        <w:rPr>
          <w:b w:val="0"/>
        </w:rPr>
        <w:t xml:space="preserve"> reconocidos como terceros interesados en la actuación administrativa. </w:t>
      </w:r>
      <w:r w:rsidR="00545E6D" w:rsidRPr="00514544">
        <w:rPr>
          <w:b w:val="0"/>
        </w:rPr>
        <w:t xml:space="preserve">Contra lo dispuesto en este acto procede el recurso de reposición, el cual </w:t>
      </w:r>
      <w:r w:rsidR="00CA2D3E">
        <w:rPr>
          <w:b w:val="0"/>
        </w:rPr>
        <w:t>podrá interponer</w:t>
      </w:r>
      <w:r w:rsidR="00CA2D3E" w:rsidRPr="00514544">
        <w:rPr>
          <w:b w:val="0"/>
        </w:rPr>
        <w:t xml:space="preserve">se </w:t>
      </w:r>
      <w:r w:rsidR="00545E6D" w:rsidRPr="00514544">
        <w:rPr>
          <w:b w:val="0"/>
        </w:rPr>
        <w:t>ante la Dirección Ejecutiva de la CREG dentro de los cinco (5) días hábiles siguientes a la fecha de su notificación.</w:t>
      </w:r>
    </w:p>
    <w:p w:rsidR="00260796" w:rsidRPr="00514544" w:rsidRDefault="00260796" w:rsidP="00260796">
      <w:pPr>
        <w:pStyle w:val="Estilo2"/>
        <w:numPr>
          <w:ilvl w:val="0"/>
          <w:numId w:val="0"/>
        </w:numPr>
        <w:rPr>
          <w:b w:val="0"/>
        </w:rPr>
      </w:pPr>
    </w:p>
    <w:p w:rsidR="001B6A46" w:rsidRPr="001B6A46" w:rsidRDefault="006A1437" w:rsidP="00260796">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1A322F" w:rsidRDefault="001A322F" w:rsidP="00514DDB">
      <w:pPr>
        <w:tabs>
          <w:tab w:val="left" w:pos="-720"/>
        </w:tabs>
        <w:suppressAutoHyphens/>
        <w:spacing w:before="240" w:after="240"/>
        <w:ind w:left="0"/>
        <w:jc w:val="both"/>
        <w:rPr>
          <w:rFonts w:ascii="Bookman Old Style" w:hAnsi="Bookman Old Style"/>
          <w:spacing w:val="-3"/>
        </w:rPr>
      </w:pP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1A322F" w:rsidP="00D20000">
            <w:pPr>
              <w:ind w:left="0"/>
              <w:jc w:val="center"/>
              <w:rPr>
                <w:rFonts w:ascii="Bookman Old Style" w:hAnsi="Bookman Old Style" w:cs="Arial"/>
                <w:lang w:val="es-ES_tradnl"/>
              </w:rPr>
            </w:pPr>
            <w:r>
              <w:rPr>
                <w:rFonts w:ascii="Bookman Old Style" w:hAnsi="Bookman Old Style" w:cs="Arial"/>
                <w:b/>
                <w:spacing w:val="-3"/>
                <w:lang w:eastAsia="en-US"/>
              </w:rPr>
              <w:t>CARLOS FERNANDO ERASO CALERO</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1A322F" w:rsidRDefault="001A322F" w:rsidP="001A322F">
            <w:pPr>
              <w:ind w:left="0"/>
              <w:jc w:val="center"/>
              <w:rPr>
                <w:rFonts w:ascii="Bookman Old Style" w:hAnsi="Bookman Old Style" w:cs="Arial"/>
                <w:spacing w:val="-3"/>
              </w:rPr>
            </w:pPr>
            <w:r>
              <w:rPr>
                <w:rFonts w:ascii="Bookman Old Style" w:hAnsi="Bookman Old Style" w:cs="Arial"/>
                <w:spacing w:val="-3"/>
              </w:rPr>
              <w:t>Viceministro de Energía</w:t>
            </w:r>
          </w:p>
          <w:p w:rsidR="00514544" w:rsidRDefault="001A322F" w:rsidP="000D1567">
            <w:pPr>
              <w:ind w:left="0"/>
              <w:jc w:val="center"/>
              <w:rPr>
                <w:rFonts w:ascii="Bookman Old Style" w:hAnsi="Bookman Old Style" w:cs="Arial"/>
                <w:spacing w:val="-3"/>
              </w:rPr>
            </w:pPr>
            <w:r>
              <w:rPr>
                <w:rFonts w:ascii="Bookman Old Style" w:hAnsi="Bookman Old Style" w:cs="Arial"/>
                <w:spacing w:val="-3"/>
              </w:rPr>
              <w:t xml:space="preserve">Delegado del </w:t>
            </w:r>
            <w:r w:rsidR="006430D4">
              <w:rPr>
                <w:rFonts w:ascii="Bookman Old Style" w:hAnsi="Bookman Old Style" w:cs="Arial"/>
                <w:spacing w:val="-3"/>
              </w:rPr>
              <w:t>M</w:t>
            </w:r>
            <w:r w:rsidR="00514544" w:rsidRPr="000074D5">
              <w:rPr>
                <w:rFonts w:ascii="Bookman Old Style" w:hAnsi="Bookman Old Style" w:cs="Arial"/>
                <w:spacing w:val="-3"/>
              </w:rPr>
              <w:t xml:space="preserve">inistro de </w:t>
            </w:r>
            <w:r w:rsidR="006430D4">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E9" w:rsidRDefault="004975E9" w:rsidP="00445D79">
      <w:r>
        <w:separator/>
      </w:r>
    </w:p>
  </w:endnote>
  <w:endnote w:type="continuationSeparator" w:id="0">
    <w:p w:rsidR="004975E9" w:rsidRDefault="004975E9"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E9" w:rsidRDefault="004975E9" w:rsidP="00445D79">
      <w:r>
        <w:separator/>
      </w:r>
    </w:p>
  </w:footnote>
  <w:footnote w:type="continuationSeparator" w:id="0">
    <w:p w:rsidR="004975E9" w:rsidRDefault="004975E9"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75098">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75098">
      <w:fldChar w:fldCharType="begin"/>
    </w:r>
    <w:r w:rsidR="00475098">
      <w:instrText xml:space="preserve"> NUMPAGES  \* MERGEFORMAT </w:instrText>
    </w:r>
    <w:r w:rsidR="00475098">
      <w:fldChar w:fldCharType="separate"/>
    </w:r>
    <w:r w:rsidR="00475098" w:rsidRPr="00475098">
      <w:rPr>
        <w:rFonts w:ascii="Bookman Old Style" w:hAnsi="Bookman Old Style" w:cs="Arial"/>
        <w:b w:val="0"/>
        <w:noProof/>
        <w:sz w:val="22"/>
        <w:szCs w:val="22"/>
      </w:rPr>
      <w:t>4</w:t>
    </w:r>
    <w:r w:rsidR="00475098">
      <w:rPr>
        <w:rFonts w:ascii="Bookman Old Style" w:hAnsi="Bookman Old Style" w:cs="Arial"/>
        <w:b w:val="0"/>
        <w:noProof/>
        <w:sz w:val="22"/>
        <w:szCs w:val="22"/>
      </w:rPr>
      <w:fldChar w:fldCharType="end"/>
    </w:r>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F3E732E" wp14:editId="49D59390">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DA0D5F" w:rsidRDefault="007C5021" w:rsidP="001A2438">
    <w:pPr>
      <w:ind w:left="0"/>
      <w:jc w:val="both"/>
      <w:rPr>
        <w:rFonts w:ascii="Bookman Old Style" w:hAnsi="Bookman Old Style" w:cs="Arial"/>
        <w:color w:val="000000"/>
        <w:sz w:val="22"/>
        <w:lang w:eastAsia="es-CO"/>
      </w:rPr>
    </w:pPr>
    <w:r w:rsidRPr="007C5021">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la </w:t>
    </w:r>
    <w:r w:rsidR="00DA0D5F" w:rsidRPr="00DA0D5F">
      <w:rPr>
        <w:rFonts w:ascii="Bookman Old Style" w:hAnsi="Bookman Old Style" w:cs="Arial"/>
        <w:color w:val="000000"/>
        <w:sz w:val="22"/>
        <w:lang w:eastAsia="es-CO"/>
      </w:rPr>
      <w:t>Empresa de Energía de Pereira S.A. E.S.P.</w:t>
    </w:r>
  </w:p>
  <w:p w:rsidR="00895037" w:rsidRPr="00CB5DD0" w:rsidRDefault="00895037" w:rsidP="001A2438">
    <w:pPr>
      <w:ind w:left="0"/>
      <w:jc w:val="both"/>
      <w:rPr>
        <w:b/>
      </w:rPr>
    </w:pPr>
    <w:r>
      <w:rPr>
        <w:rFonts w:ascii="Bookman Old Style" w:hAnsi="Bookman Old Style" w:cs="Arial"/>
        <w:lang w:eastAsia="es-CO"/>
      </w:rPr>
      <w:t>___________________________________________________________________</w:t>
    </w:r>
    <w:r w:rsidR="00DC290C">
      <w:rPr>
        <w:rFonts w:ascii="Bookman Old Style" w:hAnsi="Bookman Old Style" w:cs="Arial"/>
        <w:lang w:eastAsia="es-CO"/>
      </w:rPr>
      <w:t>_________</w:t>
    </w:r>
    <w:r>
      <w:rPr>
        <w:rFonts w:ascii="Bookman Old Style" w:hAnsi="Bookman Old Style" w:cs="Arial"/>
        <w:lang w:eastAsia="es-CO"/>
      </w:rPr>
      <w:t>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46C73"/>
    <w:rsid w:val="00047082"/>
    <w:rsid w:val="00050A5A"/>
    <w:rsid w:val="00071BDE"/>
    <w:rsid w:val="000855C4"/>
    <w:rsid w:val="000929C4"/>
    <w:rsid w:val="000A0E37"/>
    <w:rsid w:val="000B7122"/>
    <w:rsid w:val="000C1597"/>
    <w:rsid w:val="000C3118"/>
    <w:rsid w:val="000C3D3C"/>
    <w:rsid w:val="000D1567"/>
    <w:rsid w:val="000E68DE"/>
    <w:rsid w:val="000F5DED"/>
    <w:rsid w:val="000F71AA"/>
    <w:rsid w:val="001348FC"/>
    <w:rsid w:val="00135C52"/>
    <w:rsid w:val="0014415E"/>
    <w:rsid w:val="0014578D"/>
    <w:rsid w:val="00154EA0"/>
    <w:rsid w:val="0016052E"/>
    <w:rsid w:val="001676AB"/>
    <w:rsid w:val="001A2438"/>
    <w:rsid w:val="001A315F"/>
    <w:rsid w:val="001A322F"/>
    <w:rsid w:val="001A413F"/>
    <w:rsid w:val="001A4892"/>
    <w:rsid w:val="001B6A46"/>
    <w:rsid w:val="001C6528"/>
    <w:rsid w:val="001E522D"/>
    <w:rsid w:val="001F4D4A"/>
    <w:rsid w:val="001F66DF"/>
    <w:rsid w:val="002006A0"/>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A1A52"/>
    <w:rsid w:val="002E46D6"/>
    <w:rsid w:val="002E55F6"/>
    <w:rsid w:val="002E5F61"/>
    <w:rsid w:val="002E7968"/>
    <w:rsid w:val="00307EA5"/>
    <w:rsid w:val="00313690"/>
    <w:rsid w:val="00317298"/>
    <w:rsid w:val="003179DE"/>
    <w:rsid w:val="00342D5A"/>
    <w:rsid w:val="003614CE"/>
    <w:rsid w:val="003660FA"/>
    <w:rsid w:val="0037444D"/>
    <w:rsid w:val="00376AE1"/>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32C92"/>
    <w:rsid w:val="004357A8"/>
    <w:rsid w:val="00445D79"/>
    <w:rsid w:val="004460D9"/>
    <w:rsid w:val="00460B3E"/>
    <w:rsid w:val="00462965"/>
    <w:rsid w:val="004663AD"/>
    <w:rsid w:val="00475098"/>
    <w:rsid w:val="00480500"/>
    <w:rsid w:val="0049143B"/>
    <w:rsid w:val="0049328A"/>
    <w:rsid w:val="004975E9"/>
    <w:rsid w:val="004A5065"/>
    <w:rsid w:val="004B5B17"/>
    <w:rsid w:val="004B6F90"/>
    <w:rsid w:val="004B7260"/>
    <w:rsid w:val="004C5DB7"/>
    <w:rsid w:val="004D1231"/>
    <w:rsid w:val="004D32A2"/>
    <w:rsid w:val="004D6D12"/>
    <w:rsid w:val="004E0EAC"/>
    <w:rsid w:val="004E1821"/>
    <w:rsid w:val="004E2BB6"/>
    <w:rsid w:val="005045E1"/>
    <w:rsid w:val="0050656C"/>
    <w:rsid w:val="00514544"/>
    <w:rsid w:val="00514DDB"/>
    <w:rsid w:val="00517AE1"/>
    <w:rsid w:val="005438B9"/>
    <w:rsid w:val="00545E6D"/>
    <w:rsid w:val="00553075"/>
    <w:rsid w:val="00564B3A"/>
    <w:rsid w:val="00565063"/>
    <w:rsid w:val="00576DD9"/>
    <w:rsid w:val="005A031D"/>
    <w:rsid w:val="005A71A9"/>
    <w:rsid w:val="005B069B"/>
    <w:rsid w:val="005D3DF1"/>
    <w:rsid w:val="005F348A"/>
    <w:rsid w:val="00605D34"/>
    <w:rsid w:val="00610B84"/>
    <w:rsid w:val="00610EB5"/>
    <w:rsid w:val="00633688"/>
    <w:rsid w:val="00637F59"/>
    <w:rsid w:val="006430D4"/>
    <w:rsid w:val="00667777"/>
    <w:rsid w:val="00673D24"/>
    <w:rsid w:val="00680362"/>
    <w:rsid w:val="00681E7E"/>
    <w:rsid w:val="0069550D"/>
    <w:rsid w:val="006A1437"/>
    <w:rsid w:val="006A48C6"/>
    <w:rsid w:val="006D54A0"/>
    <w:rsid w:val="006E0B66"/>
    <w:rsid w:val="006F07AD"/>
    <w:rsid w:val="00704DB3"/>
    <w:rsid w:val="00711678"/>
    <w:rsid w:val="007144A2"/>
    <w:rsid w:val="00714616"/>
    <w:rsid w:val="00733B81"/>
    <w:rsid w:val="00747235"/>
    <w:rsid w:val="00756792"/>
    <w:rsid w:val="00760042"/>
    <w:rsid w:val="00763A35"/>
    <w:rsid w:val="0076414B"/>
    <w:rsid w:val="00780A4C"/>
    <w:rsid w:val="00784EC1"/>
    <w:rsid w:val="00791115"/>
    <w:rsid w:val="00792503"/>
    <w:rsid w:val="00797632"/>
    <w:rsid w:val="007A45A4"/>
    <w:rsid w:val="007C3C49"/>
    <w:rsid w:val="007C5021"/>
    <w:rsid w:val="007D63EF"/>
    <w:rsid w:val="007F3293"/>
    <w:rsid w:val="008066A3"/>
    <w:rsid w:val="00814975"/>
    <w:rsid w:val="0082091D"/>
    <w:rsid w:val="0083667B"/>
    <w:rsid w:val="008541D0"/>
    <w:rsid w:val="00864454"/>
    <w:rsid w:val="00866F13"/>
    <w:rsid w:val="008813D6"/>
    <w:rsid w:val="00890220"/>
    <w:rsid w:val="00895037"/>
    <w:rsid w:val="008B1E8B"/>
    <w:rsid w:val="008B3A8B"/>
    <w:rsid w:val="008C7C68"/>
    <w:rsid w:val="008E09DB"/>
    <w:rsid w:val="008F2991"/>
    <w:rsid w:val="008F47EC"/>
    <w:rsid w:val="008F7A50"/>
    <w:rsid w:val="009039B4"/>
    <w:rsid w:val="00913A9E"/>
    <w:rsid w:val="0095428D"/>
    <w:rsid w:val="00956FB3"/>
    <w:rsid w:val="00963690"/>
    <w:rsid w:val="00966E45"/>
    <w:rsid w:val="00972D76"/>
    <w:rsid w:val="0099156E"/>
    <w:rsid w:val="009A34F8"/>
    <w:rsid w:val="009A5AEA"/>
    <w:rsid w:val="009B756B"/>
    <w:rsid w:val="009C4FE5"/>
    <w:rsid w:val="009F61C0"/>
    <w:rsid w:val="00A01B45"/>
    <w:rsid w:val="00A038BC"/>
    <w:rsid w:val="00A124A1"/>
    <w:rsid w:val="00A25E26"/>
    <w:rsid w:val="00A416C9"/>
    <w:rsid w:val="00A421E1"/>
    <w:rsid w:val="00A567A6"/>
    <w:rsid w:val="00A62468"/>
    <w:rsid w:val="00A63FAC"/>
    <w:rsid w:val="00A64C42"/>
    <w:rsid w:val="00A65A9B"/>
    <w:rsid w:val="00A74C90"/>
    <w:rsid w:val="00A76859"/>
    <w:rsid w:val="00A814AF"/>
    <w:rsid w:val="00AA11D5"/>
    <w:rsid w:val="00AA3922"/>
    <w:rsid w:val="00AD02AF"/>
    <w:rsid w:val="00AD28BB"/>
    <w:rsid w:val="00AD36F2"/>
    <w:rsid w:val="00AD49A2"/>
    <w:rsid w:val="00AF11BA"/>
    <w:rsid w:val="00B13FE8"/>
    <w:rsid w:val="00B27DF4"/>
    <w:rsid w:val="00B30719"/>
    <w:rsid w:val="00B347E7"/>
    <w:rsid w:val="00B447E3"/>
    <w:rsid w:val="00B54CF1"/>
    <w:rsid w:val="00B771EA"/>
    <w:rsid w:val="00B87C46"/>
    <w:rsid w:val="00B92ED7"/>
    <w:rsid w:val="00B97B0C"/>
    <w:rsid w:val="00BA0401"/>
    <w:rsid w:val="00BA7A27"/>
    <w:rsid w:val="00BB1214"/>
    <w:rsid w:val="00BC6453"/>
    <w:rsid w:val="00BC79A5"/>
    <w:rsid w:val="00BD2A30"/>
    <w:rsid w:val="00BE6457"/>
    <w:rsid w:val="00BF767E"/>
    <w:rsid w:val="00C01C41"/>
    <w:rsid w:val="00C15FBC"/>
    <w:rsid w:val="00C263B2"/>
    <w:rsid w:val="00C30104"/>
    <w:rsid w:val="00C349D8"/>
    <w:rsid w:val="00C36023"/>
    <w:rsid w:val="00C40B78"/>
    <w:rsid w:val="00C50021"/>
    <w:rsid w:val="00C54F6F"/>
    <w:rsid w:val="00C7490C"/>
    <w:rsid w:val="00C84563"/>
    <w:rsid w:val="00C91E97"/>
    <w:rsid w:val="00C939EE"/>
    <w:rsid w:val="00CA03CD"/>
    <w:rsid w:val="00CA2D3E"/>
    <w:rsid w:val="00CB1679"/>
    <w:rsid w:val="00CB5D45"/>
    <w:rsid w:val="00CB6610"/>
    <w:rsid w:val="00CC0023"/>
    <w:rsid w:val="00CC1AD3"/>
    <w:rsid w:val="00CD7350"/>
    <w:rsid w:val="00CE3723"/>
    <w:rsid w:val="00CF5AE8"/>
    <w:rsid w:val="00D071CD"/>
    <w:rsid w:val="00D16F34"/>
    <w:rsid w:val="00D20000"/>
    <w:rsid w:val="00D20241"/>
    <w:rsid w:val="00D37C3C"/>
    <w:rsid w:val="00D6009B"/>
    <w:rsid w:val="00D602F3"/>
    <w:rsid w:val="00D63A87"/>
    <w:rsid w:val="00D7745D"/>
    <w:rsid w:val="00D82D30"/>
    <w:rsid w:val="00D96B22"/>
    <w:rsid w:val="00DA0D11"/>
    <w:rsid w:val="00DA0D5F"/>
    <w:rsid w:val="00DB6E71"/>
    <w:rsid w:val="00DC290C"/>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6E27"/>
    <w:rsid w:val="00EF34F6"/>
    <w:rsid w:val="00EF4769"/>
    <w:rsid w:val="00F0009F"/>
    <w:rsid w:val="00F00102"/>
    <w:rsid w:val="00F02A72"/>
    <w:rsid w:val="00F033A4"/>
    <w:rsid w:val="00F14301"/>
    <w:rsid w:val="00F1525E"/>
    <w:rsid w:val="00F27E74"/>
    <w:rsid w:val="00F4334A"/>
    <w:rsid w:val="00F50447"/>
    <w:rsid w:val="00F53B94"/>
    <w:rsid w:val="00F64926"/>
    <w:rsid w:val="00F66CBF"/>
    <w:rsid w:val="00F671CE"/>
    <w:rsid w:val="00F7343E"/>
    <w:rsid w:val="00F91322"/>
    <w:rsid w:val="00FA0018"/>
    <w:rsid w:val="00FA45B5"/>
    <w:rsid w:val="00FD3B3D"/>
    <w:rsid w:val="00FE0E4A"/>
    <w:rsid w:val="00FF3CF2"/>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3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F68F36-0729-4C1B-B9AE-26B3E4F9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6875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2015-08-24T19:36:00Z</cp:lastPrinted>
  <dcterms:created xsi:type="dcterms:W3CDTF">2015-08-26T21:07:00Z</dcterms:created>
  <dcterms:modified xsi:type="dcterms:W3CDTF">2015-08-26T21:07:00Z</dcterms:modified>
</cp:coreProperties>
</file>