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CCD55" w14:textId="77777777" w:rsidR="00625DC6" w:rsidRPr="006B4647" w:rsidRDefault="00D07033"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6C0FA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57964008" r:id="rId9"/>
        </w:object>
      </w:r>
    </w:p>
    <w:p w14:paraId="16742885"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01432C6B" w14:textId="787AE8F5" w:rsidR="00CA77FB" w:rsidRDefault="00CA77FB" w:rsidP="00E678A1">
      <w:pPr>
        <w:pStyle w:val="Ttulo4"/>
        <w:tabs>
          <w:tab w:val="left" w:pos="0"/>
          <w:tab w:val="right" w:pos="9356"/>
        </w:tabs>
        <w:ind w:left="0"/>
        <w:rPr>
          <w:rFonts w:ascii="Bookman Old Style" w:hAnsi="Bookman Old Style"/>
          <w:b w:val="0"/>
          <w:bCs/>
          <w:sz w:val="24"/>
          <w:szCs w:val="24"/>
        </w:rPr>
      </w:pPr>
    </w:p>
    <w:p w14:paraId="1E47EA74" w14:textId="77777777" w:rsidR="00833CB4" w:rsidRPr="00727513" w:rsidRDefault="00833CB4" w:rsidP="00727513">
      <w:pPr>
        <w:rPr>
          <w:lang w:val="es-ES_tradnl"/>
        </w:rPr>
      </w:pPr>
    </w:p>
    <w:p w14:paraId="090BBDE5"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2280B670"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3EE3A72A"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3E90C87E" w14:textId="6E213E08"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w:t>
      </w:r>
      <w:proofErr w:type="gramStart"/>
      <w:r w:rsidRPr="006B4647">
        <w:rPr>
          <w:rFonts w:ascii="Bookman Old Style" w:hAnsi="Bookman Old Style"/>
          <w:sz w:val="24"/>
          <w:szCs w:val="24"/>
        </w:rPr>
        <w:t xml:space="preserve">No. </w:t>
      </w:r>
      <w:r w:rsidR="00795BFB" w:rsidRPr="006B4647">
        <w:rPr>
          <w:rFonts w:ascii="Bookman Old Style" w:hAnsi="Bookman Old Style"/>
          <w:sz w:val="24"/>
          <w:szCs w:val="24"/>
        </w:rPr>
        <w:t xml:space="preserve">  </w:t>
      </w:r>
      <w:proofErr w:type="gramEnd"/>
      <w:r w:rsidR="00795BFB" w:rsidRPr="006B4647">
        <w:rPr>
          <w:rFonts w:ascii="Bookman Old Style" w:hAnsi="Bookman Old Style"/>
          <w:sz w:val="24"/>
          <w:szCs w:val="24"/>
        </w:rPr>
        <w:t xml:space="preserve">     </w:t>
      </w:r>
      <w:r w:rsidR="00833CB4" w:rsidRPr="00727513">
        <w:rPr>
          <w:rFonts w:ascii="Bookman Old Style" w:hAnsi="Bookman Old Style"/>
          <w:sz w:val="32"/>
          <w:szCs w:val="32"/>
        </w:rPr>
        <w:t>146</w:t>
      </w:r>
      <w:r w:rsidR="00795BFB" w:rsidRPr="00727513">
        <w:rPr>
          <w:rFonts w:ascii="Bookman Old Style" w:hAnsi="Bookman Old Style"/>
          <w:sz w:val="32"/>
          <w:szCs w:val="32"/>
        </w:rPr>
        <w:t xml:space="preserve">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w:t>
      </w:r>
      <w:r w:rsidR="00F86490">
        <w:rPr>
          <w:rFonts w:ascii="Bookman Old Style" w:hAnsi="Bookman Old Style"/>
          <w:sz w:val="24"/>
          <w:szCs w:val="24"/>
        </w:rPr>
        <w:t>20</w:t>
      </w:r>
    </w:p>
    <w:p w14:paraId="53685DD8"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65E4F9AA" w14:textId="377C9679" w:rsidR="00CA77FB" w:rsidRPr="006B4647" w:rsidRDefault="00CA77FB" w:rsidP="00E678A1">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proofErr w:type="gramEnd"/>
      <w:r w:rsidRPr="006B4647">
        <w:rPr>
          <w:rFonts w:ascii="Bookman Old Style" w:hAnsi="Bookman Old Style"/>
          <w:b w:val="0"/>
          <w:szCs w:val="24"/>
        </w:rPr>
        <w:t xml:space="preserve">          </w:t>
      </w:r>
      <w:r w:rsidR="00833CB4" w:rsidRPr="00727513">
        <w:rPr>
          <w:rFonts w:ascii="Bookman Old Style" w:hAnsi="Bookman Old Style"/>
          <w:bCs/>
          <w:sz w:val="32"/>
          <w:szCs w:val="32"/>
        </w:rPr>
        <w:t>17 JUL. 2020</w:t>
      </w:r>
      <w:r w:rsidRPr="00727513">
        <w:rPr>
          <w:rFonts w:ascii="Bookman Old Style" w:hAnsi="Bookman Old Style"/>
          <w:b w:val="0"/>
          <w:sz w:val="32"/>
          <w:szCs w:val="32"/>
        </w:rPr>
        <w:t xml:space="preserve">    </w:t>
      </w:r>
      <w:r w:rsidRPr="00727513">
        <w:rPr>
          <w:rFonts w:ascii="Bookman Old Style" w:hAnsi="Bookman Old Style"/>
          <w:b w:val="0"/>
          <w:szCs w:val="24"/>
        </w:rPr>
        <w:t xml:space="preserve">    </w:t>
      </w:r>
      <w:r w:rsidRPr="006B4647">
        <w:rPr>
          <w:rFonts w:ascii="Bookman Old Style" w:hAnsi="Bookman Old Style"/>
          <w:b w:val="0"/>
          <w:szCs w:val="24"/>
        </w:rPr>
        <w:t>)</w:t>
      </w:r>
    </w:p>
    <w:p w14:paraId="1C4AD291"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7D7CB60D"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34610576" w14:textId="1A6CC30C" w:rsidR="00DD544F"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DD544F" w:rsidRPr="00341E8F">
        <w:rPr>
          <w:rFonts w:ascii="Bookman Old Style" w:hAnsi="Bookman Old Style" w:cs="Arial"/>
          <w:lang w:val="es-ES_tradnl"/>
        </w:rPr>
        <w:t xml:space="preserve">gas </w:t>
      </w:r>
      <w:r w:rsidR="00DD544F">
        <w:rPr>
          <w:rFonts w:ascii="Bookman Old Style" w:hAnsi="Bookman Old Style" w:cs="Arial"/>
          <w:lang w:val="es-ES_tradnl"/>
        </w:rPr>
        <w:t xml:space="preserve">licuado de petróleo, GLP, </w:t>
      </w:r>
      <w:r w:rsidR="00DD544F" w:rsidRPr="00341E8F">
        <w:rPr>
          <w:rFonts w:ascii="Bookman Old Style" w:hAnsi="Bookman Old Style" w:cs="Arial"/>
          <w:lang w:val="es-ES_tradnl"/>
        </w:rPr>
        <w:t>por redes de tubería para el mercado relevante</w:t>
      </w:r>
      <w:r w:rsidR="00DD544F">
        <w:rPr>
          <w:rFonts w:ascii="Bookman Old Style" w:hAnsi="Bookman Old Style" w:cs="Arial"/>
          <w:lang w:val="es-ES_tradnl"/>
        </w:rPr>
        <w:t xml:space="preserve"> conformado</w:t>
      </w:r>
      <w:r w:rsidR="00DD544F" w:rsidRPr="00D03E47">
        <w:rPr>
          <w:rFonts w:ascii="Bookman Old Style" w:hAnsi="Bookman Old Style" w:cs="Arial"/>
          <w:lang w:val="es-ES_tradnl"/>
        </w:rPr>
        <w:t xml:space="preserve"> </w:t>
      </w:r>
      <w:r w:rsidR="00404B20" w:rsidRPr="00127929">
        <w:rPr>
          <w:rFonts w:ascii="Bookman Old Style" w:hAnsi="Bookman Old Style" w:cs="Arial"/>
          <w:lang w:val="es-ES_tradnl"/>
        </w:rPr>
        <w:t xml:space="preserve">por </w:t>
      </w:r>
      <w:bookmarkStart w:id="0" w:name="_Hlk32852546"/>
      <w:r w:rsidR="00812D3E">
        <w:rPr>
          <w:rFonts w:ascii="Bookman Old Style" w:hAnsi="Bookman Old Style" w:cs="Arial"/>
          <w:lang w:val="es-ES_tradnl"/>
        </w:rPr>
        <w:t>los municipios de Angostura y Campamento</w:t>
      </w:r>
      <w:r w:rsidR="00404B20" w:rsidRPr="00127929">
        <w:rPr>
          <w:rFonts w:ascii="Bookman Old Style" w:hAnsi="Bookman Old Style" w:cs="Arial"/>
          <w:lang w:val="es-ES_tradnl"/>
        </w:rPr>
        <w:t xml:space="preserve"> en el departamento de </w:t>
      </w:r>
      <w:bookmarkEnd w:id="0"/>
      <w:r w:rsidR="00812D3E">
        <w:rPr>
          <w:rFonts w:ascii="Bookman Old Style" w:hAnsi="Bookman Old Style" w:cs="Arial"/>
          <w:lang w:val="es-ES_tradnl"/>
        </w:rPr>
        <w:t>Antioquia</w:t>
      </w:r>
      <w:r w:rsidR="00404B20">
        <w:rPr>
          <w:rFonts w:ascii="Bookman Old Style" w:hAnsi="Bookman Old Style" w:cs="Arial"/>
          <w:lang w:val="es-ES_tradnl"/>
        </w:rPr>
        <w:t>, según</w:t>
      </w:r>
      <w:r w:rsidR="00404B20" w:rsidRPr="00241B5F">
        <w:rPr>
          <w:rFonts w:ascii="Bookman Old Style" w:hAnsi="Bookman Old Style" w:cs="Arial"/>
          <w:lang w:val="es-ES_tradnl"/>
        </w:rPr>
        <w:t xml:space="preserve"> solicitud tarifaria presentada por la empresa </w:t>
      </w:r>
      <w:r w:rsidR="00404B20">
        <w:rPr>
          <w:rFonts w:ascii="Bookman Old Style" w:hAnsi="Bookman Old Style" w:cs="Arial"/>
          <w:lang w:val="es-ES_tradnl"/>
        </w:rPr>
        <w:t xml:space="preserve">REDNOVA S.A.S. </w:t>
      </w:r>
      <w:r w:rsidR="00404B20" w:rsidRPr="00241B5F">
        <w:rPr>
          <w:rFonts w:ascii="Bookman Old Style" w:hAnsi="Bookman Old Style" w:cs="Arial"/>
          <w:lang w:val="es-ES_tradnl"/>
        </w:rPr>
        <w:t>E.S.P</w:t>
      </w:r>
      <w:r w:rsidR="00404B20">
        <w:rPr>
          <w:rFonts w:ascii="Bookman Old Style" w:hAnsi="Bookman Old Style" w:cs="Arial"/>
          <w:lang w:val="es-ES_tradnl"/>
        </w:rPr>
        <w:t>.</w:t>
      </w:r>
    </w:p>
    <w:p w14:paraId="091B59B6" w14:textId="77777777" w:rsidR="00DD544F" w:rsidRDefault="00DD544F" w:rsidP="00E678A1">
      <w:pPr>
        <w:widowControl w:val="0"/>
        <w:tabs>
          <w:tab w:val="left" w:pos="284"/>
        </w:tabs>
        <w:adjustRightInd w:val="0"/>
        <w:ind w:left="0" w:right="20"/>
        <w:jc w:val="center"/>
        <w:rPr>
          <w:rFonts w:ascii="Bookman Old Style" w:hAnsi="Bookman Old Style" w:cs="Arial"/>
        </w:rPr>
      </w:pPr>
    </w:p>
    <w:p w14:paraId="794D466C"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24939CFD" w14:textId="77777777" w:rsidR="00273C2C" w:rsidRPr="006B4647" w:rsidRDefault="00273C2C" w:rsidP="00273C2C">
      <w:pPr>
        <w:ind w:left="0"/>
        <w:jc w:val="both"/>
        <w:rPr>
          <w:rFonts w:ascii="Bookman Old Style" w:hAnsi="Bookman Old Style" w:cs="Arial"/>
          <w:b/>
        </w:rPr>
      </w:pPr>
    </w:p>
    <w:p w14:paraId="4DFA6436" w14:textId="77777777" w:rsidR="00273C2C" w:rsidRDefault="00273C2C" w:rsidP="00273C2C">
      <w:pPr>
        <w:ind w:left="0"/>
        <w:jc w:val="both"/>
        <w:rPr>
          <w:rFonts w:ascii="Bookman Old Style" w:hAnsi="Bookman Old Style" w:cs="Arial"/>
        </w:rPr>
      </w:pPr>
    </w:p>
    <w:p w14:paraId="19E33E57" w14:textId="77777777"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14:paraId="3DDB5776" w14:textId="77777777" w:rsidR="00273C2C" w:rsidRDefault="00273C2C" w:rsidP="00273C2C">
      <w:pPr>
        <w:ind w:left="0"/>
        <w:jc w:val="both"/>
        <w:rPr>
          <w:rFonts w:ascii="Bookman Old Style" w:hAnsi="Bookman Old Style" w:cs="Arial"/>
        </w:rPr>
      </w:pPr>
    </w:p>
    <w:p w14:paraId="22B72B20" w14:textId="77777777" w:rsidR="009D138E" w:rsidRPr="006B4647" w:rsidRDefault="009D138E" w:rsidP="00273C2C">
      <w:pPr>
        <w:ind w:left="0"/>
        <w:jc w:val="both"/>
        <w:rPr>
          <w:rFonts w:ascii="Bookman Old Style" w:hAnsi="Bookman Old Style" w:cs="Arial"/>
        </w:rPr>
      </w:pPr>
    </w:p>
    <w:p w14:paraId="67FE3B9F" w14:textId="4C9FAB40"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2479932A" w14:textId="77777777" w:rsidR="00833CB4" w:rsidRPr="006B4647" w:rsidRDefault="00833CB4" w:rsidP="00273C2C">
      <w:pPr>
        <w:ind w:left="0"/>
        <w:jc w:val="center"/>
        <w:rPr>
          <w:rFonts w:ascii="Bookman Old Style" w:hAnsi="Bookman Old Style" w:cs="Arial"/>
          <w:b/>
        </w:rPr>
      </w:pPr>
    </w:p>
    <w:p w14:paraId="1F422A2A" w14:textId="3A99AFEA"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984CC7">
        <w:rPr>
          <w:rFonts w:ascii="Bookman Old Style" w:hAnsi="Bookman Old Style" w:cs="Arial"/>
        </w:rPr>
        <w:t>Numeral</w:t>
      </w:r>
      <w:r w:rsidRPr="00D03E47">
        <w:rPr>
          <w:rFonts w:ascii="Bookman Old Style" w:hAnsi="Bookman Old Style" w:cs="Arial"/>
        </w:rPr>
        <w:t xml:space="preserve"> 14.28</w:t>
      </w:r>
      <w:r w:rsidR="00984CC7">
        <w:rPr>
          <w:rFonts w:ascii="Bookman Old Style" w:hAnsi="Bookman Old Style" w:cs="Arial"/>
        </w:rPr>
        <w:t xml:space="preserve"> del Artículo 14</w:t>
      </w:r>
      <w:r w:rsidRPr="00D03E47">
        <w:rPr>
          <w:rFonts w:ascii="Bookman Old Style" w:hAnsi="Bookman Old Style" w:cs="Arial"/>
        </w:rPr>
        <w:t xml:space="preserve">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48585A36" w14:textId="45B22896"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El</w:t>
      </w:r>
      <w:r w:rsidR="00984CC7">
        <w:rPr>
          <w:rFonts w:ascii="Bookman Old Style" w:hAnsi="Bookman Old Style" w:cs="Arial"/>
        </w:rPr>
        <w:t xml:space="preserve"> Numeral </w:t>
      </w:r>
      <w:r w:rsidRPr="00D03E47">
        <w:rPr>
          <w:rFonts w:ascii="Bookman Old Style" w:hAnsi="Bookman Old Style" w:cs="Arial"/>
        </w:rPr>
        <w:t>73.11</w:t>
      </w:r>
      <w:r w:rsidR="00984CC7">
        <w:rPr>
          <w:rFonts w:ascii="Bookman Old Style" w:hAnsi="Bookman Old Style" w:cs="Arial"/>
        </w:rPr>
        <w:t xml:space="preserve"> del Artículo 73</w:t>
      </w:r>
      <w:r w:rsidRPr="00D03E47">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00899201" w14:textId="4F49099C"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por el </w:t>
      </w:r>
      <w:r w:rsidR="00984CC7">
        <w:rPr>
          <w:rFonts w:ascii="Bookman Old Style" w:hAnsi="Bookman Old Style" w:cs="Arial"/>
        </w:rPr>
        <w:t xml:space="preserve">Numeral </w:t>
      </w:r>
      <w:r w:rsidRPr="00D03E47">
        <w:rPr>
          <w:rFonts w:ascii="Bookman Old Style" w:hAnsi="Bookman Old Style" w:cs="Arial"/>
        </w:rPr>
        <w:t xml:space="preserve">88.1 </w:t>
      </w:r>
      <w:r w:rsidR="00984CC7">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38B2CF4F" w14:textId="77777777"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14:paraId="3EC7E437" w14:textId="77777777"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de comercialización de gas combustible se encuentra contenida en la </w:t>
      </w:r>
      <w:r w:rsidRPr="00D03E47">
        <w:rPr>
          <w:rFonts w:ascii="Bookman Old Style" w:hAnsi="Bookman Old Style" w:cs="Arial"/>
        </w:rPr>
        <w:t>Resolución CREG</w:t>
      </w:r>
      <w:r>
        <w:rPr>
          <w:rFonts w:ascii="Bookman Old Style" w:hAnsi="Bookman Old Style" w:cs="Arial"/>
        </w:rPr>
        <w:t xml:space="preserve"> 011 de 2003 en el Artículo 23. En este se indica que el cargo máximo base de comercialización de gas se determina como:</w:t>
      </w:r>
    </w:p>
    <w:p w14:paraId="158AE11C" w14:textId="5E0994DE"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w:t>
      </w:r>
      <w:r w:rsidR="00404B20">
        <w:rPr>
          <w:rFonts w:ascii="Bookman Old Style" w:hAnsi="Bookman Old Style" w:cs="Arial"/>
          <w:i/>
          <w:sz w:val="22"/>
          <w:szCs w:val="22"/>
        </w:rPr>
        <w:t>O</w:t>
      </w:r>
      <w:r w:rsidRPr="00E678A1">
        <w:rPr>
          <w:rFonts w:ascii="Bookman Old Style" w:hAnsi="Bookman Old Style" w:cs="Arial"/>
          <w:i/>
          <w:sz w:val="22"/>
          <w:szCs w:val="22"/>
        </w:rPr>
        <w:t xml:space="preserve"> se determinará como el cociente de la suma de los componentes a) y b) descritos a continuación, sobre el número de facturas del año para el cual se tomaron los parámetros de cálculo de dichos componentes.</w:t>
      </w:r>
    </w:p>
    <w:p w14:paraId="0BEA9B75"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25A9864"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289519B5"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7B080560"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28916E0" w14:textId="77777777" w:rsidR="005B50AA" w:rsidRDefault="005B50AA" w:rsidP="005B50A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DC31ECB" w14:textId="6E310C28" w:rsidR="00AD6DA6" w:rsidRDefault="000F7019" w:rsidP="00AD6DA6">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404B20">
        <w:rPr>
          <w:rFonts w:ascii="Bookman Old Style" w:hAnsi="Bookman Old Style" w:cs="Arial"/>
          <w:lang w:val="es-CO"/>
        </w:rPr>
        <w:t>REDNOVA</w:t>
      </w:r>
      <w:r w:rsidR="00EF2B4B">
        <w:rPr>
          <w:rFonts w:ascii="Bookman Old Style" w:hAnsi="Bookman Old Style" w:cs="Arial"/>
          <w:lang w:val="es-CO"/>
        </w:rPr>
        <w:t xml:space="preserve"> S.A.S.</w:t>
      </w:r>
      <w:r w:rsidR="00B13BC3">
        <w:rPr>
          <w:rFonts w:ascii="Bookman Old Style" w:hAnsi="Bookman Old Style" w:cs="Arial"/>
        </w:rPr>
        <w:t xml:space="preserve"> E.S.P</w:t>
      </w:r>
      <w:r w:rsidR="002C6C8D" w:rsidRPr="006D34CD">
        <w:rPr>
          <w:rFonts w:ascii="Bookman Old Style" w:hAnsi="Bookman Old Style" w:cs="Arial"/>
        </w:rPr>
        <w:t xml:space="preserve">, a través de la comunicación radicada en la CREG bajo el número </w:t>
      </w:r>
      <w:r w:rsidR="00812D3E">
        <w:rPr>
          <w:rFonts w:ascii="Bookman Old Style" w:hAnsi="Bookman Old Style" w:cs="Arial"/>
        </w:rPr>
        <w:t>E-2020-000571</w:t>
      </w:r>
      <w:r w:rsidR="00493704" w:rsidRPr="009F7E89">
        <w:rPr>
          <w:rFonts w:ascii="Bookman Old Style" w:hAnsi="Bookman Old Style" w:cs="Arial"/>
        </w:rPr>
        <w:t xml:space="preserve"> del </w:t>
      </w:r>
      <w:r w:rsidR="00812D3E">
        <w:rPr>
          <w:rFonts w:ascii="Bookman Old Style" w:hAnsi="Bookman Old Style" w:cs="Arial"/>
        </w:rPr>
        <w:t>24 de enero de 2020</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394CA4">
        <w:rPr>
          <w:rFonts w:ascii="Bookman Old Style" w:hAnsi="Bookman Old Style" w:cs="Arial"/>
          <w:lang w:val="es-CO"/>
        </w:rPr>
        <w:t>GLP</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812D3E">
        <w:rPr>
          <w:rFonts w:ascii="Bookman Old Style" w:hAnsi="Bookman Old Style" w:cs="Arial"/>
        </w:rPr>
        <w:t>los municipios de Angostura y Campamento</w:t>
      </w:r>
      <w:r w:rsidR="0001327E">
        <w:rPr>
          <w:rFonts w:ascii="Bookman Old Style" w:hAnsi="Bookman Old Style" w:cs="Arial"/>
        </w:rPr>
        <w:t xml:space="preserve"> en el departamento de </w:t>
      </w:r>
      <w:r w:rsidR="00812D3E">
        <w:rPr>
          <w:rFonts w:ascii="Bookman Old Style" w:hAnsi="Bookman Old Style" w:cs="Arial"/>
        </w:rPr>
        <w:t>Antioquia</w:t>
      </w:r>
      <w:r w:rsidR="006D039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1821"/>
        <w:gridCol w:w="2213"/>
      </w:tblGrid>
      <w:tr w:rsidR="0001327E" w:rsidRPr="00010337" w14:paraId="02B00295" w14:textId="77777777" w:rsidTr="00BD7FB9">
        <w:trPr>
          <w:tblHeader/>
          <w:jc w:val="center"/>
        </w:trPr>
        <w:tc>
          <w:tcPr>
            <w:tcW w:w="0" w:type="auto"/>
            <w:shd w:val="clear" w:color="auto" w:fill="D9D9D9" w:themeFill="background1" w:themeFillShade="D9"/>
            <w:vAlign w:val="center"/>
          </w:tcPr>
          <w:p w14:paraId="6C71CC15" w14:textId="77777777" w:rsidR="0001327E" w:rsidRPr="000A5258" w:rsidRDefault="0001327E" w:rsidP="00BD7FB9">
            <w:pPr>
              <w:keepNext/>
              <w:ind w:left="-104"/>
              <w:jc w:val="center"/>
              <w:rPr>
                <w:rFonts w:ascii="Bookman Old Style" w:hAnsi="Bookman Old Style" w:cs="Arial"/>
                <w:b/>
                <w:sz w:val="22"/>
              </w:rPr>
            </w:pPr>
            <w:r w:rsidRPr="000A5258">
              <w:rPr>
                <w:rFonts w:ascii="Bookman Old Style" w:hAnsi="Bookman Old Style" w:cs="Arial"/>
                <w:b/>
                <w:sz w:val="22"/>
              </w:rPr>
              <w:t xml:space="preserve">CODIGO DANE </w:t>
            </w:r>
          </w:p>
        </w:tc>
        <w:tc>
          <w:tcPr>
            <w:tcW w:w="0" w:type="auto"/>
            <w:shd w:val="clear" w:color="auto" w:fill="D9D9D9" w:themeFill="background1" w:themeFillShade="D9"/>
            <w:vAlign w:val="center"/>
          </w:tcPr>
          <w:p w14:paraId="64AF2CC6" w14:textId="77777777" w:rsidR="0001327E" w:rsidRPr="000A5258" w:rsidRDefault="0001327E" w:rsidP="00BD7FB9">
            <w:pPr>
              <w:keepNext/>
              <w:ind w:left="-104"/>
              <w:jc w:val="center"/>
              <w:rPr>
                <w:rFonts w:ascii="Bookman Old Style" w:hAnsi="Bookman Old Style" w:cs="Arial"/>
                <w:b/>
                <w:sz w:val="22"/>
              </w:rPr>
            </w:pPr>
            <w:r w:rsidRPr="000A5258">
              <w:rPr>
                <w:rFonts w:ascii="Bookman Old Style" w:hAnsi="Bookman Old Style" w:cs="Arial"/>
                <w:b/>
                <w:sz w:val="22"/>
              </w:rPr>
              <w:t>MUNICIPIO</w:t>
            </w:r>
          </w:p>
        </w:tc>
        <w:tc>
          <w:tcPr>
            <w:tcW w:w="0" w:type="auto"/>
            <w:shd w:val="clear" w:color="auto" w:fill="D9D9D9" w:themeFill="background1" w:themeFillShade="D9"/>
            <w:vAlign w:val="center"/>
          </w:tcPr>
          <w:p w14:paraId="2F559E8B" w14:textId="77777777" w:rsidR="0001327E" w:rsidRPr="000A5258" w:rsidRDefault="0001327E" w:rsidP="00BD7FB9">
            <w:pPr>
              <w:keepNext/>
              <w:ind w:left="-111"/>
              <w:jc w:val="center"/>
              <w:rPr>
                <w:rFonts w:ascii="Bookman Old Style" w:hAnsi="Bookman Old Style" w:cs="Arial"/>
                <w:b/>
                <w:sz w:val="22"/>
              </w:rPr>
            </w:pPr>
            <w:r w:rsidRPr="000A5258">
              <w:rPr>
                <w:rFonts w:ascii="Bookman Old Style" w:hAnsi="Bookman Old Style" w:cs="Arial"/>
                <w:b/>
                <w:sz w:val="22"/>
              </w:rPr>
              <w:t>DEPARTAMENTO</w:t>
            </w:r>
          </w:p>
        </w:tc>
      </w:tr>
      <w:tr w:rsidR="00812D3E" w:rsidRPr="00010337" w14:paraId="508E98C1" w14:textId="77777777" w:rsidTr="00812D3E">
        <w:trPr>
          <w:jc w:val="center"/>
        </w:trPr>
        <w:tc>
          <w:tcPr>
            <w:tcW w:w="0" w:type="auto"/>
            <w:shd w:val="clear" w:color="auto" w:fill="auto"/>
          </w:tcPr>
          <w:p w14:paraId="355FB791" w14:textId="13402002" w:rsidR="00812D3E" w:rsidRPr="00812D3E" w:rsidRDefault="00812D3E" w:rsidP="00812D3E">
            <w:pPr>
              <w:ind w:left="-104" w:right="-1"/>
              <w:jc w:val="center"/>
              <w:rPr>
                <w:rFonts w:ascii="Bookman Old Style" w:hAnsi="Bookman Old Style" w:cs="Arial"/>
                <w:color w:val="000000"/>
              </w:rPr>
            </w:pPr>
            <w:r w:rsidRPr="00812D3E">
              <w:rPr>
                <w:rFonts w:ascii="Bookman Old Style" w:hAnsi="Bookman Old Style" w:cs="Arial"/>
                <w:color w:val="000000"/>
              </w:rPr>
              <w:t>05038</w:t>
            </w:r>
          </w:p>
        </w:tc>
        <w:tc>
          <w:tcPr>
            <w:tcW w:w="0" w:type="auto"/>
            <w:shd w:val="clear" w:color="auto" w:fill="auto"/>
          </w:tcPr>
          <w:p w14:paraId="3411FA50" w14:textId="34DA5921" w:rsidR="00812D3E" w:rsidRPr="00812D3E" w:rsidRDefault="00812D3E" w:rsidP="00812D3E">
            <w:pPr>
              <w:ind w:left="-104" w:right="-1"/>
              <w:jc w:val="center"/>
              <w:rPr>
                <w:rFonts w:ascii="Bookman Old Style" w:hAnsi="Bookman Old Style" w:cs="Arial"/>
                <w:color w:val="000000"/>
              </w:rPr>
            </w:pPr>
            <w:r w:rsidRPr="00812D3E">
              <w:rPr>
                <w:rFonts w:ascii="Bookman Old Style" w:hAnsi="Bookman Old Style" w:cs="Arial"/>
                <w:color w:val="000000"/>
              </w:rPr>
              <w:t>Angostura</w:t>
            </w:r>
          </w:p>
        </w:tc>
        <w:tc>
          <w:tcPr>
            <w:tcW w:w="0" w:type="auto"/>
            <w:shd w:val="clear" w:color="auto" w:fill="auto"/>
          </w:tcPr>
          <w:p w14:paraId="30BCA83A" w14:textId="2C5AD42D" w:rsidR="00812D3E" w:rsidRPr="00812D3E" w:rsidRDefault="00812D3E" w:rsidP="00812D3E">
            <w:pPr>
              <w:ind w:left="-111" w:right="-1"/>
              <w:jc w:val="center"/>
              <w:rPr>
                <w:rFonts w:ascii="Bookman Old Style" w:hAnsi="Bookman Old Style" w:cs="Arial"/>
                <w:color w:val="000000"/>
              </w:rPr>
            </w:pPr>
            <w:r w:rsidRPr="00812D3E">
              <w:rPr>
                <w:rFonts w:ascii="Bookman Old Style" w:hAnsi="Bookman Old Style" w:cs="Arial"/>
                <w:color w:val="000000"/>
              </w:rPr>
              <w:t>Antioquia</w:t>
            </w:r>
          </w:p>
        </w:tc>
      </w:tr>
      <w:tr w:rsidR="00812D3E" w:rsidRPr="00010337" w14:paraId="48AA641D" w14:textId="77777777" w:rsidTr="00812D3E">
        <w:trPr>
          <w:jc w:val="center"/>
        </w:trPr>
        <w:tc>
          <w:tcPr>
            <w:tcW w:w="0" w:type="auto"/>
            <w:shd w:val="clear" w:color="auto" w:fill="auto"/>
          </w:tcPr>
          <w:p w14:paraId="511966B3" w14:textId="338A8842" w:rsidR="00812D3E" w:rsidRPr="00812D3E" w:rsidRDefault="00812D3E" w:rsidP="00812D3E">
            <w:pPr>
              <w:ind w:left="-104" w:right="-1"/>
              <w:jc w:val="center"/>
              <w:rPr>
                <w:rFonts w:ascii="Bookman Old Style" w:hAnsi="Bookman Old Style" w:cs="Arial"/>
                <w:color w:val="000000"/>
              </w:rPr>
            </w:pPr>
            <w:r w:rsidRPr="00812D3E">
              <w:rPr>
                <w:rFonts w:ascii="Bookman Old Style" w:hAnsi="Bookman Old Style" w:cs="Arial"/>
                <w:color w:val="000000"/>
              </w:rPr>
              <w:t>05134</w:t>
            </w:r>
          </w:p>
        </w:tc>
        <w:tc>
          <w:tcPr>
            <w:tcW w:w="0" w:type="auto"/>
            <w:shd w:val="clear" w:color="auto" w:fill="auto"/>
          </w:tcPr>
          <w:p w14:paraId="5685D444" w14:textId="649A1182" w:rsidR="00812D3E" w:rsidRPr="00812D3E" w:rsidRDefault="00812D3E" w:rsidP="00812D3E">
            <w:pPr>
              <w:ind w:left="-104" w:right="-1"/>
              <w:jc w:val="center"/>
              <w:rPr>
                <w:rFonts w:ascii="Bookman Old Style" w:hAnsi="Bookman Old Style" w:cs="Arial"/>
                <w:color w:val="000000"/>
              </w:rPr>
            </w:pPr>
            <w:r w:rsidRPr="00812D3E">
              <w:rPr>
                <w:rFonts w:ascii="Bookman Old Style" w:hAnsi="Bookman Old Style" w:cs="Arial"/>
                <w:color w:val="000000"/>
              </w:rPr>
              <w:t>Campamento</w:t>
            </w:r>
          </w:p>
        </w:tc>
        <w:tc>
          <w:tcPr>
            <w:tcW w:w="0" w:type="auto"/>
            <w:shd w:val="clear" w:color="auto" w:fill="auto"/>
          </w:tcPr>
          <w:p w14:paraId="672D1C7A" w14:textId="059E97A6" w:rsidR="00812D3E" w:rsidRPr="00812D3E" w:rsidRDefault="00812D3E" w:rsidP="00812D3E">
            <w:pPr>
              <w:ind w:left="-111" w:right="-1"/>
              <w:jc w:val="center"/>
              <w:rPr>
                <w:rFonts w:ascii="Bookman Old Style" w:hAnsi="Bookman Old Style" w:cs="Arial"/>
                <w:color w:val="000000"/>
              </w:rPr>
            </w:pPr>
            <w:r w:rsidRPr="00812D3E">
              <w:rPr>
                <w:rFonts w:ascii="Bookman Old Style" w:hAnsi="Bookman Old Style" w:cs="Arial"/>
                <w:color w:val="000000"/>
              </w:rPr>
              <w:t>Antioquia</w:t>
            </w:r>
          </w:p>
        </w:tc>
      </w:tr>
    </w:tbl>
    <w:p w14:paraId="2EA1A242" w14:textId="40027C4A" w:rsidR="00B13BC3" w:rsidRDefault="00B13BC3" w:rsidP="00B13BC3">
      <w:pPr>
        <w:adjustRightInd w:val="0"/>
        <w:spacing w:before="240" w:after="240"/>
        <w:ind w:left="0" w:right="20"/>
        <w:jc w:val="both"/>
        <w:rPr>
          <w:rFonts w:ascii="Bookman Old Style" w:hAnsi="Bookman Old Style" w:cs="Arial"/>
          <w:szCs w:val="22"/>
        </w:rPr>
      </w:pPr>
      <w:r w:rsidRPr="00CE1B7C">
        <w:rPr>
          <w:rFonts w:ascii="Bookman Old Style" w:hAnsi="Bookman Old Style" w:cs="Arial"/>
        </w:rPr>
        <w:t xml:space="preserve">Mediante </w:t>
      </w:r>
      <w:r w:rsidR="008C275A" w:rsidRPr="00CE1B7C">
        <w:rPr>
          <w:rFonts w:ascii="Bookman Old Style" w:hAnsi="Bookman Old Style" w:cs="Arial"/>
        </w:rPr>
        <w:t>A</w:t>
      </w:r>
      <w:r w:rsidRPr="00CE1B7C">
        <w:rPr>
          <w:rFonts w:ascii="Bookman Old Style" w:hAnsi="Bookman Old Style" w:cs="Arial"/>
        </w:rPr>
        <w:t xml:space="preserve">uto </w:t>
      </w:r>
      <w:r w:rsidR="005B50AA" w:rsidRPr="00CE1B7C">
        <w:rPr>
          <w:rFonts w:ascii="Bookman Old Style" w:hAnsi="Bookman Old Style" w:cs="Arial"/>
        </w:rPr>
        <w:t>I-20</w:t>
      </w:r>
      <w:r w:rsidR="00812D3E">
        <w:rPr>
          <w:rFonts w:ascii="Bookman Old Style" w:hAnsi="Bookman Old Style" w:cs="Arial"/>
        </w:rPr>
        <w:t>20</w:t>
      </w:r>
      <w:r w:rsidR="005B50AA" w:rsidRPr="003B60FD">
        <w:rPr>
          <w:rFonts w:ascii="Bookman Old Style" w:hAnsi="Bookman Old Style" w:cs="Arial"/>
        </w:rPr>
        <w:t>-00</w:t>
      </w:r>
      <w:r w:rsidR="00812D3E">
        <w:rPr>
          <w:rFonts w:ascii="Bookman Old Style" w:hAnsi="Bookman Old Style" w:cs="Arial"/>
        </w:rPr>
        <w:t>1845</w:t>
      </w:r>
      <w:r w:rsidR="005B50AA">
        <w:rPr>
          <w:rFonts w:ascii="Bookman Old Style" w:hAnsi="Bookman Old Style" w:cs="Arial"/>
        </w:rPr>
        <w:t xml:space="preserve"> </w:t>
      </w:r>
      <w:r w:rsidRPr="000F3230">
        <w:rPr>
          <w:rFonts w:ascii="Bookman Old Style" w:hAnsi="Bookman Old Style" w:cs="Arial"/>
        </w:rPr>
        <w:t xml:space="preserve">proferido el día </w:t>
      </w:r>
      <w:r w:rsidR="00F03FCF">
        <w:rPr>
          <w:rFonts w:ascii="Bookman Old Style" w:hAnsi="Bookman Old Style" w:cs="Arial"/>
        </w:rPr>
        <w:t>25</w:t>
      </w:r>
      <w:r w:rsidR="008C275A">
        <w:rPr>
          <w:rFonts w:ascii="Bookman Old Style" w:hAnsi="Bookman Old Style" w:cs="Arial"/>
        </w:rPr>
        <w:t xml:space="preserve"> </w:t>
      </w:r>
      <w:r w:rsidR="00AD6DA6" w:rsidRPr="001D7000">
        <w:rPr>
          <w:rFonts w:ascii="Bookman Old Style" w:hAnsi="Bookman Old Style" w:cs="Arial"/>
        </w:rPr>
        <w:t xml:space="preserve">de </w:t>
      </w:r>
      <w:r w:rsidR="00812D3E">
        <w:rPr>
          <w:rFonts w:ascii="Bookman Old Style" w:hAnsi="Bookman Old Style" w:cs="Arial"/>
        </w:rPr>
        <w:t>marzo</w:t>
      </w:r>
      <w:r w:rsidR="008C275A" w:rsidRPr="001D7000">
        <w:rPr>
          <w:rFonts w:ascii="Bookman Old Style" w:hAnsi="Bookman Old Style" w:cs="Arial"/>
        </w:rPr>
        <w:t xml:space="preserve"> </w:t>
      </w:r>
      <w:r w:rsidR="00AD6DA6" w:rsidRPr="001D7000">
        <w:rPr>
          <w:rFonts w:ascii="Bookman Old Style" w:hAnsi="Bookman Old Style" w:cs="Arial"/>
        </w:rPr>
        <w:t xml:space="preserve">de </w:t>
      </w:r>
      <w:r w:rsidR="008C275A" w:rsidRPr="001D7000">
        <w:rPr>
          <w:rFonts w:ascii="Bookman Old Style" w:hAnsi="Bookman Old Style" w:cs="Arial"/>
        </w:rPr>
        <w:t>2020</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404B20">
        <w:rPr>
          <w:rFonts w:ascii="Bookman Old Style" w:hAnsi="Bookman Old Style" w:cs="Arial"/>
        </w:rPr>
        <w:t>REDNOVA</w:t>
      </w:r>
      <w:r w:rsidR="00EF2B4B">
        <w:rPr>
          <w:rFonts w:ascii="Bookman Old Style" w:hAnsi="Bookman Old Style" w:cs="Arial"/>
        </w:rPr>
        <w:t xml:space="preserve"> S.A.S</w:t>
      </w:r>
      <w:r w:rsidR="00394CA4">
        <w:rPr>
          <w:rFonts w:ascii="Bookman Old Style" w:hAnsi="Bookman Old Style" w:cs="Arial"/>
        </w:rPr>
        <w:t>. E.S.P.</w:t>
      </w:r>
    </w:p>
    <w:p w14:paraId="09DA89F5" w14:textId="2D020733" w:rsidR="00B44E6A" w:rsidRPr="003C24AD" w:rsidRDefault="005B50AA" w:rsidP="00893E74">
      <w:pPr>
        <w:adjustRightInd w:val="0"/>
        <w:spacing w:before="240" w:after="240"/>
        <w:ind w:left="0" w:right="23"/>
        <w:jc w:val="both"/>
        <w:rPr>
          <w:rFonts w:ascii="Bookman Old Style" w:hAnsi="Bookman Old Style" w:cs="Arial"/>
          <w:szCs w:val="22"/>
        </w:rPr>
      </w:pPr>
      <w:r w:rsidRPr="004829B3">
        <w:rPr>
          <w:rFonts w:ascii="Bookman Old Style" w:hAnsi="Bookman Old Style" w:cs="Arial"/>
          <w:szCs w:val="22"/>
        </w:rPr>
        <w:t>De acuerdo con lo establecido en el Auto de Inicio de Actuación Administrativa y, c</w:t>
      </w:r>
      <w:r w:rsidR="00B44E6A" w:rsidRPr="004829B3">
        <w:rPr>
          <w:rFonts w:ascii="Bookman Old Style" w:hAnsi="Bookman Old Style" w:cs="Arial"/>
          <w:szCs w:val="22"/>
        </w:rPr>
        <w:t xml:space="preserve">onforme lo dispuesto en el artículo 37 del Código de Procedimiento Administrativo y de lo Contencioso Administrativo la CREG publicó en su página Web y en el </w:t>
      </w:r>
      <w:r w:rsidR="00B44E6A" w:rsidRPr="004829B3">
        <w:rPr>
          <w:rFonts w:ascii="Bookman Old Style" w:hAnsi="Bookman Old Style" w:cs="Arial"/>
          <w:i/>
          <w:szCs w:val="22"/>
        </w:rPr>
        <w:t>Diario Oficial</w:t>
      </w:r>
      <w:r w:rsidR="00B44E6A" w:rsidRPr="004829B3">
        <w:rPr>
          <w:rFonts w:ascii="Bookman Old Style" w:hAnsi="Bookman Old Style" w:cs="Arial"/>
          <w:szCs w:val="22"/>
        </w:rPr>
        <w:t xml:space="preserve"> No. </w:t>
      </w:r>
      <w:r w:rsidR="00270A3F" w:rsidRPr="004829B3">
        <w:rPr>
          <w:rFonts w:ascii="Bookman Old Style" w:hAnsi="Bookman Old Style" w:cs="Arial"/>
          <w:szCs w:val="22"/>
        </w:rPr>
        <w:t>5</w:t>
      </w:r>
      <w:r w:rsidR="00F03FCF" w:rsidRPr="004829B3">
        <w:rPr>
          <w:rFonts w:ascii="Bookman Old Style" w:hAnsi="Bookman Old Style" w:cs="Arial"/>
          <w:szCs w:val="22"/>
        </w:rPr>
        <w:t>1.270</w:t>
      </w:r>
      <w:r w:rsidR="00841160" w:rsidRPr="004829B3">
        <w:rPr>
          <w:rFonts w:ascii="Bookman Old Style" w:hAnsi="Bookman Old Style" w:cs="Arial"/>
          <w:szCs w:val="22"/>
        </w:rPr>
        <w:t xml:space="preserve"> </w:t>
      </w:r>
      <w:r w:rsidR="00E2236D" w:rsidRPr="004829B3">
        <w:rPr>
          <w:rFonts w:ascii="Bookman Old Style" w:hAnsi="Bookman Old Style" w:cs="Arial"/>
          <w:szCs w:val="22"/>
        </w:rPr>
        <w:t xml:space="preserve">del </w:t>
      </w:r>
      <w:r w:rsidR="00F03FCF" w:rsidRPr="004829B3">
        <w:rPr>
          <w:rFonts w:ascii="Bookman Old Style" w:hAnsi="Bookman Old Style" w:cs="Arial"/>
          <w:szCs w:val="22"/>
        </w:rPr>
        <w:t>28</w:t>
      </w:r>
      <w:r w:rsidR="00E2236D" w:rsidRPr="004829B3">
        <w:rPr>
          <w:rFonts w:ascii="Bookman Old Style" w:hAnsi="Bookman Old Style" w:cs="Arial"/>
          <w:szCs w:val="22"/>
        </w:rPr>
        <w:t xml:space="preserve"> de </w:t>
      </w:r>
      <w:r w:rsidR="00F03FCF" w:rsidRPr="004829B3">
        <w:rPr>
          <w:rFonts w:ascii="Bookman Old Style" w:hAnsi="Bookman Old Style" w:cs="Arial"/>
          <w:szCs w:val="22"/>
        </w:rPr>
        <w:t>marzo</w:t>
      </w:r>
      <w:r w:rsidR="008C275A" w:rsidRPr="004829B3">
        <w:rPr>
          <w:rFonts w:ascii="Bookman Old Style" w:hAnsi="Bookman Old Style" w:cs="Arial"/>
          <w:szCs w:val="22"/>
        </w:rPr>
        <w:t xml:space="preserve"> </w:t>
      </w:r>
      <w:r w:rsidR="00DC2CCC" w:rsidRPr="004829B3">
        <w:rPr>
          <w:rFonts w:ascii="Bookman Old Style" w:hAnsi="Bookman Old Style" w:cs="Arial"/>
          <w:szCs w:val="22"/>
        </w:rPr>
        <w:t>de 20</w:t>
      </w:r>
      <w:r w:rsidR="008C275A" w:rsidRPr="004829B3">
        <w:rPr>
          <w:rFonts w:ascii="Bookman Old Style" w:hAnsi="Bookman Old Style" w:cs="Arial"/>
          <w:szCs w:val="22"/>
        </w:rPr>
        <w:t>20</w:t>
      </w:r>
      <w:r w:rsidR="00B44E6A" w:rsidRPr="004829B3">
        <w:rPr>
          <w:rFonts w:ascii="Bookman Old Style" w:hAnsi="Bookman Old Style" w:cs="Arial"/>
          <w:szCs w:val="22"/>
        </w:rPr>
        <w:t xml:space="preserve">, el Aviso No. </w:t>
      </w:r>
      <w:r w:rsidR="0001327E" w:rsidRPr="004829B3">
        <w:rPr>
          <w:rFonts w:ascii="Bookman Old Style" w:hAnsi="Bookman Old Style" w:cs="Arial"/>
          <w:szCs w:val="22"/>
        </w:rPr>
        <w:t>0</w:t>
      </w:r>
      <w:r w:rsidR="00F03FCF" w:rsidRPr="004829B3">
        <w:rPr>
          <w:rFonts w:ascii="Bookman Old Style" w:hAnsi="Bookman Old Style" w:cs="Arial"/>
          <w:szCs w:val="22"/>
        </w:rPr>
        <w:t>33</w:t>
      </w:r>
      <w:r w:rsidR="0001327E" w:rsidRPr="004829B3">
        <w:rPr>
          <w:rFonts w:ascii="Bookman Old Style" w:hAnsi="Bookman Old Style" w:cs="Arial"/>
          <w:szCs w:val="22"/>
        </w:rPr>
        <w:t xml:space="preserve"> del</w:t>
      </w:r>
      <w:r w:rsidR="00F03FCF" w:rsidRPr="004829B3">
        <w:rPr>
          <w:rFonts w:ascii="Bookman Old Style" w:hAnsi="Bookman Old Style" w:cs="Arial"/>
          <w:szCs w:val="22"/>
        </w:rPr>
        <w:t xml:space="preserve"> 25</w:t>
      </w:r>
      <w:r w:rsidR="00841160" w:rsidRPr="004829B3">
        <w:rPr>
          <w:rFonts w:ascii="Bookman Old Style" w:hAnsi="Bookman Old Style" w:cs="Arial"/>
          <w:szCs w:val="22"/>
        </w:rPr>
        <w:t xml:space="preserve"> </w:t>
      </w:r>
      <w:r w:rsidR="0001327E" w:rsidRPr="004829B3">
        <w:rPr>
          <w:rFonts w:ascii="Bookman Old Style" w:hAnsi="Bookman Old Style" w:cs="Arial"/>
          <w:szCs w:val="22"/>
        </w:rPr>
        <w:t xml:space="preserve">de </w:t>
      </w:r>
      <w:r w:rsidR="00F03FCF" w:rsidRPr="004829B3">
        <w:rPr>
          <w:rFonts w:ascii="Bookman Old Style" w:hAnsi="Bookman Old Style" w:cs="Arial"/>
          <w:szCs w:val="22"/>
        </w:rPr>
        <w:t>marzo</w:t>
      </w:r>
      <w:r w:rsidR="0001327E" w:rsidRPr="004829B3">
        <w:rPr>
          <w:rFonts w:ascii="Bookman Old Style" w:hAnsi="Bookman Old Style" w:cs="Arial"/>
          <w:szCs w:val="22"/>
        </w:rPr>
        <w:t xml:space="preserve"> </w:t>
      </w:r>
      <w:r w:rsidR="005A3F3A" w:rsidRPr="004829B3">
        <w:rPr>
          <w:rFonts w:ascii="Bookman Old Style" w:hAnsi="Bookman Old Style" w:cs="Arial"/>
          <w:szCs w:val="22"/>
        </w:rPr>
        <w:t>de 20</w:t>
      </w:r>
      <w:r w:rsidR="0001327E" w:rsidRPr="004829B3">
        <w:rPr>
          <w:rFonts w:ascii="Bookman Old Style" w:hAnsi="Bookman Old Style" w:cs="Arial"/>
          <w:szCs w:val="22"/>
        </w:rPr>
        <w:t>20</w:t>
      </w:r>
      <w:r w:rsidR="005A3F3A" w:rsidRPr="004829B3">
        <w:rPr>
          <w:rFonts w:ascii="Bookman Old Style" w:hAnsi="Bookman Old Style" w:cs="Arial"/>
          <w:szCs w:val="22"/>
        </w:rPr>
        <w:t xml:space="preserve"> </w:t>
      </w:r>
      <w:r w:rsidR="00B44E6A" w:rsidRPr="004829B3">
        <w:rPr>
          <w:rFonts w:ascii="Bookman Old Style" w:hAnsi="Bookman Old Style" w:cs="Arial"/>
          <w:szCs w:val="22"/>
        </w:rPr>
        <w:t xml:space="preserve">en el cual hace saber de la solicitud presentada por </w:t>
      </w:r>
      <w:r w:rsidR="00404B20" w:rsidRPr="004829B3">
        <w:rPr>
          <w:rFonts w:ascii="Bookman Old Style" w:hAnsi="Bookman Old Style" w:cs="Arial"/>
        </w:rPr>
        <w:t>REDNOVA</w:t>
      </w:r>
      <w:r w:rsidR="00EF2B4B" w:rsidRPr="004829B3">
        <w:rPr>
          <w:rFonts w:ascii="Bookman Old Style" w:hAnsi="Bookman Old Style" w:cs="Arial"/>
        </w:rPr>
        <w:t xml:space="preserve"> S.A.S.</w:t>
      </w:r>
      <w:r w:rsidR="00394CA4" w:rsidRPr="004829B3">
        <w:rPr>
          <w:rFonts w:ascii="Bookman Old Style" w:hAnsi="Bookman Old Style" w:cs="Arial"/>
        </w:rPr>
        <w:t xml:space="preserve"> E.S.P.</w:t>
      </w:r>
      <w:r w:rsidR="00E420D7" w:rsidRPr="004829B3">
        <w:rPr>
          <w:rFonts w:ascii="Bookman Old Style" w:hAnsi="Bookman Old Style" w:cs="Arial"/>
        </w:rPr>
        <w:t xml:space="preserve"> </w:t>
      </w:r>
      <w:r w:rsidRPr="004829B3">
        <w:rPr>
          <w:rFonts w:ascii="Bookman Old Style" w:hAnsi="Bookman Old Style" w:cs="Arial"/>
        </w:rPr>
        <w:t xml:space="preserve">y contiene el resumen de </w:t>
      </w:r>
      <w:proofErr w:type="gramStart"/>
      <w:r w:rsidRPr="004829B3">
        <w:rPr>
          <w:rFonts w:ascii="Bookman Old Style" w:hAnsi="Bookman Old Style" w:cs="Arial"/>
        </w:rPr>
        <w:t>la misma</w:t>
      </w:r>
      <w:proofErr w:type="gramEnd"/>
      <w:r w:rsidR="00B44E6A" w:rsidRPr="004829B3">
        <w:rPr>
          <w:rFonts w:ascii="Bookman Old Style" w:hAnsi="Bookman Old Style" w:cs="Arial"/>
          <w:szCs w:val="22"/>
        </w:rPr>
        <w:t>.</w:t>
      </w:r>
      <w:r w:rsidR="00B44E6A" w:rsidRPr="003C24AD">
        <w:rPr>
          <w:rFonts w:ascii="Bookman Old Style" w:hAnsi="Bookman Old Style" w:cs="Arial"/>
          <w:szCs w:val="22"/>
        </w:rPr>
        <w:t xml:space="preserve"> </w:t>
      </w:r>
    </w:p>
    <w:p w14:paraId="592A852B" w14:textId="406F6746" w:rsidR="00273C2C" w:rsidRPr="00D03E47" w:rsidRDefault="007237B6" w:rsidP="00893E74">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404B20">
        <w:rPr>
          <w:rFonts w:ascii="Bookman Old Style" w:hAnsi="Bookman Old Style" w:cs="Arial"/>
        </w:rPr>
        <w:t>REDNOVA</w:t>
      </w:r>
      <w:r w:rsidR="00EF2B4B">
        <w:rPr>
          <w:rFonts w:ascii="Bookman Old Style" w:hAnsi="Bookman Old Style" w:cs="Arial"/>
        </w:rPr>
        <w:t xml:space="preserve"> S.A.S.</w:t>
      </w:r>
      <w:r w:rsidR="00394CA4">
        <w:rPr>
          <w:rFonts w:ascii="Bookman Old Style" w:hAnsi="Bookman Old Style" w:cs="Arial"/>
        </w:rPr>
        <w:t xml:space="preserve"> E.S.P.</w:t>
      </w:r>
      <w:r w:rsidR="001B4BDE">
        <w:rPr>
          <w:rFonts w:ascii="Bookman Old Style" w:hAnsi="Bookman Old Style" w:cs="Arial"/>
        </w:rPr>
        <w:t xml:space="preserve"> mediante radicado CREG </w:t>
      </w:r>
      <w:r w:rsidR="00812D3E">
        <w:rPr>
          <w:rFonts w:ascii="Bookman Old Style" w:hAnsi="Bookman Old Style" w:cs="Arial"/>
        </w:rPr>
        <w:t>E-2020-001476</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 xml:space="preserve">rtículo 23 de la Resolución </w:t>
      </w:r>
      <w:r w:rsidR="00273C2C" w:rsidRPr="00D03E47">
        <w:rPr>
          <w:rFonts w:ascii="Bookman Old Style" w:hAnsi="Bookman Old Style" w:cs="Arial"/>
        </w:rPr>
        <w:lastRenderedPageBreak/>
        <w:t>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4F43B410" w14:textId="240FC3F1" w:rsidR="00E14D38" w:rsidRPr="00C47153" w:rsidRDefault="00E14D38" w:rsidP="00E678A1">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de </w:t>
      </w:r>
      <w:r w:rsidR="00E420D7">
        <w:rPr>
          <w:rFonts w:ascii="Bookman Old Style" w:hAnsi="Bookman Old Style" w:cs="Arial"/>
        </w:rPr>
        <w:t xml:space="preserve">conformado </w:t>
      </w:r>
      <w:r w:rsidR="006A214B">
        <w:rPr>
          <w:rFonts w:ascii="Bookman Old Style" w:hAnsi="Bookman Old Style" w:cs="Arial"/>
        </w:rPr>
        <w:t xml:space="preserve">por </w:t>
      </w:r>
      <w:r w:rsidR="00812D3E">
        <w:rPr>
          <w:rFonts w:ascii="Bookman Old Style" w:hAnsi="Bookman Old Style" w:cs="Arial"/>
        </w:rPr>
        <w:t>los municipios de Angostura y Campamento</w:t>
      </w:r>
      <w:r w:rsidR="006A214B">
        <w:rPr>
          <w:rFonts w:ascii="Bookman Old Style" w:hAnsi="Bookman Old Style" w:cs="Arial"/>
        </w:rPr>
        <w:t xml:space="preserve">, en el departamento de </w:t>
      </w:r>
      <w:r w:rsidR="00812D3E">
        <w:rPr>
          <w:rFonts w:ascii="Bookman Old Style" w:hAnsi="Bookman Old Style" w:cs="Arial"/>
        </w:rPr>
        <w:t>Antioquia</w:t>
      </w:r>
      <w:r w:rsidR="006A214B">
        <w:rPr>
          <w:rFonts w:ascii="Bookman Old Style" w:hAnsi="Bookman Old Style" w:cs="Arial"/>
        </w:rPr>
        <w:t>,</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parágrafo 1 del Artículo 23 de la Resolución CREG 11 de 2003. </w:t>
      </w:r>
    </w:p>
    <w:p w14:paraId="735FA3CC" w14:textId="41A583FD"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833CB4" w:rsidRPr="00727513">
        <w:rPr>
          <w:rFonts w:ascii="Bookman Old Style" w:hAnsi="Bookman Old Style" w:cs="Arial"/>
        </w:rPr>
        <w:t>114</w:t>
      </w:r>
      <w:r w:rsidRPr="00D036CD">
        <w:rPr>
          <w:rFonts w:ascii="Bookman Old Style" w:hAnsi="Bookman Old Style" w:cs="Arial"/>
        </w:rPr>
        <w:t xml:space="preserve"> de 20</w:t>
      </w:r>
      <w:r w:rsidR="006A214B">
        <w:rPr>
          <w:rFonts w:ascii="Bookman Old Style" w:hAnsi="Bookman Old Style" w:cs="Arial"/>
        </w:rPr>
        <w:t>20</w:t>
      </w:r>
      <w:r w:rsidRPr="006C2F36">
        <w:rPr>
          <w:rFonts w:ascii="Bookman Old Style" w:hAnsi="Bookman Old Style" w:cs="Arial"/>
        </w:rPr>
        <w:t>.</w:t>
      </w:r>
    </w:p>
    <w:p w14:paraId="00F42128" w14:textId="303C56AC" w:rsidR="000C43C8" w:rsidRPr="00727513" w:rsidRDefault="000C43C8" w:rsidP="000C43C8">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9912CC">
        <w:rPr>
          <w:rFonts w:ascii="Bookman Old Style" w:hAnsi="Bookman Old Style" w:cs="Arial"/>
        </w:rPr>
        <w:t xml:space="preserve">CREG </w:t>
      </w:r>
      <w:r w:rsidR="00833CB4">
        <w:rPr>
          <w:rFonts w:ascii="Bookman Old Style" w:hAnsi="Bookman Old Style" w:cs="Arial"/>
        </w:rPr>
        <w:t>114</w:t>
      </w:r>
      <w:r w:rsidRPr="00727513">
        <w:rPr>
          <w:rFonts w:ascii="Bookman Old Style" w:hAnsi="Bookman Old Style" w:cs="Arial"/>
        </w:rPr>
        <w:t xml:space="preserve"> de 2020.</w:t>
      </w:r>
    </w:p>
    <w:p w14:paraId="40E429C7" w14:textId="77777777" w:rsidR="00E14D38" w:rsidRPr="00727513" w:rsidRDefault="00E14D38" w:rsidP="00E678A1">
      <w:pPr>
        <w:widowControl w:val="0"/>
        <w:adjustRightInd w:val="0"/>
        <w:spacing w:before="240" w:after="240"/>
        <w:ind w:left="0" w:right="20"/>
        <w:jc w:val="both"/>
        <w:rPr>
          <w:rFonts w:ascii="Bookman Old Style" w:hAnsi="Bookman Old Style" w:cs="Arial"/>
        </w:rPr>
      </w:pPr>
      <w:r w:rsidRPr="00727513">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comercialización de gas combustible establecido en la Resolución CREG 011 de 2003 y de las fórmulas generales para la prestación del servicio público domiciliario de distribución de gas combustible por redes de tubería adoptados mediante Resolución CREG 137 de 2013, el presente acto administrativo de carácter particular no requiere ser remitido a la SIC para los efectos establecidos en el artículo 7 de la Ley 1340 de 2009, reglamentado por el Decreto 2897 de 2010, por no tener incidencia sobre la libre competencia. </w:t>
      </w:r>
    </w:p>
    <w:p w14:paraId="0C238645" w14:textId="7E75C721" w:rsidR="00631439" w:rsidRDefault="00631439" w:rsidP="00E678A1">
      <w:pPr>
        <w:spacing w:before="240" w:after="240"/>
        <w:ind w:left="0"/>
        <w:jc w:val="both"/>
        <w:rPr>
          <w:rFonts w:ascii="Bookman Old Style" w:hAnsi="Bookman Old Style" w:cs="Arial"/>
          <w:color w:val="000000"/>
        </w:rPr>
      </w:pPr>
      <w:r w:rsidRPr="00727513">
        <w:rPr>
          <w:rFonts w:ascii="Bookman Old Style" w:hAnsi="Bookman Old Style" w:cs="Arial"/>
          <w:color w:val="000000"/>
        </w:rPr>
        <w:t xml:space="preserve">La Comisión de Regulación de Energía y Gas aprobó el presente acto administrativo en la sesión No. </w:t>
      </w:r>
      <w:r w:rsidR="00833CB4">
        <w:rPr>
          <w:rFonts w:ascii="Bookman Old Style" w:hAnsi="Bookman Old Style" w:cs="Arial"/>
          <w:color w:val="000000"/>
        </w:rPr>
        <w:t>1029</w:t>
      </w:r>
      <w:r w:rsidRPr="00727513">
        <w:rPr>
          <w:rFonts w:ascii="Bookman Old Style" w:hAnsi="Bookman Old Style" w:cs="Arial"/>
          <w:color w:val="000000"/>
        </w:rPr>
        <w:t xml:space="preserve"> del </w:t>
      </w:r>
      <w:r w:rsidR="00833CB4">
        <w:rPr>
          <w:rFonts w:ascii="Bookman Old Style" w:hAnsi="Bookman Old Style" w:cs="Arial"/>
          <w:color w:val="000000"/>
        </w:rPr>
        <w:t>17</w:t>
      </w:r>
      <w:r w:rsidRPr="00727513">
        <w:rPr>
          <w:rFonts w:ascii="Bookman Old Style" w:hAnsi="Bookman Old Style" w:cs="Arial"/>
          <w:color w:val="000000"/>
        </w:rPr>
        <w:t xml:space="preserve"> de </w:t>
      </w:r>
      <w:r w:rsidR="00833CB4">
        <w:rPr>
          <w:rFonts w:ascii="Bookman Old Style" w:hAnsi="Bookman Old Style" w:cs="Arial"/>
          <w:color w:val="000000"/>
        </w:rPr>
        <w:t>julio</w:t>
      </w:r>
      <w:r w:rsidR="006A214B" w:rsidRPr="00727513">
        <w:rPr>
          <w:rFonts w:ascii="Bookman Old Style" w:hAnsi="Bookman Old Style" w:cs="Arial"/>
          <w:color w:val="000000"/>
        </w:rPr>
        <w:t xml:space="preserve"> </w:t>
      </w:r>
      <w:r w:rsidRPr="00727513">
        <w:rPr>
          <w:rFonts w:ascii="Bookman Old Style" w:hAnsi="Bookman Old Style" w:cs="Arial"/>
          <w:color w:val="000000"/>
        </w:rPr>
        <w:t>de 20</w:t>
      </w:r>
      <w:r w:rsidR="006A214B" w:rsidRPr="00727513">
        <w:rPr>
          <w:rFonts w:ascii="Bookman Old Style" w:hAnsi="Bookman Old Style" w:cs="Arial"/>
          <w:color w:val="000000"/>
        </w:rPr>
        <w:t>20</w:t>
      </w:r>
      <w:r>
        <w:rPr>
          <w:rFonts w:ascii="Bookman Old Style" w:hAnsi="Bookman Old Style" w:cs="Arial"/>
          <w:color w:val="000000"/>
        </w:rPr>
        <w:t>.</w:t>
      </w:r>
    </w:p>
    <w:p w14:paraId="49E2C9C6" w14:textId="77777777"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1C63A06D" w14:textId="77777777"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350E33DD"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7CE87CF3" w14:textId="757665F0" w:rsidR="00746862" w:rsidRDefault="00C06B4B" w:rsidP="00E678A1">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0C43C8">
        <w:rPr>
          <w:rFonts w:ascii="Bookman Old Style" w:hAnsi="Bookman Old Style"/>
        </w:rPr>
        <w:t>el</w:t>
      </w:r>
      <w:r w:rsidR="00DC2CCC">
        <w:rPr>
          <w:rFonts w:ascii="Bookman Old Style" w:hAnsi="Bookman Old Style"/>
        </w:rPr>
        <w:t xml:space="preserve"> siguiente </w:t>
      </w:r>
      <w:r w:rsidR="006A214B">
        <w:rPr>
          <w:rFonts w:ascii="Bookman Old Style" w:hAnsi="Bookman Old Style"/>
        </w:rPr>
        <w:t>municipio</w:t>
      </w:r>
      <w:r w:rsidR="008A1A89">
        <w:rPr>
          <w:rFonts w:ascii="Bookman Old Style" w:hAnsi="Bookman Old Style"/>
        </w:rPr>
        <w:t>:</w:t>
      </w:r>
    </w:p>
    <w:p w14:paraId="5A3193A2" w14:textId="77777777" w:rsidR="001F26B7" w:rsidRDefault="001F26B7" w:rsidP="00E678A1">
      <w:pPr>
        <w:widowControl w:val="0"/>
        <w:tabs>
          <w:tab w:val="left" w:pos="0"/>
        </w:tabs>
        <w:adjustRightInd w:val="0"/>
        <w:spacing w:before="240" w:after="240"/>
        <w:ind w:left="0" w:right="23"/>
        <w:jc w:val="both"/>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1821"/>
        <w:gridCol w:w="2213"/>
      </w:tblGrid>
      <w:tr w:rsidR="006A214B" w:rsidRPr="00010337" w14:paraId="1073EFAD" w14:textId="77777777" w:rsidTr="00BD7FB9">
        <w:trPr>
          <w:tblHeader/>
          <w:jc w:val="center"/>
        </w:trPr>
        <w:tc>
          <w:tcPr>
            <w:tcW w:w="0" w:type="auto"/>
            <w:shd w:val="clear" w:color="auto" w:fill="D9D9D9" w:themeFill="background1" w:themeFillShade="D9"/>
            <w:vAlign w:val="center"/>
          </w:tcPr>
          <w:p w14:paraId="3C3BE37E" w14:textId="77777777" w:rsidR="006A214B" w:rsidRPr="000A5258" w:rsidRDefault="006A214B" w:rsidP="00BD7FB9">
            <w:pPr>
              <w:keepNext/>
              <w:ind w:left="-104"/>
              <w:jc w:val="center"/>
              <w:rPr>
                <w:rFonts w:ascii="Bookman Old Style" w:hAnsi="Bookman Old Style" w:cs="Arial"/>
                <w:b/>
                <w:sz w:val="22"/>
              </w:rPr>
            </w:pPr>
            <w:r w:rsidRPr="000A5258">
              <w:rPr>
                <w:rFonts w:ascii="Bookman Old Style" w:hAnsi="Bookman Old Style" w:cs="Arial"/>
                <w:b/>
                <w:sz w:val="22"/>
              </w:rPr>
              <w:t xml:space="preserve">CODIGO DANE </w:t>
            </w:r>
          </w:p>
        </w:tc>
        <w:tc>
          <w:tcPr>
            <w:tcW w:w="0" w:type="auto"/>
            <w:shd w:val="clear" w:color="auto" w:fill="D9D9D9" w:themeFill="background1" w:themeFillShade="D9"/>
            <w:vAlign w:val="center"/>
          </w:tcPr>
          <w:p w14:paraId="60932CC4" w14:textId="77777777" w:rsidR="006A214B" w:rsidRPr="000A5258" w:rsidRDefault="006A214B" w:rsidP="00BD7FB9">
            <w:pPr>
              <w:keepNext/>
              <w:ind w:left="-104"/>
              <w:jc w:val="center"/>
              <w:rPr>
                <w:rFonts w:ascii="Bookman Old Style" w:hAnsi="Bookman Old Style" w:cs="Arial"/>
                <w:b/>
                <w:sz w:val="22"/>
              </w:rPr>
            </w:pPr>
            <w:r w:rsidRPr="000A5258">
              <w:rPr>
                <w:rFonts w:ascii="Bookman Old Style" w:hAnsi="Bookman Old Style" w:cs="Arial"/>
                <w:b/>
                <w:sz w:val="22"/>
              </w:rPr>
              <w:t>MUNICIPIO</w:t>
            </w:r>
          </w:p>
        </w:tc>
        <w:tc>
          <w:tcPr>
            <w:tcW w:w="0" w:type="auto"/>
            <w:shd w:val="clear" w:color="auto" w:fill="D9D9D9" w:themeFill="background1" w:themeFillShade="D9"/>
            <w:vAlign w:val="center"/>
          </w:tcPr>
          <w:p w14:paraId="09294CCC" w14:textId="77777777" w:rsidR="006A214B" w:rsidRPr="000A5258" w:rsidRDefault="006A214B" w:rsidP="00BD7FB9">
            <w:pPr>
              <w:keepNext/>
              <w:ind w:left="-111"/>
              <w:jc w:val="center"/>
              <w:rPr>
                <w:rFonts w:ascii="Bookman Old Style" w:hAnsi="Bookman Old Style" w:cs="Arial"/>
                <w:b/>
                <w:sz w:val="22"/>
              </w:rPr>
            </w:pPr>
            <w:r w:rsidRPr="000A5258">
              <w:rPr>
                <w:rFonts w:ascii="Bookman Old Style" w:hAnsi="Bookman Old Style" w:cs="Arial"/>
                <w:b/>
                <w:sz w:val="22"/>
              </w:rPr>
              <w:t>DEPARTAMENTO</w:t>
            </w:r>
          </w:p>
        </w:tc>
      </w:tr>
      <w:tr w:rsidR="00812D3E" w:rsidRPr="00010337" w14:paraId="1A90FD88" w14:textId="77777777" w:rsidTr="00812D3E">
        <w:trPr>
          <w:jc w:val="center"/>
        </w:trPr>
        <w:tc>
          <w:tcPr>
            <w:tcW w:w="0" w:type="auto"/>
            <w:shd w:val="clear" w:color="auto" w:fill="auto"/>
          </w:tcPr>
          <w:p w14:paraId="4ABE70DA" w14:textId="6DE15AF5" w:rsidR="00812D3E" w:rsidRPr="001B2EC8" w:rsidRDefault="00812D3E" w:rsidP="00812D3E">
            <w:pPr>
              <w:ind w:left="-104" w:right="-1"/>
              <w:jc w:val="center"/>
              <w:rPr>
                <w:rFonts w:ascii="Bookman Old Style" w:hAnsi="Bookman Old Style" w:cs="Arial"/>
                <w:color w:val="000000"/>
              </w:rPr>
            </w:pPr>
            <w:r w:rsidRPr="00812D3E">
              <w:rPr>
                <w:rFonts w:ascii="Bookman Old Style" w:hAnsi="Bookman Old Style" w:cs="Arial"/>
                <w:color w:val="000000"/>
              </w:rPr>
              <w:t>05038</w:t>
            </w:r>
          </w:p>
        </w:tc>
        <w:tc>
          <w:tcPr>
            <w:tcW w:w="0" w:type="auto"/>
            <w:shd w:val="clear" w:color="auto" w:fill="auto"/>
          </w:tcPr>
          <w:p w14:paraId="06FC2D19" w14:textId="2967DFBA" w:rsidR="00812D3E" w:rsidRPr="00812D3E" w:rsidRDefault="00812D3E" w:rsidP="00812D3E">
            <w:pPr>
              <w:ind w:left="-104" w:right="-1"/>
              <w:jc w:val="center"/>
              <w:rPr>
                <w:rFonts w:ascii="Bookman Old Style" w:hAnsi="Bookman Old Style" w:cs="Arial"/>
                <w:color w:val="000000"/>
              </w:rPr>
            </w:pPr>
            <w:r w:rsidRPr="00812D3E">
              <w:rPr>
                <w:rFonts w:ascii="Bookman Old Style" w:hAnsi="Bookman Old Style" w:cs="Arial"/>
                <w:color w:val="000000"/>
              </w:rPr>
              <w:t>Angostura</w:t>
            </w:r>
          </w:p>
        </w:tc>
        <w:tc>
          <w:tcPr>
            <w:tcW w:w="0" w:type="auto"/>
            <w:shd w:val="clear" w:color="auto" w:fill="auto"/>
          </w:tcPr>
          <w:p w14:paraId="135AB9A7" w14:textId="13840860" w:rsidR="00812D3E" w:rsidRPr="00812D3E" w:rsidRDefault="00812D3E" w:rsidP="00812D3E">
            <w:pPr>
              <w:ind w:left="-111" w:right="-1"/>
              <w:jc w:val="center"/>
              <w:rPr>
                <w:rFonts w:ascii="Bookman Old Style" w:hAnsi="Bookman Old Style" w:cs="Arial"/>
                <w:color w:val="000000"/>
              </w:rPr>
            </w:pPr>
            <w:r w:rsidRPr="00812D3E">
              <w:rPr>
                <w:rFonts w:ascii="Bookman Old Style" w:hAnsi="Bookman Old Style" w:cs="Arial"/>
                <w:color w:val="000000"/>
              </w:rPr>
              <w:t>Antioquia</w:t>
            </w:r>
          </w:p>
        </w:tc>
      </w:tr>
      <w:tr w:rsidR="00812D3E" w:rsidRPr="00010337" w14:paraId="7813FF37" w14:textId="77777777" w:rsidTr="00812D3E">
        <w:trPr>
          <w:jc w:val="center"/>
        </w:trPr>
        <w:tc>
          <w:tcPr>
            <w:tcW w:w="0" w:type="auto"/>
            <w:shd w:val="clear" w:color="auto" w:fill="auto"/>
          </w:tcPr>
          <w:p w14:paraId="4F62CB42" w14:textId="4B4217AD" w:rsidR="00812D3E" w:rsidRPr="00A715D0" w:rsidRDefault="00812D3E" w:rsidP="00812D3E">
            <w:pPr>
              <w:ind w:left="-104" w:right="-1"/>
              <w:jc w:val="center"/>
              <w:rPr>
                <w:rFonts w:ascii="Bookman Old Style" w:hAnsi="Bookman Old Style" w:cs="Arial"/>
                <w:color w:val="000000"/>
              </w:rPr>
            </w:pPr>
            <w:r w:rsidRPr="00812D3E">
              <w:rPr>
                <w:rFonts w:ascii="Bookman Old Style" w:hAnsi="Bookman Old Style" w:cs="Arial"/>
                <w:color w:val="000000"/>
              </w:rPr>
              <w:t>05134</w:t>
            </w:r>
          </w:p>
        </w:tc>
        <w:tc>
          <w:tcPr>
            <w:tcW w:w="0" w:type="auto"/>
            <w:shd w:val="clear" w:color="auto" w:fill="auto"/>
          </w:tcPr>
          <w:p w14:paraId="1C1C7939" w14:textId="419328A8" w:rsidR="00812D3E" w:rsidRPr="00A715D0" w:rsidRDefault="00812D3E" w:rsidP="00812D3E">
            <w:pPr>
              <w:ind w:left="-104" w:right="-1"/>
              <w:jc w:val="center"/>
              <w:rPr>
                <w:rFonts w:ascii="Bookman Old Style" w:hAnsi="Bookman Old Style" w:cs="Arial"/>
                <w:color w:val="000000"/>
              </w:rPr>
            </w:pPr>
            <w:r w:rsidRPr="00812D3E">
              <w:rPr>
                <w:rFonts w:ascii="Bookman Old Style" w:hAnsi="Bookman Old Style" w:cs="Arial"/>
                <w:color w:val="000000"/>
              </w:rPr>
              <w:t>Campamento</w:t>
            </w:r>
          </w:p>
        </w:tc>
        <w:tc>
          <w:tcPr>
            <w:tcW w:w="0" w:type="auto"/>
            <w:shd w:val="clear" w:color="auto" w:fill="auto"/>
          </w:tcPr>
          <w:p w14:paraId="0B6335CF" w14:textId="458B8295" w:rsidR="00812D3E" w:rsidRDefault="00812D3E" w:rsidP="00812D3E">
            <w:pPr>
              <w:ind w:left="-111" w:right="-1"/>
              <w:jc w:val="center"/>
              <w:rPr>
                <w:rFonts w:ascii="Bookman Old Style" w:hAnsi="Bookman Old Style" w:cs="Arial"/>
                <w:color w:val="000000"/>
              </w:rPr>
            </w:pPr>
            <w:r w:rsidRPr="00812D3E">
              <w:rPr>
                <w:rFonts w:ascii="Bookman Old Style" w:hAnsi="Bookman Old Style" w:cs="Arial"/>
                <w:color w:val="000000"/>
              </w:rPr>
              <w:t>Antioquia</w:t>
            </w:r>
          </w:p>
        </w:tc>
      </w:tr>
    </w:tbl>
    <w:p w14:paraId="54A0E590" w14:textId="77777777"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92171">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3C93F638"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395DC"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27E8FCE1"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303A030E" w14:textId="5ECC2495" w:rsidR="00273C2C" w:rsidRPr="001427FE" w:rsidRDefault="00273C2C" w:rsidP="007C0563">
            <w:pPr>
              <w:ind w:left="0" w:right="23"/>
              <w:jc w:val="center"/>
              <w:rPr>
                <w:rFonts w:ascii="Bookman Old Style" w:hAnsi="Bookman Old Style" w:cs="Arial"/>
                <w:sz w:val="22"/>
                <w:szCs w:val="22"/>
                <w:lang w:val="es-CO"/>
              </w:rPr>
            </w:pPr>
            <w:r w:rsidRPr="00812D3E">
              <w:rPr>
                <w:rFonts w:ascii="Bookman Old Style" w:hAnsi="Bookman Old Style" w:cs="Arial"/>
                <w:sz w:val="22"/>
                <w:szCs w:val="22"/>
                <w:lang w:val="es-CO"/>
              </w:rPr>
              <w:t>$</w:t>
            </w:r>
            <w:r w:rsidR="002A7C9B" w:rsidRPr="00812D3E">
              <w:rPr>
                <w:rFonts w:ascii="Bookman Old Style" w:hAnsi="Bookman Old Style" w:cs="Arial"/>
                <w:sz w:val="22"/>
                <w:szCs w:val="22"/>
                <w:lang w:val="es-ES_tradnl"/>
              </w:rPr>
              <w:t>2</w:t>
            </w:r>
            <w:r w:rsidR="00012034" w:rsidRPr="00812D3E">
              <w:rPr>
                <w:rFonts w:ascii="Bookman Old Style" w:hAnsi="Bookman Old Style" w:cs="Arial"/>
                <w:sz w:val="22"/>
                <w:szCs w:val="22"/>
                <w:lang w:val="es-ES_tradnl"/>
              </w:rPr>
              <w:t>,</w:t>
            </w:r>
            <w:r w:rsidR="00812D3E">
              <w:rPr>
                <w:rFonts w:ascii="Bookman Old Style" w:hAnsi="Bookman Old Style" w:cs="Arial"/>
                <w:sz w:val="22"/>
                <w:szCs w:val="22"/>
                <w:lang w:val="es-ES_tradnl"/>
              </w:rPr>
              <w:t>431</w:t>
            </w:r>
            <w:r w:rsidR="00012034" w:rsidRPr="00812D3E">
              <w:rPr>
                <w:rFonts w:ascii="Bookman Old Style" w:hAnsi="Bookman Old Style" w:cs="Arial"/>
                <w:sz w:val="22"/>
                <w:szCs w:val="22"/>
                <w:lang w:val="es-ES_tradnl"/>
              </w:rPr>
              <w:t>.</w:t>
            </w:r>
            <w:r w:rsidR="00812D3E">
              <w:rPr>
                <w:rFonts w:ascii="Bookman Old Style" w:hAnsi="Bookman Old Style" w:cs="Arial"/>
                <w:sz w:val="22"/>
                <w:szCs w:val="22"/>
                <w:lang w:val="es-ES_tradnl"/>
              </w:rPr>
              <w:t>26</w:t>
            </w:r>
          </w:p>
        </w:tc>
      </w:tr>
    </w:tbl>
    <w:p w14:paraId="13599CC9" w14:textId="472786E5"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812D3E">
        <w:rPr>
          <w:rFonts w:ascii="Bookman Old Style" w:hAnsi="Bookman Old Style" w:cs="Arial"/>
          <w:sz w:val="16"/>
          <w:lang w:val="es-CO" w:eastAsia="x-none"/>
        </w:rPr>
        <w:t>9</w:t>
      </w:r>
    </w:p>
    <w:p w14:paraId="6FE087B5" w14:textId="1AD855F4"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sidR="00A33BEA">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sidR="0009217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13C32FE8" w14:textId="77777777"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 y durante el término de vigencia de la Resolución CREG-011 de 2003. Vencido este período continuarán rigiendo mientras la Comisión no fije las nuevas, tal como está previsto en el artículo 126 de la Ley 142 de 1994.</w:t>
      </w:r>
    </w:p>
    <w:p w14:paraId="42118237" w14:textId="07653C38"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p>
    <w:p w14:paraId="34BD54E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5E6E91A8" w14:textId="77777777"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956A84">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artículo 4 </w:t>
      </w:r>
      <w:r w:rsidRPr="0092593B">
        <w:rPr>
          <w:rFonts w:ascii="Bookman Old Style" w:hAnsi="Bookman Old Style" w:cs="Arial"/>
        </w:rPr>
        <w:t>de la Resolución CREG 137 de 2013.</w:t>
      </w:r>
    </w:p>
    <w:p w14:paraId="52D6CA46" w14:textId="51C3F44E"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B84E6F">
        <w:rPr>
          <w:rFonts w:ascii="Bookman Old Style" w:hAnsi="Bookman Old Style" w:cs="Arial"/>
        </w:rPr>
        <w:t xml:space="preserve"> </w:t>
      </w:r>
      <w:r w:rsidRPr="00327FC7">
        <w:rPr>
          <w:rFonts w:ascii="Bookman Old Style" w:hAnsi="Bookman Old Style" w:cs="Arial"/>
        </w:rPr>
        <w:t>137 de 2013. Vencido este período</w:t>
      </w:r>
      <w:r w:rsidR="00B84E6F">
        <w:rPr>
          <w:rFonts w:ascii="Bookman Old Style" w:hAnsi="Bookman Old Style" w:cs="Arial"/>
        </w:rPr>
        <w:t>,</w:t>
      </w:r>
      <w:r w:rsidRPr="00327FC7">
        <w:rPr>
          <w:rFonts w:ascii="Bookman Old Style" w:hAnsi="Bookman Old Style" w:cs="Arial"/>
        </w:rPr>
        <w:t xml:space="preserve"> las fórmulas tarifarias continuarán rigiendo mientras la Comisión no fije las nuevas, tal como está previsto en el Artículo 126 de la Ley 142 de 1994.</w:t>
      </w:r>
    </w:p>
    <w:p w14:paraId="151ABD05" w14:textId="65802482"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p>
    <w:p w14:paraId="3DD21746"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3FD3A395" w14:textId="57C1CC0D"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w:t>
      </w:r>
      <w:r w:rsidR="00A33BEA">
        <w:rPr>
          <w:rFonts w:ascii="Bookman Old Style" w:hAnsi="Bookman Old Style" w:cs="Arial"/>
          <w:b/>
          <w:spacing w:val="-4"/>
        </w:rPr>
        <w:t>Notificaciones y recursos.</w:t>
      </w:r>
      <w:r w:rsidR="00A33BEA" w:rsidRPr="00772807">
        <w:rPr>
          <w:rFonts w:ascii="Bookman Old Style" w:hAnsi="Bookman Old Style" w:cs="Arial"/>
          <w:spacing w:val="-4"/>
        </w:rPr>
        <w:t xml:space="preserve"> La presente Resolución deberá notificarse a</w:t>
      </w:r>
      <w:r w:rsidR="00A33BEA">
        <w:rPr>
          <w:rFonts w:ascii="Bookman Old Style" w:hAnsi="Bookman Old Style" w:cs="Arial"/>
          <w:spacing w:val="-4"/>
        </w:rPr>
        <w:t xml:space="preserve">l representante legal de la empresa </w:t>
      </w:r>
      <w:r w:rsidR="00CB6954">
        <w:rPr>
          <w:rFonts w:ascii="Bookman Old Style" w:hAnsi="Bookman Old Style" w:cs="Arial"/>
        </w:rPr>
        <w:t>REDNOVA S.A.S.</w:t>
      </w:r>
      <w:r w:rsidR="00A33BEA">
        <w:rPr>
          <w:rFonts w:ascii="Bookman Old Style" w:hAnsi="Bookman Old Style" w:cs="Arial"/>
          <w:spacing w:val="-4"/>
        </w:rPr>
        <w:t xml:space="preserve"> E.S.P. </w:t>
      </w:r>
      <w:r w:rsidR="00A33BEA" w:rsidRPr="00772807">
        <w:rPr>
          <w:rFonts w:ascii="Bookman Old Style" w:hAnsi="Bookman Old Style" w:cs="Arial"/>
          <w:spacing w:val="-4"/>
        </w:rPr>
        <w:t xml:space="preserve">y publicarse en el </w:t>
      </w:r>
      <w:r w:rsidR="00A33BEA" w:rsidRPr="00A21A33">
        <w:rPr>
          <w:rFonts w:ascii="Bookman Old Style" w:hAnsi="Bookman Old Style" w:cs="Arial"/>
          <w:i/>
          <w:spacing w:val="-4"/>
        </w:rPr>
        <w:t>Diario Oficial</w:t>
      </w:r>
      <w:r w:rsidR="00A33BEA" w:rsidRPr="00772807">
        <w:rPr>
          <w:rFonts w:ascii="Bookman Old Style" w:hAnsi="Bookman Old Style" w:cs="Arial"/>
          <w:spacing w:val="-4"/>
        </w:rPr>
        <w:t xml:space="preserve">. Contra las disposiciones contenidas en esta </w:t>
      </w:r>
      <w:r w:rsidR="00A33BEA" w:rsidRPr="00772807">
        <w:rPr>
          <w:rFonts w:ascii="Bookman Old Style" w:hAnsi="Bookman Old Style" w:cs="Arial"/>
          <w:spacing w:val="-4"/>
        </w:rPr>
        <w:lastRenderedPageBreak/>
        <w:t>Resolución procede el Recurso de Reposición, el cual podrá interponerse ante la Dirección Ejecutiva de la CREG dentro de los cinco (5) días hábiles siguientes a la fecha de su notificación.</w:t>
      </w:r>
    </w:p>
    <w:p w14:paraId="35376C16" w14:textId="77777777" w:rsidR="00273C2C" w:rsidRDefault="00273C2C" w:rsidP="00273C2C">
      <w:pPr>
        <w:widowControl w:val="0"/>
        <w:adjustRightInd w:val="0"/>
        <w:ind w:left="0" w:right="20"/>
        <w:jc w:val="center"/>
        <w:rPr>
          <w:rFonts w:ascii="Bookman Old Style" w:hAnsi="Bookman Old Style" w:cs="Arial"/>
          <w:b/>
        </w:rPr>
      </w:pPr>
    </w:p>
    <w:p w14:paraId="2A3A637B" w14:textId="77777777" w:rsidR="000B6D03" w:rsidRPr="00772807" w:rsidRDefault="000B6D03" w:rsidP="00273C2C">
      <w:pPr>
        <w:widowControl w:val="0"/>
        <w:adjustRightInd w:val="0"/>
        <w:ind w:left="0" w:right="20"/>
        <w:jc w:val="center"/>
        <w:rPr>
          <w:rFonts w:ascii="Bookman Old Style" w:hAnsi="Bookman Old Style" w:cs="Arial"/>
          <w:b/>
        </w:rPr>
      </w:pPr>
    </w:p>
    <w:p w14:paraId="1D073735"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38DDB7B5" w14:textId="77777777" w:rsidR="00273C2C" w:rsidRDefault="00273C2C" w:rsidP="00273C2C">
      <w:pPr>
        <w:widowControl w:val="0"/>
        <w:adjustRightInd w:val="0"/>
        <w:ind w:left="0" w:right="20"/>
        <w:jc w:val="both"/>
        <w:rPr>
          <w:rFonts w:ascii="Bookman Old Style" w:hAnsi="Bookman Old Style" w:cs="Arial"/>
        </w:rPr>
      </w:pPr>
    </w:p>
    <w:p w14:paraId="2CDD7139" w14:textId="5D5D2088"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1F26B7">
        <w:rPr>
          <w:rFonts w:ascii="Bookman Old Style" w:hAnsi="Bookman Old Style" w:cs="Arial"/>
        </w:rPr>
        <w:t xml:space="preserve">17 </w:t>
      </w:r>
      <w:r w:rsidR="00727513">
        <w:rPr>
          <w:rFonts w:ascii="Bookman Old Style" w:hAnsi="Bookman Old Style" w:cs="Arial"/>
        </w:rPr>
        <w:t>JUL.2020</w:t>
      </w:r>
    </w:p>
    <w:p w14:paraId="464D62B6" w14:textId="77777777" w:rsidR="00666168" w:rsidRDefault="00666168" w:rsidP="00273C2C">
      <w:pPr>
        <w:widowControl w:val="0"/>
        <w:adjustRightInd w:val="0"/>
        <w:ind w:left="0" w:right="20"/>
        <w:jc w:val="both"/>
        <w:rPr>
          <w:rFonts w:ascii="Bookman Old Style" w:hAnsi="Bookman Old Style" w:cs="Arial"/>
        </w:rPr>
      </w:pPr>
    </w:p>
    <w:p w14:paraId="21D0B324" w14:textId="77777777" w:rsidR="00A41C4D" w:rsidRPr="001954E9" w:rsidRDefault="00A41C4D" w:rsidP="00A41C4D">
      <w:pPr>
        <w:widowControl w:val="0"/>
        <w:adjustRightInd w:val="0"/>
        <w:ind w:left="0"/>
        <w:jc w:val="center"/>
        <w:rPr>
          <w:rFonts w:ascii="Bookman Old Style" w:hAnsi="Bookman Old Style" w:cs="Arial"/>
          <w:bCs/>
          <w:sz w:val="20"/>
        </w:rPr>
      </w:pPr>
    </w:p>
    <w:p w14:paraId="5E752971" w14:textId="77777777" w:rsidR="00A41C4D" w:rsidRDefault="00A41C4D" w:rsidP="00A41C4D">
      <w:pPr>
        <w:widowControl w:val="0"/>
        <w:adjustRightInd w:val="0"/>
        <w:ind w:left="0"/>
        <w:jc w:val="center"/>
        <w:rPr>
          <w:rFonts w:ascii="Bookman Old Style" w:hAnsi="Bookman Old Style" w:cs="Arial"/>
          <w:bCs/>
          <w:sz w:val="20"/>
        </w:rPr>
      </w:pPr>
    </w:p>
    <w:p w14:paraId="4FC3CB30" w14:textId="77777777" w:rsidR="00A41C4D" w:rsidRDefault="00A41C4D" w:rsidP="00A41C4D">
      <w:pPr>
        <w:widowControl w:val="0"/>
        <w:adjustRightInd w:val="0"/>
        <w:ind w:left="0"/>
        <w:jc w:val="center"/>
        <w:rPr>
          <w:rFonts w:ascii="Bookman Old Style" w:hAnsi="Bookman Old Style" w:cs="Arial"/>
          <w:bCs/>
          <w:sz w:val="20"/>
        </w:rPr>
      </w:pPr>
    </w:p>
    <w:p w14:paraId="2556C2EF" w14:textId="77777777" w:rsidR="00A41C4D" w:rsidRDefault="00A41C4D" w:rsidP="00A41C4D">
      <w:pPr>
        <w:widowControl w:val="0"/>
        <w:adjustRightInd w:val="0"/>
        <w:ind w:left="0"/>
        <w:jc w:val="center"/>
        <w:rPr>
          <w:rFonts w:ascii="Bookman Old Style" w:hAnsi="Bookman Old Style" w:cs="Arial"/>
          <w:bCs/>
          <w:sz w:val="20"/>
        </w:rPr>
      </w:pPr>
    </w:p>
    <w:p w14:paraId="0C812424"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A41C4D" w:rsidRPr="00666660" w14:paraId="3C6DCAC3" w14:textId="77777777" w:rsidTr="006F7BCA">
        <w:trPr>
          <w:trHeight w:val="864"/>
          <w:jc w:val="center"/>
        </w:trPr>
        <w:tc>
          <w:tcPr>
            <w:tcW w:w="5184" w:type="dxa"/>
          </w:tcPr>
          <w:p w14:paraId="51544056" w14:textId="7F55BB67" w:rsidR="00465767" w:rsidRPr="005F4284" w:rsidRDefault="005F4284" w:rsidP="00465767">
            <w:pPr>
              <w:tabs>
                <w:tab w:val="left" w:pos="-720"/>
              </w:tabs>
              <w:suppressAutoHyphens/>
              <w:ind w:left="0"/>
              <w:jc w:val="center"/>
              <w:rPr>
                <w:rFonts w:ascii="Bookman Old Style" w:hAnsi="Bookman Old Style" w:cs="Arial"/>
                <w:b/>
                <w:spacing w:val="-3"/>
                <w:sz w:val="23"/>
                <w:szCs w:val="23"/>
              </w:rPr>
            </w:pPr>
            <w:r w:rsidRPr="005F4284">
              <w:rPr>
                <w:rFonts w:ascii="Bookman Old Style" w:hAnsi="Bookman Old Style" w:cs="Arial"/>
                <w:b/>
                <w:spacing w:val="-3"/>
                <w:sz w:val="23"/>
                <w:szCs w:val="23"/>
              </w:rPr>
              <w:t>MIGUEL LOTERO ROBLEDO</w:t>
            </w:r>
          </w:p>
          <w:p w14:paraId="2834F31E" w14:textId="3251763C" w:rsidR="00465767" w:rsidRPr="005F4284" w:rsidRDefault="005F4284" w:rsidP="00465767">
            <w:pPr>
              <w:tabs>
                <w:tab w:val="left" w:pos="-720"/>
              </w:tabs>
              <w:suppressAutoHyphens/>
              <w:ind w:left="0"/>
              <w:jc w:val="center"/>
              <w:rPr>
                <w:rFonts w:ascii="Bookman Old Style" w:hAnsi="Bookman Old Style"/>
                <w:sz w:val="23"/>
                <w:szCs w:val="23"/>
              </w:rPr>
            </w:pPr>
            <w:r w:rsidRPr="005F4284">
              <w:rPr>
                <w:rFonts w:ascii="Bookman Old Style" w:hAnsi="Bookman Old Style"/>
                <w:sz w:val="23"/>
                <w:szCs w:val="23"/>
              </w:rPr>
              <w:t xml:space="preserve">Viceministro de </w:t>
            </w:r>
            <w:r w:rsidR="00465767" w:rsidRPr="005F4284">
              <w:rPr>
                <w:rFonts w:ascii="Bookman Old Style" w:hAnsi="Bookman Old Style"/>
                <w:sz w:val="23"/>
                <w:szCs w:val="23"/>
              </w:rPr>
              <w:t>Energía</w:t>
            </w:r>
          </w:p>
          <w:p w14:paraId="7569E241" w14:textId="20AF4779" w:rsidR="005F4284" w:rsidRPr="005F4284" w:rsidRDefault="005F4284" w:rsidP="00465767">
            <w:pPr>
              <w:tabs>
                <w:tab w:val="left" w:pos="-720"/>
              </w:tabs>
              <w:suppressAutoHyphens/>
              <w:ind w:left="0"/>
              <w:jc w:val="center"/>
              <w:rPr>
                <w:rFonts w:ascii="Bookman Old Style" w:hAnsi="Bookman Old Style"/>
                <w:sz w:val="23"/>
                <w:szCs w:val="23"/>
              </w:rPr>
            </w:pPr>
            <w:r w:rsidRPr="005F4284">
              <w:rPr>
                <w:rFonts w:ascii="Bookman Old Style" w:hAnsi="Bookman Old Style"/>
                <w:sz w:val="23"/>
                <w:szCs w:val="23"/>
              </w:rPr>
              <w:t xml:space="preserve">Delegado del </w:t>
            </w:r>
            <w:proofErr w:type="gramStart"/>
            <w:r w:rsidRPr="005F4284">
              <w:rPr>
                <w:rFonts w:ascii="Bookman Old Style" w:hAnsi="Bookman Old Style"/>
                <w:sz w:val="23"/>
                <w:szCs w:val="23"/>
              </w:rPr>
              <w:t>Ministro</w:t>
            </w:r>
            <w:proofErr w:type="gramEnd"/>
            <w:r w:rsidRPr="005F4284">
              <w:rPr>
                <w:rFonts w:ascii="Bookman Old Style" w:hAnsi="Bookman Old Style"/>
                <w:sz w:val="23"/>
                <w:szCs w:val="23"/>
              </w:rPr>
              <w:t xml:space="preserve"> de Minas y Energía</w:t>
            </w:r>
          </w:p>
          <w:p w14:paraId="125F9181" w14:textId="59F05E98" w:rsidR="00465767" w:rsidRPr="005F4284" w:rsidRDefault="00465767" w:rsidP="00465767">
            <w:pPr>
              <w:tabs>
                <w:tab w:val="left" w:pos="-720"/>
              </w:tabs>
              <w:suppressAutoHyphens/>
              <w:ind w:left="0"/>
              <w:jc w:val="center"/>
              <w:rPr>
                <w:rFonts w:ascii="Bookman Old Style" w:hAnsi="Bookman Old Style"/>
                <w:sz w:val="23"/>
                <w:szCs w:val="23"/>
              </w:rPr>
            </w:pPr>
            <w:r w:rsidRPr="005F4284">
              <w:rPr>
                <w:rFonts w:ascii="Bookman Old Style" w:hAnsi="Bookman Old Style"/>
                <w:sz w:val="23"/>
                <w:szCs w:val="23"/>
              </w:rPr>
              <w:t>Presidente</w:t>
            </w:r>
          </w:p>
          <w:p w14:paraId="775DBFE7" w14:textId="77777777" w:rsidR="00A41C4D" w:rsidRPr="005F4284" w:rsidRDefault="00A41C4D" w:rsidP="006F7BCA">
            <w:pPr>
              <w:tabs>
                <w:tab w:val="left" w:pos="-720"/>
              </w:tabs>
              <w:suppressAutoHyphens/>
              <w:ind w:left="0"/>
              <w:jc w:val="center"/>
              <w:rPr>
                <w:rFonts w:ascii="Bookman Old Style" w:hAnsi="Bookman Old Style" w:cs="Arial"/>
                <w:b/>
                <w:strike/>
                <w:spacing w:val="-3"/>
                <w:sz w:val="23"/>
                <w:szCs w:val="23"/>
              </w:rPr>
            </w:pPr>
          </w:p>
        </w:tc>
        <w:tc>
          <w:tcPr>
            <w:tcW w:w="4531" w:type="dxa"/>
          </w:tcPr>
          <w:p w14:paraId="6297EA0A" w14:textId="3F30F422" w:rsidR="00A41C4D" w:rsidRPr="005F4284" w:rsidRDefault="001D7000" w:rsidP="006F7BCA">
            <w:pPr>
              <w:tabs>
                <w:tab w:val="left" w:pos="-720"/>
              </w:tabs>
              <w:suppressAutoHyphens/>
              <w:ind w:left="0"/>
              <w:jc w:val="center"/>
              <w:rPr>
                <w:rFonts w:ascii="Bookman Old Style" w:hAnsi="Bookman Old Style" w:cs="Arial"/>
                <w:b/>
                <w:sz w:val="23"/>
                <w:szCs w:val="23"/>
              </w:rPr>
            </w:pPr>
            <w:r w:rsidRPr="005F4284">
              <w:rPr>
                <w:rFonts w:ascii="Bookman Old Style" w:hAnsi="Bookman Old Style" w:cs="Arial"/>
                <w:b/>
                <w:sz w:val="23"/>
                <w:szCs w:val="23"/>
              </w:rPr>
              <w:t>JORGE ALBERTO VALENCIA MARÍN</w:t>
            </w:r>
          </w:p>
          <w:p w14:paraId="78FA7BD6" w14:textId="77777777" w:rsidR="00A41C4D" w:rsidRPr="005F4284" w:rsidRDefault="00A41C4D" w:rsidP="006F7BCA">
            <w:pPr>
              <w:tabs>
                <w:tab w:val="left" w:pos="-720"/>
              </w:tabs>
              <w:suppressAutoHyphens/>
              <w:ind w:left="0"/>
              <w:jc w:val="center"/>
              <w:rPr>
                <w:rFonts w:ascii="Bookman Old Style" w:hAnsi="Bookman Old Style" w:cs="Arial"/>
                <w:b/>
                <w:spacing w:val="-3"/>
                <w:sz w:val="23"/>
                <w:szCs w:val="23"/>
              </w:rPr>
            </w:pPr>
            <w:r w:rsidRPr="005F4284">
              <w:rPr>
                <w:rFonts w:ascii="Bookman Old Style" w:hAnsi="Bookman Old Style" w:cs="Arial"/>
                <w:spacing w:val="-3"/>
                <w:sz w:val="23"/>
                <w:szCs w:val="23"/>
              </w:rPr>
              <w:t>Director Ejecutivo</w:t>
            </w:r>
          </w:p>
        </w:tc>
      </w:tr>
    </w:tbl>
    <w:p w14:paraId="5B0864CB"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even" r:id="rId10"/>
      <w:headerReference w:type="default" r:id="rId11"/>
      <w:footerReference w:type="even" r:id="rId12"/>
      <w:footerReference w:type="default" r:id="rId13"/>
      <w:headerReference w:type="first" r:id="rId14"/>
      <w:foot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33EF6" w14:textId="77777777" w:rsidR="00D00CD6" w:rsidRDefault="00D00CD6">
      <w:r>
        <w:separator/>
      </w:r>
    </w:p>
  </w:endnote>
  <w:endnote w:type="continuationSeparator" w:id="0">
    <w:p w14:paraId="0F748767" w14:textId="77777777" w:rsidR="00D00CD6" w:rsidRDefault="00D0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AD0F5" w14:textId="77777777" w:rsidR="00727513" w:rsidRDefault="007275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4ABD1" w14:textId="77777777" w:rsidR="00727513" w:rsidRDefault="007275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E946D" w14:textId="77777777" w:rsidR="00727513" w:rsidRDefault="007275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99CB7" w14:textId="77777777" w:rsidR="00D00CD6" w:rsidRDefault="00D00CD6">
      <w:r>
        <w:separator/>
      </w:r>
    </w:p>
  </w:footnote>
  <w:footnote w:type="continuationSeparator" w:id="0">
    <w:p w14:paraId="53CD7226" w14:textId="77777777" w:rsidR="00D00CD6" w:rsidRDefault="00D00CD6">
      <w:r>
        <w:continuationSeparator/>
      </w:r>
    </w:p>
  </w:footnote>
  <w:footnote w:id="1">
    <w:p w14:paraId="30A8A2F2" w14:textId="77777777" w:rsidR="000C43C8" w:rsidRPr="009353D2" w:rsidRDefault="000C43C8" w:rsidP="000C43C8">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9EFAD" w14:textId="77777777" w:rsidR="00727513" w:rsidRDefault="007275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5631" w14:textId="77777777" w:rsidR="00B72378" w:rsidRDefault="00B72378" w:rsidP="00951F79">
    <w:pPr>
      <w:pStyle w:val="Ttulo1"/>
      <w:ind w:right="6"/>
      <w:jc w:val="left"/>
      <w:rPr>
        <w:rFonts w:ascii="Bookman Old Style" w:hAnsi="Bookman Old Style" w:cs="Arial"/>
        <w:b w:val="0"/>
        <w:sz w:val="22"/>
        <w:szCs w:val="22"/>
      </w:rPr>
    </w:pPr>
  </w:p>
  <w:p w14:paraId="69157841" w14:textId="4DA1A3B2"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727513">
      <w:rPr>
        <w:rFonts w:ascii="Bookman Old Style" w:hAnsi="Bookman Old Style" w:cs="Arial"/>
        <w:b w:val="0"/>
        <w:sz w:val="22"/>
        <w:szCs w:val="22"/>
        <w:u w:val="single"/>
      </w:rPr>
      <w:t xml:space="preserve"> </w:t>
    </w:r>
    <w:proofErr w:type="gramEnd"/>
    <w:r w:rsidR="00727513">
      <w:rPr>
        <w:rFonts w:ascii="Bookman Old Style" w:hAnsi="Bookman Old Style" w:cs="Arial"/>
        <w:b w:val="0"/>
        <w:sz w:val="22"/>
        <w:szCs w:val="22"/>
        <w:u w:val="single"/>
      </w:rPr>
      <w:t xml:space="preserve">  146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727513">
      <w:rPr>
        <w:rFonts w:ascii="Bookman Old Style" w:hAnsi="Bookman Old Style" w:cs="Arial"/>
        <w:b w:val="0"/>
        <w:sz w:val="22"/>
        <w:szCs w:val="22"/>
        <w:u w:val="single"/>
      </w:rPr>
      <w:t xml:space="preserve">     17 JUL.2020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C0563">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C0563" w:rsidRPr="007C0563">
        <w:rPr>
          <w:rFonts w:ascii="Bookman Old Style" w:hAnsi="Bookman Old Style" w:cs="Arial"/>
          <w:b w:val="0"/>
          <w:noProof/>
          <w:sz w:val="22"/>
          <w:szCs w:val="22"/>
        </w:rPr>
        <w:t>5</w:t>
      </w:r>
    </w:fldSimple>
  </w:p>
  <w:p w14:paraId="77B34960"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70D7BCCE" wp14:editId="1F73298B">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412DA11" w14:textId="2CA17999" w:rsidR="00B95C60" w:rsidRPr="00B95C60" w:rsidRDefault="00B95C60" w:rsidP="00B95C60">
    <w:pPr>
      <w:widowControl w:val="0"/>
      <w:tabs>
        <w:tab w:val="left" w:pos="284"/>
      </w:tabs>
      <w:adjustRightInd w:val="0"/>
      <w:ind w:left="0" w:right="20"/>
      <w:jc w:val="both"/>
      <w:rPr>
        <w:rFonts w:ascii="Bookman Old Style" w:hAnsi="Bookman Old Style" w:cs="Arial"/>
        <w:sz w:val="22"/>
        <w:szCs w:val="22"/>
      </w:rPr>
    </w:pPr>
    <w:r w:rsidRPr="00B95C60">
      <w:rPr>
        <w:rFonts w:ascii="Bookman Old Style" w:hAnsi="Bookman Old Style" w:cs="Arial"/>
        <w:sz w:val="22"/>
        <w:szCs w:val="22"/>
      </w:rPr>
      <w:t xml:space="preserve">Por la cual se aprueba el cargo máximo base de comercialización de gas </w:t>
    </w:r>
    <w:r w:rsidR="00AB6D46">
      <w:rPr>
        <w:rFonts w:ascii="Bookman Old Style" w:hAnsi="Bookman Old Style" w:cs="Arial"/>
        <w:sz w:val="22"/>
        <w:szCs w:val="22"/>
      </w:rPr>
      <w:t xml:space="preserve">licuado de petróleo, GLP, </w:t>
    </w:r>
    <w:r w:rsidRPr="00B95C60">
      <w:rPr>
        <w:rFonts w:ascii="Bookman Old Style" w:hAnsi="Bookman Old Style" w:cs="Arial"/>
        <w:sz w:val="22"/>
        <w:szCs w:val="22"/>
      </w:rPr>
      <w:t xml:space="preserve">por redes de tubería para el mercado relevante </w:t>
    </w:r>
    <w:r w:rsidR="00AB6D46">
      <w:rPr>
        <w:rFonts w:ascii="Bookman Old Style" w:hAnsi="Bookman Old Style" w:cs="Arial"/>
        <w:sz w:val="22"/>
        <w:szCs w:val="22"/>
      </w:rPr>
      <w:t>conformado por</w:t>
    </w:r>
    <w:r w:rsidR="00404B20" w:rsidRPr="00404B20">
      <w:rPr>
        <w:rFonts w:ascii="Bookman Old Style" w:hAnsi="Bookman Old Style" w:cs="Arial"/>
        <w:sz w:val="22"/>
        <w:szCs w:val="22"/>
      </w:rPr>
      <w:t xml:space="preserve"> </w:t>
    </w:r>
    <w:r w:rsidR="00812D3E">
      <w:rPr>
        <w:rFonts w:ascii="Bookman Old Style" w:hAnsi="Bookman Old Style" w:cs="Arial"/>
        <w:sz w:val="22"/>
        <w:szCs w:val="22"/>
      </w:rPr>
      <w:t>los</w:t>
    </w:r>
    <w:r w:rsidR="00AB6D46" w:rsidRPr="00404B20">
      <w:rPr>
        <w:rFonts w:ascii="Bookman Old Style" w:hAnsi="Bookman Old Style" w:cs="Arial"/>
        <w:sz w:val="22"/>
        <w:szCs w:val="22"/>
      </w:rPr>
      <w:t xml:space="preserve"> </w:t>
    </w:r>
    <w:r w:rsidR="00404B20" w:rsidRPr="00404B20">
      <w:rPr>
        <w:rFonts w:ascii="Bookman Old Style" w:hAnsi="Bookman Old Style" w:cs="Arial"/>
        <w:sz w:val="22"/>
        <w:szCs w:val="22"/>
      </w:rPr>
      <w:t>municipio</w:t>
    </w:r>
    <w:r w:rsidR="00812D3E">
      <w:rPr>
        <w:rFonts w:ascii="Bookman Old Style" w:hAnsi="Bookman Old Style" w:cs="Arial"/>
        <w:sz w:val="22"/>
        <w:szCs w:val="22"/>
      </w:rPr>
      <w:t>s</w:t>
    </w:r>
    <w:r w:rsidR="00404B20" w:rsidRPr="00404B20">
      <w:rPr>
        <w:rFonts w:ascii="Bookman Old Style" w:hAnsi="Bookman Old Style" w:cs="Arial"/>
        <w:sz w:val="22"/>
        <w:szCs w:val="22"/>
      </w:rPr>
      <w:t xml:space="preserve"> de </w:t>
    </w:r>
    <w:r w:rsidR="00812D3E">
      <w:rPr>
        <w:rFonts w:ascii="Bookman Old Style" w:hAnsi="Bookman Old Style" w:cs="Arial"/>
        <w:sz w:val="22"/>
        <w:szCs w:val="22"/>
      </w:rPr>
      <w:t>Angostura y Campamento</w:t>
    </w:r>
    <w:r w:rsidR="00404B20" w:rsidRPr="00404B20">
      <w:rPr>
        <w:rFonts w:ascii="Bookman Old Style" w:hAnsi="Bookman Old Style" w:cs="Arial"/>
        <w:sz w:val="22"/>
        <w:szCs w:val="22"/>
      </w:rPr>
      <w:t xml:space="preserve"> en el departamento de </w:t>
    </w:r>
    <w:r w:rsidR="00812D3E">
      <w:rPr>
        <w:rFonts w:ascii="Bookman Old Style" w:hAnsi="Bookman Old Style" w:cs="Arial"/>
        <w:sz w:val="22"/>
        <w:szCs w:val="22"/>
      </w:rPr>
      <w:t>Antioquia</w:t>
    </w:r>
    <w:r w:rsidR="00404B20" w:rsidRPr="00404B20">
      <w:rPr>
        <w:rFonts w:ascii="Bookman Old Style" w:hAnsi="Bookman Old Style" w:cs="Arial"/>
        <w:sz w:val="22"/>
        <w:szCs w:val="22"/>
      </w:rPr>
      <w:t>, según solicitud tarifaria presentada por la empresa REDNOVA S.A.S. E.S.P.</w:t>
    </w:r>
  </w:p>
  <w:p w14:paraId="5244911F" w14:textId="77777777" w:rsidR="00B72378" w:rsidRPr="00012034" w:rsidRDefault="00B72378" w:rsidP="00012034">
    <w:pPr>
      <w:pBdr>
        <w:bottom w:val="single" w:sz="4" w:space="1" w:color="auto"/>
      </w:pBdr>
      <w:spacing w:after="240"/>
      <w:ind w:left="142" w:right="147"/>
      <w:rPr>
        <w:b/>
        <w:sz w:val="1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8CE12"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4268106" w14:textId="77777777" w:rsidR="00B72378" w:rsidRDefault="00B72378" w:rsidP="00AC00EA">
    <w:pPr>
      <w:pStyle w:val="Encabezado"/>
      <w:tabs>
        <w:tab w:val="left" w:pos="3375"/>
      </w:tabs>
      <w:ind w:left="0"/>
      <w:rPr>
        <w:rFonts w:ascii="Arial" w:hAnsi="Arial" w:cs="Arial"/>
        <w:spacing w:val="20"/>
        <w:sz w:val="20"/>
      </w:rPr>
    </w:pPr>
  </w:p>
  <w:p w14:paraId="6430A004"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00D72F8" wp14:editId="3F0053C8">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attachedTemplate r:id="rId1"/>
  <w:trackRevisions/>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327E"/>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2455"/>
    <w:rsid w:val="000B4A3B"/>
    <w:rsid w:val="000B667A"/>
    <w:rsid w:val="000B6D03"/>
    <w:rsid w:val="000C43C8"/>
    <w:rsid w:val="000D1308"/>
    <w:rsid w:val="000D26F8"/>
    <w:rsid w:val="000D3555"/>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427FE"/>
    <w:rsid w:val="00144EDE"/>
    <w:rsid w:val="00154D61"/>
    <w:rsid w:val="0015626D"/>
    <w:rsid w:val="001748A3"/>
    <w:rsid w:val="00175F42"/>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000"/>
    <w:rsid w:val="001D7832"/>
    <w:rsid w:val="001E26E5"/>
    <w:rsid w:val="001F26B7"/>
    <w:rsid w:val="001F3765"/>
    <w:rsid w:val="001F604F"/>
    <w:rsid w:val="00202244"/>
    <w:rsid w:val="00204F46"/>
    <w:rsid w:val="0021065A"/>
    <w:rsid w:val="00211D34"/>
    <w:rsid w:val="00213668"/>
    <w:rsid w:val="00214F04"/>
    <w:rsid w:val="00215B3E"/>
    <w:rsid w:val="00221F55"/>
    <w:rsid w:val="00231F80"/>
    <w:rsid w:val="00236799"/>
    <w:rsid w:val="00237A0C"/>
    <w:rsid w:val="00237FDF"/>
    <w:rsid w:val="00240455"/>
    <w:rsid w:val="00241181"/>
    <w:rsid w:val="00241399"/>
    <w:rsid w:val="00246AA1"/>
    <w:rsid w:val="00246C1A"/>
    <w:rsid w:val="00250C29"/>
    <w:rsid w:val="00260569"/>
    <w:rsid w:val="002606F0"/>
    <w:rsid w:val="00266CD6"/>
    <w:rsid w:val="00270A3F"/>
    <w:rsid w:val="00273C2C"/>
    <w:rsid w:val="00275DAB"/>
    <w:rsid w:val="00276923"/>
    <w:rsid w:val="002817D6"/>
    <w:rsid w:val="00281C19"/>
    <w:rsid w:val="002849F9"/>
    <w:rsid w:val="00285B1C"/>
    <w:rsid w:val="00285D62"/>
    <w:rsid w:val="002861B3"/>
    <w:rsid w:val="0028652B"/>
    <w:rsid w:val="00297A92"/>
    <w:rsid w:val="002A12EA"/>
    <w:rsid w:val="002A782A"/>
    <w:rsid w:val="002A7C9B"/>
    <w:rsid w:val="002B11E2"/>
    <w:rsid w:val="002B1B36"/>
    <w:rsid w:val="002B24B8"/>
    <w:rsid w:val="002B27AA"/>
    <w:rsid w:val="002C301C"/>
    <w:rsid w:val="002C6C8D"/>
    <w:rsid w:val="002D0016"/>
    <w:rsid w:val="002D1901"/>
    <w:rsid w:val="002D3AE9"/>
    <w:rsid w:val="002D4510"/>
    <w:rsid w:val="002D5181"/>
    <w:rsid w:val="002D6B88"/>
    <w:rsid w:val="002D747B"/>
    <w:rsid w:val="002E4959"/>
    <w:rsid w:val="002E6989"/>
    <w:rsid w:val="002F0734"/>
    <w:rsid w:val="002F0CC9"/>
    <w:rsid w:val="002F46E7"/>
    <w:rsid w:val="00303C3C"/>
    <w:rsid w:val="003101DA"/>
    <w:rsid w:val="003106A1"/>
    <w:rsid w:val="00314757"/>
    <w:rsid w:val="003175FC"/>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0FD"/>
    <w:rsid w:val="003B6A60"/>
    <w:rsid w:val="003B769B"/>
    <w:rsid w:val="003C01A6"/>
    <w:rsid w:val="003C24AD"/>
    <w:rsid w:val="003C3447"/>
    <w:rsid w:val="003D076C"/>
    <w:rsid w:val="003D21D5"/>
    <w:rsid w:val="003D3597"/>
    <w:rsid w:val="003D5E91"/>
    <w:rsid w:val="003D777C"/>
    <w:rsid w:val="003E0840"/>
    <w:rsid w:val="003E2FE2"/>
    <w:rsid w:val="003E45E0"/>
    <w:rsid w:val="003E6770"/>
    <w:rsid w:val="003E78B5"/>
    <w:rsid w:val="004007B3"/>
    <w:rsid w:val="00404B20"/>
    <w:rsid w:val="00404DA1"/>
    <w:rsid w:val="00405083"/>
    <w:rsid w:val="0040542D"/>
    <w:rsid w:val="00407E99"/>
    <w:rsid w:val="0041387C"/>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65767"/>
    <w:rsid w:val="0047111B"/>
    <w:rsid w:val="0047122B"/>
    <w:rsid w:val="00473772"/>
    <w:rsid w:val="00473B7A"/>
    <w:rsid w:val="004756EF"/>
    <w:rsid w:val="00481CD4"/>
    <w:rsid w:val="004829B3"/>
    <w:rsid w:val="0049370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5125"/>
    <w:rsid w:val="00505B33"/>
    <w:rsid w:val="0051075C"/>
    <w:rsid w:val="00515932"/>
    <w:rsid w:val="0052141A"/>
    <w:rsid w:val="00527C4C"/>
    <w:rsid w:val="005300D3"/>
    <w:rsid w:val="00535B16"/>
    <w:rsid w:val="00536323"/>
    <w:rsid w:val="00536D82"/>
    <w:rsid w:val="00542B81"/>
    <w:rsid w:val="00544F82"/>
    <w:rsid w:val="00553E0E"/>
    <w:rsid w:val="00554468"/>
    <w:rsid w:val="005544E8"/>
    <w:rsid w:val="00554FFF"/>
    <w:rsid w:val="00562E64"/>
    <w:rsid w:val="005713EE"/>
    <w:rsid w:val="005734E1"/>
    <w:rsid w:val="00574634"/>
    <w:rsid w:val="00574CA5"/>
    <w:rsid w:val="00585773"/>
    <w:rsid w:val="00592E8C"/>
    <w:rsid w:val="00593C4F"/>
    <w:rsid w:val="005946A8"/>
    <w:rsid w:val="0059774E"/>
    <w:rsid w:val="005A3F3A"/>
    <w:rsid w:val="005A4407"/>
    <w:rsid w:val="005A5185"/>
    <w:rsid w:val="005A59EF"/>
    <w:rsid w:val="005A60DF"/>
    <w:rsid w:val="005A7D14"/>
    <w:rsid w:val="005B1832"/>
    <w:rsid w:val="005B50AA"/>
    <w:rsid w:val="005C0CFA"/>
    <w:rsid w:val="005C41AF"/>
    <w:rsid w:val="005C6868"/>
    <w:rsid w:val="005D7696"/>
    <w:rsid w:val="005D77A0"/>
    <w:rsid w:val="005E035F"/>
    <w:rsid w:val="005E260A"/>
    <w:rsid w:val="005E44A9"/>
    <w:rsid w:val="005F4284"/>
    <w:rsid w:val="005F5F07"/>
    <w:rsid w:val="005F6F41"/>
    <w:rsid w:val="00600248"/>
    <w:rsid w:val="006005E4"/>
    <w:rsid w:val="00607DDC"/>
    <w:rsid w:val="0061175B"/>
    <w:rsid w:val="00612218"/>
    <w:rsid w:val="0061682D"/>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A214B"/>
    <w:rsid w:val="006B1C64"/>
    <w:rsid w:val="006B4647"/>
    <w:rsid w:val="006B4C2B"/>
    <w:rsid w:val="006B6D47"/>
    <w:rsid w:val="006C2F36"/>
    <w:rsid w:val="006C4A97"/>
    <w:rsid w:val="006C5AFE"/>
    <w:rsid w:val="006C5BDA"/>
    <w:rsid w:val="006C709E"/>
    <w:rsid w:val="006D039F"/>
    <w:rsid w:val="006F3BDC"/>
    <w:rsid w:val="006F6D95"/>
    <w:rsid w:val="006F7765"/>
    <w:rsid w:val="007009B9"/>
    <w:rsid w:val="00702FC2"/>
    <w:rsid w:val="00704312"/>
    <w:rsid w:val="00706F13"/>
    <w:rsid w:val="007072E8"/>
    <w:rsid w:val="00707D58"/>
    <w:rsid w:val="00710315"/>
    <w:rsid w:val="0071618D"/>
    <w:rsid w:val="00723003"/>
    <w:rsid w:val="007237B6"/>
    <w:rsid w:val="00725FA4"/>
    <w:rsid w:val="00726C0C"/>
    <w:rsid w:val="00727513"/>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A2235"/>
    <w:rsid w:val="007B2760"/>
    <w:rsid w:val="007B3764"/>
    <w:rsid w:val="007B478C"/>
    <w:rsid w:val="007B7AAD"/>
    <w:rsid w:val="007C0563"/>
    <w:rsid w:val="007C14A5"/>
    <w:rsid w:val="007C6336"/>
    <w:rsid w:val="007D1EE9"/>
    <w:rsid w:val="007D2326"/>
    <w:rsid w:val="007E1F80"/>
    <w:rsid w:val="007E60B6"/>
    <w:rsid w:val="007F1A26"/>
    <w:rsid w:val="0080021C"/>
    <w:rsid w:val="008048A4"/>
    <w:rsid w:val="00805F76"/>
    <w:rsid w:val="00806C01"/>
    <w:rsid w:val="008112E8"/>
    <w:rsid w:val="0081130B"/>
    <w:rsid w:val="00812D3E"/>
    <w:rsid w:val="0081331D"/>
    <w:rsid w:val="008148CC"/>
    <w:rsid w:val="00817A6A"/>
    <w:rsid w:val="008211A4"/>
    <w:rsid w:val="00823A07"/>
    <w:rsid w:val="00824917"/>
    <w:rsid w:val="00827924"/>
    <w:rsid w:val="008321F1"/>
    <w:rsid w:val="00833CB4"/>
    <w:rsid w:val="008348CB"/>
    <w:rsid w:val="00837B9A"/>
    <w:rsid w:val="00841160"/>
    <w:rsid w:val="00844D9E"/>
    <w:rsid w:val="008517A6"/>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1041"/>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75A"/>
    <w:rsid w:val="008C2EDE"/>
    <w:rsid w:val="008C3D2D"/>
    <w:rsid w:val="008D0A78"/>
    <w:rsid w:val="008D0D93"/>
    <w:rsid w:val="008D18E6"/>
    <w:rsid w:val="008D284C"/>
    <w:rsid w:val="008D48E8"/>
    <w:rsid w:val="008D546B"/>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3947"/>
    <w:rsid w:val="00934FA6"/>
    <w:rsid w:val="00937565"/>
    <w:rsid w:val="00942618"/>
    <w:rsid w:val="009429E7"/>
    <w:rsid w:val="00945A3C"/>
    <w:rsid w:val="00947C79"/>
    <w:rsid w:val="00951F79"/>
    <w:rsid w:val="0095363B"/>
    <w:rsid w:val="009546E8"/>
    <w:rsid w:val="00956A84"/>
    <w:rsid w:val="0095789C"/>
    <w:rsid w:val="009637C0"/>
    <w:rsid w:val="00967121"/>
    <w:rsid w:val="00967DCA"/>
    <w:rsid w:val="009714A1"/>
    <w:rsid w:val="00974AB5"/>
    <w:rsid w:val="009814D9"/>
    <w:rsid w:val="00984CC7"/>
    <w:rsid w:val="0098706D"/>
    <w:rsid w:val="009912CC"/>
    <w:rsid w:val="009935FB"/>
    <w:rsid w:val="0099486C"/>
    <w:rsid w:val="00994981"/>
    <w:rsid w:val="009956CE"/>
    <w:rsid w:val="009B2CA8"/>
    <w:rsid w:val="009B7F09"/>
    <w:rsid w:val="009C20BA"/>
    <w:rsid w:val="009C2EEC"/>
    <w:rsid w:val="009C5853"/>
    <w:rsid w:val="009C58C7"/>
    <w:rsid w:val="009C6488"/>
    <w:rsid w:val="009D138E"/>
    <w:rsid w:val="009D58E6"/>
    <w:rsid w:val="009E11C8"/>
    <w:rsid w:val="009E1365"/>
    <w:rsid w:val="009E2F5E"/>
    <w:rsid w:val="009E6C87"/>
    <w:rsid w:val="009F1BE2"/>
    <w:rsid w:val="009F38EB"/>
    <w:rsid w:val="009F471E"/>
    <w:rsid w:val="009F4A54"/>
    <w:rsid w:val="009F4BEC"/>
    <w:rsid w:val="00A007C0"/>
    <w:rsid w:val="00A0161E"/>
    <w:rsid w:val="00A0795F"/>
    <w:rsid w:val="00A11391"/>
    <w:rsid w:val="00A21A33"/>
    <w:rsid w:val="00A23A1B"/>
    <w:rsid w:val="00A25FD7"/>
    <w:rsid w:val="00A31776"/>
    <w:rsid w:val="00A33BEA"/>
    <w:rsid w:val="00A3618A"/>
    <w:rsid w:val="00A41C4D"/>
    <w:rsid w:val="00A42283"/>
    <w:rsid w:val="00A43AFF"/>
    <w:rsid w:val="00A44502"/>
    <w:rsid w:val="00A527F3"/>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1F86"/>
    <w:rsid w:val="00AB6CA7"/>
    <w:rsid w:val="00AB6D46"/>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204E6"/>
    <w:rsid w:val="00B30066"/>
    <w:rsid w:val="00B33934"/>
    <w:rsid w:val="00B351B4"/>
    <w:rsid w:val="00B44E6A"/>
    <w:rsid w:val="00B46BCA"/>
    <w:rsid w:val="00B526A3"/>
    <w:rsid w:val="00B53DDD"/>
    <w:rsid w:val="00B540E0"/>
    <w:rsid w:val="00B54C26"/>
    <w:rsid w:val="00B56FFD"/>
    <w:rsid w:val="00B60C8C"/>
    <w:rsid w:val="00B62919"/>
    <w:rsid w:val="00B639AD"/>
    <w:rsid w:val="00B72378"/>
    <w:rsid w:val="00B7288A"/>
    <w:rsid w:val="00B74F1F"/>
    <w:rsid w:val="00B75ED9"/>
    <w:rsid w:val="00B84E6F"/>
    <w:rsid w:val="00B87806"/>
    <w:rsid w:val="00B87EC9"/>
    <w:rsid w:val="00B90217"/>
    <w:rsid w:val="00B91123"/>
    <w:rsid w:val="00B92BC9"/>
    <w:rsid w:val="00B92EAC"/>
    <w:rsid w:val="00B95C60"/>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368C"/>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DD0"/>
    <w:rsid w:val="00CB6954"/>
    <w:rsid w:val="00CB6A59"/>
    <w:rsid w:val="00CC0B0B"/>
    <w:rsid w:val="00CC3604"/>
    <w:rsid w:val="00CC3F0D"/>
    <w:rsid w:val="00CC51D4"/>
    <w:rsid w:val="00CC65DA"/>
    <w:rsid w:val="00CC6F6C"/>
    <w:rsid w:val="00CD105E"/>
    <w:rsid w:val="00CD1833"/>
    <w:rsid w:val="00CD75E7"/>
    <w:rsid w:val="00CE1B7C"/>
    <w:rsid w:val="00CE21E3"/>
    <w:rsid w:val="00CE5A69"/>
    <w:rsid w:val="00CF21B9"/>
    <w:rsid w:val="00CF6BF9"/>
    <w:rsid w:val="00D0082F"/>
    <w:rsid w:val="00D00CD6"/>
    <w:rsid w:val="00D01F0A"/>
    <w:rsid w:val="00D036CD"/>
    <w:rsid w:val="00D03800"/>
    <w:rsid w:val="00D03E47"/>
    <w:rsid w:val="00D0649A"/>
    <w:rsid w:val="00D065D3"/>
    <w:rsid w:val="00D0703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2CCC"/>
    <w:rsid w:val="00DD0D40"/>
    <w:rsid w:val="00DD238F"/>
    <w:rsid w:val="00DD3CE8"/>
    <w:rsid w:val="00DD4011"/>
    <w:rsid w:val="00DD4F0E"/>
    <w:rsid w:val="00DD544F"/>
    <w:rsid w:val="00DE4017"/>
    <w:rsid w:val="00DF05A3"/>
    <w:rsid w:val="00DF070D"/>
    <w:rsid w:val="00DF0BF0"/>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58E"/>
    <w:rsid w:val="00EA3F15"/>
    <w:rsid w:val="00EA636D"/>
    <w:rsid w:val="00EA7847"/>
    <w:rsid w:val="00EB3879"/>
    <w:rsid w:val="00EB4128"/>
    <w:rsid w:val="00EB7D81"/>
    <w:rsid w:val="00EC04AC"/>
    <w:rsid w:val="00EC2F9C"/>
    <w:rsid w:val="00EC4885"/>
    <w:rsid w:val="00ED40DC"/>
    <w:rsid w:val="00ED5832"/>
    <w:rsid w:val="00ED596A"/>
    <w:rsid w:val="00ED6028"/>
    <w:rsid w:val="00EE2E6E"/>
    <w:rsid w:val="00EE4C9E"/>
    <w:rsid w:val="00EF28E6"/>
    <w:rsid w:val="00EF2B4B"/>
    <w:rsid w:val="00EF3CB7"/>
    <w:rsid w:val="00EF7AE3"/>
    <w:rsid w:val="00F03154"/>
    <w:rsid w:val="00F03FCF"/>
    <w:rsid w:val="00F0499E"/>
    <w:rsid w:val="00F04FA6"/>
    <w:rsid w:val="00F057E5"/>
    <w:rsid w:val="00F06BB2"/>
    <w:rsid w:val="00F0759E"/>
    <w:rsid w:val="00F137EC"/>
    <w:rsid w:val="00F16347"/>
    <w:rsid w:val="00F22F1E"/>
    <w:rsid w:val="00F35523"/>
    <w:rsid w:val="00F41A0B"/>
    <w:rsid w:val="00F4350B"/>
    <w:rsid w:val="00F45E2A"/>
    <w:rsid w:val="00F5143E"/>
    <w:rsid w:val="00F724F8"/>
    <w:rsid w:val="00F76E11"/>
    <w:rsid w:val="00F77113"/>
    <w:rsid w:val="00F821A3"/>
    <w:rsid w:val="00F849B2"/>
    <w:rsid w:val="00F86490"/>
    <w:rsid w:val="00F9314A"/>
    <w:rsid w:val="00F9623D"/>
    <w:rsid w:val="00F969FC"/>
    <w:rsid w:val="00FB4372"/>
    <w:rsid w:val="00FC1A0B"/>
    <w:rsid w:val="00FC58EF"/>
    <w:rsid w:val="00FD33DF"/>
    <w:rsid w:val="00FD3E8B"/>
    <w:rsid w:val="00FD6206"/>
    <w:rsid w:val="00FE1EA5"/>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576892"/>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3FCFB-E877-4120-ADC4-980D651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1530</Words>
  <Characters>8031</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2</cp:revision>
  <cp:lastPrinted>2020-07-27T16:12:00Z</cp:lastPrinted>
  <dcterms:created xsi:type="dcterms:W3CDTF">2020-08-03T17:47:00Z</dcterms:created>
  <dcterms:modified xsi:type="dcterms:W3CDTF">2020-08-03T17:47:00Z</dcterms:modified>
</cp:coreProperties>
</file>