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D4391" w14:textId="5C75E5DD" w:rsidR="0000195E" w:rsidRDefault="00045E86" w:rsidP="0000195E">
      <w:pPr>
        <w:pStyle w:val="Encabezado"/>
        <w:tabs>
          <w:tab w:val="clear" w:pos="8504"/>
          <w:tab w:val="left" w:pos="0"/>
          <w:tab w:val="right" w:pos="9356"/>
        </w:tabs>
        <w:spacing w:before="0"/>
        <w:jc w:val="center"/>
        <w:rPr>
          <w:rFonts w:ascii="Bookman Old Style" w:hAnsi="Bookman Old Style"/>
          <w:bCs/>
          <w:szCs w:val="24"/>
        </w:rPr>
      </w:pPr>
      <w:r>
        <w:rPr>
          <w:rFonts w:ascii="Bookman Old Style" w:hAnsi="Bookman Old Style"/>
          <w:noProof/>
          <w:szCs w:val="24"/>
        </w:rPr>
        <w:object w:dxaOrig="1440" w:dyaOrig="1440" w14:anchorId="660A8D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207.35pt;margin-top:-39.3pt;width:52.5pt;height:48.75pt;z-index:251658240" fillcolor="#0c9">
            <v:imagedata r:id="rId11" o:title=""/>
          </v:shape>
          <o:OLEObject Type="Embed" ProgID="PBrush" ShapeID="_x0000_s2050" DrawAspect="Content" ObjectID="_1731919253" r:id="rId12"/>
        </w:object>
      </w:r>
    </w:p>
    <w:p w14:paraId="4BFCBBDF" w14:textId="31567291" w:rsidR="00CA77FB" w:rsidRPr="00BF69C9" w:rsidRDefault="00CA77FB" w:rsidP="0000195E">
      <w:pPr>
        <w:pStyle w:val="Encabezado"/>
        <w:tabs>
          <w:tab w:val="clear" w:pos="8504"/>
          <w:tab w:val="left" w:pos="0"/>
          <w:tab w:val="right" w:pos="9356"/>
        </w:tabs>
        <w:spacing w:before="0"/>
        <w:jc w:val="center"/>
        <w:rPr>
          <w:rFonts w:ascii="Bookman Old Style" w:hAnsi="Bookman Old Style"/>
          <w:b/>
          <w:bCs/>
          <w:noProof/>
          <w:szCs w:val="24"/>
          <w:lang w:val="es-ES"/>
        </w:rPr>
      </w:pPr>
      <w:r w:rsidRPr="00BF69C9">
        <w:rPr>
          <w:rFonts w:ascii="Bookman Old Style" w:hAnsi="Bookman Old Style"/>
          <w:bCs/>
          <w:szCs w:val="24"/>
        </w:rPr>
        <w:t>Ministerio de Minas y Energía</w:t>
      </w:r>
    </w:p>
    <w:p w14:paraId="0F7541AA" w14:textId="77777777" w:rsidR="00FA0432" w:rsidRDefault="00FA0432" w:rsidP="00FA0432">
      <w:pPr>
        <w:jc w:val="center"/>
        <w:rPr>
          <w:rFonts w:cs="Arial"/>
          <w:b/>
          <w:bCs/>
          <w:spacing w:val="20"/>
        </w:rPr>
      </w:pPr>
    </w:p>
    <w:p w14:paraId="39C03CFE" w14:textId="7F4B8689" w:rsidR="00CA77FB" w:rsidRPr="00FA0432" w:rsidRDefault="00CA77FB" w:rsidP="00FA0432">
      <w:pPr>
        <w:jc w:val="center"/>
        <w:rPr>
          <w:rFonts w:cs="Arial"/>
          <w:b/>
          <w:bCs/>
          <w:spacing w:val="20"/>
        </w:rPr>
      </w:pPr>
      <w:r w:rsidRPr="00FA0432">
        <w:rPr>
          <w:rFonts w:cs="Arial"/>
          <w:b/>
          <w:bCs/>
          <w:spacing w:val="20"/>
        </w:rPr>
        <w:t>COMISIÓN DE REGULACIÓN DE ENERGÍA Y GAS</w:t>
      </w:r>
    </w:p>
    <w:p w14:paraId="3179C183" w14:textId="77777777" w:rsidR="005F3EE2" w:rsidRDefault="005F3EE2" w:rsidP="00FA0432">
      <w:pPr>
        <w:jc w:val="center"/>
        <w:rPr>
          <w:b/>
          <w:bCs/>
        </w:rPr>
      </w:pPr>
    </w:p>
    <w:p w14:paraId="1EF0B417" w14:textId="0AB224C0" w:rsidR="00CA77FB" w:rsidRPr="00FA0432" w:rsidRDefault="00CA77FB" w:rsidP="00FA0432">
      <w:pPr>
        <w:jc w:val="center"/>
        <w:rPr>
          <w:b/>
          <w:bCs/>
        </w:rPr>
      </w:pPr>
      <w:r w:rsidRPr="00FA0432">
        <w:rPr>
          <w:b/>
          <w:bCs/>
        </w:rPr>
        <w:t xml:space="preserve">RESOLUCIÓN No. </w:t>
      </w:r>
      <w:r w:rsidR="00390EF5">
        <w:rPr>
          <w:b/>
          <w:bCs/>
          <w:sz w:val="32"/>
          <w:szCs w:val="32"/>
        </w:rPr>
        <w:t>101 032</w:t>
      </w:r>
      <w:r w:rsidR="00390EF5" w:rsidRPr="00FA0432">
        <w:rPr>
          <w:b/>
          <w:bCs/>
        </w:rPr>
        <w:t xml:space="preserve">   </w:t>
      </w:r>
      <w:r w:rsidRPr="00FA0432">
        <w:rPr>
          <w:b/>
          <w:bCs/>
        </w:rPr>
        <w:t>DE 20</w:t>
      </w:r>
      <w:r w:rsidR="00857229" w:rsidRPr="00FA0432">
        <w:rPr>
          <w:b/>
          <w:bCs/>
        </w:rPr>
        <w:t>2</w:t>
      </w:r>
      <w:r w:rsidR="002026D3">
        <w:rPr>
          <w:b/>
          <w:bCs/>
        </w:rPr>
        <w:t>2</w:t>
      </w:r>
    </w:p>
    <w:p w14:paraId="1339ABB4" w14:textId="685512D1" w:rsidR="00CA77FB" w:rsidRPr="00BF69C9" w:rsidRDefault="00CA77FB" w:rsidP="00FA0432">
      <w:pPr>
        <w:jc w:val="center"/>
        <w:rPr>
          <w:b/>
        </w:rPr>
      </w:pPr>
      <w:proofErr w:type="gramStart"/>
      <w:r w:rsidRPr="00BF69C9">
        <w:t xml:space="preserve">(  </w:t>
      </w:r>
      <w:proofErr w:type="gramEnd"/>
      <w:r w:rsidRPr="00BF69C9">
        <w:t xml:space="preserve"> </w:t>
      </w:r>
      <w:r w:rsidR="00390EF5">
        <w:rPr>
          <w:b/>
          <w:bCs/>
          <w:sz w:val="32"/>
          <w:szCs w:val="32"/>
        </w:rPr>
        <w:t>05 OCT.</w:t>
      </w:r>
      <w:r w:rsidR="0000195E" w:rsidRPr="0000195E">
        <w:rPr>
          <w:b/>
          <w:bCs/>
          <w:sz w:val="32"/>
          <w:szCs w:val="32"/>
        </w:rPr>
        <w:t xml:space="preserve"> 202</w:t>
      </w:r>
      <w:r w:rsidR="002026D3">
        <w:rPr>
          <w:b/>
          <w:bCs/>
          <w:sz w:val="32"/>
          <w:szCs w:val="32"/>
        </w:rPr>
        <w:t>2</w:t>
      </w:r>
      <w:r w:rsidRPr="00BF69C9">
        <w:t xml:space="preserve">   )</w:t>
      </w:r>
    </w:p>
    <w:p w14:paraId="03DB6C11" w14:textId="77777777" w:rsidR="0000195E" w:rsidRDefault="0000195E" w:rsidP="00831609">
      <w:pPr>
        <w:jc w:val="center"/>
        <w:rPr>
          <w:rFonts w:cs="Arial"/>
        </w:rPr>
      </w:pPr>
      <w:bookmarkStart w:id="0" w:name="_Hlk44517442"/>
      <w:bookmarkStart w:id="1" w:name="_Hlk80778688"/>
    </w:p>
    <w:bookmarkEnd w:id="0"/>
    <w:p w14:paraId="0D3543DB" w14:textId="25DC8DFE" w:rsidR="00510CBD" w:rsidRPr="00F8183F" w:rsidRDefault="00582CC9" w:rsidP="00510CBD">
      <w:pPr>
        <w:spacing w:after="240"/>
        <w:jc w:val="center"/>
        <w:rPr>
          <w:rFonts w:cs="Arial"/>
        </w:rPr>
      </w:pPr>
      <w:r w:rsidRPr="00582CC9">
        <w:t>Por la cual se establecen los criterios y condiciones para la realización de las verificaciones de la aplicación de la regulación de la calidad del servicio en los Sistemas de Distribución Local</w:t>
      </w:r>
    </w:p>
    <w:bookmarkEnd w:id="1"/>
    <w:p w14:paraId="1C01FCB2" w14:textId="77777777" w:rsidR="00045D3D" w:rsidRPr="00BF69C9" w:rsidRDefault="00045D3D" w:rsidP="00870417">
      <w:pPr>
        <w:spacing w:before="360" w:after="360"/>
        <w:ind w:right="51"/>
        <w:jc w:val="center"/>
        <w:rPr>
          <w:b/>
        </w:rPr>
      </w:pPr>
      <w:r w:rsidRPr="00BF69C9">
        <w:rPr>
          <w:b/>
        </w:rPr>
        <w:t xml:space="preserve">LA COMISIÓN DE REGULACIÓN </w:t>
      </w:r>
      <w:r w:rsidR="00A06C25" w:rsidRPr="00BF69C9">
        <w:rPr>
          <w:b/>
        </w:rPr>
        <w:t>DE ENERGÍA</w:t>
      </w:r>
      <w:r w:rsidRPr="00BF69C9">
        <w:rPr>
          <w:b/>
        </w:rPr>
        <w:t xml:space="preserve"> Y GAS</w:t>
      </w:r>
    </w:p>
    <w:p w14:paraId="616B2B78" w14:textId="77777777" w:rsidR="00510CBD" w:rsidRPr="00C435C3" w:rsidRDefault="00510CBD" w:rsidP="00FA0432">
      <w:pPr>
        <w:pStyle w:val="Textoindependiente3"/>
        <w:outlineLvl w:val="9"/>
        <w:rPr>
          <w:rFonts w:ascii="Bookman Old Style" w:hAnsi="Bookman Old Style"/>
          <w:b w:val="0"/>
        </w:rPr>
      </w:pPr>
      <w:r w:rsidRPr="00F8183F">
        <w:rPr>
          <w:rFonts w:ascii="Bookman Old Style" w:hAnsi="Bookman Old Style"/>
          <w:b w:val="0"/>
        </w:rPr>
        <w:t>En ejercicio de las atribuciones legales, en especial las conferidas por las Leyes 142 y 143 de 1994, y los decretos 1524 y 2253 de 1994 y 1260 de 2013</w:t>
      </w:r>
      <w:r w:rsidRPr="00C435C3">
        <w:rPr>
          <w:rFonts w:ascii="Bookman Old Style" w:hAnsi="Bookman Old Style"/>
          <w:b w:val="0"/>
        </w:rPr>
        <w:t>.</w:t>
      </w:r>
    </w:p>
    <w:p w14:paraId="649ABEBB" w14:textId="77777777" w:rsidR="00AE448C" w:rsidRDefault="00AE448C" w:rsidP="00AE448C">
      <w:pPr>
        <w:pStyle w:val="Ttuloprincipal"/>
      </w:pPr>
    </w:p>
    <w:p w14:paraId="49DECB61" w14:textId="2E21DFFD" w:rsidR="00045D3D" w:rsidRPr="00BF69C9" w:rsidRDefault="00955F64" w:rsidP="00AE448C">
      <w:pPr>
        <w:pStyle w:val="Ttuloprincipal"/>
        <w:outlineLvl w:val="0"/>
      </w:pPr>
      <w:r w:rsidRPr="00BF69C9">
        <w:t>C</w:t>
      </w:r>
      <w:r w:rsidR="00045D3D" w:rsidRPr="00BF69C9">
        <w:t>ONSIDERAND</w:t>
      </w:r>
      <w:r w:rsidR="00A06C25" w:rsidRPr="00BF69C9">
        <w:t>O</w:t>
      </w:r>
      <w:r w:rsidRPr="00BF69C9">
        <w:t xml:space="preserve"> </w:t>
      </w:r>
      <w:r w:rsidR="00A06C25" w:rsidRPr="00BF69C9">
        <w:t>Q</w:t>
      </w:r>
      <w:r w:rsidR="00045D3D" w:rsidRPr="00BF69C9">
        <w:t>UE:</w:t>
      </w:r>
    </w:p>
    <w:p w14:paraId="6927923B" w14:textId="77777777" w:rsidR="00AE448C" w:rsidRDefault="00AE448C" w:rsidP="008F1BF1">
      <w:pPr>
        <w:rPr>
          <w:lang w:val="es-CO"/>
        </w:rPr>
      </w:pPr>
    </w:p>
    <w:p w14:paraId="042592D4" w14:textId="1D347569" w:rsidR="00E77545" w:rsidRDefault="00E77545" w:rsidP="008F1BF1">
      <w:pPr>
        <w:rPr>
          <w:lang w:val="es-CO"/>
        </w:rPr>
      </w:pPr>
      <w:r w:rsidRPr="00E77545">
        <w:rPr>
          <w:lang w:val="es-CO"/>
        </w:rPr>
        <w:t>Le corresponde a la CREG señalar las políticas generales de administración y control de eficiencia de los servicios públicos domiciliarios, en los términos de la Constitución Nacional y la Ley, y definir el régimen tarifario con fundamento en los criterios establecidos para garantizar el cumplimiento de los fines de la intervención del Estado en la prestación de los servicios públicos</w:t>
      </w:r>
      <w:r w:rsidR="00BA16D5">
        <w:rPr>
          <w:lang w:val="es-CO"/>
        </w:rPr>
        <w:t>,</w:t>
      </w:r>
      <w:r w:rsidRPr="00E77545">
        <w:rPr>
          <w:lang w:val="es-CO"/>
        </w:rPr>
        <w:t xml:space="preserve"> y conforme a la política pública del Gobierno Nacional.</w:t>
      </w:r>
    </w:p>
    <w:p w14:paraId="546E51F9" w14:textId="49538347" w:rsidR="00031BC4" w:rsidRDefault="00031BC4" w:rsidP="008F1BF1">
      <w:pPr>
        <w:rPr>
          <w:lang w:val="es-CO"/>
        </w:rPr>
      </w:pPr>
      <w:r>
        <w:rPr>
          <w:lang w:val="es-CO"/>
        </w:rPr>
        <w:t>D</w:t>
      </w:r>
      <w:r w:rsidRPr="00031BC4">
        <w:rPr>
          <w:lang w:val="es-CO"/>
        </w:rPr>
        <w:t xml:space="preserve">e acuerdo con el </w:t>
      </w:r>
      <w:r w:rsidR="005F3EE2">
        <w:rPr>
          <w:lang w:val="es-CO"/>
        </w:rPr>
        <w:t xml:space="preserve">Numeral </w:t>
      </w:r>
      <w:r w:rsidRPr="00031BC4">
        <w:rPr>
          <w:lang w:val="es-CO"/>
        </w:rPr>
        <w:t xml:space="preserve">87.8 </w:t>
      </w:r>
      <w:r w:rsidR="005F3EE2">
        <w:rPr>
          <w:lang w:val="es-CO"/>
        </w:rPr>
        <w:t xml:space="preserve">del Artículo 87 </w:t>
      </w:r>
      <w:r w:rsidRPr="00031BC4">
        <w:rPr>
          <w:lang w:val="es-CO"/>
        </w:rPr>
        <w:t>de la Ley 142 de 1994, toda tarifa tendrá un carácter integral, en el sentido de que supondrá una calidad y grado de cobertura del servicio, cuyas características definirán las comisiones reguladoras. Un cambio en estas características se considerará como un cambio en la tarifa</w:t>
      </w:r>
      <w:r>
        <w:rPr>
          <w:lang w:val="es-CO"/>
        </w:rPr>
        <w:t>.</w:t>
      </w:r>
    </w:p>
    <w:p w14:paraId="342A8ED9" w14:textId="5845730F" w:rsidR="00B32925" w:rsidRDefault="00B32925" w:rsidP="008F1BF1">
      <w:pPr>
        <w:rPr>
          <w:lang w:val="es-CO"/>
        </w:rPr>
      </w:pPr>
      <w:r>
        <w:rPr>
          <w:lang w:val="es-CO"/>
        </w:rPr>
        <w:t xml:space="preserve">El </w:t>
      </w:r>
      <w:r w:rsidR="005F3EE2">
        <w:rPr>
          <w:lang w:val="es-CO"/>
        </w:rPr>
        <w:t>Numeral 9.4 del A</w:t>
      </w:r>
      <w:r>
        <w:rPr>
          <w:lang w:val="es-CO"/>
        </w:rPr>
        <w:t>rtículo 9 de la Ley 142 de 1994 establece que los usuarios de los servicios públicos tienen derecho a s</w:t>
      </w:r>
      <w:r w:rsidRPr="00B32925">
        <w:rPr>
          <w:lang w:val="es-CO"/>
        </w:rPr>
        <w:t>olicitar y obtener información completa, precisa y oportuna, sobre todas las actividades y operaciones directas o indirectas que se realicen para la prestación de los servicios públicos, siempre y cuando no se trate de información calificada como secreta o reservada por la ley</w:t>
      </w:r>
      <w:r w:rsidR="00BA16D5">
        <w:rPr>
          <w:lang w:val="es-CO"/>
        </w:rPr>
        <w:t>,</w:t>
      </w:r>
      <w:r w:rsidRPr="00B32925">
        <w:rPr>
          <w:lang w:val="es-CO"/>
        </w:rPr>
        <w:t xml:space="preserve"> y se cumplan los requisitos y condiciones que señale la Superintendencia de Servicios Públicos Domiciliarios.</w:t>
      </w:r>
    </w:p>
    <w:p w14:paraId="59B13790" w14:textId="51AD65C2" w:rsidR="008F1BF1" w:rsidRPr="00880EF4" w:rsidRDefault="0054285F" w:rsidP="008F1BF1">
      <w:pPr>
        <w:rPr>
          <w:i/>
          <w:lang w:val="es-CO"/>
        </w:rPr>
      </w:pPr>
      <w:r>
        <w:rPr>
          <w:lang w:val="es-CO"/>
        </w:rPr>
        <w:t>M</w:t>
      </w:r>
      <w:r w:rsidR="008F1BF1" w:rsidRPr="00880EF4">
        <w:rPr>
          <w:lang w:val="es-CO"/>
        </w:rPr>
        <w:t xml:space="preserve">ediante la Resolución CREG </w:t>
      </w:r>
      <w:r w:rsidR="001D6EFD">
        <w:rPr>
          <w:lang w:val="es-CO"/>
        </w:rPr>
        <w:t>015</w:t>
      </w:r>
      <w:r w:rsidR="008F1BF1" w:rsidRPr="00880EF4">
        <w:rPr>
          <w:lang w:val="es-CO"/>
        </w:rPr>
        <w:t xml:space="preserve"> de 20</w:t>
      </w:r>
      <w:r w:rsidR="001D6EFD">
        <w:rPr>
          <w:lang w:val="es-CO"/>
        </w:rPr>
        <w:t>1</w:t>
      </w:r>
      <w:r w:rsidR="008F1BF1" w:rsidRPr="00880EF4">
        <w:rPr>
          <w:lang w:val="es-CO"/>
        </w:rPr>
        <w:t xml:space="preserve">8 se </w:t>
      </w:r>
      <w:r w:rsidR="001D6EFD">
        <w:rPr>
          <w:lang w:val="es-CO"/>
        </w:rPr>
        <w:t>estableció la metodología para la remuneración de la actividad de distribución de energía eléctrica en el Sistema Interconectado Nacional</w:t>
      </w:r>
      <w:r w:rsidRPr="0054285F">
        <w:rPr>
          <w:iCs/>
          <w:lang w:val="es-CO"/>
        </w:rPr>
        <w:t>.</w:t>
      </w:r>
    </w:p>
    <w:p w14:paraId="5D295487" w14:textId="22BFCBF2" w:rsidR="008F1BF1" w:rsidRPr="00880EF4" w:rsidRDefault="0054285F" w:rsidP="008F1BF1">
      <w:pPr>
        <w:rPr>
          <w:lang w:val="es-CO"/>
        </w:rPr>
      </w:pPr>
      <w:r>
        <w:rPr>
          <w:lang w:val="es-CO"/>
        </w:rPr>
        <w:t>E</w:t>
      </w:r>
      <w:r w:rsidR="008F1BF1" w:rsidRPr="00880EF4">
        <w:rPr>
          <w:lang w:val="es-CO"/>
        </w:rPr>
        <w:t xml:space="preserve">n el </w:t>
      </w:r>
      <w:r w:rsidR="00C6665F">
        <w:rPr>
          <w:lang w:val="es-CO"/>
        </w:rPr>
        <w:t>N</w:t>
      </w:r>
      <w:r w:rsidR="008F1BF1" w:rsidRPr="00880EF4">
        <w:rPr>
          <w:lang w:val="es-CO"/>
        </w:rPr>
        <w:t xml:space="preserve">umeral </w:t>
      </w:r>
      <w:r w:rsidR="001D6EFD">
        <w:rPr>
          <w:lang w:val="es-CO"/>
        </w:rPr>
        <w:t>5</w:t>
      </w:r>
      <w:r w:rsidR="008F1BF1" w:rsidRPr="00880EF4">
        <w:rPr>
          <w:lang w:val="es-CO"/>
        </w:rPr>
        <w:t>.2 del anexo general de la Resolución CREG 0</w:t>
      </w:r>
      <w:r w:rsidR="001D6EFD">
        <w:rPr>
          <w:lang w:val="es-CO"/>
        </w:rPr>
        <w:t>15</w:t>
      </w:r>
      <w:r w:rsidR="008F1BF1" w:rsidRPr="00880EF4">
        <w:rPr>
          <w:lang w:val="es-CO"/>
        </w:rPr>
        <w:t xml:space="preserve"> de 20</w:t>
      </w:r>
      <w:r w:rsidR="001D6EFD">
        <w:rPr>
          <w:lang w:val="es-CO"/>
        </w:rPr>
        <w:t>1</w:t>
      </w:r>
      <w:r w:rsidR="008F1BF1" w:rsidRPr="00880EF4">
        <w:rPr>
          <w:lang w:val="es-CO"/>
        </w:rPr>
        <w:t>8 se establece</w:t>
      </w:r>
      <w:r w:rsidR="001D6EFD">
        <w:rPr>
          <w:lang w:val="es-CO"/>
        </w:rPr>
        <w:t>n</w:t>
      </w:r>
      <w:r w:rsidR="008F1BF1" w:rsidRPr="00880EF4">
        <w:rPr>
          <w:lang w:val="es-CO"/>
        </w:rPr>
        <w:t xml:space="preserve"> </w:t>
      </w:r>
      <w:r>
        <w:rPr>
          <w:lang w:val="es-CO"/>
        </w:rPr>
        <w:t xml:space="preserve">las reglas de </w:t>
      </w:r>
      <w:r w:rsidR="008F1BF1" w:rsidRPr="00880EF4">
        <w:rPr>
          <w:lang w:val="es-CO"/>
        </w:rPr>
        <w:t>calidad del servicio en los Sistemas de Distribución Local</w:t>
      </w:r>
      <w:r w:rsidR="00522352">
        <w:rPr>
          <w:lang w:val="es-CO"/>
        </w:rPr>
        <w:t>,</w:t>
      </w:r>
      <w:r w:rsidR="008F1BF1" w:rsidRPr="00880EF4">
        <w:rPr>
          <w:lang w:val="es-CO"/>
        </w:rPr>
        <w:t xml:space="preserve"> SDL</w:t>
      </w:r>
      <w:r w:rsidR="00522352">
        <w:rPr>
          <w:lang w:val="es-CO"/>
        </w:rPr>
        <w:t>,</w:t>
      </w:r>
      <w:r>
        <w:rPr>
          <w:lang w:val="es-CO"/>
        </w:rPr>
        <w:t xml:space="preserve"> que deben cumplir los Operadores de Red, OR</w:t>
      </w:r>
      <w:r w:rsidR="004033EE">
        <w:rPr>
          <w:lang w:val="es-CO"/>
        </w:rPr>
        <w:t>,</w:t>
      </w:r>
      <w:r>
        <w:rPr>
          <w:lang w:val="es-CO"/>
        </w:rPr>
        <w:t xml:space="preserve"> y los comercializadores que atienden </w:t>
      </w:r>
      <w:r w:rsidR="00522352">
        <w:rPr>
          <w:lang w:val="es-CO"/>
        </w:rPr>
        <w:t xml:space="preserve">usuarios </w:t>
      </w:r>
      <w:r>
        <w:rPr>
          <w:lang w:val="es-CO"/>
        </w:rPr>
        <w:t>en los respectivos mercados.</w:t>
      </w:r>
    </w:p>
    <w:p w14:paraId="37C3B82F" w14:textId="453CD048" w:rsidR="008F1BF1" w:rsidRPr="00880EF4" w:rsidRDefault="00522352" w:rsidP="008F1BF1">
      <w:r>
        <w:lastRenderedPageBreak/>
        <w:t>Dentro de las reglas de calidad del servicio en los SDL se estableció un esquema de incentivos a la calidad media</w:t>
      </w:r>
      <w:r w:rsidR="009A5017">
        <w:t>,</w:t>
      </w:r>
      <w:r>
        <w:t xml:space="preserve"> con el</w:t>
      </w:r>
      <w:r w:rsidR="008F1BF1" w:rsidRPr="00880EF4">
        <w:t xml:space="preserve"> objetivo</w:t>
      </w:r>
      <w:r>
        <w:t xml:space="preserve"> de impulsar la mejora continua de la calidad brindada por los OR a </w:t>
      </w:r>
      <w:r w:rsidR="003E53C8">
        <w:t>sus</w:t>
      </w:r>
      <w:r>
        <w:t xml:space="preserve"> usuarios</w:t>
      </w:r>
      <w:r w:rsidR="003E53C8">
        <w:t>, mediante el cual se reconoce</w:t>
      </w:r>
      <w:r w:rsidR="008F1BF1" w:rsidRPr="00880EF4">
        <w:t xml:space="preserve"> un mayor ingreso </w:t>
      </w:r>
      <w:r w:rsidR="003E53C8">
        <w:t xml:space="preserve">por </w:t>
      </w:r>
      <w:r w:rsidR="009A5017">
        <w:t>superar</w:t>
      </w:r>
      <w:r w:rsidR="003E53C8">
        <w:t xml:space="preserve"> las metas esperadas</w:t>
      </w:r>
      <w:r w:rsidR="003348D8">
        <w:t>,</w:t>
      </w:r>
      <w:r w:rsidR="003E53C8">
        <w:t xml:space="preserve"> </w:t>
      </w:r>
      <w:r w:rsidR="008F1BF1" w:rsidRPr="00880EF4">
        <w:t xml:space="preserve">o un menor ingreso </w:t>
      </w:r>
      <w:r w:rsidR="003E53C8">
        <w:t>por incumplirlas.</w:t>
      </w:r>
    </w:p>
    <w:p w14:paraId="71A612A1" w14:textId="5344B362" w:rsidR="008F1BF1" w:rsidRDefault="00393146" w:rsidP="008F1BF1">
      <w:r>
        <w:t xml:space="preserve">En el </w:t>
      </w:r>
      <w:r w:rsidR="00C6665F">
        <w:t>N</w:t>
      </w:r>
      <w:r>
        <w:t>umeral 5.2 antes mencionado también se establece un esquema de compensaciones</w:t>
      </w:r>
      <w:r w:rsidR="00D77D69">
        <w:t>,</w:t>
      </w:r>
      <w:r>
        <w:t xml:space="preserve"> </w:t>
      </w:r>
      <w:r w:rsidR="00D77D69">
        <w:t xml:space="preserve">con base en el </w:t>
      </w:r>
      <w:r>
        <w:t>cual se</w:t>
      </w:r>
      <w:r w:rsidR="00D77D69">
        <w:t xml:space="preserve"> debe dar una compensación económica en la factura de un usuario cuando se superen los </w:t>
      </w:r>
      <w:r w:rsidR="00B70510">
        <w:t>valores de los indicadores de calidad mínima garantizada de duración y frecuencia establecidos para dicho usuario.</w:t>
      </w:r>
      <w:r>
        <w:t xml:space="preserve"> </w:t>
      </w:r>
    </w:p>
    <w:p w14:paraId="1D167482" w14:textId="4CDB9904" w:rsidR="00B70510" w:rsidRDefault="00B70510" w:rsidP="008F1BF1">
      <w:r>
        <w:t>La aplicación correcta de las disposiciones regulatorias para la calidad del servicio, aplicando información veraz y completa</w:t>
      </w:r>
      <w:r w:rsidR="0063288D">
        <w:t>, es fundamental para el cumplimiento del propósito de la regulación, es decir, para la mejora de la calidad del servicio de distribución de energía que reciben los usuarios de los SDL.</w:t>
      </w:r>
    </w:p>
    <w:p w14:paraId="7519695E" w14:textId="6EB23237" w:rsidR="00DB2D80" w:rsidRDefault="0063288D" w:rsidP="008F1BF1">
      <w:r>
        <w:t xml:space="preserve">Los numerales 5.2.10 y 5.2.12 del anexo general de la </w:t>
      </w:r>
      <w:r>
        <w:rPr>
          <w:rFonts w:cs="Arial"/>
        </w:rPr>
        <w:t xml:space="preserve">Resolución CREG 015 de 2018 </w:t>
      </w:r>
      <w:r w:rsidR="00482484">
        <w:t xml:space="preserve">establecen la realización de verificaciones sobre los requisitos que deben cumplir los OR </w:t>
      </w:r>
      <w:r w:rsidR="00DB2D80">
        <w:t>durante la aplicación del esquema de incentivos y compensaciones</w:t>
      </w:r>
      <w:r w:rsidR="008D2C89">
        <w:t>,</w:t>
      </w:r>
      <w:r w:rsidR="00DB2D80">
        <w:t xml:space="preserve"> y sobre la información utilizada y la aplicación del esquema en los términos definidos en la regulación.</w:t>
      </w:r>
      <w:r w:rsidR="0084293C">
        <w:t xml:space="preserve"> También establecen </w:t>
      </w:r>
      <w:r w:rsidR="0084293C">
        <w:rPr>
          <w:szCs w:val="22"/>
        </w:rPr>
        <w:t xml:space="preserve">que las verificaciones deberán hacerse en los términos establecidos en la Resolución CREG 025 de 2013 o la que la adicione, modifique o sustituya. </w:t>
      </w:r>
    </w:p>
    <w:p w14:paraId="77045885" w14:textId="78CF1051" w:rsidR="00F75CCD" w:rsidRDefault="00E010EF" w:rsidP="008F1BF1">
      <w:pPr>
        <w:rPr>
          <w:szCs w:val="22"/>
        </w:rPr>
      </w:pPr>
      <w:r>
        <w:rPr>
          <w:szCs w:val="22"/>
        </w:rPr>
        <w:t xml:space="preserve">El numeral 5.2.14.3 </w:t>
      </w:r>
      <w:r>
        <w:t xml:space="preserve">del anexo general de la </w:t>
      </w:r>
      <w:r>
        <w:rPr>
          <w:rFonts w:cs="Arial"/>
        </w:rPr>
        <w:t xml:space="preserve">Resolución CREG 015 de 2018 establece que </w:t>
      </w:r>
      <w:r w:rsidR="00950A3E">
        <w:rPr>
          <w:rFonts w:cs="Arial"/>
        </w:rPr>
        <w:t>los OR que amplíen la cobertura en el SIN mediante la instalación de nuevas redes</w:t>
      </w:r>
      <w:r w:rsidR="009A4062">
        <w:rPr>
          <w:rFonts w:cs="Arial"/>
        </w:rPr>
        <w:t xml:space="preserve"> tienen un plazo de tres meses para </w:t>
      </w:r>
      <w:r w:rsidR="00ED46CB">
        <w:rPr>
          <w:rFonts w:cs="Arial"/>
        </w:rPr>
        <w:t xml:space="preserve">recertificar el cumplimiento </w:t>
      </w:r>
      <w:r w:rsidR="0019299F">
        <w:rPr>
          <w:rFonts w:cs="Arial"/>
        </w:rPr>
        <w:t>d</w:t>
      </w:r>
      <w:r w:rsidR="00ED46CB">
        <w:rPr>
          <w:rFonts w:cs="Arial"/>
        </w:rPr>
        <w:t xml:space="preserve">e los requisitos de </w:t>
      </w:r>
      <w:proofErr w:type="spellStart"/>
      <w:r w:rsidR="00ED46CB">
        <w:rPr>
          <w:rFonts w:cs="Arial"/>
        </w:rPr>
        <w:t>telemedición</w:t>
      </w:r>
      <w:proofErr w:type="spellEnd"/>
      <w:r w:rsidR="00CC7A79">
        <w:rPr>
          <w:rFonts w:cs="Arial"/>
        </w:rPr>
        <w:t>, telecontrol y vinculación de usuarios a la red</w:t>
      </w:r>
      <w:r w:rsidR="007122CE">
        <w:rPr>
          <w:rFonts w:cs="Arial"/>
        </w:rPr>
        <w:t>.</w:t>
      </w:r>
    </w:p>
    <w:p w14:paraId="6C385E5B" w14:textId="32FFCB98" w:rsidR="00B6069F" w:rsidRPr="00880EF4" w:rsidRDefault="00B6069F" w:rsidP="008F1BF1">
      <w:pPr>
        <w:rPr>
          <w:szCs w:val="22"/>
        </w:rPr>
      </w:pPr>
      <w:r>
        <w:rPr>
          <w:szCs w:val="22"/>
        </w:rPr>
        <w:t>Mediante la Resolución CREG 025 de 2013</w:t>
      </w:r>
      <w:r w:rsidR="00B65306">
        <w:rPr>
          <w:szCs w:val="22"/>
        </w:rPr>
        <w:t xml:space="preserve"> se establecieron </w:t>
      </w:r>
      <w:r w:rsidR="00B65306" w:rsidRPr="00B65306">
        <w:rPr>
          <w:szCs w:val="22"/>
        </w:rPr>
        <w:t>los criterios y condiciones para la realización de las auditorías a la información del esquema de calidad del servicio en los Sistemas de Distribución Local</w:t>
      </w:r>
      <w:r w:rsidR="00B65306">
        <w:rPr>
          <w:szCs w:val="22"/>
        </w:rPr>
        <w:t xml:space="preserve">, resolución basada principalmente en las disposiciones establecidas </w:t>
      </w:r>
      <w:r w:rsidR="003348D8">
        <w:rPr>
          <w:szCs w:val="22"/>
        </w:rPr>
        <w:t xml:space="preserve">para </w:t>
      </w:r>
      <w:r w:rsidR="00B65306">
        <w:rPr>
          <w:szCs w:val="22"/>
        </w:rPr>
        <w:t>calidad del servicio en los SDL que se encontraban vigentes antes de la expedición de la resolución CREG 015 de 2018.</w:t>
      </w:r>
    </w:p>
    <w:p w14:paraId="025A110C" w14:textId="73B15611" w:rsidR="008F1BF1" w:rsidRDefault="0054285F" w:rsidP="008F1BF1">
      <w:pPr>
        <w:rPr>
          <w:szCs w:val="22"/>
        </w:rPr>
      </w:pPr>
      <w:r>
        <w:rPr>
          <w:szCs w:val="22"/>
        </w:rPr>
        <w:t>L</w:t>
      </w:r>
      <w:r w:rsidR="008F1BF1" w:rsidRPr="00880EF4">
        <w:rPr>
          <w:szCs w:val="22"/>
        </w:rPr>
        <w:t xml:space="preserve">a CREG contrató la </w:t>
      </w:r>
      <w:r w:rsidR="008F1BF1" w:rsidRPr="00880EF4">
        <w:rPr>
          <w:i/>
          <w:szCs w:val="22"/>
        </w:rPr>
        <w:t>“</w:t>
      </w:r>
      <w:r w:rsidR="00B6069F" w:rsidRPr="00B6069F">
        <w:rPr>
          <w:i/>
          <w:szCs w:val="22"/>
        </w:rPr>
        <w:t>Consultoría para identificar los aspectos técnicos que con base en las nuevas disposiciones contenidas en la Resolución CREG 015 de 2018 deben ser considerados para la actualización de la Resolución CREG 025 de 2013</w:t>
      </w:r>
      <w:r w:rsidR="008F1BF1" w:rsidRPr="00880EF4">
        <w:rPr>
          <w:i/>
          <w:szCs w:val="22"/>
        </w:rPr>
        <w:t>”</w:t>
      </w:r>
      <w:r w:rsidR="008F1BF1">
        <w:rPr>
          <w:szCs w:val="22"/>
        </w:rPr>
        <w:t xml:space="preserve"> la cual fue realizada por </w:t>
      </w:r>
      <w:r w:rsidR="008F1BF1" w:rsidRPr="00880EF4">
        <w:rPr>
          <w:szCs w:val="22"/>
        </w:rPr>
        <w:t>l</w:t>
      </w:r>
      <w:r w:rsidR="008F1BF1">
        <w:rPr>
          <w:szCs w:val="22"/>
        </w:rPr>
        <w:t>a</w:t>
      </w:r>
      <w:r w:rsidR="008F1BF1" w:rsidRPr="00880EF4">
        <w:rPr>
          <w:szCs w:val="22"/>
        </w:rPr>
        <w:t xml:space="preserve"> firma </w:t>
      </w:r>
      <w:r w:rsidR="00B6069F">
        <w:rPr>
          <w:szCs w:val="22"/>
        </w:rPr>
        <w:t>Gestión y Auditoría Especializada.</w:t>
      </w:r>
    </w:p>
    <w:p w14:paraId="0DD3398D" w14:textId="7AF7579D" w:rsidR="00D56E02" w:rsidRPr="00880EF4" w:rsidRDefault="000C75BF" w:rsidP="008F1BF1">
      <w:pPr>
        <w:rPr>
          <w:szCs w:val="22"/>
        </w:rPr>
      </w:pPr>
      <w:r>
        <w:rPr>
          <w:szCs w:val="22"/>
        </w:rPr>
        <w:t xml:space="preserve">Mediante la circular CREG 045 de 2021 se publicó para </w:t>
      </w:r>
      <w:r w:rsidR="00D56E02">
        <w:rPr>
          <w:szCs w:val="22"/>
        </w:rPr>
        <w:t>comentarios de los interesados el informe final de la consultoría mencionada en el anterior considerando. En respuesta a esta circular se recibieron comentarios de Air-e S.A.S E.S.P</w:t>
      </w:r>
      <w:r w:rsidR="003348D8">
        <w:rPr>
          <w:szCs w:val="22"/>
        </w:rPr>
        <w:t>.</w:t>
      </w:r>
      <w:r w:rsidR="00D56E02">
        <w:rPr>
          <w:szCs w:val="22"/>
        </w:rPr>
        <w:t xml:space="preserve">, </w:t>
      </w:r>
      <w:proofErr w:type="spellStart"/>
      <w:r w:rsidR="00D56E02">
        <w:rPr>
          <w:szCs w:val="22"/>
        </w:rPr>
        <w:t>Asocodis</w:t>
      </w:r>
      <w:proofErr w:type="spellEnd"/>
      <w:r w:rsidR="00D56E02">
        <w:rPr>
          <w:szCs w:val="22"/>
        </w:rPr>
        <w:t xml:space="preserve">, CQM Consultoría S.A.S, Training </w:t>
      </w:r>
      <w:proofErr w:type="spellStart"/>
      <w:r w:rsidR="00D56E02">
        <w:rPr>
          <w:szCs w:val="22"/>
        </w:rPr>
        <w:t>Corporation</w:t>
      </w:r>
      <w:proofErr w:type="spellEnd"/>
      <w:r w:rsidR="00D56E02">
        <w:rPr>
          <w:szCs w:val="22"/>
        </w:rPr>
        <w:t xml:space="preserve">, </w:t>
      </w:r>
      <w:proofErr w:type="spellStart"/>
      <w:r w:rsidR="00D56E02">
        <w:rPr>
          <w:szCs w:val="22"/>
        </w:rPr>
        <w:t>Codensa</w:t>
      </w:r>
      <w:proofErr w:type="spellEnd"/>
      <w:r w:rsidR="00D56E02">
        <w:rPr>
          <w:szCs w:val="22"/>
        </w:rPr>
        <w:t xml:space="preserve"> S.A. E.S.P</w:t>
      </w:r>
      <w:r w:rsidR="003348D8">
        <w:rPr>
          <w:szCs w:val="22"/>
        </w:rPr>
        <w:t>.</w:t>
      </w:r>
      <w:r w:rsidR="00D56E02">
        <w:rPr>
          <w:szCs w:val="22"/>
        </w:rPr>
        <w:t>, Electrificadora del Huila S.A. E.S.P</w:t>
      </w:r>
      <w:r w:rsidR="003348D8">
        <w:rPr>
          <w:szCs w:val="22"/>
        </w:rPr>
        <w:t>.</w:t>
      </w:r>
      <w:r w:rsidR="00D56E02">
        <w:rPr>
          <w:szCs w:val="22"/>
        </w:rPr>
        <w:t xml:space="preserve">, Empresas Públicas de Medellín </w:t>
      </w:r>
      <w:r w:rsidR="002A3FD4">
        <w:rPr>
          <w:szCs w:val="22"/>
        </w:rPr>
        <w:t>E.S.P</w:t>
      </w:r>
      <w:r w:rsidR="003348D8">
        <w:rPr>
          <w:szCs w:val="22"/>
        </w:rPr>
        <w:t>.</w:t>
      </w:r>
      <w:r w:rsidR="002A3FD4">
        <w:rPr>
          <w:szCs w:val="22"/>
        </w:rPr>
        <w:t>, Empresa de Energía de Boyacá S.A. E.S.P</w:t>
      </w:r>
      <w:r w:rsidR="003348D8">
        <w:rPr>
          <w:szCs w:val="22"/>
        </w:rPr>
        <w:t>.</w:t>
      </w:r>
      <w:r w:rsidR="002A3FD4">
        <w:rPr>
          <w:szCs w:val="22"/>
        </w:rPr>
        <w:t>, Centrales Eléctricas de Nariño S.A. E.S.P</w:t>
      </w:r>
      <w:r w:rsidR="003348D8">
        <w:rPr>
          <w:szCs w:val="22"/>
        </w:rPr>
        <w:t>.</w:t>
      </w:r>
      <w:r w:rsidR="002A3FD4">
        <w:rPr>
          <w:szCs w:val="22"/>
        </w:rPr>
        <w:t xml:space="preserve"> y Celsia S.A.</w:t>
      </w:r>
      <w:r w:rsidR="000F5A6F">
        <w:rPr>
          <w:szCs w:val="22"/>
        </w:rPr>
        <w:t xml:space="preserve"> E.S.P.</w:t>
      </w:r>
    </w:p>
    <w:p w14:paraId="21C51BBD" w14:textId="1C7FE4C1" w:rsidR="00BB7C92" w:rsidRDefault="0054285F" w:rsidP="008F1BF1">
      <w:pPr>
        <w:rPr>
          <w:szCs w:val="22"/>
        </w:rPr>
      </w:pPr>
      <w:r>
        <w:rPr>
          <w:szCs w:val="22"/>
        </w:rPr>
        <w:t>C</w:t>
      </w:r>
      <w:r w:rsidR="008F1BF1" w:rsidRPr="00880EF4">
        <w:rPr>
          <w:szCs w:val="22"/>
        </w:rPr>
        <w:t xml:space="preserve">on base en </w:t>
      </w:r>
      <w:r w:rsidR="008E647D">
        <w:rPr>
          <w:szCs w:val="22"/>
        </w:rPr>
        <w:t>el análisis de los resultados de las auditorías realizadas a los OR seg</w:t>
      </w:r>
      <w:r w:rsidR="00FA1580">
        <w:rPr>
          <w:szCs w:val="22"/>
        </w:rPr>
        <w:t>ún</w:t>
      </w:r>
      <w:r w:rsidR="008E647D">
        <w:rPr>
          <w:szCs w:val="22"/>
        </w:rPr>
        <w:t xml:space="preserve"> la Resolución CREG 025 de 2013,</w:t>
      </w:r>
      <w:r w:rsidR="00FA1580">
        <w:rPr>
          <w:szCs w:val="22"/>
        </w:rPr>
        <w:t xml:space="preserve"> </w:t>
      </w:r>
      <w:r w:rsidR="001E5B79">
        <w:rPr>
          <w:szCs w:val="22"/>
        </w:rPr>
        <w:t>el estud</w:t>
      </w:r>
      <w:r w:rsidR="00CD7153">
        <w:rPr>
          <w:szCs w:val="22"/>
        </w:rPr>
        <w:t>i</w:t>
      </w:r>
      <w:r w:rsidR="001E5B79">
        <w:rPr>
          <w:szCs w:val="22"/>
        </w:rPr>
        <w:t>o de consultoría realizado</w:t>
      </w:r>
      <w:r w:rsidR="00CD7153">
        <w:rPr>
          <w:szCs w:val="22"/>
        </w:rPr>
        <w:t xml:space="preserve"> y los comentarios recibidos sobre </w:t>
      </w:r>
      <w:r w:rsidR="00BB7C92">
        <w:rPr>
          <w:szCs w:val="22"/>
        </w:rPr>
        <w:t>este</w:t>
      </w:r>
      <w:r w:rsidR="00CD7153">
        <w:rPr>
          <w:szCs w:val="22"/>
        </w:rPr>
        <w:t xml:space="preserve"> estudio</w:t>
      </w:r>
      <w:r w:rsidR="008D2C89">
        <w:rPr>
          <w:szCs w:val="22"/>
        </w:rPr>
        <w:t>,</w:t>
      </w:r>
      <w:r w:rsidR="00CD7153">
        <w:rPr>
          <w:szCs w:val="22"/>
        </w:rPr>
        <w:t xml:space="preserve"> </w:t>
      </w:r>
      <w:r w:rsidR="00964B81">
        <w:rPr>
          <w:szCs w:val="22"/>
        </w:rPr>
        <w:t>se identificar</w:t>
      </w:r>
      <w:r w:rsidR="001E5B79">
        <w:rPr>
          <w:szCs w:val="22"/>
        </w:rPr>
        <w:t xml:space="preserve">on </w:t>
      </w:r>
      <w:r w:rsidR="00FA1580">
        <w:rPr>
          <w:szCs w:val="22"/>
        </w:rPr>
        <w:t>necesidades para la mejora de</w:t>
      </w:r>
      <w:r w:rsidR="00731095">
        <w:rPr>
          <w:szCs w:val="22"/>
        </w:rPr>
        <w:t xml:space="preserve"> la utilidad de las verificaciones</w:t>
      </w:r>
      <w:r w:rsidR="00BB7C92">
        <w:rPr>
          <w:szCs w:val="22"/>
        </w:rPr>
        <w:t>.</w:t>
      </w:r>
    </w:p>
    <w:p w14:paraId="26CA900C" w14:textId="29477BB0" w:rsidR="008F1BF1" w:rsidRDefault="00847724" w:rsidP="008F1BF1">
      <w:pPr>
        <w:rPr>
          <w:szCs w:val="22"/>
        </w:rPr>
      </w:pPr>
      <w:r>
        <w:rPr>
          <w:szCs w:val="22"/>
        </w:rPr>
        <w:lastRenderedPageBreak/>
        <w:t xml:space="preserve">Mediante la Resolución CREG 234 de 2021 se publicó para comentarios el proyecto de resolución </w:t>
      </w:r>
      <w:r w:rsidR="00194492">
        <w:rPr>
          <w:szCs w:val="22"/>
        </w:rPr>
        <w:t>con una nueva propuesta de</w:t>
      </w:r>
      <w:r w:rsidR="00731095">
        <w:rPr>
          <w:szCs w:val="22"/>
        </w:rPr>
        <w:t xml:space="preserve"> </w:t>
      </w:r>
      <w:r w:rsidR="008F1BF1" w:rsidRPr="00880EF4">
        <w:rPr>
          <w:szCs w:val="22"/>
        </w:rPr>
        <w:t xml:space="preserve">criterios y consideraciones para la realización de las </w:t>
      </w:r>
      <w:r w:rsidR="00731095">
        <w:rPr>
          <w:szCs w:val="22"/>
        </w:rPr>
        <w:t xml:space="preserve">verificaciones </w:t>
      </w:r>
      <w:r w:rsidR="009B0089">
        <w:rPr>
          <w:szCs w:val="22"/>
        </w:rPr>
        <w:t xml:space="preserve">aplicables en el tema de calidad del servicio en los SDL. </w:t>
      </w:r>
    </w:p>
    <w:p w14:paraId="3660E93A" w14:textId="1AB5A473" w:rsidR="00194492" w:rsidRDefault="00AE289F" w:rsidP="008F1BF1">
      <w:pPr>
        <w:rPr>
          <w:szCs w:val="22"/>
        </w:rPr>
      </w:pPr>
      <w:r>
        <w:rPr>
          <w:szCs w:val="22"/>
        </w:rPr>
        <w:t xml:space="preserve">Sobre el proyecto de resolución se recibieron comentarios de </w:t>
      </w:r>
      <w:proofErr w:type="spellStart"/>
      <w:r w:rsidR="001459A7">
        <w:rPr>
          <w:szCs w:val="22"/>
        </w:rPr>
        <w:t>Afinia</w:t>
      </w:r>
      <w:proofErr w:type="spellEnd"/>
      <w:r w:rsidR="001459A7">
        <w:rPr>
          <w:szCs w:val="22"/>
        </w:rPr>
        <w:t xml:space="preserve"> S.A</w:t>
      </w:r>
      <w:r w:rsidR="0014479A">
        <w:rPr>
          <w:szCs w:val="22"/>
        </w:rPr>
        <w:t>.S.</w:t>
      </w:r>
      <w:r w:rsidR="001459A7">
        <w:rPr>
          <w:szCs w:val="22"/>
        </w:rPr>
        <w:t xml:space="preserve"> E.S.P., </w:t>
      </w:r>
      <w:r w:rsidR="00C539E3">
        <w:rPr>
          <w:szCs w:val="22"/>
        </w:rPr>
        <w:t>Air-e S.A.</w:t>
      </w:r>
      <w:r w:rsidR="00B16FF3">
        <w:rPr>
          <w:szCs w:val="22"/>
        </w:rPr>
        <w:t>S.</w:t>
      </w:r>
      <w:r w:rsidR="00C539E3">
        <w:rPr>
          <w:szCs w:val="22"/>
        </w:rPr>
        <w:t xml:space="preserve"> E.S.P., OR </w:t>
      </w:r>
      <w:proofErr w:type="spellStart"/>
      <w:r w:rsidR="00C539E3">
        <w:rPr>
          <w:szCs w:val="22"/>
        </w:rPr>
        <w:t>Better</w:t>
      </w:r>
      <w:proofErr w:type="spellEnd"/>
      <w:r w:rsidR="00C539E3">
        <w:rPr>
          <w:szCs w:val="22"/>
        </w:rPr>
        <w:t xml:space="preserve"> Consultores, </w:t>
      </w:r>
      <w:r w:rsidR="00745718">
        <w:rPr>
          <w:szCs w:val="22"/>
        </w:rPr>
        <w:t>Superintendencia de Servicios Públicos Domiciliarios, Empresas Públicas de Medellín</w:t>
      </w:r>
      <w:r w:rsidR="0035695A">
        <w:rPr>
          <w:szCs w:val="22"/>
        </w:rPr>
        <w:t xml:space="preserve"> E.S.P., </w:t>
      </w:r>
      <w:proofErr w:type="spellStart"/>
      <w:r w:rsidR="0035695A">
        <w:rPr>
          <w:szCs w:val="22"/>
        </w:rPr>
        <w:t>Asocodis</w:t>
      </w:r>
      <w:proofErr w:type="spellEnd"/>
      <w:r w:rsidR="0035695A">
        <w:rPr>
          <w:szCs w:val="22"/>
        </w:rPr>
        <w:t>, Cel</w:t>
      </w:r>
      <w:r w:rsidR="00E43601">
        <w:rPr>
          <w:szCs w:val="22"/>
        </w:rPr>
        <w:t>s</w:t>
      </w:r>
      <w:r w:rsidR="0035695A">
        <w:rPr>
          <w:szCs w:val="22"/>
        </w:rPr>
        <w:t>ia S.A. E.S.P.</w:t>
      </w:r>
      <w:r w:rsidR="003348D8">
        <w:rPr>
          <w:szCs w:val="22"/>
        </w:rPr>
        <w:t>,</w:t>
      </w:r>
      <w:r w:rsidR="002F1BEE">
        <w:rPr>
          <w:szCs w:val="22"/>
        </w:rPr>
        <w:t xml:space="preserve"> Training </w:t>
      </w:r>
      <w:proofErr w:type="spellStart"/>
      <w:r w:rsidR="002F1BEE">
        <w:rPr>
          <w:szCs w:val="22"/>
        </w:rPr>
        <w:t>Corporation</w:t>
      </w:r>
      <w:proofErr w:type="spellEnd"/>
      <w:r w:rsidR="002F1BEE">
        <w:rPr>
          <w:szCs w:val="22"/>
        </w:rPr>
        <w:t>, XM</w:t>
      </w:r>
      <w:r w:rsidR="006D2A6B">
        <w:rPr>
          <w:szCs w:val="22"/>
        </w:rPr>
        <w:t xml:space="preserve"> S.A. E.S.P.</w:t>
      </w:r>
      <w:r w:rsidR="002F1BEE">
        <w:rPr>
          <w:szCs w:val="22"/>
        </w:rPr>
        <w:t xml:space="preserve">, Enel – </w:t>
      </w:r>
      <w:proofErr w:type="spellStart"/>
      <w:r w:rsidR="002F1BEE">
        <w:rPr>
          <w:szCs w:val="22"/>
        </w:rPr>
        <w:t>Codensa</w:t>
      </w:r>
      <w:proofErr w:type="spellEnd"/>
      <w:r w:rsidR="002F1BEE">
        <w:rPr>
          <w:szCs w:val="22"/>
        </w:rPr>
        <w:t xml:space="preserve"> S.A.</w:t>
      </w:r>
      <w:r w:rsidR="00E43601">
        <w:rPr>
          <w:szCs w:val="22"/>
        </w:rPr>
        <w:t xml:space="preserve"> E.S.P., </w:t>
      </w:r>
      <w:proofErr w:type="spellStart"/>
      <w:r w:rsidR="00E43601">
        <w:rPr>
          <w:szCs w:val="22"/>
        </w:rPr>
        <w:t>Andesco</w:t>
      </w:r>
      <w:proofErr w:type="spellEnd"/>
      <w:r w:rsidR="00E43601">
        <w:rPr>
          <w:szCs w:val="22"/>
        </w:rPr>
        <w:t>, Empresa de Energía de Boyacá</w:t>
      </w:r>
      <w:r w:rsidR="0041223C">
        <w:rPr>
          <w:szCs w:val="22"/>
        </w:rPr>
        <w:t xml:space="preserve"> S.A. E.S.P.</w:t>
      </w:r>
      <w:r w:rsidR="00E43601">
        <w:rPr>
          <w:szCs w:val="22"/>
        </w:rPr>
        <w:t xml:space="preserve"> y Centrales Eléctricas de Nariño</w:t>
      </w:r>
      <w:r w:rsidR="00B815B3">
        <w:rPr>
          <w:szCs w:val="22"/>
        </w:rPr>
        <w:t xml:space="preserve"> S.A. E.S.P</w:t>
      </w:r>
      <w:r w:rsidR="00E43601">
        <w:rPr>
          <w:szCs w:val="22"/>
        </w:rPr>
        <w:t>.</w:t>
      </w:r>
    </w:p>
    <w:p w14:paraId="4D5DD526" w14:textId="78BB90A6" w:rsidR="00CD34D9" w:rsidRDefault="00D22F1C" w:rsidP="008F1BF1">
      <w:pPr>
        <w:rPr>
          <w:szCs w:val="22"/>
        </w:rPr>
      </w:pPr>
      <w:r>
        <w:rPr>
          <w:szCs w:val="22"/>
        </w:rPr>
        <w:t>Después de r</w:t>
      </w:r>
      <w:r w:rsidR="005E4B68">
        <w:rPr>
          <w:szCs w:val="22"/>
        </w:rPr>
        <w:t>evisados los comentarios recibido</w:t>
      </w:r>
      <w:r>
        <w:rPr>
          <w:szCs w:val="22"/>
        </w:rPr>
        <w:t>s</w:t>
      </w:r>
      <w:r w:rsidR="005E4B68">
        <w:rPr>
          <w:szCs w:val="22"/>
        </w:rPr>
        <w:t xml:space="preserve"> sobre el proyecto de resolución consultado, l</w:t>
      </w:r>
      <w:r w:rsidR="00CD34D9">
        <w:rPr>
          <w:szCs w:val="22"/>
        </w:rPr>
        <w:t xml:space="preserve">a CREG </w:t>
      </w:r>
      <w:r w:rsidR="0043169B">
        <w:rPr>
          <w:szCs w:val="22"/>
        </w:rPr>
        <w:t>realizó</w:t>
      </w:r>
      <w:r w:rsidR="005E4B68">
        <w:rPr>
          <w:szCs w:val="22"/>
        </w:rPr>
        <w:t xml:space="preserve"> diferentes reuniones </w:t>
      </w:r>
      <w:r w:rsidR="0043169B">
        <w:rPr>
          <w:szCs w:val="22"/>
        </w:rPr>
        <w:t xml:space="preserve">con la Superintendencia de Servicios Públicos </w:t>
      </w:r>
      <w:r w:rsidR="005E4B68">
        <w:rPr>
          <w:szCs w:val="22"/>
        </w:rPr>
        <w:t>Domiciliarios y con XM</w:t>
      </w:r>
      <w:r w:rsidR="006D2A6B">
        <w:rPr>
          <w:szCs w:val="22"/>
        </w:rPr>
        <w:t xml:space="preserve"> S.A. E.S.P.</w:t>
      </w:r>
      <w:r w:rsidR="005E4B68">
        <w:rPr>
          <w:szCs w:val="22"/>
        </w:rPr>
        <w:t xml:space="preserve">, con el fin de revisar aspectos </w:t>
      </w:r>
      <w:proofErr w:type="gramStart"/>
      <w:r w:rsidR="005E4B68">
        <w:rPr>
          <w:szCs w:val="22"/>
        </w:rPr>
        <w:t>a</w:t>
      </w:r>
      <w:proofErr w:type="gramEnd"/>
      <w:r w:rsidR="005E4B68">
        <w:rPr>
          <w:szCs w:val="22"/>
        </w:rPr>
        <w:t xml:space="preserve"> tener en cuenta para la realización de las verificaciones de calidad del servicio en los SDL</w:t>
      </w:r>
      <w:r w:rsidR="003348D8">
        <w:rPr>
          <w:szCs w:val="22"/>
        </w:rPr>
        <w:t>.</w:t>
      </w:r>
    </w:p>
    <w:p w14:paraId="45EEB4E6" w14:textId="0C24A385" w:rsidR="00472925" w:rsidRPr="00880EF4" w:rsidRDefault="00472925" w:rsidP="008F1BF1">
      <w:pPr>
        <w:rPr>
          <w:szCs w:val="22"/>
        </w:rPr>
      </w:pPr>
      <w:r w:rsidRPr="00472925">
        <w:rPr>
          <w:szCs w:val="22"/>
        </w:rPr>
        <w:t>Las respuestas a los comentarios recibidos, así como los análisis adicionales realizados por la Comisión, se encuentran en el documento soporte de esta resolución.</w:t>
      </w:r>
    </w:p>
    <w:p w14:paraId="284FE47A" w14:textId="550EA1A7" w:rsidR="00AE448C" w:rsidRDefault="006F1CA0" w:rsidP="001F5A53">
      <w:pPr>
        <w:tabs>
          <w:tab w:val="center" w:pos="4678"/>
        </w:tabs>
        <w:spacing w:after="0"/>
        <w:rPr>
          <w:spacing w:val="-3"/>
        </w:rPr>
      </w:pPr>
      <w:r>
        <w:rPr>
          <w:spacing w:val="-3"/>
        </w:rPr>
        <w:t xml:space="preserve">Mediante la Resolución CREG 101 012 de 2022 </w:t>
      </w:r>
      <w:r w:rsidRPr="006F1CA0">
        <w:rPr>
          <w:spacing w:val="-3"/>
        </w:rPr>
        <w:t>se establec</w:t>
      </w:r>
      <w:r>
        <w:rPr>
          <w:spacing w:val="-3"/>
        </w:rPr>
        <w:t>ieron</w:t>
      </w:r>
      <w:r w:rsidRPr="006F1CA0">
        <w:rPr>
          <w:spacing w:val="-3"/>
        </w:rPr>
        <w:t xml:space="preserve"> reglas sobre la aplicación de las disposiciones establecidas en la Resolución CREG 025 de 2013 </w:t>
      </w:r>
      <w:r w:rsidR="005F3EE2">
        <w:rPr>
          <w:spacing w:val="-3"/>
        </w:rPr>
        <w:t xml:space="preserve">respecto de </w:t>
      </w:r>
      <w:r w:rsidRPr="006F1CA0">
        <w:rPr>
          <w:spacing w:val="-3"/>
        </w:rPr>
        <w:t>la realización de las auditorías a la información del esquema de calidad del servicio en los Sistemas de Distribución Local de energía eléctrica</w:t>
      </w:r>
      <w:r>
        <w:rPr>
          <w:spacing w:val="-3"/>
        </w:rPr>
        <w:t>.</w:t>
      </w:r>
    </w:p>
    <w:p w14:paraId="68E35C85" w14:textId="74A1E899" w:rsidR="006F1CA0" w:rsidRDefault="006F1CA0" w:rsidP="006F1CA0">
      <w:pPr>
        <w:tabs>
          <w:tab w:val="center" w:pos="4678"/>
        </w:tabs>
        <w:spacing w:after="0"/>
        <w:rPr>
          <w:spacing w:val="-3"/>
        </w:rPr>
      </w:pPr>
      <w:r w:rsidRPr="006F1CA0">
        <w:rPr>
          <w:spacing w:val="-3"/>
        </w:rPr>
        <w:t>Diligenciado el cuestionario de que trata el artículo 2.2.2.30.4 del Decreto 1074 de 2015, se encontró que el ajuste regulatorio propuesto no tiene incidencia sobre la libre competencia, por lo cual no fue informado a la Superintendencia de Industria y Comercio, SIC.</w:t>
      </w:r>
    </w:p>
    <w:p w14:paraId="02653A22" w14:textId="0D14B3C2" w:rsidR="00472925" w:rsidRPr="006F1CA0" w:rsidRDefault="00472925" w:rsidP="006F1CA0">
      <w:pPr>
        <w:tabs>
          <w:tab w:val="center" w:pos="4678"/>
        </w:tabs>
        <w:spacing w:after="0"/>
        <w:rPr>
          <w:spacing w:val="-3"/>
        </w:rPr>
      </w:pPr>
      <w:r w:rsidRPr="00472925">
        <w:rPr>
          <w:spacing w:val="-3"/>
        </w:rPr>
        <w:t>La Comisión de Regulación de Energía y Gas</w:t>
      </w:r>
      <w:r w:rsidR="003348D8">
        <w:rPr>
          <w:spacing w:val="-3"/>
        </w:rPr>
        <w:t>,</w:t>
      </w:r>
      <w:r w:rsidRPr="00472925">
        <w:rPr>
          <w:spacing w:val="-3"/>
        </w:rPr>
        <w:t xml:space="preserve"> en su sesión No.</w:t>
      </w:r>
      <w:r w:rsidR="00FE7AFB">
        <w:rPr>
          <w:spacing w:val="-3"/>
        </w:rPr>
        <w:t xml:space="preserve">1200 de octubre 5 </w:t>
      </w:r>
      <w:r w:rsidRPr="00472925">
        <w:rPr>
          <w:spacing w:val="-3"/>
        </w:rPr>
        <w:t>de 2022, acordó expedir la presente resolución.</w:t>
      </w:r>
    </w:p>
    <w:p w14:paraId="14D7E191" w14:textId="77777777" w:rsidR="006F1CA0" w:rsidRPr="00BF69C9" w:rsidRDefault="006F1CA0" w:rsidP="001F5A53">
      <w:pPr>
        <w:tabs>
          <w:tab w:val="center" w:pos="4678"/>
        </w:tabs>
        <w:spacing w:after="0"/>
        <w:rPr>
          <w:spacing w:val="-3"/>
        </w:rPr>
      </w:pPr>
    </w:p>
    <w:p w14:paraId="6E5B4B14" w14:textId="1BFCED78" w:rsidR="00595129" w:rsidRDefault="00595129" w:rsidP="00AE448C">
      <w:pPr>
        <w:pStyle w:val="Ttuloprincipal"/>
        <w:outlineLvl w:val="0"/>
      </w:pPr>
      <w:r w:rsidRPr="00BF69C9">
        <w:t>RESUELVE:</w:t>
      </w:r>
    </w:p>
    <w:p w14:paraId="512EE391" w14:textId="77777777" w:rsidR="00AE448C" w:rsidRPr="00BF69C9" w:rsidRDefault="00AE448C" w:rsidP="00AE448C"/>
    <w:p w14:paraId="75938D92" w14:textId="51BA458F" w:rsidR="00EE7DF7" w:rsidRPr="009E781B" w:rsidRDefault="00DB7DF7" w:rsidP="001710F0">
      <w:pPr>
        <w:pStyle w:val="ARTICULOS"/>
      </w:pPr>
      <w:r w:rsidRPr="009E781B">
        <w:rPr>
          <w:b/>
        </w:rPr>
        <w:t>Ámbito de aplicación.</w:t>
      </w:r>
      <w:r w:rsidRPr="009E781B">
        <w:t xml:space="preserve"> </w:t>
      </w:r>
      <w:r w:rsidR="007D39CB" w:rsidRPr="009E781B">
        <w:t xml:space="preserve">Esta resolución aplica a los agentes relacionados con la aplicación de las disposiciones establecidas en materia de calidad del servicio en los Sistemas de Distribución Local, SDL, en el marco de la metodología de remuneración de la actividad de distribución de energía eléctrica en el Sistema Interconectado </w:t>
      </w:r>
      <w:r w:rsidR="00EE7DF7" w:rsidRPr="009E781B">
        <w:t>Nacional</w:t>
      </w:r>
      <w:r w:rsidR="00552213" w:rsidRPr="009E781B">
        <w:t>.</w:t>
      </w:r>
      <w:r w:rsidR="00EE7DF7" w:rsidRPr="009E781B">
        <w:t xml:space="preserve"> </w:t>
      </w:r>
    </w:p>
    <w:p w14:paraId="10F95F04" w14:textId="79417840" w:rsidR="00EE7DF7" w:rsidRPr="004E5543" w:rsidRDefault="00DB7DF7" w:rsidP="001710F0">
      <w:pPr>
        <w:pStyle w:val="ARTICULOS"/>
      </w:pPr>
      <w:r w:rsidRPr="009E781B">
        <w:rPr>
          <w:b/>
        </w:rPr>
        <w:t>Objeto.</w:t>
      </w:r>
      <w:r w:rsidRPr="00DB7DF7">
        <w:t xml:space="preserve"> </w:t>
      </w:r>
      <w:r w:rsidR="004E5543" w:rsidRPr="009E781B">
        <w:t>E</w:t>
      </w:r>
      <w:r w:rsidR="00BC5B7D" w:rsidRPr="009E781B">
        <w:t>stablecer</w:t>
      </w:r>
      <w:bookmarkStart w:id="2" w:name="_Hlk104557547"/>
      <w:r w:rsidR="004E5543" w:rsidRPr="009E781B">
        <w:t xml:space="preserve"> l</w:t>
      </w:r>
      <w:r w:rsidRPr="009E781B">
        <w:t xml:space="preserve">os criterios y condiciones </w:t>
      </w:r>
      <w:r w:rsidR="00C12386" w:rsidRPr="009E781B">
        <w:t xml:space="preserve">que deben seguirse </w:t>
      </w:r>
      <w:r w:rsidRPr="009E781B">
        <w:t xml:space="preserve">para la realización de las </w:t>
      </w:r>
      <w:r w:rsidR="007D39CB" w:rsidRPr="009E781B">
        <w:t>verificaciones</w:t>
      </w:r>
      <w:r w:rsidRPr="009E781B">
        <w:t xml:space="preserve"> </w:t>
      </w:r>
      <w:r w:rsidR="004E5543" w:rsidRPr="009E781B">
        <w:t xml:space="preserve">a la aplicación de las disposiciones </w:t>
      </w:r>
      <w:r w:rsidR="00C12386" w:rsidRPr="009E781B">
        <w:t>de calidad del servicio en los SDL</w:t>
      </w:r>
      <w:r w:rsidRPr="009E781B">
        <w:t>, de acuerdo con l</w:t>
      </w:r>
      <w:r w:rsidR="00C12386" w:rsidRPr="009E781B">
        <w:t>as disposiciones</w:t>
      </w:r>
      <w:r w:rsidRPr="009E781B">
        <w:t xml:space="preserve"> establecid</w:t>
      </w:r>
      <w:r w:rsidR="00C12386" w:rsidRPr="009E781B">
        <w:t>as</w:t>
      </w:r>
      <w:r w:rsidRPr="009E781B">
        <w:t xml:space="preserve"> en el numeral </w:t>
      </w:r>
      <w:r w:rsidR="00C12386" w:rsidRPr="009E781B">
        <w:t>5.2 d</w:t>
      </w:r>
      <w:r w:rsidRPr="009E781B">
        <w:t xml:space="preserve">el anexo general de la Resolución CREG </w:t>
      </w:r>
      <w:r w:rsidR="00C12386" w:rsidRPr="009E781B">
        <w:t xml:space="preserve">015 </w:t>
      </w:r>
      <w:r w:rsidRPr="009E781B">
        <w:t>de 20</w:t>
      </w:r>
      <w:r w:rsidR="00C12386" w:rsidRPr="009E781B">
        <w:t>1</w:t>
      </w:r>
      <w:r w:rsidRPr="009E781B">
        <w:t>8</w:t>
      </w:r>
      <w:r w:rsidR="00C12386" w:rsidRPr="009E781B">
        <w:t xml:space="preserve"> y sus modificaciones</w:t>
      </w:r>
      <w:r w:rsidRPr="009E781B">
        <w:t>.</w:t>
      </w:r>
    </w:p>
    <w:bookmarkEnd w:id="2"/>
    <w:p w14:paraId="4E5FE66C" w14:textId="54ADB3C2" w:rsidR="00801A72" w:rsidRDefault="00801A72" w:rsidP="001710F0">
      <w:pPr>
        <w:pStyle w:val="ARTICULOS"/>
        <w:rPr>
          <w:b/>
        </w:rPr>
      </w:pPr>
      <w:r>
        <w:t>Modificar el penúltimo inciso del numeral 5.2.10 del anexo general de la Resolución CREG 015 de 2018, el cual quedará así:</w:t>
      </w:r>
    </w:p>
    <w:p w14:paraId="26D60E97" w14:textId="7AD1102A" w:rsidR="00801A72" w:rsidRPr="004E6CFC" w:rsidRDefault="003525DC" w:rsidP="00FD596A">
      <w:pPr>
        <w:spacing w:before="240" w:after="240"/>
        <w:ind w:left="425"/>
      </w:pPr>
      <w:r>
        <w:lastRenderedPageBreak/>
        <w:t>“</w:t>
      </w:r>
      <w:r w:rsidR="00801A72" w:rsidRPr="004E6CFC">
        <w:t>La verificación de estos requisitos deberá ser contratada según lo establecido en la Resolución CREG 025 de 2013 o la que la modifique o sustituya.</w:t>
      </w:r>
      <w:r>
        <w:t>”</w:t>
      </w:r>
      <w:r w:rsidR="00801A72" w:rsidRPr="004E6CFC">
        <w:t xml:space="preserve"> </w:t>
      </w:r>
    </w:p>
    <w:p w14:paraId="51D4FE7A" w14:textId="396AB99F" w:rsidR="00E04623" w:rsidRPr="00FC7A4A" w:rsidRDefault="001173C4" w:rsidP="001710F0">
      <w:pPr>
        <w:pStyle w:val="ARTICULOS"/>
      </w:pPr>
      <w:r w:rsidRPr="00FC7A4A">
        <w:t>Modificar el numeral 5.2.12 del anexo general de la Resolución CREG 015 de 2018, el cual quedará así:</w:t>
      </w:r>
    </w:p>
    <w:p w14:paraId="0854D322" w14:textId="33633210" w:rsidR="001173C4" w:rsidRPr="004E6CFC" w:rsidRDefault="00D201DF" w:rsidP="00FC7A4A">
      <w:pPr>
        <w:spacing w:before="240" w:after="240"/>
        <w:ind w:left="425"/>
      </w:pPr>
      <w:bookmarkStart w:id="3" w:name="_Ref405913308"/>
      <w:bookmarkStart w:id="4" w:name="_Toc408493186"/>
      <w:bookmarkStart w:id="5" w:name="_Toc411243831"/>
      <w:bookmarkStart w:id="6" w:name="_Toc440382547"/>
      <w:bookmarkStart w:id="7" w:name="_Toc445214111"/>
      <w:bookmarkStart w:id="8" w:name="_Toc466009882"/>
      <w:bookmarkStart w:id="9" w:name="_Toc505070102"/>
      <w:bookmarkStart w:id="10" w:name="_Toc505335958"/>
      <w:r>
        <w:t>“</w:t>
      </w:r>
      <w:r w:rsidRPr="00FC7A4A">
        <w:rPr>
          <w:b/>
          <w:bCs/>
        </w:rPr>
        <w:t xml:space="preserve">5.2.12 </w:t>
      </w:r>
      <w:r w:rsidR="001173C4" w:rsidRPr="00FC7A4A">
        <w:rPr>
          <w:b/>
          <w:bCs/>
        </w:rPr>
        <w:t>Verificaciones a la informaci</w:t>
      </w:r>
      <w:r w:rsidR="001173C4" w:rsidRPr="00FC7A4A">
        <w:rPr>
          <w:rFonts w:hint="eastAsia"/>
          <w:b/>
          <w:bCs/>
        </w:rPr>
        <w:t>ó</w:t>
      </w:r>
      <w:r w:rsidR="001173C4" w:rsidRPr="00FC7A4A">
        <w:rPr>
          <w:b/>
          <w:bCs/>
        </w:rPr>
        <w:t>n</w:t>
      </w:r>
      <w:bookmarkEnd w:id="3"/>
      <w:bookmarkEnd w:id="4"/>
      <w:bookmarkEnd w:id="5"/>
      <w:bookmarkEnd w:id="6"/>
      <w:bookmarkEnd w:id="7"/>
      <w:bookmarkEnd w:id="8"/>
      <w:bookmarkEnd w:id="9"/>
      <w:bookmarkEnd w:id="10"/>
    </w:p>
    <w:p w14:paraId="393473E1" w14:textId="42501008" w:rsidR="001173C4" w:rsidRPr="004E6CFC" w:rsidRDefault="001173C4" w:rsidP="00FC7A4A">
      <w:pPr>
        <w:spacing w:before="240" w:after="240"/>
        <w:ind w:left="425"/>
      </w:pPr>
      <w:r w:rsidRPr="004E6CFC">
        <w:t>Adicional a las verificaciones de cumplimiento de los requisitos establecidos en el numeral</w:t>
      </w:r>
      <w:r>
        <w:t xml:space="preserve"> 5.2.10</w:t>
      </w:r>
      <w:r w:rsidRPr="004E6CFC">
        <w:t xml:space="preserve">, </w:t>
      </w:r>
      <w:r w:rsidR="00D201DF">
        <w:t xml:space="preserve">debe contratarse la </w:t>
      </w:r>
      <w:r w:rsidRPr="004E6CFC">
        <w:t xml:space="preserve">verificación a la información registrada y reportada sobre los eventos sucedidos en </w:t>
      </w:r>
      <w:r w:rsidR="00D201DF">
        <w:t xml:space="preserve">el </w:t>
      </w:r>
      <w:r w:rsidRPr="004E6CFC">
        <w:t>sistema, así como a la aplicación del esquema de incentivos y compensaciones, en los términos establecidos en la Resolución CREG 025 de 2013 o la que la adicione, modifique o sustituya.</w:t>
      </w:r>
    </w:p>
    <w:p w14:paraId="69AE8F5F" w14:textId="02CD2EED" w:rsidR="00A0092A" w:rsidRDefault="001173C4" w:rsidP="00211E53">
      <w:pPr>
        <w:spacing w:before="240" w:after="240"/>
        <w:ind w:left="425"/>
      </w:pPr>
      <w:r w:rsidRPr="004E6CFC">
        <w:t xml:space="preserve">Los resultados de estas verificaciones deberán ser entregados a la CREG y </w:t>
      </w:r>
      <w:r w:rsidR="006D2A6B">
        <w:t xml:space="preserve">a </w:t>
      </w:r>
      <w:r w:rsidRPr="004E6CFC">
        <w:t>la SSPD</w:t>
      </w:r>
      <w:r w:rsidR="006D2A6B">
        <w:t>,</w:t>
      </w:r>
      <w:r w:rsidRPr="004E6CFC">
        <w:t xml:space="preserve"> con el propósito de que esta última, en ejercicio de sus funciones, establezca si el respectivo OR ha incurrido en conductas sancionables por violaciones a la ley y/o a los actos administrativos a los que está sujeto, todo sin perjuicio de la responsabilidad penal que pueda deducirse de estas conductas.</w:t>
      </w:r>
    </w:p>
    <w:p w14:paraId="06116A7D" w14:textId="6358B36E" w:rsidR="001173C4" w:rsidRPr="001173C4" w:rsidRDefault="00A0092A" w:rsidP="00211E53">
      <w:pPr>
        <w:spacing w:before="240" w:after="240"/>
        <w:ind w:left="425"/>
      </w:pPr>
      <w:r>
        <w:t xml:space="preserve">La información </w:t>
      </w:r>
      <w:r w:rsidR="005A45B3">
        <w:t xml:space="preserve">original </w:t>
      </w:r>
      <w:r>
        <w:t>reportada por los OR</w:t>
      </w:r>
      <w:r w:rsidR="005A45B3">
        <w:t xml:space="preserve"> al LAC deberá poder ser consultada y descargada </w:t>
      </w:r>
      <w:r w:rsidR="00C03245">
        <w:t xml:space="preserve">de manera agregada, </w:t>
      </w:r>
      <w:r w:rsidR="005A45B3">
        <w:t>directamente y en cualquier momento por la SSPD y la CREG. Para esto</w:t>
      </w:r>
      <w:r w:rsidR="006D2A6B">
        <w:t>,</w:t>
      </w:r>
      <w:r w:rsidR="005A45B3">
        <w:t xml:space="preserve"> el LAC deberá coordinar la forma de hacerlo</w:t>
      </w:r>
      <w:r w:rsidR="00DF2BB1" w:rsidRPr="00DF2BB1">
        <w:t xml:space="preserve"> </w:t>
      </w:r>
      <w:r w:rsidR="00DF2BB1">
        <w:t>con cada entidad.</w:t>
      </w:r>
      <w:r w:rsidR="00D201DF">
        <w:t>”</w:t>
      </w:r>
      <w:r w:rsidR="001173C4" w:rsidRPr="004E6CFC">
        <w:t xml:space="preserve"> </w:t>
      </w:r>
    </w:p>
    <w:p w14:paraId="0E39CA10" w14:textId="5F8BC780" w:rsidR="00D201DF" w:rsidRPr="00596045" w:rsidRDefault="00D201DF" w:rsidP="001710F0">
      <w:pPr>
        <w:pStyle w:val="ARTICULOS"/>
      </w:pPr>
      <w:r w:rsidRPr="00596045">
        <w:t xml:space="preserve">Modificar el numeral </w:t>
      </w:r>
      <w:r w:rsidR="00CE54A9" w:rsidRPr="00596045">
        <w:t>5.2.14.3 del anexo general de la Resolución CREG 015 de 2018, el cual quedará así:</w:t>
      </w:r>
    </w:p>
    <w:p w14:paraId="69BBDE10" w14:textId="45426790" w:rsidR="00CE54A9" w:rsidRPr="004E6CFC" w:rsidRDefault="00CE54A9" w:rsidP="00487F90">
      <w:pPr>
        <w:spacing w:before="240" w:after="240"/>
        <w:ind w:left="426"/>
      </w:pPr>
      <w:r>
        <w:t>“</w:t>
      </w:r>
      <w:r w:rsidRPr="00487F90">
        <w:rPr>
          <w:b/>
          <w:bCs/>
        </w:rPr>
        <w:t>5.2.14.3</w:t>
      </w:r>
      <w:r>
        <w:rPr>
          <w:b/>
          <w:bCs/>
        </w:rPr>
        <w:t xml:space="preserve"> </w:t>
      </w:r>
      <w:r w:rsidRPr="00487F90">
        <w:rPr>
          <w:b/>
          <w:bCs/>
        </w:rPr>
        <w:t>Conexión de nuevos usuarios por ampliación de cobertura</w:t>
      </w:r>
    </w:p>
    <w:p w14:paraId="67430891" w14:textId="77777777" w:rsidR="00CE54A9" w:rsidRPr="004E6CFC" w:rsidRDefault="00CE54A9" w:rsidP="00487F90">
      <w:pPr>
        <w:ind w:left="426"/>
      </w:pPr>
      <w:r w:rsidRPr="004E6CFC">
        <w:t>Si un OR, con el propósito de ampliar la cobertura del SIN, instala nuevas redes para conectar usuarios que previamente no tenían servicio, la información de eventos de la red ampliada deberá reportarse al LAC y será considerada para el cálculo de los indicadores de calidad media y calidad individual del OR que se utilizan para la estimación de los incentivos y compensaciones correspondientes. Las metas de calidad media y de calidad individual que deberá alcanzar el OR no tendrán ninguna modificación.</w:t>
      </w:r>
    </w:p>
    <w:p w14:paraId="11AC8D14" w14:textId="6C67F03E" w:rsidR="00CE54A9" w:rsidRPr="004E6CFC" w:rsidRDefault="00CE54A9" w:rsidP="00487F90">
      <w:pPr>
        <w:spacing w:after="240"/>
        <w:ind w:left="425"/>
      </w:pPr>
      <w:r w:rsidRPr="004E6CFC">
        <w:t xml:space="preserve">El OR </w:t>
      </w:r>
      <w:r w:rsidR="00F94E71">
        <w:t xml:space="preserve">deberá garantizar que </w:t>
      </w:r>
      <w:r w:rsidR="00DC2FEB">
        <w:t>las redes mediante las cuales se dio</w:t>
      </w:r>
      <w:r w:rsidR="003D164D">
        <w:t xml:space="preserve"> la ampliación de la cobertura </w:t>
      </w:r>
      <w:r w:rsidR="00DC2FEB">
        <w:t xml:space="preserve">cumplan </w:t>
      </w:r>
      <w:r w:rsidR="00946118">
        <w:t xml:space="preserve">los </w:t>
      </w:r>
      <w:r w:rsidR="00946118" w:rsidRPr="004E6CFC">
        <w:t xml:space="preserve">requisitos de </w:t>
      </w:r>
      <w:proofErr w:type="spellStart"/>
      <w:r w:rsidR="00946118" w:rsidRPr="004E6CFC">
        <w:t>telemedición</w:t>
      </w:r>
      <w:proofErr w:type="spellEnd"/>
      <w:r w:rsidR="00946118" w:rsidRPr="004E6CFC">
        <w:t xml:space="preserve"> y telecontrol</w:t>
      </w:r>
      <w:r w:rsidR="006D2A6B">
        <w:t>,</w:t>
      </w:r>
      <w:r w:rsidR="00946118" w:rsidRPr="004E6CFC">
        <w:t xml:space="preserve"> y</w:t>
      </w:r>
      <w:r w:rsidR="00DC2FEB">
        <w:t xml:space="preserve"> también</w:t>
      </w:r>
      <w:r w:rsidR="001C01CF">
        <w:t xml:space="preserve"> que</w:t>
      </w:r>
      <w:r w:rsidR="00DC2FEB">
        <w:t xml:space="preserve"> se cumpla la</w:t>
      </w:r>
      <w:r w:rsidR="00946118" w:rsidRPr="004E6CFC">
        <w:t xml:space="preserve"> vinculación </w:t>
      </w:r>
      <w:r w:rsidR="001C01CF">
        <w:t xml:space="preserve">de cada </w:t>
      </w:r>
      <w:r w:rsidR="00946118" w:rsidRPr="004E6CFC">
        <w:t>cliente</w:t>
      </w:r>
      <w:r w:rsidR="001C01CF">
        <w:t xml:space="preserve"> a la red</w:t>
      </w:r>
      <w:r w:rsidR="00DC2FEB">
        <w:t>.</w:t>
      </w:r>
      <w:r w:rsidR="00946118">
        <w:t xml:space="preserve"> </w:t>
      </w:r>
      <w:r w:rsidR="00DC2FEB">
        <w:t>E</w:t>
      </w:r>
      <w:r w:rsidR="003D164D">
        <w:t xml:space="preserve">sto deberá ser </w:t>
      </w:r>
      <w:r w:rsidR="00946118">
        <w:t>comprobado</w:t>
      </w:r>
      <w:r w:rsidR="003D164D">
        <w:t xml:space="preserve"> </w:t>
      </w:r>
      <w:r w:rsidR="00DC2FEB">
        <w:t>dentro de</w:t>
      </w:r>
      <w:r w:rsidR="003D164D">
        <w:t xml:space="preserve"> la verificación</w:t>
      </w:r>
      <w:r w:rsidR="00946118">
        <w:t xml:space="preserve"> de que trata el numeral 5.2.12.</w:t>
      </w:r>
      <w:r w:rsidRPr="004E6CFC">
        <w:t xml:space="preserve"> Si </w:t>
      </w:r>
      <w:r w:rsidR="001C01CF">
        <w:t>como</w:t>
      </w:r>
      <w:r w:rsidR="00DC2FEB">
        <w:t xml:space="preserve"> resultado de la verificación</w:t>
      </w:r>
      <w:r w:rsidR="001C01CF">
        <w:t xml:space="preserve"> no se certifica que </w:t>
      </w:r>
      <w:r w:rsidRPr="004E6CFC">
        <w:t xml:space="preserve">el OR </w:t>
      </w:r>
      <w:r w:rsidR="00DC2FEB">
        <w:t xml:space="preserve">cumple </w:t>
      </w:r>
      <w:r w:rsidRPr="004E6CFC">
        <w:t>estos requisitos, durante todo el</w:t>
      </w:r>
      <w:r w:rsidR="00FB66CC">
        <w:t xml:space="preserve"> año</w:t>
      </w:r>
      <w:r w:rsidRPr="004E6CFC">
        <w:t xml:space="preserve"> siguiente</w:t>
      </w:r>
      <w:r w:rsidR="00FB66CC">
        <w:t xml:space="preserve"> al verificado</w:t>
      </w:r>
      <w:r w:rsidRPr="004E6CFC">
        <w:t xml:space="preserve">, se le aplicará un incentivo negativo máximo que se calculará de acuerdo con lo que se establece en el numeral </w:t>
      </w:r>
      <w:r>
        <w:t>5.2.3.2</w:t>
      </w:r>
      <w:r w:rsidRPr="004E6CFC">
        <w:t>.</w:t>
      </w:r>
      <w:r>
        <w:t>”</w:t>
      </w:r>
    </w:p>
    <w:p w14:paraId="76D24664" w14:textId="3A9B3AA0" w:rsidR="009005B7" w:rsidRDefault="00765297" w:rsidP="001710F0">
      <w:pPr>
        <w:pStyle w:val="ARTICULOS"/>
      </w:pPr>
      <w:r w:rsidRPr="009E781B">
        <w:rPr>
          <w:b/>
        </w:rPr>
        <w:t>Objetivo</w:t>
      </w:r>
      <w:r w:rsidR="009005B7" w:rsidRPr="009E781B">
        <w:rPr>
          <w:b/>
        </w:rPr>
        <w:t xml:space="preserve"> de la verificaci</w:t>
      </w:r>
      <w:r w:rsidR="002839B8" w:rsidRPr="009E781B">
        <w:rPr>
          <w:b/>
        </w:rPr>
        <w:t>ó</w:t>
      </w:r>
      <w:r w:rsidR="009005B7" w:rsidRPr="009E781B">
        <w:rPr>
          <w:b/>
        </w:rPr>
        <w:t>n</w:t>
      </w:r>
      <w:r w:rsidR="00D3266B" w:rsidRPr="009E781B">
        <w:rPr>
          <w:b/>
        </w:rPr>
        <w:t>.</w:t>
      </w:r>
      <w:r w:rsidR="00D3266B" w:rsidRPr="00D3266B">
        <w:t xml:space="preserve"> </w:t>
      </w:r>
      <w:r w:rsidR="00D3266B" w:rsidRPr="005638B2">
        <w:t>La verificaci</w:t>
      </w:r>
      <w:r w:rsidR="002839B8" w:rsidRPr="005638B2">
        <w:t>ó</w:t>
      </w:r>
      <w:r w:rsidR="00D3266B" w:rsidRPr="005638B2">
        <w:t xml:space="preserve">n </w:t>
      </w:r>
      <w:r>
        <w:t>de que trata esta resolución</w:t>
      </w:r>
      <w:r w:rsidR="00292BAC" w:rsidRPr="005638B2">
        <w:t xml:space="preserve"> </w:t>
      </w:r>
      <w:r>
        <w:t xml:space="preserve">tiene como objetivo </w:t>
      </w:r>
      <w:r w:rsidR="00292BAC" w:rsidRPr="005638B2">
        <w:t>revisar</w:t>
      </w:r>
      <w:r w:rsidR="001D614D" w:rsidRPr="005638B2">
        <w:t xml:space="preserve"> el cumplimiento</w:t>
      </w:r>
      <w:r w:rsidR="008C6344">
        <w:t xml:space="preserve"> continuo</w:t>
      </w:r>
      <w:r w:rsidR="001D614D" w:rsidRPr="005638B2">
        <w:t xml:space="preserve"> de </w:t>
      </w:r>
      <w:r w:rsidR="00F86D38" w:rsidRPr="005638B2">
        <w:t xml:space="preserve">las exigencias regulatorias </w:t>
      </w:r>
      <w:r>
        <w:t xml:space="preserve">para la </w:t>
      </w:r>
      <w:r w:rsidRPr="005638B2">
        <w:t xml:space="preserve">aplicación de </w:t>
      </w:r>
      <w:r>
        <w:t>las disposiciones de</w:t>
      </w:r>
      <w:r w:rsidRPr="005638B2">
        <w:t xml:space="preserve"> calidad del servicio en los </w:t>
      </w:r>
      <w:r w:rsidRPr="005638B2">
        <w:lastRenderedPageBreak/>
        <w:t>SDL</w:t>
      </w:r>
      <w:r w:rsidR="007A4EE1">
        <w:t xml:space="preserve">, </w:t>
      </w:r>
      <w:r w:rsidR="00805E2F">
        <w:t>principalmente</w:t>
      </w:r>
      <w:r w:rsidR="007A4EE1">
        <w:t xml:space="preserve"> </w:t>
      </w:r>
      <w:r w:rsidR="006D363F">
        <w:t>lo di</w:t>
      </w:r>
      <w:r w:rsidR="005F2FBA">
        <w:t>s</w:t>
      </w:r>
      <w:r w:rsidR="006D363F">
        <w:t>puesto en los numerales 5.2.10</w:t>
      </w:r>
      <w:r w:rsidR="00805E2F">
        <w:t>,</w:t>
      </w:r>
      <w:r w:rsidR="006D363F">
        <w:t xml:space="preserve"> 5.2.12</w:t>
      </w:r>
      <w:r w:rsidR="00805E2F">
        <w:t xml:space="preserve"> y 5.2.14.3</w:t>
      </w:r>
      <w:r w:rsidR="006D363F">
        <w:t xml:space="preserve"> de la Resolución CREG 015 de 2018</w:t>
      </w:r>
      <w:r>
        <w:t>. Adicionalmente, hacer</w:t>
      </w:r>
      <w:r w:rsidR="00F86D38" w:rsidRPr="005638B2">
        <w:t xml:space="preserve"> seguimiento a la evolución </w:t>
      </w:r>
      <w:r w:rsidR="0020369B">
        <w:t xml:space="preserve">histórica </w:t>
      </w:r>
      <w:r w:rsidR="00F86D38" w:rsidRPr="005638B2">
        <w:t>del desempeño de los OR</w:t>
      </w:r>
      <w:r w:rsidR="00AC36E8" w:rsidRPr="005638B2">
        <w:t xml:space="preserve"> </w:t>
      </w:r>
      <w:r w:rsidR="00F86D38" w:rsidRPr="005638B2">
        <w:t>en cuanto a indicadores</w:t>
      </w:r>
      <w:r w:rsidR="0020369B">
        <w:t>,</w:t>
      </w:r>
      <w:r w:rsidR="00F86D38" w:rsidRPr="005638B2">
        <w:t xml:space="preserve"> incentivo</w:t>
      </w:r>
      <w:r w:rsidR="002341D1" w:rsidRPr="005638B2">
        <w:t>s</w:t>
      </w:r>
      <w:r w:rsidR="0020369B">
        <w:t xml:space="preserve"> y compensaciones</w:t>
      </w:r>
      <w:r w:rsidR="00AF551D">
        <w:t xml:space="preserve"> de calidad del servicio en los SDL</w:t>
      </w:r>
      <w:r w:rsidR="0020369B">
        <w:t>.</w:t>
      </w:r>
    </w:p>
    <w:p w14:paraId="7024CEA9" w14:textId="0CD797E4" w:rsidR="008C6344" w:rsidRPr="008C6344" w:rsidRDefault="008C6344" w:rsidP="008C6344">
      <w:r>
        <w:t>Las verificaciones realizadas con base en esta resolución</w:t>
      </w:r>
      <w:r w:rsidR="008122B9">
        <w:t xml:space="preserve"> tienen el fin de</w:t>
      </w:r>
      <w:r>
        <w:t xml:space="preserve"> servir de insumo a la SSPD en </w:t>
      </w:r>
      <w:r w:rsidR="008122B9">
        <w:t>sus funciones de vigilancia y control. Así mismo, tendrán efectos en la aplicación de las disposiciones regulatorias</w:t>
      </w:r>
      <w:r w:rsidR="00001A5D">
        <w:t>,</w:t>
      </w:r>
      <w:r w:rsidR="008122B9">
        <w:t xml:space="preserve"> como producto del resultado obtenido. </w:t>
      </w:r>
      <w:r>
        <w:t xml:space="preserve"> </w:t>
      </w:r>
    </w:p>
    <w:p w14:paraId="1B8EC3F4" w14:textId="02BD85B6" w:rsidR="007E62F1" w:rsidRPr="009C41FF" w:rsidRDefault="00181219" w:rsidP="001710F0">
      <w:pPr>
        <w:pStyle w:val="ARTICULOS"/>
      </w:pPr>
      <w:r w:rsidRPr="009E781B">
        <w:rPr>
          <w:b/>
        </w:rPr>
        <w:t>Selección del verificador</w:t>
      </w:r>
      <w:r w:rsidR="007E62F1" w:rsidRPr="009E781B">
        <w:rPr>
          <w:b/>
        </w:rPr>
        <w:t>.</w:t>
      </w:r>
      <w:r w:rsidR="007E62F1">
        <w:t xml:space="preserve"> </w:t>
      </w:r>
      <w:r w:rsidR="007E62F1" w:rsidRPr="005638B2">
        <w:t>L</w:t>
      </w:r>
      <w:r w:rsidR="00A264C6" w:rsidRPr="005638B2">
        <w:t>os interesados en l</w:t>
      </w:r>
      <w:r w:rsidR="007E62F1" w:rsidRPr="005638B2">
        <w:t>lev</w:t>
      </w:r>
      <w:r w:rsidR="00A264C6" w:rsidRPr="005638B2">
        <w:t>ar</w:t>
      </w:r>
      <w:r w:rsidR="007E62F1" w:rsidRPr="005638B2">
        <w:t xml:space="preserve"> a cabo las verificaciones deberán </w:t>
      </w:r>
      <w:r w:rsidR="00323408">
        <w:t>cumpli</w:t>
      </w:r>
      <w:r w:rsidR="00CC1695">
        <w:t>r</w:t>
      </w:r>
      <w:r w:rsidR="00323408">
        <w:t xml:space="preserve"> los requisitos de experiencia de la firma y de perfil y experiencia de los integrantes del equipo verificador, </w:t>
      </w:r>
      <w:r w:rsidR="007E62F1" w:rsidRPr="005638B2">
        <w:t xml:space="preserve">que se definen en </w:t>
      </w:r>
      <w:r w:rsidR="005833D9" w:rsidRPr="005638B2">
        <w:t xml:space="preserve">el capítulo </w:t>
      </w:r>
      <w:r w:rsidR="005833D9" w:rsidRPr="005638B2">
        <w:rPr>
          <w:b/>
        </w:rPr>
        <w:fldChar w:fldCharType="begin"/>
      </w:r>
      <w:r w:rsidR="005833D9" w:rsidRPr="005638B2">
        <w:instrText xml:space="preserve"> REF _Ref90489924 \r \h \t</w:instrText>
      </w:r>
      <w:r w:rsidR="00552213" w:rsidRPr="005638B2">
        <w:instrText xml:space="preserve"> \* MERGEFORMAT </w:instrText>
      </w:r>
      <w:r w:rsidR="005833D9" w:rsidRPr="005638B2">
        <w:rPr>
          <w:b/>
        </w:rPr>
      </w:r>
      <w:r w:rsidR="005833D9" w:rsidRPr="005638B2">
        <w:rPr>
          <w:b/>
        </w:rPr>
        <w:fldChar w:fldCharType="separate"/>
      </w:r>
      <w:r w:rsidR="00045E86">
        <w:t>1</w:t>
      </w:r>
      <w:r w:rsidR="005833D9" w:rsidRPr="005638B2">
        <w:rPr>
          <w:b/>
        </w:rPr>
        <w:fldChar w:fldCharType="end"/>
      </w:r>
      <w:r w:rsidR="005833D9" w:rsidRPr="005638B2">
        <w:t xml:space="preserve"> del </w:t>
      </w:r>
      <w:r w:rsidR="007E62F1" w:rsidRPr="005638B2">
        <w:t xml:space="preserve">anexo. </w:t>
      </w:r>
    </w:p>
    <w:p w14:paraId="4F40AEDE" w14:textId="334A4A28" w:rsidR="00EE7DF7" w:rsidRPr="00EE7DF7" w:rsidRDefault="00BE149C" w:rsidP="005638B2">
      <w:bookmarkStart w:id="11" w:name="_Ref90297047"/>
      <w:r w:rsidRPr="00CC1695">
        <w:t xml:space="preserve">El verificador deberá ser </w:t>
      </w:r>
      <w:r w:rsidR="00CD2B2C" w:rsidRPr="00CC1695">
        <w:t xml:space="preserve">seleccionado </w:t>
      </w:r>
      <w:r w:rsidR="00CD2B2C" w:rsidRPr="00B869B5">
        <w:t>de</w:t>
      </w:r>
      <w:r w:rsidRPr="00B869B5">
        <w:t xml:space="preserve"> acuerdo con los criterios y lineamientos señalados en el </w:t>
      </w:r>
      <w:r w:rsidR="005833D9" w:rsidRPr="00B869B5">
        <w:t xml:space="preserve">capítulo </w:t>
      </w:r>
      <w:r w:rsidR="00AD71FC">
        <w:fldChar w:fldCharType="begin"/>
      </w:r>
      <w:r w:rsidR="00AD71FC">
        <w:instrText xml:space="preserve"> REF _Ref106789471 \r \h \t</w:instrText>
      </w:r>
      <w:r w:rsidR="00AD71FC">
        <w:fldChar w:fldCharType="separate"/>
      </w:r>
      <w:r w:rsidR="00045E86">
        <w:t>2</w:t>
      </w:r>
      <w:r w:rsidR="00AD71FC">
        <w:fldChar w:fldCharType="end"/>
      </w:r>
      <w:r w:rsidR="00DD2C79" w:rsidRPr="00B869B5">
        <w:t xml:space="preserve"> </w:t>
      </w:r>
      <w:r w:rsidRPr="00B869B5">
        <w:t>del anexo.</w:t>
      </w:r>
      <w:bookmarkEnd w:id="11"/>
      <w:r w:rsidR="00996159">
        <w:t xml:space="preserve"> </w:t>
      </w:r>
    </w:p>
    <w:p w14:paraId="39535F59" w14:textId="473C2B5A" w:rsidR="00CB0B2D" w:rsidRDefault="00CB0B2D" w:rsidP="00CB0B2D">
      <w:r w:rsidRPr="00CB0B2D">
        <w:t>El</w:t>
      </w:r>
      <w:r>
        <w:t xml:space="preserve"> responsable de llevar a cabo el proceso de selección y contratación del verificador será el LAC.</w:t>
      </w:r>
      <w:r w:rsidR="00A15E1B">
        <w:t xml:space="preserve"> No obstante, en caso de ser requerido, la CREG podrá definir un responsable diferente.</w:t>
      </w:r>
    </w:p>
    <w:p w14:paraId="333BE33C" w14:textId="2652A42A" w:rsidR="00BE149C" w:rsidRDefault="00F84DE2" w:rsidP="00BE149C">
      <w:r>
        <w:t xml:space="preserve">El costo </w:t>
      </w:r>
      <w:r w:rsidRPr="00F84DE2">
        <w:t xml:space="preserve">de las verificaciones será remunerado de acuerdo con los criterios definidos para el pago de los servicios prestados por el LAC, con base en lo establecido en la Resolución CREG 174 de 2013 o aquella que la modifique, adicione o sustituya. </w:t>
      </w:r>
    </w:p>
    <w:p w14:paraId="04C0B56F" w14:textId="3CA4E81B" w:rsidR="00706164" w:rsidRDefault="00170111" w:rsidP="001710F0">
      <w:pPr>
        <w:pStyle w:val="ARTICULOS"/>
        <w:rPr>
          <w:b/>
        </w:rPr>
      </w:pPr>
      <w:bookmarkStart w:id="12" w:name="_Ref103239101"/>
      <w:r w:rsidRPr="009E781B">
        <w:rPr>
          <w:b/>
        </w:rPr>
        <w:t>Alcance</w:t>
      </w:r>
      <w:r w:rsidR="00996159" w:rsidRPr="009E781B">
        <w:rPr>
          <w:b/>
        </w:rPr>
        <w:t xml:space="preserve"> </w:t>
      </w:r>
      <w:r w:rsidR="00162F56">
        <w:rPr>
          <w:b/>
        </w:rPr>
        <w:t xml:space="preserve">y ejecución </w:t>
      </w:r>
      <w:r w:rsidR="00996159" w:rsidRPr="009E781B">
        <w:rPr>
          <w:b/>
        </w:rPr>
        <w:t>de la verificación</w:t>
      </w:r>
      <w:r w:rsidR="00F8618B" w:rsidRPr="009E781B">
        <w:rPr>
          <w:b/>
        </w:rPr>
        <w:t>.</w:t>
      </w:r>
      <w:r w:rsidR="00996159" w:rsidRPr="005266D0">
        <w:t xml:space="preserve"> </w:t>
      </w:r>
      <w:bookmarkEnd w:id="12"/>
      <w:r w:rsidR="00597010" w:rsidRPr="00170111">
        <w:t xml:space="preserve">La </w:t>
      </w:r>
      <w:r w:rsidR="00905EF9" w:rsidRPr="00170111">
        <w:t>verificación</w:t>
      </w:r>
      <w:r w:rsidR="009A7726" w:rsidRPr="00170111">
        <w:t xml:space="preserve"> </w:t>
      </w:r>
      <w:r w:rsidR="001E34F0" w:rsidRPr="00170111">
        <w:t>deberá estar</w:t>
      </w:r>
      <w:r w:rsidR="00597010" w:rsidRPr="00170111">
        <w:t xml:space="preserve"> </w:t>
      </w:r>
      <w:r w:rsidR="001E34F0" w:rsidRPr="00170111">
        <w:t>basada</w:t>
      </w:r>
      <w:r w:rsidR="00597010" w:rsidRPr="00170111">
        <w:t xml:space="preserve"> en </w:t>
      </w:r>
      <w:r w:rsidR="00E16494">
        <w:t>la revisión d</w:t>
      </w:r>
      <w:r w:rsidR="001E34F0" w:rsidRPr="00170111">
        <w:t xml:space="preserve">el cumplimiento de </w:t>
      </w:r>
      <w:r w:rsidR="00597010" w:rsidRPr="00170111">
        <w:t>la</w:t>
      </w:r>
      <w:r w:rsidR="001E34F0" w:rsidRPr="00170111">
        <w:t>s</w:t>
      </w:r>
      <w:r w:rsidR="00597010" w:rsidRPr="00170111">
        <w:t xml:space="preserve"> </w:t>
      </w:r>
      <w:r w:rsidR="001E34F0" w:rsidRPr="00170111">
        <w:t xml:space="preserve">disposiciones </w:t>
      </w:r>
      <w:r w:rsidR="00597010" w:rsidRPr="00170111">
        <w:t>de calidad del servicio en los SDL</w:t>
      </w:r>
      <w:r w:rsidR="00C54A90">
        <w:t xml:space="preserve">, </w:t>
      </w:r>
      <w:r w:rsidR="00597010" w:rsidRPr="00170111">
        <w:t>establecidas en la Resolución CREG 015 de 2018</w:t>
      </w:r>
      <w:r w:rsidR="00C54A90">
        <w:t>,</w:t>
      </w:r>
      <w:r w:rsidR="00D7281F">
        <w:t xml:space="preserve"> principalmente </w:t>
      </w:r>
      <w:r w:rsidR="00C54A90">
        <w:t xml:space="preserve">en lo relacionado con </w:t>
      </w:r>
      <w:r w:rsidR="00D7281F">
        <w:t>el cumplimiento de los requisitos del esquema de incentivos y compensaciones establecidos en el numeral 5.2.10</w:t>
      </w:r>
      <w:r w:rsidR="00C54A90">
        <w:t xml:space="preserve"> de su anexo general</w:t>
      </w:r>
      <w:r w:rsidR="003348D8">
        <w:t>,</w:t>
      </w:r>
      <w:r w:rsidR="00D7281F">
        <w:t xml:space="preserve"> y</w:t>
      </w:r>
      <w:r w:rsidR="00C54A90">
        <w:t xml:space="preserve"> la</w:t>
      </w:r>
      <w:r w:rsidR="00D7281F">
        <w:t xml:space="preserve"> </w:t>
      </w:r>
      <w:r w:rsidR="00C54A90">
        <w:t xml:space="preserve">verificación </w:t>
      </w:r>
      <w:r w:rsidR="003A39CF">
        <w:t>sobre</w:t>
      </w:r>
      <w:r w:rsidR="00C54A90">
        <w:t xml:space="preserve"> la información utilizada y </w:t>
      </w:r>
      <w:r w:rsidR="00D7281F">
        <w:t>la aplicación del esquema</w:t>
      </w:r>
      <w:r w:rsidR="001F4342">
        <w:t xml:space="preserve"> de que trata </w:t>
      </w:r>
      <w:r w:rsidR="00C54A90">
        <w:t>el numeral 5.2.12 de ese mismo anexo.</w:t>
      </w:r>
    </w:p>
    <w:p w14:paraId="3567E988" w14:textId="5EDADDC2" w:rsidR="00905B68" w:rsidRPr="00905B68" w:rsidRDefault="00B06C3A" w:rsidP="00905B68">
      <w:r w:rsidRPr="00317C4A">
        <w:t xml:space="preserve">En la verificación también se revisará </w:t>
      </w:r>
      <w:r w:rsidR="006B29E4" w:rsidRPr="00317C4A">
        <w:t>si el OR cumplió lo dispuesto en el numeral 5.</w:t>
      </w:r>
      <w:r w:rsidR="006B29E4">
        <w:t>2.14.3 de</w:t>
      </w:r>
      <w:r w:rsidR="007D13CA">
        <w:t>l anexo general d</w:t>
      </w:r>
      <w:r w:rsidR="001C7384">
        <w:t>e</w:t>
      </w:r>
      <w:r w:rsidR="007D13CA">
        <w:t xml:space="preserve"> la Resolución CREG 015 de 2018</w:t>
      </w:r>
      <w:r w:rsidR="00317C4A">
        <w:t>, en el caso de que haya instalado nuevas redes para ampliación de cobertura.</w:t>
      </w:r>
    </w:p>
    <w:p w14:paraId="716309DF" w14:textId="457294F0" w:rsidR="00FB0B4E" w:rsidRDefault="00FB0B4E" w:rsidP="00FB0B4E">
      <w:r w:rsidRPr="00F77BE2">
        <w:t xml:space="preserve">La verificación deberá </w:t>
      </w:r>
      <w:r>
        <w:t>hacerse</w:t>
      </w:r>
      <w:r w:rsidRPr="00F77BE2">
        <w:t xml:space="preserve"> </w:t>
      </w:r>
      <w:r w:rsidRPr="00C91B95">
        <w:t>anualmente</w:t>
      </w:r>
      <w:r>
        <w:t xml:space="preserve"> </w:t>
      </w:r>
      <w:r w:rsidRPr="00C91B95">
        <w:t xml:space="preserve">y </w:t>
      </w:r>
      <w:r>
        <w:t>el p</w:t>
      </w:r>
      <w:r w:rsidR="003348D8">
        <w:t>eríodo</w:t>
      </w:r>
      <w:r>
        <w:t xml:space="preserve"> a evaluar corresponderá al </w:t>
      </w:r>
      <w:r w:rsidRPr="00C91B95">
        <w:t xml:space="preserve">año calendario </w:t>
      </w:r>
      <w:r>
        <w:t xml:space="preserve">anterior al de su realización. </w:t>
      </w:r>
    </w:p>
    <w:p w14:paraId="3381AE58" w14:textId="6D207064" w:rsidR="005F75CD" w:rsidRDefault="00A40AD7" w:rsidP="00155070">
      <w:r>
        <w:t>L</w:t>
      </w:r>
      <w:r w:rsidR="00B918E2" w:rsidRPr="00155070">
        <w:t>os</w:t>
      </w:r>
      <w:r w:rsidR="001E34F0">
        <w:t xml:space="preserve"> aspectos</w:t>
      </w:r>
      <w:r>
        <w:t xml:space="preserve"> que deberán verificarse son los</w:t>
      </w:r>
      <w:r w:rsidRPr="00155070">
        <w:t xml:space="preserve"> </w:t>
      </w:r>
      <w:r w:rsidR="00B918E2" w:rsidRPr="00155070">
        <w:t xml:space="preserve">establecidos en </w:t>
      </w:r>
      <w:r w:rsidR="006578DC" w:rsidRPr="00155070">
        <w:t xml:space="preserve">el </w:t>
      </w:r>
      <w:r w:rsidR="00F922A2" w:rsidRPr="00155070">
        <w:t xml:space="preserve">capítulo </w:t>
      </w:r>
      <w:r w:rsidR="002A7B7D">
        <w:fldChar w:fldCharType="begin"/>
      </w:r>
      <w:r w:rsidR="002A7B7D">
        <w:instrText xml:space="preserve"> REF _Ref114761216 \r \h \t</w:instrText>
      </w:r>
      <w:r w:rsidR="002A7B7D">
        <w:fldChar w:fldCharType="separate"/>
      </w:r>
      <w:r w:rsidR="00045E86">
        <w:t>3</w:t>
      </w:r>
      <w:r w:rsidR="002A7B7D">
        <w:fldChar w:fldCharType="end"/>
      </w:r>
      <w:r w:rsidR="00F922A2" w:rsidRPr="00155070">
        <w:t xml:space="preserve"> </w:t>
      </w:r>
      <w:r w:rsidR="006578DC" w:rsidRPr="00155070">
        <w:t>del anexo</w:t>
      </w:r>
      <w:r w:rsidR="003348D8">
        <w:t>,</w:t>
      </w:r>
      <w:r w:rsidR="002E0F59">
        <w:t xml:space="preserve"> y </w:t>
      </w:r>
      <w:r w:rsidR="00EC34C2" w:rsidRPr="00155070">
        <w:t xml:space="preserve">las reglas </w:t>
      </w:r>
      <w:r>
        <w:t xml:space="preserve">para la </w:t>
      </w:r>
      <w:r w:rsidR="00F922A2" w:rsidRPr="00155070">
        <w:t xml:space="preserve">ejecución </w:t>
      </w:r>
      <w:r>
        <w:t xml:space="preserve">de la verificación son las </w:t>
      </w:r>
      <w:r w:rsidR="00EC34C2" w:rsidRPr="00155070">
        <w:t>establec</w:t>
      </w:r>
      <w:r>
        <w:t xml:space="preserve">idas </w:t>
      </w:r>
      <w:r w:rsidR="00EC34C2" w:rsidRPr="00155070">
        <w:t xml:space="preserve">en el </w:t>
      </w:r>
      <w:r w:rsidR="00F922A2" w:rsidRPr="00155070">
        <w:t xml:space="preserve">capítulo </w:t>
      </w:r>
      <w:r w:rsidR="002A7B7D">
        <w:fldChar w:fldCharType="begin"/>
      </w:r>
      <w:r w:rsidR="002A7B7D">
        <w:instrText xml:space="preserve"> REF _Ref113356070 \r \h \t</w:instrText>
      </w:r>
      <w:r w:rsidR="002A7B7D">
        <w:fldChar w:fldCharType="separate"/>
      </w:r>
      <w:r w:rsidR="00045E86">
        <w:t>4</w:t>
      </w:r>
      <w:r w:rsidR="002A7B7D">
        <w:fldChar w:fldCharType="end"/>
      </w:r>
      <w:r w:rsidR="00F922A2" w:rsidRPr="00155070">
        <w:t xml:space="preserve"> </w:t>
      </w:r>
      <w:r w:rsidR="00EC34C2" w:rsidRPr="00155070">
        <w:t xml:space="preserve">del anexo. </w:t>
      </w:r>
    </w:p>
    <w:p w14:paraId="4D5B5BF1" w14:textId="6E5016E9" w:rsidR="00363D3A" w:rsidRDefault="00363D3A" w:rsidP="00155070">
      <w:r>
        <w:t xml:space="preserve">Para la ejecución de la </w:t>
      </w:r>
      <w:r w:rsidR="00BA08D2">
        <w:t xml:space="preserve">revisión </w:t>
      </w:r>
      <w:r>
        <w:t>deberá utilizase el aplicativo de verificación publicado por la CREG mediante circular.</w:t>
      </w:r>
    </w:p>
    <w:p w14:paraId="3089807D" w14:textId="488BE0D0" w:rsidR="00F61512" w:rsidRDefault="00CA0BC1" w:rsidP="00F61512">
      <w:r>
        <w:t xml:space="preserve">Adicional a </w:t>
      </w:r>
      <w:r w:rsidR="003B7318">
        <w:t>lo anterior</w:t>
      </w:r>
      <w:r>
        <w:t xml:space="preserve">, </w:t>
      </w:r>
      <w:r w:rsidR="002E3824">
        <w:t>la</w:t>
      </w:r>
      <w:r>
        <w:t xml:space="preserve"> verifica</w:t>
      </w:r>
      <w:r w:rsidR="002E3824">
        <w:t>ción</w:t>
      </w:r>
      <w:r w:rsidR="00F61512">
        <w:t xml:space="preserve"> también deberá</w:t>
      </w:r>
      <w:r w:rsidR="002E3824">
        <w:t xml:space="preserve"> incluir</w:t>
      </w:r>
      <w:r w:rsidR="00BB00B3">
        <w:t xml:space="preserve"> el seguimiento a</w:t>
      </w:r>
      <w:r w:rsidR="005B04B5">
        <w:t xml:space="preserve"> la evolución histórica de</w:t>
      </w:r>
      <w:r w:rsidR="005E283A">
        <w:t>l</w:t>
      </w:r>
      <w:r w:rsidR="00BB00B3">
        <w:t xml:space="preserve"> desempeño </w:t>
      </w:r>
      <w:r w:rsidR="005E283A">
        <w:t>del OR con respecto a la</w:t>
      </w:r>
      <w:r w:rsidR="00BB00B3">
        <w:t xml:space="preserve"> calidad del servicio</w:t>
      </w:r>
      <w:r w:rsidR="009570AE">
        <w:t>,</w:t>
      </w:r>
      <w:r w:rsidR="005E283A">
        <w:t xml:space="preserve"> </w:t>
      </w:r>
      <w:r w:rsidR="001B266A">
        <w:t>considerando</w:t>
      </w:r>
      <w:r w:rsidR="005E283A">
        <w:t xml:space="preserve"> las disposiciones que</w:t>
      </w:r>
      <w:r w:rsidR="009570AE">
        <w:t xml:space="preserve"> </w:t>
      </w:r>
      <w:r w:rsidR="001B266A">
        <w:t xml:space="preserve">para tal fin </w:t>
      </w:r>
      <w:r w:rsidR="005E283A">
        <w:t xml:space="preserve">se establecen en el capítulo </w:t>
      </w:r>
      <w:r w:rsidR="00C95D95">
        <w:fldChar w:fldCharType="begin"/>
      </w:r>
      <w:r w:rsidR="00C95D95">
        <w:instrText xml:space="preserve"> REF _Ref103090659 \r \h \t</w:instrText>
      </w:r>
      <w:r w:rsidR="00C95D95">
        <w:fldChar w:fldCharType="separate"/>
      </w:r>
      <w:r w:rsidR="00045E86">
        <w:t>5</w:t>
      </w:r>
      <w:r w:rsidR="00C95D95">
        <w:fldChar w:fldCharType="end"/>
      </w:r>
      <w:r w:rsidR="00C95D95">
        <w:t xml:space="preserve"> del anexo. </w:t>
      </w:r>
    </w:p>
    <w:p w14:paraId="4656C8D6" w14:textId="295AD4A2" w:rsidR="00F61512" w:rsidRDefault="00F61512" w:rsidP="00F61512">
      <w:r>
        <w:t>En caso de que lo considere necesario</w:t>
      </w:r>
      <w:r w:rsidR="003348D8">
        <w:t>,</w:t>
      </w:r>
      <w:r>
        <w:t xml:space="preserve"> la SSPD podrá acompañar las visitas de verificación.</w:t>
      </w:r>
    </w:p>
    <w:p w14:paraId="229C8BDD" w14:textId="08B8448F" w:rsidR="00AE75F4" w:rsidRDefault="00AE75F4" w:rsidP="00F61512">
      <w:r>
        <w:lastRenderedPageBreak/>
        <w:t>La información requerida por el verificador para la realización del trabajo previsto dentro de esta resolución deberá ser suministrada por la SSPD y el LAC, según corresponda, de acuerdo con el mecanismo que defina</w:t>
      </w:r>
      <w:r w:rsidR="00D258BE">
        <w:t>n para esto</w:t>
      </w:r>
      <w:r>
        <w:t xml:space="preserve">. </w:t>
      </w:r>
    </w:p>
    <w:p w14:paraId="40E35A72" w14:textId="4F3B50D3" w:rsidR="002C1871" w:rsidRDefault="00D065B3" w:rsidP="00F61512">
      <w:r>
        <w:t xml:space="preserve">La verificación </w:t>
      </w:r>
      <w:r w:rsidR="00512A76">
        <w:t>de l</w:t>
      </w:r>
      <w:r w:rsidR="002C1871">
        <w:t>as disposiciones regulatorias en materia de calidad del servicio</w:t>
      </w:r>
      <w:r w:rsidR="00132E76">
        <w:t>,</w:t>
      </w:r>
      <w:r w:rsidR="002C1871">
        <w:t xml:space="preserve"> </w:t>
      </w:r>
      <w:r>
        <w:t xml:space="preserve">hecha con base en </w:t>
      </w:r>
      <w:r w:rsidR="00132E76">
        <w:t xml:space="preserve">lo dispuesto en </w:t>
      </w:r>
      <w:r>
        <w:t>esta resolución</w:t>
      </w:r>
      <w:r w:rsidR="00132E76">
        <w:t>,</w:t>
      </w:r>
      <w:r>
        <w:t xml:space="preserve"> no limita las revisiones adicionales que por competencia le corresponden a la SSPD</w:t>
      </w:r>
      <w:r w:rsidR="00132E76">
        <w:t xml:space="preserve"> sobre estas disposiciones</w:t>
      </w:r>
      <w:r w:rsidR="003348D8">
        <w:t>,</w:t>
      </w:r>
      <w:r w:rsidR="00132E76">
        <w:t xml:space="preserve"> y sobre </w:t>
      </w:r>
      <w:r>
        <w:t xml:space="preserve">las </w:t>
      </w:r>
      <w:r w:rsidR="00132E76">
        <w:t>que</w:t>
      </w:r>
      <w:r>
        <w:t xml:space="preserve"> no hagan parte del alcance de esta resolución.</w:t>
      </w:r>
    </w:p>
    <w:p w14:paraId="521E701A" w14:textId="69495BAF" w:rsidR="004D56A9" w:rsidRPr="004D56A9" w:rsidRDefault="00940EE8" w:rsidP="001710F0">
      <w:pPr>
        <w:pStyle w:val="ARTICULOS"/>
        <w:rPr>
          <w:b/>
        </w:rPr>
      </w:pPr>
      <w:bookmarkStart w:id="13" w:name="_Ref114567704"/>
      <w:r w:rsidRPr="009E781B">
        <w:rPr>
          <w:b/>
        </w:rPr>
        <w:t xml:space="preserve">Resultados </w:t>
      </w:r>
      <w:r w:rsidR="007A41D8" w:rsidRPr="009E781B">
        <w:rPr>
          <w:b/>
        </w:rPr>
        <w:t>de la verificación.</w:t>
      </w:r>
      <w:r w:rsidR="007A41D8" w:rsidRPr="0081415F">
        <w:t xml:space="preserve"> </w:t>
      </w:r>
      <w:r w:rsidR="004D56A9">
        <w:t>El resultado final de la verificación podrá ser satisfactorio o no satisfactorio.</w:t>
      </w:r>
      <w:bookmarkEnd w:id="13"/>
    </w:p>
    <w:p w14:paraId="59C08E03" w14:textId="215AC29D" w:rsidR="004D56A9" w:rsidRDefault="004D56A9" w:rsidP="004D56A9">
      <w:r w:rsidRPr="0081415F">
        <w:t>Se considerará que el resultado de la verificación será satisfactorio</w:t>
      </w:r>
      <w:r w:rsidR="00BF251F">
        <w:t xml:space="preserve"> cuando el puntaje obtenido en esta sea igual o superior a 3,5 puntos.</w:t>
      </w:r>
    </w:p>
    <w:p w14:paraId="4B78FC2C" w14:textId="5A99CFAA" w:rsidR="00322BFF" w:rsidRPr="0081415F" w:rsidRDefault="0081415F" w:rsidP="004D56A9">
      <w:pPr>
        <w:rPr>
          <w:b/>
        </w:rPr>
      </w:pPr>
      <w:r w:rsidRPr="0081415F">
        <w:t>Se considerará que e</w:t>
      </w:r>
      <w:r w:rsidR="00322BFF" w:rsidRPr="0081415F">
        <w:t>l resultado de la verificación será no satisfactorio cuando se presente alguna de las siguientes situaciones:</w:t>
      </w:r>
    </w:p>
    <w:p w14:paraId="2BA79000" w14:textId="7A4F5662" w:rsidR="00322BFF" w:rsidRDefault="00322BFF" w:rsidP="001710F0">
      <w:pPr>
        <w:pStyle w:val="Prrafodelista"/>
        <w:numPr>
          <w:ilvl w:val="0"/>
          <w:numId w:val="9"/>
        </w:numPr>
      </w:pPr>
      <w:r>
        <w:t>El OR no recibió la visita de verificación.</w:t>
      </w:r>
    </w:p>
    <w:p w14:paraId="419D9DE9" w14:textId="0C1522CF" w:rsidR="00322BFF" w:rsidRDefault="00322BFF" w:rsidP="001710F0">
      <w:pPr>
        <w:pStyle w:val="Prrafodelista"/>
        <w:numPr>
          <w:ilvl w:val="0"/>
          <w:numId w:val="9"/>
        </w:numPr>
      </w:pPr>
      <w:r>
        <w:t>El resultado final de la verificación sea inferior a</w:t>
      </w:r>
      <w:r w:rsidRPr="005266D0">
        <w:t xml:space="preserve"> 3,5 puntos</w:t>
      </w:r>
      <w:r>
        <w:t>.</w:t>
      </w:r>
    </w:p>
    <w:p w14:paraId="1E84CC79" w14:textId="280B295A" w:rsidR="00322BFF" w:rsidRDefault="00482EB3" w:rsidP="00ED7FE7">
      <w:r>
        <w:t>Sin perjuicio de lo anterior, c</w:t>
      </w:r>
      <w:r w:rsidRPr="007A1906">
        <w:t xml:space="preserve">uando un OR se abstenga de </w:t>
      </w:r>
      <w:r>
        <w:t>recibir la visita de</w:t>
      </w:r>
      <w:r w:rsidRPr="007A1906">
        <w:t xml:space="preserve"> verificación</w:t>
      </w:r>
      <w:r w:rsidR="00977156">
        <w:t>,</w:t>
      </w:r>
      <w:r w:rsidRPr="007A1906">
        <w:t xml:space="preserve"> </w:t>
      </w:r>
      <w:r>
        <w:t>el LAC l</w:t>
      </w:r>
      <w:r w:rsidRPr="007A1906">
        <w:t xml:space="preserve">e informará a la SSPD </w:t>
      </w:r>
      <w:r>
        <w:t>para que revise</w:t>
      </w:r>
      <w:r w:rsidR="00977156">
        <w:t>, dentro de sus competencias,</w:t>
      </w:r>
      <w:r>
        <w:t xml:space="preserve"> </w:t>
      </w:r>
      <w:r w:rsidR="004D56A9">
        <w:t>si se ha presentado un</w:t>
      </w:r>
      <w:r w:rsidRPr="007A1906">
        <w:t xml:space="preserve"> incumplimiento </w:t>
      </w:r>
      <w:r>
        <w:t xml:space="preserve">al </w:t>
      </w:r>
      <w:r w:rsidRPr="007A1906">
        <w:t>artículo 9,4 de la Ley 142 de 1994</w:t>
      </w:r>
      <w:r w:rsidR="003348D8">
        <w:t>,</w:t>
      </w:r>
      <w:r w:rsidRPr="007A1906">
        <w:t xml:space="preserve"> y</w:t>
      </w:r>
      <w:r w:rsidR="004D56A9">
        <w:t>/o</w:t>
      </w:r>
      <w:r w:rsidRPr="007A1906">
        <w:t xml:space="preserve"> </w:t>
      </w:r>
      <w:r>
        <w:t xml:space="preserve">a </w:t>
      </w:r>
      <w:r w:rsidRPr="007A1906">
        <w:t xml:space="preserve">la regulación </w:t>
      </w:r>
      <w:r>
        <w:t xml:space="preserve">de calidad del servicio </w:t>
      </w:r>
      <w:r w:rsidRPr="007A1906">
        <w:t>vigente.</w:t>
      </w:r>
    </w:p>
    <w:p w14:paraId="253D26C7" w14:textId="5F74F648" w:rsidR="00F26477" w:rsidRDefault="00B55DB9" w:rsidP="00ED7FE7">
      <w:r>
        <w:t xml:space="preserve">Los </w:t>
      </w:r>
      <w:r w:rsidR="00F26477" w:rsidRPr="00F26477">
        <w:t>resultado</w:t>
      </w:r>
      <w:r>
        <w:t>s</w:t>
      </w:r>
      <w:r w:rsidR="00F26477" w:rsidRPr="00F26477">
        <w:t xml:space="preserve"> de la verificación deberán entregar</w:t>
      </w:r>
      <w:r>
        <w:t>se mediante</w:t>
      </w:r>
      <w:r w:rsidR="00F26477" w:rsidRPr="00F26477">
        <w:t xml:space="preserve"> un informe detallado y un informe ejecutivo</w:t>
      </w:r>
      <w:r w:rsidR="00F26477">
        <w:t>,</w:t>
      </w:r>
      <w:r>
        <w:t xml:space="preserve"> los cuales deberá tener</w:t>
      </w:r>
      <w:r w:rsidR="00F26477" w:rsidRPr="00F26477">
        <w:t xml:space="preserve"> el contenido estandarizado, condiciones y plazos que se establecen en el capítulo </w:t>
      </w:r>
      <w:r w:rsidR="00F26477" w:rsidRPr="0081415F">
        <w:fldChar w:fldCharType="begin"/>
      </w:r>
      <w:r w:rsidR="00F26477" w:rsidRPr="00827F2F">
        <w:instrText xml:space="preserve"> REF _Ref90492661 \r \h \t \* MERGEFORMAT </w:instrText>
      </w:r>
      <w:r w:rsidR="00F26477" w:rsidRPr="0081415F">
        <w:fldChar w:fldCharType="separate"/>
      </w:r>
      <w:r w:rsidR="00045E86">
        <w:t>6</w:t>
      </w:r>
      <w:r w:rsidR="00F26477" w:rsidRPr="0081415F">
        <w:fldChar w:fldCharType="end"/>
      </w:r>
      <w:r w:rsidR="00F26477" w:rsidRPr="00F26477">
        <w:t xml:space="preserve"> del anexo.</w:t>
      </w:r>
    </w:p>
    <w:p w14:paraId="216F0D0B" w14:textId="7FC5AAD8" w:rsidR="00F10DF0" w:rsidRDefault="00F10DF0" w:rsidP="00ED7FE7">
      <w:r>
        <w:t>El LAC deberá divulgar en su sitio web los informes ejecutivos sobre la verificación anual de cada OR</w:t>
      </w:r>
      <w:r w:rsidR="003348D8">
        <w:t>,</w:t>
      </w:r>
      <w:r>
        <w:t xml:space="preserve"> y estos deberán ser públicos.</w:t>
      </w:r>
    </w:p>
    <w:p w14:paraId="0153202B" w14:textId="57C887C3" w:rsidR="000E0582" w:rsidRDefault="00546A70" w:rsidP="00ED7FE7">
      <w:r>
        <w:t>El LAC deberá crear en su sitio web un repositorio con los informes detallados de verificación, al cual solo tendrán acceso la SSPD y la CREG.</w:t>
      </w:r>
      <w:r w:rsidR="00A0092A">
        <w:t xml:space="preserve"> Para este fin</w:t>
      </w:r>
      <w:r w:rsidR="001710F0">
        <w:t>,</w:t>
      </w:r>
      <w:r w:rsidR="00A0092A">
        <w:t xml:space="preserve"> el LAC definirá la forma a través de la cual la SSPD y la CREG podrán acceder en cualquier momento y directamente a esta información.</w:t>
      </w:r>
    </w:p>
    <w:p w14:paraId="58CCA295" w14:textId="6C01F94D" w:rsidR="00DB2056" w:rsidRDefault="007A41D8" w:rsidP="001710F0">
      <w:pPr>
        <w:pStyle w:val="ARTICULOS"/>
      </w:pPr>
      <w:bookmarkStart w:id="14" w:name="_Ref103239412"/>
      <w:r w:rsidRPr="00740C18">
        <w:rPr>
          <w:b/>
        </w:rPr>
        <w:t>E</w:t>
      </w:r>
      <w:r w:rsidR="00940EE8" w:rsidRPr="00740C18">
        <w:rPr>
          <w:b/>
        </w:rPr>
        <w:t xml:space="preserve">fectos </w:t>
      </w:r>
      <w:r w:rsidR="002B1C4D" w:rsidRPr="00740C18">
        <w:rPr>
          <w:b/>
        </w:rPr>
        <w:t>de</w:t>
      </w:r>
      <w:r w:rsidR="000771A4" w:rsidRPr="00740C18">
        <w:rPr>
          <w:b/>
        </w:rPr>
        <w:t xml:space="preserve"> </w:t>
      </w:r>
      <w:r w:rsidR="00FE30B5" w:rsidRPr="00740C18">
        <w:rPr>
          <w:b/>
        </w:rPr>
        <w:t>la verificación.</w:t>
      </w:r>
      <w:r w:rsidR="000771A4" w:rsidRPr="00740C18">
        <w:t xml:space="preserve"> </w:t>
      </w:r>
      <w:r w:rsidR="00DB2056" w:rsidRPr="00740C18">
        <w:t>Dependiendo de las observaciones y los resultados de la verificación</w:t>
      </w:r>
      <w:r w:rsidR="001710F0">
        <w:t>,</w:t>
      </w:r>
      <w:r w:rsidR="00DB2056" w:rsidRPr="00740C18">
        <w:t xml:space="preserve"> deberá</w:t>
      </w:r>
      <w:r w:rsidR="008C7AF9" w:rsidRPr="00740C18">
        <w:t xml:space="preserve"> aplicarse lo siguiente.</w:t>
      </w:r>
    </w:p>
    <w:p w14:paraId="46CA6788" w14:textId="49ECC4CD" w:rsidR="006266FE" w:rsidRPr="006266FE" w:rsidRDefault="002865E5">
      <w:pPr>
        <w:pStyle w:val="Prrafodelista"/>
      </w:pPr>
      <w:r>
        <w:t xml:space="preserve">Si dentro de las </w:t>
      </w:r>
      <w:r w:rsidR="008C7AF9">
        <w:t>observaciones</w:t>
      </w:r>
      <w:r>
        <w:t xml:space="preserve"> de</w:t>
      </w:r>
      <w:r w:rsidR="006266FE">
        <w:t xml:space="preserve"> </w:t>
      </w:r>
      <w:r>
        <w:t xml:space="preserve">la verificación se identifica que </w:t>
      </w:r>
      <w:r w:rsidR="002F3A9F">
        <w:t>existe un error en el cálculo d</w:t>
      </w:r>
      <w:r>
        <w:t>e</w:t>
      </w:r>
      <w:r w:rsidR="002F3A9F">
        <w:t xml:space="preserve"> los</w:t>
      </w:r>
      <w:r>
        <w:t xml:space="preserve"> valor</w:t>
      </w:r>
      <w:r w:rsidR="002F3A9F">
        <w:t>es</w:t>
      </w:r>
      <w:r>
        <w:t xml:space="preserve"> de</w:t>
      </w:r>
      <w:r w:rsidR="002F3A9F">
        <w:t xml:space="preserve"> los indicadores de calidad media</w:t>
      </w:r>
      <w:r>
        <w:t xml:space="preserve"> </w:t>
      </w:r>
      <w:r w:rsidR="006266FE">
        <w:t xml:space="preserve">y/o </w:t>
      </w:r>
      <w:r w:rsidR="002F3A9F">
        <w:t>d</w:t>
      </w:r>
      <w:r w:rsidR="006266FE">
        <w:t xml:space="preserve">el valor </w:t>
      </w:r>
      <w:r>
        <w:t xml:space="preserve">de </w:t>
      </w:r>
      <w:r w:rsidR="006266FE">
        <w:t xml:space="preserve">indicadores de calidad individual, estos valores </w:t>
      </w:r>
      <w:r w:rsidR="006266FE" w:rsidRPr="006266FE">
        <w:t>deberá</w:t>
      </w:r>
      <w:r w:rsidR="006266FE">
        <w:t xml:space="preserve">n </w:t>
      </w:r>
      <w:r w:rsidR="00747BBF">
        <w:t>ser corregidos por el OR</w:t>
      </w:r>
      <w:r w:rsidR="006266FE">
        <w:t>.</w:t>
      </w:r>
      <w:bookmarkEnd w:id="14"/>
    </w:p>
    <w:p w14:paraId="362200DE" w14:textId="7DE38FF0" w:rsidR="00B4088D" w:rsidRPr="00E103CC" w:rsidRDefault="005649CD">
      <w:pPr>
        <w:pStyle w:val="Prrafodelista"/>
      </w:pPr>
      <w:r>
        <w:t xml:space="preserve">El OR deberá </w:t>
      </w:r>
      <w:r w:rsidR="008C2F89">
        <w:t xml:space="preserve">reportar a la SSPD los </w:t>
      </w:r>
      <w:r w:rsidR="00BB09A2">
        <w:t>incentivos</w:t>
      </w:r>
      <w:r w:rsidR="00656F28">
        <w:t xml:space="preserve"> e indicadores</w:t>
      </w:r>
      <w:r w:rsidR="00CC7A59">
        <w:t xml:space="preserve"> de calidad media</w:t>
      </w:r>
      <w:r w:rsidR="008C2F89">
        <w:t xml:space="preserve"> corregidos, </w:t>
      </w:r>
      <w:r>
        <w:t xml:space="preserve">junto con </w:t>
      </w:r>
      <w:r w:rsidR="00F82E81">
        <w:t>la</w:t>
      </w:r>
      <w:r w:rsidR="00BB09A2">
        <w:t xml:space="preserve">s variables </w:t>
      </w:r>
      <w:r w:rsidR="00D92111">
        <w:t xml:space="preserve">intermedias </w:t>
      </w:r>
      <w:r w:rsidR="00BB09A2">
        <w:t xml:space="preserve">utilizadas para </w:t>
      </w:r>
      <w:r w:rsidR="00170EFD">
        <w:t>calcularlos.</w:t>
      </w:r>
      <w:r>
        <w:t xml:space="preserve"> L</w:t>
      </w:r>
      <w:r w:rsidR="00D92111">
        <w:t xml:space="preserve">os plazos </w:t>
      </w:r>
      <w:r w:rsidR="00170EFD">
        <w:t xml:space="preserve">y </w:t>
      </w:r>
      <w:r w:rsidR="008C7AF9">
        <w:t xml:space="preserve">el </w:t>
      </w:r>
      <w:r w:rsidR="00170EFD">
        <w:t xml:space="preserve">medio </w:t>
      </w:r>
      <w:r>
        <w:t xml:space="preserve">de reporte de esta información serán los que </w:t>
      </w:r>
      <w:r w:rsidR="00170EFD">
        <w:t>defina la SSPD</w:t>
      </w:r>
      <w:r w:rsidR="00BB09A2">
        <w:t>.</w:t>
      </w:r>
    </w:p>
    <w:p w14:paraId="384ACE02" w14:textId="73C284C1" w:rsidR="002809AB" w:rsidRPr="00322BFF" w:rsidRDefault="00F82E81">
      <w:pPr>
        <w:pStyle w:val="Prrafodelista"/>
      </w:pPr>
      <w:r>
        <w:t>Las diferencias</w:t>
      </w:r>
      <w:r w:rsidR="00AB7CB6">
        <w:t xml:space="preserve"> mensuales</w:t>
      </w:r>
      <w:r w:rsidR="00D92111">
        <w:t>, positivas o negativas,</w:t>
      </w:r>
      <w:r>
        <w:t xml:space="preserve"> </w:t>
      </w:r>
      <w:r w:rsidR="00C53EFE">
        <w:t>del cargo por desempeño en la calidad del servicio</w:t>
      </w:r>
      <w:r w:rsidR="007648BA">
        <w:t>,</w:t>
      </w:r>
      <w:r w:rsidR="00C53EFE">
        <w:t xml:space="preserve"> </w:t>
      </w:r>
      <w:r w:rsidR="00C8768F">
        <w:t xml:space="preserve">originadas </w:t>
      </w:r>
      <w:r w:rsidR="00AB7CB6">
        <w:t>tras la corrección de</w:t>
      </w:r>
      <w:r w:rsidR="00C8768F">
        <w:t>l valor del</w:t>
      </w:r>
      <w:r w:rsidR="00AB7CB6">
        <w:t xml:space="preserve"> </w:t>
      </w:r>
      <w:r>
        <w:t xml:space="preserve">incentivo </w:t>
      </w:r>
      <w:r w:rsidR="00C8768F">
        <w:t xml:space="preserve">reportado </w:t>
      </w:r>
      <w:r w:rsidR="00DF61EF">
        <w:t>por el OR</w:t>
      </w:r>
      <w:r w:rsidR="00E37AB2">
        <w:t>,</w:t>
      </w:r>
      <w:r w:rsidR="00C8768F">
        <w:t xml:space="preserve"> deberán ser</w:t>
      </w:r>
      <w:r w:rsidR="007648BA">
        <w:t xml:space="preserve"> calculadas por el LAC</w:t>
      </w:r>
      <w:r w:rsidR="001710F0">
        <w:t>,</w:t>
      </w:r>
      <w:r w:rsidR="007648BA">
        <w:t xml:space="preserve"> y la diferencia de cada mes deberá ser</w:t>
      </w:r>
      <w:r w:rsidR="00C8768F">
        <w:t xml:space="preserve"> sumada</w:t>
      </w:r>
      <w:r w:rsidR="007648BA">
        <w:t xml:space="preserve"> </w:t>
      </w:r>
      <w:r w:rsidR="00C8768F">
        <w:t xml:space="preserve">al valor del cálculo del cargo por desempeño en la calidad del servicio que calcule el LAC </w:t>
      </w:r>
      <w:r w:rsidR="00656F28">
        <w:t>durante los</w:t>
      </w:r>
      <w:r>
        <w:t xml:space="preserve"> meses siguientes a </w:t>
      </w:r>
      <w:r>
        <w:lastRenderedPageBreak/>
        <w:t>la corrección</w:t>
      </w:r>
      <w:r w:rsidR="00E37AB2">
        <w:t xml:space="preserve">, </w:t>
      </w:r>
      <w:r w:rsidR="002809AB" w:rsidRPr="002F3E6B">
        <w:t>a partir de la primera liquidación de</w:t>
      </w:r>
      <w:r w:rsidR="00C8768F">
        <w:t>l cargo</w:t>
      </w:r>
      <w:r w:rsidR="002809AB" w:rsidRPr="002F3E6B">
        <w:t xml:space="preserve"> </w:t>
      </w:r>
      <w:r w:rsidR="002F3A9F">
        <w:t xml:space="preserve">que se realice </w:t>
      </w:r>
      <w:r w:rsidR="00E37AB2">
        <w:t>después de</w:t>
      </w:r>
      <w:r w:rsidR="002F3A9F">
        <w:t>l reporte del OR.</w:t>
      </w:r>
    </w:p>
    <w:p w14:paraId="51880769" w14:textId="0A3AB638" w:rsidR="00B4088D" w:rsidRDefault="009B3AF1">
      <w:pPr>
        <w:pStyle w:val="Prrafodelista"/>
      </w:pPr>
      <w:r>
        <w:t>L</w:t>
      </w:r>
      <w:r w:rsidR="00FA5F1B">
        <w:t>os indicadores de calidad individual</w:t>
      </w:r>
      <w:r>
        <w:t>, sus variables intermedias y las diferencias mensuales</w:t>
      </w:r>
      <w:r w:rsidR="00FA5F1B">
        <w:t xml:space="preserve"> </w:t>
      </w:r>
      <w:r>
        <w:t>de los indicadores</w:t>
      </w:r>
      <w:r w:rsidR="0027090B">
        <w:t>,</w:t>
      </w:r>
      <w:r>
        <w:t xml:space="preserve"> </w:t>
      </w:r>
      <w:r w:rsidR="00BF5DCF">
        <w:t>obtenidas tras la corrección</w:t>
      </w:r>
      <w:r w:rsidR="0027090B">
        <w:t>,</w:t>
      </w:r>
      <w:r w:rsidR="00BF5DCF">
        <w:t xml:space="preserve"> </w:t>
      </w:r>
      <w:r w:rsidR="00FA5F1B">
        <w:t xml:space="preserve">deberán ser reportadas por el OR a la SSPD en los plazos que defina esta entidad, a través del SUI o del medio que para tal fin defina. </w:t>
      </w:r>
      <w:r w:rsidR="000A718F">
        <w:t>Los comercializadores del respectivo mercado deberán tener acceso a</w:t>
      </w:r>
      <w:r w:rsidR="00FA5F1B">
        <w:t xml:space="preserve">l reporte de diferencias </w:t>
      </w:r>
      <w:r w:rsidR="000A718F">
        <w:t>de los indicadores</w:t>
      </w:r>
      <w:r w:rsidR="001710F0">
        <w:t>,</w:t>
      </w:r>
      <w:r w:rsidR="000A718F">
        <w:t xml:space="preserve"> y con base en esta información deberán corregir </w:t>
      </w:r>
      <w:r w:rsidR="00BC43EE">
        <w:t>los valores de compensación</w:t>
      </w:r>
      <w:r w:rsidR="00705C20">
        <w:t xml:space="preserve">, sumando una a una las diferencias de cada mes </w:t>
      </w:r>
      <w:r w:rsidR="000A718F">
        <w:t>a partir de la facturación siguiente a</w:t>
      </w:r>
      <w:r w:rsidR="00705C20">
        <w:t xml:space="preserve"> la fecha en que </w:t>
      </w:r>
      <w:r w:rsidR="00871B00">
        <w:t>tengan acceso</w:t>
      </w:r>
      <w:r w:rsidR="00705C20">
        <w:t xml:space="preserve"> al reporte de diferencias del OR</w:t>
      </w:r>
      <w:r w:rsidR="00BC43EE">
        <w:t>.</w:t>
      </w:r>
      <w:r w:rsidR="003A2367">
        <w:t xml:space="preserve"> </w:t>
      </w:r>
    </w:p>
    <w:p w14:paraId="18C8FA66" w14:textId="03357764" w:rsidR="00D312D4" w:rsidRDefault="00D312D4">
      <w:pPr>
        <w:pStyle w:val="Prrafodelista"/>
      </w:pPr>
      <w:r>
        <w:t>El OR debe elaborar</w:t>
      </w:r>
      <w:r w:rsidR="00301EA2">
        <w:t xml:space="preserve"> un informe en el que soporte las correcciones a los indicadores de calidad media e individual y a los incentivos</w:t>
      </w:r>
      <w:r w:rsidR="00B355F0">
        <w:t>.</w:t>
      </w:r>
    </w:p>
    <w:p w14:paraId="4A18156B" w14:textId="654BB9B2" w:rsidR="006629CD" w:rsidRDefault="000A718F">
      <w:pPr>
        <w:pStyle w:val="Prrafodelista"/>
      </w:pPr>
      <w:r>
        <w:t xml:space="preserve">Cuando el </w:t>
      </w:r>
      <w:r w:rsidR="006266FE" w:rsidRPr="00BB11D2">
        <w:t>resultado</w:t>
      </w:r>
      <w:r>
        <w:t xml:space="preserve"> final de la verificación </w:t>
      </w:r>
      <w:r w:rsidR="008657F6">
        <w:t>sea</w:t>
      </w:r>
      <w:r w:rsidR="006266FE" w:rsidRPr="00BB11D2">
        <w:t xml:space="preserve"> no satisfactorio</w:t>
      </w:r>
      <w:r w:rsidR="001710F0">
        <w:t>,</w:t>
      </w:r>
      <w:r w:rsidR="006266FE" w:rsidRPr="00BB11D2">
        <w:t xml:space="preserve"> el incentivo positivo de calidad media </w:t>
      </w:r>
      <w:r w:rsidR="006266FE">
        <w:t xml:space="preserve">no podrá aplicarse o, en </w:t>
      </w:r>
      <w:r w:rsidR="00B355F0">
        <w:t>caso de estar aplicándose</w:t>
      </w:r>
      <w:r w:rsidR="006266FE">
        <w:t>,</w:t>
      </w:r>
      <w:r w:rsidR="006266FE" w:rsidRPr="00BB11D2">
        <w:t xml:space="preserve"> deberá </w:t>
      </w:r>
      <w:r w:rsidR="00C9688A">
        <w:t>suspenderse</w:t>
      </w:r>
      <w:bookmarkStart w:id="15" w:name="_Hlk102656593"/>
      <w:r w:rsidR="00181B8A">
        <w:t xml:space="preserve"> y devolverse</w:t>
      </w:r>
      <w:r w:rsidR="006266FE">
        <w:t>.</w:t>
      </w:r>
      <w:bookmarkEnd w:id="15"/>
      <w:r w:rsidR="008657F6">
        <w:t xml:space="preserve"> </w:t>
      </w:r>
      <w:r w:rsidR="00181B8A">
        <w:t>Para esto, e</w:t>
      </w:r>
      <w:r w:rsidR="002809AB">
        <w:t>l</w:t>
      </w:r>
      <w:r w:rsidR="00C9688A">
        <w:t xml:space="preserve"> LAC deberá</w:t>
      </w:r>
      <w:r w:rsidR="002809AB">
        <w:t xml:space="preserve"> rec</w:t>
      </w:r>
      <w:r w:rsidR="00C9688A">
        <w:t>a</w:t>
      </w:r>
      <w:r w:rsidR="002809AB">
        <w:t>lcul</w:t>
      </w:r>
      <w:r w:rsidR="00C9688A">
        <w:t>ar</w:t>
      </w:r>
      <w:r w:rsidR="002809AB">
        <w:t xml:space="preserve"> los cargos por uso</w:t>
      </w:r>
      <w:r w:rsidR="00C9688A">
        <w:t xml:space="preserve"> del OR</w:t>
      </w:r>
      <w:r w:rsidR="002809AB">
        <w:t xml:space="preserve"> </w:t>
      </w:r>
      <w:r w:rsidR="002809AB" w:rsidRPr="0026617B">
        <w:t xml:space="preserve">considerando un cargo por desempeño en calidad del servicio </w:t>
      </w:r>
      <w:proofErr w:type="spellStart"/>
      <w:r w:rsidR="002809AB" w:rsidRPr="00C353C9">
        <w:rPr>
          <w:i/>
          <w:iCs/>
        </w:rPr>
        <w:t>Dtcs</w:t>
      </w:r>
      <w:r w:rsidR="002809AB" w:rsidRPr="00C353C9">
        <w:rPr>
          <w:i/>
          <w:iCs/>
          <w:vertAlign w:val="subscript"/>
        </w:rPr>
        <w:t>n,j,m,t</w:t>
      </w:r>
      <w:proofErr w:type="spellEnd"/>
      <w:r w:rsidR="002809AB" w:rsidRPr="0026617B">
        <w:t xml:space="preserve"> </w:t>
      </w:r>
      <w:r w:rsidR="002809AB">
        <w:t xml:space="preserve">en el que </w:t>
      </w:r>
      <w:r w:rsidR="002809AB" w:rsidRPr="0026617B">
        <w:t xml:space="preserve">las variables </w:t>
      </w:r>
      <w:proofErr w:type="spellStart"/>
      <w:r w:rsidR="002809AB" w:rsidRPr="00C353C9">
        <w:rPr>
          <w:i/>
          <w:iCs/>
        </w:rPr>
        <w:t>IC_SAIDI</w:t>
      </w:r>
      <w:r w:rsidR="002809AB" w:rsidRPr="00C353C9">
        <w:rPr>
          <w:i/>
          <w:iCs/>
          <w:vertAlign w:val="subscript"/>
        </w:rPr>
        <w:t>j,t</w:t>
      </w:r>
      <w:proofErr w:type="spellEnd"/>
      <w:r w:rsidR="002809AB" w:rsidRPr="0026617B">
        <w:t xml:space="preserve"> e </w:t>
      </w:r>
      <w:proofErr w:type="spellStart"/>
      <w:r w:rsidR="002809AB" w:rsidRPr="00C353C9">
        <w:rPr>
          <w:i/>
          <w:iCs/>
        </w:rPr>
        <w:t>IC_SAIFI</w:t>
      </w:r>
      <w:r w:rsidR="002809AB" w:rsidRPr="00C353C9">
        <w:rPr>
          <w:i/>
          <w:iCs/>
          <w:vertAlign w:val="subscript"/>
        </w:rPr>
        <w:t>j,t</w:t>
      </w:r>
      <w:proofErr w:type="spellEnd"/>
      <w:r w:rsidR="00181B8A" w:rsidRPr="00C353C9">
        <w:rPr>
          <w:i/>
          <w:iCs/>
        </w:rPr>
        <w:t xml:space="preserve"> </w:t>
      </w:r>
      <w:r w:rsidR="00181B8A">
        <w:t xml:space="preserve">sean iguales a </w:t>
      </w:r>
      <w:r w:rsidR="00181B8A" w:rsidRPr="0026617B">
        <w:t>cero</w:t>
      </w:r>
      <w:r w:rsidR="00181B8A">
        <w:t xml:space="preserve"> si no se ha hecho ningún cobro del incentivo, o negativas si debe devolverse el incentivo positivo que se alcanzó a cobrar.</w:t>
      </w:r>
      <w:r w:rsidR="002809AB" w:rsidRPr="006629CD">
        <w:t xml:space="preserve"> </w:t>
      </w:r>
      <w:r w:rsidR="002809AB" w:rsidRPr="002F3E6B">
        <w:t xml:space="preserve">Esto deberá realizarse a partir de la primera liquidación de ingreso del OR que se produzca después de </w:t>
      </w:r>
      <w:r w:rsidR="00E20E0A">
        <w:t xml:space="preserve">recibir </w:t>
      </w:r>
      <w:r w:rsidR="002809AB" w:rsidRPr="002F3E6B">
        <w:t xml:space="preserve">el informe del verificador en el que se </w:t>
      </w:r>
      <w:r w:rsidR="002809AB">
        <w:t>comunica</w:t>
      </w:r>
      <w:r w:rsidR="002809AB" w:rsidRPr="002F3E6B">
        <w:t xml:space="preserve"> </w:t>
      </w:r>
      <w:r w:rsidR="00E20E0A">
        <w:t>el resultado no satisfactorio</w:t>
      </w:r>
      <w:r w:rsidR="002809AB" w:rsidRPr="002F3E6B">
        <w:t>.</w:t>
      </w:r>
      <w:r w:rsidR="00BC37BD">
        <w:t xml:space="preserve"> </w:t>
      </w:r>
    </w:p>
    <w:p w14:paraId="1B29812F" w14:textId="1E15DB1B" w:rsidR="005271BB" w:rsidRDefault="005271BB">
      <w:pPr>
        <w:pStyle w:val="Prrafodelista"/>
      </w:pPr>
      <w:r>
        <w:t>Para devolver el incentivo cobrado</w:t>
      </w:r>
      <w:r w:rsidR="008C2F89">
        <w:t>,</w:t>
      </w:r>
      <w:r>
        <w:t xml:space="preserve"> el LAC deberá restar un doceavo del valor total a devolver a las variables </w:t>
      </w:r>
      <w:proofErr w:type="spellStart"/>
      <w:r w:rsidRPr="00C353C9">
        <w:rPr>
          <w:i/>
          <w:iCs/>
        </w:rPr>
        <w:t>IC_SAIDI</w:t>
      </w:r>
      <w:r w:rsidRPr="00C353C9">
        <w:rPr>
          <w:i/>
          <w:iCs/>
          <w:vertAlign w:val="subscript"/>
        </w:rPr>
        <w:t>j,t</w:t>
      </w:r>
      <w:proofErr w:type="spellEnd"/>
      <w:r>
        <w:t xml:space="preserve"> e </w:t>
      </w:r>
      <w:proofErr w:type="spellStart"/>
      <w:r w:rsidRPr="00C353C9">
        <w:rPr>
          <w:i/>
          <w:iCs/>
        </w:rPr>
        <w:t>IC_SAIFI</w:t>
      </w:r>
      <w:r w:rsidRPr="00C353C9">
        <w:rPr>
          <w:i/>
          <w:iCs/>
          <w:vertAlign w:val="subscript"/>
        </w:rPr>
        <w:t>j,t</w:t>
      </w:r>
      <w:proofErr w:type="spellEnd"/>
      <w:r>
        <w:t>, según corresponda, en la liquidación del ingreso del OR que realice durante los 12 meses siguientes.</w:t>
      </w:r>
    </w:p>
    <w:p w14:paraId="0222C83C" w14:textId="7F2C3F70" w:rsidR="00ED4F50" w:rsidRDefault="00F5743E">
      <w:pPr>
        <w:pStyle w:val="Prrafodelista"/>
      </w:pPr>
      <w:r>
        <w:t xml:space="preserve">Cuando el </w:t>
      </w:r>
      <w:r w:rsidRPr="00BB11D2">
        <w:t>resultado</w:t>
      </w:r>
      <w:r>
        <w:t xml:space="preserve"> final de la verificación sea</w:t>
      </w:r>
      <w:r w:rsidRPr="00BB11D2">
        <w:t xml:space="preserve"> no satisfactorio </w:t>
      </w:r>
      <w:r>
        <w:t xml:space="preserve">y </w:t>
      </w:r>
      <w:r w:rsidR="00ED4F50">
        <w:t>el OR esté aplicando un incentivo negativo</w:t>
      </w:r>
      <w:r w:rsidR="001710F0">
        <w:t>,</w:t>
      </w:r>
      <w:r w:rsidR="00ED4F50">
        <w:t xml:space="preserve"> no se interrumpirá su aplicación</w:t>
      </w:r>
      <w:r w:rsidR="009B3AF1">
        <w:t xml:space="preserve"> y solo procederá la corrección del</w:t>
      </w:r>
      <w:r w:rsidR="007D7B0C">
        <w:t xml:space="preserve"> incentivo</w:t>
      </w:r>
      <w:r w:rsidR="00ED4F50">
        <w:t>.</w:t>
      </w:r>
    </w:p>
    <w:p w14:paraId="142D2C80" w14:textId="335750DF" w:rsidR="00D90021" w:rsidRPr="00DA4E5A" w:rsidRDefault="00B835F3" w:rsidP="001710F0">
      <w:pPr>
        <w:pStyle w:val="ARTICULOS"/>
      </w:pPr>
      <w:bookmarkStart w:id="16" w:name="_Ref110266866"/>
      <w:r w:rsidRPr="009E781B">
        <w:rPr>
          <w:b/>
        </w:rPr>
        <w:t>Control de calidad a</w:t>
      </w:r>
      <w:r w:rsidR="004218B9" w:rsidRPr="009E781B">
        <w:rPr>
          <w:b/>
        </w:rPr>
        <w:t xml:space="preserve"> las verificaciones.</w:t>
      </w:r>
      <w:r w:rsidR="004218B9" w:rsidRPr="0010777E">
        <w:t xml:space="preserve"> </w:t>
      </w:r>
      <w:r w:rsidR="004218B9" w:rsidRPr="00596045">
        <w:t xml:space="preserve">La </w:t>
      </w:r>
      <w:r w:rsidR="00990A41">
        <w:t>calidad de las verificaciones</w:t>
      </w:r>
      <w:r w:rsidR="00222F16">
        <w:t xml:space="preserve"> de que trata la presente resolución</w:t>
      </w:r>
      <w:r w:rsidR="00C16828">
        <w:t xml:space="preserve"> </w:t>
      </w:r>
      <w:r w:rsidR="004218B9" w:rsidRPr="00596045">
        <w:t>podrá</w:t>
      </w:r>
      <w:r w:rsidR="008255CF">
        <w:t xml:space="preserve"> </w:t>
      </w:r>
      <w:r w:rsidR="004A09EC">
        <w:t xml:space="preserve">ser verificada en caso de </w:t>
      </w:r>
      <w:r w:rsidR="000773C8">
        <w:t>que se considere necesario</w:t>
      </w:r>
      <w:r w:rsidR="007F1614" w:rsidRPr="00DA4E5A">
        <w:t>.</w:t>
      </w:r>
      <w:bookmarkEnd w:id="16"/>
    </w:p>
    <w:p w14:paraId="14F96D75" w14:textId="719F5DA1" w:rsidR="00A92FB9" w:rsidRPr="0010777E" w:rsidRDefault="00222F16" w:rsidP="001063F5">
      <w:r>
        <w:t>Sin perjuicio de lo anterior, e</w:t>
      </w:r>
      <w:r w:rsidR="001063F5">
        <w:t>n los procesos de selección y contratación de verificadores de que trata la presente resolución se tendrán en cuenta los comentarios que la SSPD y/o la CREG puedan emitir sobre</w:t>
      </w:r>
      <w:r w:rsidR="006E5D65">
        <w:t xml:space="preserve"> los informes de verificación</w:t>
      </w:r>
      <w:r w:rsidR="00E73974">
        <w:t>, o sobre</w:t>
      </w:r>
      <w:r w:rsidR="001063F5">
        <w:t xml:space="preserve"> el desempeño, calidad y experiencia de las firmas y/o de los equipos verificadores</w:t>
      </w:r>
      <w:r w:rsidR="001710F0">
        <w:t>,</w:t>
      </w:r>
      <w:r w:rsidR="00C6665F">
        <w:t xml:space="preserve"> y en ningún caso un mismo verificador podrá adelantar la verificación a un mismo OR por más de dos años consecutivos.</w:t>
      </w:r>
    </w:p>
    <w:p w14:paraId="0D1F1DCF" w14:textId="50900A35" w:rsidR="00C75216" w:rsidRPr="00C75216" w:rsidRDefault="005266D0" w:rsidP="001710F0">
      <w:pPr>
        <w:pStyle w:val="ARTICULOS"/>
      </w:pPr>
      <w:r w:rsidRPr="009E781B">
        <w:rPr>
          <w:b/>
        </w:rPr>
        <w:t>Transición</w:t>
      </w:r>
      <w:r w:rsidR="00CB50C0" w:rsidRPr="009E781B">
        <w:rPr>
          <w:b/>
        </w:rPr>
        <w:t>.</w:t>
      </w:r>
      <w:r w:rsidR="00CB50C0" w:rsidRPr="005266D0">
        <w:t xml:space="preserve"> </w:t>
      </w:r>
      <w:r w:rsidR="005C25C4">
        <w:t xml:space="preserve">La </w:t>
      </w:r>
      <w:r w:rsidR="00C353C9">
        <w:t xml:space="preserve">visita de </w:t>
      </w:r>
      <w:r w:rsidR="005C25C4">
        <w:t xml:space="preserve">verificación </w:t>
      </w:r>
      <w:r w:rsidR="006C7E9A">
        <w:t>sobre la aplicación de la regulación de calidad del servicio</w:t>
      </w:r>
      <w:r w:rsidR="00B345C0">
        <w:t>,</w:t>
      </w:r>
      <w:r w:rsidR="006C7E9A">
        <w:t xml:space="preserve"> </w:t>
      </w:r>
      <w:r w:rsidR="0088387F">
        <w:t>cuyo p</w:t>
      </w:r>
      <w:r w:rsidR="003348D8">
        <w:t>eríodo</w:t>
      </w:r>
      <w:r w:rsidR="0088387F">
        <w:t xml:space="preserve"> de </w:t>
      </w:r>
      <w:r w:rsidR="003B483C" w:rsidRPr="003B483C">
        <w:rPr>
          <w:rFonts w:cs="Arial"/>
        </w:rPr>
        <w:t>eval</w:t>
      </w:r>
      <w:r w:rsidR="0088387F">
        <w:rPr>
          <w:rFonts w:cs="Arial"/>
        </w:rPr>
        <w:t>uación comprenda</w:t>
      </w:r>
      <w:r w:rsidR="003B483C" w:rsidRPr="003B483C">
        <w:rPr>
          <w:rFonts w:cs="Arial"/>
        </w:rPr>
        <w:t xml:space="preserve"> desde el 1 de enero</w:t>
      </w:r>
      <w:r w:rsidR="003B483C">
        <w:rPr>
          <w:rFonts w:cs="Arial"/>
        </w:rPr>
        <w:t xml:space="preserve"> hasta el 31 de diciembre</w:t>
      </w:r>
      <w:r w:rsidR="003B483C" w:rsidRPr="003B483C">
        <w:rPr>
          <w:rFonts w:cs="Arial"/>
        </w:rPr>
        <w:t xml:space="preserve"> del año 2021</w:t>
      </w:r>
      <w:r w:rsidR="00FD638D">
        <w:rPr>
          <w:rFonts w:cs="Arial"/>
        </w:rPr>
        <w:t>,</w:t>
      </w:r>
      <w:r w:rsidR="00DB41BD">
        <w:t xml:space="preserve"> </w:t>
      </w:r>
      <w:r w:rsidR="00F0772E">
        <w:t xml:space="preserve">podrá realizarse en un plazo de ejecución diferente al establecido en el </w:t>
      </w:r>
      <w:r w:rsidR="008112E4">
        <w:t>c</w:t>
      </w:r>
      <w:r w:rsidR="00F0772E">
        <w:t xml:space="preserve">apítulo </w:t>
      </w:r>
      <w:r w:rsidR="00E21439">
        <w:rPr>
          <w:b/>
        </w:rPr>
        <w:fldChar w:fldCharType="begin"/>
      </w:r>
      <w:r w:rsidR="00E21439">
        <w:instrText xml:space="preserve"> REF _Ref113356070 \r \h \t</w:instrText>
      </w:r>
      <w:r w:rsidR="00E21439">
        <w:rPr>
          <w:b/>
        </w:rPr>
      </w:r>
      <w:r w:rsidR="00E21439">
        <w:rPr>
          <w:b/>
        </w:rPr>
        <w:fldChar w:fldCharType="separate"/>
      </w:r>
      <w:r w:rsidR="00045E86">
        <w:t>4</w:t>
      </w:r>
      <w:r w:rsidR="00E21439">
        <w:rPr>
          <w:b/>
        </w:rPr>
        <w:fldChar w:fldCharType="end"/>
      </w:r>
      <w:r w:rsidR="00F0772E">
        <w:t xml:space="preserve"> del anexo</w:t>
      </w:r>
      <w:r w:rsidR="00BC14F2">
        <w:t>. Para tal fin, el LAC deberá definir un</w:t>
      </w:r>
      <w:r w:rsidR="00C75216">
        <w:t xml:space="preserve"> </w:t>
      </w:r>
      <w:r w:rsidR="00617AF1">
        <w:t>cronograma</w:t>
      </w:r>
      <w:r w:rsidR="00BC14F2">
        <w:t xml:space="preserve"> </w:t>
      </w:r>
      <w:r w:rsidR="00BC14F2" w:rsidRPr="005B0AA6">
        <w:t>de</w:t>
      </w:r>
      <w:r w:rsidR="00B345C0">
        <w:t xml:space="preserve"> contratación</w:t>
      </w:r>
      <w:r w:rsidR="00F6583C">
        <w:t>,</w:t>
      </w:r>
      <w:r w:rsidR="00BC14F2" w:rsidRPr="005B0AA6">
        <w:t xml:space="preserve"> ejecución</w:t>
      </w:r>
      <w:r w:rsidR="00F6583C">
        <w:t xml:space="preserve"> y entrega de informes</w:t>
      </w:r>
      <w:r w:rsidR="00BC14F2" w:rsidRPr="005B0AA6">
        <w:t xml:space="preserve"> de las verificaciones </w:t>
      </w:r>
      <w:r w:rsidR="005B0AA6">
        <w:t>de dicho p</w:t>
      </w:r>
      <w:r w:rsidR="003348D8">
        <w:t>eríodo</w:t>
      </w:r>
      <w:r w:rsidR="00F6583C">
        <w:t>,</w:t>
      </w:r>
      <w:r w:rsidR="005B0AA6">
        <w:t xml:space="preserve"> </w:t>
      </w:r>
      <w:r w:rsidR="00BC14F2" w:rsidRPr="005B0AA6">
        <w:t>e</w:t>
      </w:r>
      <w:r w:rsidR="00B345C0">
        <w:t>n donde identifique los plazos para cada una de las actividades.</w:t>
      </w:r>
      <w:r w:rsidR="005B0AA6">
        <w:t xml:space="preserve"> </w:t>
      </w:r>
    </w:p>
    <w:p w14:paraId="436DED5A" w14:textId="6D691A23" w:rsidR="005B0AA6" w:rsidRDefault="005B0AA6" w:rsidP="005B0AA6">
      <w:r>
        <w:lastRenderedPageBreak/>
        <w:t xml:space="preserve">El cronograma para la </w:t>
      </w:r>
      <w:r w:rsidR="00F6583C">
        <w:t xml:space="preserve">contratación y </w:t>
      </w:r>
      <w:r>
        <w:t xml:space="preserve">ejecución de las verificaciones del año 2021 será publicado por el LAC dentro de los </w:t>
      </w:r>
      <w:r w:rsidR="00502A41">
        <w:t>veinte</w:t>
      </w:r>
      <w:r>
        <w:t xml:space="preserve"> (</w:t>
      </w:r>
      <w:r w:rsidR="00502A41">
        <w:t>20</w:t>
      </w:r>
      <w:r>
        <w:t xml:space="preserve">) días </w:t>
      </w:r>
      <w:r w:rsidR="00C0425D">
        <w:t>hábiles</w:t>
      </w:r>
      <w:r>
        <w:t xml:space="preserve"> siguientes a la </w:t>
      </w:r>
      <w:proofErr w:type="gramStart"/>
      <w:r>
        <w:t>entrada en vigencia</w:t>
      </w:r>
      <w:proofErr w:type="gramEnd"/>
      <w:r>
        <w:t xml:space="preserve"> de la presente resolución. </w:t>
      </w:r>
    </w:p>
    <w:p w14:paraId="11A46211" w14:textId="6BD98252" w:rsidR="00054986" w:rsidRPr="005266D0" w:rsidRDefault="00054986" w:rsidP="005B0AA6">
      <w:r>
        <w:t xml:space="preserve">El reporte de información de </w:t>
      </w:r>
      <w:r w:rsidR="004779B2">
        <w:t xml:space="preserve">contacto mencionada en el </w:t>
      </w:r>
      <w:r w:rsidR="00502A41">
        <w:t xml:space="preserve">numeral </w:t>
      </w:r>
      <w:r w:rsidR="00502A41">
        <w:fldChar w:fldCharType="begin"/>
      </w:r>
      <w:r w:rsidR="00502A41">
        <w:instrText xml:space="preserve"> REF _Ref113356050 \r \h </w:instrText>
      </w:r>
      <w:r w:rsidR="00502A41">
        <w:fldChar w:fldCharType="separate"/>
      </w:r>
      <w:r w:rsidR="00045E86">
        <w:t>4.1</w:t>
      </w:r>
      <w:r w:rsidR="00502A41">
        <w:fldChar w:fldCharType="end"/>
      </w:r>
      <w:r w:rsidR="004779B2">
        <w:t xml:space="preserve"> del capítulo </w:t>
      </w:r>
      <w:r w:rsidR="00502A41">
        <w:fldChar w:fldCharType="begin"/>
      </w:r>
      <w:r w:rsidR="00502A41">
        <w:instrText xml:space="preserve"> REF _Ref113356070 \r \h \t</w:instrText>
      </w:r>
      <w:r w:rsidR="00502A41">
        <w:fldChar w:fldCharType="separate"/>
      </w:r>
      <w:r w:rsidR="00045E86">
        <w:t>4</w:t>
      </w:r>
      <w:r w:rsidR="00502A41">
        <w:fldChar w:fldCharType="end"/>
      </w:r>
      <w:r w:rsidR="00502A41">
        <w:t xml:space="preserve"> del anexo</w:t>
      </w:r>
      <w:r w:rsidR="004779B2">
        <w:t>, para este p</w:t>
      </w:r>
      <w:r w:rsidR="003348D8">
        <w:t>eríodo</w:t>
      </w:r>
      <w:r w:rsidR="00502A41">
        <w:t xml:space="preserve"> de transición</w:t>
      </w:r>
      <w:r w:rsidR="001710F0">
        <w:t>,</w:t>
      </w:r>
      <w:r w:rsidR="004779B2">
        <w:t xml:space="preserve"> deberá ser entregada por el OR en el plazo que defina el LAC en el cronograma de que trata este artículo.</w:t>
      </w:r>
    </w:p>
    <w:p w14:paraId="79018412" w14:textId="72199A20" w:rsidR="00FD638D" w:rsidRDefault="00973C6C" w:rsidP="00C75216">
      <w:r>
        <w:t xml:space="preserve">Si </w:t>
      </w:r>
      <w:r w:rsidR="0088387F">
        <w:t>como resultado de la verificación del año 2021 se requier</w:t>
      </w:r>
      <w:r>
        <w:t>e</w:t>
      </w:r>
      <w:r w:rsidR="0088387F">
        <w:t xml:space="preserve"> l</w:t>
      </w:r>
      <w:r w:rsidR="003B483C">
        <w:t>a aplicación de los efectos de la verificación</w:t>
      </w:r>
      <w:r w:rsidR="00C75216">
        <w:t xml:space="preserve"> establecidos en </w:t>
      </w:r>
      <w:r w:rsidR="003B483C">
        <w:t xml:space="preserve">el artículo </w:t>
      </w:r>
      <w:r w:rsidR="000B1474">
        <w:rPr>
          <w:b/>
          <w:bCs/>
        </w:rPr>
        <w:fldChar w:fldCharType="begin"/>
      </w:r>
      <w:r w:rsidR="000B1474">
        <w:instrText xml:space="preserve"> REF _Ref103239412 \r \h \t</w:instrText>
      </w:r>
      <w:r w:rsidR="000B1474">
        <w:rPr>
          <w:b/>
          <w:bCs/>
        </w:rPr>
      </w:r>
      <w:r w:rsidR="000B1474">
        <w:rPr>
          <w:b/>
          <w:bCs/>
        </w:rPr>
        <w:fldChar w:fldCharType="separate"/>
      </w:r>
      <w:r w:rsidR="00045E86">
        <w:t>10</w:t>
      </w:r>
      <w:r w:rsidR="000B1474">
        <w:rPr>
          <w:b/>
          <w:bCs/>
        </w:rPr>
        <w:fldChar w:fldCharType="end"/>
      </w:r>
      <w:r w:rsidR="003B483C">
        <w:t>,</w:t>
      </w:r>
      <w:r w:rsidR="00FC0C58">
        <w:t xml:space="preserve"> </w:t>
      </w:r>
      <w:r>
        <w:t xml:space="preserve">esta aplicación </w:t>
      </w:r>
      <w:r w:rsidR="003B483C">
        <w:t xml:space="preserve">deberá realizarse bajo las mismas condiciones establecidas en </w:t>
      </w:r>
      <w:r w:rsidR="0096465F">
        <w:t>el mencionado</w:t>
      </w:r>
      <w:r w:rsidR="003B483C">
        <w:t xml:space="preserve"> artículo, independientemente de que se presente</w:t>
      </w:r>
      <w:r w:rsidR="001C7C2C">
        <w:t xml:space="preserve"> un</w:t>
      </w:r>
      <w:r w:rsidR="003B483C">
        <w:t xml:space="preserve"> traslape con la aplicación de los efectos de la verificación de</w:t>
      </w:r>
      <w:r w:rsidR="0096465F">
        <w:t xml:space="preserve"> los años siguientes</w:t>
      </w:r>
      <w:r w:rsidR="003B483C">
        <w:t>.</w:t>
      </w:r>
    </w:p>
    <w:p w14:paraId="403C092A" w14:textId="2782FF92" w:rsidR="005A02F4" w:rsidRDefault="00460A0C" w:rsidP="00C75216">
      <w:r>
        <w:t>Las certificaciones sobre</w:t>
      </w:r>
      <w:r w:rsidR="003D6BD7">
        <w:t xml:space="preserve"> el cumplimiento</w:t>
      </w:r>
      <w:r>
        <w:t xml:space="preserve"> </w:t>
      </w:r>
      <w:r w:rsidR="003D6BD7">
        <w:t xml:space="preserve">de los requisitos de </w:t>
      </w:r>
      <w:proofErr w:type="spellStart"/>
      <w:r w:rsidR="003D6BD7">
        <w:t>telemedición</w:t>
      </w:r>
      <w:proofErr w:type="spellEnd"/>
      <w:r w:rsidR="003D6BD7">
        <w:t xml:space="preserve"> y telecontrol de las redes instaladas</w:t>
      </w:r>
      <w:r>
        <w:t xml:space="preserve"> </w:t>
      </w:r>
      <w:r w:rsidR="00B93FCA">
        <w:t xml:space="preserve">para aumentar la cobertura, </w:t>
      </w:r>
      <w:r>
        <w:t>expedidas</w:t>
      </w:r>
      <w:r w:rsidR="00406F77">
        <w:t xml:space="preserve"> o contratadas</w:t>
      </w:r>
      <w:r>
        <w:t xml:space="preserve"> antes de la entrada en vigencia de la presente resolución</w:t>
      </w:r>
      <w:r w:rsidR="003D6BD7">
        <w:t>,</w:t>
      </w:r>
      <w:r>
        <w:t xml:space="preserve"> con base en lo establecido en el numeral 11.2.14.3 del anexo general de la Resolución CREG 015 de 2018</w:t>
      </w:r>
      <w:r w:rsidR="00644A11">
        <w:t>,</w:t>
      </w:r>
      <w:r w:rsidR="003D6BD7">
        <w:t xml:space="preserve"> </w:t>
      </w:r>
      <w:r w:rsidR="00B93FCA">
        <w:t>serán válidas para certificar el cumplimiento respecto de tales redes y</w:t>
      </w:r>
      <w:r w:rsidR="001710F0">
        <w:t>,</w:t>
      </w:r>
      <w:r w:rsidR="00B93FCA">
        <w:t xml:space="preserve"> por tanto</w:t>
      </w:r>
      <w:r w:rsidR="001710F0">
        <w:t>,</w:t>
      </w:r>
      <w:r w:rsidR="00B93FCA">
        <w:t xml:space="preserve"> </w:t>
      </w:r>
      <w:r w:rsidR="00644A11">
        <w:t>el verificador solo deberá revisar el cumplimiento de redes  que no hayan sido incluidas en dichas certificaciones.</w:t>
      </w:r>
      <w:r w:rsidR="00B93FCA">
        <w:t xml:space="preserve">  </w:t>
      </w:r>
    </w:p>
    <w:p w14:paraId="71032737" w14:textId="2F86ADCF" w:rsidR="00F61863" w:rsidRDefault="00F61863" w:rsidP="001710F0">
      <w:pPr>
        <w:pStyle w:val="ARTICULOS"/>
      </w:pPr>
      <w:r w:rsidRPr="00C85AA4">
        <w:rPr>
          <w:b/>
        </w:rPr>
        <w:t>Reporte</w:t>
      </w:r>
      <w:r w:rsidR="00680663" w:rsidRPr="00C85AA4">
        <w:rPr>
          <w:b/>
        </w:rPr>
        <w:t>s</w:t>
      </w:r>
      <w:r w:rsidR="003E38BF" w:rsidRPr="00C85AA4">
        <w:rPr>
          <w:b/>
        </w:rPr>
        <w:t xml:space="preserve"> adicionales.</w:t>
      </w:r>
      <w:r w:rsidR="003E38BF">
        <w:t xml:space="preserve"> </w:t>
      </w:r>
      <w:r w:rsidR="009B1457">
        <w:t>Cuando</w:t>
      </w:r>
      <w:r w:rsidR="00403F5D">
        <w:t xml:space="preserve"> </w:t>
      </w:r>
      <w:r w:rsidR="009B1457">
        <w:t>lo considere necesario, la SSPD</w:t>
      </w:r>
      <w:r w:rsidR="00403F5D">
        <w:t xml:space="preserve"> solicitará a los </w:t>
      </w:r>
      <w:r w:rsidR="00874EF9">
        <w:t>o</w:t>
      </w:r>
      <w:r w:rsidR="00403F5D">
        <w:t>peradores de red</w:t>
      </w:r>
      <w:r w:rsidR="00874EF9">
        <w:t xml:space="preserve"> y</w:t>
      </w:r>
      <w:r w:rsidR="00783EB0">
        <w:t>/o</w:t>
      </w:r>
      <w:r w:rsidR="00874EF9">
        <w:t xml:space="preserve"> comercializadores</w:t>
      </w:r>
      <w:r w:rsidR="009B1422">
        <w:t>, de manera general o particular,</w:t>
      </w:r>
      <w:r w:rsidR="00874EF9">
        <w:t xml:space="preserve"> información adicional a la</w:t>
      </w:r>
      <w:r w:rsidR="004A27F0">
        <w:t xml:space="preserve"> que</w:t>
      </w:r>
      <w:r w:rsidR="00874EF9">
        <w:t xml:space="preserve"> </w:t>
      </w:r>
      <w:r w:rsidR="00375C7D">
        <w:t>debe ser reportada en cumplimiento de la regulación vigente</w:t>
      </w:r>
      <w:r w:rsidR="00565C75">
        <w:t xml:space="preserve"> y que considere necesar</w:t>
      </w:r>
      <w:r w:rsidR="00680663">
        <w:t>i</w:t>
      </w:r>
      <w:r w:rsidR="00565C75">
        <w:t>a para verificar</w:t>
      </w:r>
      <w:r w:rsidR="00680663">
        <w:t xml:space="preserve"> </w:t>
      </w:r>
      <w:r w:rsidR="006D4809">
        <w:t>la calidad y consistencia</w:t>
      </w:r>
      <w:r w:rsidR="00076495">
        <w:t xml:space="preserve"> </w:t>
      </w:r>
      <w:r w:rsidR="00FA1B93">
        <w:t>d</w:t>
      </w:r>
      <w:r w:rsidR="00076495">
        <w:t>el cálculo de los indicadores, incentivos y compensaciones aplicados</w:t>
      </w:r>
      <w:r w:rsidR="00917F7D">
        <w:t xml:space="preserve">. </w:t>
      </w:r>
    </w:p>
    <w:p w14:paraId="33CCBE5B" w14:textId="569B49BB" w:rsidR="008328A7" w:rsidRPr="00F508C8" w:rsidRDefault="00510CBD" w:rsidP="001710F0">
      <w:pPr>
        <w:pStyle w:val="ARTICULOS"/>
      </w:pPr>
      <w:r w:rsidRPr="009E781B">
        <w:rPr>
          <w:b/>
        </w:rPr>
        <w:t>Vigencia</w:t>
      </w:r>
      <w:r w:rsidR="00652C3E">
        <w:rPr>
          <w:b/>
        </w:rPr>
        <w:t xml:space="preserve"> y derogatorias</w:t>
      </w:r>
      <w:r w:rsidRPr="009E781B">
        <w:rPr>
          <w:b/>
        </w:rPr>
        <w:t>.</w:t>
      </w:r>
      <w:r w:rsidRPr="001618B6">
        <w:t xml:space="preserve"> </w:t>
      </w:r>
      <w:r w:rsidRPr="00596045">
        <w:t>La presente resolución</w:t>
      </w:r>
      <w:r w:rsidR="008328A7" w:rsidRPr="00596045">
        <w:t xml:space="preserve"> </w:t>
      </w:r>
      <w:r w:rsidRPr="00596045">
        <w:t xml:space="preserve">rige a partir de su publicación en el </w:t>
      </w:r>
      <w:r w:rsidRPr="00DA4E5A">
        <w:t>Diario Oficial</w:t>
      </w:r>
      <w:r w:rsidR="008328A7" w:rsidRPr="00596045">
        <w:t xml:space="preserve">, </w:t>
      </w:r>
      <w:r w:rsidR="009B6B8B" w:rsidRPr="00596045">
        <w:t xml:space="preserve">subroga </w:t>
      </w:r>
      <w:r w:rsidR="008328A7" w:rsidRPr="00596045">
        <w:t>la Resolución CREG 025 de 2013</w:t>
      </w:r>
      <w:r w:rsidR="001710F0">
        <w:t>,</w:t>
      </w:r>
      <w:r w:rsidR="008328A7" w:rsidRPr="00596045">
        <w:t xml:space="preserve"> y</w:t>
      </w:r>
      <w:r w:rsidR="0066708E" w:rsidRPr="009E781B">
        <w:t xml:space="preserve"> deroga las</w:t>
      </w:r>
      <w:r w:rsidR="008328A7" w:rsidRPr="009E781B">
        <w:t xml:space="preserve"> demás</w:t>
      </w:r>
      <w:r w:rsidR="0066708E" w:rsidRPr="009E781B">
        <w:t xml:space="preserve"> normas que le sean contrarias.</w:t>
      </w:r>
    </w:p>
    <w:p w14:paraId="5A78D064" w14:textId="77777777" w:rsidR="00F508C8" w:rsidRPr="008328A7" w:rsidRDefault="00F508C8" w:rsidP="001710F0">
      <w:pPr>
        <w:pStyle w:val="ARTICULOS"/>
        <w:numPr>
          <w:ilvl w:val="0"/>
          <w:numId w:val="0"/>
        </w:numPr>
      </w:pPr>
    </w:p>
    <w:p w14:paraId="11C95C20" w14:textId="77777777" w:rsidR="00510CBD" w:rsidRPr="005D18D5" w:rsidRDefault="00510CBD" w:rsidP="00510CBD">
      <w:pPr>
        <w:jc w:val="center"/>
        <w:rPr>
          <w:b/>
        </w:rPr>
      </w:pPr>
      <w:r w:rsidRPr="005D18D5">
        <w:rPr>
          <w:b/>
        </w:rPr>
        <w:t>PUBLÍQUESE Y CÚMPLASE</w:t>
      </w:r>
    </w:p>
    <w:p w14:paraId="4F78BD07" w14:textId="74EECEA4" w:rsidR="00510CBD" w:rsidRPr="00FE7AFB" w:rsidRDefault="00FE7AFB" w:rsidP="00510CBD">
      <w:pPr>
        <w:spacing w:before="240"/>
        <w:rPr>
          <w:b/>
          <w:bCs/>
        </w:rPr>
      </w:pPr>
      <w:r>
        <w:t xml:space="preserve">Dada en Bogotá, D.C., a </w:t>
      </w:r>
      <w:r w:rsidRPr="00FE7AFB">
        <w:rPr>
          <w:b/>
          <w:bCs/>
        </w:rPr>
        <w:t>05 OCT. 2022</w:t>
      </w:r>
    </w:p>
    <w:p w14:paraId="65F89513" w14:textId="77777777" w:rsidR="00510CBD" w:rsidRPr="005D18D5" w:rsidRDefault="00510CBD" w:rsidP="00510CBD">
      <w:pPr>
        <w:spacing w:before="240"/>
      </w:pPr>
    </w:p>
    <w:p w14:paraId="444D55B7" w14:textId="77777777" w:rsidR="00950BFC" w:rsidRPr="00BF69C9" w:rsidRDefault="00950BFC" w:rsidP="00950BFC"/>
    <w:tbl>
      <w:tblPr>
        <w:tblW w:w="9639" w:type="dxa"/>
        <w:jc w:val="center"/>
        <w:tblCellSpacing w:w="0" w:type="dxa"/>
        <w:tblCellMar>
          <w:left w:w="0" w:type="dxa"/>
          <w:right w:w="0" w:type="dxa"/>
        </w:tblCellMar>
        <w:tblLook w:val="04A0" w:firstRow="1" w:lastRow="0" w:firstColumn="1" w:lastColumn="0" w:noHBand="0" w:noVBand="1"/>
      </w:tblPr>
      <w:tblGrid>
        <w:gridCol w:w="5033"/>
        <w:gridCol w:w="4606"/>
      </w:tblGrid>
      <w:tr w:rsidR="00950BFC" w:rsidRPr="00BF69C9" w14:paraId="0364671F" w14:textId="77777777" w:rsidTr="00842BD5">
        <w:trPr>
          <w:tblCellSpacing w:w="0" w:type="dxa"/>
          <w:jc w:val="center"/>
        </w:trPr>
        <w:tc>
          <w:tcPr>
            <w:tcW w:w="5033" w:type="dxa"/>
          </w:tcPr>
          <w:p w14:paraId="65DE2AD7" w14:textId="5A990CA4" w:rsidR="00950BFC" w:rsidRPr="00390EF5" w:rsidRDefault="00FE7AFB" w:rsidP="00894B89">
            <w:pPr>
              <w:spacing w:before="0" w:after="0"/>
              <w:ind w:left="66"/>
              <w:jc w:val="center"/>
              <w:rPr>
                <w:rFonts w:cs="Arial"/>
                <w:b/>
                <w:highlight w:val="yellow"/>
              </w:rPr>
            </w:pPr>
            <w:r>
              <w:rPr>
                <w:rFonts w:cs="Arial"/>
                <w:b/>
              </w:rPr>
              <w:t>BELIZZA JANET RUIZ MENDOZA</w:t>
            </w:r>
          </w:p>
        </w:tc>
        <w:tc>
          <w:tcPr>
            <w:tcW w:w="4606" w:type="dxa"/>
          </w:tcPr>
          <w:p w14:paraId="171E6063" w14:textId="4B4346F1" w:rsidR="00950BFC" w:rsidRPr="00BF69C9" w:rsidRDefault="00842BD5" w:rsidP="00DE7B7E">
            <w:pPr>
              <w:spacing w:before="0" w:after="0"/>
              <w:ind w:left="69"/>
              <w:jc w:val="center"/>
              <w:rPr>
                <w:rFonts w:cs="Arial"/>
                <w:b/>
              </w:rPr>
            </w:pPr>
            <w:r>
              <w:rPr>
                <w:rFonts w:cs="Arial"/>
                <w:b/>
              </w:rPr>
              <w:t>JORGE ALBERTO VALENCIA MARÍN</w:t>
            </w:r>
          </w:p>
        </w:tc>
      </w:tr>
      <w:tr w:rsidR="00950BFC" w:rsidRPr="00BF69C9" w14:paraId="2768DC86" w14:textId="77777777" w:rsidTr="00842BD5">
        <w:trPr>
          <w:tblCellSpacing w:w="0" w:type="dxa"/>
          <w:jc w:val="center"/>
        </w:trPr>
        <w:tc>
          <w:tcPr>
            <w:tcW w:w="5033" w:type="dxa"/>
            <w:hideMark/>
          </w:tcPr>
          <w:p w14:paraId="3DD4C9BB" w14:textId="526A418B" w:rsidR="00950BFC" w:rsidRPr="00FE7AFB" w:rsidRDefault="00950BFC" w:rsidP="00894B89">
            <w:pPr>
              <w:spacing w:before="0" w:after="0"/>
              <w:ind w:left="66"/>
              <w:jc w:val="center"/>
              <w:rPr>
                <w:rFonts w:eastAsia="Arial Unicode MS" w:cs="Arial"/>
                <w:color w:val="000000"/>
              </w:rPr>
            </w:pPr>
            <w:r w:rsidRPr="00FE7AFB">
              <w:rPr>
                <w:rFonts w:cs="Arial"/>
              </w:rPr>
              <w:t>Viceministro de Energía, delegad</w:t>
            </w:r>
            <w:r w:rsidR="00FE7AFB">
              <w:rPr>
                <w:rFonts w:cs="Arial"/>
              </w:rPr>
              <w:t>a</w:t>
            </w:r>
            <w:r w:rsidRPr="00FE7AFB">
              <w:rPr>
                <w:rFonts w:cs="Arial"/>
              </w:rPr>
              <w:t xml:space="preserve"> de</w:t>
            </w:r>
            <w:r w:rsidR="00FE7AFB">
              <w:rPr>
                <w:rFonts w:cs="Arial"/>
              </w:rPr>
              <w:t xml:space="preserve"> </w:t>
            </w:r>
            <w:r w:rsidR="00970276" w:rsidRPr="00FE7AFB">
              <w:rPr>
                <w:rFonts w:cs="Arial"/>
              </w:rPr>
              <w:t>l</w:t>
            </w:r>
            <w:r w:rsidR="00FE7AFB">
              <w:rPr>
                <w:rFonts w:cs="Arial"/>
              </w:rPr>
              <w:t>a</w:t>
            </w:r>
            <w:r w:rsidRPr="00FE7AFB">
              <w:rPr>
                <w:rFonts w:cs="Arial"/>
              </w:rPr>
              <w:t xml:space="preserve"> </w:t>
            </w:r>
            <w:proofErr w:type="gramStart"/>
            <w:r w:rsidRPr="00FE7AFB">
              <w:rPr>
                <w:rFonts w:cs="Arial"/>
              </w:rPr>
              <w:t>Ministr</w:t>
            </w:r>
            <w:r w:rsidR="00FE7AFB">
              <w:rPr>
                <w:rFonts w:cs="Arial"/>
              </w:rPr>
              <w:t>a</w:t>
            </w:r>
            <w:proofErr w:type="gramEnd"/>
            <w:r w:rsidRPr="00FE7AFB">
              <w:rPr>
                <w:rFonts w:cs="Arial"/>
              </w:rPr>
              <w:t xml:space="preserve"> de Minas y Energía</w:t>
            </w:r>
          </w:p>
        </w:tc>
        <w:tc>
          <w:tcPr>
            <w:tcW w:w="4606" w:type="dxa"/>
            <w:hideMark/>
          </w:tcPr>
          <w:p w14:paraId="274BF0FD" w14:textId="77777777" w:rsidR="00950BFC" w:rsidRPr="00BF69C9" w:rsidRDefault="00950BFC" w:rsidP="004237FF">
            <w:pPr>
              <w:spacing w:before="0" w:after="0"/>
              <w:jc w:val="center"/>
              <w:rPr>
                <w:rFonts w:eastAsia="Arial Unicode MS" w:cs="Arial"/>
                <w:color w:val="000000"/>
              </w:rPr>
            </w:pPr>
            <w:r w:rsidRPr="00BF69C9">
              <w:rPr>
                <w:rFonts w:cs="Arial"/>
              </w:rPr>
              <w:t xml:space="preserve">Director </w:t>
            </w:r>
            <w:r w:rsidR="004237FF" w:rsidRPr="00BF69C9">
              <w:rPr>
                <w:rFonts w:cs="Arial"/>
              </w:rPr>
              <w:t xml:space="preserve">Ejecutivo </w:t>
            </w:r>
          </w:p>
        </w:tc>
      </w:tr>
      <w:tr w:rsidR="00950BFC" w:rsidRPr="00CF2A2D" w14:paraId="027EDF92" w14:textId="77777777" w:rsidTr="00842BD5">
        <w:trPr>
          <w:tblCellSpacing w:w="0" w:type="dxa"/>
          <w:jc w:val="center"/>
        </w:trPr>
        <w:tc>
          <w:tcPr>
            <w:tcW w:w="5033" w:type="dxa"/>
            <w:hideMark/>
          </w:tcPr>
          <w:p w14:paraId="7CE0C682" w14:textId="77777777" w:rsidR="00950BFC" w:rsidRPr="00FE7AFB" w:rsidRDefault="00950BFC" w:rsidP="00894B89">
            <w:pPr>
              <w:spacing w:before="0" w:after="0"/>
              <w:ind w:left="66"/>
              <w:jc w:val="center"/>
              <w:rPr>
                <w:rFonts w:eastAsia="Arial Unicode MS" w:cs="Arial"/>
                <w:color w:val="000000"/>
              </w:rPr>
            </w:pPr>
            <w:r w:rsidRPr="00FE7AFB">
              <w:rPr>
                <w:rFonts w:cs="Arial"/>
              </w:rPr>
              <w:t>Presidente</w:t>
            </w:r>
          </w:p>
        </w:tc>
        <w:tc>
          <w:tcPr>
            <w:tcW w:w="4606" w:type="dxa"/>
          </w:tcPr>
          <w:p w14:paraId="562C7484" w14:textId="77777777" w:rsidR="00950BFC" w:rsidRPr="00CF2A2D" w:rsidRDefault="00950BFC" w:rsidP="00894B89">
            <w:pPr>
              <w:spacing w:before="0" w:after="0"/>
              <w:jc w:val="center"/>
              <w:rPr>
                <w:rFonts w:eastAsia="Arial Unicode MS" w:cs="Arial"/>
                <w:color w:val="000000"/>
              </w:rPr>
            </w:pPr>
          </w:p>
        </w:tc>
      </w:tr>
    </w:tbl>
    <w:p w14:paraId="5853A1EE" w14:textId="77777777" w:rsidR="00950BFC" w:rsidRPr="00CF2A2D" w:rsidRDefault="00950BFC" w:rsidP="00950BFC">
      <w:pPr>
        <w:spacing w:before="0" w:after="0"/>
        <w:jc w:val="center"/>
        <w:rPr>
          <w:b/>
        </w:rPr>
      </w:pPr>
    </w:p>
    <w:p w14:paraId="1B7802A7" w14:textId="47A0500C" w:rsidR="009F03F9" w:rsidRDefault="009F03F9">
      <w:pPr>
        <w:spacing w:before="0" w:after="0"/>
        <w:jc w:val="left"/>
        <w:rPr>
          <w:i/>
        </w:rPr>
      </w:pPr>
      <w:r>
        <w:rPr>
          <w:i/>
        </w:rPr>
        <w:br w:type="page"/>
      </w:r>
    </w:p>
    <w:p w14:paraId="24F57929" w14:textId="51F68AF6" w:rsidR="00184047" w:rsidRPr="00184047" w:rsidRDefault="009F03F9" w:rsidP="00184047">
      <w:pPr>
        <w:pStyle w:val="Ttuloprincipal"/>
        <w:outlineLvl w:val="0"/>
      </w:pPr>
      <w:r w:rsidRPr="009F03F9">
        <w:lastRenderedPageBreak/>
        <w:t>ANEXO</w:t>
      </w:r>
    </w:p>
    <w:p w14:paraId="4317DE08" w14:textId="45E3E43A" w:rsidR="00184047" w:rsidRDefault="00184047" w:rsidP="00390EF5">
      <w:pPr>
        <w:pStyle w:val="Prrafodelista"/>
        <w:numPr>
          <w:ilvl w:val="0"/>
          <w:numId w:val="8"/>
        </w:numPr>
      </w:pPr>
      <w:bookmarkStart w:id="17" w:name="_Ref90489924"/>
      <w:r w:rsidRPr="001833DF">
        <w:t>REQUISITOS DEL VERIFICADOR</w:t>
      </w:r>
      <w:bookmarkEnd w:id="17"/>
    </w:p>
    <w:p w14:paraId="62369258" w14:textId="77777777" w:rsidR="000E5EAD" w:rsidRPr="00055090" w:rsidRDefault="000E5EAD" w:rsidP="000652CC">
      <w:pPr>
        <w:pStyle w:val="Estilo2"/>
      </w:pPr>
      <w:r w:rsidRPr="00055090">
        <w:t xml:space="preserve">Experiencia del </w:t>
      </w:r>
      <w:r w:rsidRPr="000E5EAD">
        <w:t>verificador</w:t>
      </w:r>
    </w:p>
    <w:p w14:paraId="62992A6F" w14:textId="77777777" w:rsidR="000E5EAD" w:rsidRPr="00055090" w:rsidRDefault="000E5EAD" w:rsidP="000E5EAD">
      <w:r w:rsidRPr="00055090">
        <w:t xml:space="preserve">El </w:t>
      </w:r>
      <w:r>
        <w:t>verificador</w:t>
      </w:r>
      <w:r w:rsidRPr="00055090">
        <w:t xml:space="preserve"> debe contar como mínimo con alguna de las siguientes experiencias:</w:t>
      </w:r>
    </w:p>
    <w:p w14:paraId="2D26D862" w14:textId="2F4072BF" w:rsidR="000E5EAD" w:rsidRPr="00055090" w:rsidRDefault="00225251" w:rsidP="00390EF5">
      <w:pPr>
        <w:pStyle w:val="Prrafodelista"/>
        <w:numPr>
          <w:ilvl w:val="0"/>
          <w:numId w:val="23"/>
        </w:numPr>
      </w:pPr>
      <w:r>
        <w:t>E</w:t>
      </w:r>
      <w:r w:rsidR="000E5EAD" w:rsidRPr="00055090">
        <w:t>n planeación y evaluación empresarial o, en planeación y evaluación de soluciones tecnológicas para información</w:t>
      </w:r>
      <w:r>
        <w:t>.</w:t>
      </w:r>
      <w:r w:rsidR="000E5EAD" w:rsidRPr="00055090">
        <w:t xml:space="preserve"> </w:t>
      </w:r>
    </w:p>
    <w:p w14:paraId="4647F3E1" w14:textId="6E87D7CC" w:rsidR="000E5EAD" w:rsidRPr="00055090" w:rsidRDefault="00225251" w:rsidP="00390EF5">
      <w:pPr>
        <w:pStyle w:val="Prrafodelista"/>
        <w:numPr>
          <w:ilvl w:val="0"/>
          <w:numId w:val="23"/>
        </w:numPr>
      </w:pPr>
      <w:r>
        <w:t>E</w:t>
      </w:r>
      <w:r w:rsidR="000E5EAD" w:rsidRPr="00055090">
        <w:t xml:space="preserve">n </w:t>
      </w:r>
      <w:r w:rsidR="000E5EAD" w:rsidRPr="00F84799">
        <w:t xml:space="preserve">auditoría </w:t>
      </w:r>
      <w:r w:rsidR="000E5EAD" w:rsidRPr="00055090">
        <w:t>organizacional y de procesos</w:t>
      </w:r>
      <w:r>
        <w:t>.</w:t>
      </w:r>
      <w:r w:rsidR="000E5EAD" w:rsidRPr="00055090">
        <w:t xml:space="preserve"> </w:t>
      </w:r>
    </w:p>
    <w:p w14:paraId="5163D521" w14:textId="6C606ECA" w:rsidR="000E5EAD" w:rsidRPr="00055090" w:rsidRDefault="00225251" w:rsidP="00390EF5">
      <w:pPr>
        <w:pStyle w:val="Prrafodelista"/>
        <w:numPr>
          <w:ilvl w:val="0"/>
          <w:numId w:val="23"/>
        </w:numPr>
      </w:pPr>
      <w:r>
        <w:t>E</w:t>
      </w:r>
      <w:r w:rsidR="000E5EAD" w:rsidRPr="00055090">
        <w:t xml:space="preserve">n </w:t>
      </w:r>
      <w:r w:rsidR="000E5EAD" w:rsidRPr="00F84799">
        <w:t xml:space="preserve">auditoría </w:t>
      </w:r>
      <w:r w:rsidR="000E5EAD" w:rsidRPr="00055090">
        <w:t>de sistemas informáticos</w:t>
      </w:r>
      <w:r>
        <w:t>.</w:t>
      </w:r>
    </w:p>
    <w:p w14:paraId="7DF43D62" w14:textId="40DD7D0D" w:rsidR="000E5EAD" w:rsidRDefault="00225251" w:rsidP="00390EF5">
      <w:pPr>
        <w:pStyle w:val="Prrafodelista"/>
        <w:numPr>
          <w:ilvl w:val="0"/>
          <w:numId w:val="23"/>
        </w:numPr>
      </w:pPr>
      <w:r>
        <w:t>E</w:t>
      </w:r>
      <w:r w:rsidR="000E5EAD" w:rsidRPr="00055090">
        <w:t>n sistemas de información orientados al control y la operación de sistemas eléctricos tanto para generación, transmisión, distribución o comercialización de energía</w:t>
      </w:r>
      <w:r>
        <w:t>.</w:t>
      </w:r>
    </w:p>
    <w:p w14:paraId="1DE3D61C" w14:textId="561A9C95" w:rsidR="000E5EAD" w:rsidRPr="004920A1" w:rsidRDefault="00225251" w:rsidP="00390EF5">
      <w:pPr>
        <w:pStyle w:val="Prrafodelista"/>
        <w:numPr>
          <w:ilvl w:val="0"/>
          <w:numId w:val="23"/>
        </w:numPr>
      </w:pPr>
      <w:r>
        <w:t>E</w:t>
      </w:r>
      <w:r w:rsidR="000E5EAD" w:rsidRPr="004920A1">
        <w:t>n desarrollo o ejecución de proyectos de sistemas de información para la implementación de los esquemas de calidad del servicio de acuerdo con las Resoluciones CREG 097 de 2008 o CREG 015 de 2018.</w:t>
      </w:r>
    </w:p>
    <w:p w14:paraId="4899AD3D" w14:textId="77777777" w:rsidR="000E5EAD" w:rsidRPr="004920A1" w:rsidRDefault="000E5EAD" w:rsidP="000E5EAD">
      <w:r w:rsidRPr="004920A1">
        <w:t>El total de años de experiencia a acreditar respecto de alguno de los requerimientos establecidos en los literales anteriores, es de mínimo cinco años. De estos cinco años, mínimo dos deben ser en empresas del sector eléctrico y mínimo dos deben haberse realizado durante los últimos cinco años anteriores a la fecha de contratación.</w:t>
      </w:r>
    </w:p>
    <w:p w14:paraId="3E568A37" w14:textId="77777777" w:rsidR="000E5EAD" w:rsidRPr="00055090" w:rsidRDefault="000E5EAD" w:rsidP="000652CC">
      <w:pPr>
        <w:pStyle w:val="Estilo2"/>
      </w:pPr>
      <w:r w:rsidRPr="00055090">
        <w:t xml:space="preserve">Perfil de los integrantes del equipo </w:t>
      </w:r>
      <w:r>
        <w:t>verificador</w:t>
      </w:r>
    </w:p>
    <w:p w14:paraId="190137CD" w14:textId="77777777" w:rsidR="000E5EAD" w:rsidRDefault="000E5EAD" w:rsidP="000E5EAD">
      <w:r w:rsidRPr="00055090">
        <w:t xml:space="preserve">El equipo </w:t>
      </w:r>
      <w:r>
        <w:t>verificador</w:t>
      </w:r>
      <w:r w:rsidRPr="00055090">
        <w:t xml:space="preserve"> debe estar conformado por personas naturales y tener como mínimo profesionales que cumplan con los siguientes perfiles:</w:t>
      </w:r>
    </w:p>
    <w:p w14:paraId="5EC66273" w14:textId="75D57A3F" w:rsidR="000E5EAD" w:rsidRPr="00416B7B" w:rsidRDefault="00225251" w:rsidP="00390EF5">
      <w:pPr>
        <w:pStyle w:val="Prrafodelista"/>
        <w:numPr>
          <w:ilvl w:val="0"/>
          <w:numId w:val="20"/>
        </w:numPr>
      </w:pPr>
      <w:r w:rsidRPr="00416B7B">
        <w:t>U</w:t>
      </w:r>
      <w:r w:rsidR="000E5EAD" w:rsidRPr="00416B7B">
        <w:t>n verificador de sistemas de información: profesional universitario graduado, con conocimiento y experiencia en sistemas de información, bases de datos y tecnologías informáticas o de comunicaciones o científico de datos o ingeniero de datos</w:t>
      </w:r>
      <w:r w:rsidRPr="00416B7B">
        <w:t>.</w:t>
      </w:r>
    </w:p>
    <w:p w14:paraId="7BBBD1B5" w14:textId="1D50680A" w:rsidR="000E5EAD" w:rsidRPr="00055090" w:rsidRDefault="00225251" w:rsidP="00390EF5">
      <w:pPr>
        <w:pStyle w:val="Prrafodelista"/>
        <w:numPr>
          <w:ilvl w:val="0"/>
          <w:numId w:val="20"/>
        </w:numPr>
      </w:pPr>
      <w:r>
        <w:t>U</w:t>
      </w:r>
      <w:r w:rsidR="000E5EAD" w:rsidRPr="00055090">
        <w:t xml:space="preserve">n </w:t>
      </w:r>
      <w:r w:rsidR="000E5EAD">
        <w:t>verificador de calidad</w:t>
      </w:r>
      <w:r w:rsidR="000E5EAD" w:rsidRPr="00055090">
        <w:t>: profesional universitario graduado, con conocimiento y experiencia en diseño, implementación y/o gestión de procesos y manejo organizacional</w:t>
      </w:r>
      <w:r>
        <w:t>.</w:t>
      </w:r>
    </w:p>
    <w:p w14:paraId="6F68F739" w14:textId="05B7BBB3" w:rsidR="000E5EAD" w:rsidRPr="00055090" w:rsidRDefault="00225251" w:rsidP="00390EF5">
      <w:pPr>
        <w:pStyle w:val="Prrafodelista"/>
        <w:numPr>
          <w:ilvl w:val="0"/>
          <w:numId w:val="20"/>
        </w:numPr>
      </w:pPr>
      <w:r>
        <w:t>U</w:t>
      </w:r>
      <w:r w:rsidR="000E5EAD" w:rsidRPr="00055090">
        <w:t xml:space="preserve">n experto en el sector eléctrico: profesional universitario graduado y con matrícula profesional en las áreas de ingeniería o física, con conocimientos y experiencia en sistemas de </w:t>
      </w:r>
      <w:proofErr w:type="spellStart"/>
      <w:r w:rsidR="000E5EAD" w:rsidRPr="00055090">
        <w:t>telemedición</w:t>
      </w:r>
      <w:proofErr w:type="spellEnd"/>
      <w:r w:rsidR="000E5EAD" w:rsidRPr="00055090">
        <w:t xml:space="preserve"> y control, en sistemas SCADA, </w:t>
      </w:r>
      <w:r w:rsidR="000E5EAD" w:rsidRPr="00E913EF">
        <w:t>en sistemas de atención telefónica</w:t>
      </w:r>
      <w:r w:rsidR="000E5EAD" w:rsidRPr="00055090">
        <w:t xml:space="preserve"> o en sistemas de gestión para prestación de servicios de electricidad en distribución o transmisión. </w:t>
      </w:r>
    </w:p>
    <w:p w14:paraId="28E14A42" w14:textId="77777777" w:rsidR="000E5EAD" w:rsidRPr="00055090" w:rsidRDefault="000E5EAD" w:rsidP="000652CC">
      <w:pPr>
        <w:pStyle w:val="Estilo2"/>
      </w:pPr>
      <w:r w:rsidRPr="00055090">
        <w:t xml:space="preserve">Experiencia de los integrantes del equipo </w:t>
      </w:r>
      <w:r>
        <w:t>verificador</w:t>
      </w:r>
    </w:p>
    <w:p w14:paraId="65EA85E3" w14:textId="77777777" w:rsidR="000E5EAD" w:rsidRPr="00055090" w:rsidRDefault="000E5EAD" w:rsidP="000E5EAD">
      <w:r w:rsidRPr="00055090">
        <w:t>Los integrantes del equipo auditor deben cumplir los requisitos que, para su correspondiente perfil, se indican a continuación:</w:t>
      </w:r>
    </w:p>
    <w:p w14:paraId="59CD36CD" w14:textId="77777777" w:rsidR="000E5EAD" w:rsidRPr="00055090" w:rsidRDefault="000E5EAD" w:rsidP="00390EF5">
      <w:pPr>
        <w:pStyle w:val="Prrafodelista"/>
        <w:numPr>
          <w:ilvl w:val="0"/>
          <w:numId w:val="21"/>
        </w:numPr>
      </w:pPr>
      <w:r>
        <w:t>Verificador de sistemas de información</w:t>
      </w:r>
      <w:r w:rsidRPr="00055090">
        <w:t>:</w:t>
      </w:r>
    </w:p>
    <w:p w14:paraId="406DA986" w14:textId="534D758D" w:rsidR="000E5EAD" w:rsidRPr="004920A1" w:rsidRDefault="00225251" w:rsidP="00390EF5">
      <w:pPr>
        <w:pStyle w:val="Prrafodelista"/>
        <w:numPr>
          <w:ilvl w:val="1"/>
          <w:numId w:val="14"/>
        </w:numPr>
      </w:pPr>
      <w:r>
        <w:t>E</w:t>
      </w:r>
      <w:r w:rsidR="000E5EAD" w:rsidRPr="00055090">
        <w:t xml:space="preserve">xperiencia de mínimo cinco (5) años en diseño, desarrollo, implementación o administración de sistemas y bases de datos empresariales </w:t>
      </w:r>
      <w:r w:rsidR="000E5EAD" w:rsidRPr="00055090">
        <w:lastRenderedPageBreak/>
        <w:t xml:space="preserve">o en proyectos de evaluación y/o auditoría de sistemas de información, bases de datos y soluciones informáticas; o experiencia de mínimo cinco (5) años en sistemas de información orientados al control y la operación de sistemas eléctricos tanto para generación, transmisión y distribución como para comercialización </w:t>
      </w:r>
      <w:r w:rsidR="000E5EAD" w:rsidRPr="004920A1">
        <w:t>de energía; o experiencia de mínimo tres (3) años en proyectos que involucren analítica de datos y bases de datos relacionales utilizando nuevas tecnologías.</w:t>
      </w:r>
    </w:p>
    <w:p w14:paraId="7E6C0E6A" w14:textId="63A4A5F1" w:rsidR="000E5EAD" w:rsidRDefault="00225251" w:rsidP="00390EF5">
      <w:pPr>
        <w:pStyle w:val="Prrafodelista"/>
        <w:numPr>
          <w:ilvl w:val="1"/>
          <w:numId w:val="14"/>
        </w:numPr>
      </w:pPr>
      <w:r>
        <w:t>A</w:t>
      </w:r>
      <w:r w:rsidR="000E5EAD" w:rsidRPr="00055090">
        <w:t>l menos una certificación en auditoria, con alguno de los siguientes enfoques: CISA (</w:t>
      </w:r>
      <w:proofErr w:type="spellStart"/>
      <w:r w:rsidR="000E5EAD" w:rsidRPr="00055090">
        <w:t>Certified</w:t>
      </w:r>
      <w:proofErr w:type="spellEnd"/>
      <w:r w:rsidR="000E5EAD" w:rsidRPr="00055090">
        <w:t xml:space="preserve"> </w:t>
      </w:r>
      <w:proofErr w:type="spellStart"/>
      <w:r w:rsidR="000E5EAD" w:rsidRPr="00055090">
        <w:t>Information</w:t>
      </w:r>
      <w:proofErr w:type="spellEnd"/>
      <w:r w:rsidR="000E5EAD" w:rsidRPr="00055090">
        <w:t xml:space="preserve"> </w:t>
      </w:r>
      <w:proofErr w:type="spellStart"/>
      <w:r w:rsidR="000E5EAD" w:rsidRPr="00055090">
        <w:t>System</w:t>
      </w:r>
      <w:proofErr w:type="spellEnd"/>
      <w:r w:rsidR="000E5EAD" w:rsidRPr="00055090">
        <w:t xml:space="preserve"> Auditor), CIA (</w:t>
      </w:r>
      <w:proofErr w:type="spellStart"/>
      <w:r w:rsidR="000E5EAD" w:rsidRPr="00055090">
        <w:t>Certified</w:t>
      </w:r>
      <w:proofErr w:type="spellEnd"/>
      <w:r w:rsidR="000E5EAD" w:rsidRPr="00055090">
        <w:t xml:space="preserve"> </w:t>
      </w:r>
      <w:proofErr w:type="spellStart"/>
      <w:r w:rsidR="000E5EAD" w:rsidRPr="00055090">
        <w:t>Internal</w:t>
      </w:r>
      <w:proofErr w:type="spellEnd"/>
      <w:r w:rsidR="000E5EAD" w:rsidRPr="00055090">
        <w:t xml:space="preserve"> Auditor), CISM (</w:t>
      </w:r>
      <w:proofErr w:type="spellStart"/>
      <w:r w:rsidR="000E5EAD" w:rsidRPr="00055090">
        <w:t>Certified</w:t>
      </w:r>
      <w:proofErr w:type="spellEnd"/>
      <w:r w:rsidR="000E5EAD" w:rsidRPr="00055090">
        <w:t xml:space="preserve"> </w:t>
      </w:r>
      <w:proofErr w:type="spellStart"/>
      <w:r w:rsidR="000E5EAD" w:rsidRPr="00055090">
        <w:t>Information</w:t>
      </w:r>
      <w:proofErr w:type="spellEnd"/>
      <w:r w:rsidR="000E5EAD" w:rsidRPr="00055090">
        <w:t xml:space="preserve"> Security Manager) o CGEIT (</w:t>
      </w:r>
      <w:proofErr w:type="spellStart"/>
      <w:r w:rsidR="000E5EAD" w:rsidRPr="00055090">
        <w:t>Certified</w:t>
      </w:r>
      <w:proofErr w:type="spellEnd"/>
      <w:r w:rsidR="000E5EAD" w:rsidRPr="00055090">
        <w:t xml:space="preserve"> in </w:t>
      </w:r>
      <w:proofErr w:type="spellStart"/>
      <w:r w:rsidR="000E5EAD" w:rsidRPr="00055090">
        <w:t>the</w:t>
      </w:r>
      <w:proofErr w:type="spellEnd"/>
      <w:r w:rsidR="000E5EAD" w:rsidRPr="00055090">
        <w:t xml:space="preserve"> </w:t>
      </w:r>
      <w:proofErr w:type="spellStart"/>
      <w:r w:rsidR="000E5EAD" w:rsidRPr="00055090">
        <w:t>Governance</w:t>
      </w:r>
      <w:proofErr w:type="spellEnd"/>
      <w:r w:rsidR="000E5EAD" w:rsidRPr="00055090">
        <w:t xml:space="preserve"> </w:t>
      </w:r>
      <w:proofErr w:type="spellStart"/>
      <w:r w:rsidR="000E5EAD" w:rsidRPr="00055090">
        <w:t>of</w:t>
      </w:r>
      <w:proofErr w:type="spellEnd"/>
      <w:r w:rsidR="000E5EAD" w:rsidRPr="00055090">
        <w:t xml:space="preserve"> Enterprise IT).</w:t>
      </w:r>
    </w:p>
    <w:p w14:paraId="36F24BCD" w14:textId="77777777" w:rsidR="000E5EAD" w:rsidRPr="00055090" w:rsidRDefault="000E5EAD" w:rsidP="00390EF5">
      <w:pPr>
        <w:pStyle w:val="Prrafodelista"/>
        <w:numPr>
          <w:ilvl w:val="0"/>
          <w:numId w:val="21"/>
        </w:numPr>
      </w:pPr>
      <w:r>
        <w:t>Verificador de calidad</w:t>
      </w:r>
      <w:r w:rsidRPr="00055090">
        <w:t xml:space="preserve">: </w:t>
      </w:r>
    </w:p>
    <w:p w14:paraId="689A053F" w14:textId="201A9899" w:rsidR="000E5EAD" w:rsidRPr="00055090" w:rsidRDefault="00225251" w:rsidP="00390EF5">
      <w:pPr>
        <w:pStyle w:val="Prrafodelista"/>
        <w:numPr>
          <w:ilvl w:val="1"/>
          <w:numId w:val="19"/>
        </w:numPr>
      </w:pPr>
      <w:r>
        <w:t>E</w:t>
      </w:r>
      <w:r w:rsidR="000E5EAD" w:rsidRPr="00055090">
        <w:t>xperiencia de mínimo cinco (5) años en diseño, desarrollo, implementación o administración de procesos, desarrollo organizacional, mejoramiento y planeación empresarial y tecnologías; o experiencia de mínimo cinco (5) años en proyectos de evaluación y auditoría empresarial, procesos y tecnología informática</w:t>
      </w:r>
      <w:r>
        <w:t>.</w:t>
      </w:r>
    </w:p>
    <w:p w14:paraId="55914113" w14:textId="68132FE2" w:rsidR="000E5EAD" w:rsidRPr="00055090" w:rsidRDefault="00225251" w:rsidP="00390EF5">
      <w:pPr>
        <w:pStyle w:val="Prrafodelista"/>
        <w:numPr>
          <w:ilvl w:val="1"/>
          <w:numId w:val="19"/>
        </w:numPr>
      </w:pPr>
      <w:r>
        <w:t>A</w:t>
      </w:r>
      <w:r w:rsidR="000E5EAD" w:rsidRPr="00055090">
        <w:t>l menos una certificación con alguno de los siguientes enfoques: CISA (</w:t>
      </w:r>
      <w:proofErr w:type="spellStart"/>
      <w:r w:rsidR="000E5EAD" w:rsidRPr="00055090">
        <w:t>Certified</w:t>
      </w:r>
      <w:proofErr w:type="spellEnd"/>
      <w:r w:rsidR="000E5EAD" w:rsidRPr="00055090">
        <w:t xml:space="preserve"> </w:t>
      </w:r>
      <w:proofErr w:type="spellStart"/>
      <w:r w:rsidR="000E5EAD" w:rsidRPr="00055090">
        <w:t>Information</w:t>
      </w:r>
      <w:proofErr w:type="spellEnd"/>
      <w:r w:rsidR="000E5EAD" w:rsidRPr="00055090">
        <w:t xml:space="preserve"> </w:t>
      </w:r>
      <w:proofErr w:type="spellStart"/>
      <w:r w:rsidR="000E5EAD" w:rsidRPr="00055090">
        <w:t>System</w:t>
      </w:r>
      <w:proofErr w:type="spellEnd"/>
      <w:r w:rsidR="000E5EAD" w:rsidRPr="00055090">
        <w:t xml:space="preserve"> Auditor), CIA (</w:t>
      </w:r>
      <w:proofErr w:type="spellStart"/>
      <w:r w:rsidR="000E5EAD" w:rsidRPr="00055090">
        <w:t>Certified</w:t>
      </w:r>
      <w:proofErr w:type="spellEnd"/>
      <w:r w:rsidR="000E5EAD" w:rsidRPr="00055090">
        <w:t xml:space="preserve"> </w:t>
      </w:r>
      <w:proofErr w:type="spellStart"/>
      <w:r w:rsidR="000E5EAD" w:rsidRPr="00055090">
        <w:t>Internal</w:t>
      </w:r>
      <w:proofErr w:type="spellEnd"/>
      <w:r w:rsidR="000E5EAD" w:rsidRPr="00055090">
        <w:t xml:space="preserve"> Auditor), CISM (</w:t>
      </w:r>
      <w:proofErr w:type="spellStart"/>
      <w:r w:rsidR="000E5EAD" w:rsidRPr="00055090">
        <w:t>Certified</w:t>
      </w:r>
      <w:proofErr w:type="spellEnd"/>
      <w:r w:rsidR="000E5EAD" w:rsidRPr="00055090">
        <w:t xml:space="preserve"> </w:t>
      </w:r>
      <w:proofErr w:type="spellStart"/>
      <w:r w:rsidR="000E5EAD" w:rsidRPr="00055090">
        <w:t>Information</w:t>
      </w:r>
      <w:proofErr w:type="spellEnd"/>
      <w:r w:rsidR="000E5EAD" w:rsidRPr="00055090">
        <w:t xml:space="preserve"> Security Manager), CGEIT (</w:t>
      </w:r>
      <w:proofErr w:type="spellStart"/>
      <w:r w:rsidR="000E5EAD" w:rsidRPr="00055090">
        <w:t>Certified</w:t>
      </w:r>
      <w:proofErr w:type="spellEnd"/>
      <w:r w:rsidR="000E5EAD" w:rsidRPr="00055090">
        <w:t xml:space="preserve"> in </w:t>
      </w:r>
      <w:proofErr w:type="spellStart"/>
      <w:r w:rsidR="000E5EAD" w:rsidRPr="00055090">
        <w:t>the</w:t>
      </w:r>
      <w:proofErr w:type="spellEnd"/>
      <w:r w:rsidR="000E5EAD" w:rsidRPr="00055090">
        <w:t xml:space="preserve"> </w:t>
      </w:r>
      <w:proofErr w:type="spellStart"/>
      <w:r w:rsidR="000E5EAD" w:rsidRPr="00055090">
        <w:t>Governance</w:t>
      </w:r>
      <w:proofErr w:type="spellEnd"/>
      <w:r w:rsidR="000E5EAD" w:rsidRPr="00055090">
        <w:t xml:space="preserve"> </w:t>
      </w:r>
      <w:proofErr w:type="spellStart"/>
      <w:r w:rsidR="000E5EAD" w:rsidRPr="00055090">
        <w:t>of</w:t>
      </w:r>
      <w:proofErr w:type="spellEnd"/>
      <w:r w:rsidR="000E5EAD" w:rsidRPr="00055090">
        <w:t xml:space="preserve"> Enterprise IT) o IRCA con orientación a seguridad de información o auditoría en gestión de calidad ISO 9001</w:t>
      </w:r>
      <w:r w:rsidR="00047928">
        <w:t>.</w:t>
      </w:r>
    </w:p>
    <w:p w14:paraId="60E1C764" w14:textId="77777777" w:rsidR="00FD0A79" w:rsidRDefault="000E5EAD" w:rsidP="00390EF5">
      <w:pPr>
        <w:pStyle w:val="Prrafodelista"/>
        <w:numPr>
          <w:ilvl w:val="0"/>
          <w:numId w:val="21"/>
        </w:numPr>
      </w:pPr>
      <w:r>
        <w:t>Verificador e</w:t>
      </w:r>
      <w:r w:rsidRPr="00055090">
        <w:t>xperto en el sector eléctrico:</w:t>
      </w:r>
    </w:p>
    <w:p w14:paraId="2FE776F9" w14:textId="5EB1B9B2" w:rsidR="000E5EAD" w:rsidRPr="00055090" w:rsidRDefault="00FD0A79" w:rsidP="00FD0A79">
      <w:pPr>
        <w:tabs>
          <w:tab w:val="left" w:pos="709"/>
        </w:tabs>
        <w:spacing w:before="0"/>
        <w:ind w:left="700"/>
      </w:pPr>
      <w:r>
        <w:t>Cont</w:t>
      </w:r>
      <w:r w:rsidR="005B5C41">
        <w:t>ar</w:t>
      </w:r>
      <w:r>
        <w:t xml:space="preserve"> con alguna de las siguientes experiencias.</w:t>
      </w:r>
      <w:r w:rsidR="000E5EAD" w:rsidRPr="00055090">
        <w:t xml:space="preserve"> </w:t>
      </w:r>
    </w:p>
    <w:p w14:paraId="73F784DA" w14:textId="7EEEE1FA" w:rsidR="000E5EAD" w:rsidRPr="00055090" w:rsidRDefault="00225251" w:rsidP="00390EF5">
      <w:pPr>
        <w:pStyle w:val="Prrafodelista"/>
        <w:numPr>
          <w:ilvl w:val="1"/>
          <w:numId w:val="15"/>
        </w:numPr>
      </w:pPr>
      <w:r>
        <w:t>E</w:t>
      </w:r>
      <w:r w:rsidR="000E5EAD" w:rsidRPr="00055090">
        <w:t>xperiencia de mínimo cinco (5) años en diseño, desarrollo, implementación, administración, evaluación o auditoría, de sistemas y bases de datos especializadas en procesos de operación del sector eléctrico (distribución, transmisión o generación)</w:t>
      </w:r>
      <w:r w:rsidR="00FD0A79">
        <w:t>.</w:t>
      </w:r>
    </w:p>
    <w:p w14:paraId="0710E71E" w14:textId="75408DE8" w:rsidR="000E5EAD" w:rsidRDefault="00FD0A79" w:rsidP="00390EF5">
      <w:pPr>
        <w:pStyle w:val="Prrafodelista"/>
        <w:numPr>
          <w:ilvl w:val="1"/>
          <w:numId w:val="15"/>
        </w:numPr>
      </w:pPr>
      <w:r>
        <w:t>E</w:t>
      </w:r>
      <w:r w:rsidR="000E5EAD" w:rsidRPr="00055090">
        <w:t xml:space="preserve">xperiencia de mínimo cinco (5) años en el desarrollo de trabajos relacionados con la operación o ingeniería de: sistemas de distribución, transmisión o generación del sector eléctrico, sistemas de supervisión y control en tiempo real de redes eléctricas, o sistemas de </w:t>
      </w:r>
      <w:proofErr w:type="spellStart"/>
      <w:r w:rsidR="000E5EAD" w:rsidRPr="00055090">
        <w:t>telemedición</w:t>
      </w:r>
      <w:proofErr w:type="spellEnd"/>
      <w:r w:rsidR="000E5EAD" w:rsidRPr="00055090">
        <w:t>.</w:t>
      </w:r>
    </w:p>
    <w:p w14:paraId="5D0CC3C1" w14:textId="5DBCC877" w:rsidR="000E5EAD" w:rsidRDefault="000E5EAD" w:rsidP="00930332">
      <w:pPr>
        <w:tabs>
          <w:tab w:val="left" w:pos="709"/>
        </w:tabs>
        <w:spacing w:before="0"/>
        <w:ind w:left="76"/>
      </w:pPr>
      <w:r w:rsidRPr="00ED0249">
        <w:t>Sin perjuicio a lo anterior, el verificador tendrá la responsabilidad y la capacidad de decidir sobre los recursos adicionales de personal profesional y de soporte que requiera para cumplir la verificación objeto de la presente resolución.</w:t>
      </w:r>
    </w:p>
    <w:p w14:paraId="2E636EC0" w14:textId="22091F91" w:rsidR="00322EA0" w:rsidRPr="00ED0249" w:rsidRDefault="00322EA0" w:rsidP="00930332">
      <w:pPr>
        <w:tabs>
          <w:tab w:val="left" w:pos="709"/>
        </w:tabs>
        <w:spacing w:before="0"/>
        <w:ind w:left="76"/>
      </w:pPr>
      <w:r>
        <w:t>Dentro de</w:t>
      </w:r>
      <w:r w:rsidR="009B1519">
        <w:t>l equipo de trabajo del verificador deberá</w:t>
      </w:r>
      <w:r>
        <w:t xml:space="preserve"> </w:t>
      </w:r>
      <w:r w:rsidR="009B1519">
        <w:t xml:space="preserve">haber un profesional, ya sea que haga parte de los perfiles exigidos </w:t>
      </w:r>
      <w:r w:rsidR="007E248E">
        <w:t xml:space="preserve">en esta resolución </w:t>
      </w:r>
      <w:r w:rsidR="009B1519">
        <w:t xml:space="preserve">o </w:t>
      </w:r>
      <w:r w:rsidR="007E248E">
        <w:t>que haga parte del equipo de</w:t>
      </w:r>
      <w:r w:rsidR="009B1519">
        <w:t xml:space="preserve"> apoyo</w:t>
      </w:r>
      <w:r w:rsidR="007E248E">
        <w:t xml:space="preserve"> que contrate el verificador</w:t>
      </w:r>
      <w:r w:rsidR="009B1519">
        <w:t xml:space="preserve">, </w:t>
      </w:r>
      <w:r w:rsidR="007E248E">
        <w:t>que tenga</w:t>
      </w:r>
      <w:r w:rsidR="009B1519">
        <w:t xml:space="preserve"> </w:t>
      </w:r>
      <w:r w:rsidRPr="00322EA0">
        <w:t>conocimientos y experiencia en visualización de datos multidimensionales y con características geoespaciales.</w:t>
      </w:r>
    </w:p>
    <w:p w14:paraId="256CC4BF" w14:textId="4484CAFE" w:rsidR="000E5EAD" w:rsidRPr="00055090" w:rsidRDefault="00ED0249" w:rsidP="000652CC">
      <w:pPr>
        <w:pStyle w:val="Estilo2"/>
      </w:pPr>
      <w:r>
        <w:t xml:space="preserve">Restricciones </w:t>
      </w:r>
      <w:r w:rsidR="000E5EAD" w:rsidRPr="00055090">
        <w:t xml:space="preserve">del </w:t>
      </w:r>
      <w:r w:rsidR="000E5EAD">
        <w:t>verificador</w:t>
      </w:r>
      <w:r w:rsidR="000E5EAD" w:rsidRPr="00055090">
        <w:t xml:space="preserve"> </w:t>
      </w:r>
    </w:p>
    <w:p w14:paraId="2575AC6D" w14:textId="7BA67E39" w:rsidR="008730BA" w:rsidRPr="00055090" w:rsidRDefault="000E5EAD" w:rsidP="000E5EAD">
      <w:r w:rsidRPr="00055090">
        <w:t xml:space="preserve">Para la selección del </w:t>
      </w:r>
      <w:r>
        <w:t>verificador</w:t>
      </w:r>
      <w:r w:rsidRPr="00055090">
        <w:t xml:space="preserve"> se deberá considerar que </w:t>
      </w:r>
      <w:r w:rsidR="00225251">
        <w:t>e</w:t>
      </w:r>
      <w:r w:rsidRPr="00055090">
        <w:t xml:space="preserve">ste no podrá realizar la </w:t>
      </w:r>
      <w:r>
        <w:t>verificación</w:t>
      </w:r>
      <w:r w:rsidRPr="00055090">
        <w:t xml:space="preserve"> a un OR cuando: </w:t>
      </w:r>
    </w:p>
    <w:p w14:paraId="4D8A55BB" w14:textId="4571E694" w:rsidR="000E5EAD" w:rsidRPr="00055090" w:rsidRDefault="00315E36" w:rsidP="00390EF5">
      <w:pPr>
        <w:pStyle w:val="Prrafodelista"/>
        <w:numPr>
          <w:ilvl w:val="0"/>
          <w:numId w:val="27"/>
        </w:numPr>
      </w:pPr>
      <w:r>
        <w:lastRenderedPageBreak/>
        <w:t>Sea o h</w:t>
      </w:r>
      <w:r w:rsidR="000E5EAD" w:rsidRPr="00055090">
        <w:t xml:space="preserve">aya </w:t>
      </w:r>
      <w:r>
        <w:t>sido</w:t>
      </w:r>
      <w:r w:rsidR="008D2582">
        <w:t>,</w:t>
      </w:r>
      <w:r>
        <w:t xml:space="preserve"> </w:t>
      </w:r>
      <w:r w:rsidR="002D6C38">
        <w:t>en los dos años anteriores al inicio de la verificación</w:t>
      </w:r>
      <w:r w:rsidR="008D2582">
        <w:t>,</w:t>
      </w:r>
      <w:r w:rsidR="002D6C38">
        <w:t xml:space="preserve"> </w:t>
      </w:r>
      <w:r>
        <w:t xml:space="preserve">consultor o asesor </w:t>
      </w:r>
      <w:r w:rsidR="002D6C38">
        <w:t>d</w:t>
      </w:r>
      <w:r>
        <w:t xml:space="preserve">el OR para la implementación </w:t>
      </w:r>
      <w:r w:rsidR="002D6C38">
        <w:t xml:space="preserve">o revisión </w:t>
      </w:r>
      <w:r>
        <w:t>de los requisitos exigidos en la regulación de calidad del servicio en los SDL.</w:t>
      </w:r>
    </w:p>
    <w:p w14:paraId="4F07C6EB" w14:textId="138530FF" w:rsidR="000E5EAD" w:rsidRPr="00055090" w:rsidRDefault="008D2582" w:rsidP="00390EF5">
      <w:pPr>
        <w:pStyle w:val="Prrafodelista"/>
        <w:numPr>
          <w:ilvl w:val="0"/>
          <w:numId w:val="27"/>
        </w:numPr>
      </w:pPr>
      <w:r>
        <w:t>Sea o h</w:t>
      </w:r>
      <w:r w:rsidRPr="00055090">
        <w:t xml:space="preserve">aya </w:t>
      </w:r>
      <w:r>
        <w:t xml:space="preserve">sido, en los dos años anteriores al inicio de la verificación, consultor o asesor del OR </w:t>
      </w:r>
      <w:r w:rsidR="000E5EAD" w:rsidRPr="00055090">
        <w:t>en el diseño e implementación de todo o parte de su proceso de distribución</w:t>
      </w:r>
      <w:r w:rsidR="00005F0D">
        <w:t>.</w:t>
      </w:r>
    </w:p>
    <w:p w14:paraId="6D524E07" w14:textId="52EEEC51" w:rsidR="00005F0D" w:rsidRDefault="00784166" w:rsidP="00390EF5">
      <w:pPr>
        <w:pStyle w:val="Prrafodelista"/>
        <w:numPr>
          <w:ilvl w:val="0"/>
          <w:numId w:val="27"/>
        </w:numPr>
      </w:pPr>
      <w:r>
        <w:t>Sea o h</w:t>
      </w:r>
      <w:r w:rsidRPr="00055090">
        <w:t xml:space="preserve">aya </w:t>
      </w:r>
      <w:r>
        <w:t>sido, en los dos años anteriores al inicio de la verificación, consultor o asesor del OR</w:t>
      </w:r>
      <w:r w:rsidR="000E5EAD" w:rsidRPr="00055090">
        <w:t xml:space="preserve"> en el diseño e implementación de todo o parte del sistema de gestión de la </w:t>
      </w:r>
      <w:r>
        <w:t>distribución, DMS.</w:t>
      </w:r>
    </w:p>
    <w:p w14:paraId="52B7674D" w14:textId="3DCB6A22" w:rsidR="000E5EAD" w:rsidRDefault="00005F0D" w:rsidP="00390EF5">
      <w:pPr>
        <w:pStyle w:val="Prrafodelista"/>
        <w:numPr>
          <w:ilvl w:val="0"/>
          <w:numId w:val="27"/>
        </w:numPr>
      </w:pPr>
      <w:r>
        <w:t>T</w:t>
      </w:r>
      <w:r w:rsidR="000E5EAD" w:rsidRPr="00055090">
        <w:t xml:space="preserve">enga un conflicto de intereses con el OR respecto a la actividad a </w:t>
      </w:r>
      <w:r w:rsidR="000E5EAD" w:rsidRPr="00FF4F50">
        <w:t>desarrollar</w:t>
      </w:r>
      <w:r w:rsidR="000E5EAD">
        <w:t>.</w:t>
      </w:r>
    </w:p>
    <w:p w14:paraId="3FB35CF7" w14:textId="51E8B6EB" w:rsidR="0054367D" w:rsidRDefault="0054367D" w:rsidP="00390EF5">
      <w:pPr>
        <w:pStyle w:val="Prrafodelista"/>
        <w:numPr>
          <w:ilvl w:val="0"/>
          <w:numId w:val="27"/>
        </w:numPr>
      </w:pPr>
      <w:r w:rsidRPr="0054367D">
        <w:t xml:space="preserve">Previamente haya sido seleccionado para realizar verificaciones </w:t>
      </w:r>
      <w:proofErr w:type="gramStart"/>
      <w:r w:rsidRPr="0054367D">
        <w:t>del mismo</w:t>
      </w:r>
      <w:proofErr w:type="gramEnd"/>
      <w:r w:rsidRPr="0054367D">
        <w:t xml:space="preserve"> OR durante dos (2) años consecutivos.</w:t>
      </w:r>
    </w:p>
    <w:p w14:paraId="1666268B" w14:textId="5F855B1A" w:rsidR="00F3752F" w:rsidRDefault="00F3752F">
      <w:pPr>
        <w:tabs>
          <w:tab w:val="left" w:pos="709"/>
        </w:tabs>
        <w:spacing w:before="0"/>
      </w:pPr>
      <w:r w:rsidRPr="00F3752F">
        <w:t xml:space="preserve">Cada firma verificadora deberá certificar, al momento de la celebración de cualquier tipo de contrato con ocasión del cumplimiento de la función asignada a los verificadores en la presente </w:t>
      </w:r>
      <w:r>
        <w:t>r</w:t>
      </w:r>
      <w:r w:rsidRPr="00F3752F">
        <w:t>esolución, y mediante comunicación suscrita por el representante legal, que la firma verificadora, sus administradores o personal vinculado laboral o contractualmente no están incursos en</w:t>
      </w:r>
      <w:r w:rsidR="00B85CBD">
        <w:t xml:space="preserve"> </w:t>
      </w:r>
      <w:r w:rsidR="00B85CBD" w:rsidRPr="00517A4E">
        <w:t>las prohibiciones, inhabilidades e incompatibilidades consagradas en la constitución política y en la ley</w:t>
      </w:r>
      <w:r w:rsidR="00B85CBD">
        <w:t xml:space="preserve">, ni en </w:t>
      </w:r>
      <w:r w:rsidRPr="00F3752F">
        <w:t>circunstancias que generen, obstaculicen o imposibiliten su independencia e imparcialidad, o los inhiba para realizar su gestión de verificaciones de la aplicación de la regulación de la calidad del servicio en los Sistemas de Distribución Local</w:t>
      </w:r>
      <w:r w:rsidR="00784166">
        <w:t>.</w:t>
      </w:r>
    </w:p>
    <w:p w14:paraId="30E26204" w14:textId="77D6F503" w:rsidR="00184047" w:rsidRDefault="00184047">
      <w:pPr>
        <w:spacing w:before="0" w:after="0"/>
        <w:jc w:val="left"/>
      </w:pPr>
      <w:r>
        <w:br w:type="page"/>
      </w:r>
    </w:p>
    <w:p w14:paraId="0C8271D3" w14:textId="77777777" w:rsidR="00184047" w:rsidRPr="00184047" w:rsidRDefault="00184047" w:rsidP="00184047"/>
    <w:p w14:paraId="64D95D5B" w14:textId="055CB333" w:rsidR="00184047" w:rsidRPr="00AF551D" w:rsidRDefault="00FF41EE" w:rsidP="00390EF5">
      <w:pPr>
        <w:pStyle w:val="Prrafodelista"/>
        <w:numPr>
          <w:ilvl w:val="0"/>
          <w:numId w:val="8"/>
        </w:numPr>
      </w:pPr>
      <w:bookmarkStart w:id="18" w:name="_Ref106789471"/>
      <w:r w:rsidRPr="00AF551D">
        <w:t xml:space="preserve">SELECCIÓN DEL </w:t>
      </w:r>
      <w:r w:rsidR="00EF0099" w:rsidRPr="00AF551D">
        <w:t>VERIFICA</w:t>
      </w:r>
      <w:r w:rsidR="00DD3412" w:rsidRPr="00AF551D">
        <w:t>DOR</w:t>
      </w:r>
      <w:bookmarkEnd w:id="18"/>
    </w:p>
    <w:p w14:paraId="0449C6A8" w14:textId="15A0DAD1" w:rsidR="007C666A" w:rsidRDefault="007C666A" w:rsidP="004E7C76">
      <w:pPr>
        <w:spacing w:before="200" w:after="200"/>
      </w:pPr>
      <w:r>
        <w:t xml:space="preserve">El proceso de selección de los verificadores estará dividido en dos etapas: una de </w:t>
      </w:r>
      <w:r w:rsidR="006B414E">
        <w:t>revisión de cumplimiento de requisitos</w:t>
      </w:r>
      <w:r>
        <w:t xml:space="preserve"> y otra de selección. </w:t>
      </w:r>
    </w:p>
    <w:p w14:paraId="2A8C3F9F" w14:textId="65280DAB" w:rsidR="006E30CC" w:rsidRPr="0091047F" w:rsidRDefault="006E30CC" w:rsidP="000652CC">
      <w:pPr>
        <w:pStyle w:val="Estilo2"/>
      </w:pPr>
      <w:r>
        <w:t>Revisión de requisitos de los verificadores</w:t>
      </w:r>
      <w:r w:rsidRPr="0091047F">
        <w:t xml:space="preserve"> </w:t>
      </w:r>
    </w:p>
    <w:p w14:paraId="4F190B79" w14:textId="75AB75B1" w:rsidR="00AA6BC5" w:rsidRDefault="001D5DD5" w:rsidP="004E7C76">
      <w:pPr>
        <w:spacing w:before="200" w:after="200"/>
      </w:pPr>
      <w:r>
        <w:t xml:space="preserve">En la </w:t>
      </w:r>
      <w:r w:rsidR="006B414E">
        <w:t xml:space="preserve">primera </w:t>
      </w:r>
      <w:r>
        <w:t xml:space="preserve">etapa se revisará el cumplimiento de los requisitos </w:t>
      </w:r>
      <w:r w:rsidRPr="007C666A">
        <w:t xml:space="preserve">establecidos en el capítulo </w:t>
      </w:r>
      <w:r w:rsidRPr="007C666A">
        <w:fldChar w:fldCharType="begin"/>
      </w:r>
      <w:r w:rsidRPr="007C666A">
        <w:instrText xml:space="preserve"> REF _Ref90489924 \r \h \t \* MERGEFORMAT </w:instrText>
      </w:r>
      <w:r w:rsidRPr="007C666A">
        <w:fldChar w:fldCharType="separate"/>
      </w:r>
      <w:r w:rsidR="00045E86">
        <w:t>1</w:t>
      </w:r>
      <w:r w:rsidRPr="007C666A">
        <w:fldChar w:fldCharType="end"/>
      </w:r>
      <w:r>
        <w:t>. Para esta revisión, l</w:t>
      </w:r>
      <w:r w:rsidR="004E7C76" w:rsidRPr="007C666A">
        <w:t xml:space="preserve">os interesados en </w:t>
      </w:r>
      <w:r w:rsidR="0052009C" w:rsidRPr="007C666A">
        <w:t>participar como verificadores</w:t>
      </w:r>
      <w:r w:rsidR="004E7C76" w:rsidRPr="007C666A">
        <w:t xml:space="preserve"> deberán enviar</w:t>
      </w:r>
      <w:r>
        <w:t xml:space="preserve"> la información de</w:t>
      </w:r>
      <w:r w:rsidR="004E7C76" w:rsidRPr="007C666A">
        <w:t xml:space="preserve"> </w:t>
      </w:r>
      <w:r w:rsidR="0052009C" w:rsidRPr="007C666A">
        <w:t>su</w:t>
      </w:r>
      <w:r w:rsidR="004E7C76" w:rsidRPr="007C666A">
        <w:t>(s) equipo(s) verificador</w:t>
      </w:r>
      <w:r w:rsidR="00E93443" w:rsidRPr="007C666A">
        <w:t>(</w:t>
      </w:r>
      <w:r w:rsidR="004E7C76" w:rsidRPr="007C666A">
        <w:t>es</w:t>
      </w:r>
      <w:r w:rsidR="00E93443" w:rsidRPr="007C666A">
        <w:t>)</w:t>
      </w:r>
      <w:r w:rsidR="004E7C76" w:rsidRPr="007C666A">
        <w:t xml:space="preserve"> </w:t>
      </w:r>
      <w:r w:rsidRPr="007C666A">
        <w:t>al CNO</w:t>
      </w:r>
      <w:r w:rsidR="00E72169">
        <w:t xml:space="preserve">. </w:t>
      </w:r>
      <w:r w:rsidR="00A475F4" w:rsidRPr="007C666A">
        <w:t>U</w:t>
      </w:r>
      <w:r w:rsidR="00451202" w:rsidRPr="007C666A">
        <w:t xml:space="preserve">n (1) mes </w:t>
      </w:r>
      <w:r w:rsidR="00A475F4" w:rsidRPr="007C666A">
        <w:t xml:space="preserve">después </w:t>
      </w:r>
      <w:r w:rsidR="00451202" w:rsidRPr="007C666A">
        <w:t>del envío de la información de</w:t>
      </w:r>
      <w:r w:rsidR="00E72169">
        <w:t>l</w:t>
      </w:r>
      <w:r w:rsidR="00451202" w:rsidRPr="007C666A">
        <w:t xml:space="preserve"> interesado</w:t>
      </w:r>
      <w:r w:rsidR="00A475F4" w:rsidRPr="007C666A">
        <w:t xml:space="preserve">, el CNO deberá </w:t>
      </w:r>
      <w:r w:rsidR="00E72169">
        <w:t>informarle si cumple los requisitos y</w:t>
      </w:r>
      <w:r w:rsidR="00D62E52">
        <w:t>,</w:t>
      </w:r>
      <w:r w:rsidR="00E72169">
        <w:t xml:space="preserve"> en este caso</w:t>
      </w:r>
      <w:r w:rsidR="00D62E52">
        <w:t>, deberá</w:t>
      </w:r>
      <w:r w:rsidR="00E72169">
        <w:t xml:space="preserve"> incluirlo en </w:t>
      </w:r>
      <w:r w:rsidR="0052009C" w:rsidRPr="007C666A">
        <w:t xml:space="preserve">la lista de verificadores y equipos que </w:t>
      </w:r>
      <w:r w:rsidR="00D62E52" w:rsidRPr="007C666A">
        <w:t>cumplen requisitos</w:t>
      </w:r>
      <w:r w:rsidR="00D62E52">
        <w:t>, la cual deberá estar publicada en su sitio web.</w:t>
      </w:r>
      <w:r w:rsidR="00676793" w:rsidRPr="007C666A">
        <w:t xml:space="preserve"> </w:t>
      </w:r>
    </w:p>
    <w:p w14:paraId="30235DA3" w14:textId="6AE78653" w:rsidR="00A475F4" w:rsidRPr="007C666A" w:rsidRDefault="00AA6BC5" w:rsidP="004E7C76">
      <w:pPr>
        <w:spacing w:before="200" w:after="200"/>
      </w:pPr>
      <w:bookmarkStart w:id="19" w:name="_Hlk115445628"/>
      <w:r>
        <w:t>En caso de presentarse diferencias entre los interesados y el CNO sobre el cumplimiento de los requisitos de verificación, cualquiera de las partes podrá solicitar concepto a la CREG para resolverlas</w:t>
      </w:r>
      <w:bookmarkEnd w:id="19"/>
      <w:r>
        <w:t>.</w:t>
      </w:r>
    </w:p>
    <w:p w14:paraId="48F6D43A" w14:textId="1A95AEE5" w:rsidR="005C383A" w:rsidRDefault="00A475F4" w:rsidP="004E7C76">
      <w:pPr>
        <w:spacing w:before="200" w:after="200"/>
      </w:pPr>
      <w:r w:rsidRPr="007C666A">
        <w:t>El CNO deberá actualizar</w:t>
      </w:r>
      <w:r w:rsidR="000B7176" w:rsidRPr="007C666A">
        <w:t xml:space="preserve"> y publicar</w:t>
      </w:r>
      <w:r w:rsidRPr="007C666A">
        <w:t xml:space="preserve"> la lista cada vez que verifique el cumplimiento de requisitos de nuevos verificadores, equipos o miembros o cuando </w:t>
      </w:r>
      <w:r w:rsidR="000B7176" w:rsidRPr="007C666A">
        <w:t xml:space="preserve">se </w:t>
      </w:r>
      <w:r w:rsidR="00F476C1">
        <w:t>le informe sobre</w:t>
      </w:r>
      <w:r w:rsidRPr="007C666A">
        <w:t xml:space="preserve"> modificaciones</w:t>
      </w:r>
      <w:r w:rsidR="00F476C1">
        <w:t xml:space="preserve"> ocurridas</w:t>
      </w:r>
      <w:r w:rsidRPr="007C666A">
        <w:t xml:space="preserve"> respecto a los</w:t>
      </w:r>
      <w:r w:rsidR="00F476C1">
        <w:t xml:space="preserve"> equipos de </w:t>
      </w:r>
      <w:r w:rsidRPr="007C666A">
        <w:t>verificadores incluidos en la lista.</w:t>
      </w:r>
      <w:r w:rsidR="001D5DD5">
        <w:t xml:space="preserve"> </w:t>
      </w:r>
    </w:p>
    <w:p w14:paraId="45D97113" w14:textId="1FE67740" w:rsidR="00A475F4" w:rsidRDefault="001D5DD5" w:rsidP="004E7C76">
      <w:pPr>
        <w:spacing w:before="200" w:after="200"/>
      </w:pPr>
      <w:r>
        <w:t>Es obli</w:t>
      </w:r>
      <w:r w:rsidR="005C383A">
        <w:t>g</w:t>
      </w:r>
      <w:r>
        <w:t>ación de los verificadores mantener actualizada la información de sus equipos</w:t>
      </w:r>
      <w:r w:rsidR="00AA6BC5">
        <w:t>. S</w:t>
      </w:r>
      <w:r w:rsidR="005C383A">
        <w:t>olo est</w:t>
      </w:r>
      <w:r w:rsidR="00CB1B37">
        <w:t>ará</w:t>
      </w:r>
      <w:r w:rsidR="005C383A">
        <w:t>n habilitados los equipos y miembros que hayan sido presentados y aprobados mediante la revisión de cumplimiento de requisitos que realice el CNO.</w:t>
      </w:r>
    </w:p>
    <w:p w14:paraId="50664A09" w14:textId="1EC94AF5" w:rsidR="006E30CC" w:rsidRPr="0091047F" w:rsidRDefault="006E30CC" w:rsidP="000652CC">
      <w:pPr>
        <w:pStyle w:val="Estilo2"/>
      </w:pPr>
      <w:r>
        <w:t xml:space="preserve">Selección </w:t>
      </w:r>
      <w:r w:rsidR="005A15A7">
        <w:t xml:space="preserve">y contratación </w:t>
      </w:r>
      <w:r>
        <w:t>de verificadores</w:t>
      </w:r>
      <w:r w:rsidRPr="0091047F">
        <w:t xml:space="preserve"> </w:t>
      </w:r>
    </w:p>
    <w:p w14:paraId="4F7AD4E4" w14:textId="739B581E" w:rsidR="003D1329" w:rsidRDefault="00C117EE" w:rsidP="001833DF">
      <w:pPr>
        <w:spacing w:before="200" w:after="200"/>
      </w:pPr>
      <w:r>
        <w:t xml:space="preserve">La </w:t>
      </w:r>
      <w:r w:rsidR="006B414E">
        <w:t xml:space="preserve">segunda </w:t>
      </w:r>
      <w:r>
        <w:t xml:space="preserve">etapa </w:t>
      </w:r>
      <w:r w:rsidR="006B414E">
        <w:t>corresponde a</w:t>
      </w:r>
      <w:r w:rsidR="00B06EAB">
        <w:t>l proceso de</w:t>
      </w:r>
      <w:r>
        <w:t xml:space="preserve"> selección</w:t>
      </w:r>
      <w:r w:rsidR="006B414E">
        <w:t xml:space="preserve"> que</w:t>
      </w:r>
      <w:r>
        <w:t xml:space="preserve"> estará a cargo del</w:t>
      </w:r>
      <w:r w:rsidR="005C383A">
        <w:t xml:space="preserve"> LAC</w:t>
      </w:r>
      <w:r w:rsidR="008B2435">
        <w:t>,</w:t>
      </w:r>
      <w:r w:rsidR="005C383A">
        <w:t xml:space="preserve"> c</w:t>
      </w:r>
      <w:r w:rsidR="00CD2B2C">
        <w:t>omo</w:t>
      </w:r>
      <w:r w:rsidR="00B54675">
        <w:t xml:space="preserve"> responsable de</w:t>
      </w:r>
      <w:r w:rsidR="00CD2B2C">
        <w:t xml:space="preserve"> </w:t>
      </w:r>
      <w:r w:rsidR="003C1F7B">
        <w:t xml:space="preserve">la </w:t>
      </w:r>
      <w:r w:rsidR="00B54675">
        <w:t>contrata</w:t>
      </w:r>
      <w:r w:rsidR="003C1F7B">
        <w:t>ción de</w:t>
      </w:r>
      <w:r w:rsidR="00B54675">
        <w:t xml:space="preserve"> los verificadores</w:t>
      </w:r>
      <w:r>
        <w:t>, quien deberá</w:t>
      </w:r>
      <w:r w:rsidR="00B54675">
        <w:t xml:space="preserve"> </w:t>
      </w:r>
      <w:r w:rsidR="0028067A">
        <w:t xml:space="preserve">elaborar los términos de referencia que </w:t>
      </w:r>
      <w:r w:rsidR="003B60D9">
        <w:t xml:space="preserve">se </w:t>
      </w:r>
      <w:r w:rsidR="0028067A">
        <w:t>utilizarán para e</w:t>
      </w:r>
      <w:r w:rsidR="00B06EAB">
        <w:t>ste</w:t>
      </w:r>
      <w:r w:rsidR="0028067A">
        <w:t xml:space="preserve"> proceso. </w:t>
      </w:r>
    </w:p>
    <w:p w14:paraId="1E98D69A" w14:textId="5AA4D826" w:rsidR="006C7CAE" w:rsidRDefault="006C7CAE" w:rsidP="001833DF">
      <w:pPr>
        <w:spacing w:before="200" w:after="200"/>
      </w:pPr>
      <w:r>
        <w:t>El proceso de selección deberá se</w:t>
      </w:r>
      <w:r w:rsidR="00B527A0">
        <w:t>r</w:t>
      </w:r>
      <w:r>
        <w:t xml:space="preserve"> </w:t>
      </w:r>
      <w:r w:rsidR="00FE461A">
        <w:t>efectuado</w:t>
      </w:r>
      <w:r>
        <w:t xml:space="preserve"> con la anticipación suficiente para que la ejecución</w:t>
      </w:r>
      <w:r w:rsidR="00FE461A">
        <w:t xml:space="preserve"> de las actividades de</w:t>
      </w:r>
      <w:r w:rsidR="003965C7">
        <w:t xml:space="preserve"> </w:t>
      </w:r>
      <w:r w:rsidR="00FE461A">
        <w:t>la verificación</w:t>
      </w:r>
      <w:r>
        <w:t xml:space="preserve"> </w:t>
      </w:r>
      <w:r w:rsidR="00D720E0">
        <w:t>y</w:t>
      </w:r>
      <w:r w:rsidR="00FE461A">
        <w:t xml:space="preserve"> la</w:t>
      </w:r>
      <w:r w:rsidR="00D720E0">
        <w:t xml:space="preserve"> entrega de informes</w:t>
      </w:r>
      <w:r>
        <w:t xml:space="preserve"> se realice</w:t>
      </w:r>
      <w:r w:rsidR="00FE461A">
        <w:t>n</w:t>
      </w:r>
      <w:r>
        <w:t xml:space="preserve"> dentro de los plazos definidos</w:t>
      </w:r>
      <w:r w:rsidR="0088060D">
        <w:t xml:space="preserve"> en esta resolución.</w:t>
      </w:r>
    </w:p>
    <w:p w14:paraId="13800A63" w14:textId="2990700F" w:rsidR="0078666F" w:rsidRDefault="008A10BC" w:rsidP="001833DF">
      <w:pPr>
        <w:spacing w:before="200" w:after="200"/>
      </w:pPr>
      <w:r>
        <w:t>El borrador de términos de referencia deberá ser publicado en el sitio web del LAC</w:t>
      </w:r>
      <w:r w:rsidR="00B06EAB">
        <w:t>,</w:t>
      </w:r>
      <w:r>
        <w:t xml:space="preserve"> </w:t>
      </w:r>
      <w:r w:rsidR="00440E54">
        <w:t>para comentarios de los interesados</w:t>
      </w:r>
      <w:r w:rsidR="00522F72">
        <w:t>. L</w:t>
      </w:r>
      <w:r w:rsidR="00D323C2">
        <w:t xml:space="preserve">as respuestas a </w:t>
      </w:r>
      <w:r w:rsidR="00522F72">
        <w:t>l</w:t>
      </w:r>
      <w:r w:rsidR="00D323C2">
        <w:t xml:space="preserve">os comentarios deberán </w:t>
      </w:r>
      <w:r w:rsidR="00CD6815">
        <w:t xml:space="preserve">ser </w:t>
      </w:r>
      <w:r w:rsidR="00D323C2">
        <w:t xml:space="preserve">publicadas a más tardar el día en que se publiquen los términos de referencia </w:t>
      </w:r>
      <w:r w:rsidR="00137755">
        <w:t>definitivos</w:t>
      </w:r>
      <w:r w:rsidR="00D323C2">
        <w:t>.</w:t>
      </w:r>
      <w:r w:rsidR="007E040F">
        <w:t xml:space="preserve"> </w:t>
      </w:r>
    </w:p>
    <w:p w14:paraId="0ABD72EF" w14:textId="5130C8B2" w:rsidR="00DA38A6" w:rsidRPr="00DA4E5A" w:rsidRDefault="00A6250F" w:rsidP="00DA38A6">
      <w:pPr>
        <w:rPr>
          <w:b/>
          <w:bCs/>
        </w:rPr>
      </w:pPr>
      <w:r>
        <w:t>L</w:t>
      </w:r>
      <w:r w:rsidR="007E040F">
        <w:t>os términos de referencia</w:t>
      </w:r>
      <w:r>
        <w:t xml:space="preserve"> </w:t>
      </w:r>
      <w:r w:rsidR="00200292">
        <w:t>deberán</w:t>
      </w:r>
      <w:r>
        <w:t xml:space="preserve"> contener </w:t>
      </w:r>
      <w:r w:rsidR="00C20216">
        <w:t xml:space="preserve">las </w:t>
      </w:r>
      <w:r w:rsidR="00A5060A">
        <w:t>características</w:t>
      </w:r>
      <w:r>
        <w:t xml:space="preserve"> </w:t>
      </w:r>
      <w:r w:rsidR="00C20216">
        <w:t>particulares</w:t>
      </w:r>
      <w:r>
        <w:t xml:space="preserve"> para la ejecución de</w:t>
      </w:r>
      <w:r w:rsidR="00C20216">
        <w:t>l</w:t>
      </w:r>
      <w:r>
        <w:t xml:space="preserve"> trabajo de verificación</w:t>
      </w:r>
      <w:r w:rsidR="0078666F">
        <w:t>,</w:t>
      </w:r>
      <w:r>
        <w:t xml:space="preserve"> </w:t>
      </w:r>
      <w:r w:rsidR="004006B3">
        <w:t xml:space="preserve">considerando la </w:t>
      </w:r>
      <w:r>
        <w:t>complejidad o tamaño de</w:t>
      </w:r>
      <w:r w:rsidR="0078666F">
        <w:t>l</w:t>
      </w:r>
      <w:r w:rsidR="0069741B">
        <w:t xml:space="preserve"> (los)</w:t>
      </w:r>
      <w:r>
        <w:t xml:space="preserve"> OR(s) verificado(s).</w:t>
      </w:r>
      <w:r w:rsidR="00931E66">
        <w:t xml:space="preserve"> También deberán contener las obligaciones del verificador, en concordancia con las disposiciones establecidas en esta resolución.</w:t>
      </w:r>
      <w:r w:rsidR="007E040F">
        <w:t xml:space="preserve"> </w:t>
      </w:r>
    </w:p>
    <w:p w14:paraId="5890CD1A" w14:textId="45FCE3AC" w:rsidR="00AA6BC5" w:rsidRDefault="00AA6BC5" w:rsidP="001833DF">
      <w:pPr>
        <w:spacing w:before="200" w:after="200"/>
      </w:pPr>
      <w:r>
        <w:lastRenderedPageBreak/>
        <w:t>Los equipos de verificadores que hagan parte de la lista publicada por el CNO ser</w:t>
      </w:r>
      <w:r w:rsidR="007E040F">
        <w:t>án</w:t>
      </w:r>
      <w:r>
        <w:t xml:space="preserve"> los únicos que podrán presentarse en el proceso de selección que realice al LAC</w:t>
      </w:r>
      <w:r w:rsidR="007E040F">
        <w:t>.</w:t>
      </w:r>
    </w:p>
    <w:p w14:paraId="03515196" w14:textId="7CCE6822" w:rsidR="00040095" w:rsidRPr="0070628D" w:rsidRDefault="00D14EE4" w:rsidP="00E26EF6">
      <w:pPr>
        <w:spacing w:before="200" w:after="200"/>
      </w:pPr>
      <w:r w:rsidRPr="0070628D">
        <w:t>El LAC p</w:t>
      </w:r>
      <w:r w:rsidR="00040095" w:rsidRPr="0070628D">
        <w:t xml:space="preserve">odrá abrir procesos de selección para elegir a un verificador que realice la verificación </w:t>
      </w:r>
      <w:r w:rsidRPr="0070628D">
        <w:t>de</w:t>
      </w:r>
      <w:r w:rsidR="00040095" w:rsidRPr="0070628D">
        <w:t xml:space="preserve"> un</w:t>
      </w:r>
      <w:r w:rsidR="00B45B85" w:rsidRPr="0070628D">
        <w:t xml:space="preserve">o o más </w:t>
      </w:r>
      <w:r w:rsidR="00040095" w:rsidRPr="0070628D">
        <w:t>OR</w:t>
      </w:r>
      <w:r w:rsidR="00B45B85" w:rsidRPr="0070628D">
        <w:t>. El OR o el grupo de OR que deberá revisar el verificador será determinado en los términos de referencia del respectivo proceso.</w:t>
      </w:r>
    </w:p>
    <w:p w14:paraId="00791FFB" w14:textId="17887268" w:rsidR="00E26EF6" w:rsidRDefault="00E26EF6" w:rsidP="00E26EF6">
      <w:pPr>
        <w:spacing w:before="200" w:after="200"/>
      </w:pPr>
      <w:r>
        <w:t xml:space="preserve">La selección del </w:t>
      </w:r>
      <w:r w:rsidR="00E50CCC">
        <w:t xml:space="preserve">(los) </w:t>
      </w:r>
      <w:r>
        <w:t>verificador</w:t>
      </w:r>
      <w:r w:rsidR="00E50CCC">
        <w:t>(es)</w:t>
      </w:r>
      <w:r>
        <w:t xml:space="preserve"> </w:t>
      </w:r>
      <w:r w:rsidRPr="008A10BC">
        <w:t xml:space="preserve">se efectuará </w:t>
      </w:r>
      <w:r>
        <w:t>escogiendo la</w:t>
      </w:r>
      <w:r w:rsidR="00E50CCC">
        <w:t>(s)</w:t>
      </w:r>
      <w:r>
        <w:t xml:space="preserve"> propuesta</w:t>
      </w:r>
      <w:r w:rsidR="00E50CCC">
        <w:t>(s)</w:t>
      </w:r>
      <w:r>
        <w:t xml:space="preserve"> que cumpla</w:t>
      </w:r>
      <w:r w:rsidR="00C37D93">
        <w:t>(n)</w:t>
      </w:r>
      <w:r>
        <w:t xml:space="preserve"> los requisitos exigidos</w:t>
      </w:r>
      <w:r w:rsidR="005A10AC">
        <w:t xml:space="preserve"> el</w:t>
      </w:r>
      <w:r w:rsidR="00451FF9">
        <w:t xml:space="preserve"> capítulo </w:t>
      </w:r>
      <w:r w:rsidR="00451FF9">
        <w:fldChar w:fldCharType="begin"/>
      </w:r>
      <w:r w:rsidR="00451FF9">
        <w:instrText xml:space="preserve"> REF _Ref90489924 \r \h \t</w:instrText>
      </w:r>
      <w:r w:rsidR="00451FF9">
        <w:fldChar w:fldCharType="separate"/>
      </w:r>
      <w:r w:rsidR="00045E86">
        <w:t>1</w:t>
      </w:r>
      <w:r w:rsidR="00451FF9">
        <w:fldChar w:fldCharType="end"/>
      </w:r>
      <w:r>
        <w:t xml:space="preserve"> y considerando como criterio</w:t>
      </w:r>
      <w:r w:rsidR="00A90992">
        <w:t xml:space="preserve"> de selección</w:t>
      </w:r>
      <w:r>
        <w:t xml:space="preserve"> el </w:t>
      </w:r>
      <w:r w:rsidRPr="008A10BC">
        <w:t>mínimo costo</w:t>
      </w:r>
      <w:r>
        <w:t>.</w:t>
      </w:r>
    </w:p>
    <w:p w14:paraId="5965850C" w14:textId="0003B270" w:rsidR="00B54675" w:rsidRDefault="008E3E98" w:rsidP="001833DF">
      <w:pPr>
        <w:spacing w:before="200" w:after="200"/>
      </w:pPr>
      <w:r w:rsidRPr="008E3E98">
        <w:t xml:space="preserve">El contrato de verificación debe firmarse entre la empresa que realice las funciones del </w:t>
      </w:r>
      <w:r>
        <w:t>LAC</w:t>
      </w:r>
      <w:r w:rsidRPr="008E3E98">
        <w:t xml:space="preserve"> y la firma seleccionada para la ejecución de los trabajos</w:t>
      </w:r>
      <w:r w:rsidR="000653CB">
        <w:t>.</w:t>
      </w:r>
    </w:p>
    <w:p w14:paraId="085507D2" w14:textId="579047D4" w:rsidR="000653CB" w:rsidRDefault="000653CB" w:rsidP="001833DF">
      <w:pPr>
        <w:spacing w:before="200" w:after="200"/>
      </w:pPr>
      <w:r w:rsidRPr="000653CB">
        <w:t>El contrato debe exigir el manejo confidencial de toda la información que se requiera para el desarrollo de los trabajos.</w:t>
      </w:r>
      <w:r>
        <w:t xml:space="preserve"> </w:t>
      </w:r>
    </w:p>
    <w:p w14:paraId="552070D2" w14:textId="6E89B999" w:rsidR="005A15A7" w:rsidRDefault="005A15A7" w:rsidP="001833DF">
      <w:pPr>
        <w:spacing w:before="200" w:after="200"/>
      </w:pPr>
      <w:r w:rsidRPr="00733D84">
        <w:t xml:space="preserve">Dentro de las causales de finalización de los contratos de verificación deberá </w:t>
      </w:r>
      <w:r w:rsidRPr="00BE23A4">
        <w:t xml:space="preserve">incluirse una relacionada con la obtención de </w:t>
      </w:r>
      <w:r w:rsidRPr="00D23931">
        <w:t>un</w:t>
      </w:r>
      <w:r w:rsidRPr="0010777E">
        <w:t xml:space="preserve"> resultado no satisfactorio en la revisión de calidad de una verificación</w:t>
      </w:r>
      <w:r>
        <w:t xml:space="preserve">, de que trata el artículo </w:t>
      </w:r>
      <w:r>
        <w:fldChar w:fldCharType="begin"/>
      </w:r>
      <w:r>
        <w:instrText xml:space="preserve"> REF _Ref110266866 \r \h \t</w:instrText>
      </w:r>
      <w:r>
        <w:fldChar w:fldCharType="separate"/>
      </w:r>
      <w:r w:rsidR="00045E86">
        <w:t>11</w:t>
      </w:r>
      <w:r>
        <w:fldChar w:fldCharType="end"/>
      </w:r>
      <w:r w:rsidRPr="0010777E">
        <w:t>.</w:t>
      </w:r>
    </w:p>
    <w:p w14:paraId="21C88CE8" w14:textId="180EF5E4" w:rsidR="00F70E54" w:rsidRDefault="00F70E54">
      <w:pPr>
        <w:spacing w:before="0" w:after="0"/>
        <w:jc w:val="left"/>
        <w:rPr>
          <w:bCs/>
        </w:rPr>
      </w:pPr>
      <w:r>
        <w:rPr>
          <w:bCs/>
        </w:rPr>
        <w:br w:type="page"/>
      </w:r>
    </w:p>
    <w:p w14:paraId="66E9F9E4" w14:textId="77777777" w:rsidR="008E7E4E" w:rsidRDefault="008E7E4E" w:rsidP="008E7E4E">
      <w:bookmarkStart w:id="20" w:name="_Ref90395776"/>
      <w:bookmarkStart w:id="21" w:name="_Ref90481737"/>
    </w:p>
    <w:p w14:paraId="76520739" w14:textId="035820AB" w:rsidR="0098344B" w:rsidRDefault="0098344B" w:rsidP="00390EF5">
      <w:pPr>
        <w:pStyle w:val="Prrafodelista"/>
        <w:numPr>
          <w:ilvl w:val="0"/>
          <w:numId w:val="8"/>
        </w:numPr>
      </w:pPr>
      <w:bookmarkStart w:id="22" w:name="_Ref114761216"/>
      <w:proofErr w:type="gramStart"/>
      <w:r>
        <w:t>ASPECTOS A VERIFICAR</w:t>
      </w:r>
      <w:bookmarkEnd w:id="20"/>
      <w:bookmarkEnd w:id="22"/>
      <w:proofErr w:type="gramEnd"/>
    </w:p>
    <w:p w14:paraId="43EC0E1E" w14:textId="756D0776" w:rsidR="0098344B" w:rsidRPr="0091047F" w:rsidRDefault="0098344B" w:rsidP="0098344B">
      <w:r>
        <w:t>En la verificación deberán r</w:t>
      </w:r>
      <w:r w:rsidRPr="0091047F">
        <w:t>evisarse los siguientes aspectos:</w:t>
      </w:r>
    </w:p>
    <w:p w14:paraId="51E66AD7" w14:textId="6C04126A" w:rsidR="0098344B" w:rsidRPr="0091047F" w:rsidRDefault="0098344B" w:rsidP="00390EF5">
      <w:pPr>
        <w:pStyle w:val="Prrafodelista"/>
        <w:numPr>
          <w:ilvl w:val="0"/>
          <w:numId w:val="17"/>
        </w:numPr>
      </w:pPr>
      <w:r w:rsidRPr="0091047F">
        <w:t xml:space="preserve">Cumplimiento de los requisitos del </w:t>
      </w:r>
      <w:r w:rsidR="008B13CE">
        <w:t>esquema de incentivos y compensaciones</w:t>
      </w:r>
      <w:r w:rsidR="00657657">
        <w:t xml:space="preserve">. </w:t>
      </w:r>
    </w:p>
    <w:p w14:paraId="0F9DA10F" w14:textId="17AB2A8D" w:rsidR="0098344B" w:rsidRPr="0091047F" w:rsidRDefault="0098344B" w:rsidP="00390EF5">
      <w:pPr>
        <w:pStyle w:val="Prrafodelista"/>
        <w:numPr>
          <w:ilvl w:val="0"/>
          <w:numId w:val="17"/>
        </w:numPr>
      </w:pPr>
      <w:r w:rsidRPr="0091047F">
        <w:t xml:space="preserve">Cumplimiento de </w:t>
      </w:r>
      <w:r w:rsidR="002B52F2">
        <w:t xml:space="preserve">las obligaciones </w:t>
      </w:r>
      <w:r w:rsidR="005C0CC7">
        <w:t>regulatorias</w:t>
      </w:r>
      <w:r w:rsidRPr="00930332">
        <w:t>, establecidas en el tema de calidad del servicio en los SDL.</w:t>
      </w:r>
    </w:p>
    <w:p w14:paraId="2D3885F5" w14:textId="77777777" w:rsidR="0098344B" w:rsidRPr="002B52F2" w:rsidRDefault="0098344B" w:rsidP="00390EF5">
      <w:pPr>
        <w:pStyle w:val="Prrafodelista"/>
        <w:numPr>
          <w:ilvl w:val="0"/>
          <w:numId w:val="17"/>
        </w:numPr>
      </w:pPr>
      <w:r w:rsidRPr="002B52F2">
        <w:t>Madurez de la implementación del esquema, con el fin de identificar si el procesamiento de la información que soporte el esquema de incentivos y compensaciones se encuentra gestionado y controlado.</w:t>
      </w:r>
    </w:p>
    <w:p w14:paraId="6C77C2BF" w14:textId="77777777" w:rsidR="0098344B" w:rsidRPr="0091047F" w:rsidRDefault="0098344B" w:rsidP="00390EF5">
      <w:pPr>
        <w:pStyle w:val="Prrafodelista"/>
        <w:numPr>
          <w:ilvl w:val="0"/>
          <w:numId w:val="17"/>
        </w:numPr>
      </w:pPr>
      <w:r w:rsidRPr="0091047F">
        <w:t>Calidad de la información registrada en las bases de datos del OR, con el fin de analizar la exactitud, integralidad, el grado de vulnerabilidad de los datos a las modificaciones, la facilidad de utilización y la trazabilidad de la información generada desde las diferentes fuentes de captura de datos.</w:t>
      </w:r>
    </w:p>
    <w:p w14:paraId="497702D0" w14:textId="710EC061" w:rsidR="0098344B" w:rsidRPr="0091047F" w:rsidRDefault="0098344B" w:rsidP="00390EF5">
      <w:pPr>
        <w:pStyle w:val="Prrafodelista"/>
        <w:numPr>
          <w:ilvl w:val="0"/>
          <w:numId w:val="17"/>
        </w:numPr>
      </w:pPr>
      <w:r w:rsidRPr="00930332">
        <w:t xml:space="preserve">Calidad de los cálculos, con el fin de revisar </w:t>
      </w:r>
      <w:r w:rsidRPr="0091047F">
        <w:t xml:space="preserve">la adecuada aplicación de las fórmulas de cálculo de las variables utilizadas en el esquema, así como la </w:t>
      </w:r>
      <w:r w:rsidR="00431159">
        <w:t>calidad</w:t>
      </w:r>
      <w:r w:rsidRPr="0091047F">
        <w:t xml:space="preserve"> y trazabilidad de los resultados</w:t>
      </w:r>
      <w:r>
        <w:t>.</w:t>
      </w:r>
    </w:p>
    <w:p w14:paraId="75B3AEEA" w14:textId="3F02A3EF" w:rsidR="0098344B" w:rsidRPr="0091047F" w:rsidRDefault="0098344B" w:rsidP="00390EF5">
      <w:pPr>
        <w:pStyle w:val="Prrafodelista"/>
        <w:numPr>
          <w:ilvl w:val="0"/>
          <w:numId w:val="17"/>
        </w:numPr>
      </w:pPr>
      <w:r w:rsidRPr="00930332">
        <w:t xml:space="preserve">Calidad de la información reportada, con el fin de </w:t>
      </w:r>
      <w:r w:rsidRPr="0091047F">
        <w:t xml:space="preserve">evaluar la </w:t>
      </w:r>
      <w:r w:rsidR="002B52F2">
        <w:t xml:space="preserve">equivalencia </w:t>
      </w:r>
      <w:r w:rsidRPr="0091047F">
        <w:t>de la información registrada en las bases de datos del OR con respecto a la reportada por éste a las bases de datos del SUI y del LAC.</w:t>
      </w:r>
    </w:p>
    <w:p w14:paraId="094A408C" w14:textId="4C13BE50" w:rsidR="0098344B" w:rsidRPr="002B52F2" w:rsidRDefault="0098344B" w:rsidP="00390EF5">
      <w:pPr>
        <w:pStyle w:val="Prrafodelista"/>
        <w:numPr>
          <w:ilvl w:val="0"/>
          <w:numId w:val="17"/>
        </w:numPr>
      </w:pPr>
      <w:r w:rsidRPr="002B52F2">
        <w:t xml:space="preserve">Madurez de las aplicaciones TIC, con el fin de verificar si la madurez del desarrollo tecnológico aplicado por el OR </w:t>
      </w:r>
      <w:r w:rsidR="002B52F2" w:rsidRPr="002B52F2">
        <w:t xml:space="preserve">hace </w:t>
      </w:r>
      <w:r w:rsidRPr="002B52F2">
        <w:t>confiab</w:t>
      </w:r>
      <w:r w:rsidR="002B52F2" w:rsidRPr="002B52F2">
        <w:t>les</w:t>
      </w:r>
      <w:r w:rsidRPr="002B52F2">
        <w:t xml:space="preserve"> y transparen</w:t>
      </w:r>
      <w:r w:rsidR="002B52F2" w:rsidRPr="002B52F2">
        <w:t>tes</w:t>
      </w:r>
      <w:r w:rsidRPr="002B52F2">
        <w:t xml:space="preserve"> los procedimientos de recolección y manejo de la información TIC.</w:t>
      </w:r>
    </w:p>
    <w:p w14:paraId="508E43BE" w14:textId="77777777" w:rsidR="0098344B" w:rsidRPr="0091047F" w:rsidRDefault="0098344B" w:rsidP="0098344B">
      <w:r w:rsidRPr="0091047F">
        <w:rPr>
          <w:szCs w:val="22"/>
        </w:rPr>
        <w:t xml:space="preserve">A </w:t>
      </w:r>
      <w:proofErr w:type="gramStart"/>
      <w:r w:rsidRPr="0091047F">
        <w:rPr>
          <w:szCs w:val="22"/>
        </w:rPr>
        <w:t>continuación</w:t>
      </w:r>
      <w:proofErr w:type="gramEnd"/>
      <w:r w:rsidRPr="0091047F">
        <w:rPr>
          <w:szCs w:val="22"/>
        </w:rPr>
        <w:t xml:space="preserve"> se detalla en qué consiste la verificación de cada uno de </w:t>
      </w:r>
      <w:r w:rsidRPr="0091047F">
        <w:t>estos aspectos.</w:t>
      </w:r>
    </w:p>
    <w:p w14:paraId="7CC9C163" w14:textId="00461801" w:rsidR="0098344B" w:rsidRPr="0091047F" w:rsidRDefault="0098344B" w:rsidP="000652CC">
      <w:pPr>
        <w:pStyle w:val="Estilo2"/>
      </w:pPr>
      <w:bookmarkStart w:id="23" w:name="_Ref90492000"/>
      <w:bookmarkStart w:id="24" w:name="_Ref110516322"/>
      <w:r w:rsidRPr="0091047F">
        <w:t>Cumplimiento de requisitos</w:t>
      </w:r>
      <w:bookmarkEnd w:id="23"/>
      <w:r w:rsidRPr="0091047F">
        <w:t xml:space="preserve"> </w:t>
      </w:r>
      <w:r w:rsidR="006E30CC">
        <w:t>del esquema</w:t>
      </w:r>
      <w:bookmarkEnd w:id="24"/>
    </w:p>
    <w:p w14:paraId="630CF7D0" w14:textId="2DD23317" w:rsidR="0098344B" w:rsidRPr="0091047F" w:rsidRDefault="0098344B" w:rsidP="0098344B">
      <w:pPr>
        <w:rPr>
          <w:szCs w:val="22"/>
        </w:rPr>
      </w:pPr>
      <w:r w:rsidRPr="0091047F">
        <w:rPr>
          <w:szCs w:val="22"/>
        </w:rPr>
        <w:t xml:space="preserve">Deberá verificarse que el OR </w:t>
      </w:r>
      <w:r w:rsidR="00363D3A">
        <w:rPr>
          <w:szCs w:val="22"/>
        </w:rPr>
        <w:t>se encuentre cumpliendo los</w:t>
      </w:r>
      <w:r w:rsidRPr="0091047F">
        <w:rPr>
          <w:szCs w:val="22"/>
        </w:rPr>
        <w:t xml:space="preserve"> requisitos de que trata el numeral 5.2.10 del anexo general de la Resolución CREG 015 de 2018</w:t>
      </w:r>
      <w:r w:rsidR="00DD5F19">
        <w:rPr>
          <w:szCs w:val="22"/>
        </w:rPr>
        <w:t xml:space="preserve">, los cuales son la base de </w:t>
      </w:r>
      <w:r w:rsidR="00AC47ED">
        <w:rPr>
          <w:szCs w:val="22"/>
        </w:rPr>
        <w:t>la correcta aplicación del esquema de incentivos y compensaciones.</w:t>
      </w:r>
    </w:p>
    <w:p w14:paraId="42589312" w14:textId="66A2129A" w:rsidR="00B16CD7" w:rsidRDefault="0098344B" w:rsidP="0098344B">
      <w:pPr>
        <w:rPr>
          <w:szCs w:val="22"/>
        </w:rPr>
      </w:pPr>
      <w:r w:rsidRPr="0091047F">
        <w:rPr>
          <w:szCs w:val="22"/>
        </w:rPr>
        <w:t xml:space="preserve">Para la </w:t>
      </w:r>
      <w:r w:rsidR="00010D3A">
        <w:rPr>
          <w:szCs w:val="22"/>
        </w:rPr>
        <w:t>revisión</w:t>
      </w:r>
      <w:r w:rsidRPr="0091047F">
        <w:rPr>
          <w:szCs w:val="22"/>
        </w:rPr>
        <w:t xml:space="preserve"> </w:t>
      </w:r>
      <w:r w:rsidR="0000335C">
        <w:rPr>
          <w:szCs w:val="22"/>
        </w:rPr>
        <w:t>de</w:t>
      </w:r>
      <w:r w:rsidR="00456602">
        <w:rPr>
          <w:szCs w:val="22"/>
        </w:rPr>
        <w:t xml:space="preserve">l cumplimiento de </w:t>
      </w:r>
      <w:r w:rsidR="00C53256">
        <w:rPr>
          <w:szCs w:val="22"/>
        </w:rPr>
        <w:t xml:space="preserve">este aspecto </w:t>
      </w:r>
      <w:r w:rsidRPr="0091047F">
        <w:rPr>
          <w:szCs w:val="22"/>
        </w:rPr>
        <w:t xml:space="preserve">deberá utilizarse las preguntas del cuestionario </w:t>
      </w:r>
      <w:r w:rsidR="00363D3A">
        <w:rPr>
          <w:szCs w:val="22"/>
        </w:rPr>
        <w:t xml:space="preserve">incluido en </w:t>
      </w:r>
      <w:r w:rsidRPr="0091047F">
        <w:rPr>
          <w:szCs w:val="22"/>
        </w:rPr>
        <w:t>el aplicativo</w:t>
      </w:r>
      <w:r w:rsidR="0000335C">
        <w:rPr>
          <w:szCs w:val="22"/>
        </w:rPr>
        <w:t xml:space="preserve"> de verificación</w:t>
      </w:r>
      <w:r w:rsidR="00363D3A">
        <w:rPr>
          <w:szCs w:val="22"/>
        </w:rPr>
        <w:t>.</w:t>
      </w:r>
      <w:r w:rsidRPr="0091047F">
        <w:rPr>
          <w:szCs w:val="22"/>
        </w:rPr>
        <w:t xml:space="preserve"> Cuando sea necesario </w:t>
      </w:r>
      <w:r w:rsidR="009F0927" w:rsidRPr="0091047F">
        <w:rPr>
          <w:szCs w:val="22"/>
        </w:rPr>
        <w:t xml:space="preserve">utilizar </w:t>
      </w:r>
      <w:r w:rsidR="009F0927" w:rsidRPr="00CE3627">
        <w:t>muestras de datos</w:t>
      </w:r>
      <w:r w:rsidR="00B41801" w:rsidRPr="00CE3627">
        <w:t>,</w:t>
      </w:r>
      <w:r w:rsidR="009F0927" w:rsidRPr="00CE3627">
        <w:t xml:space="preserve"> </w:t>
      </w:r>
      <w:r w:rsidRPr="00CE3627">
        <w:rPr>
          <w:szCs w:val="22"/>
        </w:rPr>
        <w:t xml:space="preserve">para contestar las preguntas del cuestionario, </w:t>
      </w:r>
      <w:r w:rsidR="00B16CD7" w:rsidRPr="00CE3627">
        <w:t>el verificador deberá diseñar y utilizar muestras aleatorias que garanticen una confiabilidad global mayor del 95% y un error relativo de muestreo menor al 5%, sobre la totalidad de la información generada desde las diferentes fuentes de captura de datos.</w:t>
      </w:r>
    </w:p>
    <w:p w14:paraId="72C090E4" w14:textId="6BA92D78" w:rsidR="00CE3627" w:rsidRPr="0091047F" w:rsidRDefault="00CE3627" w:rsidP="00CE3627">
      <w:pPr>
        <w:rPr>
          <w:szCs w:val="22"/>
        </w:rPr>
      </w:pPr>
      <w:r w:rsidRPr="0091047F">
        <w:rPr>
          <w:szCs w:val="22"/>
        </w:rPr>
        <w:t xml:space="preserve">El incumplimiento de alguno de los requisitos </w:t>
      </w:r>
      <w:r w:rsidR="00456602">
        <w:rPr>
          <w:szCs w:val="22"/>
        </w:rPr>
        <w:t xml:space="preserve">del esquema </w:t>
      </w:r>
      <w:r w:rsidRPr="0091047F">
        <w:rPr>
          <w:szCs w:val="22"/>
        </w:rPr>
        <w:t xml:space="preserve">originará que el puntaje obtenido </w:t>
      </w:r>
      <w:r w:rsidR="00010D3A">
        <w:rPr>
          <w:szCs w:val="22"/>
        </w:rPr>
        <w:t xml:space="preserve">en este aspecto </w:t>
      </w:r>
      <w:r w:rsidRPr="0091047F">
        <w:rPr>
          <w:szCs w:val="22"/>
        </w:rPr>
        <w:t xml:space="preserve">sea igual a cero. </w:t>
      </w:r>
    </w:p>
    <w:p w14:paraId="5E82F35C" w14:textId="364652E0" w:rsidR="00D1130D" w:rsidRDefault="00456602" w:rsidP="0029113C">
      <w:pPr>
        <w:rPr>
          <w:szCs w:val="22"/>
        </w:rPr>
      </w:pPr>
      <w:r>
        <w:rPr>
          <w:szCs w:val="22"/>
        </w:rPr>
        <w:lastRenderedPageBreak/>
        <w:t>E</w:t>
      </w:r>
      <w:r w:rsidR="004C6951">
        <w:rPr>
          <w:szCs w:val="22"/>
        </w:rPr>
        <w:t>n e</w:t>
      </w:r>
      <w:r w:rsidR="00B41801" w:rsidRPr="0029113C">
        <w:rPr>
          <w:szCs w:val="22"/>
        </w:rPr>
        <w:t>l</w:t>
      </w:r>
      <w:r w:rsidR="00D1130D" w:rsidRPr="0029113C">
        <w:rPr>
          <w:szCs w:val="22"/>
        </w:rPr>
        <w:t xml:space="preserve"> informe final</w:t>
      </w:r>
      <w:r w:rsidR="00B41801" w:rsidRPr="0029113C">
        <w:rPr>
          <w:szCs w:val="22"/>
        </w:rPr>
        <w:t xml:space="preserve"> de verificación </w:t>
      </w:r>
      <w:r w:rsidR="004C6951">
        <w:rPr>
          <w:szCs w:val="22"/>
        </w:rPr>
        <w:t xml:space="preserve">se </w:t>
      </w:r>
      <w:r w:rsidR="00B41801" w:rsidRPr="0029113C">
        <w:rPr>
          <w:szCs w:val="22"/>
        </w:rPr>
        <w:t xml:space="preserve">deberá incluir </w:t>
      </w:r>
      <w:r w:rsidR="00D1130D" w:rsidRPr="0029113C">
        <w:rPr>
          <w:szCs w:val="22"/>
        </w:rPr>
        <w:t xml:space="preserve">la certificación </w:t>
      </w:r>
      <w:r w:rsidR="00485412">
        <w:rPr>
          <w:szCs w:val="22"/>
        </w:rPr>
        <w:t>sobre el</w:t>
      </w:r>
      <w:r w:rsidR="00D1130D" w:rsidRPr="0029113C">
        <w:rPr>
          <w:szCs w:val="22"/>
        </w:rPr>
        <w:t xml:space="preserve"> </w:t>
      </w:r>
      <w:r w:rsidR="00B41801" w:rsidRPr="0029113C">
        <w:rPr>
          <w:szCs w:val="22"/>
        </w:rPr>
        <w:t xml:space="preserve">cumplimento </w:t>
      </w:r>
      <w:r w:rsidR="0029113C" w:rsidRPr="0029113C">
        <w:rPr>
          <w:szCs w:val="22"/>
        </w:rPr>
        <w:t xml:space="preserve">general </w:t>
      </w:r>
      <w:r w:rsidR="00B41801" w:rsidRPr="0029113C">
        <w:rPr>
          <w:szCs w:val="22"/>
        </w:rPr>
        <w:t xml:space="preserve">de los </w:t>
      </w:r>
      <w:r w:rsidR="00D1130D" w:rsidRPr="0029113C">
        <w:rPr>
          <w:szCs w:val="22"/>
        </w:rPr>
        <w:t xml:space="preserve">requisitos del </w:t>
      </w:r>
      <w:r w:rsidR="00B41801" w:rsidRPr="0029113C">
        <w:rPr>
          <w:szCs w:val="22"/>
        </w:rPr>
        <w:t>esquema</w:t>
      </w:r>
      <w:r w:rsidR="0029113C" w:rsidRPr="0029113C">
        <w:rPr>
          <w:szCs w:val="22"/>
        </w:rPr>
        <w:t>,</w:t>
      </w:r>
      <w:r w:rsidR="00D1130D" w:rsidRPr="0029113C">
        <w:rPr>
          <w:szCs w:val="22"/>
        </w:rPr>
        <w:t xml:space="preserve"> </w:t>
      </w:r>
      <w:r w:rsidR="00B41801" w:rsidRPr="0029113C">
        <w:rPr>
          <w:szCs w:val="22"/>
        </w:rPr>
        <w:t xml:space="preserve">identificando el cumplimiento o incumplimiento </w:t>
      </w:r>
      <w:r w:rsidR="0029113C" w:rsidRPr="0029113C">
        <w:rPr>
          <w:szCs w:val="22"/>
        </w:rPr>
        <w:t xml:space="preserve">particular </w:t>
      </w:r>
      <w:r w:rsidR="00B41801" w:rsidRPr="0029113C">
        <w:rPr>
          <w:szCs w:val="22"/>
        </w:rPr>
        <w:t>de cada uno de los requisitos</w:t>
      </w:r>
      <w:r w:rsidR="00D1130D" w:rsidRPr="0029113C">
        <w:rPr>
          <w:szCs w:val="22"/>
        </w:rPr>
        <w:t>.</w:t>
      </w:r>
    </w:p>
    <w:p w14:paraId="66457385" w14:textId="6698F579" w:rsidR="00CE3627" w:rsidRPr="0091047F" w:rsidRDefault="00711675" w:rsidP="0029113C">
      <w:pPr>
        <w:rPr>
          <w:szCs w:val="22"/>
        </w:rPr>
      </w:pPr>
      <w:r>
        <w:rPr>
          <w:szCs w:val="22"/>
        </w:rPr>
        <w:t>Cuando e</w:t>
      </w:r>
      <w:r w:rsidR="00485412">
        <w:rPr>
          <w:szCs w:val="22"/>
        </w:rPr>
        <w:t>l puntaje</w:t>
      </w:r>
      <w:r>
        <w:rPr>
          <w:szCs w:val="22"/>
        </w:rPr>
        <w:t xml:space="preserve"> de este aspecto sea igual a cero, el puntaje final de la verificación también será igual a cero.</w:t>
      </w:r>
      <w:r w:rsidR="00485412">
        <w:rPr>
          <w:szCs w:val="22"/>
        </w:rPr>
        <w:t xml:space="preserve"> </w:t>
      </w:r>
      <w:r w:rsidR="00456602" w:rsidRPr="0091047F">
        <w:rPr>
          <w:szCs w:val="22"/>
        </w:rPr>
        <w:t>No obstante,</w:t>
      </w:r>
      <w:r>
        <w:rPr>
          <w:szCs w:val="22"/>
        </w:rPr>
        <w:t xml:space="preserve"> el trabajo de verificación </w:t>
      </w:r>
      <w:r w:rsidR="00456602">
        <w:rPr>
          <w:szCs w:val="22"/>
        </w:rPr>
        <w:t xml:space="preserve">deberá </w:t>
      </w:r>
      <w:r>
        <w:rPr>
          <w:szCs w:val="22"/>
        </w:rPr>
        <w:t>realizarse para los</w:t>
      </w:r>
      <w:r w:rsidR="006716F2">
        <w:rPr>
          <w:szCs w:val="22"/>
        </w:rPr>
        <w:t xml:space="preserve"> demás</w:t>
      </w:r>
      <w:r>
        <w:rPr>
          <w:szCs w:val="22"/>
        </w:rPr>
        <w:t xml:space="preserve"> aspectos</w:t>
      </w:r>
      <w:r w:rsidR="00456602" w:rsidRPr="0091047F">
        <w:rPr>
          <w:szCs w:val="22"/>
        </w:rPr>
        <w:t xml:space="preserve"> y </w:t>
      </w:r>
      <w:r w:rsidR="006716F2">
        <w:rPr>
          <w:szCs w:val="22"/>
        </w:rPr>
        <w:t xml:space="preserve">el </w:t>
      </w:r>
      <w:r w:rsidR="00456602" w:rsidRPr="0091047F">
        <w:rPr>
          <w:szCs w:val="22"/>
        </w:rPr>
        <w:t>informe final</w:t>
      </w:r>
      <w:r w:rsidR="006716F2">
        <w:rPr>
          <w:szCs w:val="22"/>
        </w:rPr>
        <w:t xml:space="preserve"> deberá contener</w:t>
      </w:r>
      <w:r w:rsidR="00456602" w:rsidRPr="0091047F">
        <w:rPr>
          <w:szCs w:val="22"/>
        </w:rPr>
        <w:t xml:space="preserve"> los resultados de </w:t>
      </w:r>
      <w:r w:rsidR="006716F2">
        <w:rPr>
          <w:szCs w:val="22"/>
        </w:rPr>
        <w:t xml:space="preserve">cada uno </w:t>
      </w:r>
      <w:r w:rsidR="00C53256">
        <w:rPr>
          <w:szCs w:val="22"/>
        </w:rPr>
        <w:t xml:space="preserve">de </w:t>
      </w:r>
      <w:r w:rsidR="006716F2">
        <w:rPr>
          <w:szCs w:val="22"/>
        </w:rPr>
        <w:t>estos.</w:t>
      </w:r>
    </w:p>
    <w:p w14:paraId="0E9A69E8" w14:textId="714176F6" w:rsidR="0098344B" w:rsidRPr="00B10355" w:rsidRDefault="0098344B" w:rsidP="000652CC">
      <w:pPr>
        <w:pStyle w:val="Estilo2"/>
      </w:pPr>
      <w:bookmarkStart w:id="25" w:name="_Ref90493025"/>
      <w:r w:rsidRPr="00B10355">
        <w:t xml:space="preserve">Cumplimiento de las </w:t>
      </w:r>
      <w:bookmarkEnd w:id="25"/>
      <w:r w:rsidR="00AD4BDF" w:rsidRPr="00B10355">
        <w:t>obligaciones</w:t>
      </w:r>
      <w:r w:rsidR="00E42060" w:rsidRPr="00B10355">
        <w:t xml:space="preserve"> </w:t>
      </w:r>
      <w:r w:rsidR="005C0CC7" w:rsidRPr="00B10355">
        <w:t>regulatorias</w:t>
      </w:r>
    </w:p>
    <w:p w14:paraId="68452CA0" w14:textId="370712BB" w:rsidR="00E42060" w:rsidRDefault="00E42060" w:rsidP="0098344B">
      <w:r>
        <w:t>A partir de las preguntas del cuestionario</w:t>
      </w:r>
      <w:r w:rsidR="00D57619">
        <w:t xml:space="preserve"> </w:t>
      </w:r>
      <w:r w:rsidR="00D57619">
        <w:rPr>
          <w:szCs w:val="22"/>
        </w:rPr>
        <w:t xml:space="preserve">incluido en </w:t>
      </w:r>
      <w:r w:rsidR="00D57619" w:rsidRPr="0091047F">
        <w:rPr>
          <w:szCs w:val="22"/>
        </w:rPr>
        <w:t>el aplicativo</w:t>
      </w:r>
      <w:r w:rsidR="00D57619">
        <w:rPr>
          <w:szCs w:val="22"/>
        </w:rPr>
        <w:t xml:space="preserve"> de verificación</w:t>
      </w:r>
      <w:r>
        <w:t xml:space="preserve">, </w:t>
      </w:r>
      <w:r w:rsidR="00D57619">
        <w:t xml:space="preserve">se </w:t>
      </w:r>
      <w:r w:rsidR="00071862">
        <w:t>deberá</w:t>
      </w:r>
      <w:r>
        <w:t xml:space="preserve"> revisar el cumplimiento de las</w:t>
      </w:r>
      <w:r w:rsidR="00AC47ED">
        <w:t xml:space="preserve"> diferentes</w:t>
      </w:r>
      <w:r>
        <w:t xml:space="preserve"> disposiciones regulatorias exigidas en materia de calidad del servicio en los SDL</w:t>
      </w:r>
      <w:r w:rsidR="00071862">
        <w:t>. El cumplimiento de esta</w:t>
      </w:r>
      <w:r w:rsidR="00DD5F19">
        <w:t>s</w:t>
      </w:r>
      <w:r w:rsidR="00071862">
        <w:t xml:space="preserve"> dispo</w:t>
      </w:r>
      <w:r w:rsidR="00DD5F19">
        <w:t>si</w:t>
      </w:r>
      <w:r w:rsidR="00071862">
        <w:t xml:space="preserve">ciones permite determinar si </w:t>
      </w:r>
      <w:r w:rsidR="00D57619">
        <w:t xml:space="preserve">el </w:t>
      </w:r>
      <w:r w:rsidR="00DD5F19">
        <w:t>OR</w:t>
      </w:r>
      <w:r w:rsidR="00D57619">
        <w:t xml:space="preserve"> está aplicando la regulación y si lo está haciendo correctamente. </w:t>
      </w:r>
    </w:p>
    <w:p w14:paraId="241042F0" w14:textId="4A6832D7" w:rsidR="00E42060" w:rsidRDefault="00E42060" w:rsidP="0098344B">
      <w:r>
        <w:t xml:space="preserve">En los casos en que la pregunta requiere el uso de una muestra de datos, esta deberá obtenerse como se menciona en el numeral </w:t>
      </w:r>
      <w:r>
        <w:fldChar w:fldCharType="begin"/>
      </w:r>
      <w:r>
        <w:instrText xml:space="preserve"> REF _Ref110516322 \r \h </w:instrText>
      </w:r>
      <w:r>
        <w:fldChar w:fldCharType="separate"/>
      </w:r>
      <w:r w:rsidR="00045E86">
        <w:t>3.1</w:t>
      </w:r>
      <w:r>
        <w:fldChar w:fldCharType="end"/>
      </w:r>
      <w:r>
        <w:t xml:space="preserve"> anterior.</w:t>
      </w:r>
    </w:p>
    <w:p w14:paraId="51D425C0" w14:textId="7A9469F0" w:rsidR="00A70902" w:rsidRDefault="00A70902" w:rsidP="00A70902">
      <w:r w:rsidRPr="00477892">
        <w:t xml:space="preserve">Para la revisión del cumplimiento de las exigencias relacionadas con la ampliación de cobertura, de que trata el numeral 5.2.14.3 del anexo general de la </w:t>
      </w:r>
      <w:r w:rsidR="00FB66CC" w:rsidRPr="00477892">
        <w:t xml:space="preserve">Resolución </w:t>
      </w:r>
      <w:r w:rsidRPr="00477892">
        <w:t>CREG 015 de 2018, el verificador deberá utilizar las preguntas del tema que se encuentran en el cuestionario incluido en el aplicativo de verificación.</w:t>
      </w:r>
    </w:p>
    <w:p w14:paraId="2DDB518C" w14:textId="324EE2DA" w:rsidR="00A70902" w:rsidRDefault="00FB66CC" w:rsidP="0098344B">
      <w:r>
        <w:rPr>
          <w:szCs w:val="22"/>
        </w:rPr>
        <w:t>En e</w:t>
      </w:r>
      <w:r w:rsidRPr="0029113C">
        <w:rPr>
          <w:szCs w:val="22"/>
        </w:rPr>
        <w:t xml:space="preserve">l informe final de verificación </w:t>
      </w:r>
      <w:r>
        <w:rPr>
          <w:szCs w:val="22"/>
        </w:rPr>
        <w:t xml:space="preserve">se </w:t>
      </w:r>
      <w:r w:rsidRPr="0029113C">
        <w:rPr>
          <w:szCs w:val="22"/>
        </w:rPr>
        <w:t xml:space="preserve">deberá incluir la certificación </w:t>
      </w:r>
      <w:r>
        <w:rPr>
          <w:szCs w:val="22"/>
        </w:rPr>
        <w:t>sobre el</w:t>
      </w:r>
      <w:r w:rsidRPr="0029113C">
        <w:rPr>
          <w:szCs w:val="22"/>
        </w:rPr>
        <w:t xml:space="preserve"> cumplimento de los requisitos </w:t>
      </w:r>
      <w:r>
        <w:rPr>
          <w:szCs w:val="22"/>
        </w:rPr>
        <w:t>exigidos por ampliación de cobertura</w:t>
      </w:r>
      <w:r w:rsidRPr="0029113C">
        <w:rPr>
          <w:szCs w:val="22"/>
        </w:rPr>
        <w:t>.</w:t>
      </w:r>
    </w:p>
    <w:p w14:paraId="1A6B0653" w14:textId="77777777" w:rsidR="0098344B" w:rsidRPr="0091047F" w:rsidRDefault="0098344B" w:rsidP="000652CC">
      <w:pPr>
        <w:pStyle w:val="Estilo2"/>
      </w:pPr>
      <w:r w:rsidRPr="0091047F">
        <w:t>Madurez de la implementación del esquema</w:t>
      </w:r>
    </w:p>
    <w:p w14:paraId="719494AC" w14:textId="77777777" w:rsidR="00B10355" w:rsidRDefault="0098344B" w:rsidP="0098344B">
      <w:r w:rsidRPr="0091047F">
        <w:t xml:space="preserve">En esta verificación debe identificarse el nivel de madurez de la implementación de los procesos y procedimientos, la estructura y organización de soporte al proceso, la utilización de recurso humano capacitado y el manejo de la documentación con la que se soporta el esquema. </w:t>
      </w:r>
    </w:p>
    <w:p w14:paraId="16DE4EDC" w14:textId="506834C0" w:rsidR="0098344B" w:rsidRPr="0091047F" w:rsidRDefault="0098344B" w:rsidP="0098344B">
      <w:bookmarkStart w:id="26" w:name="_Hlk111714425"/>
      <w:r w:rsidRPr="0091047F">
        <w:t xml:space="preserve">Para este fin, deberá aplicarse </w:t>
      </w:r>
      <w:r w:rsidRPr="0091047F">
        <w:rPr>
          <w:szCs w:val="22"/>
        </w:rPr>
        <w:t xml:space="preserve">las preguntas del cuestionario </w:t>
      </w:r>
      <w:r w:rsidR="00B10355">
        <w:rPr>
          <w:szCs w:val="22"/>
        </w:rPr>
        <w:t>incluido en</w:t>
      </w:r>
      <w:r w:rsidRPr="0091047F">
        <w:rPr>
          <w:szCs w:val="22"/>
        </w:rPr>
        <w:t xml:space="preserve"> el aplicativo </w:t>
      </w:r>
      <w:r w:rsidR="0000335C">
        <w:rPr>
          <w:szCs w:val="22"/>
        </w:rPr>
        <w:t>de verificación</w:t>
      </w:r>
      <w:r w:rsidR="00B10355">
        <w:rPr>
          <w:szCs w:val="22"/>
        </w:rPr>
        <w:t>.</w:t>
      </w:r>
      <w:r w:rsidRPr="0091047F">
        <w:t xml:space="preserve"> Cuando </w:t>
      </w:r>
      <w:r w:rsidR="00B10355">
        <w:t xml:space="preserve">para contestar las preguntas del cuestionario </w:t>
      </w:r>
      <w:r w:rsidRPr="0091047F">
        <w:t>se requiera utilizar muestras de datos</w:t>
      </w:r>
      <w:r w:rsidR="00B10355">
        <w:t>, esta</w:t>
      </w:r>
      <w:r w:rsidR="00C32FB7">
        <w:t>s</w:t>
      </w:r>
      <w:r w:rsidR="00B10355">
        <w:t xml:space="preserve"> deberán ser</w:t>
      </w:r>
      <w:r w:rsidRPr="0091047F">
        <w:t xml:space="preserve"> creadas con los mismos criterios indicados en el numeral </w:t>
      </w:r>
      <w:r w:rsidR="00467808">
        <w:fldChar w:fldCharType="begin"/>
      </w:r>
      <w:r w:rsidR="00467808">
        <w:instrText xml:space="preserve"> REF _Ref110516322 \r \h </w:instrText>
      </w:r>
      <w:r w:rsidR="00467808">
        <w:fldChar w:fldCharType="separate"/>
      </w:r>
      <w:r w:rsidR="00045E86">
        <w:t>3.1</w:t>
      </w:r>
      <w:r w:rsidR="00467808">
        <w:fldChar w:fldCharType="end"/>
      </w:r>
      <w:r w:rsidRPr="0091047F">
        <w:t xml:space="preserve"> </w:t>
      </w:r>
      <w:r w:rsidR="00B10355">
        <w:t>anterior</w:t>
      </w:r>
      <w:r w:rsidRPr="0091047F">
        <w:t>.</w:t>
      </w:r>
      <w:bookmarkEnd w:id="26"/>
      <w:r w:rsidRPr="0091047F">
        <w:t xml:space="preserve"> </w:t>
      </w:r>
    </w:p>
    <w:p w14:paraId="698403F1" w14:textId="09B5AEED" w:rsidR="0098344B" w:rsidRPr="0091047F" w:rsidRDefault="0098344B" w:rsidP="000652CC">
      <w:pPr>
        <w:pStyle w:val="Estilo2"/>
      </w:pPr>
      <w:bookmarkStart w:id="27" w:name="_Ref320006276"/>
      <w:r w:rsidRPr="0091047F">
        <w:t xml:space="preserve">Calidad de la información registrada </w:t>
      </w:r>
      <w:bookmarkEnd w:id="27"/>
    </w:p>
    <w:p w14:paraId="08983355" w14:textId="384EA123" w:rsidR="0098344B" w:rsidRPr="0091047F" w:rsidRDefault="0098344B" w:rsidP="0098344B">
      <w:r w:rsidRPr="0091047F">
        <w:t xml:space="preserve">La exactitud, la integralidad, el grado de vulnerabilidad de los datos a las modificaciones, la facilidad de utilización y la trazabilidad de la información generada desde las diferentes fuentes de captura de datos, son las características </w:t>
      </w:r>
      <w:r w:rsidR="00C32FB7">
        <w:t>que se deberán</w:t>
      </w:r>
      <w:r w:rsidRPr="0091047F">
        <w:t xml:space="preserve"> verificar en este aspecto.</w:t>
      </w:r>
    </w:p>
    <w:p w14:paraId="660D997C" w14:textId="41F7FBD0" w:rsidR="0098344B" w:rsidRPr="0091047F" w:rsidRDefault="00C32FB7" w:rsidP="0098344B">
      <w:r w:rsidRPr="00C32FB7">
        <w:t xml:space="preserve">Para </w:t>
      </w:r>
      <w:r w:rsidR="005E4967">
        <w:t xml:space="preserve">esta </w:t>
      </w:r>
      <w:r>
        <w:t>evalua</w:t>
      </w:r>
      <w:r w:rsidR="005E4967">
        <w:t>ción</w:t>
      </w:r>
      <w:r w:rsidRPr="00C32FB7">
        <w:t xml:space="preserve"> deberá aplicarse las preguntas del cuestionario incluido en el aplicativo de verificación. Cuando para contestar las preguntas del cuestionario se requiera utilizar muestras de datos, esta</w:t>
      </w:r>
      <w:r>
        <w:t>s</w:t>
      </w:r>
      <w:r w:rsidRPr="00C32FB7">
        <w:t xml:space="preserve"> deberán ser creadas con los mismos criterios indicados en el numeral 3.1 anterior.</w:t>
      </w:r>
    </w:p>
    <w:p w14:paraId="32C61785" w14:textId="77777777" w:rsidR="0098344B" w:rsidRPr="0091047F" w:rsidRDefault="0098344B" w:rsidP="000652CC">
      <w:pPr>
        <w:pStyle w:val="Estilo2"/>
      </w:pPr>
      <w:bookmarkStart w:id="28" w:name="_Ref345940889"/>
      <w:r w:rsidRPr="0091047F">
        <w:lastRenderedPageBreak/>
        <w:t>Calidad de los cálculos</w:t>
      </w:r>
      <w:bookmarkEnd w:id="28"/>
    </w:p>
    <w:p w14:paraId="09A740AB" w14:textId="0F6E847E" w:rsidR="00F029A1" w:rsidRPr="00626965" w:rsidRDefault="0098344B" w:rsidP="0098344B">
      <w:r w:rsidRPr="00626965">
        <w:t xml:space="preserve">Deberá verificarse la </w:t>
      </w:r>
      <w:r w:rsidR="00A517D4" w:rsidRPr="00626965">
        <w:t xml:space="preserve">calidad del </w:t>
      </w:r>
      <w:r w:rsidRPr="00626965">
        <w:t>cálculo</w:t>
      </w:r>
      <w:r w:rsidR="00A517D4" w:rsidRPr="00626965">
        <w:t xml:space="preserve"> de l</w:t>
      </w:r>
      <w:r w:rsidR="00F029A1" w:rsidRPr="00626965">
        <w:t>o</w:t>
      </w:r>
      <w:r w:rsidR="00A517D4" w:rsidRPr="00626965">
        <w:t xml:space="preserve">s </w:t>
      </w:r>
      <w:r w:rsidR="00F029A1" w:rsidRPr="00626965">
        <w:t xml:space="preserve">indicadores e incentivos de calidad media y de los indicadores de calidad individual, </w:t>
      </w:r>
      <w:r w:rsidR="005C32B9" w:rsidRPr="00626965">
        <w:t>utilizados para la aplicación del esquema de incentivos y compensaciones</w:t>
      </w:r>
      <w:r w:rsidRPr="00626965">
        <w:t xml:space="preserve">. </w:t>
      </w:r>
    </w:p>
    <w:p w14:paraId="69BBB345" w14:textId="3AF49963" w:rsidR="00A6253B" w:rsidRDefault="00A6253B" w:rsidP="0098344B">
      <w:r>
        <w:t>Para la</w:t>
      </w:r>
      <w:r w:rsidR="005E4967" w:rsidRPr="00626965">
        <w:t xml:space="preserve"> verificación </w:t>
      </w:r>
      <w:r>
        <w:t xml:space="preserve">se deberán </w:t>
      </w:r>
      <w:r w:rsidR="005E4967" w:rsidRPr="00626965">
        <w:t xml:space="preserve">calcular los indicadores e incentivos de calidad media y los indicadores de calidad individual del OR, </w:t>
      </w:r>
      <w:r w:rsidR="00626965">
        <w:t>utilizando la información completa de eventos reportada por el OR</w:t>
      </w:r>
      <w:r>
        <w:t>. E</w:t>
      </w:r>
      <w:r w:rsidR="00626965">
        <w:t xml:space="preserve">l </w:t>
      </w:r>
      <w:r w:rsidR="00E57C89">
        <w:t>verificador</w:t>
      </w:r>
      <w:r w:rsidR="00626965">
        <w:t xml:space="preserve"> deberá basarse en </w:t>
      </w:r>
      <w:r w:rsidR="005E4967" w:rsidRPr="00626965">
        <w:t>el ejemplo de cálculo que para el efecto la CREG publicará mediante circular</w:t>
      </w:r>
      <w:r w:rsidR="00381135" w:rsidRPr="00626965">
        <w:t xml:space="preserve">. </w:t>
      </w:r>
    </w:p>
    <w:p w14:paraId="1DDDA174" w14:textId="53B6D633" w:rsidR="005E4967" w:rsidRPr="00626965" w:rsidRDefault="00381135" w:rsidP="0098344B">
      <w:r w:rsidRPr="00626965">
        <w:t xml:space="preserve">El resultado de los cálculos realizados por el verificador deberá ser comparado con </w:t>
      </w:r>
      <w:r w:rsidR="00E62F4B">
        <w:t xml:space="preserve">los indicadores e incentivos reportados </w:t>
      </w:r>
      <w:r w:rsidRPr="00626965">
        <w:t xml:space="preserve">por </w:t>
      </w:r>
      <w:r w:rsidR="00E62F4B">
        <w:t xml:space="preserve">el </w:t>
      </w:r>
      <w:r w:rsidRPr="00626965">
        <w:t>OR.</w:t>
      </w:r>
    </w:p>
    <w:p w14:paraId="74810B40" w14:textId="24425774" w:rsidR="0098344B" w:rsidRPr="00626965" w:rsidRDefault="0098344B" w:rsidP="0098344B">
      <w:r w:rsidRPr="00626965">
        <w:t>Para</w:t>
      </w:r>
      <w:r w:rsidR="00E96CEC">
        <w:t xml:space="preserve"> la realización de </w:t>
      </w:r>
      <w:r w:rsidR="00A6253B">
        <w:t>los cálculos</w:t>
      </w:r>
      <w:r w:rsidR="001074E7">
        <w:t>,</w:t>
      </w:r>
      <w:r w:rsidRPr="00626965">
        <w:t xml:space="preserve"> el verificador deberá </w:t>
      </w:r>
      <w:r w:rsidR="00E96CEC">
        <w:t>utilizar</w:t>
      </w:r>
      <w:r w:rsidR="000F6541">
        <w:t xml:space="preserve"> </w:t>
      </w:r>
      <w:r w:rsidRPr="00626965">
        <w:t xml:space="preserve">la información </w:t>
      </w:r>
      <w:r w:rsidR="00F029A1" w:rsidRPr="00626965">
        <w:t xml:space="preserve">completa </w:t>
      </w:r>
      <w:r w:rsidRPr="00626965">
        <w:t>de</w:t>
      </w:r>
      <w:r w:rsidR="00F029A1" w:rsidRPr="00626965">
        <w:t xml:space="preserve"> los reportes diarios de eventos al LAC</w:t>
      </w:r>
      <w:r w:rsidR="00581B10" w:rsidRPr="00626965">
        <w:t xml:space="preserve"> y</w:t>
      </w:r>
      <w:r w:rsidR="00F029A1" w:rsidRPr="00626965">
        <w:t xml:space="preserve"> de los </w:t>
      </w:r>
      <w:r w:rsidR="00581B10" w:rsidRPr="00626965">
        <w:t xml:space="preserve">ajustes a los reportes de estos eventos, reportada por los OR </w:t>
      </w:r>
      <w:r w:rsidRPr="00626965">
        <w:t xml:space="preserve">con base en lo establecido en el numeral 5.2.11.3 del anexo general de la </w:t>
      </w:r>
      <w:r w:rsidRPr="00626965">
        <w:rPr>
          <w:rFonts w:cs="Arial"/>
        </w:rPr>
        <w:t>Resolución CREG 015 de 2018</w:t>
      </w:r>
      <w:r w:rsidR="00581B10" w:rsidRPr="00626965">
        <w:rPr>
          <w:rFonts w:cs="Arial"/>
        </w:rPr>
        <w:t>. A</w:t>
      </w:r>
      <w:r w:rsidRPr="00626965">
        <w:rPr>
          <w:rFonts w:cs="Arial"/>
        </w:rPr>
        <w:t>s</w:t>
      </w:r>
      <w:r w:rsidR="00E62F4B">
        <w:rPr>
          <w:rFonts w:cs="Arial"/>
        </w:rPr>
        <w:t>i</w:t>
      </w:r>
      <w:r w:rsidR="00581B10" w:rsidRPr="00626965">
        <w:rPr>
          <w:rFonts w:cs="Arial"/>
        </w:rPr>
        <w:t xml:space="preserve">mismo, el verificador deberá </w:t>
      </w:r>
      <w:r w:rsidR="00E96CEC" w:rsidRPr="0089537B">
        <w:rPr>
          <w:rFonts w:cs="Arial"/>
        </w:rPr>
        <w:t xml:space="preserve">utilizar </w:t>
      </w:r>
      <w:r w:rsidRPr="0089537B">
        <w:rPr>
          <w:rFonts w:cs="Arial"/>
        </w:rPr>
        <w:t>la información del SUI</w:t>
      </w:r>
      <w:r w:rsidRPr="00626965">
        <w:rPr>
          <w:rFonts w:cs="Arial"/>
        </w:rPr>
        <w:t xml:space="preserve"> </w:t>
      </w:r>
      <w:r w:rsidR="00E96CEC">
        <w:rPr>
          <w:rFonts w:cs="Arial"/>
        </w:rPr>
        <w:t xml:space="preserve">que sea </w:t>
      </w:r>
      <w:r w:rsidRPr="00626965">
        <w:rPr>
          <w:rFonts w:cs="Arial"/>
        </w:rPr>
        <w:t>necesaria</w:t>
      </w:r>
      <w:r w:rsidR="00581B10" w:rsidRPr="00626965">
        <w:rPr>
          <w:rFonts w:cs="Arial"/>
        </w:rPr>
        <w:t xml:space="preserve"> para </w:t>
      </w:r>
      <w:r w:rsidR="00E96CEC">
        <w:rPr>
          <w:rFonts w:cs="Arial"/>
        </w:rPr>
        <w:t>la realización de estos</w:t>
      </w:r>
      <w:r w:rsidR="00581B10" w:rsidRPr="00626965">
        <w:rPr>
          <w:rFonts w:cs="Arial"/>
        </w:rPr>
        <w:t xml:space="preserve"> cálculos</w:t>
      </w:r>
      <w:r w:rsidR="0089537B">
        <w:rPr>
          <w:rFonts w:cs="Arial"/>
        </w:rPr>
        <w:t>.</w:t>
      </w:r>
      <w:r w:rsidR="00581B10" w:rsidRPr="00626965">
        <w:rPr>
          <w:rFonts w:cs="Arial"/>
        </w:rPr>
        <w:t xml:space="preserve"> </w:t>
      </w:r>
    </w:p>
    <w:p w14:paraId="3F47BC3C" w14:textId="67FC4A7F" w:rsidR="0098344B" w:rsidRPr="0091047F" w:rsidRDefault="00A6253B" w:rsidP="0098344B">
      <w:r>
        <w:t xml:space="preserve">Para </w:t>
      </w:r>
      <w:r w:rsidR="0089537B">
        <w:t>la</w:t>
      </w:r>
      <w:r>
        <w:t xml:space="preserve"> revisión</w:t>
      </w:r>
      <w:r w:rsidR="0089537B">
        <w:t xml:space="preserve"> de la calidad de los cálculos</w:t>
      </w:r>
      <w:r w:rsidR="00626965">
        <w:t xml:space="preserve">, </w:t>
      </w:r>
      <w:r w:rsidR="0098344B" w:rsidRPr="0091047F">
        <w:t xml:space="preserve">el verificador </w:t>
      </w:r>
      <w:r w:rsidR="00626965">
        <w:t xml:space="preserve">deberá responder </w:t>
      </w:r>
      <w:r w:rsidR="0098344B" w:rsidRPr="0091047F">
        <w:rPr>
          <w:szCs w:val="22"/>
        </w:rPr>
        <w:t xml:space="preserve">las preguntas </w:t>
      </w:r>
      <w:r w:rsidR="00626965" w:rsidRPr="00C32FB7">
        <w:t>del cuestionario</w:t>
      </w:r>
      <w:r w:rsidR="0089537B">
        <w:t>,</w:t>
      </w:r>
      <w:r w:rsidR="00626965" w:rsidRPr="00C32FB7">
        <w:t xml:space="preserve"> incluido en el aplicativo de verificación</w:t>
      </w:r>
      <w:r>
        <w:rPr>
          <w:szCs w:val="22"/>
        </w:rPr>
        <w:t>.</w:t>
      </w:r>
    </w:p>
    <w:p w14:paraId="3E0D1A92" w14:textId="77777777" w:rsidR="0098344B" w:rsidRPr="0091047F" w:rsidRDefault="0098344B" w:rsidP="000652CC">
      <w:pPr>
        <w:pStyle w:val="Estilo2"/>
      </w:pPr>
      <w:r w:rsidRPr="0091047F">
        <w:t xml:space="preserve">Calidad de la información reportada </w:t>
      </w:r>
    </w:p>
    <w:p w14:paraId="17C1258A" w14:textId="3A8FBB53" w:rsidR="0098344B" w:rsidRPr="0091047F" w:rsidRDefault="0098344B" w:rsidP="0098344B">
      <w:r w:rsidRPr="0091047F">
        <w:t xml:space="preserve">A través de esta verificación, se deberá evaluar la calidad de la información que fue reportada por el OR a las bases de datos del SUI y LAC, es decir, si esta es </w:t>
      </w:r>
      <w:r w:rsidR="00C01AAF">
        <w:t>equivalente</w:t>
      </w:r>
      <w:r w:rsidRPr="0091047F">
        <w:t xml:space="preserve"> con la información registrada en las bases de datos del OR. </w:t>
      </w:r>
      <w:r w:rsidR="008F0704" w:rsidRPr="0091047F">
        <w:t>La información por revisar</w:t>
      </w:r>
      <w:r w:rsidRPr="0091047F">
        <w:t xml:space="preserve"> será toda aquella </w:t>
      </w:r>
      <w:r>
        <w:t>reportada</w:t>
      </w:r>
      <w:r w:rsidR="008F0704">
        <w:t xml:space="preserve"> por el OR,</w:t>
      </w:r>
      <w:r>
        <w:t xml:space="preserve"> que sea </w:t>
      </w:r>
      <w:r w:rsidRPr="0091047F">
        <w:t>necesaria para el cálculo de indicadores, incentivos y compensaciones</w:t>
      </w:r>
      <w:r w:rsidR="008F0704">
        <w:t>.</w:t>
      </w:r>
    </w:p>
    <w:p w14:paraId="67C9D215" w14:textId="05754DFC" w:rsidR="0098344B" w:rsidRPr="0091047F" w:rsidRDefault="0098344B" w:rsidP="0098344B">
      <w:r w:rsidRPr="0091047F">
        <w:t xml:space="preserve">Para las preguntas que lo requieran, </w:t>
      </w:r>
      <w:r w:rsidR="0089666B">
        <w:t>e</w:t>
      </w:r>
      <w:r w:rsidRPr="0091047F">
        <w:t xml:space="preserve">l </w:t>
      </w:r>
      <w:r>
        <w:t>verificador</w:t>
      </w:r>
      <w:r w:rsidRPr="0091047F">
        <w:t xml:space="preserve"> comparará la información reportada con la registrada, utilizando muestras de datos creadas con los mismos criterios indicados en el numeral </w:t>
      </w:r>
      <w:r w:rsidR="00467808">
        <w:fldChar w:fldCharType="begin"/>
      </w:r>
      <w:r w:rsidR="00467808">
        <w:instrText xml:space="preserve"> REF _Ref110516322 \r \h </w:instrText>
      </w:r>
      <w:r w:rsidR="00467808">
        <w:fldChar w:fldCharType="separate"/>
      </w:r>
      <w:r w:rsidR="00045E86">
        <w:t>3.1</w:t>
      </w:r>
      <w:r w:rsidR="00467808">
        <w:fldChar w:fldCharType="end"/>
      </w:r>
      <w:r w:rsidRPr="0091047F">
        <w:t xml:space="preserve"> de este anexo.</w:t>
      </w:r>
    </w:p>
    <w:p w14:paraId="448D5D40" w14:textId="2CE0C258" w:rsidR="0098344B" w:rsidRPr="0091047F" w:rsidRDefault="00AD07C9" w:rsidP="0098344B">
      <w:r w:rsidRPr="00C32FB7">
        <w:t xml:space="preserve">Para </w:t>
      </w:r>
      <w:r>
        <w:t>esta evaluación</w:t>
      </w:r>
      <w:r w:rsidRPr="00C32FB7">
        <w:t xml:space="preserve"> deberá </w:t>
      </w:r>
      <w:r>
        <w:t>utilizarse</w:t>
      </w:r>
      <w:r w:rsidRPr="00C32FB7">
        <w:t xml:space="preserve"> las preguntas del cuestionario incluido en el aplicativo de verificación</w:t>
      </w:r>
      <w:r w:rsidR="0098344B" w:rsidRPr="0091047F">
        <w:rPr>
          <w:szCs w:val="22"/>
        </w:rPr>
        <w:t>.</w:t>
      </w:r>
    </w:p>
    <w:p w14:paraId="7E3F301F" w14:textId="77777777" w:rsidR="0098344B" w:rsidRPr="0091047F" w:rsidRDefault="0098344B" w:rsidP="000652CC">
      <w:pPr>
        <w:pStyle w:val="Estilo2"/>
      </w:pPr>
      <w:r w:rsidRPr="0091047F">
        <w:t>Madurez de las aplicaciones TIC</w:t>
      </w:r>
    </w:p>
    <w:p w14:paraId="5926073A" w14:textId="77777777" w:rsidR="0098344B" w:rsidRPr="0091047F" w:rsidRDefault="0098344B" w:rsidP="0098344B">
      <w:r w:rsidRPr="0091047F">
        <w:t xml:space="preserve">El verificador deberá revisar la solidez y madurez tecnológica con la que el OR está llevando a cabo la aplicación del esquema de calidad del servicio en el SDL, a través de la verificación de aspectos relacionados con la madurez, capacidad funcionalidad y seguridad de las herramientas tecnológicas empleadas en la medición, registro y reporte de la información. </w:t>
      </w:r>
    </w:p>
    <w:p w14:paraId="22F0208D" w14:textId="577E047D" w:rsidR="00F42FFA" w:rsidRDefault="00C01AAF" w:rsidP="0098344B">
      <w:pPr>
        <w:rPr>
          <w:szCs w:val="22"/>
        </w:rPr>
      </w:pPr>
      <w:r w:rsidRPr="00C32FB7">
        <w:t xml:space="preserve">Para </w:t>
      </w:r>
      <w:r>
        <w:t>esta evaluación</w:t>
      </w:r>
      <w:r w:rsidRPr="00C32FB7">
        <w:t xml:space="preserve"> deberá </w:t>
      </w:r>
      <w:r>
        <w:t>utilizarse</w:t>
      </w:r>
      <w:r w:rsidRPr="00C32FB7">
        <w:t xml:space="preserve"> las preguntas del cuestionario incluido en el aplicativo de verificación</w:t>
      </w:r>
      <w:r w:rsidR="0098344B" w:rsidRPr="0091047F">
        <w:rPr>
          <w:szCs w:val="22"/>
        </w:rPr>
        <w:t>.</w:t>
      </w:r>
    </w:p>
    <w:p w14:paraId="13D8EB32" w14:textId="77777777" w:rsidR="00F42FFA" w:rsidRDefault="00F42FFA">
      <w:pPr>
        <w:spacing w:before="0" w:after="0"/>
        <w:jc w:val="left"/>
        <w:rPr>
          <w:szCs w:val="22"/>
        </w:rPr>
      </w:pPr>
      <w:r>
        <w:rPr>
          <w:szCs w:val="22"/>
        </w:rPr>
        <w:br w:type="page"/>
      </w:r>
    </w:p>
    <w:p w14:paraId="239A4AA3" w14:textId="77777777" w:rsidR="008E7E4E" w:rsidRPr="00B05A80" w:rsidRDefault="008E7E4E" w:rsidP="008E7E4E">
      <w:pPr>
        <w:rPr>
          <w:lang w:val="es-CO"/>
        </w:rPr>
      </w:pPr>
      <w:bookmarkStart w:id="29" w:name="_Ref102997974"/>
    </w:p>
    <w:p w14:paraId="0B32A51D" w14:textId="49A03EE9" w:rsidR="00B139D4" w:rsidRPr="000A6B70" w:rsidRDefault="005810F3" w:rsidP="00390EF5">
      <w:pPr>
        <w:pStyle w:val="Prrafodelista"/>
        <w:numPr>
          <w:ilvl w:val="0"/>
          <w:numId w:val="8"/>
        </w:numPr>
      </w:pPr>
      <w:r>
        <w:t xml:space="preserve"> </w:t>
      </w:r>
      <w:bookmarkStart w:id="30" w:name="_Ref113356070"/>
      <w:r w:rsidR="00B139D4">
        <w:t>EJECUCIÓN DE LA VERIFICACIÓN</w:t>
      </w:r>
      <w:bookmarkEnd w:id="29"/>
      <w:bookmarkEnd w:id="30"/>
    </w:p>
    <w:p w14:paraId="5F9D0BAA" w14:textId="4FBE4208" w:rsidR="000C6F01" w:rsidRDefault="000652CC" w:rsidP="000652CC">
      <w:pPr>
        <w:pStyle w:val="Estilo2"/>
      </w:pPr>
      <w:bookmarkStart w:id="31" w:name="_Ref113356050"/>
      <w:r>
        <w:t>Preparación de la verificación</w:t>
      </w:r>
      <w:bookmarkEnd w:id="31"/>
    </w:p>
    <w:p w14:paraId="0ED22CDB" w14:textId="15644665" w:rsidR="000C6F01" w:rsidRDefault="00AC7773" w:rsidP="000C6F01">
      <w:r>
        <w:t>A</w:t>
      </w:r>
      <w:r w:rsidR="000C6F01">
        <w:t xml:space="preserve"> más tardar el 20 de enero de cada año</w:t>
      </w:r>
      <w:r>
        <w:t xml:space="preserve"> el OR deberá reportar</w:t>
      </w:r>
      <w:r w:rsidR="000C6F01">
        <w:t xml:space="preserve"> la información de contacto que se describe a continuación: </w:t>
      </w:r>
    </w:p>
    <w:p w14:paraId="300F85FB" w14:textId="691535FC" w:rsidR="000C6F01" w:rsidRDefault="000C6F01" w:rsidP="00390EF5">
      <w:pPr>
        <w:pStyle w:val="Prrafodelista"/>
        <w:numPr>
          <w:ilvl w:val="0"/>
          <w:numId w:val="32"/>
        </w:numPr>
      </w:pPr>
      <w:r>
        <w:t>Por lo menos cinco (5) direcciones de correo electrónico en las que recibirá la notificación de la realización de la visita de verificación.</w:t>
      </w:r>
    </w:p>
    <w:p w14:paraId="5E93BF68" w14:textId="77777777" w:rsidR="000C6F01" w:rsidRDefault="000C6F01" w:rsidP="00390EF5">
      <w:pPr>
        <w:pStyle w:val="Prrafodelista"/>
        <w:numPr>
          <w:ilvl w:val="0"/>
          <w:numId w:val="32"/>
        </w:numPr>
      </w:pPr>
      <w:r>
        <w:t>Por lo menos cinco (5) nombres de personas de contacto, con las que pueda comunicarse el verificador para informar sobre la visita y los números telefónicos en los que pueden ser ubicados.</w:t>
      </w:r>
    </w:p>
    <w:p w14:paraId="6522CEB9" w14:textId="77777777" w:rsidR="000C6F01" w:rsidRDefault="000C6F01" w:rsidP="00390EF5">
      <w:pPr>
        <w:pStyle w:val="Prrafodelista"/>
        <w:numPr>
          <w:ilvl w:val="0"/>
          <w:numId w:val="32"/>
        </w:numPr>
      </w:pPr>
      <w:r>
        <w:t xml:space="preserve">La dirección del lugar en el que se encuentra operando el sistema de gestión de la distribución, DMS, de que trata el numeral 5.2.11.2 del anexo general de la Resolución CREG 015 de 2018. En el caso de que algunos de los componentes del DMS se encuentren en diferentes lugares, también se deberá informar estas direcciones. </w:t>
      </w:r>
    </w:p>
    <w:p w14:paraId="2C556475" w14:textId="0194D5F1" w:rsidR="00D82699" w:rsidRDefault="00D82699" w:rsidP="00D82699">
      <w:r>
        <w:t>El LAC definirá los medios en que se deberá hacer el reporte de la información de contacto.</w:t>
      </w:r>
    </w:p>
    <w:p w14:paraId="0361762A" w14:textId="0BE6F72E" w:rsidR="000C6F01" w:rsidRDefault="00D82699" w:rsidP="000C6F01">
      <w:r>
        <w:t xml:space="preserve">En </w:t>
      </w:r>
      <w:r w:rsidR="000C6F01">
        <w:t xml:space="preserve">caso de que </w:t>
      </w:r>
      <w:r w:rsidR="00316A81">
        <w:t>la información reportada p</w:t>
      </w:r>
      <w:r w:rsidR="000C6F01">
        <w:t>resente modificaciones después del plazo de reporte, deberá informarse al LAC de manera oportuna.</w:t>
      </w:r>
    </w:p>
    <w:p w14:paraId="36A5543D" w14:textId="07C9E1D5" w:rsidR="008E0B8E" w:rsidRDefault="008E0B8E" w:rsidP="000C6F01">
      <w:r>
        <w:t>Es responsabilidad del OR entregarle al LAC, en plazo de reporte de la información de contacto, toda la información adicional que considere necesaria para la organización logística de las visitas, que deberá tener en cuenta el verificador seleccionado.</w:t>
      </w:r>
    </w:p>
    <w:p w14:paraId="42B111E1" w14:textId="77777777" w:rsidR="003C352E" w:rsidRDefault="003C352E" w:rsidP="003C352E">
      <w:pPr>
        <w:spacing w:before="200" w:after="200"/>
      </w:pPr>
      <w:r>
        <w:t xml:space="preserve">Después de haberse realizado el proceso de selección, el LAC deberá informarle a la SSPD y a la CREG cuáles fueron los equipos de verificación seleccionados y el (los) OR que cada uno de ellos verificarán. </w:t>
      </w:r>
    </w:p>
    <w:p w14:paraId="6C7BED0B" w14:textId="1D2FE773" w:rsidR="003C352E" w:rsidRDefault="003C352E" w:rsidP="003C352E">
      <w:pPr>
        <w:spacing w:before="200" w:after="200"/>
      </w:pPr>
      <w:r>
        <w:t>La SSPD y el LAC definirán la forma en la que el verificador obtendrá</w:t>
      </w:r>
      <w:r w:rsidR="002A4D19">
        <w:t xml:space="preserve"> de manera oportuna</w:t>
      </w:r>
      <w:r>
        <w:t xml:space="preserve"> la información reportada por los OR, necesaria para la realización del trabajo.</w:t>
      </w:r>
    </w:p>
    <w:p w14:paraId="0496CA58" w14:textId="509D80BD" w:rsidR="00C97910" w:rsidRDefault="000D7EA2" w:rsidP="000D7EA2">
      <w:pPr>
        <w:spacing w:before="200" w:after="200"/>
      </w:pPr>
      <w:r>
        <w:t>El verificador seleccionado</w:t>
      </w:r>
      <w:r w:rsidR="00914AAE">
        <w:t xml:space="preserve">, teniendo en cuenta el plazo de realización de visitas establecido en el numeral </w:t>
      </w:r>
      <w:r w:rsidR="00914AAE">
        <w:fldChar w:fldCharType="begin"/>
      </w:r>
      <w:r w:rsidR="00914AAE">
        <w:instrText xml:space="preserve"> REF _Ref112233535 \r \h </w:instrText>
      </w:r>
      <w:r w:rsidR="00914AAE">
        <w:fldChar w:fldCharType="separate"/>
      </w:r>
      <w:r w:rsidR="00045E86">
        <w:t>4.2</w:t>
      </w:r>
      <w:r w:rsidR="00914AAE">
        <w:fldChar w:fldCharType="end"/>
      </w:r>
      <w:r w:rsidR="00914AAE">
        <w:t>,</w:t>
      </w:r>
      <w:r>
        <w:t xml:space="preserve"> deberá definir la fecha y hora en que realizará la </w:t>
      </w:r>
      <w:r w:rsidR="00FA11E6">
        <w:t>visita,</w:t>
      </w:r>
      <w:r>
        <w:t xml:space="preserve"> así como la duración que tendrá la misma</w:t>
      </w:r>
      <w:r w:rsidR="00FA11E6">
        <w:t>,</w:t>
      </w:r>
      <w:r>
        <w:t xml:space="preserve"> </w:t>
      </w:r>
      <w:r w:rsidR="00CA63B0">
        <w:t>y la</w:t>
      </w:r>
      <w:r>
        <w:t xml:space="preserve"> informará a través de correo electrónico al OR</w:t>
      </w:r>
      <w:r w:rsidR="00B408A9">
        <w:t>,</w:t>
      </w:r>
      <w:r>
        <w:t xml:space="preserve"> al LAC </w:t>
      </w:r>
      <w:r w:rsidR="00B408A9">
        <w:t xml:space="preserve">y a la SSPD </w:t>
      </w:r>
      <w:r>
        <w:t xml:space="preserve">con una anticipación de </w:t>
      </w:r>
      <w:r w:rsidR="00583718">
        <w:t>tres</w:t>
      </w:r>
      <w:r>
        <w:t xml:space="preserve"> (</w:t>
      </w:r>
      <w:r w:rsidR="00583718">
        <w:t>3</w:t>
      </w:r>
      <w:r>
        <w:t xml:space="preserve">) días hábiles. </w:t>
      </w:r>
      <w:r w:rsidR="00C97910">
        <w:t>El verificador también deberá anunciarle al OR el programa de ejecución de la verificación.</w:t>
      </w:r>
    </w:p>
    <w:p w14:paraId="3EDEACEA" w14:textId="27DD4F56" w:rsidR="000D7EA2" w:rsidRDefault="00FA11E6" w:rsidP="000D7EA2">
      <w:pPr>
        <w:spacing w:before="200" w:after="200"/>
      </w:pPr>
      <w:r>
        <w:t>Si la SSPD decide acompañar la visita, el verificador deberá mantenerla informada sobre los aspectos logísticos de la realización.</w:t>
      </w:r>
    </w:p>
    <w:p w14:paraId="46E8319C" w14:textId="77777777" w:rsidR="002A50A8" w:rsidRDefault="002A50A8" w:rsidP="002A50A8">
      <w:pPr>
        <w:pStyle w:val="Estilo2"/>
        <w:ind w:left="357"/>
      </w:pPr>
      <w:bookmarkStart w:id="32" w:name="_Ref112233535"/>
      <w:r>
        <w:t>Ejecución de la verificación</w:t>
      </w:r>
      <w:bookmarkEnd w:id="32"/>
    </w:p>
    <w:p w14:paraId="74EA7068" w14:textId="1B672F83" w:rsidR="00034C27" w:rsidRDefault="00034C27" w:rsidP="00034C27">
      <w:pPr>
        <w:spacing w:before="200" w:after="200"/>
      </w:pPr>
      <w:r w:rsidRPr="00FB04A8">
        <w:t>Las visitas de verificación deberán hacerse anualmente y realizarse entre los meses de febrero y abril del año siguiente al que va a ser verificado.</w:t>
      </w:r>
    </w:p>
    <w:p w14:paraId="045CCEC6" w14:textId="39F6AA4F" w:rsidR="00034C27" w:rsidRDefault="00034C27" w:rsidP="00034C27">
      <w:pPr>
        <w:spacing w:before="200" w:after="200"/>
        <w:rPr>
          <w:bCs/>
        </w:rPr>
      </w:pPr>
      <w:r>
        <w:rPr>
          <w:bCs/>
        </w:rPr>
        <w:lastRenderedPageBreak/>
        <w:t>Las visitas verificación deberán realizarse de manera presencial y solo podrán realizarse de manera virtual ante situaciones de emergencia nacional o regional que imposibiliten realizarla presencialmente.</w:t>
      </w:r>
    </w:p>
    <w:p w14:paraId="683CFCE8" w14:textId="6FA57C66" w:rsidR="00B345D3" w:rsidRDefault="00B345D3" w:rsidP="00B345D3">
      <w:pPr>
        <w:spacing w:before="200" w:after="200"/>
        <w:rPr>
          <w:bCs/>
        </w:rPr>
      </w:pPr>
      <w:r w:rsidRPr="003551A7">
        <w:rPr>
          <w:bCs/>
        </w:rPr>
        <w:t>El OR es el responsable de que el personal</w:t>
      </w:r>
      <w:r w:rsidR="004C4F1A">
        <w:rPr>
          <w:bCs/>
        </w:rPr>
        <w:t xml:space="preserve"> </w:t>
      </w:r>
      <w:r w:rsidR="004C4F1A" w:rsidRPr="003551A7">
        <w:rPr>
          <w:bCs/>
        </w:rPr>
        <w:t>encargado</w:t>
      </w:r>
      <w:r w:rsidR="004C4F1A">
        <w:rPr>
          <w:bCs/>
        </w:rPr>
        <w:t xml:space="preserve"> </w:t>
      </w:r>
      <w:r w:rsidRPr="003551A7">
        <w:rPr>
          <w:bCs/>
        </w:rPr>
        <w:t xml:space="preserve">de </w:t>
      </w:r>
      <w:r w:rsidR="009530DE">
        <w:rPr>
          <w:bCs/>
        </w:rPr>
        <w:t xml:space="preserve">atender </w:t>
      </w:r>
      <w:r>
        <w:rPr>
          <w:bCs/>
        </w:rPr>
        <w:t xml:space="preserve">los procesos y </w:t>
      </w:r>
      <w:r w:rsidRPr="003551A7">
        <w:rPr>
          <w:bCs/>
        </w:rPr>
        <w:t xml:space="preserve">actividades </w:t>
      </w:r>
      <w:r>
        <w:rPr>
          <w:bCs/>
        </w:rPr>
        <w:t xml:space="preserve">relacionadas con los aspectos a revisar en las </w:t>
      </w:r>
      <w:r w:rsidR="005E5CA8">
        <w:rPr>
          <w:bCs/>
        </w:rPr>
        <w:t xml:space="preserve">visitas de </w:t>
      </w:r>
      <w:r>
        <w:rPr>
          <w:bCs/>
        </w:rPr>
        <w:t>verificaci</w:t>
      </w:r>
      <w:r w:rsidR="005E5CA8">
        <w:rPr>
          <w:bCs/>
        </w:rPr>
        <w:t>ó</w:t>
      </w:r>
      <w:r>
        <w:rPr>
          <w:bCs/>
        </w:rPr>
        <w:t>n se encuentre capacitado y dispuesto para responder de manera ágil y concreta las preguntas y solicitudes que realice el equipo verificador durante la visita.</w:t>
      </w:r>
    </w:p>
    <w:p w14:paraId="09646BA9" w14:textId="1BE1C9C3" w:rsidR="00CD1F0D" w:rsidRDefault="005E5CA8" w:rsidP="00817B27">
      <w:r>
        <w:t xml:space="preserve">El resultado de la verificación dependerá del puntaje obtenido a través de </w:t>
      </w:r>
      <w:r w:rsidR="001834B1">
        <w:t xml:space="preserve">la aplicación del </w:t>
      </w:r>
      <w:r w:rsidR="00E43D86">
        <w:t>cuestionario de evaluación incluido en el</w:t>
      </w:r>
      <w:r w:rsidR="00CD1F0D">
        <w:t xml:space="preserve"> aplicativo de verificación</w:t>
      </w:r>
      <w:r w:rsidR="00E43D86">
        <w:t>.</w:t>
      </w:r>
    </w:p>
    <w:p w14:paraId="736BBD95" w14:textId="46896885" w:rsidR="00031F1B" w:rsidRDefault="00E43D86" w:rsidP="00817B27">
      <w:r>
        <w:t xml:space="preserve">Las preguntas del cuestionario deberán ser respondidas considerando la revisión hecha durante la visita </w:t>
      </w:r>
      <w:r w:rsidR="00774F08">
        <w:t xml:space="preserve">o </w:t>
      </w:r>
      <w:r>
        <w:t>los resultados obtenidos</w:t>
      </w:r>
      <w:r w:rsidR="00031F1B">
        <w:t xml:space="preserve"> del</w:t>
      </w:r>
      <w:r w:rsidR="008C3102">
        <w:t xml:space="preserve"> procesamiento de información</w:t>
      </w:r>
      <w:r w:rsidR="00774F08">
        <w:t>, según corresponda</w:t>
      </w:r>
      <w:r w:rsidR="00CD1F0D">
        <w:t>.</w:t>
      </w:r>
      <w:r w:rsidR="008C3102">
        <w:t xml:space="preserve"> </w:t>
      </w:r>
    </w:p>
    <w:p w14:paraId="6E648E43" w14:textId="6C83F76C" w:rsidR="00A66905" w:rsidRDefault="00A66905" w:rsidP="00A66905">
      <w:r>
        <w:t xml:space="preserve">Cuando en la revisión hecha durante la visita se identifiquen elementos que no estén conformes con las exigencias regulatorias, el verificador deberá informarlas al OR con el fin de asegurar que las evidencias corresponden y que se entiende lo identificado o, en caso de requerirse, </w:t>
      </w:r>
      <w:r w:rsidR="00D26E18">
        <w:t>aclarar los aspectos en lo que se tengan dudas.</w:t>
      </w:r>
      <w:r>
        <w:t xml:space="preserve"> </w:t>
      </w:r>
      <w:r w:rsidR="006A0EC1">
        <w:t>En caso de no lograr resolver las diferencias el verificador incluirá en su informe las razones por las cuales mantiene diferencias con el OR.</w:t>
      </w:r>
    </w:p>
    <w:p w14:paraId="51EA553E" w14:textId="58378B0A" w:rsidR="00461BE2" w:rsidRDefault="00034C27" w:rsidP="00817B27">
      <w:r>
        <w:t xml:space="preserve">Con respecto a las preguntas del cuestionario que necesitan </w:t>
      </w:r>
      <w:r w:rsidR="00031F1B">
        <w:t xml:space="preserve">procesamiento de </w:t>
      </w:r>
      <w:r>
        <w:t xml:space="preserve">la </w:t>
      </w:r>
      <w:r w:rsidR="00031F1B">
        <w:t>información</w:t>
      </w:r>
      <w:r>
        <w:t>, este procesamiento</w:t>
      </w:r>
      <w:r w:rsidR="00031F1B">
        <w:t xml:space="preserve"> no </w:t>
      </w:r>
      <w:r w:rsidR="00817B27">
        <w:t xml:space="preserve">requiere hacerse </w:t>
      </w:r>
      <w:r w:rsidR="00031F1B">
        <w:t xml:space="preserve">durante la </w:t>
      </w:r>
      <w:r w:rsidR="007A28B9">
        <w:t>visita</w:t>
      </w:r>
      <w:r>
        <w:t>. Sin embargo,</w:t>
      </w:r>
      <w:r w:rsidR="003D78EE">
        <w:t xml:space="preserve"> el verificador</w:t>
      </w:r>
      <w:r w:rsidR="009D00D6">
        <w:t xml:space="preserve"> </w:t>
      </w:r>
      <w:r w:rsidR="00817B27">
        <w:t>deberá enviar al OR</w:t>
      </w:r>
      <w:r w:rsidR="009D00D6">
        <w:t xml:space="preserve">, durante la elaboración de su informe, </w:t>
      </w:r>
      <w:r w:rsidR="00817B27">
        <w:t xml:space="preserve">los aspectos identificados con el fin de que </w:t>
      </w:r>
      <w:r w:rsidR="00764DA4">
        <w:t>el OR</w:t>
      </w:r>
      <w:r w:rsidR="003D78EE">
        <w:t xml:space="preserve"> </w:t>
      </w:r>
      <w:r w:rsidR="00817B27">
        <w:t xml:space="preserve">pueda justificar </w:t>
      </w:r>
      <w:r w:rsidR="00764DA4">
        <w:t>lo que encuentre necesario</w:t>
      </w:r>
      <w:r w:rsidR="00817B27">
        <w:t>. El plazo para que el OR responda al verificador entregando sus justificaciones es de tres</w:t>
      </w:r>
      <w:r w:rsidR="00764DA4">
        <w:t xml:space="preserve"> (3)</w:t>
      </w:r>
      <w:r w:rsidR="00817B27">
        <w:t xml:space="preserve"> días hábiles después de recibido el envío del verificador. </w:t>
      </w:r>
    </w:p>
    <w:p w14:paraId="7A264069" w14:textId="59ABAE82" w:rsidR="00817B27" w:rsidRDefault="00461BE2" w:rsidP="00817B27">
      <w:r>
        <w:t xml:space="preserve">Cuando existan </w:t>
      </w:r>
      <w:r w:rsidR="00817B27">
        <w:t xml:space="preserve">diferencias </w:t>
      </w:r>
      <w:r w:rsidR="009A5F80">
        <w:t xml:space="preserve">de interpretación </w:t>
      </w:r>
      <w:r>
        <w:t xml:space="preserve">entre el verificador y el OR con respecto al cálculo de indicadores o incentivos y estas </w:t>
      </w:r>
      <w:r w:rsidR="00817B27">
        <w:t>no sean solucionadas entre</w:t>
      </w:r>
      <w:r>
        <w:t xml:space="preserve"> ellos</w:t>
      </w:r>
      <w:r w:rsidR="007A28B9">
        <w:t>,</w:t>
      </w:r>
      <w:r w:rsidR="00817B27">
        <w:t xml:space="preserve"> </w:t>
      </w:r>
      <w:r>
        <w:t xml:space="preserve">podrán </w:t>
      </w:r>
      <w:r w:rsidR="00817B27">
        <w:t xml:space="preserve">ser consultadas a la CREG por cualquiera de las partes </w:t>
      </w:r>
      <w:r>
        <w:t>para que</w:t>
      </w:r>
      <w:r w:rsidR="004D56A9">
        <w:t>,</w:t>
      </w:r>
      <w:r w:rsidR="005810F3">
        <w:t xml:space="preserve"> con base en el concepto </w:t>
      </w:r>
      <w:r w:rsidR="004D56A9">
        <w:t xml:space="preserve">de la CREG, </w:t>
      </w:r>
      <w:r w:rsidR="00817B27">
        <w:t xml:space="preserve">el verificador pueda continuar con la elaboración del informe. </w:t>
      </w:r>
      <w:r w:rsidR="009A5F80">
        <w:t>El plazo para la radicación de las solicitudes de concepto a la CREG deberá ser anterior al plazo de entrega de los informes de verificación y será definido por el LAC en el cronograma particular de cada verificación.</w:t>
      </w:r>
    </w:p>
    <w:p w14:paraId="438F5742" w14:textId="682436EB" w:rsidR="00B139D4" w:rsidRDefault="00F61512" w:rsidP="00F61512">
      <w:pPr>
        <w:rPr>
          <w:bCs/>
        </w:rPr>
      </w:pPr>
      <w:r>
        <w:t xml:space="preserve">El puntaje </w:t>
      </w:r>
      <w:r w:rsidR="00667810">
        <w:t>final</w:t>
      </w:r>
      <w:r w:rsidR="00F27DC9">
        <w:t xml:space="preserve"> de la verificación</w:t>
      </w:r>
      <w:r>
        <w:t xml:space="preserve"> deberá obtenerse utilizando el aplicativo </w:t>
      </w:r>
      <w:r w:rsidR="00781E0A">
        <w:t xml:space="preserve">de verificación </w:t>
      </w:r>
      <w:r w:rsidRPr="0081415F">
        <w:t>y</w:t>
      </w:r>
      <w:r>
        <w:t xml:space="preserve"> aplicando la fórmula </w:t>
      </w:r>
      <w:r w:rsidR="00B139D4">
        <w:rPr>
          <w:bCs/>
        </w:rPr>
        <w:t>que se muestra a continuación</w:t>
      </w:r>
      <w:r w:rsidR="00F27DC9">
        <w:rPr>
          <w:bCs/>
        </w:rPr>
        <w:t xml:space="preserve">. </w:t>
      </w:r>
    </w:p>
    <w:p w14:paraId="6D136434" w14:textId="327107F2" w:rsidR="00B139D4" w:rsidRPr="00A94EF5" w:rsidRDefault="00667810" w:rsidP="00B139D4">
      <w:pPr>
        <w:spacing w:before="200" w:after="200"/>
        <w:jc w:val="center"/>
        <w:rPr>
          <w:bCs/>
          <w:i/>
          <w:iCs/>
        </w:rPr>
      </w:pPr>
      <w:r w:rsidRPr="00A94EF5">
        <w:rPr>
          <w:bCs/>
          <w:i/>
          <w:iCs/>
        </w:rPr>
        <w:t>P</w:t>
      </w:r>
      <w:r w:rsidR="00B139D4" w:rsidRPr="00A94EF5">
        <w:rPr>
          <w:bCs/>
          <w:i/>
          <w:iCs/>
        </w:rPr>
        <w:t>V=CR*((CO*</w:t>
      </w:r>
      <w:proofErr w:type="spellStart"/>
      <w:r w:rsidR="00B139D4" w:rsidRPr="00A94EF5">
        <w:rPr>
          <w:bCs/>
          <w:i/>
          <w:iCs/>
        </w:rPr>
        <w:t>Pco</w:t>
      </w:r>
      <w:proofErr w:type="spellEnd"/>
      <w:r w:rsidR="00B139D4" w:rsidRPr="00A94EF5">
        <w:rPr>
          <w:bCs/>
          <w:i/>
          <w:iCs/>
        </w:rPr>
        <w:t>)+(M*Pm)+(QI*</w:t>
      </w:r>
      <w:proofErr w:type="spellStart"/>
      <w:r w:rsidR="00B139D4" w:rsidRPr="00A94EF5">
        <w:rPr>
          <w:bCs/>
          <w:i/>
          <w:iCs/>
        </w:rPr>
        <w:t>Pqi</w:t>
      </w:r>
      <w:proofErr w:type="spellEnd"/>
      <w:r w:rsidR="00B139D4" w:rsidRPr="00A94EF5">
        <w:rPr>
          <w:bCs/>
          <w:i/>
          <w:iCs/>
        </w:rPr>
        <w:t>)+(QC*</w:t>
      </w:r>
      <w:proofErr w:type="spellStart"/>
      <w:r w:rsidR="00B139D4" w:rsidRPr="00A94EF5">
        <w:rPr>
          <w:bCs/>
          <w:i/>
          <w:iCs/>
        </w:rPr>
        <w:t>Pqc</w:t>
      </w:r>
      <w:proofErr w:type="spellEnd"/>
      <w:r w:rsidR="00B139D4" w:rsidRPr="00A94EF5">
        <w:rPr>
          <w:bCs/>
          <w:i/>
          <w:iCs/>
        </w:rPr>
        <w:t>)+(QR*</w:t>
      </w:r>
      <w:proofErr w:type="spellStart"/>
      <w:r w:rsidR="00B139D4" w:rsidRPr="00A94EF5">
        <w:rPr>
          <w:bCs/>
          <w:i/>
          <w:iCs/>
        </w:rPr>
        <w:t>Pqr</w:t>
      </w:r>
      <w:proofErr w:type="spellEnd"/>
      <w:r w:rsidR="00B139D4" w:rsidRPr="00A94EF5">
        <w:rPr>
          <w:bCs/>
          <w:i/>
          <w:iCs/>
        </w:rPr>
        <w:t>)+(MTIC*</w:t>
      </w:r>
      <w:proofErr w:type="spellStart"/>
      <w:r w:rsidR="00B139D4" w:rsidRPr="00A94EF5">
        <w:rPr>
          <w:bCs/>
          <w:i/>
          <w:iCs/>
        </w:rPr>
        <w:t>Pmtic</w:t>
      </w:r>
      <w:proofErr w:type="spellEnd"/>
      <w:r w:rsidR="00B139D4" w:rsidRPr="00A94EF5">
        <w:rPr>
          <w:bCs/>
          <w:i/>
          <w:iCs/>
        </w:rPr>
        <w:t>))</w:t>
      </w:r>
    </w:p>
    <w:p w14:paraId="1E7C8AEB" w14:textId="3BF09364" w:rsidR="00DF3798" w:rsidRDefault="00DF3798" w:rsidP="00DF3798">
      <w:r w:rsidRPr="00DF3798">
        <w:t>Donde:</w:t>
      </w:r>
    </w:p>
    <w:p w14:paraId="0C5B1679" w14:textId="7F6D4278" w:rsidR="00A94EF5" w:rsidRDefault="00A94EF5" w:rsidP="00A94EF5">
      <w:pPr>
        <w:spacing w:before="240" w:after="240"/>
        <w:rPr>
          <w:i/>
        </w:rPr>
      </w:pPr>
      <w:r>
        <w:rPr>
          <w:i/>
        </w:rPr>
        <w:t xml:space="preserve">PV: </w:t>
      </w:r>
      <w:r>
        <w:rPr>
          <w:i/>
        </w:rPr>
        <w:tab/>
      </w:r>
      <w:r>
        <w:rPr>
          <w:i/>
        </w:rPr>
        <w:tab/>
      </w:r>
      <w:r w:rsidRPr="00A94EF5">
        <w:rPr>
          <w:iCs/>
        </w:rPr>
        <w:t>Puntaje final de</w:t>
      </w:r>
      <w:r>
        <w:rPr>
          <w:iCs/>
        </w:rPr>
        <w:t xml:space="preserve"> </w:t>
      </w:r>
      <w:r w:rsidRPr="00A94EF5">
        <w:rPr>
          <w:iCs/>
        </w:rPr>
        <w:t>la verificación.</w:t>
      </w:r>
    </w:p>
    <w:p w14:paraId="6B265D1E" w14:textId="0D3A3049" w:rsidR="00DF3798" w:rsidRDefault="00DF3798" w:rsidP="00A94EF5">
      <w:pPr>
        <w:spacing w:before="240" w:after="240"/>
      </w:pPr>
      <w:r w:rsidRPr="00880EF4">
        <w:rPr>
          <w:i/>
        </w:rPr>
        <w:t>CR:</w:t>
      </w:r>
      <w:r>
        <w:rPr>
          <w:i/>
        </w:rPr>
        <w:tab/>
      </w:r>
      <w:r w:rsidR="00A94EF5">
        <w:rPr>
          <w:i/>
        </w:rPr>
        <w:tab/>
      </w:r>
      <w:r w:rsidRPr="00206B61">
        <w:rPr>
          <w:iCs/>
        </w:rPr>
        <w:t xml:space="preserve">Puntaje obtenido </w:t>
      </w:r>
      <w:r w:rsidR="00206B61">
        <w:rPr>
          <w:iCs/>
        </w:rPr>
        <w:t>sobre</w:t>
      </w:r>
      <w:r w:rsidRPr="00206B61">
        <w:rPr>
          <w:iCs/>
        </w:rPr>
        <w:t xml:space="preserve"> el c</w:t>
      </w:r>
      <w:r w:rsidRPr="00880EF4">
        <w:t>umplimiento de requisitos del esquema</w:t>
      </w:r>
      <w:r>
        <w:t>.</w:t>
      </w:r>
    </w:p>
    <w:p w14:paraId="0C59809A" w14:textId="4693C4D2" w:rsidR="00DF3798" w:rsidRDefault="00DF3798" w:rsidP="00A94EF5">
      <w:pPr>
        <w:spacing w:before="240" w:after="240"/>
        <w:ind w:left="1418" w:hanging="1418"/>
      </w:pPr>
      <w:r w:rsidRPr="00E16E5B">
        <w:rPr>
          <w:i/>
          <w:iCs/>
        </w:rPr>
        <w:t>CO:</w:t>
      </w:r>
      <w:r>
        <w:tab/>
      </w:r>
      <w:r w:rsidR="00206B61" w:rsidRPr="00206B61">
        <w:rPr>
          <w:iCs/>
        </w:rPr>
        <w:t xml:space="preserve">Puntaje obtenido </w:t>
      </w:r>
      <w:r w:rsidR="00206B61">
        <w:rPr>
          <w:iCs/>
        </w:rPr>
        <w:t>sobre</w:t>
      </w:r>
      <w:r w:rsidR="00206B61" w:rsidRPr="00206B61">
        <w:rPr>
          <w:iCs/>
        </w:rPr>
        <w:t xml:space="preserve"> el</w:t>
      </w:r>
      <w:r w:rsidR="00206B61">
        <w:rPr>
          <w:iCs/>
        </w:rPr>
        <w:t xml:space="preserve"> cumplimiento</w:t>
      </w:r>
      <w:r w:rsidR="00206B61">
        <w:t xml:space="preserve"> </w:t>
      </w:r>
      <w:r>
        <w:t>de las obligaciones regulatorias.</w:t>
      </w:r>
    </w:p>
    <w:p w14:paraId="1EC36EE5" w14:textId="796B765E" w:rsidR="00206B61" w:rsidRDefault="00206B61" w:rsidP="00A94EF5">
      <w:pPr>
        <w:spacing w:before="240" w:after="240"/>
      </w:pPr>
      <w:proofErr w:type="spellStart"/>
      <w:r w:rsidRPr="00E16E5B">
        <w:rPr>
          <w:i/>
          <w:iCs/>
        </w:rPr>
        <w:t>Pco</w:t>
      </w:r>
      <w:proofErr w:type="spellEnd"/>
      <w:r w:rsidRPr="00E16E5B">
        <w:rPr>
          <w:i/>
          <w:iCs/>
        </w:rPr>
        <w:t>:</w:t>
      </w:r>
      <w:r>
        <w:tab/>
      </w:r>
      <w:r w:rsidR="00A94EF5">
        <w:tab/>
      </w:r>
      <w:r>
        <w:t xml:space="preserve">Peso del cumplimiento </w:t>
      </w:r>
      <w:r w:rsidRPr="00880EF4">
        <w:t xml:space="preserve">de </w:t>
      </w:r>
      <w:r w:rsidR="007E6C6E">
        <w:t>obligaciones regulatorias</w:t>
      </w:r>
      <w:r>
        <w:t>.</w:t>
      </w:r>
    </w:p>
    <w:p w14:paraId="49F9B90E" w14:textId="54E7F3EA" w:rsidR="00DF3798" w:rsidRDefault="00DF3798" w:rsidP="00A94EF5">
      <w:pPr>
        <w:spacing w:before="240" w:after="240"/>
        <w:ind w:left="1418" w:hanging="1418"/>
      </w:pPr>
      <w:r w:rsidRPr="00E16E5B">
        <w:rPr>
          <w:i/>
          <w:iCs/>
        </w:rPr>
        <w:lastRenderedPageBreak/>
        <w:t>M:</w:t>
      </w:r>
      <w:r>
        <w:tab/>
      </w:r>
      <w:r w:rsidR="00206B61" w:rsidRPr="00206B61">
        <w:rPr>
          <w:iCs/>
        </w:rPr>
        <w:t xml:space="preserve">Puntaje obtenido </w:t>
      </w:r>
      <w:r w:rsidR="00206B61">
        <w:rPr>
          <w:iCs/>
        </w:rPr>
        <w:t>sobre</w:t>
      </w:r>
      <w:r w:rsidR="00206B61" w:rsidRPr="00206B61">
        <w:rPr>
          <w:iCs/>
        </w:rPr>
        <w:t xml:space="preserve"> </w:t>
      </w:r>
      <w:r w:rsidR="00206B61">
        <w:rPr>
          <w:iCs/>
        </w:rPr>
        <w:t>la madurez de implementación del esquema</w:t>
      </w:r>
      <w:r w:rsidR="00206B61">
        <w:t>.</w:t>
      </w:r>
    </w:p>
    <w:p w14:paraId="59F4B17E" w14:textId="61854ACC" w:rsidR="00206B61" w:rsidRDefault="00206B61" w:rsidP="00A94EF5">
      <w:pPr>
        <w:spacing w:before="240" w:after="240"/>
      </w:pPr>
      <w:r w:rsidRPr="00E16E5B">
        <w:rPr>
          <w:i/>
          <w:iCs/>
        </w:rPr>
        <w:t>Pm:</w:t>
      </w:r>
      <w:r>
        <w:tab/>
      </w:r>
      <w:r w:rsidR="00A94EF5">
        <w:tab/>
      </w:r>
      <w:r>
        <w:t xml:space="preserve">Peso de la </w:t>
      </w:r>
      <w:r w:rsidR="00F97DE9">
        <w:t>madurez</w:t>
      </w:r>
      <w:r>
        <w:t xml:space="preserve"> de implementación del esquema.</w:t>
      </w:r>
    </w:p>
    <w:p w14:paraId="09E0E79D" w14:textId="5ACEDC45" w:rsidR="00206B61" w:rsidRDefault="00206B61" w:rsidP="00A94EF5">
      <w:pPr>
        <w:spacing w:before="240" w:after="240"/>
      </w:pPr>
      <w:r w:rsidRPr="00E16E5B">
        <w:rPr>
          <w:i/>
          <w:iCs/>
        </w:rPr>
        <w:t>QI:</w:t>
      </w:r>
      <w:r>
        <w:tab/>
      </w:r>
      <w:r w:rsidR="00A94EF5">
        <w:tab/>
      </w:r>
      <w:r w:rsidRPr="00206B61">
        <w:rPr>
          <w:iCs/>
        </w:rPr>
        <w:t xml:space="preserve">Puntaje obtenido </w:t>
      </w:r>
      <w:r>
        <w:rPr>
          <w:iCs/>
        </w:rPr>
        <w:t>sobre</w:t>
      </w:r>
      <w:r w:rsidRPr="00206B61">
        <w:rPr>
          <w:iCs/>
        </w:rPr>
        <w:t xml:space="preserve"> </w:t>
      </w:r>
      <w:r>
        <w:rPr>
          <w:iCs/>
        </w:rPr>
        <w:t>la calidad de la información registrada</w:t>
      </w:r>
      <w:r>
        <w:t>.</w:t>
      </w:r>
    </w:p>
    <w:p w14:paraId="10F40972" w14:textId="4CE5290B" w:rsidR="00F97DE9" w:rsidRDefault="00F97DE9" w:rsidP="00A94EF5">
      <w:pPr>
        <w:spacing w:before="240" w:after="240"/>
      </w:pPr>
      <w:proofErr w:type="spellStart"/>
      <w:r w:rsidRPr="00E16E5B">
        <w:rPr>
          <w:i/>
          <w:iCs/>
        </w:rPr>
        <w:t>Pqi</w:t>
      </w:r>
      <w:proofErr w:type="spellEnd"/>
      <w:r w:rsidRPr="00E16E5B">
        <w:rPr>
          <w:i/>
          <w:iCs/>
        </w:rPr>
        <w:t>:</w:t>
      </w:r>
      <w:r>
        <w:tab/>
      </w:r>
      <w:r w:rsidR="00A94EF5">
        <w:tab/>
      </w:r>
      <w:r>
        <w:t>Peso de la calidad de la información registrada.</w:t>
      </w:r>
    </w:p>
    <w:p w14:paraId="00390B30" w14:textId="0E646D01" w:rsidR="00F97DE9" w:rsidRDefault="00F97DE9" w:rsidP="00A94EF5">
      <w:pPr>
        <w:spacing w:before="240" w:after="240"/>
        <w:rPr>
          <w:iCs/>
        </w:rPr>
      </w:pPr>
      <w:r w:rsidRPr="00E16E5B">
        <w:rPr>
          <w:i/>
          <w:iCs/>
        </w:rPr>
        <w:t>QC:</w:t>
      </w:r>
      <w:r>
        <w:t xml:space="preserve"> </w:t>
      </w:r>
      <w:r>
        <w:tab/>
      </w:r>
      <w:r w:rsidR="00A94EF5">
        <w:tab/>
      </w:r>
      <w:r w:rsidRPr="00206B61">
        <w:rPr>
          <w:iCs/>
        </w:rPr>
        <w:t xml:space="preserve">Puntaje obtenido </w:t>
      </w:r>
      <w:r>
        <w:rPr>
          <w:iCs/>
        </w:rPr>
        <w:t>sobre</w:t>
      </w:r>
      <w:r w:rsidRPr="00206B61">
        <w:rPr>
          <w:iCs/>
        </w:rPr>
        <w:t xml:space="preserve"> </w:t>
      </w:r>
      <w:r>
        <w:rPr>
          <w:iCs/>
        </w:rPr>
        <w:t>la calidad de los cálculos.</w:t>
      </w:r>
    </w:p>
    <w:p w14:paraId="55FA2AEB" w14:textId="18CA89E2" w:rsidR="00F97DE9" w:rsidRDefault="00F97DE9" w:rsidP="00A94EF5">
      <w:pPr>
        <w:spacing w:before="240" w:after="240"/>
      </w:pPr>
      <w:proofErr w:type="spellStart"/>
      <w:r w:rsidRPr="00E16E5B">
        <w:rPr>
          <w:i/>
          <w:iCs/>
        </w:rPr>
        <w:t>Pqc</w:t>
      </w:r>
      <w:proofErr w:type="spellEnd"/>
      <w:r w:rsidRPr="00E16E5B">
        <w:rPr>
          <w:i/>
          <w:iCs/>
        </w:rPr>
        <w:t>:</w:t>
      </w:r>
      <w:r>
        <w:tab/>
      </w:r>
      <w:r w:rsidR="00A94EF5">
        <w:tab/>
      </w:r>
      <w:r>
        <w:t>Peso de la calidad de los cálculos.</w:t>
      </w:r>
    </w:p>
    <w:p w14:paraId="0BB4FF94" w14:textId="2D186EA1" w:rsidR="00F97DE9" w:rsidRDefault="00F97DE9" w:rsidP="00A94EF5">
      <w:pPr>
        <w:spacing w:before="240" w:after="240"/>
        <w:rPr>
          <w:iCs/>
        </w:rPr>
      </w:pPr>
      <w:r w:rsidRPr="00E16E5B">
        <w:rPr>
          <w:i/>
          <w:iCs/>
        </w:rPr>
        <w:t>QR:</w:t>
      </w:r>
      <w:r>
        <w:t xml:space="preserve"> </w:t>
      </w:r>
      <w:r>
        <w:tab/>
      </w:r>
      <w:r w:rsidR="00A94EF5">
        <w:tab/>
      </w:r>
      <w:r w:rsidRPr="00206B61">
        <w:rPr>
          <w:iCs/>
        </w:rPr>
        <w:t xml:space="preserve">Puntaje obtenido </w:t>
      </w:r>
      <w:r>
        <w:rPr>
          <w:iCs/>
        </w:rPr>
        <w:t>sobre</w:t>
      </w:r>
      <w:r w:rsidRPr="00206B61">
        <w:rPr>
          <w:iCs/>
        </w:rPr>
        <w:t xml:space="preserve"> </w:t>
      </w:r>
      <w:r>
        <w:rPr>
          <w:iCs/>
        </w:rPr>
        <w:t xml:space="preserve">la calidad de </w:t>
      </w:r>
      <w:r w:rsidR="00E16E5B">
        <w:rPr>
          <w:iCs/>
        </w:rPr>
        <w:t>la información reportada.</w:t>
      </w:r>
    </w:p>
    <w:p w14:paraId="65BC1DE9" w14:textId="1D58F3ED" w:rsidR="00E16E5B" w:rsidRDefault="00E16E5B" w:rsidP="00A94EF5">
      <w:pPr>
        <w:spacing w:before="240" w:after="240"/>
      </w:pPr>
      <w:proofErr w:type="spellStart"/>
      <w:r w:rsidRPr="00E16E5B">
        <w:rPr>
          <w:i/>
          <w:iCs/>
        </w:rPr>
        <w:t>Pqr</w:t>
      </w:r>
      <w:proofErr w:type="spellEnd"/>
      <w:r w:rsidRPr="00E16E5B">
        <w:rPr>
          <w:i/>
          <w:iCs/>
        </w:rPr>
        <w:t>:</w:t>
      </w:r>
      <w:r>
        <w:tab/>
      </w:r>
      <w:r w:rsidR="00A94EF5">
        <w:tab/>
      </w:r>
      <w:r>
        <w:t>Peso de la calidad de la información reportada.</w:t>
      </w:r>
    </w:p>
    <w:p w14:paraId="6A7AC8FE" w14:textId="789291FA" w:rsidR="00E16E5B" w:rsidRDefault="00E16E5B" w:rsidP="00A94EF5">
      <w:pPr>
        <w:spacing w:before="240" w:after="240"/>
        <w:rPr>
          <w:iCs/>
        </w:rPr>
      </w:pPr>
      <w:r w:rsidRPr="00E16E5B">
        <w:rPr>
          <w:i/>
          <w:iCs/>
        </w:rPr>
        <w:t>MTIC</w:t>
      </w:r>
      <w:r>
        <w:t>:</w:t>
      </w:r>
      <w:r>
        <w:tab/>
      </w:r>
      <w:r w:rsidR="00A94EF5">
        <w:tab/>
      </w:r>
      <w:r w:rsidRPr="00206B61">
        <w:rPr>
          <w:iCs/>
        </w:rPr>
        <w:t xml:space="preserve">Puntaje obtenido </w:t>
      </w:r>
      <w:r>
        <w:rPr>
          <w:iCs/>
        </w:rPr>
        <w:t>sobre</w:t>
      </w:r>
      <w:r w:rsidRPr="00206B61">
        <w:rPr>
          <w:iCs/>
        </w:rPr>
        <w:t xml:space="preserve"> </w:t>
      </w:r>
      <w:r>
        <w:rPr>
          <w:iCs/>
        </w:rPr>
        <w:t>la madurez de las aplicaciones TIC.</w:t>
      </w:r>
    </w:p>
    <w:p w14:paraId="5E758961" w14:textId="29F71D95" w:rsidR="00E16E5B" w:rsidRDefault="00E16E5B" w:rsidP="00A94EF5">
      <w:pPr>
        <w:spacing w:before="240" w:after="240"/>
      </w:pPr>
      <w:proofErr w:type="spellStart"/>
      <w:r w:rsidRPr="00E16E5B">
        <w:rPr>
          <w:i/>
          <w:iCs/>
        </w:rPr>
        <w:t>P</w:t>
      </w:r>
      <w:r>
        <w:rPr>
          <w:i/>
          <w:iCs/>
        </w:rPr>
        <w:t>mtic</w:t>
      </w:r>
      <w:proofErr w:type="spellEnd"/>
      <w:r w:rsidRPr="00E16E5B">
        <w:rPr>
          <w:i/>
          <w:iCs/>
        </w:rPr>
        <w:t>:</w:t>
      </w:r>
      <w:r>
        <w:tab/>
      </w:r>
      <w:r w:rsidR="00A94EF5">
        <w:tab/>
      </w:r>
      <w:r>
        <w:t xml:space="preserve">Peso de la </w:t>
      </w:r>
      <w:r w:rsidR="00BA740A">
        <w:t>madurez de las aplicaciones TIC</w:t>
      </w:r>
      <w:r>
        <w:t>.</w:t>
      </w:r>
    </w:p>
    <w:p w14:paraId="791CFF45" w14:textId="243EDB7A" w:rsidR="00997F63" w:rsidRPr="00D90347" w:rsidRDefault="00F27DC9" w:rsidP="00F27DC9">
      <w:r w:rsidRPr="00D90347">
        <w:rPr>
          <w:bCs/>
        </w:rPr>
        <w:t xml:space="preserve">El </w:t>
      </w:r>
      <w:r w:rsidR="00BA740A" w:rsidRPr="00D90347">
        <w:t xml:space="preserve">máximo valor alcanzable en el </w:t>
      </w:r>
      <w:r w:rsidRPr="00D90347">
        <w:rPr>
          <w:bCs/>
        </w:rPr>
        <w:t>puntaje final</w:t>
      </w:r>
      <w:r w:rsidR="00BA740A" w:rsidRPr="00D90347">
        <w:rPr>
          <w:bCs/>
        </w:rPr>
        <w:t xml:space="preserve"> de la verificación</w:t>
      </w:r>
      <w:r w:rsidRPr="00D90347">
        <w:rPr>
          <w:bCs/>
        </w:rPr>
        <w:t xml:space="preserve"> </w:t>
      </w:r>
      <w:r w:rsidRPr="00D90347">
        <w:t>es de 5,0 puntos</w:t>
      </w:r>
      <w:r w:rsidRPr="00D90347">
        <w:rPr>
          <w:bCs/>
        </w:rPr>
        <w:t>. Asimismo, e</w:t>
      </w:r>
      <w:r w:rsidRPr="00D90347">
        <w:t xml:space="preserve">l </w:t>
      </w:r>
      <w:r w:rsidR="00667810" w:rsidRPr="00D90347">
        <w:t xml:space="preserve">valor máximo alcanzable </w:t>
      </w:r>
      <w:r w:rsidR="00DA5A66" w:rsidRPr="00D90347">
        <w:t>en</w:t>
      </w:r>
      <w:r w:rsidR="00667810" w:rsidRPr="00D90347">
        <w:t xml:space="preserve"> cada aspecto </w:t>
      </w:r>
      <w:r w:rsidR="00997F63" w:rsidRPr="00D90347">
        <w:t>para</w:t>
      </w:r>
      <w:r w:rsidR="00667810" w:rsidRPr="00D90347">
        <w:t xml:space="preserve"> verificar</w:t>
      </w:r>
      <w:r w:rsidRPr="00D90347">
        <w:t xml:space="preserve"> es de 5</w:t>
      </w:r>
      <w:r w:rsidR="00DA5A66" w:rsidRPr="00D90347">
        <w:t>,0</w:t>
      </w:r>
      <w:r w:rsidRPr="00D90347">
        <w:t xml:space="preserve"> puntos</w:t>
      </w:r>
      <w:r w:rsidR="00997F63" w:rsidRPr="00D90347">
        <w:t>, con excepción del cumplimiento de requisitos del esquema que</w:t>
      </w:r>
      <w:r w:rsidR="005A0FAF">
        <w:t>,</w:t>
      </w:r>
      <w:r w:rsidR="00997F63" w:rsidRPr="00D90347">
        <w:t xml:space="preserve"> por ser una variable </w:t>
      </w:r>
      <w:r w:rsidR="00DA5A66" w:rsidRPr="00D90347">
        <w:t>dicotómica</w:t>
      </w:r>
      <w:r w:rsidR="005A0FAF">
        <w:t>,</w:t>
      </w:r>
      <w:r w:rsidR="00997F63" w:rsidRPr="00D90347">
        <w:t xml:space="preserve"> </w:t>
      </w:r>
      <w:r w:rsidR="005A0FAF">
        <w:t xml:space="preserve">su puntaje </w:t>
      </w:r>
      <w:r w:rsidR="00DA5A66" w:rsidRPr="00D90347">
        <w:t xml:space="preserve">solo podrá </w:t>
      </w:r>
      <w:r w:rsidR="005A0FAF">
        <w:t>tomar valores de</w:t>
      </w:r>
      <w:r w:rsidR="00DA5A66" w:rsidRPr="00D90347">
        <w:t xml:space="preserve"> 0 </w:t>
      </w:r>
      <w:r w:rsidR="005A0FAF">
        <w:t>o de</w:t>
      </w:r>
      <w:r w:rsidR="00DA5A66" w:rsidRPr="00D90347">
        <w:t xml:space="preserve"> </w:t>
      </w:r>
      <w:r w:rsidR="00997F63" w:rsidRPr="00D90347">
        <w:t>1.</w:t>
      </w:r>
    </w:p>
    <w:p w14:paraId="1BF807F1" w14:textId="69037BF3" w:rsidR="00B139D4" w:rsidRPr="00F27DC9" w:rsidRDefault="00997F63" w:rsidP="00F27DC9">
      <w:r w:rsidRPr="00D90347">
        <w:t>L</w:t>
      </w:r>
      <w:r w:rsidR="00F27DC9" w:rsidRPr="00D90347">
        <w:t>os pesos asignados a cada aspecto son los que se identifican en la siguiente tabla:</w:t>
      </w:r>
      <w:r w:rsidR="00667810" w:rsidRPr="00F27DC9">
        <w:t xml:space="preserve"> </w:t>
      </w:r>
    </w:p>
    <w:tbl>
      <w:tblPr>
        <w:tblW w:w="7558" w:type="dxa"/>
        <w:jc w:val="center"/>
        <w:tblCellMar>
          <w:left w:w="70" w:type="dxa"/>
          <w:right w:w="70" w:type="dxa"/>
        </w:tblCellMar>
        <w:tblLook w:val="04A0" w:firstRow="1" w:lastRow="0" w:firstColumn="1" w:lastColumn="0" w:noHBand="0" w:noVBand="1"/>
      </w:tblPr>
      <w:tblGrid>
        <w:gridCol w:w="1440"/>
        <w:gridCol w:w="4998"/>
        <w:gridCol w:w="1120"/>
      </w:tblGrid>
      <w:tr w:rsidR="00DF3798" w:rsidRPr="00B9676B" w14:paraId="5D094ADF" w14:textId="77777777" w:rsidTr="00C832D6">
        <w:trPr>
          <w:trHeight w:val="300"/>
          <w:jc w:val="center"/>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557581" w14:textId="77777777" w:rsidR="00DF3798" w:rsidRPr="00B9676B" w:rsidRDefault="00DF3798" w:rsidP="002A50A8">
            <w:pPr>
              <w:spacing w:before="0" w:after="0"/>
              <w:jc w:val="center"/>
              <w:rPr>
                <w:color w:val="000000"/>
                <w:sz w:val="22"/>
                <w:szCs w:val="22"/>
                <w:lang w:val="es-CO" w:eastAsia="es-CO"/>
              </w:rPr>
            </w:pPr>
            <w:r w:rsidRPr="00B9676B">
              <w:rPr>
                <w:color w:val="000000"/>
                <w:sz w:val="22"/>
                <w:szCs w:val="22"/>
                <w:lang w:val="es-CO" w:eastAsia="es-CO"/>
              </w:rPr>
              <w:t>Abreviatura</w:t>
            </w:r>
          </w:p>
        </w:tc>
        <w:tc>
          <w:tcPr>
            <w:tcW w:w="4998" w:type="dxa"/>
            <w:tcBorders>
              <w:top w:val="single" w:sz="4" w:space="0" w:color="auto"/>
              <w:left w:val="nil"/>
              <w:bottom w:val="single" w:sz="4" w:space="0" w:color="auto"/>
              <w:right w:val="single" w:sz="4" w:space="0" w:color="auto"/>
            </w:tcBorders>
            <w:shd w:val="clear" w:color="auto" w:fill="auto"/>
            <w:noWrap/>
            <w:vAlign w:val="bottom"/>
            <w:hideMark/>
          </w:tcPr>
          <w:p w14:paraId="0A899E3F" w14:textId="76E66DA9" w:rsidR="00DF3798" w:rsidRPr="00B9676B" w:rsidRDefault="00DF3798" w:rsidP="002A50A8">
            <w:pPr>
              <w:spacing w:before="0" w:after="0"/>
              <w:jc w:val="center"/>
              <w:rPr>
                <w:color w:val="000000"/>
                <w:sz w:val="22"/>
                <w:szCs w:val="22"/>
                <w:lang w:val="es-CO" w:eastAsia="es-CO"/>
              </w:rPr>
            </w:pPr>
            <w:r>
              <w:rPr>
                <w:color w:val="000000"/>
                <w:sz w:val="22"/>
                <w:szCs w:val="22"/>
                <w:lang w:val="es-CO" w:eastAsia="es-CO"/>
              </w:rPr>
              <w:t>Aspectos para verificar</w:t>
            </w:r>
          </w:p>
        </w:tc>
        <w:tc>
          <w:tcPr>
            <w:tcW w:w="1120" w:type="dxa"/>
            <w:tcBorders>
              <w:top w:val="single" w:sz="4" w:space="0" w:color="auto"/>
              <w:left w:val="nil"/>
              <w:bottom w:val="single" w:sz="4" w:space="0" w:color="auto"/>
              <w:right w:val="single" w:sz="4" w:space="0" w:color="auto"/>
            </w:tcBorders>
            <w:shd w:val="clear" w:color="auto" w:fill="auto"/>
            <w:noWrap/>
            <w:vAlign w:val="bottom"/>
            <w:hideMark/>
          </w:tcPr>
          <w:p w14:paraId="7FDD04AD" w14:textId="77777777" w:rsidR="00DF3798" w:rsidRPr="00B9676B" w:rsidRDefault="00DF3798" w:rsidP="002A50A8">
            <w:pPr>
              <w:spacing w:before="0" w:after="0"/>
              <w:jc w:val="center"/>
              <w:rPr>
                <w:color w:val="000000"/>
                <w:sz w:val="22"/>
                <w:szCs w:val="22"/>
                <w:lang w:val="es-CO" w:eastAsia="es-CO"/>
              </w:rPr>
            </w:pPr>
            <w:r w:rsidRPr="00B9676B">
              <w:rPr>
                <w:color w:val="000000"/>
                <w:sz w:val="22"/>
                <w:szCs w:val="22"/>
                <w:lang w:val="es-CO" w:eastAsia="es-CO"/>
              </w:rPr>
              <w:t>Peso</w:t>
            </w:r>
          </w:p>
        </w:tc>
      </w:tr>
      <w:tr w:rsidR="00DF3798" w:rsidRPr="00B9676B" w14:paraId="05B3FA81" w14:textId="77777777" w:rsidTr="00C832D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4FB6D89E" w14:textId="7613397F" w:rsidR="00DF3798" w:rsidRPr="00B9676B" w:rsidRDefault="00DF3798" w:rsidP="002A50A8">
            <w:pPr>
              <w:spacing w:before="0" w:after="0"/>
              <w:jc w:val="center"/>
              <w:rPr>
                <w:color w:val="000000"/>
                <w:sz w:val="22"/>
                <w:szCs w:val="22"/>
                <w:lang w:val="es-CO" w:eastAsia="es-CO"/>
              </w:rPr>
            </w:pPr>
            <w:proofErr w:type="spellStart"/>
            <w:r>
              <w:rPr>
                <w:color w:val="000000"/>
                <w:sz w:val="22"/>
                <w:szCs w:val="22"/>
                <w:lang w:val="es-CO" w:eastAsia="es-CO"/>
              </w:rPr>
              <w:t>Pco</w:t>
            </w:r>
            <w:proofErr w:type="spellEnd"/>
          </w:p>
        </w:tc>
        <w:tc>
          <w:tcPr>
            <w:tcW w:w="4998" w:type="dxa"/>
            <w:tcBorders>
              <w:top w:val="nil"/>
              <w:left w:val="nil"/>
              <w:bottom w:val="single" w:sz="4" w:space="0" w:color="auto"/>
              <w:right w:val="single" w:sz="4" w:space="0" w:color="auto"/>
            </w:tcBorders>
            <w:shd w:val="clear" w:color="auto" w:fill="auto"/>
            <w:noWrap/>
            <w:vAlign w:val="bottom"/>
            <w:hideMark/>
          </w:tcPr>
          <w:p w14:paraId="34A0F75F" w14:textId="431D26B8" w:rsidR="00DF3798" w:rsidRPr="00B9676B" w:rsidRDefault="00DF3798" w:rsidP="002A50A8">
            <w:pPr>
              <w:spacing w:before="0" w:after="0"/>
              <w:jc w:val="left"/>
              <w:rPr>
                <w:color w:val="000000"/>
                <w:sz w:val="22"/>
                <w:szCs w:val="22"/>
                <w:lang w:val="es-CO" w:eastAsia="es-CO"/>
              </w:rPr>
            </w:pPr>
            <w:r w:rsidRPr="00B9676B">
              <w:rPr>
                <w:color w:val="000000"/>
                <w:sz w:val="22"/>
                <w:szCs w:val="22"/>
                <w:lang w:val="es-CO" w:eastAsia="es-CO"/>
              </w:rPr>
              <w:t>Cumplimiento d</w:t>
            </w:r>
            <w:r>
              <w:rPr>
                <w:color w:val="000000"/>
                <w:sz w:val="22"/>
                <w:szCs w:val="22"/>
                <w:lang w:val="es-CO" w:eastAsia="es-CO"/>
              </w:rPr>
              <w:t>e</w:t>
            </w:r>
            <w:r w:rsidRPr="00B9676B">
              <w:rPr>
                <w:color w:val="000000"/>
                <w:sz w:val="22"/>
                <w:szCs w:val="22"/>
                <w:lang w:val="es-CO" w:eastAsia="es-CO"/>
              </w:rPr>
              <w:t xml:space="preserve"> </w:t>
            </w:r>
            <w:r>
              <w:rPr>
                <w:color w:val="000000"/>
                <w:sz w:val="22"/>
                <w:szCs w:val="22"/>
                <w:lang w:val="es-CO" w:eastAsia="es-CO"/>
              </w:rPr>
              <w:t>obligaciones regulatorias</w:t>
            </w:r>
          </w:p>
        </w:tc>
        <w:tc>
          <w:tcPr>
            <w:tcW w:w="1120" w:type="dxa"/>
            <w:tcBorders>
              <w:top w:val="nil"/>
              <w:left w:val="nil"/>
              <w:bottom w:val="single" w:sz="4" w:space="0" w:color="auto"/>
              <w:right w:val="single" w:sz="4" w:space="0" w:color="auto"/>
            </w:tcBorders>
            <w:shd w:val="clear" w:color="auto" w:fill="auto"/>
            <w:noWrap/>
            <w:vAlign w:val="bottom"/>
            <w:hideMark/>
          </w:tcPr>
          <w:p w14:paraId="694E8E3F" w14:textId="50A83C70" w:rsidR="00DF3798" w:rsidRPr="007252DD" w:rsidRDefault="007252DD" w:rsidP="002A50A8">
            <w:pPr>
              <w:spacing w:before="0" w:after="0"/>
              <w:jc w:val="center"/>
              <w:rPr>
                <w:color w:val="000000"/>
                <w:sz w:val="22"/>
                <w:szCs w:val="22"/>
                <w:lang w:val="es-CO" w:eastAsia="es-CO"/>
              </w:rPr>
            </w:pPr>
            <w:r w:rsidRPr="007252DD">
              <w:rPr>
                <w:color w:val="000000"/>
                <w:sz w:val="22"/>
                <w:szCs w:val="22"/>
                <w:lang w:val="es-CO" w:eastAsia="es-CO"/>
              </w:rPr>
              <w:t>20</w:t>
            </w:r>
            <w:r w:rsidR="00DF3798" w:rsidRPr="007252DD">
              <w:rPr>
                <w:color w:val="000000"/>
                <w:sz w:val="22"/>
                <w:szCs w:val="22"/>
                <w:lang w:val="es-CO" w:eastAsia="es-CO"/>
              </w:rPr>
              <w:t>%</w:t>
            </w:r>
          </w:p>
        </w:tc>
      </w:tr>
      <w:tr w:rsidR="00DF3798" w:rsidRPr="00B9676B" w14:paraId="7FC18103" w14:textId="77777777" w:rsidTr="00C832D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649DE4C1" w14:textId="11CCE2F9" w:rsidR="00DF3798" w:rsidRPr="00B9676B" w:rsidRDefault="00DF3798" w:rsidP="002A50A8">
            <w:pPr>
              <w:spacing w:before="0" w:after="0"/>
              <w:jc w:val="center"/>
              <w:rPr>
                <w:color w:val="000000"/>
                <w:sz w:val="22"/>
                <w:szCs w:val="22"/>
                <w:lang w:val="es-CO" w:eastAsia="es-CO"/>
              </w:rPr>
            </w:pPr>
            <w:r>
              <w:rPr>
                <w:color w:val="000000"/>
                <w:sz w:val="22"/>
                <w:szCs w:val="22"/>
                <w:lang w:val="es-CO" w:eastAsia="es-CO"/>
              </w:rPr>
              <w:t>Pm</w:t>
            </w:r>
          </w:p>
        </w:tc>
        <w:tc>
          <w:tcPr>
            <w:tcW w:w="4998" w:type="dxa"/>
            <w:tcBorders>
              <w:top w:val="nil"/>
              <w:left w:val="nil"/>
              <w:bottom w:val="single" w:sz="4" w:space="0" w:color="auto"/>
              <w:right w:val="single" w:sz="4" w:space="0" w:color="auto"/>
            </w:tcBorders>
            <w:shd w:val="clear" w:color="auto" w:fill="auto"/>
            <w:noWrap/>
            <w:vAlign w:val="bottom"/>
            <w:hideMark/>
          </w:tcPr>
          <w:p w14:paraId="185D9B4E" w14:textId="77777777" w:rsidR="00DF3798" w:rsidRPr="00B9676B" w:rsidRDefault="00DF3798" w:rsidP="002A50A8">
            <w:pPr>
              <w:spacing w:before="0" w:after="0"/>
              <w:jc w:val="left"/>
              <w:rPr>
                <w:color w:val="000000"/>
                <w:sz w:val="22"/>
                <w:szCs w:val="22"/>
                <w:lang w:val="es-CO" w:eastAsia="es-CO"/>
              </w:rPr>
            </w:pPr>
            <w:r w:rsidRPr="00B9676B">
              <w:rPr>
                <w:color w:val="000000"/>
                <w:sz w:val="22"/>
                <w:szCs w:val="22"/>
                <w:lang w:val="es-CO" w:eastAsia="es-CO"/>
              </w:rPr>
              <w:t>Madurez en la implementación del esquema</w:t>
            </w:r>
          </w:p>
        </w:tc>
        <w:tc>
          <w:tcPr>
            <w:tcW w:w="1120" w:type="dxa"/>
            <w:tcBorders>
              <w:top w:val="nil"/>
              <w:left w:val="nil"/>
              <w:bottom w:val="single" w:sz="4" w:space="0" w:color="auto"/>
              <w:right w:val="single" w:sz="4" w:space="0" w:color="auto"/>
            </w:tcBorders>
            <w:shd w:val="clear" w:color="auto" w:fill="auto"/>
            <w:noWrap/>
            <w:vAlign w:val="bottom"/>
            <w:hideMark/>
          </w:tcPr>
          <w:p w14:paraId="73FB037B" w14:textId="29B2876E" w:rsidR="00DF3798" w:rsidRPr="007252DD" w:rsidRDefault="00DF3798" w:rsidP="002A50A8">
            <w:pPr>
              <w:spacing w:before="0" w:after="0"/>
              <w:jc w:val="center"/>
              <w:rPr>
                <w:color w:val="000000"/>
                <w:sz w:val="22"/>
                <w:szCs w:val="22"/>
                <w:lang w:val="es-CO" w:eastAsia="es-CO"/>
              </w:rPr>
            </w:pPr>
            <w:r w:rsidRPr="007252DD">
              <w:rPr>
                <w:color w:val="000000"/>
                <w:sz w:val="22"/>
                <w:szCs w:val="22"/>
                <w:lang w:val="es-CO" w:eastAsia="es-CO"/>
              </w:rPr>
              <w:t>1</w:t>
            </w:r>
            <w:r w:rsidR="007252DD" w:rsidRPr="007252DD">
              <w:rPr>
                <w:color w:val="000000"/>
                <w:sz w:val="22"/>
                <w:szCs w:val="22"/>
                <w:lang w:val="es-CO" w:eastAsia="es-CO"/>
              </w:rPr>
              <w:t>5</w:t>
            </w:r>
            <w:r w:rsidRPr="007252DD">
              <w:rPr>
                <w:color w:val="000000"/>
                <w:sz w:val="22"/>
                <w:szCs w:val="22"/>
                <w:lang w:val="es-CO" w:eastAsia="es-CO"/>
              </w:rPr>
              <w:t>%</w:t>
            </w:r>
          </w:p>
        </w:tc>
      </w:tr>
      <w:tr w:rsidR="00DF3798" w:rsidRPr="00B9676B" w14:paraId="13B89E2F" w14:textId="77777777" w:rsidTr="00C832D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3D7F4FB1" w14:textId="78B810B2" w:rsidR="00DF3798" w:rsidRPr="00B9676B" w:rsidRDefault="00DF3798" w:rsidP="002A50A8">
            <w:pPr>
              <w:spacing w:before="0" w:after="0"/>
              <w:jc w:val="center"/>
              <w:rPr>
                <w:color w:val="000000"/>
                <w:sz w:val="22"/>
                <w:szCs w:val="22"/>
                <w:lang w:val="es-CO" w:eastAsia="es-CO"/>
              </w:rPr>
            </w:pPr>
            <w:proofErr w:type="spellStart"/>
            <w:r>
              <w:rPr>
                <w:color w:val="000000"/>
                <w:sz w:val="22"/>
                <w:szCs w:val="22"/>
                <w:lang w:val="es-CO" w:eastAsia="es-CO"/>
              </w:rPr>
              <w:t>Pqi</w:t>
            </w:r>
            <w:proofErr w:type="spellEnd"/>
          </w:p>
        </w:tc>
        <w:tc>
          <w:tcPr>
            <w:tcW w:w="4998" w:type="dxa"/>
            <w:tcBorders>
              <w:top w:val="nil"/>
              <w:left w:val="nil"/>
              <w:bottom w:val="single" w:sz="4" w:space="0" w:color="auto"/>
              <w:right w:val="single" w:sz="4" w:space="0" w:color="auto"/>
            </w:tcBorders>
            <w:shd w:val="clear" w:color="auto" w:fill="auto"/>
            <w:noWrap/>
            <w:vAlign w:val="bottom"/>
            <w:hideMark/>
          </w:tcPr>
          <w:p w14:paraId="58212007" w14:textId="77777777" w:rsidR="00DF3798" w:rsidRPr="00B9676B" w:rsidRDefault="00DF3798" w:rsidP="002A50A8">
            <w:pPr>
              <w:spacing w:before="0" w:after="0"/>
              <w:jc w:val="left"/>
              <w:rPr>
                <w:color w:val="000000"/>
                <w:sz w:val="22"/>
                <w:szCs w:val="22"/>
                <w:lang w:val="es-CO" w:eastAsia="es-CO"/>
              </w:rPr>
            </w:pPr>
            <w:r w:rsidRPr="00B9676B">
              <w:rPr>
                <w:color w:val="000000"/>
                <w:sz w:val="22"/>
                <w:szCs w:val="22"/>
                <w:lang w:val="es-CO" w:eastAsia="es-CO"/>
              </w:rPr>
              <w:t>Calidad de la información registrada</w:t>
            </w:r>
          </w:p>
        </w:tc>
        <w:tc>
          <w:tcPr>
            <w:tcW w:w="1120" w:type="dxa"/>
            <w:tcBorders>
              <w:top w:val="nil"/>
              <w:left w:val="nil"/>
              <w:bottom w:val="single" w:sz="4" w:space="0" w:color="auto"/>
              <w:right w:val="single" w:sz="4" w:space="0" w:color="auto"/>
            </w:tcBorders>
            <w:shd w:val="clear" w:color="auto" w:fill="auto"/>
            <w:noWrap/>
            <w:vAlign w:val="bottom"/>
            <w:hideMark/>
          </w:tcPr>
          <w:p w14:paraId="06194D56" w14:textId="2B48DEF9" w:rsidR="00DF3798" w:rsidRPr="007252DD" w:rsidRDefault="00DF3798" w:rsidP="002A50A8">
            <w:pPr>
              <w:spacing w:before="0" w:after="0"/>
              <w:jc w:val="center"/>
              <w:rPr>
                <w:color w:val="000000"/>
                <w:sz w:val="22"/>
                <w:szCs w:val="22"/>
                <w:lang w:val="es-CO" w:eastAsia="es-CO"/>
              </w:rPr>
            </w:pPr>
            <w:r w:rsidRPr="007252DD">
              <w:rPr>
                <w:color w:val="000000"/>
                <w:sz w:val="22"/>
                <w:szCs w:val="22"/>
                <w:lang w:val="es-CO" w:eastAsia="es-CO"/>
              </w:rPr>
              <w:t>2</w:t>
            </w:r>
            <w:r w:rsidR="007252DD" w:rsidRPr="007252DD">
              <w:rPr>
                <w:color w:val="000000"/>
                <w:sz w:val="22"/>
                <w:szCs w:val="22"/>
                <w:lang w:val="es-CO" w:eastAsia="es-CO"/>
              </w:rPr>
              <w:t>0</w:t>
            </w:r>
            <w:r w:rsidRPr="007252DD">
              <w:rPr>
                <w:color w:val="000000"/>
                <w:sz w:val="22"/>
                <w:szCs w:val="22"/>
                <w:lang w:val="es-CO" w:eastAsia="es-CO"/>
              </w:rPr>
              <w:t>%</w:t>
            </w:r>
          </w:p>
        </w:tc>
      </w:tr>
      <w:tr w:rsidR="00DF3798" w:rsidRPr="00B9676B" w14:paraId="24EC934B" w14:textId="77777777" w:rsidTr="00C832D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2C991E8F" w14:textId="24351F98" w:rsidR="00DF3798" w:rsidRPr="00B9676B" w:rsidRDefault="00DF3798" w:rsidP="002A50A8">
            <w:pPr>
              <w:spacing w:before="0" w:after="0"/>
              <w:jc w:val="center"/>
              <w:rPr>
                <w:color w:val="000000"/>
                <w:sz w:val="22"/>
                <w:szCs w:val="22"/>
                <w:lang w:val="es-CO" w:eastAsia="es-CO"/>
              </w:rPr>
            </w:pPr>
            <w:proofErr w:type="spellStart"/>
            <w:r>
              <w:rPr>
                <w:color w:val="000000"/>
                <w:sz w:val="22"/>
                <w:szCs w:val="22"/>
                <w:lang w:val="es-CO" w:eastAsia="es-CO"/>
              </w:rPr>
              <w:t>Pqc</w:t>
            </w:r>
            <w:proofErr w:type="spellEnd"/>
          </w:p>
        </w:tc>
        <w:tc>
          <w:tcPr>
            <w:tcW w:w="4998" w:type="dxa"/>
            <w:tcBorders>
              <w:top w:val="nil"/>
              <w:left w:val="nil"/>
              <w:bottom w:val="single" w:sz="4" w:space="0" w:color="auto"/>
              <w:right w:val="single" w:sz="4" w:space="0" w:color="auto"/>
            </w:tcBorders>
            <w:shd w:val="clear" w:color="auto" w:fill="auto"/>
            <w:noWrap/>
            <w:vAlign w:val="bottom"/>
            <w:hideMark/>
          </w:tcPr>
          <w:p w14:paraId="0936113F" w14:textId="77777777" w:rsidR="00DF3798" w:rsidRPr="00B9676B" w:rsidRDefault="00DF3798" w:rsidP="002A50A8">
            <w:pPr>
              <w:spacing w:before="0" w:after="0"/>
              <w:jc w:val="left"/>
              <w:rPr>
                <w:color w:val="000000"/>
                <w:sz w:val="22"/>
                <w:szCs w:val="22"/>
                <w:lang w:val="es-CO" w:eastAsia="es-CO"/>
              </w:rPr>
            </w:pPr>
            <w:r w:rsidRPr="00B9676B">
              <w:rPr>
                <w:color w:val="000000"/>
                <w:sz w:val="22"/>
                <w:szCs w:val="22"/>
                <w:lang w:val="es-CO" w:eastAsia="es-CO"/>
              </w:rPr>
              <w:t>Calidad de los cálculos</w:t>
            </w:r>
          </w:p>
        </w:tc>
        <w:tc>
          <w:tcPr>
            <w:tcW w:w="1120" w:type="dxa"/>
            <w:tcBorders>
              <w:top w:val="nil"/>
              <w:left w:val="nil"/>
              <w:bottom w:val="single" w:sz="4" w:space="0" w:color="auto"/>
              <w:right w:val="single" w:sz="4" w:space="0" w:color="auto"/>
            </w:tcBorders>
            <w:shd w:val="clear" w:color="auto" w:fill="auto"/>
            <w:noWrap/>
            <w:vAlign w:val="bottom"/>
            <w:hideMark/>
          </w:tcPr>
          <w:p w14:paraId="0E170A23" w14:textId="77777777" w:rsidR="00DF3798" w:rsidRPr="007252DD" w:rsidRDefault="00DF3798" w:rsidP="002A50A8">
            <w:pPr>
              <w:spacing w:before="0" w:after="0"/>
              <w:jc w:val="center"/>
              <w:rPr>
                <w:color w:val="000000"/>
                <w:sz w:val="22"/>
                <w:szCs w:val="22"/>
                <w:lang w:val="es-CO" w:eastAsia="es-CO"/>
              </w:rPr>
            </w:pPr>
            <w:r w:rsidRPr="007252DD">
              <w:rPr>
                <w:color w:val="000000"/>
                <w:sz w:val="22"/>
                <w:szCs w:val="22"/>
                <w:lang w:val="es-CO" w:eastAsia="es-CO"/>
              </w:rPr>
              <w:t>20%</w:t>
            </w:r>
          </w:p>
        </w:tc>
      </w:tr>
      <w:tr w:rsidR="00DF3798" w:rsidRPr="00B9676B" w14:paraId="0EB7FF7E" w14:textId="77777777" w:rsidTr="00C832D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22DB6F07" w14:textId="433586F5" w:rsidR="00DF3798" w:rsidRPr="00B9676B" w:rsidRDefault="00DF3798" w:rsidP="002A50A8">
            <w:pPr>
              <w:spacing w:before="0" w:after="0"/>
              <w:jc w:val="center"/>
              <w:rPr>
                <w:color w:val="000000"/>
                <w:sz w:val="22"/>
                <w:szCs w:val="22"/>
                <w:lang w:val="es-CO" w:eastAsia="es-CO"/>
              </w:rPr>
            </w:pPr>
            <w:proofErr w:type="spellStart"/>
            <w:r>
              <w:rPr>
                <w:color w:val="000000"/>
                <w:sz w:val="22"/>
                <w:szCs w:val="22"/>
                <w:lang w:val="es-CO" w:eastAsia="es-CO"/>
              </w:rPr>
              <w:t>Pqr</w:t>
            </w:r>
            <w:proofErr w:type="spellEnd"/>
          </w:p>
        </w:tc>
        <w:tc>
          <w:tcPr>
            <w:tcW w:w="4998" w:type="dxa"/>
            <w:tcBorders>
              <w:top w:val="nil"/>
              <w:left w:val="nil"/>
              <w:bottom w:val="single" w:sz="4" w:space="0" w:color="auto"/>
              <w:right w:val="single" w:sz="4" w:space="0" w:color="auto"/>
            </w:tcBorders>
            <w:shd w:val="clear" w:color="auto" w:fill="auto"/>
            <w:noWrap/>
            <w:vAlign w:val="bottom"/>
            <w:hideMark/>
          </w:tcPr>
          <w:p w14:paraId="573F1DA8" w14:textId="77777777" w:rsidR="00DF3798" w:rsidRPr="00B9676B" w:rsidRDefault="00DF3798" w:rsidP="002A50A8">
            <w:pPr>
              <w:spacing w:before="0" w:after="0"/>
              <w:jc w:val="left"/>
              <w:rPr>
                <w:color w:val="000000"/>
                <w:sz w:val="22"/>
                <w:szCs w:val="22"/>
                <w:lang w:val="es-CO" w:eastAsia="es-CO"/>
              </w:rPr>
            </w:pPr>
            <w:r w:rsidRPr="00B9676B">
              <w:rPr>
                <w:color w:val="000000"/>
                <w:sz w:val="22"/>
                <w:szCs w:val="22"/>
                <w:lang w:val="es-CO" w:eastAsia="es-CO"/>
              </w:rPr>
              <w:t>Calidad de la información reportada</w:t>
            </w:r>
          </w:p>
        </w:tc>
        <w:tc>
          <w:tcPr>
            <w:tcW w:w="1120" w:type="dxa"/>
            <w:tcBorders>
              <w:top w:val="nil"/>
              <w:left w:val="nil"/>
              <w:bottom w:val="single" w:sz="4" w:space="0" w:color="auto"/>
              <w:right w:val="single" w:sz="4" w:space="0" w:color="auto"/>
            </w:tcBorders>
            <w:shd w:val="clear" w:color="auto" w:fill="auto"/>
            <w:noWrap/>
            <w:vAlign w:val="bottom"/>
            <w:hideMark/>
          </w:tcPr>
          <w:p w14:paraId="5C2EE946" w14:textId="77777777" w:rsidR="00DF3798" w:rsidRPr="007252DD" w:rsidRDefault="00DF3798" w:rsidP="002A50A8">
            <w:pPr>
              <w:spacing w:before="0" w:after="0"/>
              <w:jc w:val="center"/>
              <w:rPr>
                <w:color w:val="000000"/>
                <w:sz w:val="22"/>
                <w:szCs w:val="22"/>
                <w:lang w:val="es-CO" w:eastAsia="es-CO"/>
              </w:rPr>
            </w:pPr>
            <w:r w:rsidRPr="007252DD">
              <w:rPr>
                <w:color w:val="000000"/>
                <w:sz w:val="22"/>
                <w:szCs w:val="22"/>
                <w:lang w:val="es-CO" w:eastAsia="es-CO"/>
              </w:rPr>
              <w:t>15%</w:t>
            </w:r>
          </w:p>
        </w:tc>
      </w:tr>
      <w:tr w:rsidR="00DF3798" w:rsidRPr="00B9676B" w14:paraId="400669DC" w14:textId="77777777" w:rsidTr="00C832D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43D14F2D" w14:textId="7C324B16" w:rsidR="00DF3798" w:rsidRPr="00B9676B" w:rsidRDefault="00DF3798" w:rsidP="002A50A8">
            <w:pPr>
              <w:spacing w:before="0" w:after="0"/>
              <w:jc w:val="center"/>
              <w:rPr>
                <w:color w:val="000000"/>
                <w:sz w:val="22"/>
                <w:szCs w:val="22"/>
                <w:lang w:val="es-CO" w:eastAsia="es-CO"/>
              </w:rPr>
            </w:pPr>
            <w:proofErr w:type="spellStart"/>
            <w:r>
              <w:rPr>
                <w:color w:val="000000"/>
                <w:sz w:val="22"/>
                <w:szCs w:val="22"/>
                <w:lang w:val="es-CO" w:eastAsia="es-CO"/>
              </w:rPr>
              <w:t>P</w:t>
            </w:r>
            <w:r w:rsidRPr="00B9676B">
              <w:rPr>
                <w:color w:val="000000"/>
                <w:sz w:val="22"/>
                <w:szCs w:val="22"/>
                <w:lang w:val="es-CO" w:eastAsia="es-CO"/>
              </w:rPr>
              <w:t>mtic</w:t>
            </w:r>
            <w:proofErr w:type="spellEnd"/>
          </w:p>
        </w:tc>
        <w:tc>
          <w:tcPr>
            <w:tcW w:w="4998" w:type="dxa"/>
            <w:tcBorders>
              <w:top w:val="nil"/>
              <w:left w:val="nil"/>
              <w:bottom w:val="single" w:sz="4" w:space="0" w:color="auto"/>
              <w:right w:val="single" w:sz="4" w:space="0" w:color="auto"/>
            </w:tcBorders>
            <w:shd w:val="clear" w:color="auto" w:fill="auto"/>
            <w:noWrap/>
            <w:vAlign w:val="bottom"/>
            <w:hideMark/>
          </w:tcPr>
          <w:p w14:paraId="4FD75959" w14:textId="77777777" w:rsidR="00DF3798" w:rsidRPr="00B9676B" w:rsidRDefault="00DF3798" w:rsidP="002A50A8">
            <w:pPr>
              <w:spacing w:before="0" w:after="0"/>
              <w:jc w:val="left"/>
              <w:rPr>
                <w:color w:val="000000"/>
                <w:sz w:val="22"/>
                <w:szCs w:val="22"/>
                <w:lang w:val="es-CO" w:eastAsia="es-CO"/>
              </w:rPr>
            </w:pPr>
            <w:r w:rsidRPr="00B9676B">
              <w:rPr>
                <w:color w:val="000000"/>
                <w:sz w:val="22"/>
                <w:szCs w:val="22"/>
                <w:lang w:val="es-CO" w:eastAsia="es-CO"/>
              </w:rPr>
              <w:t xml:space="preserve">Madurez </w:t>
            </w:r>
            <w:r>
              <w:rPr>
                <w:color w:val="000000"/>
                <w:sz w:val="22"/>
                <w:szCs w:val="22"/>
                <w:lang w:val="es-CO" w:eastAsia="es-CO"/>
              </w:rPr>
              <w:t xml:space="preserve">de las aplicaciones </w:t>
            </w:r>
            <w:r w:rsidRPr="00B9676B">
              <w:rPr>
                <w:color w:val="000000"/>
                <w:sz w:val="22"/>
                <w:szCs w:val="22"/>
                <w:lang w:val="es-CO" w:eastAsia="es-CO"/>
              </w:rPr>
              <w:t>TIC</w:t>
            </w:r>
          </w:p>
        </w:tc>
        <w:tc>
          <w:tcPr>
            <w:tcW w:w="1120" w:type="dxa"/>
            <w:tcBorders>
              <w:top w:val="nil"/>
              <w:left w:val="nil"/>
              <w:bottom w:val="single" w:sz="4" w:space="0" w:color="auto"/>
              <w:right w:val="single" w:sz="4" w:space="0" w:color="auto"/>
            </w:tcBorders>
            <w:shd w:val="clear" w:color="auto" w:fill="auto"/>
            <w:noWrap/>
            <w:vAlign w:val="bottom"/>
            <w:hideMark/>
          </w:tcPr>
          <w:p w14:paraId="6B2D32E5" w14:textId="0F62F706" w:rsidR="00DF3798" w:rsidRPr="007252DD" w:rsidRDefault="00DF3798" w:rsidP="002A50A8">
            <w:pPr>
              <w:spacing w:before="0" w:after="0"/>
              <w:jc w:val="center"/>
              <w:rPr>
                <w:color w:val="000000"/>
                <w:sz w:val="22"/>
                <w:szCs w:val="22"/>
                <w:lang w:val="es-CO" w:eastAsia="es-CO"/>
              </w:rPr>
            </w:pPr>
            <w:r w:rsidRPr="007252DD">
              <w:rPr>
                <w:color w:val="000000"/>
                <w:sz w:val="22"/>
                <w:szCs w:val="22"/>
                <w:lang w:val="es-CO" w:eastAsia="es-CO"/>
              </w:rPr>
              <w:t>1</w:t>
            </w:r>
            <w:r w:rsidR="007252DD" w:rsidRPr="007252DD">
              <w:rPr>
                <w:color w:val="000000"/>
                <w:sz w:val="22"/>
                <w:szCs w:val="22"/>
                <w:lang w:val="es-CO" w:eastAsia="es-CO"/>
              </w:rPr>
              <w:t>0</w:t>
            </w:r>
            <w:r w:rsidRPr="007252DD">
              <w:rPr>
                <w:color w:val="000000"/>
                <w:sz w:val="22"/>
                <w:szCs w:val="22"/>
                <w:lang w:val="es-CO" w:eastAsia="es-CO"/>
              </w:rPr>
              <w:t>%</w:t>
            </w:r>
          </w:p>
        </w:tc>
      </w:tr>
    </w:tbl>
    <w:p w14:paraId="56B07CAD" w14:textId="0E82F163" w:rsidR="00881F1C" w:rsidRDefault="00881F1C" w:rsidP="00B139D4">
      <w:pPr>
        <w:spacing w:before="200" w:after="200"/>
        <w:rPr>
          <w:bCs/>
        </w:rPr>
      </w:pPr>
      <w:r w:rsidRPr="0081415F">
        <w:t>El puntaje final</w:t>
      </w:r>
      <w:r w:rsidR="00667810">
        <w:t xml:space="preserve"> de la verificación</w:t>
      </w:r>
      <w:r w:rsidRPr="0081415F">
        <w:t xml:space="preserve"> deberá expresarse con un solo decimal, redondeado a la décima más cercana.</w:t>
      </w:r>
    </w:p>
    <w:p w14:paraId="4AC9105E" w14:textId="11510A26" w:rsidR="008E7E4E" w:rsidRDefault="008E7E4E">
      <w:pPr>
        <w:spacing w:before="0" w:after="0"/>
        <w:jc w:val="left"/>
        <w:rPr>
          <w:rFonts w:ascii="Arial" w:hAnsi="Arial" w:cs="Arial"/>
          <w:sz w:val="22"/>
          <w:szCs w:val="22"/>
          <w:lang w:val="es-CO" w:eastAsia="es-CO"/>
        </w:rPr>
      </w:pPr>
      <w:r>
        <w:rPr>
          <w:rFonts w:ascii="Arial" w:hAnsi="Arial" w:cs="Arial"/>
          <w:sz w:val="22"/>
          <w:szCs w:val="22"/>
          <w:lang w:val="es-CO" w:eastAsia="es-CO"/>
        </w:rPr>
        <w:br w:type="page"/>
      </w:r>
    </w:p>
    <w:p w14:paraId="6CFF1F8E" w14:textId="77777777" w:rsidR="008E7E4E" w:rsidRDefault="008E7E4E" w:rsidP="00AA2792"/>
    <w:p w14:paraId="2BC36D37" w14:textId="07C0CD04" w:rsidR="0091047F" w:rsidRDefault="0091047F" w:rsidP="00390EF5">
      <w:pPr>
        <w:pStyle w:val="Prrafodelista"/>
        <w:numPr>
          <w:ilvl w:val="0"/>
          <w:numId w:val="8"/>
        </w:numPr>
      </w:pPr>
      <w:bookmarkStart w:id="33" w:name="_Ref103090659"/>
      <w:r>
        <w:t>SEGUIMIENTO AL DESEMPEÑO HISTÓRICO</w:t>
      </w:r>
      <w:bookmarkEnd w:id="21"/>
      <w:bookmarkEnd w:id="33"/>
    </w:p>
    <w:p w14:paraId="59F71C85" w14:textId="584F54CB" w:rsidR="00D951C8" w:rsidRDefault="00D951C8" w:rsidP="004A1F96">
      <w:r>
        <w:t xml:space="preserve">El verificador deberá </w:t>
      </w:r>
      <w:r w:rsidR="00AF0D44">
        <w:t>realizar el seguimiento al desempeño en calidad del servicio en el SDL del (los) OR que verifique. Para tal fin, se deberá utilizar la información</w:t>
      </w:r>
      <w:r w:rsidR="00A769F3">
        <w:t xml:space="preserve"> del año verificado y la información de los años anteriores, partiendo desde el primer año para el cual el OR presentó plan de inversiones con base en lo establecido en la Resolución CREG 015 de 2018.</w:t>
      </w:r>
    </w:p>
    <w:p w14:paraId="3E5ADFAD" w14:textId="6A1B2855" w:rsidR="0099539A" w:rsidRPr="00294570" w:rsidRDefault="0099539A" w:rsidP="000D6788">
      <w:r w:rsidRPr="00294570">
        <w:t>Con respecto al año verificado</w:t>
      </w:r>
      <w:r w:rsidR="00CF5FCA">
        <w:t xml:space="preserve"> se deberá utilizar la siguiente información</w:t>
      </w:r>
      <w:r w:rsidRPr="00294570">
        <w:t>:</w:t>
      </w:r>
    </w:p>
    <w:p w14:paraId="4FCD6D4A" w14:textId="52D3A0D5" w:rsidR="004A1F96" w:rsidRPr="000D6788" w:rsidRDefault="00AF0D44" w:rsidP="001710F0">
      <w:pPr>
        <w:pStyle w:val="Prrafodelista"/>
        <w:numPr>
          <w:ilvl w:val="0"/>
          <w:numId w:val="34"/>
        </w:numPr>
      </w:pPr>
      <w:r w:rsidRPr="000D6788">
        <w:t>I</w:t>
      </w:r>
      <w:r w:rsidR="004A1F96" w:rsidRPr="000D6788">
        <w:t xml:space="preserve">nformación reportada por el OR </w:t>
      </w:r>
      <w:r w:rsidR="0091047F" w:rsidRPr="000D6788">
        <w:t>al SUI</w:t>
      </w:r>
      <w:r w:rsidR="004A1F96" w:rsidRPr="000D6788">
        <w:t xml:space="preserve"> con respecto a</w:t>
      </w:r>
      <w:r w:rsidR="000F1C6E" w:rsidRPr="000D6788">
        <w:t xml:space="preserve"> los</w:t>
      </w:r>
      <w:r w:rsidR="004A1F96" w:rsidRPr="000D6788">
        <w:t xml:space="preserve"> indicadores de calidad media, </w:t>
      </w:r>
      <w:r w:rsidR="00B60917" w:rsidRPr="000D6788">
        <w:t xml:space="preserve">indicadores de </w:t>
      </w:r>
      <w:r w:rsidR="004A1F96" w:rsidRPr="000D6788">
        <w:t>calidad individual</w:t>
      </w:r>
      <w:r w:rsidR="009E03C1" w:rsidRPr="000D6788">
        <w:t>,</w:t>
      </w:r>
      <w:r w:rsidR="004A1F96" w:rsidRPr="000D6788">
        <w:t xml:space="preserve"> indicadores adicionales</w:t>
      </w:r>
      <w:r w:rsidR="00407E72">
        <w:t xml:space="preserve"> de calidad media</w:t>
      </w:r>
      <w:r w:rsidR="000F1C6E" w:rsidRPr="000D6788">
        <w:t>,</w:t>
      </w:r>
      <w:r w:rsidR="004A1F96" w:rsidRPr="000D6788">
        <w:t xml:space="preserve"> </w:t>
      </w:r>
      <w:r w:rsidR="009E03C1" w:rsidRPr="000D6788">
        <w:t xml:space="preserve">incentivos a la calidad media y </w:t>
      </w:r>
      <w:r w:rsidR="00236EF8" w:rsidRPr="000D6788">
        <w:t xml:space="preserve">valores de </w:t>
      </w:r>
      <w:r w:rsidR="009E03C1" w:rsidRPr="000D6788">
        <w:t xml:space="preserve">compensaciones </w:t>
      </w:r>
      <w:r w:rsidR="00236EF8" w:rsidRPr="000D6788">
        <w:t>por</w:t>
      </w:r>
      <w:r w:rsidR="009E03C1" w:rsidRPr="000D6788">
        <w:t xml:space="preserve"> calidad individual</w:t>
      </w:r>
      <w:r w:rsidR="00236EF8" w:rsidRPr="000D6788">
        <w:t>,</w:t>
      </w:r>
      <w:r w:rsidR="009E03C1" w:rsidRPr="000D6788">
        <w:t xml:space="preserve"> </w:t>
      </w:r>
      <w:r w:rsidR="004A1F96" w:rsidRPr="000D6788">
        <w:t xml:space="preserve">de que tratan los numerales </w:t>
      </w:r>
      <w:r w:rsidR="00B70865" w:rsidRPr="000D6788">
        <w:t xml:space="preserve">5.2.3.1, </w:t>
      </w:r>
      <w:r w:rsidR="004A1F96" w:rsidRPr="000D6788">
        <w:t>5.2.4.2</w:t>
      </w:r>
      <w:r w:rsidR="009E03C1" w:rsidRPr="000D6788">
        <w:t>,</w:t>
      </w:r>
      <w:r w:rsidR="004A1F96" w:rsidRPr="000D6788">
        <w:t xml:space="preserve"> </w:t>
      </w:r>
      <w:r w:rsidR="00B70865" w:rsidRPr="000D6788">
        <w:t>5.2.6</w:t>
      </w:r>
      <w:r w:rsidR="009E03C1" w:rsidRPr="000D6788">
        <w:t>, 5.2.3.2.2</w:t>
      </w:r>
      <w:r w:rsidR="00EE1218">
        <w:t xml:space="preserve">, y </w:t>
      </w:r>
      <w:r w:rsidR="00EE1218" w:rsidRPr="000D6788">
        <w:t xml:space="preserve">5.2.4.3 </w:t>
      </w:r>
      <w:r w:rsidR="00B70865" w:rsidRPr="000D6788">
        <w:t>del anexo general de la Resolución CREG 015 de 2018</w:t>
      </w:r>
      <w:r w:rsidR="00D84E4A" w:rsidRPr="000D6788">
        <w:t>.</w:t>
      </w:r>
    </w:p>
    <w:p w14:paraId="58546681" w14:textId="5DC4FDC5" w:rsidR="00FB3277" w:rsidRDefault="00AF0D44" w:rsidP="001710F0">
      <w:pPr>
        <w:pStyle w:val="Prrafodelista"/>
        <w:numPr>
          <w:ilvl w:val="0"/>
          <w:numId w:val="34"/>
        </w:numPr>
      </w:pPr>
      <w:r>
        <w:t>I</w:t>
      </w:r>
      <w:r w:rsidR="00FB3277" w:rsidRPr="00AF0D44">
        <w:t xml:space="preserve">ndicadores de calidad media </w:t>
      </w:r>
      <w:r>
        <w:t>y de calidad</w:t>
      </w:r>
      <w:r w:rsidR="00FB3277" w:rsidRPr="00AF0D44">
        <w:t xml:space="preserve"> individual</w:t>
      </w:r>
      <w:r>
        <w:t>,</w:t>
      </w:r>
      <w:r w:rsidR="00FB3277" w:rsidRPr="00AF0D44">
        <w:t xml:space="preserve"> calculados por el LAC de acuerdo con lo establecido en el numeral 5.2.11.3.5 del anexo general de la </w:t>
      </w:r>
      <w:r w:rsidR="00D84E4A" w:rsidRPr="00AF0D44">
        <w:t xml:space="preserve">Resolución </w:t>
      </w:r>
      <w:r w:rsidR="00FB3277" w:rsidRPr="00AF0D44">
        <w:t>CREG 015 de 2018</w:t>
      </w:r>
      <w:r w:rsidR="00D84E4A" w:rsidRPr="00AF0D44">
        <w:t>.</w:t>
      </w:r>
    </w:p>
    <w:p w14:paraId="694847CE" w14:textId="301FA9CA" w:rsidR="00236EF8" w:rsidRDefault="00236EF8" w:rsidP="001710F0">
      <w:pPr>
        <w:pStyle w:val="Prrafodelista"/>
        <w:numPr>
          <w:ilvl w:val="0"/>
          <w:numId w:val="34"/>
        </w:numPr>
        <w:rPr>
          <w:rFonts w:cs="Arial"/>
        </w:rPr>
      </w:pPr>
      <w:r>
        <w:rPr>
          <w:rFonts w:cs="Arial"/>
        </w:rPr>
        <w:t xml:space="preserve">Información de </w:t>
      </w:r>
      <w:r>
        <w:t>in</w:t>
      </w:r>
      <w:r w:rsidRPr="004A1F96">
        <w:t xml:space="preserve">dicadores </w:t>
      </w:r>
      <w:r>
        <w:t>de calidad media, indicadores de calidad individual, indicadores adicionales</w:t>
      </w:r>
      <w:r w:rsidR="00407E72">
        <w:t xml:space="preserve"> de calidad media</w:t>
      </w:r>
      <w:r>
        <w:t xml:space="preserve"> e incentivos a la calidad media</w:t>
      </w:r>
      <w:r>
        <w:rPr>
          <w:rFonts w:cs="Arial"/>
        </w:rPr>
        <w:t xml:space="preserve"> calculados</w:t>
      </w:r>
      <w:r w:rsidR="00781A9D">
        <w:rPr>
          <w:rFonts w:cs="Arial"/>
        </w:rPr>
        <w:t xml:space="preserve"> por el verificador</w:t>
      </w:r>
      <w:r>
        <w:rPr>
          <w:rFonts w:cs="Arial"/>
        </w:rPr>
        <w:t>.</w:t>
      </w:r>
    </w:p>
    <w:p w14:paraId="236FEB00" w14:textId="3C560BD7" w:rsidR="00E27204" w:rsidRDefault="0099539A" w:rsidP="0099539A">
      <w:pPr>
        <w:rPr>
          <w:rFonts w:cs="Arial"/>
        </w:rPr>
      </w:pPr>
      <w:r w:rsidRPr="00CF5FCA">
        <w:rPr>
          <w:rFonts w:cs="Arial"/>
        </w:rPr>
        <w:t xml:space="preserve">Con respecto a los </w:t>
      </w:r>
      <w:r w:rsidR="001D70ED" w:rsidRPr="00CF5FCA">
        <w:rPr>
          <w:rFonts w:cs="Arial"/>
        </w:rPr>
        <w:t xml:space="preserve">años </w:t>
      </w:r>
      <w:r w:rsidRPr="00CF5FCA">
        <w:rPr>
          <w:rFonts w:cs="Arial"/>
        </w:rPr>
        <w:t xml:space="preserve">anteriores </w:t>
      </w:r>
      <w:r w:rsidR="00CF5FCA">
        <w:rPr>
          <w:rFonts w:cs="Arial"/>
        </w:rPr>
        <w:t>se deberá utilizar la</w:t>
      </w:r>
      <w:r w:rsidR="00E27204">
        <w:rPr>
          <w:rFonts w:cs="Arial"/>
        </w:rPr>
        <w:t xml:space="preserve"> misma información </w:t>
      </w:r>
      <w:r w:rsidR="001D70ED">
        <w:rPr>
          <w:rFonts w:cs="Arial"/>
        </w:rPr>
        <w:t>mencionada</w:t>
      </w:r>
      <w:r w:rsidR="00E27204">
        <w:rPr>
          <w:rFonts w:cs="Arial"/>
        </w:rPr>
        <w:t xml:space="preserve"> para el año verificado, pero deberá corresponder a la </w:t>
      </w:r>
      <w:r w:rsidR="00B07359">
        <w:rPr>
          <w:rFonts w:cs="Arial"/>
        </w:rPr>
        <w:t>existente</w:t>
      </w:r>
      <w:r w:rsidR="00E27204">
        <w:rPr>
          <w:rFonts w:cs="Arial"/>
        </w:rPr>
        <w:t xml:space="preserve"> en los informes de verificación </w:t>
      </w:r>
      <w:r w:rsidR="00B07359">
        <w:rPr>
          <w:rFonts w:cs="Arial"/>
        </w:rPr>
        <w:t xml:space="preserve">del OR </w:t>
      </w:r>
      <w:r w:rsidR="00E27204">
        <w:rPr>
          <w:rFonts w:cs="Arial"/>
        </w:rPr>
        <w:t>de los años anteriores.</w:t>
      </w:r>
      <w:r w:rsidR="00CF5FCA">
        <w:rPr>
          <w:rFonts w:cs="Arial"/>
        </w:rPr>
        <w:t xml:space="preserve"> </w:t>
      </w:r>
      <w:r w:rsidR="0031462F">
        <w:rPr>
          <w:rFonts w:cs="Arial"/>
        </w:rPr>
        <w:t>Si esta información</w:t>
      </w:r>
      <w:r w:rsidR="00216526">
        <w:rPr>
          <w:rFonts w:cs="Arial"/>
        </w:rPr>
        <w:t xml:space="preserve"> no existe </w:t>
      </w:r>
      <w:r w:rsidR="0031462F">
        <w:rPr>
          <w:rFonts w:cs="Arial"/>
        </w:rPr>
        <w:t>en los informes de verificación de</w:t>
      </w:r>
      <w:r w:rsidR="00D15629">
        <w:rPr>
          <w:rFonts w:cs="Arial"/>
        </w:rPr>
        <w:t xml:space="preserve"> </w:t>
      </w:r>
      <w:r w:rsidR="0031462F">
        <w:rPr>
          <w:rFonts w:cs="Arial"/>
        </w:rPr>
        <w:t>lo</w:t>
      </w:r>
      <w:r w:rsidR="00D15629">
        <w:rPr>
          <w:rFonts w:cs="Arial"/>
        </w:rPr>
        <w:t>s</w:t>
      </w:r>
      <w:r w:rsidR="0031462F">
        <w:rPr>
          <w:rFonts w:cs="Arial"/>
        </w:rPr>
        <w:t xml:space="preserve"> años anteriores</w:t>
      </w:r>
      <w:r w:rsidR="00216526">
        <w:rPr>
          <w:rFonts w:cs="Arial"/>
        </w:rPr>
        <w:t>,</w:t>
      </w:r>
      <w:r w:rsidR="0031462F">
        <w:rPr>
          <w:rFonts w:cs="Arial"/>
        </w:rPr>
        <w:t xml:space="preserve"> deberá utilizarse la mejor información </w:t>
      </w:r>
      <w:r w:rsidR="00B07359">
        <w:rPr>
          <w:rFonts w:cs="Arial"/>
        </w:rPr>
        <w:t xml:space="preserve">que se encuentre </w:t>
      </w:r>
      <w:r w:rsidR="0031462F">
        <w:rPr>
          <w:rFonts w:cs="Arial"/>
        </w:rPr>
        <w:t xml:space="preserve">disponible para dichos años en el SUI </w:t>
      </w:r>
      <w:r w:rsidR="00B07359">
        <w:rPr>
          <w:rFonts w:cs="Arial"/>
        </w:rPr>
        <w:t>o, en su defecto,</w:t>
      </w:r>
      <w:r w:rsidR="00D15629">
        <w:rPr>
          <w:rFonts w:cs="Arial"/>
        </w:rPr>
        <w:t xml:space="preserve"> en el LAC.</w:t>
      </w:r>
    </w:p>
    <w:p w14:paraId="0D213E55" w14:textId="6E0E27FD" w:rsidR="00294570" w:rsidRDefault="00D15629" w:rsidP="00E27204">
      <w:pPr>
        <w:rPr>
          <w:rFonts w:cs="Arial"/>
        </w:rPr>
      </w:pPr>
      <w:r>
        <w:rPr>
          <w:rFonts w:cs="Arial"/>
        </w:rPr>
        <w:t xml:space="preserve">Adicional a lo anterior, </w:t>
      </w:r>
      <w:r w:rsidR="00E27204" w:rsidRPr="00E27204">
        <w:rPr>
          <w:rFonts w:cs="Arial"/>
        </w:rPr>
        <w:t>deberá utilizarse la información de m</w:t>
      </w:r>
      <w:r w:rsidR="00294570" w:rsidRPr="00AF0D44">
        <w:rPr>
          <w:rFonts w:cs="Arial"/>
        </w:rPr>
        <w:t xml:space="preserve">etas de calidad media </w:t>
      </w:r>
      <w:r w:rsidR="00294570">
        <w:rPr>
          <w:rFonts w:cs="Arial"/>
        </w:rPr>
        <w:t xml:space="preserve">e </w:t>
      </w:r>
      <w:r w:rsidR="00294570" w:rsidRPr="00AF0D44">
        <w:rPr>
          <w:rFonts w:cs="Arial"/>
        </w:rPr>
        <w:t xml:space="preserve">indicadores de calidad mínima garantizada </w:t>
      </w:r>
      <w:r w:rsidR="00E27204">
        <w:rPr>
          <w:rFonts w:cs="Arial"/>
        </w:rPr>
        <w:t xml:space="preserve">establecidos </w:t>
      </w:r>
      <w:r w:rsidR="00294570" w:rsidRPr="00AF0D44">
        <w:rPr>
          <w:rFonts w:cs="Arial"/>
        </w:rPr>
        <w:t>en la resolución particular de aprobación de variables para el cálculo de ingresos del OR</w:t>
      </w:r>
      <w:r w:rsidR="00294570">
        <w:rPr>
          <w:rFonts w:cs="Arial"/>
        </w:rPr>
        <w:t>.</w:t>
      </w:r>
    </w:p>
    <w:p w14:paraId="4FC118D4" w14:textId="77B88A45" w:rsidR="004A76B1" w:rsidRDefault="00D15629" w:rsidP="00726CEC">
      <w:pPr>
        <w:rPr>
          <w:rFonts w:cs="Arial"/>
        </w:rPr>
      </w:pPr>
      <w:r w:rsidRPr="0012798E">
        <w:rPr>
          <w:rFonts w:cs="Arial"/>
        </w:rPr>
        <w:t xml:space="preserve">El </w:t>
      </w:r>
      <w:r w:rsidR="000F1C6E" w:rsidRPr="0012798E">
        <w:rPr>
          <w:rFonts w:cs="Arial"/>
        </w:rPr>
        <w:t>verificador deberá</w:t>
      </w:r>
      <w:r w:rsidR="00B60917" w:rsidRPr="0012798E">
        <w:rPr>
          <w:rFonts w:cs="Arial"/>
        </w:rPr>
        <w:t xml:space="preserve"> </w:t>
      </w:r>
      <w:r w:rsidR="000979F0" w:rsidRPr="0012798E">
        <w:rPr>
          <w:rFonts w:cs="Arial"/>
        </w:rPr>
        <w:t xml:space="preserve">elaborar </w:t>
      </w:r>
      <w:r w:rsidR="00937E44" w:rsidRPr="0012798E">
        <w:rPr>
          <w:rFonts w:cs="Arial"/>
        </w:rPr>
        <w:t xml:space="preserve">tablas y </w:t>
      </w:r>
      <w:r w:rsidR="000979F0" w:rsidRPr="0012798E">
        <w:rPr>
          <w:rFonts w:cs="Arial"/>
        </w:rPr>
        <w:t xml:space="preserve">gráficas que permitan observar la evolución </w:t>
      </w:r>
      <w:r w:rsidRPr="0012798E">
        <w:rPr>
          <w:rFonts w:cs="Arial"/>
        </w:rPr>
        <w:t xml:space="preserve">histórica </w:t>
      </w:r>
      <w:r w:rsidR="000979F0" w:rsidRPr="0012798E">
        <w:rPr>
          <w:rFonts w:cs="Arial"/>
        </w:rPr>
        <w:t xml:space="preserve">anual </w:t>
      </w:r>
      <w:r w:rsidR="00236EF8" w:rsidRPr="0012798E">
        <w:rPr>
          <w:rFonts w:cs="Arial"/>
        </w:rPr>
        <w:t xml:space="preserve">en materia de calidad del servicio </w:t>
      </w:r>
      <w:r w:rsidR="000979F0" w:rsidRPr="0012798E">
        <w:rPr>
          <w:rFonts w:cs="Arial"/>
        </w:rPr>
        <w:t>de</w:t>
      </w:r>
      <w:r w:rsidR="00D34890" w:rsidRPr="0012798E">
        <w:rPr>
          <w:rFonts w:cs="Arial"/>
        </w:rPr>
        <w:t>l (los) OR verificado(s)</w:t>
      </w:r>
      <w:r w:rsidR="00726CEC" w:rsidRPr="0012798E">
        <w:rPr>
          <w:rFonts w:cs="Arial"/>
        </w:rPr>
        <w:t xml:space="preserve">, </w:t>
      </w:r>
      <w:r w:rsidR="00D34890" w:rsidRPr="0012798E">
        <w:rPr>
          <w:rFonts w:cs="Arial"/>
        </w:rPr>
        <w:t>mostrando lo siguiente:</w:t>
      </w:r>
      <w:r w:rsidR="00D34890">
        <w:rPr>
          <w:rFonts w:cs="Arial"/>
        </w:rPr>
        <w:t xml:space="preserve"> </w:t>
      </w:r>
    </w:p>
    <w:p w14:paraId="145E98E7" w14:textId="30303947" w:rsidR="0019565E" w:rsidRPr="0002156B" w:rsidRDefault="004A76B1" w:rsidP="001710F0">
      <w:pPr>
        <w:pStyle w:val="Prrafodelista"/>
        <w:numPr>
          <w:ilvl w:val="0"/>
          <w:numId w:val="13"/>
        </w:numPr>
      </w:pPr>
      <w:r w:rsidRPr="0002156B">
        <w:t>L</w:t>
      </w:r>
      <w:r w:rsidR="00116566" w:rsidRPr="0002156B">
        <w:t xml:space="preserve">a comparación </w:t>
      </w:r>
      <w:r w:rsidR="00D90347" w:rsidRPr="0002156B">
        <w:t>entre</w:t>
      </w:r>
      <w:r w:rsidR="00BD096D" w:rsidRPr="0002156B">
        <w:t>:</w:t>
      </w:r>
      <w:r w:rsidR="00116566" w:rsidRPr="0002156B">
        <w:t xml:space="preserve"> </w:t>
      </w:r>
      <w:r w:rsidR="00BD096D" w:rsidRPr="0002156B">
        <w:t xml:space="preserve">i) </w:t>
      </w:r>
      <w:r w:rsidR="00D90347" w:rsidRPr="0002156B">
        <w:t xml:space="preserve">los </w:t>
      </w:r>
      <w:r w:rsidR="006E5BEE" w:rsidRPr="0002156B">
        <w:t>indicadores</w:t>
      </w:r>
      <w:r w:rsidR="00BD096D" w:rsidRPr="0002156B">
        <w:t xml:space="preserve"> de calidad media y los indicadores de calidad individual</w:t>
      </w:r>
      <w:r w:rsidR="006E5BEE" w:rsidRPr="0002156B">
        <w:t xml:space="preserve"> reportados por el OR al SUI</w:t>
      </w:r>
      <w:r w:rsidR="00BD096D" w:rsidRPr="0002156B">
        <w:t>, i</w:t>
      </w:r>
      <w:r w:rsidR="00116566" w:rsidRPr="0002156B">
        <w:t>i)</w:t>
      </w:r>
      <w:r w:rsidRPr="0002156B">
        <w:t xml:space="preserve"> </w:t>
      </w:r>
      <w:r w:rsidR="0019565E" w:rsidRPr="0002156B">
        <w:t xml:space="preserve">las metas de calidad media </w:t>
      </w:r>
      <w:r w:rsidR="00116566" w:rsidRPr="0002156B">
        <w:t>y</w:t>
      </w:r>
      <w:r w:rsidR="0019565E" w:rsidRPr="0002156B">
        <w:t xml:space="preserve"> los indicadores de calidad mínima garantizada </w:t>
      </w:r>
      <w:r w:rsidR="00DC03BE" w:rsidRPr="0002156B">
        <w:t xml:space="preserve">definidos </w:t>
      </w:r>
      <w:r w:rsidR="0019565E" w:rsidRPr="0002156B">
        <w:t>en la resolución particular de aprobación de</w:t>
      </w:r>
      <w:r w:rsidR="00DC03BE" w:rsidRPr="0002156B">
        <w:t xml:space="preserve"> variable para el cálculo de</w:t>
      </w:r>
      <w:r w:rsidR="0019565E" w:rsidRPr="0002156B">
        <w:t xml:space="preserve"> ingresos al OR</w:t>
      </w:r>
      <w:r w:rsidR="002B07C2">
        <w:t>,</w:t>
      </w:r>
      <w:r w:rsidR="00116566" w:rsidRPr="0002156B">
        <w:t xml:space="preserve"> </w:t>
      </w:r>
      <w:proofErr w:type="spellStart"/>
      <w:r w:rsidR="00116566" w:rsidRPr="0002156B">
        <w:t>i</w:t>
      </w:r>
      <w:r w:rsidR="00BD096D" w:rsidRPr="0002156B">
        <w:t>i</w:t>
      </w:r>
      <w:r w:rsidR="00116566" w:rsidRPr="0002156B">
        <w:t>i</w:t>
      </w:r>
      <w:proofErr w:type="spellEnd"/>
      <w:r w:rsidR="00116566" w:rsidRPr="0002156B">
        <w:t xml:space="preserve">) los indicadores de calidad media </w:t>
      </w:r>
      <w:r w:rsidR="00BD096D" w:rsidRPr="0002156B">
        <w:t xml:space="preserve">y los indicadores de calidad </w:t>
      </w:r>
      <w:r w:rsidR="00116566" w:rsidRPr="0002156B">
        <w:t>individual calculados por el LAC de acuerdo con lo establecido en el numeral 5.2.11.3.5 del anexo general de</w:t>
      </w:r>
      <w:r w:rsidRPr="0002156B">
        <w:t xml:space="preserve"> </w:t>
      </w:r>
      <w:r w:rsidR="00116566" w:rsidRPr="0002156B">
        <w:t xml:space="preserve">la </w:t>
      </w:r>
      <w:r w:rsidRPr="0002156B">
        <w:t xml:space="preserve">Resolución </w:t>
      </w:r>
      <w:r w:rsidR="00116566" w:rsidRPr="0002156B">
        <w:t>CREG 015 de 2018</w:t>
      </w:r>
      <w:r w:rsidR="002B07C2">
        <w:t xml:space="preserve"> y </w:t>
      </w:r>
      <w:proofErr w:type="spellStart"/>
      <w:r w:rsidR="002B07C2">
        <w:t>iv</w:t>
      </w:r>
      <w:proofErr w:type="spellEnd"/>
      <w:r w:rsidR="002B07C2">
        <w:t xml:space="preserve">) </w:t>
      </w:r>
      <w:r w:rsidR="002B07C2" w:rsidRPr="0002156B">
        <w:t>los indicadores de calidad media y los indicadores de calidad individual calculados por el</w:t>
      </w:r>
      <w:r w:rsidR="002B07C2">
        <w:t xml:space="preserve"> verificador.</w:t>
      </w:r>
    </w:p>
    <w:p w14:paraId="2A29930C" w14:textId="46EF074F" w:rsidR="0019565E" w:rsidRDefault="005D0A2E" w:rsidP="00390EF5">
      <w:pPr>
        <w:ind w:left="720"/>
      </w:pPr>
      <w:r>
        <w:t xml:space="preserve">El verificador deberá calcular </w:t>
      </w:r>
      <w:r w:rsidR="00A77D89">
        <w:t xml:space="preserve">los indicadores de calidad </w:t>
      </w:r>
      <w:r w:rsidR="0019565E">
        <w:t>individual</w:t>
      </w:r>
      <w:r w:rsidR="00DC03BE">
        <w:t xml:space="preserve"> DIU y FIU anuales</w:t>
      </w:r>
      <w:r>
        <w:t xml:space="preserve">, de la forma en la que se establece en el ejemplo de cálculo, para realizar la comparación entre estos </w:t>
      </w:r>
      <w:r w:rsidR="0002156B">
        <w:t>y</w:t>
      </w:r>
      <w:r w:rsidR="00A77D89">
        <w:t xml:space="preserve"> los indicadores de calidad</w:t>
      </w:r>
      <w:r w:rsidR="0019565E">
        <w:t xml:space="preserve"> mínima garantizada </w:t>
      </w:r>
      <w:r w:rsidR="00DC03BE">
        <w:t>aprobados</w:t>
      </w:r>
      <w:r w:rsidR="0002156B">
        <w:t>.</w:t>
      </w:r>
    </w:p>
    <w:p w14:paraId="056169C1" w14:textId="2A9D4CF8" w:rsidR="000F1C6E" w:rsidRPr="004A1F96" w:rsidRDefault="004A76B1" w:rsidP="001710F0">
      <w:pPr>
        <w:pStyle w:val="Prrafodelista"/>
        <w:numPr>
          <w:ilvl w:val="0"/>
          <w:numId w:val="13"/>
        </w:numPr>
      </w:pPr>
      <w:r>
        <w:lastRenderedPageBreak/>
        <w:t xml:space="preserve">La comparación </w:t>
      </w:r>
      <w:r w:rsidR="00BD096D">
        <w:t xml:space="preserve">entre </w:t>
      </w:r>
      <w:r w:rsidR="005852C2">
        <w:t>los indicadores adicionales</w:t>
      </w:r>
      <w:r>
        <w:t xml:space="preserve"> </w:t>
      </w:r>
      <w:r w:rsidR="00407E72">
        <w:t xml:space="preserve">de calidad media </w:t>
      </w:r>
      <w:r w:rsidR="00BD096D">
        <w:t xml:space="preserve">de que trata </w:t>
      </w:r>
      <w:r w:rsidR="00407E72">
        <w:t xml:space="preserve">el </w:t>
      </w:r>
      <w:r w:rsidR="00BD096D">
        <w:t>numeral</w:t>
      </w:r>
      <w:r w:rsidR="00F03364">
        <w:t xml:space="preserve"> 5.2.6.</w:t>
      </w:r>
      <w:r w:rsidR="005F46BB">
        <w:t xml:space="preserve">2 </w:t>
      </w:r>
      <w:r w:rsidR="00F03364" w:rsidRPr="005F46BB">
        <w:t xml:space="preserve">del </w:t>
      </w:r>
      <w:r w:rsidR="00F03364" w:rsidRPr="005F46BB">
        <w:rPr>
          <w:rFonts w:cs="Arial"/>
        </w:rPr>
        <w:t xml:space="preserve">anexo general de la Resolución CREG 015 de 2018 </w:t>
      </w:r>
      <w:r w:rsidRPr="005F46BB">
        <w:t xml:space="preserve">reportados </w:t>
      </w:r>
      <w:r w:rsidR="005852C2" w:rsidRPr="005F46BB">
        <w:t>por el</w:t>
      </w:r>
      <w:r w:rsidR="005852C2">
        <w:t xml:space="preserve"> OR </w:t>
      </w:r>
      <w:r>
        <w:t>al SUI</w:t>
      </w:r>
      <w:r w:rsidR="00E801AD">
        <w:t>,</w:t>
      </w:r>
      <w:r w:rsidR="00AE3B22">
        <w:t xml:space="preserve"> </w:t>
      </w:r>
      <w:r w:rsidR="00E801AD">
        <w:t xml:space="preserve">frente a los valores de estos </w:t>
      </w:r>
      <w:r w:rsidR="000E042C">
        <w:t xml:space="preserve">indicadores </w:t>
      </w:r>
      <w:r w:rsidR="00E801AD">
        <w:t xml:space="preserve">calculados </w:t>
      </w:r>
      <w:r w:rsidR="005852C2">
        <w:t>por el verificador.</w:t>
      </w:r>
    </w:p>
    <w:p w14:paraId="529974F9" w14:textId="1728EA71" w:rsidR="004A1F96" w:rsidRDefault="000E042C" w:rsidP="001710F0">
      <w:pPr>
        <w:pStyle w:val="Prrafodelista"/>
        <w:numPr>
          <w:ilvl w:val="0"/>
          <w:numId w:val="13"/>
        </w:numPr>
      </w:pPr>
      <w:r>
        <w:t xml:space="preserve">La comparación de los incentivos de calidad media </w:t>
      </w:r>
      <w:r w:rsidR="005852C2">
        <w:t>reportados por el OR</w:t>
      </w:r>
      <w:r w:rsidR="00E801AD">
        <w:t xml:space="preserve"> al SUI,</w:t>
      </w:r>
      <w:r w:rsidR="005852C2">
        <w:t xml:space="preserve"> </w:t>
      </w:r>
      <w:r w:rsidR="00E801AD">
        <w:t xml:space="preserve">frente </w:t>
      </w:r>
      <w:r w:rsidR="005852C2">
        <w:t xml:space="preserve">a los </w:t>
      </w:r>
      <w:r w:rsidR="00A63AEF">
        <w:t>incentivos</w:t>
      </w:r>
      <w:r w:rsidR="005852C2">
        <w:t xml:space="preserve"> </w:t>
      </w:r>
      <w:r w:rsidR="00685D14">
        <w:t xml:space="preserve">calculados por </w:t>
      </w:r>
      <w:r w:rsidR="00AE3B22">
        <w:t>el verificador durante la verificaci</w:t>
      </w:r>
      <w:r w:rsidR="004A76B1">
        <w:t>ón.</w:t>
      </w:r>
    </w:p>
    <w:p w14:paraId="7F901469" w14:textId="57001816" w:rsidR="00E41828" w:rsidRDefault="00D951C8" w:rsidP="001710F0">
      <w:pPr>
        <w:pStyle w:val="Prrafodelista"/>
        <w:numPr>
          <w:ilvl w:val="0"/>
          <w:numId w:val="13"/>
        </w:numPr>
      </w:pPr>
      <w:r>
        <w:t>L</w:t>
      </w:r>
      <w:r w:rsidR="006E5BEE">
        <w:t>os</w:t>
      </w:r>
      <w:r w:rsidR="00E41828">
        <w:t xml:space="preserve"> valor</w:t>
      </w:r>
      <w:r w:rsidR="006E5BEE">
        <w:t>es</w:t>
      </w:r>
      <w:r w:rsidR="00E41828">
        <w:t xml:space="preserve"> total</w:t>
      </w:r>
      <w:r w:rsidR="006E5BEE">
        <w:t>es</w:t>
      </w:r>
      <w:r w:rsidR="00E41828">
        <w:t xml:space="preserve"> de compensaciones pagado</w:t>
      </w:r>
      <w:r w:rsidR="006E5BEE">
        <w:t>s</w:t>
      </w:r>
      <w:r w:rsidR="00E41828">
        <w:t xml:space="preserve"> por grupo de calidad</w:t>
      </w:r>
      <w:r w:rsidR="006E5BEE">
        <w:t>, reportados por el OR al SUI.</w:t>
      </w:r>
    </w:p>
    <w:p w14:paraId="39A8F3B6" w14:textId="1EE2D1B4" w:rsidR="006F6969" w:rsidRDefault="006F6969" w:rsidP="001710F0">
      <w:pPr>
        <w:pStyle w:val="Prrafodelista"/>
        <w:numPr>
          <w:ilvl w:val="0"/>
          <w:numId w:val="13"/>
        </w:numPr>
      </w:pPr>
      <w:r>
        <w:t>La identificación</w:t>
      </w:r>
      <w:r w:rsidR="005B117D">
        <w:t xml:space="preserve"> en duración y frecuencia</w:t>
      </w:r>
      <w:r>
        <w:t xml:space="preserve"> de</w:t>
      </w:r>
      <w:r w:rsidR="005B117D">
        <w:t xml:space="preserve"> las</w:t>
      </w:r>
      <w:r>
        <w:t xml:space="preserve"> causas</w:t>
      </w:r>
      <w:r w:rsidR="005B117D">
        <w:t xml:space="preserve"> de eventos</w:t>
      </w:r>
      <w:r>
        <w:t xml:space="preserve"> más reportadas por el OR</w:t>
      </w:r>
      <w:r w:rsidR="005B117D">
        <w:t>,</w:t>
      </w:r>
      <w:r>
        <w:t xml:space="preserve"> durante el p</w:t>
      </w:r>
      <w:r w:rsidR="003348D8">
        <w:t>eríodo</w:t>
      </w:r>
      <w:r>
        <w:t xml:space="preserve"> evaluado.</w:t>
      </w:r>
    </w:p>
    <w:p w14:paraId="54E5ACE4" w14:textId="3E0404B4" w:rsidR="00216526" w:rsidRPr="004A1F96" w:rsidRDefault="00C33A37" w:rsidP="00216526">
      <w:r>
        <w:t>L</w:t>
      </w:r>
      <w:r w:rsidR="00C72352">
        <w:t>os informes de verificación</w:t>
      </w:r>
      <w:r w:rsidR="00216526">
        <w:t xml:space="preserve"> deberán</w:t>
      </w:r>
      <w:r w:rsidR="00C72352">
        <w:t xml:space="preserve"> </w:t>
      </w:r>
      <w:r w:rsidR="007B7D5F">
        <w:t xml:space="preserve">contener las gráficas y tablas que se incluyen en el ejemplo de cálculo definido por la CREG, </w:t>
      </w:r>
      <w:r w:rsidR="00EF1B78">
        <w:t xml:space="preserve">con las especificaciones y características </w:t>
      </w:r>
      <w:r w:rsidR="00C17448">
        <w:t>allí establecidas</w:t>
      </w:r>
      <w:r w:rsidR="00EF1B78">
        <w:t>.</w:t>
      </w:r>
      <w:r w:rsidR="002B07C2">
        <w:t xml:space="preserve"> No obstante, el verificador podrá incluir las tablas y las gráficas adicionales que considere que importante presentar. </w:t>
      </w:r>
    </w:p>
    <w:p w14:paraId="63969DB6" w14:textId="77777777" w:rsidR="004A1F96" w:rsidRDefault="004A1F96" w:rsidP="0091047F"/>
    <w:p w14:paraId="10FBED18" w14:textId="79DDDA5E" w:rsidR="0091047F" w:rsidRDefault="0091047F">
      <w:pPr>
        <w:spacing w:before="0" w:after="0"/>
        <w:jc w:val="left"/>
        <w:rPr>
          <w:bCs/>
        </w:rPr>
      </w:pPr>
      <w:r>
        <w:rPr>
          <w:bCs/>
        </w:rPr>
        <w:br w:type="page"/>
      </w:r>
    </w:p>
    <w:p w14:paraId="72742E6E" w14:textId="1A8A6518" w:rsidR="002D5B76" w:rsidRDefault="002D5B76" w:rsidP="00390EF5">
      <w:pPr>
        <w:pStyle w:val="Prrafodelista"/>
        <w:numPr>
          <w:ilvl w:val="0"/>
          <w:numId w:val="8"/>
        </w:numPr>
      </w:pPr>
      <w:bookmarkStart w:id="34" w:name="_Ref90492661"/>
      <w:r>
        <w:lastRenderedPageBreak/>
        <w:t>INFORMES</w:t>
      </w:r>
      <w:bookmarkEnd w:id="34"/>
    </w:p>
    <w:p w14:paraId="161A8527" w14:textId="14EB38CF" w:rsidR="00F53B4D" w:rsidRDefault="00F53B4D" w:rsidP="001833DF">
      <w:pPr>
        <w:spacing w:before="200" w:after="200"/>
        <w:rPr>
          <w:bCs/>
          <w:lang w:val="es-CO"/>
        </w:rPr>
      </w:pPr>
      <w:r>
        <w:rPr>
          <w:bCs/>
          <w:lang w:val="es-CO"/>
        </w:rPr>
        <w:t>Como resultado de la verificación se deberán entregar</w:t>
      </w:r>
      <w:r w:rsidR="0030448F">
        <w:rPr>
          <w:bCs/>
          <w:lang w:val="es-CO"/>
        </w:rPr>
        <w:t xml:space="preserve"> al LAC</w:t>
      </w:r>
      <w:r>
        <w:rPr>
          <w:bCs/>
          <w:lang w:val="es-CO"/>
        </w:rPr>
        <w:t xml:space="preserve"> los informes</w:t>
      </w:r>
      <w:r w:rsidR="0030448F">
        <w:rPr>
          <w:bCs/>
          <w:lang w:val="es-CO"/>
        </w:rPr>
        <w:t xml:space="preserve"> ejecutivo y detallado</w:t>
      </w:r>
      <w:r w:rsidR="008A1023">
        <w:rPr>
          <w:bCs/>
          <w:lang w:val="es-CO"/>
        </w:rPr>
        <w:t xml:space="preserve"> que se describen </w:t>
      </w:r>
      <w:r w:rsidR="0030448F">
        <w:rPr>
          <w:bCs/>
          <w:lang w:val="es-CO"/>
        </w:rPr>
        <w:t>en este capítulo</w:t>
      </w:r>
      <w:r w:rsidR="008A1023">
        <w:rPr>
          <w:bCs/>
          <w:lang w:val="es-CO"/>
        </w:rPr>
        <w:t>.</w:t>
      </w:r>
    </w:p>
    <w:p w14:paraId="6C84494A" w14:textId="4C9D6DC1" w:rsidR="008A1023" w:rsidRDefault="008A1023" w:rsidP="001833DF">
      <w:pPr>
        <w:spacing w:before="200" w:after="200"/>
        <w:rPr>
          <w:bCs/>
          <w:lang w:val="es-CO"/>
        </w:rPr>
      </w:pPr>
      <w:r>
        <w:rPr>
          <w:bCs/>
          <w:lang w:val="es-CO"/>
        </w:rPr>
        <w:t xml:space="preserve">El plazo máximo de entrega de las versiones preliminares de los informes será el 15 de mayo de cada año. </w:t>
      </w:r>
      <w:r w:rsidR="005157FD">
        <w:rPr>
          <w:bCs/>
          <w:lang w:val="es-CO"/>
        </w:rPr>
        <w:t>A más tardar dos (2) días hábiles siguientes al anterior plazo e</w:t>
      </w:r>
      <w:r>
        <w:rPr>
          <w:bCs/>
          <w:lang w:val="es-CO"/>
        </w:rPr>
        <w:t>l LAC deberá publicar</w:t>
      </w:r>
      <w:r w:rsidR="005157FD">
        <w:rPr>
          <w:bCs/>
          <w:lang w:val="es-CO"/>
        </w:rPr>
        <w:t xml:space="preserve"> los informes preliminares para conocimiento del respectivo OR, de la SSPD y de la CREG</w:t>
      </w:r>
      <w:r>
        <w:rPr>
          <w:bCs/>
          <w:lang w:val="es-CO"/>
        </w:rPr>
        <w:t xml:space="preserve">. </w:t>
      </w:r>
      <w:r w:rsidR="00C6747A">
        <w:rPr>
          <w:bCs/>
          <w:lang w:val="es-CO"/>
        </w:rPr>
        <w:t xml:space="preserve">El OR tendrá un plazo de </w:t>
      </w:r>
      <w:r w:rsidR="00BB66A4">
        <w:rPr>
          <w:bCs/>
          <w:lang w:val="es-CO"/>
        </w:rPr>
        <w:t>cinco (</w:t>
      </w:r>
      <w:r w:rsidR="00C6747A">
        <w:rPr>
          <w:bCs/>
          <w:lang w:val="es-CO"/>
        </w:rPr>
        <w:t>5</w:t>
      </w:r>
      <w:r w:rsidR="00BB66A4">
        <w:rPr>
          <w:bCs/>
          <w:lang w:val="es-CO"/>
        </w:rPr>
        <w:t>)</w:t>
      </w:r>
      <w:r w:rsidR="00C6747A">
        <w:rPr>
          <w:bCs/>
          <w:lang w:val="es-CO"/>
        </w:rPr>
        <w:t xml:space="preserve"> días hábiles</w:t>
      </w:r>
      <w:r w:rsidR="00224B51">
        <w:rPr>
          <w:bCs/>
          <w:lang w:val="es-CO"/>
        </w:rPr>
        <w:t xml:space="preserve"> después de la publicación</w:t>
      </w:r>
      <w:r w:rsidR="00C6747A">
        <w:rPr>
          <w:bCs/>
          <w:lang w:val="es-CO"/>
        </w:rPr>
        <w:t xml:space="preserve"> para entregar comentarios al LAC y este los remitirá al verificador a más tardar dos </w:t>
      </w:r>
      <w:r w:rsidR="00BB66A4">
        <w:rPr>
          <w:bCs/>
          <w:lang w:val="es-CO"/>
        </w:rPr>
        <w:t xml:space="preserve">(2) </w:t>
      </w:r>
      <w:r w:rsidR="00C6747A">
        <w:rPr>
          <w:bCs/>
          <w:lang w:val="es-CO"/>
        </w:rPr>
        <w:t>días hábiles después de que los reciba.</w:t>
      </w:r>
    </w:p>
    <w:p w14:paraId="6240864F" w14:textId="77777777" w:rsidR="00224B51" w:rsidRDefault="00C6747A" w:rsidP="001833DF">
      <w:pPr>
        <w:spacing w:before="200" w:after="200"/>
        <w:rPr>
          <w:bCs/>
          <w:lang w:val="es-CO"/>
        </w:rPr>
      </w:pPr>
      <w:r>
        <w:rPr>
          <w:bCs/>
          <w:lang w:val="es-CO"/>
        </w:rPr>
        <w:t>Las ver</w:t>
      </w:r>
      <w:r w:rsidR="00BF12F0">
        <w:rPr>
          <w:bCs/>
          <w:lang w:val="es-CO"/>
        </w:rPr>
        <w:t>sio</w:t>
      </w:r>
      <w:r>
        <w:rPr>
          <w:bCs/>
          <w:lang w:val="es-CO"/>
        </w:rPr>
        <w:t xml:space="preserve">nes finales de los informes deberán ser entregadas por el verificador </w:t>
      </w:r>
      <w:r w:rsidR="004F4314">
        <w:rPr>
          <w:bCs/>
          <w:lang w:val="es-CO"/>
        </w:rPr>
        <w:t xml:space="preserve">al LAC a más tardar </w:t>
      </w:r>
      <w:r w:rsidR="008C2479">
        <w:rPr>
          <w:bCs/>
          <w:lang w:val="es-CO"/>
        </w:rPr>
        <w:t>cinco (</w:t>
      </w:r>
      <w:r w:rsidR="004F4314">
        <w:rPr>
          <w:bCs/>
          <w:lang w:val="es-CO"/>
        </w:rPr>
        <w:t>5</w:t>
      </w:r>
      <w:r w:rsidR="008C2479">
        <w:rPr>
          <w:bCs/>
          <w:lang w:val="es-CO"/>
        </w:rPr>
        <w:t>)</w:t>
      </w:r>
      <w:r w:rsidR="004F4314">
        <w:rPr>
          <w:bCs/>
          <w:lang w:val="es-CO"/>
        </w:rPr>
        <w:t xml:space="preserve"> días hábiles después de haber recibido los comentarios. Los informes finales deberán contener las respuestas a los comentarios hechos por el OR y los ajustes en caso de que hayan sido necesarios. </w:t>
      </w:r>
    </w:p>
    <w:p w14:paraId="03558343" w14:textId="668BE584" w:rsidR="00C6747A" w:rsidRDefault="00692955" w:rsidP="001833DF">
      <w:pPr>
        <w:spacing w:before="200" w:after="200"/>
        <w:rPr>
          <w:bCs/>
          <w:lang w:val="es-CO"/>
        </w:rPr>
      </w:pPr>
      <w:r w:rsidRPr="00685D14">
        <w:rPr>
          <w:bCs/>
          <w:lang w:val="es-CO"/>
        </w:rPr>
        <w:t>Los informes deberán estar disponibles</w:t>
      </w:r>
      <w:r w:rsidR="00641D4C">
        <w:rPr>
          <w:bCs/>
          <w:lang w:val="es-CO"/>
        </w:rPr>
        <w:t xml:space="preserve"> para consulta,</w:t>
      </w:r>
      <w:r w:rsidRPr="00685D14">
        <w:rPr>
          <w:bCs/>
          <w:lang w:val="es-CO"/>
        </w:rPr>
        <w:t xml:space="preserve"> de acuerdo con las condicione</w:t>
      </w:r>
      <w:r w:rsidR="00AE328C" w:rsidRPr="00685D14">
        <w:rPr>
          <w:bCs/>
          <w:lang w:val="es-CO"/>
        </w:rPr>
        <w:t>s</w:t>
      </w:r>
      <w:r w:rsidRPr="00685D14">
        <w:rPr>
          <w:bCs/>
          <w:lang w:val="es-CO"/>
        </w:rPr>
        <w:t xml:space="preserve"> establecidas en el artículo </w:t>
      </w:r>
      <w:r w:rsidRPr="00685D14">
        <w:rPr>
          <w:bCs/>
          <w:lang w:val="es-CO"/>
        </w:rPr>
        <w:fldChar w:fldCharType="begin"/>
      </w:r>
      <w:r w:rsidRPr="00685D14">
        <w:rPr>
          <w:bCs/>
          <w:lang w:val="es-CO"/>
        </w:rPr>
        <w:instrText xml:space="preserve"> REF _Ref114567704 \r \h \t \* MERGEFORMAT </w:instrText>
      </w:r>
      <w:r w:rsidRPr="00685D14">
        <w:rPr>
          <w:bCs/>
          <w:lang w:val="es-CO"/>
        </w:rPr>
      </w:r>
      <w:r w:rsidRPr="00685D14">
        <w:rPr>
          <w:bCs/>
          <w:lang w:val="es-CO"/>
        </w:rPr>
        <w:fldChar w:fldCharType="separate"/>
      </w:r>
      <w:r w:rsidR="00045E86">
        <w:rPr>
          <w:bCs/>
          <w:lang w:val="es-CO"/>
        </w:rPr>
        <w:t>9</w:t>
      </w:r>
      <w:r w:rsidRPr="00685D14">
        <w:rPr>
          <w:bCs/>
          <w:lang w:val="es-CO"/>
        </w:rPr>
        <w:fldChar w:fldCharType="end"/>
      </w:r>
      <w:r w:rsidRPr="00685D14">
        <w:rPr>
          <w:bCs/>
          <w:lang w:val="es-CO"/>
        </w:rPr>
        <w:t xml:space="preserve">. </w:t>
      </w:r>
    </w:p>
    <w:p w14:paraId="7818FC03" w14:textId="14725AC3" w:rsidR="00F53B4D" w:rsidRPr="00467808" w:rsidRDefault="00F53B4D" w:rsidP="000652CC">
      <w:pPr>
        <w:pStyle w:val="Estilo2"/>
      </w:pPr>
      <w:r>
        <w:t>Informe ejecutivo</w:t>
      </w:r>
    </w:p>
    <w:p w14:paraId="0210A31D" w14:textId="06638D53" w:rsidR="00F53B4D" w:rsidRDefault="00F53B4D" w:rsidP="00F53B4D">
      <w:r>
        <w:t xml:space="preserve">Este informe deberá contener un resumen de los principales aspectos y conclusiones de la verificación, los cuales </w:t>
      </w:r>
      <w:r w:rsidR="00975687">
        <w:t>se detallan a continuación:</w:t>
      </w:r>
    </w:p>
    <w:p w14:paraId="246A2239" w14:textId="0E39992D" w:rsidR="00D27C4A" w:rsidRDefault="00790F10" w:rsidP="001710F0">
      <w:pPr>
        <w:pStyle w:val="Prrafodelista"/>
        <w:numPr>
          <w:ilvl w:val="0"/>
          <w:numId w:val="11"/>
        </w:numPr>
      </w:pPr>
      <w:r>
        <w:t xml:space="preserve">Nombre del </w:t>
      </w:r>
      <w:r w:rsidR="003A5A9E" w:rsidRPr="003A5A9E">
        <w:t>OR</w:t>
      </w:r>
      <w:r w:rsidR="00D27C4A">
        <w:t xml:space="preserve"> verificado</w:t>
      </w:r>
      <w:r w:rsidR="007A41D8">
        <w:t>.</w:t>
      </w:r>
    </w:p>
    <w:p w14:paraId="3AAE080C" w14:textId="52B6179B" w:rsidR="00D27C4A" w:rsidRDefault="00D27C4A" w:rsidP="001710F0">
      <w:pPr>
        <w:pStyle w:val="Prrafodelista"/>
        <w:numPr>
          <w:ilvl w:val="0"/>
          <w:numId w:val="11"/>
        </w:numPr>
      </w:pPr>
      <w:r>
        <w:t>F</w:t>
      </w:r>
      <w:r w:rsidR="003A5A9E" w:rsidRPr="003A5A9E">
        <w:t>echa de verificación</w:t>
      </w:r>
      <w:r w:rsidR="007A41D8">
        <w:t>.</w:t>
      </w:r>
    </w:p>
    <w:p w14:paraId="2EB39FC8" w14:textId="7E93BBF5" w:rsidR="003A5A9E" w:rsidRDefault="00D27C4A" w:rsidP="001710F0">
      <w:pPr>
        <w:pStyle w:val="Prrafodelista"/>
        <w:numPr>
          <w:ilvl w:val="0"/>
          <w:numId w:val="11"/>
        </w:numPr>
      </w:pPr>
      <w:r>
        <w:t>P</w:t>
      </w:r>
      <w:r w:rsidR="003348D8">
        <w:t>eríodo</w:t>
      </w:r>
      <w:r>
        <w:t xml:space="preserve"> verificado</w:t>
      </w:r>
      <w:r w:rsidR="003A5A9E" w:rsidRPr="003A5A9E">
        <w:t>.</w:t>
      </w:r>
    </w:p>
    <w:p w14:paraId="5DD3570D" w14:textId="66DE9BB5" w:rsidR="007A41D8" w:rsidRPr="003A5A9E" w:rsidRDefault="007A41D8" w:rsidP="001710F0">
      <w:pPr>
        <w:pStyle w:val="Prrafodelista"/>
        <w:numPr>
          <w:ilvl w:val="0"/>
          <w:numId w:val="11"/>
        </w:numPr>
      </w:pPr>
      <w:r>
        <w:t xml:space="preserve">Puntaje final </w:t>
      </w:r>
      <w:r w:rsidR="002C0507">
        <w:t xml:space="preserve">y resultado </w:t>
      </w:r>
      <w:r>
        <w:t>de la verificación.</w:t>
      </w:r>
    </w:p>
    <w:p w14:paraId="3C057EB8" w14:textId="00051694" w:rsidR="003A5A9E" w:rsidRDefault="00721DD9" w:rsidP="001710F0">
      <w:pPr>
        <w:pStyle w:val="Prrafodelista"/>
        <w:numPr>
          <w:ilvl w:val="0"/>
          <w:numId w:val="11"/>
        </w:numPr>
      </w:pPr>
      <w:bookmarkStart w:id="35" w:name="_Ref114753989"/>
      <w:r>
        <w:t>Comparación de p</w:t>
      </w:r>
      <w:r w:rsidR="003A5A9E" w:rsidRPr="003A5A9E">
        <w:t xml:space="preserve">untajes obtenidos por </w:t>
      </w:r>
      <w:r>
        <w:t xml:space="preserve">aspecto verificado con respecto a </w:t>
      </w:r>
      <w:r w:rsidR="003A5A9E" w:rsidRPr="003A5A9E">
        <w:t>puntajes máximos</w:t>
      </w:r>
      <w:r>
        <w:t>.</w:t>
      </w:r>
      <w:bookmarkEnd w:id="35"/>
    </w:p>
    <w:p w14:paraId="6DE9F659" w14:textId="5BC73E0A" w:rsidR="00790F10" w:rsidRDefault="00B7597F" w:rsidP="001710F0">
      <w:pPr>
        <w:pStyle w:val="Prrafodelista"/>
        <w:numPr>
          <w:ilvl w:val="0"/>
          <w:numId w:val="11"/>
        </w:numPr>
      </w:pPr>
      <w:bookmarkStart w:id="36" w:name="_Ref114753992"/>
      <w:r>
        <w:t>Comparación de puntajes</w:t>
      </w:r>
      <w:r w:rsidR="004750D4">
        <w:t xml:space="preserve"> </w:t>
      </w:r>
      <w:r>
        <w:t xml:space="preserve">obtenidos por aspecto verificado, con respecto a </w:t>
      </w:r>
      <w:r w:rsidR="004750D4">
        <w:t>lo</w:t>
      </w:r>
      <w:r>
        <w:t xml:space="preserve"> obtenido en la verificación anterior.</w:t>
      </w:r>
      <w:bookmarkEnd w:id="36"/>
    </w:p>
    <w:p w14:paraId="26B8F1D4" w14:textId="7A19834A" w:rsidR="003A5A9E" w:rsidRPr="003A5A9E" w:rsidRDefault="003A5A9E" w:rsidP="001710F0">
      <w:pPr>
        <w:pStyle w:val="Prrafodelista"/>
        <w:numPr>
          <w:ilvl w:val="0"/>
          <w:numId w:val="11"/>
        </w:numPr>
      </w:pPr>
      <w:r w:rsidRPr="003A5A9E">
        <w:t xml:space="preserve">Principales observaciones </w:t>
      </w:r>
      <w:r w:rsidR="001B57E9">
        <w:t>y</w:t>
      </w:r>
      <w:r w:rsidRPr="003A5A9E">
        <w:t xml:space="preserve"> conclusiones del verificador</w:t>
      </w:r>
      <w:r w:rsidR="001B57E9">
        <w:t>, identificando fortalezas y debilidades sobre cada aspecto verificado.</w:t>
      </w:r>
    </w:p>
    <w:p w14:paraId="20222171" w14:textId="752CBA69" w:rsidR="003A5A9E" w:rsidRDefault="00C33A37" w:rsidP="001710F0">
      <w:pPr>
        <w:pStyle w:val="Prrafodelista"/>
        <w:numPr>
          <w:ilvl w:val="0"/>
          <w:numId w:val="11"/>
        </w:numPr>
      </w:pPr>
      <w:r>
        <w:t xml:space="preserve">Información de seguimiento al desempeño histórico de que trata el capítulo </w:t>
      </w:r>
      <w:r>
        <w:fldChar w:fldCharType="begin"/>
      </w:r>
      <w:r>
        <w:instrText xml:space="preserve"> REF _Ref103090659 \r \h \t</w:instrText>
      </w:r>
      <w:r>
        <w:fldChar w:fldCharType="separate"/>
      </w:r>
      <w:r w:rsidR="00045E86">
        <w:t>5</w:t>
      </w:r>
      <w:r>
        <w:fldChar w:fldCharType="end"/>
      </w:r>
      <w:r w:rsidR="00DC03BE">
        <w:t>.</w:t>
      </w:r>
    </w:p>
    <w:p w14:paraId="13951072" w14:textId="66DCA392" w:rsidR="00252C56" w:rsidRPr="003A5A9E" w:rsidRDefault="00252C56" w:rsidP="001710F0">
      <w:pPr>
        <w:pStyle w:val="Prrafodelista"/>
        <w:numPr>
          <w:ilvl w:val="0"/>
          <w:numId w:val="11"/>
        </w:numPr>
      </w:pPr>
      <w:r>
        <w:t xml:space="preserve">Firma verificadora y nombres de los miembros del equipo de verificación. </w:t>
      </w:r>
    </w:p>
    <w:p w14:paraId="683AE154" w14:textId="40A0F936" w:rsidR="004A562D" w:rsidRDefault="00B7597F" w:rsidP="00E77E3D">
      <w:r>
        <w:t xml:space="preserve">Las comparaciones </w:t>
      </w:r>
      <w:r w:rsidR="00EF3AD4">
        <w:t>de puntajes</w:t>
      </w:r>
      <w:r w:rsidR="001B57E9">
        <w:t xml:space="preserve"> mencionadas en los literales </w:t>
      </w:r>
      <w:r w:rsidR="001B57E9">
        <w:fldChar w:fldCharType="begin"/>
      </w:r>
      <w:r w:rsidR="001B57E9">
        <w:instrText xml:space="preserve"> REF _Ref114753989 \r \h </w:instrText>
      </w:r>
      <w:r w:rsidR="001B57E9">
        <w:fldChar w:fldCharType="separate"/>
      </w:r>
      <w:r w:rsidR="00045E86">
        <w:t>e)</w:t>
      </w:r>
      <w:r w:rsidR="001B57E9">
        <w:fldChar w:fldCharType="end"/>
      </w:r>
      <w:r w:rsidR="001B57E9">
        <w:t xml:space="preserve"> y </w:t>
      </w:r>
      <w:r w:rsidR="001B57E9">
        <w:fldChar w:fldCharType="begin"/>
      </w:r>
      <w:r w:rsidR="001B57E9">
        <w:instrText xml:space="preserve"> REF _Ref114753992 \r \h </w:instrText>
      </w:r>
      <w:r w:rsidR="001B57E9">
        <w:fldChar w:fldCharType="separate"/>
      </w:r>
      <w:r w:rsidR="00045E86">
        <w:t>f)</w:t>
      </w:r>
      <w:r w:rsidR="001B57E9">
        <w:fldChar w:fldCharType="end"/>
      </w:r>
      <w:r w:rsidR="001B57E9">
        <w:t xml:space="preserve"> anteriores</w:t>
      </w:r>
      <w:r w:rsidR="00EF3AD4">
        <w:t xml:space="preserve"> </w:t>
      </w:r>
      <w:r>
        <w:t xml:space="preserve">deben presentarse en </w:t>
      </w:r>
      <w:r w:rsidR="00E77E3D">
        <w:t xml:space="preserve">formato de </w:t>
      </w:r>
      <w:r>
        <w:t>tablas y</w:t>
      </w:r>
      <w:r w:rsidR="00E77E3D">
        <w:t xml:space="preserve"> de </w:t>
      </w:r>
      <w:r>
        <w:t>gráficas radiales</w:t>
      </w:r>
      <w:r w:rsidR="00E77E3D">
        <w:t xml:space="preserve">. </w:t>
      </w:r>
    </w:p>
    <w:p w14:paraId="2CBDE249" w14:textId="63681F2F" w:rsidR="001833DF" w:rsidRPr="00467808" w:rsidRDefault="001833DF" w:rsidP="000652CC">
      <w:pPr>
        <w:pStyle w:val="Estilo2"/>
      </w:pPr>
      <w:r w:rsidRPr="00C020F9">
        <w:t>Informe</w:t>
      </w:r>
      <w:r w:rsidR="008A1023">
        <w:t xml:space="preserve"> detallado</w:t>
      </w:r>
    </w:p>
    <w:p w14:paraId="2C8138B3" w14:textId="3864653D" w:rsidR="004B54A1" w:rsidRPr="00C020F9" w:rsidRDefault="004B54A1" w:rsidP="004B54A1">
      <w:r>
        <w:t>El informe detallado deberá contener la siguiente información:</w:t>
      </w:r>
    </w:p>
    <w:p w14:paraId="521DAEDB" w14:textId="4408BA84" w:rsidR="004B54A1" w:rsidRPr="004B54A1" w:rsidRDefault="004B54A1" w:rsidP="001710F0">
      <w:pPr>
        <w:pStyle w:val="Prrafodelista"/>
        <w:numPr>
          <w:ilvl w:val="0"/>
          <w:numId w:val="12"/>
        </w:numPr>
      </w:pPr>
      <w:r w:rsidRPr="004B54A1">
        <w:t xml:space="preserve">Título del informe de </w:t>
      </w:r>
      <w:r>
        <w:t>verificación</w:t>
      </w:r>
    </w:p>
    <w:p w14:paraId="57C9DAE1" w14:textId="4617F792" w:rsidR="004B54A1" w:rsidRPr="004B54A1" w:rsidRDefault="004B54A1" w:rsidP="001710F0">
      <w:pPr>
        <w:pStyle w:val="Prrafodelista"/>
        <w:numPr>
          <w:ilvl w:val="0"/>
          <w:numId w:val="12"/>
        </w:numPr>
      </w:pPr>
      <w:r w:rsidRPr="004B54A1">
        <w:t>Objetivo</w:t>
      </w:r>
      <w:r>
        <w:t xml:space="preserve"> </w:t>
      </w:r>
      <w:r w:rsidRPr="004B54A1">
        <w:t>de la</w:t>
      </w:r>
      <w:r>
        <w:t xml:space="preserve"> verificación</w:t>
      </w:r>
      <w:r w:rsidRPr="004B54A1">
        <w:t>.</w:t>
      </w:r>
    </w:p>
    <w:p w14:paraId="3559111A" w14:textId="0E2756A8" w:rsidR="004B54A1" w:rsidRPr="004B54A1" w:rsidRDefault="004B54A1" w:rsidP="001710F0">
      <w:pPr>
        <w:pStyle w:val="Prrafodelista"/>
        <w:numPr>
          <w:ilvl w:val="0"/>
          <w:numId w:val="12"/>
        </w:numPr>
      </w:pPr>
      <w:r w:rsidRPr="004B54A1">
        <w:t xml:space="preserve">Alcance de </w:t>
      </w:r>
      <w:r>
        <w:t>verificación</w:t>
      </w:r>
      <w:r w:rsidR="00C10E97">
        <w:t>.</w:t>
      </w:r>
    </w:p>
    <w:p w14:paraId="34F1EBB0" w14:textId="6AC7D8C6" w:rsidR="004B54A1" w:rsidRPr="004B54A1" w:rsidRDefault="004B54A1" w:rsidP="001710F0">
      <w:pPr>
        <w:pStyle w:val="Prrafodelista"/>
        <w:numPr>
          <w:ilvl w:val="0"/>
          <w:numId w:val="12"/>
        </w:numPr>
      </w:pPr>
      <w:r w:rsidRPr="004B54A1">
        <w:t xml:space="preserve">Operador de Red </w:t>
      </w:r>
      <w:r>
        <w:t>verificado</w:t>
      </w:r>
      <w:r w:rsidR="00C10E97">
        <w:t>.</w:t>
      </w:r>
    </w:p>
    <w:p w14:paraId="3FEB7F3A" w14:textId="5464AD2C" w:rsidR="004B54A1" w:rsidRPr="004B54A1" w:rsidRDefault="004B54A1" w:rsidP="001710F0">
      <w:pPr>
        <w:pStyle w:val="Prrafodelista"/>
        <w:numPr>
          <w:ilvl w:val="0"/>
          <w:numId w:val="12"/>
        </w:numPr>
      </w:pPr>
      <w:r w:rsidRPr="004B54A1">
        <w:lastRenderedPageBreak/>
        <w:t xml:space="preserve">Lugar </w:t>
      </w:r>
      <w:r>
        <w:t>en que se realiza</w:t>
      </w:r>
      <w:r w:rsidRPr="004B54A1">
        <w:t xml:space="preserve"> la </w:t>
      </w:r>
      <w:r>
        <w:t>verificación</w:t>
      </w:r>
      <w:r w:rsidR="00C10E97">
        <w:t>.</w:t>
      </w:r>
    </w:p>
    <w:p w14:paraId="487CA811" w14:textId="645647AE" w:rsidR="004B54A1" w:rsidRPr="004B54A1" w:rsidRDefault="004B54A1" w:rsidP="001710F0">
      <w:pPr>
        <w:pStyle w:val="Prrafodelista"/>
        <w:numPr>
          <w:ilvl w:val="0"/>
          <w:numId w:val="12"/>
        </w:numPr>
      </w:pPr>
      <w:r w:rsidRPr="004B54A1">
        <w:t>Normatividad aplicab</w:t>
      </w:r>
      <w:r>
        <w:t>le considerada</w:t>
      </w:r>
      <w:r w:rsidR="00C10E97">
        <w:t>.</w:t>
      </w:r>
    </w:p>
    <w:p w14:paraId="0080DA59" w14:textId="378FA263" w:rsidR="004B54A1" w:rsidRPr="004B54A1" w:rsidRDefault="004B54A1" w:rsidP="001710F0">
      <w:pPr>
        <w:pStyle w:val="Prrafodelista"/>
        <w:numPr>
          <w:ilvl w:val="0"/>
          <w:numId w:val="12"/>
        </w:numPr>
      </w:pPr>
      <w:r w:rsidRPr="004B54A1">
        <w:t>Período evaluado.</w:t>
      </w:r>
    </w:p>
    <w:p w14:paraId="6A453968" w14:textId="0FFC9FD3" w:rsidR="004B54A1" w:rsidRPr="004B54A1" w:rsidRDefault="004B54A1" w:rsidP="001710F0">
      <w:pPr>
        <w:pStyle w:val="Prrafodelista"/>
        <w:numPr>
          <w:ilvl w:val="0"/>
          <w:numId w:val="12"/>
        </w:numPr>
      </w:pPr>
      <w:r w:rsidRPr="004B54A1">
        <w:t xml:space="preserve">Restricciones y limitaciones de </w:t>
      </w:r>
      <w:r w:rsidR="004750D4">
        <w:t xml:space="preserve">la </w:t>
      </w:r>
      <w:r w:rsidR="007B6CBF">
        <w:t>verificación.</w:t>
      </w:r>
    </w:p>
    <w:p w14:paraId="7CB84A02" w14:textId="1CE34A52" w:rsidR="004B54A1" w:rsidRPr="004B54A1" w:rsidRDefault="004B54A1" w:rsidP="001710F0">
      <w:pPr>
        <w:pStyle w:val="Prrafodelista"/>
        <w:numPr>
          <w:ilvl w:val="0"/>
          <w:numId w:val="12"/>
        </w:numPr>
      </w:pPr>
      <w:r w:rsidRPr="004B54A1">
        <w:t xml:space="preserve">Metodología de </w:t>
      </w:r>
      <w:r w:rsidR="007B6CBF">
        <w:t>verificación</w:t>
      </w:r>
      <w:r w:rsidRPr="004B54A1">
        <w:t>.</w:t>
      </w:r>
    </w:p>
    <w:p w14:paraId="44FC245D" w14:textId="305F2EFC" w:rsidR="004B54A1" w:rsidRPr="004B54A1" w:rsidRDefault="00BF755F" w:rsidP="001710F0">
      <w:pPr>
        <w:pStyle w:val="Prrafodelista"/>
        <w:numPr>
          <w:ilvl w:val="0"/>
          <w:numId w:val="12"/>
        </w:numPr>
      </w:pPr>
      <w:r>
        <w:t xml:space="preserve">Puntajes </w:t>
      </w:r>
      <w:r w:rsidR="00641D4C">
        <w:t>de</w:t>
      </w:r>
      <w:r w:rsidR="004B54A1" w:rsidRPr="004B54A1">
        <w:t xml:space="preserve"> </w:t>
      </w:r>
      <w:r w:rsidR="00641D4C">
        <w:t>los</w:t>
      </w:r>
      <w:r w:rsidR="004B54A1" w:rsidRPr="004B54A1">
        <w:t xml:space="preserve"> </w:t>
      </w:r>
      <w:r>
        <w:t>aspectos verificados.</w:t>
      </w:r>
    </w:p>
    <w:p w14:paraId="180BE485" w14:textId="2283D58D" w:rsidR="004B54A1" w:rsidRDefault="007A41D8" w:rsidP="001710F0">
      <w:pPr>
        <w:pStyle w:val="Prrafodelista"/>
        <w:numPr>
          <w:ilvl w:val="0"/>
          <w:numId w:val="12"/>
        </w:numPr>
      </w:pPr>
      <w:r>
        <w:t xml:space="preserve">Puntaje final </w:t>
      </w:r>
      <w:r w:rsidR="002C0507">
        <w:t xml:space="preserve">y resultado </w:t>
      </w:r>
      <w:r w:rsidR="004B54A1" w:rsidRPr="004B54A1">
        <w:t>de</w:t>
      </w:r>
      <w:r>
        <w:t xml:space="preserve"> la</w:t>
      </w:r>
      <w:r w:rsidR="004B54A1" w:rsidRPr="004B54A1">
        <w:t xml:space="preserve"> </w:t>
      </w:r>
      <w:r w:rsidR="00BF755F">
        <w:t>verificación</w:t>
      </w:r>
      <w:r w:rsidR="004B54A1" w:rsidRPr="004B54A1">
        <w:t>.</w:t>
      </w:r>
    </w:p>
    <w:p w14:paraId="47AB55AA" w14:textId="6872E5B3" w:rsidR="00B0353D" w:rsidRDefault="00B0353D" w:rsidP="001710F0">
      <w:pPr>
        <w:pStyle w:val="Prrafodelista"/>
        <w:numPr>
          <w:ilvl w:val="0"/>
          <w:numId w:val="12"/>
        </w:numPr>
      </w:pPr>
      <w:r>
        <w:t>O</w:t>
      </w:r>
      <w:r w:rsidRPr="003A5A9E">
        <w:t xml:space="preserve">bservaciones </w:t>
      </w:r>
      <w:r>
        <w:t>y</w:t>
      </w:r>
      <w:r w:rsidRPr="003A5A9E">
        <w:t xml:space="preserve"> conclusiones del verificador</w:t>
      </w:r>
      <w:r>
        <w:t>, identificando fortalezas y debilidades sobre cada aspecto verificado.</w:t>
      </w:r>
    </w:p>
    <w:p w14:paraId="1AE2F2D9" w14:textId="1D64C541" w:rsidR="00B0353D" w:rsidRPr="003A5A9E" w:rsidRDefault="00B0353D" w:rsidP="001710F0">
      <w:pPr>
        <w:pStyle w:val="Prrafodelista"/>
        <w:numPr>
          <w:ilvl w:val="0"/>
          <w:numId w:val="12"/>
        </w:numPr>
      </w:pPr>
      <w:r>
        <w:t>Recomendaciones del verificador sobre los aspectos susceptibles de mejora.</w:t>
      </w:r>
    </w:p>
    <w:p w14:paraId="74A668AB" w14:textId="11F8AFF1" w:rsidR="009F0927" w:rsidRDefault="009F0927" w:rsidP="001710F0">
      <w:pPr>
        <w:pStyle w:val="Prrafodelista"/>
        <w:numPr>
          <w:ilvl w:val="0"/>
          <w:numId w:val="12"/>
        </w:numPr>
      </w:pPr>
      <w:r>
        <w:t>Certificación de cumplimiento de</w:t>
      </w:r>
      <w:r w:rsidR="00E62F4B">
        <w:t xml:space="preserve"> cada uno de los</w:t>
      </w:r>
      <w:r>
        <w:t xml:space="preserve"> requisitos de</w:t>
      </w:r>
      <w:r w:rsidR="009D4ACE">
        <w:t>l numeral 5.2.10 de la Resolución CREG 015 de 2018.</w:t>
      </w:r>
      <w:r>
        <w:t xml:space="preserve"> </w:t>
      </w:r>
    </w:p>
    <w:p w14:paraId="60599CFF" w14:textId="77777777" w:rsidR="009F6CEF" w:rsidRPr="003A5A9E" w:rsidRDefault="009F6CEF" w:rsidP="001710F0">
      <w:pPr>
        <w:pStyle w:val="Prrafodelista"/>
        <w:numPr>
          <w:ilvl w:val="0"/>
          <w:numId w:val="12"/>
        </w:numPr>
      </w:pPr>
      <w:r>
        <w:t xml:space="preserve">Certificado de cumplimiento de los requisitos de </w:t>
      </w:r>
      <w:proofErr w:type="spellStart"/>
      <w:r>
        <w:t>telemedición</w:t>
      </w:r>
      <w:proofErr w:type="spellEnd"/>
      <w:r>
        <w:t>, telecontrol y vinculación cliente a la red de acuerdo con lo establecido en el numeral 5.2.14.3</w:t>
      </w:r>
    </w:p>
    <w:p w14:paraId="1B4A88E7" w14:textId="4DC340B7" w:rsidR="004B54A1" w:rsidRPr="004B54A1" w:rsidRDefault="00252C56" w:rsidP="001710F0">
      <w:pPr>
        <w:pStyle w:val="Prrafodelista"/>
        <w:numPr>
          <w:ilvl w:val="0"/>
          <w:numId w:val="12"/>
        </w:numPr>
      </w:pPr>
      <w:r>
        <w:t>Firma verificadora y nombres de los miembros del equipo de verificación.</w:t>
      </w:r>
    </w:p>
    <w:p w14:paraId="1572BD71" w14:textId="1B558BFA" w:rsidR="004B54A1" w:rsidRPr="004B54A1" w:rsidRDefault="004B54A1" w:rsidP="001710F0">
      <w:pPr>
        <w:pStyle w:val="Prrafodelista"/>
        <w:numPr>
          <w:ilvl w:val="0"/>
          <w:numId w:val="12"/>
        </w:numPr>
      </w:pPr>
      <w:r w:rsidRPr="004B54A1">
        <w:t xml:space="preserve">Anexos y soportes de la </w:t>
      </w:r>
      <w:r w:rsidR="00BF755F">
        <w:t>verificación</w:t>
      </w:r>
      <w:r w:rsidR="00310C45">
        <w:t>.</w:t>
      </w:r>
      <w:r w:rsidR="00BF755F">
        <w:t xml:space="preserve"> </w:t>
      </w:r>
    </w:p>
    <w:p w14:paraId="6DDA6261" w14:textId="688319B7" w:rsidR="004B54A1" w:rsidRPr="004B54A1" w:rsidRDefault="00310C45" w:rsidP="001710F0">
      <w:pPr>
        <w:pStyle w:val="Prrafodelista"/>
        <w:numPr>
          <w:ilvl w:val="0"/>
          <w:numId w:val="12"/>
        </w:numPr>
      </w:pPr>
      <w:r>
        <w:t>Cuestionario</w:t>
      </w:r>
      <w:r w:rsidR="004B54A1" w:rsidRPr="004B54A1">
        <w:t xml:space="preserve"> diligenciado </w:t>
      </w:r>
      <w:r>
        <w:t>para la verificación.</w:t>
      </w:r>
    </w:p>
    <w:p w14:paraId="73B2EF38" w14:textId="64915493" w:rsidR="004B54A1" w:rsidRDefault="004B54A1" w:rsidP="001710F0">
      <w:pPr>
        <w:pStyle w:val="Prrafodelista"/>
        <w:numPr>
          <w:ilvl w:val="0"/>
          <w:numId w:val="12"/>
        </w:numPr>
      </w:pPr>
      <w:r w:rsidRPr="004B54A1">
        <w:t xml:space="preserve">Archivo digital con una estructura de carpetas por cada aspecto y pregunta del </w:t>
      </w:r>
      <w:r w:rsidR="00310C45">
        <w:t>cuestionario</w:t>
      </w:r>
      <w:r w:rsidRPr="004B54A1">
        <w:t>, en donde se deben colocar los documentos que soportan cada pregunta verificada, tales como archivos analizados,</w:t>
      </w:r>
      <w:r w:rsidR="00150660">
        <w:t xml:space="preserve"> bases de datos utilizadas, valores de cálculo intermedios,</w:t>
      </w:r>
      <w:r w:rsidRPr="004B54A1">
        <w:t xml:space="preserve"> fotos, entrevistas, entre otros.</w:t>
      </w:r>
    </w:p>
    <w:p w14:paraId="1C385465" w14:textId="03F922E1" w:rsidR="0030448F" w:rsidRDefault="00161AD1" w:rsidP="0030448F">
      <w:r>
        <w:t>Además de lo anterior, el verificador podrá adicionar al informe detallado toda aquella información que considere útil, acerca del trabajo de verificación efectuado.</w:t>
      </w:r>
      <w:r w:rsidR="0030448F">
        <w:t xml:space="preserve"> </w:t>
      </w:r>
    </w:p>
    <w:p w14:paraId="07BBBB07" w14:textId="4802B23E" w:rsidR="00AA6B40" w:rsidRDefault="00AA6B40" w:rsidP="0030448F"/>
    <w:p w14:paraId="2A7CBEEE" w14:textId="0EB5721A" w:rsidR="00AA6B40" w:rsidRDefault="00AA6B40" w:rsidP="0030448F"/>
    <w:p w14:paraId="61E7076A" w14:textId="77777777" w:rsidR="00AA6B40" w:rsidRDefault="00AA6B40" w:rsidP="0030448F"/>
    <w:tbl>
      <w:tblPr>
        <w:tblW w:w="9639" w:type="dxa"/>
        <w:jc w:val="center"/>
        <w:tblCellSpacing w:w="0" w:type="dxa"/>
        <w:tblCellMar>
          <w:left w:w="0" w:type="dxa"/>
          <w:right w:w="0" w:type="dxa"/>
        </w:tblCellMar>
        <w:tblLook w:val="04A0" w:firstRow="1" w:lastRow="0" w:firstColumn="1" w:lastColumn="0" w:noHBand="0" w:noVBand="1"/>
      </w:tblPr>
      <w:tblGrid>
        <w:gridCol w:w="5033"/>
        <w:gridCol w:w="4606"/>
      </w:tblGrid>
      <w:tr w:rsidR="00AA6B40" w:rsidRPr="00BF69C9" w14:paraId="00BB3F95" w14:textId="77777777" w:rsidTr="00D5387C">
        <w:trPr>
          <w:tblCellSpacing w:w="0" w:type="dxa"/>
          <w:jc w:val="center"/>
        </w:trPr>
        <w:tc>
          <w:tcPr>
            <w:tcW w:w="5033" w:type="dxa"/>
          </w:tcPr>
          <w:p w14:paraId="7C743E7F" w14:textId="77777777" w:rsidR="00AA6B40" w:rsidRPr="00390EF5" w:rsidRDefault="00AA6B40" w:rsidP="00D5387C">
            <w:pPr>
              <w:spacing w:before="0" w:after="0"/>
              <w:ind w:left="66"/>
              <w:jc w:val="center"/>
              <w:rPr>
                <w:rFonts w:cs="Arial"/>
                <w:b/>
                <w:highlight w:val="yellow"/>
              </w:rPr>
            </w:pPr>
            <w:r>
              <w:rPr>
                <w:rFonts w:cs="Arial"/>
                <w:b/>
              </w:rPr>
              <w:t>BELIZZA JANET RUIZ MENDOZA</w:t>
            </w:r>
          </w:p>
        </w:tc>
        <w:tc>
          <w:tcPr>
            <w:tcW w:w="4606" w:type="dxa"/>
          </w:tcPr>
          <w:p w14:paraId="128E861A" w14:textId="77777777" w:rsidR="00AA6B40" w:rsidRPr="00BF69C9" w:rsidRDefault="00AA6B40" w:rsidP="00D5387C">
            <w:pPr>
              <w:spacing w:before="0" w:after="0"/>
              <w:ind w:left="69"/>
              <w:jc w:val="center"/>
              <w:rPr>
                <w:rFonts w:cs="Arial"/>
                <w:b/>
              </w:rPr>
            </w:pPr>
            <w:r>
              <w:rPr>
                <w:rFonts w:cs="Arial"/>
                <w:b/>
              </w:rPr>
              <w:t>JORGE ALBERTO VALENCIA MARÍN</w:t>
            </w:r>
          </w:p>
        </w:tc>
      </w:tr>
      <w:tr w:rsidR="00AA6B40" w:rsidRPr="00BF69C9" w14:paraId="6A8B55D6" w14:textId="77777777" w:rsidTr="00D5387C">
        <w:trPr>
          <w:tblCellSpacing w:w="0" w:type="dxa"/>
          <w:jc w:val="center"/>
        </w:trPr>
        <w:tc>
          <w:tcPr>
            <w:tcW w:w="5033" w:type="dxa"/>
            <w:hideMark/>
          </w:tcPr>
          <w:p w14:paraId="2A82EA15" w14:textId="77777777" w:rsidR="00AA6B40" w:rsidRPr="00842414" w:rsidRDefault="00AA6B40" w:rsidP="00D5387C">
            <w:pPr>
              <w:spacing w:before="0" w:after="0"/>
              <w:ind w:left="66"/>
              <w:jc w:val="center"/>
              <w:rPr>
                <w:rFonts w:eastAsia="Arial Unicode MS" w:cs="Arial"/>
                <w:color w:val="000000"/>
              </w:rPr>
            </w:pPr>
            <w:r w:rsidRPr="00FE7AFB">
              <w:rPr>
                <w:rFonts w:cs="Arial"/>
              </w:rPr>
              <w:t>Viceministro de Energía, delegad</w:t>
            </w:r>
            <w:r>
              <w:rPr>
                <w:rFonts w:cs="Arial"/>
              </w:rPr>
              <w:t>a</w:t>
            </w:r>
            <w:r w:rsidRPr="00FE7AFB">
              <w:rPr>
                <w:rFonts w:cs="Arial"/>
              </w:rPr>
              <w:t xml:space="preserve"> de</w:t>
            </w:r>
            <w:r>
              <w:rPr>
                <w:rFonts w:cs="Arial"/>
              </w:rPr>
              <w:t xml:space="preserve"> </w:t>
            </w:r>
            <w:r w:rsidRPr="00FE7AFB">
              <w:rPr>
                <w:rFonts w:cs="Arial"/>
              </w:rPr>
              <w:t>l</w:t>
            </w:r>
            <w:r>
              <w:rPr>
                <w:rFonts w:cs="Arial"/>
              </w:rPr>
              <w:t>a</w:t>
            </w:r>
            <w:r w:rsidRPr="00FE7AFB">
              <w:rPr>
                <w:rFonts w:cs="Arial"/>
              </w:rPr>
              <w:t xml:space="preserve"> </w:t>
            </w:r>
            <w:proofErr w:type="gramStart"/>
            <w:r w:rsidRPr="00FE7AFB">
              <w:rPr>
                <w:rFonts w:cs="Arial"/>
              </w:rPr>
              <w:t>Ministr</w:t>
            </w:r>
            <w:r>
              <w:rPr>
                <w:rFonts w:cs="Arial"/>
              </w:rPr>
              <w:t>a</w:t>
            </w:r>
            <w:proofErr w:type="gramEnd"/>
            <w:r w:rsidRPr="00FE7AFB">
              <w:rPr>
                <w:rFonts w:cs="Arial"/>
              </w:rPr>
              <w:t xml:space="preserve"> de Minas y Energía</w:t>
            </w:r>
          </w:p>
        </w:tc>
        <w:tc>
          <w:tcPr>
            <w:tcW w:w="4606" w:type="dxa"/>
            <w:hideMark/>
          </w:tcPr>
          <w:p w14:paraId="7B5AEEE2" w14:textId="77777777" w:rsidR="00AA6B40" w:rsidRPr="00BF69C9" w:rsidRDefault="00AA6B40" w:rsidP="00D5387C">
            <w:pPr>
              <w:spacing w:before="0" w:after="0"/>
              <w:jc w:val="center"/>
              <w:rPr>
                <w:rFonts w:eastAsia="Arial Unicode MS" w:cs="Arial"/>
                <w:color w:val="000000"/>
              </w:rPr>
            </w:pPr>
            <w:r w:rsidRPr="00BF69C9">
              <w:rPr>
                <w:rFonts w:cs="Arial"/>
              </w:rPr>
              <w:t xml:space="preserve">Director Ejecutivo </w:t>
            </w:r>
          </w:p>
        </w:tc>
      </w:tr>
      <w:tr w:rsidR="00AA6B40" w:rsidRPr="00CF2A2D" w14:paraId="23CC723A" w14:textId="77777777" w:rsidTr="00D5387C">
        <w:trPr>
          <w:tblCellSpacing w:w="0" w:type="dxa"/>
          <w:jc w:val="center"/>
        </w:trPr>
        <w:tc>
          <w:tcPr>
            <w:tcW w:w="5033" w:type="dxa"/>
            <w:hideMark/>
          </w:tcPr>
          <w:p w14:paraId="7E68F364" w14:textId="77777777" w:rsidR="00AA6B40" w:rsidRPr="00842414" w:rsidRDefault="00AA6B40" w:rsidP="00D5387C">
            <w:pPr>
              <w:spacing w:before="0" w:after="0"/>
              <w:ind w:left="66"/>
              <w:jc w:val="center"/>
              <w:rPr>
                <w:rFonts w:eastAsia="Arial Unicode MS" w:cs="Arial"/>
                <w:color w:val="000000"/>
              </w:rPr>
            </w:pPr>
            <w:r w:rsidRPr="00FE7AFB">
              <w:rPr>
                <w:rFonts w:cs="Arial"/>
              </w:rPr>
              <w:t>Presidente</w:t>
            </w:r>
          </w:p>
        </w:tc>
        <w:tc>
          <w:tcPr>
            <w:tcW w:w="4606" w:type="dxa"/>
          </w:tcPr>
          <w:p w14:paraId="1B4E3ED0" w14:textId="77777777" w:rsidR="00AA6B40" w:rsidRPr="00CF2A2D" w:rsidRDefault="00AA6B40" w:rsidP="00D5387C">
            <w:pPr>
              <w:spacing w:before="0" w:after="0"/>
              <w:jc w:val="center"/>
              <w:rPr>
                <w:rFonts w:eastAsia="Arial Unicode MS" w:cs="Arial"/>
                <w:color w:val="000000"/>
              </w:rPr>
            </w:pPr>
          </w:p>
        </w:tc>
      </w:tr>
    </w:tbl>
    <w:p w14:paraId="214C83C0" w14:textId="4E65219B" w:rsidR="00C6665F" w:rsidRDefault="00C6665F" w:rsidP="0030448F"/>
    <w:sectPr w:rsidR="00C6665F" w:rsidSect="000B7990">
      <w:headerReference w:type="default" r:id="rId13"/>
      <w:headerReference w:type="first" r:id="rId14"/>
      <w:type w:val="continuous"/>
      <w:pgSz w:w="12242" w:h="18722" w:code="123"/>
      <w:pgMar w:top="2268"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3DBA61" w14:textId="77777777" w:rsidR="00466343" w:rsidRDefault="00466343">
      <w:r>
        <w:separator/>
      </w:r>
    </w:p>
    <w:p w14:paraId="6E23DDB2" w14:textId="77777777" w:rsidR="00466343" w:rsidRDefault="00466343"/>
    <w:p w14:paraId="70FCFA49" w14:textId="77777777" w:rsidR="00466343" w:rsidRDefault="00466343" w:rsidP="00C851C0"/>
  </w:endnote>
  <w:endnote w:type="continuationSeparator" w:id="0">
    <w:p w14:paraId="7ED8A58A" w14:textId="77777777" w:rsidR="00466343" w:rsidRDefault="00466343">
      <w:r>
        <w:continuationSeparator/>
      </w:r>
    </w:p>
    <w:p w14:paraId="5853A88D" w14:textId="77777777" w:rsidR="00466343" w:rsidRDefault="00466343"/>
    <w:p w14:paraId="1C760829" w14:textId="77777777" w:rsidR="00466343" w:rsidRDefault="00466343" w:rsidP="00C851C0"/>
  </w:endnote>
  <w:endnote w:type="continuationNotice" w:id="1">
    <w:p w14:paraId="3263E501" w14:textId="77777777" w:rsidR="00466343" w:rsidRDefault="00466343">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G Time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4BED43" w14:textId="77777777" w:rsidR="00466343" w:rsidRDefault="00466343">
      <w:r>
        <w:separator/>
      </w:r>
    </w:p>
    <w:p w14:paraId="75DA0E42" w14:textId="77777777" w:rsidR="00466343" w:rsidRDefault="00466343"/>
    <w:p w14:paraId="496201E5" w14:textId="77777777" w:rsidR="00466343" w:rsidRDefault="00466343" w:rsidP="00C851C0"/>
  </w:footnote>
  <w:footnote w:type="continuationSeparator" w:id="0">
    <w:p w14:paraId="36224B79" w14:textId="77777777" w:rsidR="00466343" w:rsidRDefault="00466343">
      <w:r>
        <w:continuationSeparator/>
      </w:r>
    </w:p>
    <w:p w14:paraId="5CB6272A" w14:textId="77777777" w:rsidR="00466343" w:rsidRDefault="00466343"/>
    <w:p w14:paraId="530957AA" w14:textId="77777777" w:rsidR="00466343" w:rsidRDefault="00466343" w:rsidP="00C851C0"/>
  </w:footnote>
  <w:footnote w:type="continuationNotice" w:id="1">
    <w:p w14:paraId="29B5AC76" w14:textId="77777777" w:rsidR="00466343" w:rsidRDefault="00466343">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9D277" w14:textId="7F0F1360" w:rsidR="009C1EF5" w:rsidRPr="002560C5" w:rsidRDefault="009C1EF5" w:rsidP="002560C5">
    <w:pPr>
      <w:pStyle w:val="Ttulo1"/>
      <w:numPr>
        <w:ilvl w:val="0"/>
        <w:numId w:val="0"/>
      </w:numPr>
      <w:ind w:right="6"/>
      <w:jc w:val="left"/>
      <w:rPr>
        <w:rFonts w:cs="Arial"/>
        <w:b w:val="0"/>
        <w:sz w:val="22"/>
        <w:szCs w:val="22"/>
      </w:rPr>
    </w:pPr>
    <w:r w:rsidRPr="002560C5">
      <w:rPr>
        <w:rFonts w:cs="Arial"/>
        <w:b w:val="0"/>
        <w:sz w:val="22"/>
        <w:szCs w:val="22"/>
      </w:rPr>
      <w:t xml:space="preserve">RESOLUCIÓN </w:t>
    </w:r>
    <w:proofErr w:type="gramStart"/>
    <w:r w:rsidRPr="002560C5">
      <w:rPr>
        <w:rFonts w:cs="Arial"/>
        <w:b w:val="0"/>
        <w:sz w:val="22"/>
        <w:szCs w:val="22"/>
      </w:rPr>
      <w:t xml:space="preserve">No.  </w:t>
    </w:r>
    <w:r w:rsidR="00FE7AFB">
      <w:rPr>
        <w:rFonts w:cs="Arial"/>
        <w:bCs/>
        <w:szCs w:val="24"/>
        <w:u w:val="single"/>
      </w:rPr>
      <w:t>101</w:t>
    </w:r>
    <w:proofErr w:type="gramEnd"/>
    <w:r w:rsidR="00FE7AFB">
      <w:rPr>
        <w:rFonts w:cs="Arial"/>
        <w:bCs/>
        <w:szCs w:val="24"/>
        <w:u w:val="single"/>
      </w:rPr>
      <w:t xml:space="preserve"> 032</w:t>
    </w:r>
    <w:r w:rsidRPr="002560C5">
      <w:rPr>
        <w:rFonts w:cs="Arial"/>
        <w:b w:val="0"/>
        <w:sz w:val="22"/>
        <w:szCs w:val="22"/>
      </w:rPr>
      <w:tab/>
      <w:t xml:space="preserve">DE </w:t>
    </w:r>
    <w:r w:rsidR="00FE7AFB">
      <w:rPr>
        <w:rFonts w:cs="Arial"/>
        <w:bCs/>
        <w:szCs w:val="24"/>
        <w:u w:val="single"/>
      </w:rPr>
      <w:t>05 OCT</w:t>
    </w:r>
    <w:r w:rsidR="008C4299" w:rsidRPr="008C4299">
      <w:rPr>
        <w:rFonts w:cs="Arial"/>
        <w:bCs/>
        <w:szCs w:val="24"/>
        <w:u w:val="single"/>
      </w:rPr>
      <w:t>. 20</w:t>
    </w:r>
    <w:r w:rsidR="002026D3">
      <w:rPr>
        <w:rFonts w:cs="Arial"/>
        <w:bCs/>
        <w:szCs w:val="24"/>
        <w:u w:val="single"/>
      </w:rPr>
      <w:t>22</w:t>
    </w:r>
    <w:r w:rsidRPr="002560C5">
      <w:rPr>
        <w:rFonts w:cs="Arial"/>
        <w:b w:val="0"/>
        <w:sz w:val="22"/>
        <w:szCs w:val="22"/>
      </w:rPr>
      <w:tab/>
      <w:t xml:space="preserve">HOJA No. </w:t>
    </w:r>
    <w:r w:rsidRPr="002560C5">
      <w:rPr>
        <w:rFonts w:cs="Arial"/>
        <w:b w:val="0"/>
        <w:sz w:val="22"/>
        <w:szCs w:val="22"/>
      </w:rPr>
      <w:fldChar w:fldCharType="begin"/>
    </w:r>
    <w:r w:rsidRPr="002560C5">
      <w:rPr>
        <w:rFonts w:cs="Arial"/>
        <w:b w:val="0"/>
        <w:sz w:val="22"/>
        <w:szCs w:val="22"/>
      </w:rPr>
      <w:instrText xml:space="preserve"> PAGE   \* MERGEFORMAT </w:instrText>
    </w:r>
    <w:r w:rsidRPr="002560C5">
      <w:rPr>
        <w:rFonts w:cs="Arial"/>
        <w:b w:val="0"/>
        <w:sz w:val="22"/>
        <w:szCs w:val="22"/>
      </w:rPr>
      <w:fldChar w:fldCharType="separate"/>
    </w:r>
    <w:r>
      <w:rPr>
        <w:rFonts w:cs="Arial"/>
        <w:b w:val="0"/>
        <w:noProof/>
        <w:sz w:val="22"/>
        <w:szCs w:val="22"/>
      </w:rPr>
      <w:t>3</w:t>
    </w:r>
    <w:r w:rsidRPr="002560C5">
      <w:rPr>
        <w:rFonts w:cs="Arial"/>
        <w:b w:val="0"/>
        <w:sz w:val="22"/>
        <w:szCs w:val="22"/>
      </w:rPr>
      <w:fldChar w:fldCharType="end"/>
    </w:r>
    <w:r w:rsidRPr="002560C5">
      <w:rPr>
        <w:rFonts w:cs="Arial"/>
        <w:b w:val="0"/>
        <w:sz w:val="22"/>
        <w:szCs w:val="22"/>
      </w:rPr>
      <w:t>/</w:t>
    </w:r>
    <w:r w:rsidR="00045E86">
      <w:fldChar w:fldCharType="begin"/>
    </w:r>
    <w:r w:rsidR="00045E86">
      <w:instrText>NUMPAGES  \* MERGEFORMAT</w:instrText>
    </w:r>
    <w:r w:rsidR="00045E86">
      <w:fldChar w:fldCharType="separate"/>
    </w:r>
    <w:r w:rsidRPr="007E6C4A">
      <w:rPr>
        <w:rFonts w:cs="Arial"/>
        <w:b w:val="0"/>
        <w:noProof/>
        <w:sz w:val="22"/>
        <w:szCs w:val="22"/>
      </w:rPr>
      <w:t>7</w:t>
    </w:r>
    <w:r w:rsidR="00045E86">
      <w:rPr>
        <w:rFonts w:cs="Arial"/>
        <w:b w:val="0"/>
        <w:noProof/>
        <w:sz w:val="22"/>
        <w:szCs w:val="22"/>
      </w:rPr>
      <w:fldChar w:fldCharType="end"/>
    </w:r>
  </w:p>
  <w:p w14:paraId="3A6B0610" w14:textId="77777777" w:rsidR="009C1EF5" w:rsidRDefault="00045E86" w:rsidP="00AD01E4">
    <w:pPr>
      <w:ind w:left="142" w:right="148"/>
      <w:rPr>
        <w:rFonts w:cs="Arial"/>
      </w:rPr>
    </w:pPr>
    <w:r>
      <w:rPr>
        <w:noProof/>
      </w:rPr>
      <w:pict w14:anchorId="75117965">
        <v:rect id="Rectangle 1" o:spid="_x0000_s1025" style="position:absolute;left:0;text-align:left;margin-left:-9.55pt;margin-top:11.15pt;width:493.5pt;height:783pt;z-index:251660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" filled="f" strokeweight="1.5pt"/>
      </w:pict>
    </w:r>
  </w:p>
  <w:p w14:paraId="19A008AD" w14:textId="2CDA2A7D" w:rsidR="009C1EF5" w:rsidRPr="00F30572" w:rsidRDefault="00EC7D6C" w:rsidP="00810B35">
    <w:pPr>
      <w:pBdr>
        <w:bottom w:val="single" w:sz="4" w:space="1" w:color="auto"/>
      </w:pBdr>
      <w:rPr>
        <w:sz w:val="22"/>
        <w:szCs w:val="22"/>
      </w:rPr>
    </w:pPr>
    <w:r w:rsidRPr="00EC7D6C">
      <w:rPr>
        <w:sz w:val="22"/>
        <w:szCs w:val="22"/>
      </w:rPr>
      <w:t>Por la cual se establecen los criterios y condiciones para la realización de las verificaciones de la aplicación de la regulación de la calidad del servicio en los Sistemas de Distribución Local</w:t>
    </w:r>
    <w:r w:rsidR="00A2447C" w:rsidRPr="00EC7D6C">
      <w:rPr>
        <w:sz w:val="22"/>
        <w:szCs w:val="22"/>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2E89" w14:textId="77777777" w:rsidR="009C1EF5" w:rsidRDefault="009C1EF5" w:rsidP="000B7990">
    <w:pPr>
      <w:pStyle w:val="Encabezado"/>
      <w:jc w:val="center"/>
      <w:rPr>
        <w:rFonts w:ascii="Arial" w:hAnsi="Arial" w:cs="Arial"/>
        <w:spacing w:val="20"/>
        <w:sz w:val="20"/>
      </w:rPr>
    </w:pPr>
    <w:r>
      <w:rPr>
        <w:rFonts w:ascii="Arial" w:hAnsi="Arial" w:cs="Arial"/>
        <w:spacing w:val="20"/>
        <w:sz w:val="20"/>
      </w:rPr>
      <w:t>República de Colombia</w:t>
    </w:r>
  </w:p>
  <w:p w14:paraId="6ADC23F8" w14:textId="77777777" w:rsidR="009C1EF5" w:rsidRDefault="009C1EF5">
    <w:pPr>
      <w:pStyle w:val="Encabezado"/>
      <w:jc w:val="center"/>
      <w:rPr>
        <w:rFonts w:ascii="Arial" w:hAnsi="Arial" w:cs="Arial"/>
        <w:spacing w:val="20"/>
        <w:sz w:val="20"/>
      </w:rPr>
    </w:pPr>
  </w:p>
  <w:p w14:paraId="1A5CD802" w14:textId="4DF69EBE" w:rsidR="009C1EF5" w:rsidRDefault="00045E86" w:rsidP="00CA77FB">
    <w:pPr>
      <w:pStyle w:val="Encabezado"/>
      <w:jc w:val="center"/>
    </w:pPr>
    <w:r>
      <w:rPr>
        <w:noProof/>
      </w:rPr>
      <w:pict w14:anchorId="36D45CB8">
        <v:rect id="Rectangle 2" o:spid="_x0000_s1026" style="position:absolute;left:0;text-align:left;margin-left:-16.8pt;margin-top:20.9pt;width:499.5pt;height:774.75pt;z-index:2516623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" filled="f" strokeweight="1.5p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48E5D3D"/>
    <w:multiLevelType w:val="hybridMultilevel"/>
    <w:tmpl w:val="8A289554"/>
    <w:name w:val="Nueva lista 42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5776412"/>
    <w:multiLevelType w:val="hybridMultilevel"/>
    <w:tmpl w:val="B3FA2EC8"/>
    <w:lvl w:ilvl="0" w:tplc="05DE8492">
      <w:start w:val="1"/>
      <w:numFmt w:val="lowerLetter"/>
      <w:lvlText w:val="%1)"/>
      <w:lvlJc w:val="left"/>
      <w:pPr>
        <w:ind w:left="1060" w:hanging="360"/>
      </w:p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4" w15:restartNumberingAfterBreak="0">
    <w:nsid w:val="08606EDA"/>
    <w:multiLevelType w:val="hybridMultilevel"/>
    <w:tmpl w:val="D8C0EA9C"/>
    <w:lvl w:ilvl="0" w:tplc="240A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1DC49D2"/>
    <w:multiLevelType w:val="hybridMultilevel"/>
    <w:tmpl w:val="915ABC2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5F92A9E"/>
    <w:multiLevelType w:val="hybridMultilevel"/>
    <w:tmpl w:val="3B64C390"/>
    <w:lvl w:ilvl="0" w:tplc="240A0017">
      <w:start w:val="1"/>
      <w:numFmt w:val="lowerLetter"/>
      <w:lvlText w:val="%1)"/>
      <w:lvlJc w:val="left"/>
      <w:pPr>
        <w:ind w:left="795" w:hanging="360"/>
      </w:pPr>
    </w:lvl>
    <w:lvl w:ilvl="1" w:tplc="240A0019" w:tentative="1">
      <w:start w:val="1"/>
      <w:numFmt w:val="lowerLetter"/>
      <w:lvlText w:val="%2."/>
      <w:lvlJc w:val="left"/>
      <w:pPr>
        <w:ind w:left="1515" w:hanging="360"/>
      </w:pPr>
    </w:lvl>
    <w:lvl w:ilvl="2" w:tplc="240A001B" w:tentative="1">
      <w:start w:val="1"/>
      <w:numFmt w:val="lowerRoman"/>
      <w:lvlText w:val="%3."/>
      <w:lvlJc w:val="right"/>
      <w:pPr>
        <w:ind w:left="2235" w:hanging="180"/>
      </w:pPr>
    </w:lvl>
    <w:lvl w:ilvl="3" w:tplc="240A000F" w:tentative="1">
      <w:start w:val="1"/>
      <w:numFmt w:val="decimal"/>
      <w:lvlText w:val="%4."/>
      <w:lvlJc w:val="left"/>
      <w:pPr>
        <w:ind w:left="2955" w:hanging="360"/>
      </w:pPr>
    </w:lvl>
    <w:lvl w:ilvl="4" w:tplc="240A0019" w:tentative="1">
      <w:start w:val="1"/>
      <w:numFmt w:val="lowerLetter"/>
      <w:lvlText w:val="%5."/>
      <w:lvlJc w:val="left"/>
      <w:pPr>
        <w:ind w:left="3675" w:hanging="360"/>
      </w:pPr>
    </w:lvl>
    <w:lvl w:ilvl="5" w:tplc="240A001B" w:tentative="1">
      <w:start w:val="1"/>
      <w:numFmt w:val="lowerRoman"/>
      <w:lvlText w:val="%6."/>
      <w:lvlJc w:val="right"/>
      <w:pPr>
        <w:ind w:left="4395" w:hanging="180"/>
      </w:pPr>
    </w:lvl>
    <w:lvl w:ilvl="6" w:tplc="240A000F" w:tentative="1">
      <w:start w:val="1"/>
      <w:numFmt w:val="decimal"/>
      <w:lvlText w:val="%7."/>
      <w:lvlJc w:val="left"/>
      <w:pPr>
        <w:ind w:left="5115" w:hanging="360"/>
      </w:pPr>
    </w:lvl>
    <w:lvl w:ilvl="7" w:tplc="240A0019" w:tentative="1">
      <w:start w:val="1"/>
      <w:numFmt w:val="lowerLetter"/>
      <w:lvlText w:val="%8."/>
      <w:lvlJc w:val="left"/>
      <w:pPr>
        <w:ind w:left="5835" w:hanging="360"/>
      </w:pPr>
    </w:lvl>
    <w:lvl w:ilvl="8" w:tplc="240A001B" w:tentative="1">
      <w:start w:val="1"/>
      <w:numFmt w:val="lowerRoman"/>
      <w:lvlText w:val="%9."/>
      <w:lvlJc w:val="right"/>
      <w:pPr>
        <w:ind w:left="6555" w:hanging="180"/>
      </w:pPr>
    </w:lvl>
  </w:abstractNum>
  <w:abstractNum w:abstractNumId="7" w15:restartNumberingAfterBreak="0">
    <w:nsid w:val="18007EF9"/>
    <w:multiLevelType w:val="hybridMultilevel"/>
    <w:tmpl w:val="1AE07674"/>
    <w:lvl w:ilvl="0" w:tplc="FFFFFFFF">
      <w:start w:val="1"/>
      <w:numFmt w:val="lowerLetter"/>
      <w:lvlText w:val="%1)"/>
      <w:lvlJc w:val="left"/>
      <w:pPr>
        <w:ind w:left="1060" w:hanging="360"/>
      </w:pPr>
      <w:rPr>
        <w:rFonts w:ascii="Bookman Old Style" w:eastAsia="Times New Roman" w:hAnsi="Bookman Old Style" w:cs="Times New Roman"/>
      </w:r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8" w15:restartNumberingAfterBreak="0">
    <w:nsid w:val="199D638B"/>
    <w:multiLevelType w:val="multilevel"/>
    <w:tmpl w:val="965E1F22"/>
    <w:lvl w:ilvl="0">
      <w:start w:val="1"/>
      <w:numFmt w:val="decimal"/>
      <w:lvlText w:val="Artículo %1."/>
      <w:lvlJc w:val="left"/>
      <w:pPr>
        <w:ind w:left="0" w:firstLine="0"/>
      </w:pPr>
      <w:rPr>
        <w:rFonts w:ascii="Bookman Old Style" w:hAnsi="Bookman Old Style" w:hint="default"/>
        <w:b/>
        <w:i w:val="0"/>
        <w:caps/>
        <w:sz w:val="24"/>
      </w:rPr>
    </w:lvl>
    <w:lvl w:ilvl="1">
      <w:start w:val="1"/>
      <w:numFmt w:val="lowerRoman"/>
      <w:lvlText w:val="%2."/>
      <w:lvlJc w:val="left"/>
      <w:pPr>
        <w:ind w:left="357" w:firstLine="0"/>
      </w:pPr>
      <w:rPr>
        <w:rFonts w:ascii="Bookman Old Style" w:eastAsia="Times New Roman" w:hAnsi="Bookman Old Style" w:cs="Times New Roman"/>
      </w:rPr>
    </w:lvl>
    <w:lvl w:ilvl="2">
      <w:start w:val="1"/>
      <w:numFmt w:val="lowerRoman"/>
      <w:lvlText w:val="%3)"/>
      <w:lvlJc w:val="left"/>
      <w:pPr>
        <w:ind w:left="714" w:firstLine="0"/>
      </w:pPr>
      <w:rPr>
        <w:rFonts w:hint="default"/>
      </w:rPr>
    </w:lvl>
    <w:lvl w:ilvl="3">
      <w:start w:val="1"/>
      <w:numFmt w:val="decimal"/>
      <w:lvlText w:val="(%4)"/>
      <w:lvlJc w:val="left"/>
      <w:pPr>
        <w:ind w:left="1071" w:firstLine="0"/>
      </w:pPr>
      <w:rPr>
        <w:rFonts w:hint="default"/>
      </w:rPr>
    </w:lvl>
    <w:lvl w:ilvl="4">
      <w:start w:val="1"/>
      <w:numFmt w:val="lowerLetter"/>
      <w:lvlText w:val="(%5)"/>
      <w:lvlJc w:val="left"/>
      <w:pPr>
        <w:ind w:left="1428" w:firstLine="0"/>
      </w:pPr>
      <w:rPr>
        <w:rFonts w:hint="default"/>
      </w:rPr>
    </w:lvl>
    <w:lvl w:ilvl="5">
      <w:start w:val="1"/>
      <w:numFmt w:val="lowerRoman"/>
      <w:lvlText w:val="(%6)"/>
      <w:lvlJc w:val="left"/>
      <w:pPr>
        <w:ind w:left="1785" w:firstLine="0"/>
      </w:pPr>
      <w:rPr>
        <w:rFonts w:hint="default"/>
      </w:rPr>
    </w:lvl>
    <w:lvl w:ilvl="6">
      <w:start w:val="1"/>
      <w:numFmt w:val="decimal"/>
      <w:lvlText w:val="%7."/>
      <w:lvlJc w:val="left"/>
      <w:pPr>
        <w:ind w:left="2142" w:firstLine="0"/>
      </w:pPr>
      <w:rPr>
        <w:rFonts w:hint="default"/>
      </w:rPr>
    </w:lvl>
    <w:lvl w:ilvl="7">
      <w:start w:val="1"/>
      <w:numFmt w:val="lowerLetter"/>
      <w:lvlText w:val="%8."/>
      <w:lvlJc w:val="left"/>
      <w:pPr>
        <w:ind w:left="2499" w:firstLine="0"/>
      </w:pPr>
      <w:rPr>
        <w:rFonts w:hint="default"/>
      </w:rPr>
    </w:lvl>
    <w:lvl w:ilvl="8">
      <w:start w:val="1"/>
      <w:numFmt w:val="lowerRoman"/>
      <w:lvlText w:val="%9."/>
      <w:lvlJc w:val="left"/>
      <w:pPr>
        <w:ind w:left="2856" w:firstLine="0"/>
      </w:pPr>
      <w:rPr>
        <w:rFonts w:hint="default"/>
      </w:rPr>
    </w:lvl>
  </w:abstractNum>
  <w:abstractNum w:abstractNumId="9" w15:restartNumberingAfterBreak="0">
    <w:nsid w:val="1CB62BAB"/>
    <w:multiLevelType w:val="hybridMultilevel"/>
    <w:tmpl w:val="076AB0DA"/>
    <w:name w:val="Nueva lista 4"/>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10" w15:restartNumberingAfterBreak="0">
    <w:nsid w:val="1E502CE3"/>
    <w:multiLevelType w:val="multilevel"/>
    <w:tmpl w:val="965E1F22"/>
    <w:lvl w:ilvl="0">
      <w:start w:val="1"/>
      <w:numFmt w:val="decimal"/>
      <w:lvlText w:val="Artículo %1."/>
      <w:lvlJc w:val="left"/>
      <w:pPr>
        <w:ind w:left="0" w:firstLine="0"/>
      </w:pPr>
      <w:rPr>
        <w:rFonts w:ascii="Bookman Old Style" w:hAnsi="Bookman Old Style" w:hint="default"/>
        <w:b/>
        <w:i w:val="0"/>
        <w:caps/>
        <w:sz w:val="24"/>
      </w:rPr>
    </w:lvl>
    <w:lvl w:ilvl="1">
      <w:start w:val="1"/>
      <w:numFmt w:val="lowerRoman"/>
      <w:lvlText w:val="%2."/>
      <w:lvlJc w:val="left"/>
      <w:pPr>
        <w:ind w:left="357" w:firstLine="0"/>
      </w:pPr>
      <w:rPr>
        <w:rFonts w:ascii="Bookman Old Style" w:eastAsia="Times New Roman" w:hAnsi="Bookman Old Style" w:cs="Times New Roman"/>
      </w:rPr>
    </w:lvl>
    <w:lvl w:ilvl="2">
      <w:start w:val="1"/>
      <w:numFmt w:val="lowerRoman"/>
      <w:lvlText w:val="%3)"/>
      <w:lvlJc w:val="left"/>
      <w:pPr>
        <w:ind w:left="714" w:firstLine="0"/>
      </w:pPr>
      <w:rPr>
        <w:rFonts w:hint="default"/>
      </w:rPr>
    </w:lvl>
    <w:lvl w:ilvl="3">
      <w:start w:val="1"/>
      <w:numFmt w:val="decimal"/>
      <w:lvlText w:val="(%4)"/>
      <w:lvlJc w:val="left"/>
      <w:pPr>
        <w:ind w:left="1071" w:firstLine="0"/>
      </w:pPr>
      <w:rPr>
        <w:rFonts w:hint="default"/>
      </w:rPr>
    </w:lvl>
    <w:lvl w:ilvl="4">
      <w:start w:val="1"/>
      <w:numFmt w:val="lowerLetter"/>
      <w:lvlText w:val="(%5)"/>
      <w:lvlJc w:val="left"/>
      <w:pPr>
        <w:ind w:left="1428" w:firstLine="0"/>
      </w:pPr>
      <w:rPr>
        <w:rFonts w:hint="default"/>
      </w:rPr>
    </w:lvl>
    <w:lvl w:ilvl="5">
      <w:start w:val="1"/>
      <w:numFmt w:val="lowerRoman"/>
      <w:lvlText w:val="(%6)"/>
      <w:lvlJc w:val="left"/>
      <w:pPr>
        <w:ind w:left="1785" w:firstLine="0"/>
      </w:pPr>
      <w:rPr>
        <w:rFonts w:hint="default"/>
      </w:rPr>
    </w:lvl>
    <w:lvl w:ilvl="6">
      <w:start w:val="1"/>
      <w:numFmt w:val="decimal"/>
      <w:lvlText w:val="%7."/>
      <w:lvlJc w:val="left"/>
      <w:pPr>
        <w:ind w:left="2142" w:firstLine="0"/>
      </w:pPr>
      <w:rPr>
        <w:rFonts w:hint="default"/>
      </w:rPr>
    </w:lvl>
    <w:lvl w:ilvl="7">
      <w:start w:val="1"/>
      <w:numFmt w:val="lowerLetter"/>
      <w:lvlText w:val="%8."/>
      <w:lvlJc w:val="left"/>
      <w:pPr>
        <w:ind w:left="2499" w:firstLine="0"/>
      </w:pPr>
      <w:rPr>
        <w:rFonts w:hint="default"/>
      </w:rPr>
    </w:lvl>
    <w:lvl w:ilvl="8">
      <w:start w:val="1"/>
      <w:numFmt w:val="lowerRoman"/>
      <w:lvlText w:val="%9."/>
      <w:lvlJc w:val="left"/>
      <w:pPr>
        <w:ind w:left="2856" w:firstLine="0"/>
      </w:pPr>
      <w:rPr>
        <w:rFonts w:hint="default"/>
      </w:rPr>
    </w:lvl>
  </w:abstractNum>
  <w:abstractNum w:abstractNumId="11" w15:restartNumberingAfterBreak="0">
    <w:nsid w:val="2AA35A06"/>
    <w:multiLevelType w:val="multilevel"/>
    <w:tmpl w:val="965E1F22"/>
    <w:lvl w:ilvl="0">
      <w:start w:val="1"/>
      <w:numFmt w:val="decimal"/>
      <w:lvlText w:val="Artículo %1."/>
      <w:lvlJc w:val="left"/>
      <w:pPr>
        <w:ind w:left="0" w:firstLine="0"/>
      </w:pPr>
      <w:rPr>
        <w:rFonts w:ascii="Bookman Old Style" w:hAnsi="Bookman Old Style" w:hint="default"/>
        <w:b/>
        <w:i w:val="0"/>
        <w:caps/>
        <w:sz w:val="24"/>
      </w:rPr>
    </w:lvl>
    <w:lvl w:ilvl="1">
      <w:start w:val="1"/>
      <w:numFmt w:val="lowerRoman"/>
      <w:lvlText w:val="%2."/>
      <w:lvlJc w:val="left"/>
      <w:pPr>
        <w:ind w:left="357" w:firstLine="0"/>
      </w:pPr>
      <w:rPr>
        <w:rFonts w:ascii="Bookman Old Style" w:eastAsia="Times New Roman" w:hAnsi="Bookman Old Style" w:cs="Times New Roman"/>
      </w:rPr>
    </w:lvl>
    <w:lvl w:ilvl="2">
      <w:start w:val="1"/>
      <w:numFmt w:val="lowerRoman"/>
      <w:lvlText w:val="%3)"/>
      <w:lvlJc w:val="left"/>
      <w:pPr>
        <w:ind w:left="714" w:firstLine="0"/>
      </w:pPr>
      <w:rPr>
        <w:rFonts w:hint="default"/>
      </w:rPr>
    </w:lvl>
    <w:lvl w:ilvl="3">
      <w:start w:val="1"/>
      <w:numFmt w:val="decimal"/>
      <w:lvlText w:val="(%4)"/>
      <w:lvlJc w:val="left"/>
      <w:pPr>
        <w:ind w:left="1071" w:firstLine="0"/>
      </w:pPr>
      <w:rPr>
        <w:rFonts w:hint="default"/>
      </w:rPr>
    </w:lvl>
    <w:lvl w:ilvl="4">
      <w:start w:val="1"/>
      <w:numFmt w:val="lowerLetter"/>
      <w:lvlText w:val="(%5)"/>
      <w:lvlJc w:val="left"/>
      <w:pPr>
        <w:ind w:left="1428" w:firstLine="0"/>
      </w:pPr>
      <w:rPr>
        <w:rFonts w:hint="default"/>
      </w:rPr>
    </w:lvl>
    <w:lvl w:ilvl="5">
      <w:start w:val="1"/>
      <w:numFmt w:val="lowerRoman"/>
      <w:lvlText w:val="(%6)"/>
      <w:lvlJc w:val="left"/>
      <w:pPr>
        <w:ind w:left="1785" w:firstLine="0"/>
      </w:pPr>
      <w:rPr>
        <w:rFonts w:hint="default"/>
      </w:rPr>
    </w:lvl>
    <w:lvl w:ilvl="6">
      <w:start w:val="1"/>
      <w:numFmt w:val="decimal"/>
      <w:lvlText w:val="%7."/>
      <w:lvlJc w:val="left"/>
      <w:pPr>
        <w:ind w:left="2142" w:firstLine="0"/>
      </w:pPr>
      <w:rPr>
        <w:rFonts w:hint="default"/>
      </w:rPr>
    </w:lvl>
    <w:lvl w:ilvl="7">
      <w:start w:val="1"/>
      <w:numFmt w:val="lowerLetter"/>
      <w:lvlText w:val="%8."/>
      <w:lvlJc w:val="left"/>
      <w:pPr>
        <w:ind w:left="2499" w:firstLine="0"/>
      </w:pPr>
      <w:rPr>
        <w:rFonts w:hint="default"/>
      </w:rPr>
    </w:lvl>
    <w:lvl w:ilvl="8">
      <w:start w:val="1"/>
      <w:numFmt w:val="lowerRoman"/>
      <w:lvlText w:val="%9."/>
      <w:lvlJc w:val="left"/>
      <w:pPr>
        <w:ind w:left="2856" w:firstLine="0"/>
      </w:pPr>
      <w:rPr>
        <w:rFonts w:hint="default"/>
      </w:rPr>
    </w:lvl>
  </w:abstractNum>
  <w:abstractNum w:abstractNumId="12" w15:restartNumberingAfterBreak="0">
    <w:nsid w:val="2C7A7C88"/>
    <w:multiLevelType w:val="multilevel"/>
    <w:tmpl w:val="3C96A534"/>
    <w:name w:val="Artículo"/>
    <w:lvl w:ilvl="0">
      <w:start w:val="1"/>
      <w:numFmt w:val="decimal"/>
      <w:pStyle w:val="Ttulo1"/>
      <w:suff w:val="space"/>
      <w:lvlText w:val="Capítulo %1"/>
      <w:lvlJc w:val="left"/>
      <w:pPr>
        <w:ind w:left="0" w:firstLine="0"/>
      </w:pPr>
    </w:lvl>
    <w:lvl w:ilvl="1">
      <w:start w:val="1"/>
      <w:numFmt w:val="none"/>
      <w:pStyle w:val="Ttulo2"/>
      <w:suff w:val="nothing"/>
      <w:lvlText w:val=""/>
      <w:lvlJc w:val="left"/>
      <w:pPr>
        <w:ind w:left="0" w:firstLine="0"/>
      </w:pPr>
    </w:lvl>
    <w:lvl w:ilvl="2">
      <w:start w:val="1"/>
      <w:numFmt w:val="none"/>
      <w:pStyle w:val="Ttulo3"/>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13" w15:restartNumberingAfterBreak="0">
    <w:nsid w:val="2CBD0877"/>
    <w:multiLevelType w:val="hybridMultilevel"/>
    <w:tmpl w:val="1AE07674"/>
    <w:lvl w:ilvl="0" w:tplc="FFFFFFFF">
      <w:start w:val="1"/>
      <w:numFmt w:val="lowerLetter"/>
      <w:lvlText w:val="%1)"/>
      <w:lvlJc w:val="left"/>
      <w:pPr>
        <w:ind w:left="1060" w:hanging="360"/>
      </w:pPr>
      <w:rPr>
        <w:rFonts w:ascii="Bookman Old Style" w:eastAsia="Times New Roman" w:hAnsi="Bookman Old Style" w:cs="Times New Roman"/>
      </w:r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14" w15:restartNumberingAfterBreak="0">
    <w:nsid w:val="2E401245"/>
    <w:multiLevelType w:val="hybridMultilevel"/>
    <w:tmpl w:val="1AE07674"/>
    <w:lvl w:ilvl="0" w:tplc="FFFFFFFF">
      <w:start w:val="1"/>
      <w:numFmt w:val="lowerLetter"/>
      <w:lvlText w:val="%1)"/>
      <w:lvlJc w:val="left"/>
      <w:pPr>
        <w:ind w:left="1060" w:hanging="360"/>
      </w:pPr>
      <w:rPr>
        <w:rFonts w:ascii="Bookman Old Style" w:eastAsia="Times New Roman" w:hAnsi="Bookman Old Style" w:cs="Times New Roman"/>
      </w:r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15" w15:restartNumberingAfterBreak="0">
    <w:nsid w:val="2FEE05E1"/>
    <w:multiLevelType w:val="hybridMultilevel"/>
    <w:tmpl w:val="94ACFD7C"/>
    <w:lvl w:ilvl="0" w:tplc="778469C6">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88E4CBF"/>
    <w:multiLevelType w:val="hybridMultilevel"/>
    <w:tmpl w:val="CA781C9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C3D30FB"/>
    <w:multiLevelType w:val="hybridMultilevel"/>
    <w:tmpl w:val="787A680E"/>
    <w:lvl w:ilvl="0" w:tplc="240A0017">
      <w:start w:val="1"/>
      <w:numFmt w:val="lowerLetter"/>
      <w:lvlText w:val="%1)"/>
      <w:lvlJc w:val="left"/>
      <w:pPr>
        <w:ind w:left="1060" w:hanging="360"/>
      </w:p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18" w15:restartNumberingAfterBreak="0">
    <w:nsid w:val="3CBF1CCF"/>
    <w:multiLevelType w:val="hybridMultilevel"/>
    <w:tmpl w:val="CC5A456A"/>
    <w:name w:val="Nueva lista 42"/>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19" w15:restartNumberingAfterBreak="0">
    <w:nsid w:val="4439762D"/>
    <w:multiLevelType w:val="hybridMultilevel"/>
    <w:tmpl w:val="E934EF3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15:restartNumberingAfterBreak="0">
    <w:nsid w:val="481F0ADB"/>
    <w:multiLevelType w:val="hybridMultilevel"/>
    <w:tmpl w:val="E0E0ACF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8523727"/>
    <w:multiLevelType w:val="hybridMultilevel"/>
    <w:tmpl w:val="1DE4FFB8"/>
    <w:lvl w:ilvl="0" w:tplc="240A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B054408"/>
    <w:multiLevelType w:val="hybridMultilevel"/>
    <w:tmpl w:val="3A7E4F96"/>
    <w:lvl w:ilvl="0" w:tplc="240A0017">
      <w:start w:val="1"/>
      <w:numFmt w:val="lowerLetter"/>
      <w:lvlText w:val="%1)"/>
      <w:lvlJc w:val="left"/>
      <w:pPr>
        <w:ind w:left="795" w:hanging="360"/>
      </w:pPr>
    </w:lvl>
    <w:lvl w:ilvl="1" w:tplc="240A0019" w:tentative="1">
      <w:start w:val="1"/>
      <w:numFmt w:val="lowerLetter"/>
      <w:lvlText w:val="%2."/>
      <w:lvlJc w:val="left"/>
      <w:pPr>
        <w:ind w:left="1515" w:hanging="360"/>
      </w:pPr>
    </w:lvl>
    <w:lvl w:ilvl="2" w:tplc="240A001B" w:tentative="1">
      <w:start w:val="1"/>
      <w:numFmt w:val="lowerRoman"/>
      <w:lvlText w:val="%3."/>
      <w:lvlJc w:val="right"/>
      <w:pPr>
        <w:ind w:left="2235" w:hanging="180"/>
      </w:pPr>
    </w:lvl>
    <w:lvl w:ilvl="3" w:tplc="240A000F" w:tentative="1">
      <w:start w:val="1"/>
      <w:numFmt w:val="decimal"/>
      <w:lvlText w:val="%4."/>
      <w:lvlJc w:val="left"/>
      <w:pPr>
        <w:ind w:left="2955" w:hanging="360"/>
      </w:pPr>
    </w:lvl>
    <w:lvl w:ilvl="4" w:tplc="240A0019" w:tentative="1">
      <w:start w:val="1"/>
      <w:numFmt w:val="lowerLetter"/>
      <w:lvlText w:val="%5."/>
      <w:lvlJc w:val="left"/>
      <w:pPr>
        <w:ind w:left="3675" w:hanging="360"/>
      </w:pPr>
    </w:lvl>
    <w:lvl w:ilvl="5" w:tplc="240A001B" w:tentative="1">
      <w:start w:val="1"/>
      <w:numFmt w:val="lowerRoman"/>
      <w:lvlText w:val="%6."/>
      <w:lvlJc w:val="right"/>
      <w:pPr>
        <w:ind w:left="4395" w:hanging="180"/>
      </w:pPr>
    </w:lvl>
    <w:lvl w:ilvl="6" w:tplc="240A000F" w:tentative="1">
      <w:start w:val="1"/>
      <w:numFmt w:val="decimal"/>
      <w:lvlText w:val="%7."/>
      <w:lvlJc w:val="left"/>
      <w:pPr>
        <w:ind w:left="5115" w:hanging="360"/>
      </w:pPr>
    </w:lvl>
    <w:lvl w:ilvl="7" w:tplc="240A0019" w:tentative="1">
      <w:start w:val="1"/>
      <w:numFmt w:val="lowerLetter"/>
      <w:lvlText w:val="%8."/>
      <w:lvlJc w:val="left"/>
      <w:pPr>
        <w:ind w:left="5835" w:hanging="360"/>
      </w:pPr>
    </w:lvl>
    <w:lvl w:ilvl="8" w:tplc="240A001B" w:tentative="1">
      <w:start w:val="1"/>
      <w:numFmt w:val="lowerRoman"/>
      <w:lvlText w:val="%9."/>
      <w:lvlJc w:val="right"/>
      <w:pPr>
        <w:ind w:left="6555" w:hanging="180"/>
      </w:pPr>
    </w:lvl>
  </w:abstractNum>
  <w:abstractNum w:abstractNumId="23" w15:restartNumberingAfterBreak="0">
    <w:nsid w:val="4F471EEB"/>
    <w:multiLevelType w:val="multilevel"/>
    <w:tmpl w:val="7F48610C"/>
    <w:name w:val="Nueva lista 3"/>
    <w:lvl w:ilvl="0">
      <w:start w:val="1"/>
      <w:numFmt w:val="decimal"/>
      <w:pStyle w:val="Artculo"/>
      <w:suff w:val="space"/>
      <w:lvlText w:val="Artículo %1."/>
      <w:lvlJc w:val="left"/>
      <w:pPr>
        <w:ind w:left="426" w:firstLine="0"/>
      </w:pPr>
      <w:rPr>
        <w:rFonts w:hint="default"/>
        <w:b/>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4" w15:restartNumberingAfterBreak="0">
    <w:nsid w:val="54A61942"/>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8D2485D"/>
    <w:multiLevelType w:val="hybridMultilevel"/>
    <w:tmpl w:val="787A680E"/>
    <w:lvl w:ilvl="0" w:tplc="FFFFFFFF">
      <w:start w:val="1"/>
      <w:numFmt w:val="lowerLetter"/>
      <w:lvlText w:val="%1)"/>
      <w:lvlJc w:val="left"/>
      <w:pPr>
        <w:ind w:left="1060" w:hanging="360"/>
      </w:p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26" w15:restartNumberingAfterBreak="0">
    <w:nsid w:val="5D3A550D"/>
    <w:multiLevelType w:val="multilevel"/>
    <w:tmpl w:val="894C9FD2"/>
    <w:name w:val="Nueva lista 2"/>
    <w:lvl w:ilvl="0">
      <w:start w:val="1"/>
      <w:numFmt w:val="upperRoman"/>
      <w:pStyle w:val="Subttulo"/>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15:restartNumberingAfterBreak="0">
    <w:nsid w:val="5E8C628C"/>
    <w:multiLevelType w:val="hybridMultilevel"/>
    <w:tmpl w:val="1AE07674"/>
    <w:lvl w:ilvl="0" w:tplc="FFFFFFFF">
      <w:start w:val="1"/>
      <w:numFmt w:val="lowerLetter"/>
      <w:lvlText w:val="%1)"/>
      <w:lvlJc w:val="left"/>
      <w:pPr>
        <w:ind w:left="1060" w:hanging="360"/>
      </w:pPr>
      <w:rPr>
        <w:rFonts w:ascii="Bookman Old Style" w:eastAsia="Times New Roman" w:hAnsi="Bookman Old Style" w:cs="Times New Roman"/>
      </w:rPr>
    </w:lvl>
    <w:lvl w:ilvl="1" w:tplc="FFFFFFFF" w:tentative="1">
      <w:start w:val="1"/>
      <w:numFmt w:val="lowerLetter"/>
      <w:lvlText w:val="%2."/>
      <w:lvlJc w:val="left"/>
      <w:pPr>
        <w:ind w:left="1780" w:hanging="360"/>
      </w:pPr>
    </w:lvl>
    <w:lvl w:ilvl="2" w:tplc="FFFFFFFF" w:tentative="1">
      <w:start w:val="1"/>
      <w:numFmt w:val="lowerRoman"/>
      <w:lvlText w:val="%3."/>
      <w:lvlJc w:val="right"/>
      <w:pPr>
        <w:ind w:left="2500" w:hanging="180"/>
      </w:pPr>
    </w:lvl>
    <w:lvl w:ilvl="3" w:tplc="FFFFFFFF" w:tentative="1">
      <w:start w:val="1"/>
      <w:numFmt w:val="decimal"/>
      <w:lvlText w:val="%4."/>
      <w:lvlJc w:val="left"/>
      <w:pPr>
        <w:ind w:left="3220" w:hanging="360"/>
      </w:pPr>
    </w:lvl>
    <w:lvl w:ilvl="4" w:tplc="FFFFFFFF" w:tentative="1">
      <w:start w:val="1"/>
      <w:numFmt w:val="lowerLetter"/>
      <w:lvlText w:val="%5."/>
      <w:lvlJc w:val="left"/>
      <w:pPr>
        <w:ind w:left="3940" w:hanging="360"/>
      </w:pPr>
    </w:lvl>
    <w:lvl w:ilvl="5" w:tplc="FFFFFFFF" w:tentative="1">
      <w:start w:val="1"/>
      <w:numFmt w:val="lowerRoman"/>
      <w:lvlText w:val="%6."/>
      <w:lvlJc w:val="right"/>
      <w:pPr>
        <w:ind w:left="4660" w:hanging="180"/>
      </w:pPr>
    </w:lvl>
    <w:lvl w:ilvl="6" w:tplc="FFFFFFFF" w:tentative="1">
      <w:start w:val="1"/>
      <w:numFmt w:val="decimal"/>
      <w:lvlText w:val="%7."/>
      <w:lvlJc w:val="left"/>
      <w:pPr>
        <w:ind w:left="5380" w:hanging="360"/>
      </w:pPr>
    </w:lvl>
    <w:lvl w:ilvl="7" w:tplc="FFFFFFFF" w:tentative="1">
      <w:start w:val="1"/>
      <w:numFmt w:val="lowerLetter"/>
      <w:lvlText w:val="%8."/>
      <w:lvlJc w:val="left"/>
      <w:pPr>
        <w:ind w:left="6100" w:hanging="360"/>
      </w:pPr>
    </w:lvl>
    <w:lvl w:ilvl="8" w:tplc="FFFFFFFF" w:tentative="1">
      <w:start w:val="1"/>
      <w:numFmt w:val="lowerRoman"/>
      <w:lvlText w:val="%9."/>
      <w:lvlJc w:val="right"/>
      <w:pPr>
        <w:ind w:left="6820" w:hanging="180"/>
      </w:pPr>
    </w:lvl>
  </w:abstractNum>
  <w:abstractNum w:abstractNumId="28" w15:restartNumberingAfterBreak="0">
    <w:nsid w:val="64350440"/>
    <w:multiLevelType w:val="multilevel"/>
    <w:tmpl w:val="C2E8C5C2"/>
    <w:name w:val="Nueva lista 4222"/>
    <w:lvl w:ilvl="0">
      <w:start w:val="1"/>
      <w:numFmt w:val="decimal"/>
      <w:lvlText w:val="CAPÍTULO %1"/>
      <w:lvlJc w:val="left"/>
      <w:rPr>
        <w:rFonts w:ascii="Bookman Old Style" w:hAnsi="Bookman Old Style" w:hint="default"/>
        <w:b/>
        <w:i w:val="0"/>
        <w:caps w:val="0"/>
        <w:strike w:val="0"/>
        <w:dstrike w:val="0"/>
        <w:vanish w:val="0"/>
        <w:color w:val="000000"/>
        <w:sz w:val="24"/>
        <w:vertAlign w:val="baseline"/>
      </w:rPr>
    </w:lvl>
    <w:lvl w:ilvl="1">
      <w:start w:val="1"/>
      <w:numFmt w:val="decimal"/>
      <w:pStyle w:val="Estilo2"/>
      <w:lvlText w:val="%1.%2"/>
      <w:lvlJc w:val="left"/>
      <w:pPr>
        <w:ind w:left="720" w:hanging="360"/>
      </w:pPr>
    </w:lvl>
    <w:lvl w:ilvl="2">
      <w:start w:val="1"/>
      <w:numFmt w:val="decimal"/>
      <w:lvlText w:val="%3.%2.%1"/>
      <w:lvlJc w:val="left"/>
      <w:rPr>
        <w:rFonts w:ascii="Bookman Old Style" w:hAnsi="Bookman Old Style" w:hint="default"/>
        <w:b/>
        <w:i w:val="0"/>
        <w:caps w:val="0"/>
        <w:strike w:val="0"/>
        <w:dstrike w:val="0"/>
        <w:vanish w:val="0"/>
        <w:color w:val="000000"/>
        <w:sz w:val="24"/>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68AF4FAF"/>
    <w:multiLevelType w:val="multilevel"/>
    <w:tmpl w:val="4F2264AA"/>
    <w:name w:val="Nueva lista"/>
    <w:lvl w:ilvl="0">
      <w:start w:val="1"/>
      <w:numFmt w:val="upperRoman"/>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0" w15:restartNumberingAfterBreak="0">
    <w:nsid w:val="73432BD8"/>
    <w:multiLevelType w:val="hybridMultilevel"/>
    <w:tmpl w:val="539AB77A"/>
    <w:lvl w:ilvl="0" w:tplc="50E6F138">
      <w:start w:val="1"/>
      <w:numFmt w:val="decimal"/>
      <w:pStyle w:val="ARTICULOS"/>
      <w:lvlText w:val="Artículo %1."/>
      <w:lvlJc w:val="left"/>
      <w:rPr>
        <w:rFonts w:cs="Times New Roman"/>
        <w:b/>
        <w:bCs/>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DFAE9A9E">
      <w:start w:val="1"/>
      <w:numFmt w:val="decimal"/>
      <w:lvlText w:val="%4."/>
      <w:lvlJc w:val="left"/>
      <w:pPr>
        <w:ind w:left="3285" w:hanging="76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7F8436E5"/>
    <w:multiLevelType w:val="hybridMultilevel"/>
    <w:tmpl w:val="D8FAA34E"/>
    <w:lvl w:ilvl="0" w:tplc="6A802620">
      <w:start w:val="1"/>
      <w:numFmt w:val="lowerLetter"/>
      <w:pStyle w:val="Prrafodelista"/>
      <w:lvlText w:val="%1)"/>
      <w:lvlJc w:val="left"/>
      <w:pPr>
        <w:ind w:left="1060" w:hanging="360"/>
      </w:pPr>
      <w:rPr>
        <w:rFonts w:ascii="Bookman Old Style" w:eastAsia="Times New Roman" w:hAnsi="Bookman Old Style" w:cs="Times New Roman"/>
      </w:rPr>
    </w:lvl>
    <w:lvl w:ilvl="1" w:tplc="240A0019" w:tentative="1">
      <w:start w:val="1"/>
      <w:numFmt w:val="lowerLetter"/>
      <w:lvlText w:val="%2."/>
      <w:lvlJc w:val="left"/>
      <w:pPr>
        <w:ind w:left="1780" w:hanging="360"/>
      </w:pPr>
    </w:lvl>
    <w:lvl w:ilvl="2" w:tplc="240A001B" w:tentative="1">
      <w:start w:val="1"/>
      <w:numFmt w:val="lowerRoman"/>
      <w:lvlText w:val="%3."/>
      <w:lvlJc w:val="right"/>
      <w:pPr>
        <w:ind w:left="2500" w:hanging="180"/>
      </w:pPr>
    </w:lvl>
    <w:lvl w:ilvl="3" w:tplc="240A000F" w:tentative="1">
      <w:start w:val="1"/>
      <w:numFmt w:val="decimal"/>
      <w:lvlText w:val="%4."/>
      <w:lvlJc w:val="left"/>
      <w:pPr>
        <w:ind w:left="3220" w:hanging="360"/>
      </w:pPr>
    </w:lvl>
    <w:lvl w:ilvl="4" w:tplc="240A0019" w:tentative="1">
      <w:start w:val="1"/>
      <w:numFmt w:val="lowerLetter"/>
      <w:lvlText w:val="%5."/>
      <w:lvlJc w:val="left"/>
      <w:pPr>
        <w:ind w:left="3940" w:hanging="360"/>
      </w:pPr>
    </w:lvl>
    <w:lvl w:ilvl="5" w:tplc="240A001B" w:tentative="1">
      <w:start w:val="1"/>
      <w:numFmt w:val="lowerRoman"/>
      <w:lvlText w:val="%6."/>
      <w:lvlJc w:val="right"/>
      <w:pPr>
        <w:ind w:left="4660" w:hanging="180"/>
      </w:pPr>
    </w:lvl>
    <w:lvl w:ilvl="6" w:tplc="240A000F" w:tentative="1">
      <w:start w:val="1"/>
      <w:numFmt w:val="decimal"/>
      <w:lvlText w:val="%7."/>
      <w:lvlJc w:val="left"/>
      <w:pPr>
        <w:ind w:left="5380" w:hanging="360"/>
      </w:pPr>
    </w:lvl>
    <w:lvl w:ilvl="7" w:tplc="240A0019" w:tentative="1">
      <w:start w:val="1"/>
      <w:numFmt w:val="lowerLetter"/>
      <w:lvlText w:val="%8."/>
      <w:lvlJc w:val="left"/>
      <w:pPr>
        <w:ind w:left="6100" w:hanging="360"/>
      </w:pPr>
    </w:lvl>
    <w:lvl w:ilvl="8" w:tplc="240A001B" w:tentative="1">
      <w:start w:val="1"/>
      <w:numFmt w:val="lowerRoman"/>
      <w:lvlText w:val="%9."/>
      <w:lvlJc w:val="right"/>
      <w:pPr>
        <w:ind w:left="6820" w:hanging="180"/>
      </w:pPr>
    </w:lvl>
  </w:abstractNum>
  <w:num w:numId="1" w16cid:durableId="1046099336">
    <w:abstractNumId w:val="1"/>
  </w:num>
  <w:num w:numId="2" w16cid:durableId="467551110">
    <w:abstractNumId w:val="12"/>
  </w:num>
  <w:num w:numId="3" w16cid:durableId="1059747600">
    <w:abstractNumId w:val="26"/>
  </w:num>
  <w:num w:numId="4" w16cid:durableId="1576085517">
    <w:abstractNumId w:val="23"/>
  </w:num>
  <w:num w:numId="5" w16cid:durableId="712998347">
    <w:abstractNumId w:val="15"/>
  </w:num>
  <w:num w:numId="6" w16cid:durableId="386802586">
    <w:abstractNumId w:val="30"/>
  </w:num>
  <w:num w:numId="7" w16cid:durableId="1002853780">
    <w:abstractNumId w:val="19"/>
  </w:num>
  <w:num w:numId="8" w16cid:durableId="440490904">
    <w:abstractNumId w:val="28"/>
  </w:num>
  <w:num w:numId="9" w16cid:durableId="819927734">
    <w:abstractNumId w:val="22"/>
  </w:num>
  <w:num w:numId="10" w16cid:durableId="2017806141">
    <w:abstractNumId w:val="6"/>
  </w:num>
  <w:num w:numId="11" w16cid:durableId="886645935">
    <w:abstractNumId w:val="4"/>
  </w:num>
  <w:num w:numId="12" w16cid:durableId="1448621497">
    <w:abstractNumId w:val="21"/>
  </w:num>
  <w:num w:numId="13" w16cid:durableId="595941782">
    <w:abstractNumId w:val="5"/>
  </w:num>
  <w:num w:numId="14" w16cid:durableId="1927807427">
    <w:abstractNumId w:val="11"/>
  </w:num>
  <w:num w:numId="15" w16cid:durableId="1210920617">
    <w:abstractNumId w:val="10"/>
  </w:num>
  <w:num w:numId="16" w16cid:durableId="1163470312">
    <w:abstractNumId w:val="31"/>
  </w:num>
  <w:num w:numId="17" w16cid:durableId="1339580020">
    <w:abstractNumId w:val="17"/>
  </w:num>
  <w:num w:numId="18" w16cid:durableId="1937858331">
    <w:abstractNumId w:val="3"/>
  </w:num>
  <w:num w:numId="19" w16cid:durableId="1631550629">
    <w:abstractNumId w:val="8"/>
  </w:num>
  <w:num w:numId="20" w16cid:durableId="658726137">
    <w:abstractNumId w:val="14"/>
  </w:num>
  <w:num w:numId="21" w16cid:durableId="2049446414">
    <w:abstractNumId w:val="7"/>
  </w:num>
  <w:num w:numId="22" w16cid:durableId="466556769">
    <w:abstractNumId w:val="2"/>
  </w:num>
  <w:num w:numId="23" w16cid:durableId="1837333714">
    <w:abstractNumId w:val="13"/>
  </w:num>
  <w:num w:numId="24" w16cid:durableId="1005596159">
    <w:abstractNumId w:val="3"/>
  </w:num>
  <w:num w:numId="25" w16cid:durableId="968629921">
    <w:abstractNumId w:val="28"/>
  </w:num>
  <w:num w:numId="26" w16cid:durableId="1653287979">
    <w:abstractNumId w:val="28"/>
  </w:num>
  <w:num w:numId="27" w16cid:durableId="1917936675">
    <w:abstractNumId w:val="27"/>
  </w:num>
  <w:num w:numId="28" w16cid:durableId="1642615328">
    <w:abstractNumId w:val="3"/>
  </w:num>
  <w:num w:numId="29" w16cid:durableId="1911309055">
    <w:abstractNumId w:val="28"/>
  </w:num>
  <w:num w:numId="30" w16cid:durableId="1532379130">
    <w:abstractNumId w:val="28"/>
  </w:num>
  <w:num w:numId="31" w16cid:durableId="344523722">
    <w:abstractNumId w:val="3"/>
  </w:num>
  <w:num w:numId="32" w16cid:durableId="1256328276">
    <w:abstractNumId w:val="25"/>
  </w:num>
  <w:num w:numId="33" w16cid:durableId="1339888600">
    <w:abstractNumId w:val="3"/>
  </w:num>
  <w:num w:numId="34" w16cid:durableId="1137918741">
    <w:abstractNumId w:val="16"/>
  </w:num>
  <w:num w:numId="35" w16cid:durableId="894198275">
    <w:abstractNumId w:val="20"/>
  </w:num>
  <w:num w:numId="36" w16cid:durableId="1937515375">
    <w:abstractNumId w:val="3"/>
  </w:num>
  <w:num w:numId="37" w16cid:durableId="996347409">
    <w:abstractNumId w:val="24"/>
  </w:num>
  <w:num w:numId="38" w16cid:durableId="2112435522">
    <w:abstractNumId w:val="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9"/>
  <w:hyphenationZone w:val="425"/>
  <w:characterSpacingControl w:val="doNotCompress"/>
  <w:hdrShapeDefaults>
    <o:shapedefaults v:ext="edit" spidmax="2051"/>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340"/>
    <w:rsid w:val="000000D8"/>
    <w:rsid w:val="000002C5"/>
    <w:rsid w:val="00000B5A"/>
    <w:rsid w:val="0000141E"/>
    <w:rsid w:val="000014A8"/>
    <w:rsid w:val="0000191D"/>
    <w:rsid w:val="0000195E"/>
    <w:rsid w:val="00001A5D"/>
    <w:rsid w:val="0000215F"/>
    <w:rsid w:val="000025EE"/>
    <w:rsid w:val="00002719"/>
    <w:rsid w:val="00003049"/>
    <w:rsid w:val="0000335C"/>
    <w:rsid w:val="0000347C"/>
    <w:rsid w:val="00004906"/>
    <w:rsid w:val="00005326"/>
    <w:rsid w:val="000056FB"/>
    <w:rsid w:val="00005F0D"/>
    <w:rsid w:val="00006585"/>
    <w:rsid w:val="00006AE2"/>
    <w:rsid w:val="00006B1A"/>
    <w:rsid w:val="00006EF5"/>
    <w:rsid w:val="000076A1"/>
    <w:rsid w:val="00010D3A"/>
    <w:rsid w:val="0001188A"/>
    <w:rsid w:val="0001209B"/>
    <w:rsid w:val="00012259"/>
    <w:rsid w:val="0001228C"/>
    <w:rsid w:val="00012D6A"/>
    <w:rsid w:val="0001368F"/>
    <w:rsid w:val="00015F4C"/>
    <w:rsid w:val="000162D6"/>
    <w:rsid w:val="00016B85"/>
    <w:rsid w:val="00017104"/>
    <w:rsid w:val="00017396"/>
    <w:rsid w:val="000203BE"/>
    <w:rsid w:val="0002117B"/>
    <w:rsid w:val="0002156B"/>
    <w:rsid w:val="00022832"/>
    <w:rsid w:val="00023275"/>
    <w:rsid w:val="00023841"/>
    <w:rsid w:val="00024EEB"/>
    <w:rsid w:val="00025383"/>
    <w:rsid w:val="00025D05"/>
    <w:rsid w:val="000268D6"/>
    <w:rsid w:val="00027C0A"/>
    <w:rsid w:val="00027C0E"/>
    <w:rsid w:val="00031BC4"/>
    <w:rsid w:val="00031F1B"/>
    <w:rsid w:val="000320CC"/>
    <w:rsid w:val="00032C8E"/>
    <w:rsid w:val="00033717"/>
    <w:rsid w:val="00034669"/>
    <w:rsid w:val="00034C27"/>
    <w:rsid w:val="00034F65"/>
    <w:rsid w:val="0003547A"/>
    <w:rsid w:val="0003568E"/>
    <w:rsid w:val="000356FD"/>
    <w:rsid w:val="00035764"/>
    <w:rsid w:val="000361CE"/>
    <w:rsid w:val="0003695A"/>
    <w:rsid w:val="00040095"/>
    <w:rsid w:val="00040250"/>
    <w:rsid w:val="00042A98"/>
    <w:rsid w:val="000432E2"/>
    <w:rsid w:val="000446EC"/>
    <w:rsid w:val="00044D2B"/>
    <w:rsid w:val="00045094"/>
    <w:rsid w:val="00045208"/>
    <w:rsid w:val="00045D3D"/>
    <w:rsid w:val="00045E86"/>
    <w:rsid w:val="0004685C"/>
    <w:rsid w:val="00047928"/>
    <w:rsid w:val="00050EB4"/>
    <w:rsid w:val="0005171B"/>
    <w:rsid w:val="00051D1F"/>
    <w:rsid w:val="00053A7D"/>
    <w:rsid w:val="00053BE6"/>
    <w:rsid w:val="00054986"/>
    <w:rsid w:val="00055984"/>
    <w:rsid w:val="00056ECE"/>
    <w:rsid w:val="0005705F"/>
    <w:rsid w:val="0005740C"/>
    <w:rsid w:val="00057D60"/>
    <w:rsid w:val="00063454"/>
    <w:rsid w:val="00063657"/>
    <w:rsid w:val="000652CC"/>
    <w:rsid w:val="000653CB"/>
    <w:rsid w:val="000656B8"/>
    <w:rsid w:val="00070665"/>
    <w:rsid w:val="00070E68"/>
    <w:rsid w:val="0007160D"/>
    <w:rsid w:val="00071862"/>
    <w:rsid w:val="000718BC"/>
    <w:rsid w:val="00071E46"/>
    <w:rsid w:val="000726DC"/>
    <w:rsid w:val="0007409E"/>
    <w:rsid w:val="00076495"/>
    <w:rsid w:val="00076680"/>
    <w:rsid w:val="00076A1D"/>
    <w:rsid w:val="000771A4"/>
    <w:rsid w:val="000771FB"/>
    <w:rsid w:val="000773C8"/>
    <w:rsid w:val="0008073E"/>
    <w:rsid w:val="0008115D"/>
    <w:rsid w:val="000821D9"/>
    <w:rsid w:val="00082B34"/>
    <w:rsid w:val="00082FE9"/>
    <w:rsid w:val="000831AC"/>
    <w:rsid w:val="0008349B"/>
    <w:rsid w:val="000837A5"/>
    <w:rsid w:val="00083AA8"/>
    <w:rsid w:val="00084F74"/>
    <w:rsid w:val="000857D1"/>
    <w:rsid w:val="000858CD"/>
    <w:rsid w:val="0008751B"/>
    <w:rsid w:val="0008776A"/>
    <w:rsid w:val="0009016E"/>
    <w:rsid w:val="000905F9"/>
    <w:rsid w:val="0009104E"/>
    <w:rsid w:val="0009140E"/>
    <w:rsid w:val="0009196C"/>
    <w:rsid w:val="00091CDB"/>
    <w:rsid w:val="0009288F"/>
    <w:rsid w:val="000930F3"/>
    <w:rsid w:val="000931C8"/>
    <w:rsid w:val="00094BF7"/>
    <w:rsid w:val="00094DCD"/>
    <w:rsid w:val="000952BC"/>
    <w:rsid w:val="00095647"/>
    <w:rsid w:val="00095DCF"/>
    <w:rsid w:val="00095EA2"/>
    <w:rsid w:val="000979F0"/>
    <w:rsid w:val="000A11FA"/>
    <w:rsid w:val="000A1319"/>
    <w:rsid w:val="000A19AC"/>
    <w:rsid w:val="000A1ADD"/>
    <w:rsid w:val="000A38CC"/>
    <w:rsid w:val="000A4691"/>
    <w:rsid w:val="000A538E"/>
    <w:rsid w:val="000A6B70"/>
    <w:rsid w:val="000A718F"/>
    <w:rsid w:val="000B063B"/>
    <w:rsid w:val="000B1474"/>
    <w:rsid w:val="000B2166"/>
    <w:rsid w:val="000B2EC9"/>
    <w:rsid w:val="000B3167"/>
    <w:rsid w:val="000B3688"/>
    <w:rsid w:val="000B4D67"/>
    <w:rsid w:val="000B65BD"/>
    <w:rsid w:val="000B7176"/>
    <w:rsid w:val="000B7990"/>
    <w:rsid w:val="000C06AF"/>
    <w:rsid w:val="000C0C67"/>
    <w:rsid w:val="000C1951"/>
    <w:rsid w:val="000C1DE0"/>
    <w:rsid w:val="000C266A"/>
    <w:rsid w:val="000C2C36"/>
    <w:rsid w:val="000C395B"/>
    <w:rsid w:val="000C539B"/>
    <w:rsid w:val="000C549E"/>
    <w:rsid w:val="000C5565"/>
    <w:rsid w:val="000C5DF4"/>
    <w:rsid w:val="000C64D6"/>
    <w:rsid w:val="000C6881"/>
    <w:rsid w:val="000C6F01"/>
    <w:rsid w:val="000C743D"/>
    <w:rsid w:val="000C7488"/>
    <w:rsid w:val="000C75BF"/>
    <w:rsid w:val="000C784A"/>
    <w:rsid w:val="000D08E3"/>
    <w:rsid w:val="000D1E36"/>
    <w:rsid w:val="000D26F8"/>
    <w:rsid w:val="000D2A00"/>
    <w:rsid w:val="000D308A"/>
    <w:rsid w:val="000D35DA"/>
    <w:rsid w:val="000D360A"/>
    <w:rsid w:val="000D36AF"/>
    <w:rsid w:val="000D36D0"/>
    <w:rsid w:val="000D3884"/>
    <w:rsid w:val="000D3FC2"/>
    <w:rsid w:val="000D5201"/>
    <w:rsid w:val="000D5C79"/>
    <w:rsid w:val="000D6788"/>
    <w:rsid w:val="000D7EA2"/>
    <w:rsid w:val="000E042C"/>
    <w:rsid w:val="000E0582"/>
    <w:rsid w:val="000E1514"/>
    <w:rsid w:val="000E2A42"/>
    <w:rsid w:val="000E34E5"/>
    <w:rsid w:val="000E3D26"/>
    <w:rsid w:val="000E438C"/>
    <w:rsid w:val="000E4476"/>
    <w:rsid w:val="000E4B44"/>
    <w:rsid w:val="000E5EAD"/>
    <w:rsid w:val="000E7F3C"/>
    <w:rsid w:val="000F0015"/>
    <w:rsid w:val="000F1C6E"/>
    <w:rsid w:val="000F1F90"/>
    <w:rsid w:val="000F30B5"/>
    <w:rsid w:val="000F3A75"/>
    <w:rsid w:val="000F4463"/>
    <w:rsid w:val="000F47C4"/>
    <w:rsid w:val="000F5392"/>
    <w:rsid w:val="000F563E"/>
    <w:rsid w:val="000F5A6F"/>
    <w:rsid w:val="000F6541"/>
    <w:rsid w:val="000F68AA"/>
    <w:rsid w:val="000F78F8"/>
    <w:rsid w:val="000F7AE9"/>
    <w:rsid w:val="000F7C81"/>
    <w:rsid w:val="0010053D"/>
    <w:rsid w:val="0010087D"/>
    <w:rsid w:val="0010101F"/>
    <w:rsid w:val="00101F35"/>
    <w:rsid w:val="0010333D"/>
    <w:rsid w:val="00105E02"/>
    <w:rsid w:val="001063F5"/>
    <w:rsid w:val="0010658E"/>
    <w:rsid w:val="00106654"/>
    <w:rsid w:val="001067D3"/>
    <w:rsid w:val="001074E7"/>
    <w:rsid w:val="0010777E"/>
    <w:rsid w:val="001106AF"/>
    <w:rsid w:val="00111152"/>
    <w:rsid w:val="00111B3C"/>
    <w:rsid w:val="001129C7"/>
    <w:rsid w:val="00112B63"/>
    <w:rsid w:val="00112F16"/>
    <w:rsid w:val="001147FF"/>
    <w:rsid w:val="00114B40"/>
    <w:rsid w:val="00116566"/>
    <w:rsid w:val="00116DD5"/>
    <w:rsid w:val="001173C4"/>
    <w:rsid w:val="001177E6"/>
    <w:rsid w:val="001226E2"/>
    <w:rsid w:val="001231BB"/>
    <w:rsid w:val="0012395F"/>
    <w:rsid w:val="001269FB"/>
    <w:rsid w:val="00126B7F"/>
    <w:rsid w:val="0012783F"/>
    <w:rsid w:val="0012798E"/>
    <w:rsid w:val="00130D85"/>
    <w:rsid w:val="00132C30"/>
    <w:rsid w:val="00132E76"/>
    <w:rsid w:val="00132FE3"/>
    <w:rsid w:val="001333FC"/>
    <w:rsid w:val="0013384D"/>
    <w:rsid w:val="00133EC9"/>
    <w:rsid w:val="001344C2"/>
    <w:rsid w:val="0013526C"/>
    <w:rsid w:val="00135C1F"/>
    <w:rsid w:val="00136F57"/>
    <w:rsid w:val="00137755"/>
    <w:rsid w:val="001405C6"/>
    <w:rsid w:val="0014064C"/>
    <w:rsid w:val="00141013"/>
    <w:rsid w:val="00142021"/>
    <w:rsid w:val="0014208F"/>
    <w:rsid w:val="0014220A"/>
    <w:rsid w:val="0014256F"/>
    <w:rsid w:val="0014363D"/>
    <w:rsid w:val="0014379D"/>
    <w:rsid w:val="00144681"/>
    <w:rsid w:val="0014479A"/>
    <w:rsid w:val="00144EE3"/>
    <w:rsid w:val="00145736"/>
    <w:rsid w:val="001459A7"/>
    <w:rsid w:val="001459D6"/>
    <w:rsid w:val="001478B5"/>
    <w:rsid w:val="00150660"/>
    <w:rsid w:val="00151239"/>
    <w:rsid w:val="00151A0F"/>
    <w:rsid w:val="00151A29"/>
    <w:rsid w:val="0015228B"/>
    <w:rsid w:val="00152D9A"/>
    <w:rsid w:val="00152E0C"/>
    <w:rsid w:val="0015338C"/>
    <w:rsid w:val="001541F3"/>
    <w:rsid w:val="001547EE"/>
    <w:rsid w:val="00154D0C"/>
    <w:rsid w:val="00155070"/>
    <w:rsid w:val="001560A7"/>
    <w:rsid w:val="00157B49"/>
    <w:rsid w:val="00160BCF"/>
    <w:rsid w:val="00161084"/>
    <w:rsid w:val="00161AD1"/>
    <w:rsid w:val="00162F56"/>
    <w:rsid w:val="00163856"/>
    <w:rsid w:val="00164C7C"/>
    <w:rsid w:val="00164E00"/>
    <w:rsid w:val="00165CEB"/>
    <w:rsid w:val="00166AA9"/>
    <w:rsid w:val="00166B53"/>
    <w:rsid w:val="00170111"/>
    <w:rsid w:val="00170EFD"/>
    <w:rsid w:val="001710F0"/>
    <w:rsid w:val="001710F9"/>
    <w:rsid w:val="00171B59"/>
    <w:rsid w:val="00172256"/>
    <w:rsid w:val="00172FB7"/>
    <w:rsid w:val="001734CC"/>
    <w:rsid w:val="001762DD"/>
    <w:rsid w:val="00177652"/>
    <w:rsid w:val="001778BC"/>
    <w:rsid w:val="00177D48"/>
    <w:rsid w:val="00181219"/>
    <w:rsid w:val="00181B8A"/>
    <w:rsid w:val="0018241F"/>
    <w:rsid w:val="001827DF"/>
    <w:rsid w:val="00182C47"/>
    <w:rsid w:val="001833DF"/>
    <w:rsid w:val="001834B1"/>
    <w:rsid w:val="00184047"/>
    <w:rsid w:val="00184170"/>
    <w:rsid w:val="00185200"/>
    <w:rsid w:val="00185BB0"/>
    <w:rsid w:val="00185F79"/>
    <w:rsid w:val="001863DE"/>
    <w:rsid w:val="001876F9"/>
    <w:rsid w:val="00190C2D"/>
    <w:rsid w:val="00191AFF"/>
    <w:rsid w:val="0019299F"/>
    <w:rsid w:val="00192CBF"/>
    <w:rsid w:val="00192FBA"/>
    <w:rsid w:val="00192FF1"/>
    <w:rsid w:val="0019373B"/>
    <w:rsid w:val="00194492"/>
    <w:rsid w:val="00194947"/>
    <w:rsid w:val="001949D2"/>
    <w:rsid w:val="00194C52"/>
    <w:rsid w:val="00194CF7"/>
    <w:rsid w:val="0019565E"/>
    <w:rsid w:val="00195AEB"/>
    <w:rsid w:val="001963FE"/>
    <w:rsid w:val="0019667F"/>
    <w:rsid w:val="00196D8C"/>
    <w:rsid w:val="00197F32"/>
    <w:rsid w:val="00197FE2"/>
    <w:rsid w:val="001A1422"/>
    <w:rsid w:val="001A2B6E"/>
    <w:rsid w:val="001A3643"/>
    <w:rsid w:val="001A39D5"/>
    <w:rsid w:val="001A3DF6"/>
    <w:rsid w:val="001A44FC"/>
    <w:rsid w:val="001A4E1F"/>
    <w:rsid w:val="001A5199"/>
    <w:rsid w:val="001A54B9"/>
    <w:rsid w:val="001A5F1B"/>
    <w:rsid w:val="001A5FAF"/>
    <w:rsid w:val="001A6488"/>
    <w:rsid w:val="001A6E91"/>
    <w:rsid w:val="001A7613"/>
    <w:rsid w:val="001B03F7"/>
    <w:rsid w:val="001B05A4"/>
    <w:rsid w:val="001B17F4"/>
    <w:rsid w:val="001B1C22"/>
    <w:rsid w:val="001B266A"/>
    <w:rsid w:val="001B3456"/>
    <w:rsid w:val="001B34C6"/>
    <w:rsid w:val="001B3E43"/>
    <w:rsid w:val="001B412A"/>
    <w:rsid w:val="001B5239"/>
    <w:rsid w:val="001B57E9"/>
    <w:rsid w:val="001B6055"/>
    <w:rsid w:val="001B60A0"/>
    <w:rsid w:val="001B60E7"/>
    <w:rsid w:val="001C01CF"/>
    <w:rsid w:val="001C0C42"/>
    <w:rsid w:val="001C0F9B"/>
    <w:rsid w:val="001C2018"/>
    <w:rsid w:val="001C36F4"/>
    <w:rsid w:val="001C3877"/>
    <w:rsid w:val="001C4A3C"/>
    <w:rsid w:val="001C7384"/>
    <w:rsid w:val="001C7C2C"/>
    <w:rsid w:val="001D0772"/>
    <w:rsid w:val="001D31E0"/>
    <w:rsid w:val="001D3333"/>
    <w:rsid w:val="001D3558"/>
    <w:rsid w:val="001D3868"/>
    <w:rsid w:val="001D4C99"/>
    <w:rsid w:val="001D4F1A"/>
    <w:rsid w:val="001D516B"/>
    <w:rsid w:val="001D5DD5"/>
    <w:rsid w:val="001D614D"/>
    <w:rsid w:val="001D6EFD"/>
    <w:rsid w:val="001D70ED"/>
    <w:rsid w:val="001D7832"/>
    <w:rsid w:val="001E34F0"/>
    <w:rsid w:val="001E3911"/>
    <w:rsid w:val="001E485E"/>
    <w:rsid w:val="001E5B79"/>
    <w:rsid w:val="001E692F"/>
    <w:rsid w:val="001F0527"/>
    <w:rsid w:val="001F13C8"/>
    <w:rsid w:val="001F2C5B"/>
    <w:rsid w:val="001F2FD8"/>
    <w:rsid w:val="001F3551"/>
    <w:rsid w:val="001F4256"/>
    <w:rsid w:val="001F4342"/>
    <w:rsid w:val="001F5A53"/>
    <w:rsid w:val="001F5AFE"/>
    <w:rsid w:val="001F780F"/>
    <w:rsid w:val="00200292"/>
    <w:rsid w:val="002004A3"/>
    <w:rsid w:val="002005F8"/>
    <w:rsid w:val="002012D8"/>
    <w:rsid w:val="002015A0"/>
    <w:rsid w:val="002026D3"/>
    <w:rsid w:val="0020369B"/>
    <w:rsid w:val="002038CE"/>
    <w:rsid w:val="002039D6"/>
    <w:rsid w:val="00204D82"/>
    <w:rsid w:val="0020533E"/>
    <w:rsid w:val="00205F99"/>
    <w:rsid w:val="00206349"/>
    <w:rsid w:val="0020664F"/>
    <w:rsid w:val="00206B61"/>
    <w:rsid w:val="00207D99"/>
    <w:rsid w:val="00210436"/>
    <w:rsid w:val="00210DC1"/>
    <w:rsid w:val="0021157A"/>
    <w:rsid w:val="00211D34"/>
    <w:rsid w:val="00211E53"/>
    <w:rsid w:val="0021304E"/>
    <w:rsid w:val="002133FA"/>
    <w:rsid w:val="00214328"/>
    <w:rsid w:val="00214F04"/>
    <w:rsid w:val="00216526"/>
    <w:rsid w:val="00217D47"/>
    <w:rsid w:val="00220F43"/>
    <w:rsid w:val="00221BED"/>
    <w:rsid w:val="00222C8F"/>
    <w:rsid w:val="00222F16"/>
    <w:rsid w:val="00223DAE"/>
    <w:rsid w:val="00223E50"/>
    <w:rsid w:val="002243F3"/>
    <w:rsid w:val="0022483E"/>
    <w:rsid w:val="0022498D"/>
    <w:rsid w:val="00224B51"/>
    <w:rsid w:val="00224FC9"/>
    <w:rsid w:val="00225251"/>
    <w:rsid w:val="0022659D"/>
    <w:rsid w:val="00227061"/>
    <w:rsid w:val="00227E1E"/>
    <w:rsid w:val="002311B8"/>
    <w:rsid w:val="00231D67"/>
    <w:rsid w:val="0023338E"/>
    <w:rsid w:val="002341D1"/>
    <w:rsid w:val="002352B9"/>
    <w:rsid w:val="0023598E"/>
    <w:rsid w:val="0023621E"/>
    <w:rsid w:val="002367F5"/>
    <w:rsid w:val="00236EF8"/>
    <w:rsid w:val="00237268"/>
    <w:rsid w:val="00237EDC"/>
    <w:rsid w:val="00240640"/>
    <w:rsid w:val="00241B47"/>
    <w:rsid w:val="00242040"/>
    <w:rsid w:val="00242A95"/>
    <w:rsid w:val="00242C1F"/>
    <w:rsid w:val="00242F2B"/>
    <w:rsid w:val="002436B9"/>
    <w:rsid w:val="00243A0A"/>
    <w:rsid w:val="00243DBF"/>
    <w:rsid w:val="002441CD"/>
    <w:rsid w:val="002444FF"/>
    <w:rsid w:val="00245E5D"/>
    <w:rsid w:val="00252A56"/>
    <w:rsid w:val="00252C56"/>
    <w:rsid w:val="002546D5"/>
    <w:rsid w:val="0025525F"/>
    <w:rsid w:val="00255960"/>
    <w:rsid w:val="002560C5"/>
    <w:rsid w:val="00256DBC"/>
    <w:rsid w:val="00256EA4"/>
    <w:rsid w:val="002571C8"/>
    <w:rsid w:val="002578B3"/>
    <w:rsid w:val="002579DC"/>
    <w:rsid w:val="00257A41"/>
    <w:rsid w:val="002603B0"/>
    <w:rsid w:val="00260906"/>
    <w:rsid w:val="00261479"/>
    <w:rsid w:val="00261CF7"/>
    <w:rsid w:val="00262248"/>
    <w:rsid w:val="0026282C"/>
    <w:rsid w:val="00262CCD"/>
    <w:rsid w:val="002631B1"/>
    <w:rsid w:val="0026444A"/>
    <w:rsid w:val="00264F14"/>
    <w:rsid w:val="0026521A"/>
    <w:rsid w:val="002654BA"/>
    <w:rsid w:val="002657E2"/>
    <w:rsid w:val="00265FF3"/>
    <w:rsid w:val="0026617B"/>
    <w:rsid w:val="00266CD6"/>
    <w:rsid w:val="002673AC"/>
    <w:rsid w:val="002676A3"/>
    <w:rsid w:val="0027090B"/>
    <w:rsid w:val="00270C4A"/>
    <w:rsid w:val="0027278C"/>
    <w:rsid w:val="00273484"/>
    <w:rsid w:val="002739BD"/>
    <w:rsid w:val="00274C95"/>
    <w:rsid w:val="00275DAB"/>
    <w:rsid w:val="00275F7E"/>
    <w:rsid w:val="00276059"/>
    <w:rsid w:val="0028067A"/>
    <w:rsid w:val="002809AB"/>
    <w:rsid w:val="00280F65"/>
    <w:rsid w:val="00281C7F"/>
    <w:rsid w:val="002821BE"/>
    <w:rsid w:val="0028329A"/>
    <w:rsid w:val="0028352C"/>
    <w:rsid w:val="002836E2"/>
    <w:rsid w:val="002839B8"/>
    <w:rsid w:val="0028628B"/>
    <w:rsid w:val="002865E5"/>
    <w:rsid w:val="0028662C"/>
    <w:rsid w:val="00286E2D"/>
    <w:rsid w:val="002903C0"/>
    <w:rsid w:val="002903D1"/>
    <w:rsid w:val="00290CDE"/>
    <w:rsid w:val="00290FF0"/>
    <w:rsid w:val="0029113C"/>
    <w:rsid w:val="00291726"/>
    <w:rsid w:val="002922A7"/>
    <w:rsid w:val="00292BAC"/>
    <w:rsid w:val="00292FE9"/>
    <w:rsid w:val="00294570"/>
    <w:rsid w:val="00295857"/>
    <w:rsid w:val="002959E3"/>
    <w:rsid w:val="00295ACD"/>
    <w:rsid w:val="00295D3D"/>
    <w:rsid w:val="0029698E"/>
    <w:rsid w:val="00296EE3"/>
    <w:rsid w:val="002A0B0C"/>
    <w:rsid w:val="002A1085"/>
    <w:rsid w:val="002A128C"/>
    <w:rsid w:val="002A3FD4"/>
    <w:rsid w:val="002A450B"/>
    <w:rsid w:val="002A494E"/>
    <w:rsid w:val="002A49E5"/>
    <w:rsid w:val="002A4D19"/>
    <w:rsid w:val="002A4E63"/>
    <w:rsid w:val="002A50A8"/>
    <w:rsid w:val="002A51EF"/>
    <w:rsid w:val="002A782A"/>
    <w:rsid w:val="002A795F"/>
    <w:rsid w:val="002A7B7D"/>
    <w:rsid w:val="002A7D62"/>
    <w:rsid w:val="002B07C2"/>
    <w:rsid w:val="002B11E2"/>
    <w:rsid w:val="002B12AC"/>
    <w:rsid w:val="002B1B4C"/>
    <w:rsid w:val="002B1C4D"/>
    <w:rsid w:val="002B24B8"/>
    <w:rsid w:val="002B52F2"/>
    <w:rsid w:val="002B5E28"/>
    <w:rsid w:val="002B5E3C"/>
    <w:rsid w:val="002B71B1"/>
    <w:rsid w:val="002B798E"/>
    <w:rsid w:val="002C01FA"/>
    <w:rsid w:val="002C04E3"/>
    <w:rsid w:val="002C0507"/>
    <w:rsid w:val="002C1871"/>
    <w:rsid w:val="002C23FF"/>
    <w:rsid w:val="002C2E76"/>
    <w:rsid w:val="002C3488"/>
    <w:rsid w:val="002C3802"/>
    <w:rsid w:val="002C5023"/>
    <w:rsid w:val="002C5612"/>
    <w:rsid w:val="002C7252"/>
    <w:rsid w:val="002C7FE1"/>
    <w:rsid w:val="002D12D7"/>
    <w:rsid w:val="002D169D"/>
    <w:rsid w:val="002D1BBA"/>
    <w:rsid w:val="002D2E75"/>
    <w:rsid w:val="002D3AE9"/>
    <w:rsid w:val="002D3CE7"/>
    <w:rsid w:val="002D4510"/>
    <w:rsid w:val="002D5B09"/>
    <w:rsid w:val="002D5B76"/>
    <w:rsid w:val="002D6C38"/>
    <w:rsid w:val="002D75FD"/>
    <w:rsid w:val="002D77FC"/>
    <w:rsid w:val="002D7D6C"/>
    <w:rsid w:val="002E09F5"/>
    <w:rsid w:val="002E0F59"/>
    <w:rsid w:val="002E1770"/>
    <w:rsid w:val="002E1AF2"/>
    <w:rsid w:val="002E1F65"/>
    <w:rsid w:val="002E2FDF"/>
    <w:rsid w:val="002E3824"/>
    <w:rsid w:val="002E4581"/>
    <w:rsid w:val="002E635C"/>
    <w:rsid w:val="002E7997"/>
    <w:rsid w:val="002F026E"/>
    <w:rsid w:val="002F0734"/>
    <w:rsid w:val="002F14BD"/>
    <w:rsid w:val="002F16A2"/>
    <w:rsid w:val="002F1B9B"/>
    <w:rsid w:val="002F1BEE"/>
    <w:rsid w:val="002F22EB"/>
    <w:rsid w:val="002F3712"/>
    <w:rsid w:val="002F3A9F"/>
    <w:rsid w:val="002F3E6B"/>
    <w:rsid w:val="002F46E7"/>
    <w:rsid w:val="002F72DB"/>
    <w:rsid w:val="002F75C0"/>
    <w:rsid w:val="002F7B19"/>
    <w:rsid w:val="002F7B6E"/>
    <w:rsid w:val="003008A1"/>
    <w:rsid w:val="00301EA2"/>
    <w:rsid w:val="00302CAC"/>
    <w:rsid w:val="00302EFB"/>
    <w:rsid w:val="0030336F"/>
    <w:rsid w:val="003040BE"/>
    <w:rsid w:val="0030448F"/>
    <w:rsid w:val="0030641B"/>
    <w:rsid w:val="003066B8"/>
    <w:rsid w:val="00306F7F"/>
    <w:rsid w:val="00307E9C"/>
    <w:rsid w:val="00307F8B"/>
    <w:rsid w:val="00307F96"/>
    <w:rsid w:val="003101DA"/>
    <w:rsid w:val="00310C45"/>
    <w:rsid w:val="003111C3"/>
    <w:rsid w:val="00312443"/>
    <w:rsid w:val="00312DDD"/>
    <w:rsid w:val="00313B84"/>
    <w:rsid w:val="0031462F"/>
    <w:rsid w:val="00314757"/>
    <w:rsid w:val="00314CDF"/>
    <w:rsid w:val="003152F0"/>
    <w:rsid w:val="00315689"/>
    <w:rsid w:val="00315CD0"/>
    <w:rsid w:val="00315E36"/>
    <w:rsid w:val="003163BC"/>
    <w:rsid w:val="00316937"/>
    <w:rsid w:val="00316A81"/>
    <w:rsid w:val="0031726F"/>
    <w:rsid w:val="00317410"/>
    <w:rsid w:val="00317C4A"/>
    <w:rsid w:val="003211CE"/>
    <w:rsid w:val="0032190A"/>
    <w:rsid w:val="00321B6E"/>
    <w:rsid w:val="00322BFF"/>
    <w:rsid w:val="00322EA0"/>
    <w:rsid w:val="00323408"/>
    <w:rsid w:val="003240D0"/>
    <w:rsid w:val="00324ACA"/>
    <w:rsid w:val="00327063"/>
    <w:rsid w:val="0032714E"/>
    <w:rsid w:val="00327412"/>
    <w:rsid w:val="00327443"/>
    <w:rsid w:val="00330E17"/>
    <w:rsid w:val="00331C8C"/>
    <w:rsid w:val="0033319F"/>
    <w:rsid w:val="003343C8"/>
    <w:rsid w:val="003343FE"/>
    <w:rsid w:val="003344C3"/>
    <w:rsid w:val="003348D8"/>
    <w:rsid w:val="0033564E"/>
    <w:rsid w:val="00335EAC"/>
    <w:rsid w:val="0033715F"/>
    <w:rsid w:val="003373A2"/>
    <w:rsid w:val="00337C84"/>
    <w:rsid w:val="00341928"/>
    <w:rsid w:val="003472EC"/>
    <w:rsid w:val="003473A2"/>
    <w:rsid w:val="00347727"/>
    <w:rsid w:val="00350A8C"/>
    <w:rsid w:val="00350DE4"/>
    <w:rsid w:val="003515ED"/>
    <w:rsid w:val="00351E6B"/>
    <w:rsid w:val="003525DC"/>
    <w:rsid w:val="00352C2F"/>
    <w:rsid w:val="0035403A"/>
    <w:rsid w:val="003551A7"/>
    <w:rsid w:val="0035695A"/>
    <w:rsid w:val="003600BD"/>
    <w:rsid w:val="00361BAC"/>
    <w:rsid w:val="00361EF5"/>
    <w:rsid w:val="0036301D"/>
    <w:rsid w:val="00363716"/>
    <w:rsid w:val="0036394B"/>
    <w:rsid w:val="00363BEE"/>
    <w:rsid w:val="00363D3A"/>
    <w:rsid w:val="003650A6"/>
    <w:rsid w:val="00366AC7"/>
    <w:rsid w:val="00366DB6"/>
    <w:rsid w:val="003671B0"/>
    <w:rsid w:val="0036724C"/>
    <w:rsid w:val="0036763F"/>
    <w:rsid w:val="00370325"/>
    <w:rsid w:val="003706AD"/>
    <w:rsid w:val="003709B5"/>
    <w:rsid w:val="0037156B"/>
    <w:rsid w:val="00372944"/>
    <w:rsid w:val="003735E3"/>
    <w:rsid w:val="003742B8"/>
    <w:rsid w:val="00374855"/>
    <w:rsid w:val="0037566A"/>
    <w:rsid w:val="003759C2"/>
    <w:rsid w:val="00375C7D"/>
    <w:rsid w:val="00376A5A"/>
    <w:rsid w:val="00376A70"/>
    <w:rsid w:val="0037710B"/>
    <w:rsid w:val="00377FCD"/>
    <w:rsid w:val="003800A1"/>
    <w:rsid w:val="00380F32"/>
    <w:rsid w:val="00381135"/>
    <w:rsid w:val="00381AAD"/>
    <w:rsid w:val="00383AB4"/>
    <w:rsid w:val="00385A73"/>
    <w:rsid w:val="00386A9A"/>
    <w:rsid w:val="00387C27"/>
    <w:rsid w:val="00387EDB"/>
    <w:rsid w:val="00390681"/>
    <w:rsid w:val="00390EF5"/>
    <w:rsid w:val="00391244"/>
    <w:rsid w:val="0039127D"/>
    <w:rsid w:val="0039155D"/>
    <w:rsid w:val="0039172F"/>
    <w:rsid w:val="003920AF"/>
    <w:rsid w:val="003923CF"/>
    <w:rsid w:val="0039240B"/>
    <w:rsid w:val="00392E1A"/>
    <w:rsid w:val="00393146"/>
    <w:rsid w:val="0039337E"/>
    <w:rsid w:val="00393F9F"/>
    <w:rsid w:val="0039489C"/>
    <w:rsid w:val="00395374"/>
    <w:rsid w:val="003958FA"/>
    <w:rsid w:val="00395DA5"/>
    <w:rsid w:val="00396389"/>
    <w:rsid w:val="003965C7"/>
    <w:rsid w:val="0039666B"/>
    <w:rsid w:val="00397365"/>
    <w:rsid w:val="00397540"/>
    <w:rsid w:val="00397DA6"/>
    <w:rsid w:val="003A0389"/>
    <w:rsid w:val="003A09A2"/>
    <w:rsid w:val="003A1451"/>
    <w:rsid w:val="003A1A65"/>
    <w:rsid w:val="003A22EF"/>
    <w:rsid w:val="003A2367"/>
    <w:rsid w:val="003A31F6"/>
    <w:rsid w:val="003A383C"/>
    <w:rsid w:val="003A39CF"/>
    <w:rsid w:val="003A3A6C"/>
    <w:rsid w:val="003A3E98"/>
    <w:rsid w:val="003A4D67"/>
    <w:rsid w:val="003A5A9E"/>
    <w:rsid w:val="003A6FE1"/>
    <w:rsid w:val="003B1627"/>
    <w:rsid w:val="003B1DFC"/>
    <w:rsid w:val="003B2C98"/>
    <w:rsid w:val="003B2F2C"/>
    <w:rsid w:val="003B3BA6"/>
    <w:rsid w:val="003B3EF0"/>
    <w:rsid w:val="003B4485"/>
    <w:rsid w:val="003B483C"/>
    <w:rsid w:val="003B4F63"/>
    <w:rsid w:val="003B528E"/>
    <w:rsid w:val="003B534A"/>
    <w:rsid w:val="003B60D9"/>
    <w:rsid w:val="003B6FE2"/>
    <w:rsid w:val="003B7318"/>
    <w:rsid w:val="003B75C7"/>
    <w:rsid w:val="003B79D4"/>
    <w:rsid w:val="003B7AE8"/>
    <w:rsid w:val="003B7F0F"/>
    <w:rsid w:val="003C00A4"/>
    <w:rsid w:val="003C0474"/>
    <w:rsid w:val="003C0533"/>
    <w:rsid w:val="003C0E48"/>
    <w:rsid w:val="003C156A"/>
    <w:rsid w:val="003C1F7B"/>
    <w:rsid w:val="003C242C"/>
    <w:rsid w:val="003C3447"/>
    <w:rsid w:val="003C352E"/>
    <w:rsid w:val="003C4072"/>
    <w:rsid w:val="003D0607"/>
    <w:rsid w:val="003D076C"/>
    <w:rsid w:val="003D1329"/>
    <w:rsid w:val="003D1367"/>
    <w:rsid w:val="003D160E"/>
    <w:rsid w:val="003D164D"/>
    <w:rsid w:val="003D1FD8"/>
    <w:rsid w:val="003D34F9"/>
    <w:rsid w:val="003D38E3"/>
    <w:rsid w:val="003D52CD"/>
    <w:rsid w:val="003D6043"/>
    <w:rsid w:val="003D6335"/>
    <w:rsid w:val="003D6BD7"/>
    <w:rsid w:val="003D7344"/>
    <w:rsid w:val="003D78EE"/>
    <w:rsid w:val="003E01CE"/>
    <w:rsid w:val="003E0745"/>
    <w:rsid w:val="003E090C"/>
    <w:rsid w:val="003E3442"/>
    <w:rsid w:val="003E38BF"/>
    <w:rsid w:val="003E3CED"/>
    <w:rsid w:val="003E53C8"/>
    <w:rsid w:val="003E5626"/>
    <w:rsid w:val="003E5CA7"/>
    <w:rsid w:val="003E7112"/>
    <w:rsid w:val="003E7817"/>
    <w:rsid w:val="003E78B5"/>
    <w:rsid w:val="003E7B79"/>
    <w:rsid w:val="003F1778"/>
    <w:rsid w:val="003F2EFF"/>
    <w:rsid w:val="003F54A4"/>
    <w:rsid w:val="003F5F7F"/>
    <w:rsid w:val="003F65FB"/>
    <w:rsid w:val="003F70F2"/>
    <w:rsid w:val="003F77E3"/>
    <w:rsid w:val="003F7938"/>
    <w:rsid w:val="003F7F77"/>
    <w:rsid w:val="004006B3"/>
    <w:rsid w:val="00400A3D"/>
    <w:rsid w:val="00400F72"/>
    <w:rsid w:val="004013AF"/>
    <w:rsid w:val="0040199C"/>
    <w:rsid w:val="00401FB2"/>
    <w:rsid w:val="00402C03"/>
    <w:rsid w:val="004033EE"/>
    <w:rsid w:val="00403F5D"/>
    <w:rsid w:val="00405029"/>
    <w:rsid w:val="00405776"/>
    <w:rsid w:val="00406F77"/>
    <w:rsid w:val="0040781C"/>
    <w:rsid w:val="00407A25"/>
    <w:rsid w:val="00407C33"/>
    <w:rsid w:val="00407E72"/>
    <w:rsid w:val="00410552"/>
    <w:rsid w:val="0041223C"/>
    <w:rsid w:val="004135D1"/>
    <w:rsid w:val="0041451E"/>
    <w:rsid w:val="00415121"/>
    <w:rsid w:val="004151D9"/>
    <w:rsid w:val="00415255"/>
    <w:rsid w:val="0041597A"/>
    <w:rsid w:val="00415BAB"/>
    <w:rsid w:val="00415ED2"/>
    <w:rsid w:val="00416554"/>
    <w:rsid w:val="00416B7B"/>
    <w:rsid w:val="00420205"/>
    <w:rsid w:val="0042068C"/>
    <w:rsid w:val="004218B9"/>
    <w:rsid w:val="00421E96"/>
    <w:rsid w:val="00423679"/>
    <w:rsid w:val="004237FF"/>
    <w:rsid w:val="00424FE3"/>
    <w:rsid w:val="004255DF"/>
    <w:rsid w:val="00425A70"/>
    <w:rsid w:val="00425E93"/>
    <w:rsid w:val="00425F7D"/>
    <w:rsid w:val="004272FF"/>
    <w:rsid w:val="00431159"/>
    <w:rsid w:val="00431492"/>
    <w:rsid w:val="004315C7"/>
    <w:rsid w:val="0043169B"/>
    <w:rsid w:val="00431F25"/>
    <w:rsid w:val="004323F9"/>
    <w:rsid w:val="00432822"/>
    <w:rsid w:val="00435831"/>
    <w:rsid w:val="0043774A"/>
    <w:rsid w:val="00440840"/>
    <w:rsid w:val="00440DC7"/>
    <w:rsid w:val="00440E54"/>
    <w:rsid w:val="00440E84"/>
    <w:rsid w:val="00441C8E"/>
    <w:rsid w:val="00441FD9"/>
    <w:rsid w:val="004429D9"/>
    <w:rsid w:val="00442CCF"/>
    <w:rsid w:val="0044318E"/>
    <w:rsid w:val="00443B35"/>
    <w:rsid w:val="004453BB"/>
    <w:rsid w:val="00446813"/>
    <w:rsid w:val="00446BEE"/>
    <w:rsid w:val="00446C55"/>
    <w:rsid w:val="0045009B"/>
    <w:rsid w:val="004508F2"/>
    <w:rsid w:val="00450A9D"/>
    <w:rsid w:val="00451202"/>
    <w:rsid w:val="00451303"/>
    <w:rsid w:val="0045178C"/>
    <w:rsid w:val="00451FF9"/>
    <w:rsid w:val="00452577"/>
    <w:rsid w:val="004526AC"/>
    <w:rsid w:val="0045293D"/>
    <w:rsid w:val="004541F0"/>
    <w:rsid w:val="0045463B"/>
    <w:rsid w:val="00455DAE"/>
    <w:rsid w:val="00455E26"/>
    <w:rsid w:val="00456602"/>
    <w:rsid w:val="00456622"/>
    <w:rsid w:val="00456BF9"/>
    <w:rsid w:val="004575B9"/>
    <w:rsid w:val="004606FA"/>
    <w:rsid w:val="00460A0C"/>
    <w:rsid w:val="00461628"/>
    <w:rsid w:val="00461BE2"/>
    <w:rsid w:val="00461D9A"/>
    <w:rsid w:val="004634E4"/>
    <w:rsid w:val="00463785"/>
    <w:rsid w:val="004638B4"/>
    <w:rsid w:val="00466343"/>
    <w:rsid w:val="00466988"/>
    <w:rsid w:val="0046773B"/>
    <w:rsid w:val="00467808"/>
    <w:rsid w:val="00470228"/>
    <w:rsid w:val="0047092D"/>
    <w:rsid w:val="0047122B"/>
    <w:rsid w:val="004712F4"/>
    <w:rsid w:val="00471792"/>
    <w:rsid w:val="00472125"/>
    <w:rsid w:val="004726C1"/>
    <w:rsid w:val="00472720"/>
    <w:rsid w:val="00472925"/>
    <w:rsid w:val="00472F84"/>
    <w:rsid w:val="00473126"/>
    <w:rsid w:val="00473B7A"/>
    <w:rsid w:val="00474922"/>
    <w:rsid w:val="004750D4"/>
    <w:rsid w:val="004771D9"/>
    <w:rsid w:val="00477892"/>
    <w:rsid w:val="004779B2"/>
    <w:rsid w:val="004779B4"/>
    <w:rsid w:val="00481F5D"/>
    <w:rsid w:val="0048216C"/>
    <w:rsid w:val="00482484"/>
    <w:rsid w:val="00482D44"/>
    <w:rsid w:val="00482EB3"/>
    <w:rsid w:val="004836D4"/>
    <w:rsid w:val="00483D96"/>
    <w:rsid w:val="00485412"/>
    <w:rsid w:val="00485CA3"/>
    <w:rsid w:val="00487F90"/>
    <w:rsid w:val="00490CC9"/>
    <w:rsid w:val="004920A1"/>
    <w:rsid w:val="00492230"/>
    <w:rsid w:val="004929BD"/>
    <w:rsid w:val="00492C4A"/>
    <w:rsid w:val="004938B1"/>
    <w:rsid w:val="00493ADB"/>
    <w:rsid w:val="004957FD"/>
    <w:rsid w:val="00495EFD"/>
    <w:rsid w:val="004960E9"/>
    <w:rsid w:val="00496685"/>
    <w:rsid w:val="00497384"/>
    <w:rsid w:val="00497DC9"/>
    <w:rsid w:val="004A09EC"/>
    <w:rsid w:val="004A1F96"/>
    <w:rsid w:val="004A27F0"/>
    <w:rsid w:val="004A2E88"/>
    <w:rsid w:val="004A30A9"/>
    <w:rsid w:val="004A5305"/>
    <w:rsid w:val="004A562D"/>
    <w:rsid w:val="004A6144"/>
    <w:rsid w:val="004A66E1"/>
    <w:rsid w:val="004A6D92"/>
    <w:rsid w:val="004A76B1"/>
    <w:rsid w:val="004A7C68"/>
    <w:rsid w:val="004B09EB"/>
    <w:rsid w:val="004B132B"/>
    <w:rsid w:val="004B13C6"/>
    <w:rsid w:val="004B15FA"/>
    <w:rsid w:val="004B1EC2"/>
    <w:rsid w:val="004B41C9"/>
    <w:rsid w:val="004B54A1"/>
    <w:rsid w:val="004B5A15"/>
    <w:rsid w:val="004B7FAF"/>
    <w:rsid w:val="004C0257"/>
    <w:rsid w:val="004C0564"/>
    <w:rsid w:val="004C05BC"/>
    <w:rsid w:val="004C0E93"/>
    <w:rsid w:val="004C4F1A"/>
    <w:rsid w:val="004C63E1"/>
    <w:rsid w:val="004C687E"/>
    <w:rsid w:val="004C6951"/>
    <w:rsid w:val="004D040D"/>
    <w:rsid w:val="004D182B"/>
    <w:rsid w:val="004D4089"/>
    <w:rsid w:val="004D4B8C"/>
    <w:rsid w:val="004D56A9"/>
    <w:rsid w:val="004D5A3A"/>
    <w:rsid w:val="004D6BC4"/>
    <w:rsid w:val="004D72B2"/>
    <w:rsid w:val="004D7634"/>
    <w:rsid w:val="004E1214"/>
    <w:rsid w:val="004E196A"/>
    <w:rsid w:val="004E410F"/>
    <w:rsid w:val="004E4A05"/>
    <w:rsid w:val="004E5543"/>
    <w:rsid w:val="004E55D4"/>
    <w:rsid w:val="004E5EAA"/>
    <w:rsid w:val="004E611A"/>
    <w:rsid w:val="004E650C"/>
    <w:rsid w:val="004E7C76"/>
    <w:rsid w:val="004E7CF3"/>
    <w:rsid w:val="004F0852"/>
    <w:rsid w:val="004F165C"/>
    <w:rsid w:val="004F177E"/>
    <w:rsid w:val="004F17CA"/>
    <w:rsid w:val="004F3DF8"/>
    <w:rsid w:val="004F4314"/>
    <w:rsid w:val="004F5BC3"/>
    <w:rsid w:val="004F5F72"/>
    <w:rsid w:val="004F6360"/>
    <w:rsid w:val="004F6460"/>
    <w:rsid w:val="004F7CA0"/>
    <w:rsid w:val="00500EB5"/>
    <w:rsid w:val="005010CF"/>
    <w:rsid w:val="00501160"/>
    <w:rsid w:val="00501419"/>
    <w:rsid w:val="00501574"/>
    <w:rsid w:val="00502A41"/>
    <w:rsid w:val="005036D7"/>
    <w:rsid w:val="00503AD0"/>
    <w:rsid w:val="005044C6"/>
    <w:rsid w:val="005046DF"/>
    <w:rsid w:val="00505381"/>
    <w:rsid w:val="00505B76"/>
    <w:rsid w:val="00506AFF"/>
    <w:rsid w:val="00506E54"/>
    <w:rsid w:val="00507DC6"/>
    <w:rsid w:val="00510CBD"/>
    <w:rsid w:val="00511171"/>
    <w:rsid w:val="0051288E"/>
    <w:rsid w:val="00512A76"/>
    <w:rsid w:val="005157FD"/>
    <w:rsid w:val="00515D56"/>
    <w:rsid w:val="0051635B"/>
    <w:rsid w:val="00517400"/>
    <w:rsid w:val="00520010"/>
    <w:rsid w:val="0052009C"/>
    <w:rsid w:val="0052110A"/>
    <w:rsid w:val="00521271"/>
    <w:rsid w:val="0052144F"/>
    <w:rsid w:val="00522352"/>
    <w:rsid w:val="00522F72"/>
    <w:rsid w:val="00523A96"/>
    <w:rsid w:val="00525389"/>
    <w:rsid w:val="00525583"/>
    <w:rsid w:val="00525697"/>
    <w:rsid w:val="00525AEE"/>
    <w:rsid w:val="00526330"/>
    <w:rsid w:val="0052635B"/>
    <w:rsid w:val="005266D0"/>
    <w:rsid w:val="005268C9"/>
    <w:rsid w:val="00526A6A"/>
    <w:rsid w:val="00526C8C"/>
    <w:rsid w:val="005271BB"/>
    <w:rsid w:val="0052720E"/>
    <w:rsid w:val="0052725A"/>
    <w:rsid w:val="005300D3"/>
    <w:rsid w:val="0053057E"/>
    <w:rsid w:val="0053058C"/>
    <w:rsid w:val="00530DD9"/>
    <w:rsid w:val="00532734"/>
    <w:rsid w:val="005336AB"/>
    <w:rsid w:val="00533E34"/>
    <w:rsid w:val="0053520D"/>
    <w:rsid w:val="00536925"/>
    <w:rsid w:val="00540944"/>
    <w:rsid w:val="0054109E"/>
    <w:rsid w:val="00541721"/>
    <w:rsid w:val="005420D9"/>
    <w:rsid w:val="0054285F"/>
    <w:rsid w:val="00542A10"/>
    <w:rsid w:val="00543038"/>
    <w:rsid w:val="0054367D"/>
    <w:rsid w:val="00543B0C"/>
    <w:rsid w:val="00544F82"/>
    <w:rsid w:val="00544FF7"/>
    <w:rsid w:val="00545CCC"/>
    <w:rsid w:val="00545DA9"/>
    <w:rsid w:val="005460E7"/>
    <w:rsid w:val="00546568"/>
    <w:rsid w:val="00546A70"/>
    <w:rsid w:val="00546CD5"/>
    <w:rsid w:val="005509D2"/>
    <w:rsid w:val="00550C3D"/>
    <w:rsid w:val="00551C12"/>
    <w:rsid w:val="00552213"/>
    <w:rsid w:val="00554C96"/>
    <w:rsid w:val="00555BA6"/>
    <w:rsid w:val="00555F0E"/>
    <w:rsid w:val="00555FC2"/>
    <w:rsid w:val="005560A5"/>
    <w:rsid w:val="00557262"/>
    <w:rsid w:val="005575E9"/>
    <w:rsid w:val="00557882"/>
    <w:rsid w:val="00557C48"/>
    <w:rsid w:val="00557C8A"/>
    <w:rsid w:val="00560A68"/>
    <w:rsid w:val="0056183A"/>
    <w:rsid w:val="005628C1"/>
    <w:rsid w:val="00562E83"/>
    <w:rsid w:val="005638B2"/>
    <w:rsid w:val="00563E79"/>
    <w:rsid w:val="00564013"/>
    <w:rsid w:val="0056428B"/>
    <w:rsid w:val="005649CD"/>
    <w:rsid w:val="00564B67"/>
    <w:rsid w:val="00564B8B"/>
    <w:rsid w:val="00564DDF"/>
    <w:rsid w:val="00564EDF"/>
    <w:rsid w:val="0056570C"/>
    <w:rsid w:val="00565936"/>
    <w:rsid w:val="00565C75"/>
    <w:rsid w:val="00566685"/>
    <w:rsid w:val="005673AC"/>
    <w:rsid w:val="00567424"/>
    <w:rsid w:val="00570CC7"/>
    <w:rsid w:val="005711EC"/>
    <w:rsid w:val="005714A3"/>
    <w:rsid w:val="0057176B"/>
    <w:rsid w:val="00571B64"/>
    <w:rsid w:val="00571C46"/>
    <w:rsid w:val="00571CB4"/>
    <w:rsid w:val="00571D26"/>
    <w:rsid w:val="00574008"/>
    <w:rsid w:val="005750F5"/>
    <w:rsid w:val="005810F3"/>
    <w:rsid w:val="00581B10"/>
    <w:rsid w:val="00582CC9"/>
    <w:rsid w:val="005833D9"/>
    <w:rsid w:val="00583718"/>
    <w:rsid w:val="005841A9"/>
    <w:rsid w:val="005843A4"/>
    <w:rsid w:val="005852C2"/>
    <w:rsid w:val="00585A2E"/>
    <w:rsid w:val="00585CF8"/>
    <w:rsid w:val="00585EEC"/>
    <w:rsid w:val="00586CF2"/>
    <w:rsid w:val="00586F2F"/>
    <w:rsid w:val="00590FA3"/>
    <w:rsid w:val="005912D1"/>
    <w:rsid w:val="0059145D"/>
    <w:rsid w:val="00591B6E"/>
    <w:rsid w:val="00593C4F"/>
    <w:rsid w:val="005943AA"/>
    <w:rsid w:val="005946A8"/>
    <w:rsid w:val="00594D37"/>
    <w:rsid w:val="00595129"/>
    <w:rsid w:val="0059537B"/>
    <w:rsid w:val="00595CD0"/>
    <w:rsid w:val="00596045"/>
    <w:rsid w:val="0059627C"/>
    <w:rsid w:val="00597010"/>
    <w:rsid w:val="005A01FB"/>
    <w:rsid w:val="005A02F4"/>
    <w:rsid w:val="005A0394"/>
    <w:rsid w:val="005A0E0C"/>
    <w:rsid w:val="005A0FAF"/>
    <w:rsid w:val="005A10AC"/>
    <w:rsid w:val="005A15A7"/>
    <w:rsid w:val="005A2FF7"/>
    <w:rsid w:val="005A35ED"/>
    <w:rsid w:val="005A3E1C"/>
    <w:rsid w:val="005A4407"/>
    <w:rsid w:val="005A45B3"/>
    <w:rsid w:val="005A59EF"/>
    <w:rsid w:val="005A5B8B"/>
    <w:rsid w:val="005A648D"/>
    <w:rsid w:val="005A676C"/>
    <w:rsid w:val="005B0036"/>
    <w:rsid w:val="005B04B5"/>
    <w:rsid w:val="005B08DD"/>
    <w:rsid w:val="005B0AA6"/>
    <w:rsid w:val="005B117D"/>
    <w:rsid w:val="005B1C7E"/>
    <w:rsid w:val="005B2098"/>
    <w:rsid w:val="005B2D32"/>
    <w:rsid w:val="005B30DF"/>
    <w:rsid w:val="005B42CB"/>
    <w:rsid w:val="005B4F53"/>
    <w:rsid w:val="005B5C41"/>
    <w:rsid w:val="005B6CB3"/>
    <w:rsid w:val="005B6E70"/>
    <w:rsid w:val="005C00E9"/>
    <w:rsid w:val="005C0CC7"/>
    <w:rsid w:val="005C11B3"/>
    <w:rsid w:val="005C14A4"/>
    <w:rsid w:val="005C1C0B"/>
    <w:rsid w:val="005C1C67"/>
    <w:rsid w:val="005C2146"/>
    <w:rsid w:val="005C25C4"/>
    <w:rsid w:val="005C32B9"/>
    <w:rsid w:val="005C383A"/>
    <w:rsid w:val="005C3BAA"/>
    <w:rsid w:val="005C51B8"/>
    <w:rsid w:val="005C6976"/>
    <w:rsid w:val="005C706D"/>
    <w:rsid w:val="005C7781"/>
    <w:rsid w:val="005D0A2E"/>
    <w:rsid w:val="005D0A73"/>
    <w:rsid w:val="005D1C05"/>
    <w:rsid w:val="005D1DE8"/>
    <w:rsid w:val="005D202D"/>
    <w:rsid w:val="005D352F"/>
    <w:rsid w:val="005D533D"/>
    <w:rsid w:val="005D5BC6"/>
    <w:rsid w:val="005D61CC"/>
    <w:rsid w:val="005D69B2"/>
    <w:rsid w:val="005E014F"/>
    <w:rsid w:val="005E04D9"/>
    <w:rsid w:val="005E283A"/>
    <w:rsid w:val="005E2B7C"/>
    <w:rsid w:val="005E4914"/>
    <w:rsid w:val="005E4967"/>
    <w:rsid w:val="005E4B68"/>
    <w:rsid w:val="005E5CA8"/>
    <w:rsid w:val="005F20A1"/>
    <w:rsid w:val="005F2FBA"/>
    <w:rsid w:val="005F3416"/>
    <w:rsid w:val="005F39CA"/>
    <w:rsid w:val="005F3EE2"/>
    <w:rsid w:val="005F46BB"/>
    <w:rsid w:val="005F4F2F"/>
    <w:rsid w:val="005F4FE4"/>
    <w:rsid w:val="005F526D"/>
    <w:rsid w:val="005F6F41"/>
    <w:rsid w:val="005F7013"/>
    <w:rsid w:val="005F75CD"/>
    <w:rsid w:val="00601DDF"/>
    <w:rsid w:val="0060260C"/>
    <w:rsid w:val="00604A98"/>
    <w:rsid w:val="006056FC"/>
    <w:rsid w:val="00605DA0"/>
    <w:rsid w:val="00606FEE"/>
    <w:rsid w:val="00607470"/>
    <w:rsid w:val="00610A14"/>
    <w:rsid w:val="00610D51"/>
    <w:rsid w:val="00610DB7"/>
    <w:rsid w:val="0061112B"/>
    <w:rsid w:val="00611B5C"/>
    <w:rsid w:val="00612B78"/>
    <w:rsid w:val="00613313"/>
    <w:rsid w:val="00614138"/>
    <w:rsid w:val="00614509"/>
    <w:rsid w:val="0061581B"/>
    <w:rsid w:val="00615BA2"/>
    <w:rsid w:val="00616160"/>
    <w:rsid w:val="0061617E"/>
    <w:rsid w:val="006164E4"/>
    <w:rsid w:val="006166B9"/>
    <w:rsid w:val="00616B17"/>
    <w:rsid w:val="00617AF1"/>
    <w:rsid w:val="00617E6D"/>
    <w:rsid w:val="00620164"/>
    <w:rsid w:val="006203E4"/>
    <w:rsid w:val="00620FCF"/>
    <w:rsid w:val="006213D0"/>
    <w:rsid w:val="006224DE"/>
    <w:rsid w:val="006225E6"/>
    <w:rsid w:val="00622856"/>
    <w:rsid w:val="00622B67"/>
    <w:rsid w:val="00622DD7"/>
    <w:rsid w:val="00623032"/>
    <w:rsid w:val="006236DF"/>
    <w:rsid w:val="006241E8"/>
    <w:rsid w:val="00624D7C"/>
    <w:rsid w:val="00625D9F"/>
    <w:rsid w:val="00625DC6"/>
    <w:rsid w:val="006263B4"/>
    <w:rsid w:val="006266FE"/>
    <w:rsid w:val="00626965"/>
    <w:rsid w:val="0062729D"/>
    <w:rsid w:val="00627335"/>
    <w:rsid w:val="0062752A"/>
    <w:rsid w:val="0063035A"/>
    <w:rsid w:val="00632287"/>
    <w:rsid w:val="006327E7"/>
    <w:rsid w:val="00632871"/>
    <w:rsid w:val="0063288D"/>
    <w:rsid w:val="00634DEA"/>
    <w:rsid w:val="00635B22"/>
    <w:rsid w:val="00636835"/>
    <w:rsid w:val="006370A4"/>
    <w:rsid w:val="006374C3"/>
    <w:rsid w:val="00637F1B"/>
    <w:rsid w:val="00641554"/>
    <w:rsid w:val="00641D4C"/>
    <w:rsid w:val="0064303D"/>
    <w:rsid w:val="0064343E"/>
    <w:rsid w:val="0064391D"/>
    <w:rsid w:val="00644A11"/>
    <w:rsid w:val="00644A5B"/>
    <w:rsid w:val="00644E86"/>
    <w:rsid w:val="00645BF9"/>
    <w:rsid w:val="00646366"/>
    <w:rsid w:val="00646756"/>
    <w:rsid w:val="00647048"/>
    <w:rsid w:val="006508AB"/>
    <w:rsid w:val="00650D7D"/>
    <w:rsid w:val="00651154"/>
    <w:rsid w:val="006516F4"/>
    <w:rsid w:val="00651731"/>
    <w:rsid w:val="00651821"/>
    <w:rsid w:val="00651BBF"/>
    <w:rsid w:val="00651C8E"/>
    <w:rsid w:val="006528E5"/>
    <w:rsid w:val="00652A81"/>
    <w:rsid w:val="00652C3E"/>
    <w:rsid w:val="00653A1D"/>
    <w:rsid w:val="00653ACC"/>
    <w:rsid w:val="00653EB4"/>
    <w:rsid w:val="00654384"/>
    <w:rsid w:val="00654A7B"/>
    <w:rsid w:val="00654E96"/>
    <w:rsid w:val="00656F28"/>
    <w:rsid w:val="00657657"/>
    <w:rsid w:val="00657852"/>
    <w:rsid w:val="006578DC"/>
    <w:rsid w:val="006622B2"/>
    <w:rsid w:val="006629CD"/>
    <w:rsid w:val="006668E9"/>
    <w:rsid w:val="00666A1D"/>
    <w:rsid w:val="0066708E"/>
    <w:rsid w:val="006673D1"/>
    <w:rsid w:val="006675CD"/>
    <w:rsid w:val="00667810"/>
    <w:rsid w:val="00667AD5"/>
    <w:rsid w:val="00670229"/>
    <w:rsid w:val="006716F2"/>
    <w:rsid w:val="0067238D"/>
    <w:rsid w:val="006740B2"/>
    <w:rsid w:val="00674313"/>
    <w:rsid w:val="006747D5"/>
    <w:rsid w:val="00675985"/>
    <w:rsid w:val="00676412"/>
    <w:rsid w:val="00676793"/>
    <w:rsid w:val="00677E6A"/>
    <w:rsid w:val="006801CC"/>
    <w:rsid w:val="00680663"/>
    <w:rsid w:val="00680BFA"/>
    <w:rsid w:val="0068155C"/>
    <w:rsid w:val="00681B1E"/>
    <w:rsid w:val="00683C95"/>
    <w:rsid w:val="00683EB3"/>
    <w:rsid w:val="00684D9B"/>
    <w:rsid w:val="00684E4B"/>
    <w:rsid w:val="0068510A"/>
    <w:rsid w:val="00685BCB"/>
    <w:rsid w:val="00685D14"/>
    <w:rsid w:val="006875C1"/>
    <w:rsid w:val="006879AD"/>
    <w:rsid w:val="0069096F"/>
    <w:rsid w:val="00690CEF"/>
    <w:rsid w:val="006916E2"/>
    <w:rsid w:val="0069245B"/>
    <w:rsid w:val="00692955"/>
    <w:rsid w:val="00694E6C"/>
    <w:rsid w:val="00696F0D"/>
    <w:rsid w:val="00697363"/>
    <w:rsid w:val="0069741B"/>
    <w:rsid w:val="00697556"/>
    <w:rsid w:val="006A0EC1"/>
    <w:rsid w:val="006A1CA8"/>
    <w:rsid w:val="006A1EB6"/>
    <w:rsid w:val="006A2BF9"/>
    <w:rsid w:val="006A2EDF"/>
    <w:rsid w:val="006A33A6"/>
    <w:rsid w:val="006A36D8"/>
    <w:rsid w:val="006A4908"/>
    <w:rsid w:val="006A5809"/>
    <w:rsid w:val="006A5897"/>
    <w:rsid w:val="006A616B"/>
    <w:rsid w:val="006A72C7"/>
    <w:rsid w:val="006B119D"/>
    <w:rsid w:val="006B1A14"/>
    <w:rsid w:val="006B1FDF"/>
    <w:rsid w:val="006B27D4"/>
    <w:rsid w:val="006B29E4"/>
    <w:rsid w:val="006B4081"/>
    <w:rsid w:val="006B414E"/>
    <w:rsid w:val="006B4647"/>
    <w:rsid w:val="006B4C2B"/>
    <w:rsid w:val="006B5DFE"/>
    <w:rsid w:val="006B60CD"/>
    <w:rsid w:val="006B6139"/>
    <w:rsid w:val="006B6194"/>
    <w:rsid w:val="006B661E"/>
    <w:rsid w:val="006B6AD5"/>
    <w:rsid w:val="006B6D47"/>
    <w:rsid w:val="006B7078"/>
    <w:rsid w:val="006B719A"/>
    <w:rsid w:val="006C0011"/>
    <w:rsid w:val="006C0769"/>
    <w:rsid w:val="006C1FD7"/>
    <w:rsid w:val="006C262B"/>
    <w:rsid w:val="006C276C"/>
    <w:rsid w:val="006C3E16"/>
    <w:rsid w:val="006C4912"/>
    <w:rsid w:val="006C5AFE"/>
    <w:rsid w:val="006C5C4D"/>
    <w:rsid w:val="006C7715"/>
    <w:rsid w:val="006C7AF6"/>
    <w:rsid w:val="006C7CAE"/>
    <w:rsid w:val="006C7E9A"/>
    <w:rsid w:val="006D0058"/>
    <w:rsid w:val="006D2747"/>
    <w:rsid w:val="006D2A6B"/>
    <w:rsid w:val="006D30B1"/>
    <w:rsid w:val="006D33A2"/>
    <w:rsid w:val="006D363F"/>
    <w:rsid w:val="006D3CA1"/>
    <w:rsid w:val="006D4809"/>
    <w:rsid w:val="006D5E04"/>
    <w:rsid w:val="006D7B04"/>
    <w:rsid w:val="006E0A54"/>
    <w:rsid w:val="006E155D"/>
    <w:rsid w:val="006E1EEA"/>
    <w:rsid w:val="006E30CC"/>
    <w:rsid w:val="006E4298"/>
    <w:rsid w:val="006E4C15"/>
    <w:rsid w:val="006E4F1F"/>
    <w:rsid w:val="006E5BEE"/>
    <w:rsid w:val="006E5D65"/>
    <w:rsid w:val="006E5FC3"/>
    <w:rsid w:val="006E72FE"/>
    <w:rsid w:val="006E7850"/>
    <w:rsid w:val="006F1CA0"/>
    <w:rsid w:val="006F268E"/>
    <w:rsid w:val="006F2EC8"/>
    <w:rsid w:val="006F33A3"/>
    <w:rsid w:val="006F3970"/>
    <w:rsid w:val="006F4824"/>
    <w:rsid w:val="006F56D0"/>
    <w:rsid w:val="006F5C2F"/>
    <w:rsid w:val="006F5E13"/>
    <w:rsid w:val="006F6969"/>
    <w:rsid w:val="006F6B59"/>
    <w:rsid w:val="006F6D95"/>
    <w:rsid w:val="006F70AA"/>
    <w:rsid w:val="006F7CFE"/>
    <w:rsid w:val="007019A4"/>
    <w:rsid w:val="00702937"/>
    <w:rsid w:val="0070307C"/>
    <w:rsid w:val="00705C20"/>
    <w:rsid w:val="00705F85"/>
    <w:rsid w:val="00706164"/>
    <w:rsid w:val="0070628D"/>
    <w:rsid w:val="0070640C"/>
    <w:rsid w:val="00706F13"/>
    <w:rsid w:val="007072E8"/>
    <w:rsid w:val="007076FB"/>
    <w:rsid w:val="00710FF1"/>
    <w:rsid w:val="00711675"/>
    <w:rsid w:val="007122CE"/>
    <w:rsid w:val="007127EF"/>
    <w:rsid w:val="007134B4"/>
    <w:rsid w:val="00714A31"/>
    <w:rsid w:val="007159F1"/>
    <w:rsid w:val="0071618D"/>
    <w:rsid w:val="007172F5"/>
    <w:rsid w:val="0072116F"/>
    <w:rsid w:val="00721534"/>
    <w:rsid w:val="00721A52"/>
    <w:rsid w:val="00721D5B"/>
    <w:rsid w:val="00721DD9"/>
    <w:rsid w:val="00722B3D"/>
    <w:rsid w:val="00723245"/>
    <w:rsid w:val="00723A41"/>
    <w:rsid w:val="00723CF0"/>
    <w:rsid w:val="0072463D"/>
    <w:rsid w:val="00724792"/>
    <w:rsid w:val="00724A10"/>
    <w:rsid w:val="00724C58"/>
    <w:rsid w:val="007252DD"/>
    <w:rsid w:val="00725FA4"/>
    <w:rsid w:val="00726928"/>
    <w:rsid w:val="00726CEC"/>
    <w:rsid w:val="007278EA"/>
    <w:rsid w:val="00727B2C"/>
    <w:rsid w:val="00730F10"/>
    <w:rsid w:val="00731095"/>
    <w:rsid w:val="00731511"/>
    <w:rsid w:val="00732A7B"/>
    <w:rsid w:val="00732E0B"/>
    <w:rsid w:val="00732FDC"/>
    <w:rsid w:val="00733D84"/>
    <w:rsid w:val="00733DD7"/>
    <w:rsid w:val="007340CC"/>
    <w:rsid w:val="00734187"/>
    <w:rsid w:val="00734C73"/>
    <w:rsid w:val="00736B47"/>
    <w:rsid w:val="00740446"/>
    <w:rsid w:val="00740C18"/>
    <w:rsid w:val="00740C8E"/>
    <w:rsid w:val="007438A9"/>
    <w:rsid w:val="00743E7F"/>
    <w:rsid w:val="0074482F"/>
    <w:rsid w:val="0074491E"/>
    <w:rsid w:val="00745718"/>
    <w:rsid w:val="00745C85"/>
    <w:rsid w:val="00746E56"/>
    <w:rsid w:val="00747BBF"/>
    <w:rsid w:val="007511E4"/>
    <w:rsid w:val="00751EEB"/>
    <w:rsid w:val="0075452E"/>
    <w:rsid w:val="0075578E"/>
    <w:rsid w:val="00755D72"/>
    <w:rsid w:val="007602F3"/>
    <w:rsid w:val="00760E6C"/>
    <w:rsid w:val="00761244"/>
    <w:rsid w:val="0076163F"/>
    <w:rsid w:val="0076247A"/>
    <w:rsid w:val="00762FB0"/>
    <w:rsid w:val="00763175"/>
    <w:rsid w:val="0076324C"/>
    <w:rsid w:val="00763381"/>
    <w:rsid w:val="00763920"/>
    <w:rsid w:val="0076488C"/>
    <w:rsid w:val="007648BA"/>
    <w:rsid w:val="00764CB3"/>
    <w:rsid w:val="00764CD9"/>
    <w:rsid w:val="00764DA4"/>
    <w:rsid w:val="00765297"/>
    <w:rsid w:val="00767391"/>
    <w:rsid w:val="007705CD"/>
    <w:rsid w:val="00774ABE"/>
    <w:rsid w:val="00774F08"/>
    <w:rsid w:val="00775964"/>
    <w:rsid w:val="0077639F"/>
    <w:rsid w:val="007765FE"/>
    <w:rsid w:val="007766B3"/>
    <w:rsid w:val="00777117"/>
    <w:rsid w:val="00777163"/>
    <w:rsid w:val="00777A42"/>
    <w:rsid w:val="00781A9D"/>
    <w:rsid w:val="00781E0A"/>
    <w:rsid w:val="00781E1A"/>
    <w:rsid w:val="00781EBA"/>
    <w:rsid w:val="00782822"/>
    <w:rsid w:val="0078297E"/>
    <w:rsid w:val="00783EB0"/>
    <w:rsid w:val="00784166"/>
    <w:rsid w:val="00785664"/>
    <w:rsid w:val="00785678"/>
    <w:rsid w:val="00785F7F"/>
    <w:rsid w:val="0078666F"/>
    <w:rsid w:val="00787AF7"/>
    <w:rsid w:val="00787D81"/>
    <w:rsid w:val="00787E5A"/>
    <w:rsid w:val="00790123"/>
    <w:rsid w:val="00790375"/>
    <w:rsid w:val="007909D1"/>
    <w:rsid w:val="00790C25"/>
    <w:rsid w:val="00790F10"/>
    <w:rsid w:val="007910F2"/>
    <w:rsid w:val="007923A0"/>
    <w:rsid w:val="007928B7"/>
    <w:rsid w:val="00793207"/>
    <w:rsid w:val="00793C5D"/>
    <w:rsid w:val="00794E2E"/>
    <w:rsid w:val="00795373"/>
    <w:rsid w:val="00795BFB"/>
    <w:rsid w:val="007969B5"/>
    <w:rsid w:val="007A060C"/>
    <w:rsid w:val="007A1906"/>
    <w:rsid w:val="007A28B9"/>
    <w:rsid w:val="007A41D8"/>
    <w:rsid w:val="007A4EE1"/>
    <w:rsid w:val="007A5E57"/>
    <w:rsid w:val="007A7577"/>
    <w:rsid w:val="007A75EE"/>
    <w:rsid w:val="007B0FAC"/>
    <w:rsid w:val="007B100F"/>
    <w:rsid w:val="007B1CF5"/>
    <w:rsid w:val="007B2760"/>
    <w:rsid w:val="007B2802"/>
    <w:rsid w:val="007B2BBA"/>
    <w:rsid w:val="007B357B"/>
    <w:rsid w:val="007B4629"/>
    <w:rsid w:val="007B53E9"/>
    <w:rsid w:val="007B564B"/>
    <w:rsid w:val="007B5CF2"/>
    <w:rsid w:val="007B6CBF"/>
    <w:rsid w:val="007B71EE"/>
    <w:rsid w:val="007B77CE"/>
    <w:rsid w:val="007B7D5F"/>
    <w:rsid w:val="007B7EC3"/>
    <w:rsid w:val="007B7F5E"/>
    <w:rsid w:val="007C127E"/>
    <w:rsid w:val="007C1B10"/>
    <w:rsid w:val="007C2407"/>
    <w:rsid w:val="007C39B4"/>
    <w:rsid w:val="007C585E"/>
    <w:rsid w:val="007C5B24"/>
    <w:rsid w:val="007C6666"/>
    <w:rsid w:val="007C666A"/>
    <w:rsid w:val="007C6A97"/>
    <w:rsid w:val="007C71BC"/>
    <w:rsid w:val="007C79E3"/>
    <w:rsid w:val="007D13CA"/>
    <w:rsid w:val="007D21CD"/>
    <w:rsid w:val="007D39CB"/>
    <w:rsid w:val="007D49D7"/>
    <w:rsid w:val="007D5836"/>
    <w:rsid w:val="007D6367"/>
    <w:rsid w:val="007D69D2"/>
    <w:rsid w:val="007D6B92"/>
    <w:rsid w:val="007D7B0C"/>
    <w:rsid w:val="007E0053"/>
    <w:rsid w:val="007E02C4"/>
    <w:rsid w:val="007E040F"/>
    <w:rsid w:val="007E09A4"/>
    <w:rsid w:val="007E1112"/>
    <w:rsid w:val="007E248E"/>
    <w:rsid w:val="007E3D47"/>
    <w:rsid w:val="007E4A8E"/>
    <w:rsid w:val="007E5792"/>
    <w:rsid w:val="007E5B81"/>
    <w:rsid w:val="007E62F1"/>
    <w:rsid w:val="007E66B1"/>
    <w:rsid w:val="007E6C4A"/>
    <w:rsid w:val="007E6C6E"/>
    <w:rsid w:val="007E71A4"/>
    <w:rsid w:val="007E7A97"/>
    <w:rsid w:val="007F0253"/>
    <w:rsid w:val="007F1280"/>
    <w:rsid w:val="007F1614"/>
    <w:rsid w:val="007F29A4"/>
    <w:rsid w:val="007F6527"/>
    <w:rsid w:val="007F6C99"/>
    <w:rsid w:val="007F7C1B"/>
    <w:rsid w:val="00800D21"/>
    <w:rsid w:val="008017BE"/>
    <w:rsid w:val="00801A72"/>
    <w:rsid w:val="00801F33"/>
    <w:rsid w:val="00802255"/>
    <w:rsid w:val="00802E44"/>
    <w:rsid w:val="00803071"/>
    <w:rsid w:val="0080401E"/>
    <w:rsid w:val="008043BB"/>
    <w:rsid w:val="00804D2E"/>
    <w:rsid w:val="00805E2F"/>
    <w:rsid w:val="00806433"/>
    <w:rsid w:val="00806549"/>
    <w:rsid w:val="00806C01"/>
    <w:rsid w:val="00806F84"/>
    <w:rsid w:val="00810A93"/>
    <w:rsid w:val="00810B35"/>
    <w:rsid w:val="008112E4"/>
    <w:rsid w:val="00811D3E"/>
    <w:rsid w:val="00811F4A"/>
    <w:rsid w:val="008122B9"/>
    <w:rsid w:val="00812BAE"/>
    <w:rsid w:val="00813A44"/>
    <w:rsid w:val="0081415F"/>
    <w:rsid w:val="0081468B"/>
    <w:rsid w:val="008148CC"/>
    <w:rsid w:val="008162FE"/>
    <w:rsid w:val="008167FC"/>
    <w:rsid w:val="008170E2"/>
    <w:rsid w:val="00817731"/>
    <w:rsid w:val="00817B27"/>
    <w:rsid w:val="008211A4"/>
    <w:rsid w:val="00821818"/>
    <w:rsid w:val="00821986"/>
    <w:rsid w:val="00822961"/>
    <w:rsid w:val="008229DA"/>
    <w:rsid w:val="0082311D"/>
    <w:rsid w:val="008237CA"/>
    <w:rsid w:val="00824A74"/>
    <w:rsid w:val="008251BC"/>
    <w:rsid w:val="008255CF"/>
    <w:rsid w:val="00826E96"/>
    <w:rsid w:val="008276D9"/>
    <w:rsid w:val="00827F2F"/>
    <w:rsid w:val="00830535"/>
    <w:rsid w:val="00830FF0"/>
    <w:rsid w:val="0083140E"/>
    <w:rsid w:val="00831609"/>
    <w:rsid w:val="008318F6"/>
    <w:rsid w:val="00831A7D"/>
    <w:rsid w:val="008328A7"/>
    <w:rsid w:val="00832D90"/>
    <w:rsid w:val="0083359A"/>
    <w:rsid w:val="00834EFB"/>
    <w:rsid w:val="00837AD4"/>
    <w:rsid w:val="00837D2A"/>
    <w:rsid w:val="008413A4"/>
    <w:rsid w:val="00841C1C"/>
    <w:rsid w:val="00841D80"/>
    <w:rsid w:val="00841F7E"/>
    <w:rsid w:val="00842049"/>
    <w:rsid w:val="00842644"/>
    <w:rsid w:val="0084293C"/>
    <w:rsid w:val="00842BD5"/>
    <w:rsid w:val="00842FEE"/>
    <w:rsid w:val="008434EE"/>
    <w:rsid w:val="00843DAD"/>
    <w:rsid w:val="008444C9"/>
    <w:rsid w:val="00845BAD"/>
    <w:rsid w:val="0084693A"/>
    <w:rsid w:val="00847724"/>
    <w:rsid w:val="00847CA1"/>
    <w:rsid w:val="008501FC"/>
    <w:rsid w:val="008511DC"/>
    <w:rsid w:val="00851CD1"/>
    <w:rsid w:val="00851E0D"/>
    <w:rsid w:val="00854203"/>
    <w:rsid w:val="0085640E"/>
    <w:rsid w:val="008567D4"/>
    <w:rsid w:val="00857229"/>
    <w:rsid w:val="00861829"/>
    <w:rsid w:val="008625B3"/>
    <w:rsid w:val="00862E48"/>
    <w:rsid w:val="00863A37"/>
    <w:rsid w:val="00863AB8"/>
    <w:rsid w:val="00864C35"/>
    <w:rsid w:val="00864F48"/>
    <w:rsid w:val="008657F6"/>
    <w:rsid w:val="00866DF9"/>
    <w:rsid w:val="00870417"/>
    <w:rsid w:val="0087143B"/>
    <w:rsid w:val="00871B00"/>
    <w:rsid w:val="00872137"/>
    <w:rsid w:val="008723DD"/>
    <w:rsid w:val="008730BA"/>
    <w:rsid w:val="00873150"/>
    <w:rsid w:val="008734E9"/>
    <w:rsid w:val="00873FF9"/>
    <w:rsid w:val="00874329"/>
    <w:rsid w:val="00874533"/>
    <w:rsid w:val="00874613"/>
    <w:rsid w:val="00874EF9"/>
    <w:rsid w:val="00875A78"/>
    <w:rsid w:val="00875B5E"/>
    <w:rsid w:val="00875C90"/>
    <w:rsid w:val="00876557"/>
    <w:rsid w:val="0087657D"/>
    <w:rsid w:val="008800E4"/>
    <w:rsid w:val="0088060D"/>
    <w:rsid w:val="008807D5"/>
    <w:rsid w:val="00880832"/>
    <w:rsid w:val="0088123B"/>
    <w:rsid w:val="00881A25"/>
    <w:rsid w:val="00881F1C"/>
    <w:rsid w:val="008822EA"/>
    <w:rsid w:val="0088369F"/>
    <w:rsid w:val="008836A4"/>
    <w:rsid w:val="0088387F"/>
    <w:rsid w:val="0088389F"/>
    <w:rsid w:val="00883F0D"/>
    <w:rsid w:val="00884D80"/>
    <w:rsid w:val="00886D19"/>
    <w:rsid w:val="00886EE1"/>
    <w:rsid w:val="0088708E"/>
    <w:rsid w:val="0088727D"/>
    <w:rsid w:val="00887F31"/>
    <w:rsid w:val="008902C7"/>
    <w:rsid w:val="00890825"/>
    <w:rsid w:val="00890FE7"/>
    <w:rsid w:val="00892A11"/>
    <w:rsid w:val="00892F2C"/>
    <w:rsid w:val="0089340F"/>
    <w:rsid w:val="008944D2"/>
    <w:rsid w:val="00894B89"/>
    <w:rsid w:val="00895326"/>
    <w:rsid w:val="0089537B"/>
    <w:rsid w:val="0089612C"/>
    <w:rsid w:val="0089666B"/>
    <w:rsid w:val="00896F62"/>
    <w:rsid w:val="00897423"/>
    <w:rsid w:val="00897C27"/>
    <w:rsid w:val="00897C75"/>
    <w:rsid w:val="008A0E24"/>
    <w:rsid w:val="008A0F70"/>
    <w:rsid w:val="008A1023"/>
    <w:rsid w:val="008A10BC"/>
    <w:rsid w:val="008A1221"/>
    <w:rsid w:val="008A1461"/>
    <w:rsid w:val="008A1EDB"/>
    <w:rsid w:val="008A2565"/>
    <w:rsid w:val="008A3B48"/>
    <w:rsid w:val="008A4148"/>
    <w:rsid w:val="008A4BD9"/>
    <w:rsid w:val="008A52CD"/>
    <w:rsid w:val="008A6101"/>
    <w:rsid w:val="008A66C8"/>
    <w:rsid w:val="008A6BE9"/>
    <w:rsid w:val="008A7669"/>
    <w:rsid w:val="008B13CE"/>
    <w:rsid w:val="008B1869"/>
    <w:rsid w:val="008B21A6"/>
    <w:rsid w:val="008B2435"/>
    <w:rsid w:val="008B2CEF"/>
    <w:rsid w:val="008B2EAF"/>
    <w:rsid w:val="008B3AEF"/>
    <w:rsid w:val="008B4340"/>
    <w:rsid w:val="008B502D"/>
    <w:rsid w:val="008B61E5"/>
    <w:rsid w:val="008B6746"/>
    <w:rsid w:val="008B6760"/>
    <w:rsid w:val="008B6CFD"/>
    <w:rsid w:val="008C0670"/>
    <w:rsid w:val="008C0C6E"/>
    <w:rsid w:val="008C1097"/>
    <w:rsid w:val="008C1130"/>
    <w:rsid w:val="008C1712"/>
    <w:rsid w:val="008C1914"/>
    <w:rsid w:val="008C2479"/>
    <w:rsid w:val="008C2F89"/>
    <w:rsid w:val="008C3102"/>
    <w:rsid w:val="008C3591"/>
    <w:rsid w:val="008C4299"/>
    <w:rsid w:val="008C4758"/>
    <w:rsid w:val="008C54CC"/>
    <w:rsid w:val="008C6344"/>
    <w:rsid w:val="008C6406"/>
    <w:rsid w:val="008C6D97"/>
    <w:rsid w:val="008C7A64"/>
    <w:rsid w:val="008C7AF9"/>
    <w:rsid w:val="008D0647"/>
    <w:rsid w:val="008D13D1"/>
    <w:rsid w:val="008D18E6"/>
    <w:rsid w:val="008D1DC5"/>
    <w:rsid w:val="008D2566"/>
    <w:rsid w:val="008D2582"/>
    <w:rsid w:val="008D2C6D"/>
    <w:rsid w:val="008D2C89"/>
    <w:rsid w:val="008D3144"/>
    <w:rsid w:val="008D3D05"/>
    <w:rsid w:val="008D4760"/>
    <w:rsid w:val="008D60E4"/>
    <w:rsid w:val="008D6D03"/>
    <w:rsid w:val="008D7A9B"/>
    <w:rsid w:val="008E0060"/>
    <w:rsid w:val="008E0A28"/>
    <w:rsid w:val="008E0B8E"/>
    <w:rsid w:val="008E0F2A"/>
    <w:rsid w:val="008E121C"/>
    <w:rsid w:val="008E1E53"/>
    <w:rsid w:val="008E3E98"/>
    <w:rsid w:val="008E40FE"/>
    <w:rsid w:val="008E445E"/>
    <w:rsid w:val="008E461F"/>
    <w:rsid w:val="008E4655"/>
    <w:rsid w:val="008E4F4C"/>
    <w:rsid w:val="008E57B9"/>
    <w:rsid w:val="008E647D"/>
    <w:rsid w:val="008E6687"/>
    <w:rsid w:val="008E6D31"/>
    <w:rsid w:val="008E7091"/>
    <w:rsid w:val="008E76AC"/>
    <w:rsid w:val="008E76D4"/>
    <w:rsid w:val="008E7909"/>
    <w:rsid w:val="008E7E4E"/>
    <w:rsid w:val="008F03AC"/>
    <w:rsid w:val="008F0704"/>
    <w:rsid w:val="008F1BF1"/>
    <w:rsid w:val="008F1EB1"/>
    <w:rsid w:val="008F1FDC"/>
    <w:rsid w:val="008F21F6"/>
    <w:rsid w:val="008F2EB0"/>
    <w:rsid w:val="008F44D5"/>
    <w:rsid w:val="008F615E"/>
    <w:rsid w:val="008F6824"/>
    <w:rsid w:val="008F6FA2"/>
    <w:rsid w:val="008F72E0"/>
    <w:rsid w:val="008F77A3"/>
    <w:rsid w:val="008F7990"/>
    <w:rsid w:val="009005B7"/>
    <w:rsid w:val="00900D5E"/>
    <w:rsid w:val="00900E75"/>
    <w:rsid w:val="00901457"/>
    <w:rsid w:val="00901DFC"/>
    <w:rsid w:val="00902F64"/>
    <w:rsid w:val="00903386"/>
    <w:rsid w:val="009043F0"/>
    <w:rsid w:val="009049C5"/>
    <w:rsid w:val="00904A12"/>
    <w:rsid w:val="00905B68"/>
    <w:rsid w:val="00905EF9"/>
    <w:rsid w:val="00906A2D"/>
    <w:rsid w:val="00906C61"/>
    <w:rsid w:val="0091047F"/>
    <w:rsid w:val="009113F1"/>
    <w:rsid w:val="00911F4D"/>
    <w:rsid w:val="0091359D"/>
    <w:rsid w:val="00914AAE"/>
    <w:rsid w:val="00914F06"/>
    <w:rsid w:val="00915EE3"/>
    <w:rsid w:val="009165C7"/>
    <w:rsid w:val="00917201"/>
    <w:rsid w:val="00917367"/>
    <w:rsid w:val="00917439"/>
    <w:rsid w:val="00917F7D"/>
    <w:rsid w:val="00920191"/>
    <w:rsid w:val="00920663"/>
    <w:rsid w:val="00921D03"/>
    <w:rsid w:val="00922533"/>
    <w:rsid w:val="00923B14"/>
    <w:rsid w:val="00925993"/>
    <w:rsid w:val="00926475"/>
    <w:rsid w:val="00930332"/>
    <w:rsid w:val="00930543"/>
    <w:rsid w:val="00931ADD"/>
    <w:rsid w:val="00931BC6"/>
    <w:rsid w:val="00931E01"/>
    <w:rsid w:val="00931E66"/>
    <w:rsid w:val="0093297A"/>
    <w:rsid w:val="00932B77"/>
    <w:rsid w:val="00935218"/>
    <w:rsid w:val="00936488"/>
    <w:rsid w:val="009364F2"/>
    <w:rsid w:val="00936B35"/>
    <w:rsid w:val="009378A7"/>
    <w:rsid w:val="00937A95"/>
    <w:rsid w:val="00937E44"/>
    <w:rsid w:val="00940D0F"/>
    <w:rsid w:val="00940EE8"/>
    <w:rsid w:val="0094100A"/>
    <w:rsid w:val="0094147E"/>
    <w:rsid w:val="00942327"/>
    <w:rsid w:val="00942690"/>
    <w:rsid w:val="009427D5"/>
    <w:rsid w:val="0094299F"/>
    <w:rsid w:val="0094333C"/>
    <w:rsid w:val="0094356E"/>
    <w:rsid w:val="00943CA7"/>
    <w:rsid w:val="00944E53"/>
    <w:rsid w:val="0094513B"/>
    <w:rsid w:val="00946118"/>
    <w:rsid w:val="00946187"/>
    <w:rsid w:val="0094772B"/>
    <w:rsid w:val="00950800"/>
    <w:rsid w:val="00950A3E"/>
    <w:rsid w:val="00950BFC"/>
    <w:rsid w:val="009515E9"/>
    <w:rsid w:val="0095183F"/>
    <w:rsid w:val="00951925"/>
    <w:rsid w:val="00951F79"/>
    <w:rsid w:val="009529A6"/>
    <w:rsid w:val="00952A50"/>
    <w:rsid w:val="009530DE"/>
    <w:rsid w:val="00954404"/>
    <w:rsid w:val="00954C36"/>
    <w:rsid w:val="00954EB1"/>
    <w:rsid w:val="00955F64"/>
    <w:rsid w:val="00956377"/>
    <w:rsid w:val="009570AE"/>
    <w:rsid w:val="00957503"/>
    <w:rsid w:val="00960324"/>
    <w:rsid w:val="00961863"/>
    <w:rsid w:val="00961EAC"/>
    <w:rsid w:val="0096279C"/>
    <w:rsid w:val="009628CC"/>
    <w:rsid w:val="00962972"/>
    <w:rsid w:val="0096342A"/>
    <w:rsid w:val="009634D0"/>
    <w:rsid w:val="0096465F"/>
    <w:rsid w:val="00964B81"/>
    <w:rsid w:val="00964BE8"/>
    <w:rsid w:val="00967498"/>
    <w:rsid w:val="00967D25"/>
    <w:rsid w:val="00970177"/>
    <w:rsid w:val="00970276"/>
    <w:rsid w:val="009703FA"/>
    <w:rsid w:val="00970ADD"/>
    <w:rsid w:val="00971CC1"/>
    <w:rsid w:val="009727C3"/>
    <w:rsid w:val="009733BB"/>
    <w:rsid w:val="00973C6C"/>
    <w:rsid w:val="00974136"/>
    <w:rsid w:val="0097499D"/>
    <w:rsid w:val="00974AB5"/>
    <w:rsid w:val="00975624"/>
    <w:rsid w:val="00975687"/>
    <w:rsid w:val="00976A4D"/>
    <w:rsid w:val="00976EC7"/>
    <w:rsid w:val="00976FD7"/>
    <w:rsid w:val="00977156"/>
    <w:rsid w:val="00977751"/>
    <w:rsid w:val="0098076F"/>
    <w:rsid w:val="009820D7"/>
    <w:rsid w:val="00982701"/>
    <w:rsid w:val="0098286E"/>
    <w:rsid w:val="00982893"/>
    <w:rsid w:val="00982A7B"/>
    <w:rsid w:val="00982C3A"/>
    <w:rsid w:val="00982FE1"/>
    <w:rsid w:val="0098344B"/>
    <w:rsid w:val="009843A8"/>
    <w:rsid w:val="009844C9"/>
    <w:rsid w:val="009851BF"/>
    <w:rsid w:val="009851CD"/>
    <w:rsid w:val="00986A5E"/>
    <w:rsid w:val="0098706D"/>
    <w:rsid w:val="0098764A"/>
    <w:rsid w:val="00987BDD"/>
    <w:rsid w:val="009904EC"/>
    <w:rsid w:val="00990A41"/>
    <w:rsid w:val="00991B54"/>
    <w:rsid w:val="009935FB"/>
    <w:rsid w:val="0099539A"/>
    <w:rsid w:val="00996159"/>
    <w:rsid w:val="009961D4"/>
    <w:rsid w:val="00996E66"/>
    <w:rsid w:val="009971F5"/>
    <w:rsid w:val="00997985"/>
    <w:rsid w:val="00997E69"/>
    <w:rsid w:val="00997F63"/>
    <w:rsid w:val="009A0187"/>
    <w:rsid w:val="009A0292"/>
    <w:rsid w:val="009A0748"/>
    <w:rsid w:val="009A0A35"/>
    <w:rsid w:val="009A13A4"/>
    <w:rsid w:val="009A1DBD"/>
    <w:rsid w:val="009A235E"/>
    <w:rsid w:val="009A3863"/>
    <w:rsid w:val="009A3DAA"/>
    <w:rsid w:val="009A4062"/>
    <w:rsid w:val="009A4D1C"/>
    <w:rsid w:val="009A4F41"/>
    <w:rsid w:val="009A5017"/>
    <w:rsid w:val="009A5F80"/>
    <w:rsid w:val="009A7726"/>
    <w:rsid w:val="009B0089"/>
    <w:rsid w:val="009B079A"/>
    <w:rsid w:val="009B1328"/>
    <w:rsid w:val="009B1422"/>
    <w:rsid w:val="009B1457"/>
    <w:rsid w:val="009B1519"/>
    <w:rsid w:val="009B1C54"/>
    <w:rsid w:val="009B303D"/>
    <w:rsid w:val="009B3238"/>
    <w:rsid w:val="009B3AF1"/>
    <w:rsid w:val="009B45B2"/>
    <w:rsid w:val="009B4F8D"/>
    <w:rsid w:val="009B509F"/>
    <w:rsid w:val="009B52CA"/>
    <w:rsid w:val="009B5752"/>
    <w:rsid w:val="009B57F5"/>
    <w:rsid w:val="009B6B8B"/>
    <w:rsid w:val="009B70C0"/>
    <w:rsid w:val="009C15AD"/>
    <w:rsid w:val="009C167B"/>
    <w:rsid w:val="009C17D3"/>
    <w:rsid w:val="009C1933"/>
    <w:rsid w:val="009C1EF5"/>
    <w:rsid w:val="009C2A32"/>
    <w:rsid w:val="009C2AF0"/>
    <w:rsid w:val="009C2E00"/>
    <w:rsid w:val="009C2E90"/>
    <w:rsid w:val="009C3DB8"/>
    <w:rsid w:val="009C41FF"/>
    <w:rsid w:val="009C422B"/>
    <w:rsid w:val="009C5BC8"/>
    <w:rsid w:val="009C61A0"/>
    <w:rsid w:val="009C6FF8"/>
    <w:rsid w:val="009C71DA"/>
    <w:rsid w:val="009C73A9"/>
    <w:rsid w:val="009C7500"/>
    <w:rsid w:val="009C7987"/>
    <w:rsid w:val="009C7F29"/>
    <w:rsid w:val="009D00D6"/>
    <w:rsid w:val="009D087D"/>
    <w:rsid w:val="009D191F"/>
    <w:rsid w:val="009D2A09"/>
    <w:rsid w:val="009D2B19"/>
    <w:rsid w:val="009D418B"/>
    <w:rsid w:val="009D4626"/>
    <w:rsid w:val="009D4ACE"/>
    <w:rsid w:val="009D5565"/>
    <w:rsid w:val="009D75F9"/>
    <w:rsid w:val="009E03C1"/>
    <w:rsid w:val="009E06C2"/>
    <w:rsid w:val="009E1320"/>
    <w:rsid w:val="009E1EB8"/>
    <w:rsid w:val="009E29B2"/>
    <w:rsid w:val="009E3023"/>
    <w:rsid w:val="009E3274"/>
    <w:rsid w:val="009E3D1C"/>
    <w:rsid w:val="009E4B4F"/>
    <w:rsid w:val="009E5113"/>
    <w:rsid w:val="009E5521"/>
    <w:rsid w:val="009E5968"/>
    <w:rsid w:val="009E5B91"/>
    <w:rsid w:val="009E5BC5"/>
    <w:rsid w:val="009E68F8"/>
    <w:rsid w:val="009E6C3E"/>
    <w:rsid w:val="009E75DD"/>
    <w:rsid w:val="009E781B"/>
    <w:rsid w:val="009E7922"/>
    <w:rsid w:val="009F03F9"/>
    <w:rsid w:val="009F0454"/>
    <w:rsid w:val="009F0489"/>
    <w:rsid w:val="009F0927"/>
    <w:rsid w:val="009F0CEE"/>
    <w:rsid w:val="009F1395"/>
    <w:rsid w:val="009F15BD"/>
    <w:rsid w:val="009F252B"/>
    <w:rsid w:val="009F371F"/>
    <w:rsid w:val="009F457C"/>
    <w:rsid w:val="009F4749"/>
    <w:rsid w:val="009F47F4"/>
    <w:rsid w:val="009F4A54"/>
    <w:rsid w:val="009F4BEC"/>
    <w:rsid w:val="009F4F37"/>
    <w:rsid w:val="009F553B"/>
    <w:rsid w:val="009F5874"/>
    <w:rsid w:val="009F59FE"/>
    <w:rsid w:val="009F67D7"/>
    <w:rsid w:val="009F6CEF"/>
    <w:rsid w:val="00A0092A"/>
    <w:rsid w:val="00A01B8C"/>
    <w:rsid w:val="00A045AB"/>
    <w:rsid w:val="00A04D18"/>
    <w:rsid w:val="00A0515F"/>
    <w:rsid w:val="00A061FC"/>
    <w:rsid w:val="00A06C25"/>
    <w:rsid w:val="00A0708C"/>
    <w:rsid w:val="00A07643"/>
    <w:rsid w:val="00A07B7C"/>
    <w:rsid w:val="00A10393"/>
    <w:rsid w:val="00A10496"/>
    <w:rsid w:val="00A10857"/>
    <w:rsid w:val="00A11576"/>
    <w:rsid w:val="00A12211"/>
    <w:rsid w:val="00A122C5"/>
    <w:rsid w:val="00A13C44"/>
    <w:rsid w:val="00A144D4"/>
    <w:rsid w:val="00A15E1B"/>
    <w:rsid w:val="00A16201"/>
    <w:rsid w:val="00A16A3E"/>
    <w:rsid w:val="00A1772B"/>
    <w:rsid w:val="00A222C5"/>
    <w:rsid w:val="00A2261B"/>
    <w:rsid w:val="00A23DA6"/>
    <w:rsid w:val="00A240CB"/>
    <w:rsid w:val="00A242DE"/>
    <w:rsid w:val="00A2447C"/>
    <w:rsid w:val="00A24CB4"/>
    <w:rsid w:val="00A251A2"/>
    <w:rsid w:val="00A2598D"/>
    <w:rsid w:val="00A25FD7"/>
    <w:rsid w:val="00A264C6"/>
    <w:rsid w:val="00A26DEA"/>
    <w:rsid w:val="00A30670"/>
    <w:rsid w:val="00A307F8"/>
    <w:rsid w:val="00A31064"/>
    <w:rsid w:val="00A366F9"/>
    <w:rsid w:val="00A3773C"/>
    <w:rsid w:val="00A40669"/>
    <w:rsid w:val="00A40880"/>
    <w:rsid w:val="00A40AD7"/>
    <w:rsid w:val="00A41E39"/>
    <w:rsid w:val="00A43041"/>
    <w:rsid w:val="00A43AFF"/>
    <w:rsid w:val="00A454E3"/>
    <w:rsid w:val="00A460B9"/>
    <w:rsid w:val="00A46303"/>
    <w:rsid w:val="00A475F4"/>
    <w:rsid w:val="00A47D11"/>
    <w:rsid w:val="00A5060A"/>
    <w:rsid w:val="00A50F78"/>
    <w:rsid w:val="00A50FF1"/>
    <w:rsid w:val="00A51609"/>
    <w:rsid w:val="00A517D4"/>
    <w:rsid w:val="00A51C19"/>
    <w:rsid w:val="00A51DA4"/>
    <w:rsid w:val="00A52C43"/>
    <w:rsid w:val="00A52CAC"/>
    <w:rsid w:val="00A52D39"/>
    <w:rsid w:val="00A532D3"/>
    <w:rsid w:val="00A537A1"/>
    <w:rsid w:val="00A55865"/>
    <w:rsid w:val="00A60C76"/>
    <w:rsid w:val="00A60F91"/>
    <w:rsid w:val="00A619C0"/>
    <w:rsid w:val="00A6250F"/>
    <w:rsid w:val="00A6253B"/>
    <w:rsid w:val="00A6294F"/>
    <w:rsid w:val="00A62CF6"/>
    <w:rsid w:val="00A639D0"/>
    <w:rsid w:val="00A63AEF"/>
    <w:rsid w:val="00A6411B"/>
    <w:rsid w:val="00A643E7"/>
    <w:rsid w:val="00A645DF"/>
    <w:rsid w:val="00A6492A"/>
    <w:rsid w:val="00A66026"/>
    <w:rsid w:val="00A66313"/>
    <w:rsid w:val="00A66905"/>
    <w:rsid w:val="00A673A5"/>
    <w:rsid w:val="00A70902"/>
    <w:rsid w:val="00A731C3"/>
    <w:rsid w:val="00A73A47"/>
    <w:rsid w:val="00A74502"/>
    <w:rsid w:val="00A74AD1"/>
    <w:rsid w:val="00A769F3"/>
    <w:rsid w:val="00A7793A"/>
    <w:rsid w:val="00A77D89"/>
    <w:rsid w:val="00A80C05"/>
    <w:rsid w:val="00A80C7B"/>
    <w:rsid w:val="00A81393"/>
    <w:rsid w:val="00A82091"/>
    <w:rsid w:val="00A827B5"/>
    <w:rsid w:val="00A83B99"/>
    <w:rsid w:val="00A83E80"/>
    <w:rsid w:val="00A83EE1"/>
    <w:rsid w:val="00A8497A"/>
    <w:rsid w:val="00A84B9E"/>
    <w:rsid w:val="00A856EC"/>
    <w:rsid w:val="00A85C52"/>
    <w:rsid w:val="00A87A26"/>
    <w:rsid w:val="00A90992"/>
    <w:rsid w:val="00A90A5A"/>
    <w:rsid w:val="00A91AD1"/>
    <w:rsid w:val="00A92906"/>
    <w:rsid w:val="00A92FB9"/>
    <w:rsid w:val="00A933D4"/>
    <w:rsid w:val="00A93FCC"/>
    <w:rsid w:val="00A949AC"/>
    <w:rsid w:val="00A94EF5"/>
    <w:rsid w:val="00A95099"/>
    <w:rsid w:val="00A956C0"/>
    <w:rsid w:val="00AA0FA8"/>
    <w:rsid w:val="00AA2290"/>
    <w:rsid w:val="00AA2552"/>
    <w:rsid w:val="00AA2722"/>
    <w:rsid w:val="00AA2792"/>
    <w:rsid w:val="00AA4CC7"/>
    <w:rsid w:val="00AA51F7"/>
    <w:rsid w:val="00AA535A"/>
    <w:rsid w:val="00AA583A"/>
    <w:rsid w:val="00AA5C7C"/>
    <w:rsid w:val="00AA5E8E"/>
    <w:rsid w:val="00AA6317"/>
    <w:rsid w:val="00AA6B40"/>
    <w:rsid w:val="00AA6BC5"/>
    <w:rsid w:val="00AA7048"/>
    <w:rsid w:val="00AB0281"/>
    <w:rsid w:val="00AB0C50"/>
    <w:rsid w:val="00AB0EB1"/>
    <w:rsid w:val="00AB163A"/>
    <w:rsid w:val="00AB1AF2"/>
    <w:rsid w:val="00AB1D19"/>
    <w:rsid w:val="00AB225B"/>
    <w:rsid w:val="00AB2BAD"/>
    <w:rsid w:val="00AB46ED"/>
    <w:rsid w:val="00AB52DC"/>
    <w:rsid w:val="00AB5622"/>
    <w:rsid w:val="00AB566F"/>
    <w:rsid w:val="00AB604C"/>
    <w:rsid w:val="00AB6CA7"/>
    <w:rsid w:val="00AB6D57"/>
    <w:rsid w:val="00AB6DD5"/>
    <w:rsid w:val="00AB7CB6"/>
    <w:rsid w:val="00AC0BD4"/>
    <w:rsid w:val="00AC1E5F"/>
    <w:rsid w:val="00AC36E8"/>
    <w:rsid w:val="00AC3B82"/>
    <w:rsid w:val="00AC3EF0"/>
    <w:rsid w:val="00AC422F"/>
    <w:rsid w:val="00AC45AE"/>
    <w:rsid w:val="00AC47ED"/>
    <w:rsid w:val="00AC594A"/>
    <w:rsid w:val="00AC5F01"/>
    <w:rsid w:val="00AC618A"/>
    <w:rsid w:val="00AC6B4B"/>
    <w:rsid w:val="00AC7773"/>
    <w:rsid w:val="00AD00CE"/>
    <w:rsid w:val="00AD01E4"/>
    <w:rsid w:val="00AD07C9"/>
    <w:rsid w:val="00AD0858"/>
    <w:rsid w:val="00AD1098"/>
    <w:rsid w:val="00AD1511"/>
    <w:rsid w:val="00AD17E6"/>
    <w:rsid w:val="00AD1D1A"/>
    <w:rsid w:val="00AD3516"/>
    <w:rsid w:val="00AD4BDF"/>
    <w:rsid w:val="00AD4D6E"/>
    <w:rsid w:val="00AD71FC"/>
    <w:rsid w:val="00AD77A1"/>
    <w:rsid w:val="00AD7B3E"/>
    <w:rsid w:val="00AD7D7C"/>
    <w:rsid w:val="00AE02E3"/>
    <w:rsid w:val="00AE1231"/>
    <w:rsid w:val="00AE168C"/>
    <w:rsid w:val="00AE289F"/>
    <w:rsid w:val="00AE2B11"/>
    <w:rsid w:val="00AE328C"/>
    <w:rsid w:val="00AE3B22"/>
    <w:rsid w:val="00AE448C"/>
    <w:rsid w:val="00AE511D"/>
    <w:rsid w:val="00AE5145"/>
    <w:rsid w:val="00AE7145"/>
    <w:rsid w:val="00AE7340"/>
    <w:rsid w:val="00AE75F4"/>
    <w:rsid w:val="00AE77C3"/>
    <w:rsid w:val="00AF05E7"/>
    <w:rsid w:val="00AF0BB5"/>
    <w:rsid w:val="00AF0C52"/>
    <w:rsid w:val="00AF0CAB"/>
    <w:rsid w:val="00AF0D44"/>
    <w:rsid w:val="00AF148B"/>
    <w:rsid w:val="00AF156B"/>
    <w:rsid w:val="00AF1BBD"/>
    <w:rsid w:val="00AF246E"/>
    <w:rsid w:val="00AF29D5"/>
    <w:rsid w:val="00AF47B7"/>
    <w:rsid w:val="00AF4942"/>
    <w:rsid w:val="00AF53F4"/>
    <w:rsid w:val="00AF551D"/>
    <w:rsid w:val="00AF794B"/>
    <w:rsid w:val="00B02659"/>
    <w:rsid w:val="00B0353D"/>
    <w:rsid w:val="00B03620"/>
    <w:rsid w:val="00B036E7"/>
    <w:rsid w:val="00B042F6"/>
    <w:rsid w:val="00B04948"/>
    <w:rsid w:val="00B04DAD"/>
    <w:rsid w:val="00B052C2"/>
    <w:rsid w:val="00B05A80"/>
    <w:rsid w:val="00B06C3A"/>
    <w:rsid w:val="00B06EAB"/>
    <w:rsid w:val="00B06FFE"/>
    <w:rsid w:val="00B07359"/>
    <w:rsid w:val="00B0771F"/>
    <w:rsid w:val="00B077F9"/>
    <w:rsid w:val="00B10207"/>
    <w:rsid w:val="00B10355"/>
    <w:rsid w:val="00B11EAF"/>
    <w:rsid w:val="00B1257A"/>
    <w:rsid w:val="00B1336F"/>
    <w:rsid w:val="00B139D4"/>
    <w:rsid w:val="00B13A61"/>
    <w:rsid w:val="00B141E7"/>
    <w:rsid w:val="00B14DB3"/>
    <w:rsid w:val="00B15349"/>
    <w:rsid w:val="00B16417"/>
    <w:rsid w:val="00B16B69"/>
    <w:rsid w:val="00B16CD7"/>
    <w:rsid w:val="00B16FF3"/>
    <w:rsid w:val="00B173EB"/>
    <w:rsid w:val="00B214BE"/>
    <w:rsid w:val="00B2224C"/>
    <w:rsid w:val="00B22A0A"/>
    <w:rsid w:val="00B23336"/>
    <w:rsid w:val="00B23C0A"/>
    <w:rsid w:val="00B2435A"/>
    <w:rsid w:val="00B24B88"/>
    <w:rsid w:val="00B25B86"/>
    <w:rsid w:val="00B26197"/>
    <w:rsid w:val="00B26280"/>
    <w:rsid w:val="00B265A1"/>
    <w:rsid w:val="00B3194B"/>
    <w:rsid w:val="00B31D3C"/>
    <w:rsid w:val="00B32925"/>
    <w:rsid w:val="00B3344F"/>
    <w:rsid w:val="00B335A7"/>
    <w:rsid w:val="00B3360A"/>
    <w:rsid w:val="00B33955"/>
    <w:rsid w:val="00B33EE9"/>
    <w:rsid w:val="00B345C0"/>
    <w:rsid w:val="00B345D3"/>
    <w:rsid w:val="00B3466A"/>
    <w:rsid w:val="00B351B4"/>
    <w:rsid w:val="00B351FA"/>
    <w:rsid w:val="00B355F0"/>
    <w:rsid w:val="00B357D9"/>
    <w:rsid w:val="00B35960"/>
    <w:rsid w:val="00B35E88"/>
    <w:rsid w:val="00B4088D"/>
    <w:rsid w:val="00B408A9"/>
    <w:rsid w:val="00B40D0D"/>
    <w:rsid w:val="00B41801"/>
    <w:rsid w:val="00B41C94"/>
    <w:rsid w:val="00B41DF4"/>
    <w:rsid w:val="00B4232B"/>
    <w:rsid w:val="00B42917"/>
    <w:rsid w:val="00B42993"/>
    <w:rsid w:val="00B42AC0"/>
    <w:rsid w:val="00B43325"/>
    <w:rsid w:val="00B43898"/>
    <w:rsid w:val="00B43A69"/>
    <w:rsid w:val="00B440CB"/>
    <w:rsid w:val="00B45B85"/>
    <w:rsid w:val="00B46BCA"/>
    <w:rsid w:val="00B47356"/>
    <w:rsid w:val="00B47528"/>
    <w:rsid w:val="00B478AA"/>
    <w:rsid w:val="00B52415"/>
    <w:rsid w:val="00B527A0"/>
    <w:rsid w:val="00B52CA3"/>
    <w:rsid w:val="00B5370F"/>
    <w:rsid w:val="00B54242"/>
    <w:rsid w:val="00B54675"/>
    <w:rsid w:val="00B554FE"/>
    <w:rsid w:val="00B55692"/>
    <w:rsid w:val="00B55DB9"/>
    <w:rsid w:val="00B56028"/>
    <w:rsid w:val="00B564A7"/>
    <w:rsid w:val="00B565C7"/>
    <w:rsid w:val="00B5711A"/>
    <w:rsid w:val="00B57D8C"/>
    <w:rsid w:val="00B600A4"/>
    <w:rsid w:val="00B600FD"/>
    <w:rsid w:val="00B60421"/>
    <w:rsid w:val="00B6069F"/>
    <w:rsid w:val="00B60917"/>
    <w:rsid w:val="00B60E1D"/>
    <w:rsid w:val="00B61D64"/>
    <w:rsid w:val="00B61E17"/>
    <w:rsid w:val="00B62678"/>
    <w:rsid w:val="00B63E4F"/>
    <w:rsid w:val="00B64F3D"/>
    <w:rsid w:val="00B65306"/>
    <w:rsid w:val="00B656FB"/>
    <w:rsid w:val="00B65D05"/>
    <w:rsid w:val="00B65F61"/>
    <w:rsid w:val="00B66143"/>
    <w:rsid w:val="00B662D1"/>
    <w:rsid w:val="00B665CD"/>
    <w:rsid w:val="00B700FB"/>
    <w:rsid w:val="00B70510"/>
    <w:rsid w:val="00B70865"/>
    <w:rsid w:val="00B710D7"/>
    <w:rsid w:val="00B72192"/>
    <w:rsid w:val="00B72E5C"/>
    <w:rsid w:val="00B744B8"/>
    <w:rsid w:val="00B75663"/>
    <w:rsid w:val="00B7597F"/>
    <w:rsid w:val="00B760AE"/>
    <w:rsid w:val="00B76A1F"/>
    <w:rsid w:val="00B77482"/>
    <w:rsid w:val="00B77CD0"/>
    <w:rsid w:val="00B8018B"/>
    <w:rsid w:val="00B80902"/>
    <w:rsid w:val="00B80A4C"/>
    <w:rsid w:val="00B80A53"/>
    <w:rsid w:val="00B80B15"/>
    <w:rsid w:val="00B8131D"/>
    <w:rsid w:val="00B815B3"/>
    <w:rsid w:val="00B81FF6"/>
    <w:rsid w:val="00B825C2"/>
    <w:rsid w:val="00B82619"/>
    <w:rsid w:val="00B82883"/>
    <w:rsid w:val="00B82DE0"/>
    <w:rsid w:val="00B835F3"/>
    <w:rsid w:val="00B84993"/>
    <w:rsid w:val="00B84C00"/>
    <w:rsid w:val="00B85325"/>
    <w:rsid w:val="00B85425"/>
    <w:rsid w:val="00B85CBD"/>
    <w:rsid w:val="00B85FD4"/>
    <w:rsid w:val="00B862DA"/>
    <w:rsid w:val="00B866E5"/>
    <w:rsid w:val="00B8679D"/>
    <w:rsid w:val="00B869B5"/>
    <w:rsid w:val="00B87565"/>
    <w:rsid w:val="00B87806"/>
    <w:rsid w:val="00B87EC9"/>
    <w:rsid w:val="00B918E2"/>
    <w:rsid w:val="00B91F5D"/>
    <w:rsid w:val="00B92EBB"/>
    <w:rsid w:val="00B93638"/>
    <w:rsid w:val="00B93640"/>
    <w:rsid w:val="00B93FCA"/>
    <w:rsid w:val="00B93FF5"/>
    <w:rsid w:val="00B949AB"/>
    <w:rsid w:val="00B94C9E"/>
    <w:rsid w:val="00B94D33"/>
    <w:rsid w:val="00B9505A"/>
    <w:rsid w:val="00B95B1A"/>
    <w:rsid w:val="00B9676B"/>
    <w:rsid w:val="00B96E59"/>
    <w:rsid w:val="00BA02BB"/>
    <w:rsid w:val="00BA070B"/>
    <w:rsid w:val="00BA08D2"/>
    <w:rsid w:val="00BA13ED"/>
    <w:rsid w:val="00BA16D5"/>
    <w:rsid w:val="00BA210E"/>
    <w:rsid w:val="00BA2B3D"/>
    <w:rsid w:val="00BA2E21"/>
    <w:rsid w:val="00BA3864"/>
    <w:rsid w:val="00BA4149"/>
    <w:rsid w:val="00BA4427"/>
    <w:rsid w:val="00BA4B4D"/>
    <w:rsid w:val="00BA5137"/>
    <w:rsid w:val="00BA740A"/>
    <w:rsid w:val="00BA74E1"/>
    <w:rsid w:val="00BB00B3"/>
    <w:rsid w:val="00BB09A2"/>
    <w:rsid w:val="00BB11D2"/>
    <w:rsid w:val="00BB156F"/>
    <w:rsid w:val="00BB2200"/>
    <w:rsid w:val="00BB22A9"/>
    <w:rsid w:val="00BB22D7"/>
    <w:rsid w:val="00BB23FB"/>
    <w:rsid w:val="00BB4430"/>
    <w:rsid w:val="00BB6133"/>
    <w:rsid w:val="00BB6691"/>
    <w:rsid w:val="00BB66A4"/>
    <w:rsid w:val="00BB751A"/>
    <w:rsid w:val="00BB778C"/>
    <w:rsid w:val="00BB7C92"/>
    <w:rsid w:val="00BC14F2"/>
    <w:rsid w:val="00BC24A1"/>
    <w:rsid w:val="00BC37BD"/>
    <w:rsid w:val="00BC38FD"/>
    <w:rsid w:val="00BC3C53"/>
    <w:rsid w:val="00BC43EE"/>
    <w:rsid w:val="00BC4C9E"/>
    <w:rsid w:val="00BC5B7D"/>
    <w:rsid w:val="00BC5BEC"/>
    <w:rsid w:val="00BC5C73"/>
    <w:rsid w:val="00BD04FE"/>
    <w:rsid w:val="00BD096D"/>
    <w:rsid w:val="00BD11EE"/>
    <w:rsid w:val="00BD28F0"/>
    <w:rsid w:val="00BD2B70"/>
    <w:rsid w:val="00BD30D2"/>
    <w:rsid w:val="00BD3EB5"/>
    <w:rsid w:val="00BD4A2B"/>
    <w:rsid w:val="00BD6191"/>
    <w:rsid w:val="00BD7269"/>
    <w:rsid w:val="00BD72C1"/>
    <w:rsid w:val="00BE064B"/>
    <w:rsid w:val="00BE141A"/>
    <w:rsid w:val="00BE149C"/>
    <w:rsid w:val="00BE23A4"/>
    <w:rsid w:val="00BE2586"/>
    <w:rsid w:val="00BE31B8"/>
    <w:rsid w:val="00BE479B"/>
    <w:rsid w:val="00BE4A70"/>
    <w:rsid w:val="00BE4EB1"/>
    <w:rsid w:val="00BE511F"/>
    <w:rsid w:val="00BE52B5"/>
    <w:rsid w:val="00BE6240"/>
    <w:rsid w:val="00BE6451"/>
    <w:rsid w:val="00BE6D1B"/>
    <w:rsid w:val="00BE6FCB"/>
    <w:rsid w:val="00BE70C8"/>
    <w:rsid w:val="00BF020D"/>
    <w:rsid w:val="00BF12F0"/>
    <w:rsid w:val="00BF1634"/>
    <w:rsid w:val="00BF251F"/>
    <w:rsid w:val="00BF2874"/>
    <w:rsid w:val="00BF316C"/>
    <w:rsid w:val="00BF376D"/>
    <w:rsid w:val="00BF4A8F"/>
    <w:rsid w:val="00BF5A0E"/>
    <w:rsid w:val="00BF5DCF"/>
    <w:rsid w:val="00BF69C9"/>
    <w:rsid w:val="00BF737C"/>
    <w:rsid w:val="00BF755F"/>
    <w:rsid w:val="00BF7BF9"/>
    <w:rsid w:val="00BF7F5D"/>
    <w:rsid w:val="00C01AAF"/>
    <w:rsid w:val="00C01DF8"/>
    <w:rsid w:val="00C02231"/>
    <w:rsid w:val="00C02BA1"/>
    <w:rsid w:val="00C02D7C"/>
    <w:rsid w:val="00C030AB"/>
    <w:rsid w:val="00C03245"/>
    <w:rsid w:val="00C034CB"/>
    <w:rsid w:val="00C03D13"/>
    <w:rsid w:val="00C0425D"/>
    <w:rsid w:val="00C0509B"/>
    <w:rsid w:val="00C051A8"/>
    <w:rsid w:val="00C054BC"/>
    <w:rsid w:val="00C059D0"/>
    <w:rsid w:val="00C06851"/>
    <w:rsid w:val="00C07859"/>
    <w:rsid w:val="00C07D28"/>
    <w:rsid w:val="00C10433"/>
    <w:rsid w:val="00C10CBB"/>
    <w:rsid w:val="00C10E97"/>
    <w:rsid w:val="00C1142D"/>
    <w:rsid w:val="00C117EE"/>
    <w:rsid w:val="00C11B7D"/>
    <w:rsid w:val="00C11F53"/>
    <w:rsid w:val="00C12386"/>
    <w:rsid w:val="00C12F3B"/>
    <w:rsid w:val="00C1355E"/>
    <w:rsid w:val="00C14033"/>
    <w:rsid w:val="00C158D4"/>
    <w:rsid w:val="00C16828"/>
    <w:rsid w:val="00C170C2"/>
    <w:rsid w:val="00C17403"/>
    <w:rsid w:val="00C17448"/>
    <w:rsid w:val="00C17547"/>
    <w:rsid w:val="00C17897"/>
    <w:rsid w:val="00C20216"/>
    <w:rsid w:val="00C202E9"/>
    <w:rsid w:val="00C2199B"/>
    <w:rsid w:val="00C21A7C"/>
    <w:rsid w:val="00C22ACF"/>
    <w:rsid w:val="00C23CE0"/>
    <w:rsid w:val="00C23D5E"/>
    <w:rsid w:val="00C24D55"/>
    <w:rsid w:val="00C26438"/>
    <w:rsid w:val="00C273C7"/>
    <w:rsid w:val="00C30D93"/>
    <w:rsid w:val="00C31200"/>
    <w:rsid w:val="00C312D2"/>
    <w:rsid w:val="00C3136D"/>
    <w:rsid w:val="00C32B95"/>
    <w:rsid w:val="00C32CD4"/>
    <w:rsid w:val="00C32FB7"/>
    <w:rsid w:val="00C33471"/>
    <w:rsid w:val="00C33A37"/>
    <w:rsid w:val="00C353C9"/>
    <w:rsid w:val="00C357DB"/>
    <w:rsid w:val="00C362A6"/>
    <w:rsid w:val="00C367C9"/>
    <w:rsid w:val="00C36AE6"/>
    <w:rsid w:val="00C37040"/>
    <w:rsid w:val="00C3760F"/>
    <w:rsid w:val="00C37C61"/>
    <w:rsid w:val="00C37D93"/>
    <w:rsid w:val="00C40052"/>
    <w:rsid w:val="00C409D5"/>
    <w:rsid w:val="00C40B13"/>
    <w:rsid w:val="00C415A6"/>
    <w:rsid w:val="00C41CD2"/>
    <w:rsid w:val="00C435C3"/>
    <w:rsid w:val="00C43FAE"/>
    <w:rsid w:val="00C44133"/>
    <w:rsid w:val="00C4460E"/>
    <w:rsid w:val="00C44B9B"/>
    <w:rsid w:val="00C44CC9"/>
    <w:rsid w:val="00C44E5F"/>
    <w:rsid w:val="00C4675D"/>
    <w:rsid w:val="00C46B05"/>
    <w:rsid w:val="00C4722C"/>
    <w:rsid w:val="00C50334"/>
    <w:rsid w:val="00C50698"/>
    <w:rsid w:val="00C51486"/>
    <w:rsid w:val="00C51595"/>
    <w:rsid w:val="00C51B7C"/>
    <w:rsid w:val="00C52727"/>
    <w:rsid w:val="00C52E5B"/>
    <w:rsid w:val="00C53256"/>
    <w:rsid w:val="00C539E3"/>
    <w:rsid w:val="00C53EFE"/>
    <w:rsid w:val="00C54A90"/>
    <w:rsid w:val="00C60976"/>
    <w:rsid w:val="00C60C51"/>
    <w:rsid w:val="00C613C4"/>
    <w:rsid w:val="00C61B63"/>
    <w:rsid w:val="00C6234B"/>
    <w:rsid w:val="00C639EB"/>
    <w:rsid w:val="00C63EAE"/>
    <w:rsid w:val="00C643C8"/>
    <w:rsid w:val="00C656EE"/>
    <w:rsid w:val="00C6665F"/>
    <w:rsid w:val="00C6747A"/>
    <w:rsid w:val="00C676CE"/>
    <w:rsid w:val="00C70E01"/>
    <w:rsid w:val="00C72352"/>
    <w:rsid w:val="00C7248A"/>
    <w:rsid w:val="00C72B28"/>
    <w:rsid w:val="00C72E6A"/>
    <w:rsid w:val="00C73260"/>
    <w:rsid w:val="00C748DF"/>
    <w:rsid w:val="00C74B5F"/>
    <w:rsid w:val="00C75216"/>
    <w:rsid w:val="00C7540C"/>
    <w:rsid w:val="00C75F5B"/>
    <w:rsid w:val="00C7629F"/>
    <w:rsid w:val="00C771BE"/>
    <w:rsid w:val="00C81F8C"/>
    <w:rsid w:val="00C823AC"/>
    <w:rsid w:val="00C832D6"/>
    <w:rsid w:val="00C83796"/>
    <w:rsid w:val="00C851C0"/>
    <w:rsid w:val="00C8531E"/>
    <w:rsid w:val="00C856E8"/>
    <w:rsid w:val="00C85990"/>
    <w:rsid w:val="00C85AA4"/>
    <w:rsid w:val="00C86446"/>
    <w:rsid w:val="00C8661B"/>
    <w:rsid w:val="00C86838"/>
    <w:rsid w:val="00C8768F"/>
    <w:rsid w:val="00C87829"/>
    <w:rsid w:val="00C87D54"/>
    <w:rsid w:val="00C87F56"/>
    <w:rsid w:val="00C91549"/>
    <w:rsid w:val="00C91B95"/>
    <w:rsid w:val="00C91D64"/>
    <w:rsid w:val="00C939C5"/>
    <w:rsid w:val="00C93C63"/>
    <w:rsid w:val="00C94925"/>
    <w:rsid w:val="00C95040"/>
    <w:rsid w:val="00C9528B"/>
    <w:rsid w:val="00C9581B"/>
    <w:rsid w:val="00C95C54"/>
    <w:rsid w:val="00C95D95"/>
    <w:rsid w:val="00C9688A"/>
    <w:rsid w:val="00C96974"/>
    <w:rsid w:val="00C97581"/>
    <w:rsid w:val="00C97910"/>
    <w:rsid w:val="00C979BF"/>
    <w:rsid w:val="00CA03C8"/>
    <w:rsid w:val="00CA0630"/>
    <w:rsid w:val="00CA0BC1"/>
    <w:rsid w:val="00CA0DFD"/>
    <w:rsid w:val="00CA0E09"/>
    <w:rsid w:val="00CA139A"/>
    <w:rsid w:val="00CA19FA"/>
    <w:rsid w:val="00CA2899"/>
    <w:rsid w:val="00CA33A2"/>
    <w:rsid w:val="00CA35D4"/>
    <w:rsid w:val="00CA3A3D"/>
    <w:rsid w:val="00CA3AA6"/>
    <w:rsid w:val="00CA3EF3"/>
    <w:rsid w:val="00CA42B5"/>
    <w:rsid w:val="00CA4880"/>
    <w:rsid w:val="00CA51FC"/>
    <w:rsid w:val="00CA555C"/>
    <w:rsid w:val="00CA63B0"/>
    <w:rsid w:val="00CA7025"/>
    <w:rsid w:val="00CA77FB"/>
    <w:rsid w:val="00CA793D"/>
    <w:rsid w:val="00CA7942"/>
    <w:rsid w:val="00CB026C"/>
    <w:rsid w:val="00CB0B2D"/>
    <w:rsid w:val="00CB0C67"/>
    <w:rsid w:val="00CB1A93"/>
    <w:rsid w:val="00CB1B37"/>
    <w:rsid w:val="00CB223A"/>
    <w:rsid w:val="00CB2886"/>
    <w:rsid w:val="00CB3293"/>
    <w:rsid w:val="00CB379B"/>
    <w:rsid w:val="00CB3BF4"/>
    <w:rsid w:val="00CB4074"/>
    <w:rsid w:val="00CB454A"/>
    <w:rsid w:val="00CB4F88"/>
    <w:rsid w:val="00CB50C0"/>
    <w:rsid w:val="00CB5DD0"/>
    <w:rsid w:val="00CC0657"/>
    <w:rsid w:val="00CC06BA"/>
    <w:rsid w:val="00CC1593"/>
    <w:rsid w:val="00CC1695"/>
    <w:rsid w:val="00CC269A"/>
    <w:rsid w:val="00CC4AD9"/>
    <w:rsid w:val="00CC51D4"/>
    <w:rsid w:val="00CC65DA"/>
    <w:rsid w:val="00CC6C62"/>
    <w:rsid w:val="00CC794C"/>
    <w:rsid w:val="00CC7A59"/>
    <w:rsid w:val="00CC7A79"/>
    <w:rsid w:val="00CD0572"/>
    <w:rsid w:val="00CD0A83"/>
    <w:rsid w:val="00CD1043"/>
    <w:rsid w:val="00CD13F3"/>
    <w:rsid w:val="00CD14B9"/>
    <w:rsid w:val="00CD1962"/>
    <w:rsid w:val="00CD1F0D"/>
    <w:rsid w:val="00CD2B2C"/>
    <w:rsid w:val="00CD34D9"/>
    <w:rsid w:val="00CD46B3"/>
    <w:rsid w:val="00CD6542"/>
    <w:rsid w:val="00CD6815"/>
    <w:rsid w:val="00CD692C"/>
    <w:rsid w:val="00CD6C8C"/>
    <w:rsid w:val="00CD7153"/>
    <w:rsid w:val="00CE0AB0"/>
    <w:rsid w:val="00CE11CC"/>
    <w:rsid w:val="00CE12E5"/>
    <w:rsid w:val="00CE18A4"/>
    <w:rsid w:val="00CE23F6"/>
    <w:rsid w:val="00CE251C"/>
    <w:rsid w:val="00CE2AA7"/>
    <w:rsid w:val="00CE31D4"/>
    <w:rsid w:val="00CE3627"/>
    <w:rsid w:val="00CE4916"/>
    <w:rsid w:val="00CE54A9"/>
    <w:rsid w:val="00CE5AA0"/>
    <w:rsid w:val="00CF0103"/>
    <w:rsid w:val="00CF1006"/>
    <w:rsid w:val="00CF174F"/>
    <w:rsid w:val="00CF18FA"/>
    <w:rsid w:val="00CF1921"/>
    <w:rsid w:val="00CF21B9"/>
    <w:rsid w:val="00CF2930"/>
    <w:rsid w:val="00CF2A2D"/>
    <w:rsid w:val="00CF43EE"/>
    <w:rsid w:val="00CF54A0"/>
    <w:rsid w:val="00CF5FCA"/>
    <w:rsid w:val="00CF61B6"/>
    <w:rsid w:val="00CF6BF9"/>
    <w:rsid w:val="00D00578"/>
    <w:rsid w:val="00D00748"/>
    <w:rsid w:val="00D01A00"/>
    <w:rsid w:val="00D01B35"/>
    <w:rsid w:val="00D02A5C"/>
    <w:rsid w:val="00D032DF"/>
    <w:rsid w:val="00D03800"/>
    <w:rsid w:val="00D065B3"/>
    <w:rsid w:val="00D065D3"/>
    <w:rsid w:val="00D10DD2"/>
    <w:rsid w:val="00D1130D"/>
    <w:rsid w:val="00D11C4B"/>
    <w:rsid w:val="00D12AEC"/>
    <w:rsid w:val="00D134BB"/>
    <w:rsid w:val="00D13799"/>
    <w:rsid w:val="00D14142"/>
    <w:rsid w:val="00D14A27"/>
    <w:rsid w:val="00D14C94"/>
    <w:rsid w:val="00D14D6D"/>
    <w:rsid w:val="00D14EE4"/>
    <w:rsid w:val="00D1520F"/>
    <w:rsid w:val="00D15613"/>
    <w:rsid w:val="00D15629"/>
    <w:rsid w:val="00D1781F"/>
    <w:rsid w:val="00D17E76"/>
    <w:rsid w:val="00D201DF"/>
    <w:rsid w:val="00D20C48"/>
    <w:rsid w:val="00D215E1"/>
    <w:rsid w:val="00D21DF3"/>
    <w:rsid w:val="00D22F1C"/>
    <w:rsid w:val="00D231C8"/>
    <w:rsid w:val="00D23931"/>
    <w:rsid w:val="00D2408C"/>
    <w:rsid w:val="00D24183"/>
    <w:rsid w:val="00D256FA"/>
    <w:rsid w:val="00D258BE"/>
    <w:rsid w:val="00D26D63"/>
    <w:rsid w:val="00D26E18"/>
    <w:rsid w:val="00D27672"/>
    <w:rsid w:val="00D27C4A"/>
    <w:rsid w:val="00D27F49"/>
    <w:rsid w:val="00D312D4"/>
    <w:rsid w:val="00D31C4A"/>
    <w:rsid w:val="00D323C2"/>
    <w:rsid w:val="00D3266B"/>
    <w:rsid w:val="00D328B9"/>
    <w:rsid w:val="00D32F94"/>
    <w:rsid w:val="00D3421B"/>
    <w:rsid w:val="00D342A6"/>
    <w:rsid w:val="00D343C4"/>
    <w:rsid w:val="00D34440"/>
    <w:rsid w:val="00D3458A"/>
    <w:rsid w:val="00D347C3"/>
    <w:rsid w:val="00D34890"/>
    <w:rsid w:val="00D35933"/>
    <w:rsid w:val="00D35A33"/>
    <w:rsid w:val="00D3636B"/>
    <w:rsid w:val="00D36A6A"/>
    <w:rsid w:val="00D37634"/>
    <w:rsid w:val="00D37C92"/>
    <w:rsid w:val="00D400F9"/>
    <w:rsid w:val="00D41024"/>
    <w:rsid w:val="00D428AA"/>
    <w:rsid w:val="00D43C3B"/>
    <w:rsid w:val="00D443BE"/>
    <w:rsid w:val="00D452A2"/>
    <w:rsid w:val="00D45CA6"/>
    <w:rsid w:val="00D464BF"/>
    <w:rsid w:val="00D46635"/>
    <w:rsid w:val="00D467D9"/>
    <w:rsid w:val="00D47574"/>
    <w:rsid w:val="00D52BDB"/>
    <w:rsid w:val="00D5356B"/>
    <w:rsid w:val="00D53E26"/>
    <w:rsid w:val="00D54267"/>
    <w:rsid w:val="00D553D3"/>
    <w:rsid w:val="00D557EE"/>
    <w:rsid w:val="00D56E02"/>
    <w:rsid w:val="00D57074"/>
    <w:rsid w:val="00D57619"/>
    <w:rsid w:val="00D60EE3"/>
    <w:rsid w:val="00D60EE7"/>
    <w:rsid w:val="00D62E52"/>
    <w:rsid w:val="00D62F75"/>
    <w:rsid w:val="00D630BE"/>
    <w:rsid w:val="00D6322D"/>
    <w:rsid w:val="00D65EBE"/>
    <w:rsid w:val="00D70966"/>
    <w:rsid w:val="00D70A9C"/>
    <w:rsid w:val="00D70E00"/>
    <w:rsid w:val="00D70E31"/>
    <w:rsid w:val="00D711B2"/>
    <w:rsid w:val="00D720E0"/>
    <w:rsid w:val="00D7281F"/>
    <w:rsid w:val="00D72DA3"/>
    <w:rsid w:val="00D755F8"/>
    <w:rsid w:val="00D76752"/>
    <w:rsid w:val="00D77688"/>
    <w:rsid w:val="00D77D69"/>
    <w:rsid w:val="00D802A1"/>
    <w:rsid w:val="00D8159D"/>
    <w:rsid w:val="00D822B6"/>
    <w:rsid w:val="00D82699"/>
    <w:rsid w:val="00D829B1"/>
    <w:rsid w:val="00D8377A"/>
    <w:rsid w:val="00D84D15"/>
    <w:rsid w:val="00D84E4A"/>
    <w:rsid w:val="00D85297"/>
    <w:rsid w:val="00D85B77"/>
    <w:rsid w:val="00D87054"/>
    <w:rsid w:val="00D87308"/>
    <w:rsid w:val="00D90021"/>
    <w:rsid w:val="00D90347"/>
    <w:rsid w:val="00D9080F"/>
    <w:rsid w:val="00D92111"/>
    <w:rsid w:val="00D924B4"/>
    <w:rsid w:val="00D94CCE"/>
    <w:rsid w:val="00D95055"/>
    <w:rsid w:val="00D951C8"/>
    <w:rsid w:val="00D95AA4"/>
    <w:rsid w:val="00D979E4"/>
    <w:rsid w:val="00D97AED"/>
    <w:rsid w:val="00DA0339"/>
    <w:rsid w:val="00DA38A6"/>
    <w:rsid w:val="00DA4547"/>
    <w:rsid w:val="00DA4E5A"/>
    <w:rsid w:val="00DA5A66"/>
    <w:rsid w:val="00DA61BD"/>
    <w:rsid w:val="00DA653F"/>
    <w:rsid w:val="00DA6EF0"/>
    <w:rsid w:val="00DA78EC"/>
    <w:rsid w:val="00DB020A"/>
    <w:rsid w:val="00DB0714"/>
    <w:rsid w:val="00DB0E8A"/>
    <w:rsid w:val="00DB0EF5"/>
    <w:rsid w:val="00DB182C"/>
    <w:rsid w:val="00DB2056"/>
    <w:rsid w:val="00DB2582"/>
    <w:rsid w:val="00DB2B32"/>
    <w:rsid w:val="00DB2D80"/>
    <w:rsid w:val="00DB390F"/>
    <w:rsid w:val="00DB41BD"/>
    <w:rsid w:val="00DB432A"/>
    <w:rsid w:val="00DB5402"/>
    <w:rsid w:val="00DB62A2"/>
    <w:rsid w:val="00DB7DF7"/>
    <w:rsid w:val="00DC02C0"/>
    <w:rsid w:val="00DC03BE"/>
    <w:rsid w:val="00DC0F46"/>
    <w:rsid w:val="00DC1AB9"/>
    <w:rsid w:val="00DC22D8"/>
    <w:rsid w:val="00DC2DB9"/>
    <w:rsid w:val="00DC2FEB"/>
    <w:rsid w:val="00DC30E6"/>
    <w:rsid w:val="00DC32A9"/>
    <w:rsid w:val="00DC3445"/>
    <w:rsid w:val="00DC3BD1"/>
    <w:rsid w:val="00DC4047"/>
    <w:rsid w:val="00DC4BB6"/>
    <w:rsid w:val="00DC61DA"/>
    <w:rsid w:val="00DC756E"/>
    <w:rsid w:val="00DC75EF"/>
    <w:rsid w:val="00DC7B09"/>
    <w:rsid w:val="00DD060A"/>
    <w:rsid w:val="00DD096C"/>
    <w:rsid w:val="00DD236B"/>
    <w:rsid w:val="00DD2769"/>
    <w:rsid w:val="00DD2851"/>
    <w:rsid w:val="00DD2C79"/>
    <w:rsid w:val="00DD3302"/>
    <w:rsid w:val="00DD3412"/>
    <w:rsid w:val="00DD3943"/>
    <w:rsid w:val="00DD4F0E"/>
    <w:rsid w:val="00DD54ED"/>
    <w:rsid w:val="00DD5F19"/>
    <w:rsid w:val="00DD5F22"/>
    <w:rsid w:val="00DD763B"/>
    <w:rsid w:val="00DD78C7"/>
    <w:rsid w:val="00DD7FC3"/>
    <w:rsid w:val="00DE0C49"/>
    <w:rsid w:val="00DE1051"/>
    <w:rsid w:val="00DE1D45"/>
    <w:rsid w:val="00DE26A0"/>
    <w:rsid w:val="00DE26BF"/>
    <w:rsid w:val="00DE2E3D"/>
    <w:rsid w:val="00DE2F18"/>
    <w:rsid w:val="00DE4ACD"/>
    <w:rsid w:val="00DE67BD"/>
    <w:rsid w:val="00DE6F65"/>
    <w:rsid w:val="00DE74ED"/>
    <w:rsid w:val="00DE7847"/>
    <w:rsid w:val="00DE7B7E"/>
    <w:rsid w:val="00DF07D1"/>
    <w:rsid w:val="00DF0856"/>
    <w:rsid w:val="00DF0BF0"/>
    <w:rsid w:val="00DF1B52"/>
    <w:rsid w:val="00DF1CB4"/>
    <w:rsid w:val="00DF2BB1"/>
    <w:rsid w:val="00DF376D"/>
    <w:rsid w:val="00DF3798"/>
    <w:rsid w:val="00DF3CA2"/>
    <w:rsid w:val="00DF3EF4"/>
    <w:rsid w:val="00DF5747"/>
    <w:rsid w:val="00DF5C69"/>
    <w:rsid w:val="00DF61EF"/>
    <w:rsid w:val="00DF6A7B"/>
    <w:rsid w:val="00DF71DC"/>
    <w:rsid w:val="00DF72C5"/>
    <w:rsid w:val="00DF753B"/>
    <w:rsid w:val="00DF7651"/>
    <w:rsid w:val="00DF78A4"/>
    <w:rsid w:val="00DF7E9D"/>
    <w:rsid w:val="00E002F6"/>
    <w:rsid w:val="00E010EF"/>
    <w:rsid w:val="00E01375"/>
    <w:rsid w:val="00E01463"/>
    <w:rsid w:val="00E01A6B"/>
    <w:rsid w:val="00E01CC7"/>
    <w:rsid w:val="00E02991"/>
    <w:rsid w:val="00E03B99"/>
    <w:rsid w:val="00E04623"/>
    <w:rsid w:val="00E04F2F"/>
    <w:rsid w:val="00E052C8"/>
    <w:rsid w:val="00E0567F"/>
    <w:rsid w:val="00E05999"/>
    <w:rsid w:val="00E05E0A"/>
    <w:rsid w:val="00E060BE"/>
    <w:rsid w:val="00E062E2"/>
    <w:rsid w:val="00E07EB5"/>
    <w:rsid w:val="00E103CC"/>
    <w:rsid w:val="00E10452"/>
    <w:rsid w:val="00E10E29"/>
    <w:rsid w:val="00E12A15"/>
    <w:rsid w:val="00E12CD1"/>
    <w:rsid w:val="00E13A76"/>
    <w:rsid w:val="00E16494"/>
    <w:rsid w:val="00E16AAC"/>
    <w:rsid w:val="00E16E5B"/>
    <w:rsid w:val="00E20E0A"/>
    <w:rsid w:val="00E21439"/>
    <w:rsid w:val="00E21A76"/>
    <w:rsid w:val="00E2266F"/>
    <w:rsid w:val="00E229F8"/>
    <w:rsid w:val="00E23BD8"/>
    <w:rsid w:val="00E24857"/>
    <w:rsid w:val="00E25479"/>
    <w:rsid w:val="00E2607F"/>
    <w:rsid w:val="00E26EF6"/>
    <w:rsid w:val="00E26F95"/>
    <w:rsid w:val="00E27204"/>
    <w:rsid w:val="00E27337"/>
    <w:rsid w:val="00E27608"/>
    <w:rsid w:val="00E30423"/>
    <w:rsid w:val="00E3092E"/>
    <w:rsid w:val="00E32863"/>
    <w:rsid w:val="00E32B2F"/>
    <w:rsid w:val="00E33A62"/>
    <w:rsid w:val="00E3419F"/>
    <w:rsid w:val="00E348B6"/>
    <w:rsid w:val="00E36456"/>
    <w:rsid w:val="00E3651B"/>
    <w:rsid w:val="00E373E5"/>
    <w:rsid w:val="00E37AB2"/>
    <w:rsid w:val="00E37BA3"/>
    <w:rsid w:val="00E40697"/>
    <w:rsid w:val="00E40B05"/>
    <w:rsid w:val="00E41828"/>
    <w:rsid w:val="00E42060"/>
    <w:rsid w:val="00E42323"/>
    <w:rsid w:val="00E4302C"/>
    <w:rsid w:val="00E4334D"/>
    <w:rsid w:val="00E433C6"/>
    <w:rsid w:val="00E43541"/>
    <w:rsid w:val="00E43601"/>
    <w:rsid w:val="00E43D86"/>
    <w:rsid w:val="00E442C8"/>
    <w:rsid w:val="00E44594"/>
    <w:rsid w:val="00E44D6B"/>
    <w:rsid w:val="00E45320"/>
    <w:rsid w:val="00E474A8"/>
    <w:rsid w:val="00E47A98"/>
    <w:rsid w:val="00E50853"/>
    <w:rsid w:val="00E50CCC"/>
    <w:rsid w:val="00E512DA"/>
    <w:rsid w:val="00E51B1C"/>
    <w:rsid w:val="00E521C9"/>
    <w:rsid w:val="00E533AB"/>
    <w:rsid w:val="00E534CF"/>
    <w:rsid w:val="00E53854"/>
    <w:rsid w:val="00E538D3"/>
    <w:rsid w:val="00E53E36"/>
    <w:rsid w:val="00E54130"/>
    <w:rsid w:val="00E553F7"/>
    <w:rsid w:val="00E56D4F"/>
    <w:rsid w:val="00E5777D"/>
    <w:rsid w:val="00E57794"/>
    <w:rsid w:val="00E57C89"/>
    <w:rsid w:val="00E609EA"/>
    <w:rsid w:val="00E61918"/>
    <w:rsid w:val="00E62F4B"/>
    <w:rsid w:val="00E64159"/>
    <w:rsid w:val="00E65533"/>
    <w:rsid w:val="00E66A24"/>
    <w:rsid w:val="00E66EF8"/>
    <w:rsid w:val="00E6757C"/>
    <w:rsid w:val="00E70525"/>
    <w:rsid w:val="00E705F0"/>
    <w:rsid w:val="00E71517"/>
    <w:rsid w:val="00E720FF"/>
    <w:rsid w:val="00E72169"/>
    <w:rsid w:val="00E72226"/>
    <w:rsid w:val="00E726AD"/>
    <w:rsid w:val="00E73701"/>
    <w:rsid w:val="00E73974"/>
    <w:rsid w:val="00E73CF4"/>
    <w:rsid w:val="00E759AB"/>
    <w:rsid w:val="00E764CC"/>
    <w:rsid w:val="00E76552"/>
    <w:rsid w:val="00E77545"/>
    <w:rsid w:val="00E77C52"/>
    <w:rsid w:val="00E77E3D"/>
    <w:rsid w:val="00E801AD"/>
    <w:rsid w:val="00E80250"/>
    <w:rsid w:val="00E80AA0"/>
    <w:rsid w:val="00E81AA5"/>
    <w:rsid w:val="00E81CB4"/>
    <w:rsid w:val="00E82735"/>
    <w:rsid w:val="00E82A33"/>
    <w:rsid w:val="00E8393E"/>
    <w:rsid w:val="00E83DD8"/>
    <w:rsid w:val="00E83F58"/>
    <w:rsid w:val="00E848F3"/>
    <w:rsid w:val="00E8585B"/>
    <w:rsid w:val="00E862E0"/>
    <w:rsid w:val="00E86602"/>
    <w:rsid w:val="00E86C55"/>
    <w:rsid w:val="00E86EAA"/>
    <w:rsid w:val="00E8779C"/>
    <w:rsid w:val="00E87CCE"/>
    <w:rsid w:val="00E87F41"/>
    <w:rsid w:val="00E90E21"/>
    <w:rsid w:val="00E91ED3"/>
    <w:rsid w:val="00E91EDC"/>
    <w:rsid w:val="00E92880"/>
    <w:rsid w:val="00E9330F"/>
    <w:rsid w:val="00E93443"/>
    <w:rsid w:val="00E95532"/>
    <w:rsid w:val="00E96CEC"/>
    <w:rsid w:val="00E97083"/>
    <w:rsid w:val="00E970EC"/>
    <w:rsid w:val="00E973B0"/>
    <w:rsid w:val="00E9776F"/>
    <w:rsid w:val="00EA08D7"/>
    <w:rsid w:val="00EA1D7E"/>
    <w:rsid w:val="00EA20BE"/>
    <w:rsid w:val="00EA2B59"/>
    <w:rsid w:val="00EA32D9"/>
    <w:rsid w:val="00EA396E"/>
    <w:rsid w:val="00EA3F15"/>
    <w:rsid w:val="00EA63E0"/>
    <w:rsid w:val="00EA69C9"/>
    <w:rsid w:val="00EA7847"/>
    <w:rsid w:val="00EA7BB7"/>
    <w:rsid w:val="00EB16F4"/>
    <w:rsid w:val="00EB1AA3"/>
    <w:rsid w:val="00EB29E1"/>
    <w:rsid w:val="00EB2AD3"/>
    <w:rsid w:val="00EB2F92"/>
    <w:rsid w:val="00EB352A"/>
    <w:rsid w:val="00EB3D1E"/>
    <w:rsid w:val="00EB432F"/>
    <w:rsid w:val="00EB4C2F"/>
    <w:rsid w:val="00EB500D"/>
    <w:rsid w:val="00EB5054"/>
    <w:rsid w:val="00EB6A28"/>
    <w:rsid w:val="00EC0085"/>
    <w:rsid w:val="00EC1C6A"/>
    <w:rsid w:val="00EC24EC"/>
    <w:rsid w:val="00EC2598"/>
    <w:rsid w:val="00EC2B82"/>
    <w:rsid w:val="00EC34C2"/>
    <w:rsid w:val="00EC40A1"/>
    <w:rsid w:val="00EC5748"/>
    <w:rsid w:val="00EC5A4B"/>
    <w:rsid w:val="00EC688C"/>
    <w:rsid w:val="00EC7D6C"/>
    <w:rsid w:val="00ED0150"/>
    <w:rsid w:val="00ED0249"/>
    <w:rsid w:val="00ED0D19"/>
    <w:rsid w:val="00ED130C"/>
    <w:rsid w:val="00ED2AFF"/>
    <w:rsid w:val="00ED3A41"/>
    <w:rsid w:val="00ED46CB"/>
    <w:rsid w:val="00ED4F50"/>
    <w:rsid w:val="00ED5D82"/>
    <w:rsid w:val="00ED5FF2"/>
    <w:rsid w:val="00ED7DB3"/>
    <w:rsid w:val="00ED7FE7"/>
    <w:rsid w:val="00EE1218"/>
    <w:rsid w:val="00EE14D6"/>
    <w:rsid w:val="00EE1951"/>
    <w:rsid w:val="00EE1A46"/>
    <w:rsid w:val="00EE259D"/>
    <w:rsid w:val="00EE2E6E"/>
    <w:rsid w:val="00EE36B2"/>
    <w:rsid w:val="00EE3FCD"/>
    <w:rsid w:val="00EE4FE4"/>
    <w:rsid w:val="00EE5D30"/>
    <w:rsid w:val="00EE5E86"/>
    <w:rsid w:val="00EE5F87"/>
    <w:rsid w:val="00EE5FCC"/>
    <w:rsid w:val="00EE62C0"/>
    <w:rsid w:val="00EE64AA"/>
    <w:rsid w:val="00EE76C0"/>
    <w:rsid w:val="00EE7DF7"/>
    <w:rsid w:val="00EF0099"/>
    <w:rsid w:val="00EF1B78"/>
    <w:rsid w:val="00EF2557"/>
    <w:rsid w:val="00EF2ED9"/>
    <w:rsid w:val="00EF3279"/>
    <w:rsid w:val="00EF390A"/>
    <w:rsid w:val="00EF3AD4"/>
    <w:rsid w:val="00EF442D"/>
    <w:rsid w:val="00EF7848"/>
    <w:rsid w:val="00F0030B"/>
    <w:rsid w:val="00F0035C"/>
    <w:rsid w:val="00F00B67"/>
    <w:rsid w:val="00F00C90"/>
    <w:rsid w:val="00F01EB4"/>
    <w:rsid w:val="00F029A1"/>
    <w:rsid w:val="00F02C0E"/>
    <w:rsid w:val="00F03364"/>
    <w:rsid w:val="00F044B6"/>
    <w:rsid w:val="00F04810"/>
    <w:rsid w:val="00F049C4"/>
    <w:rsid w:val="00F04C88"/>
    <w:rsid w:val="00F04C90"/>
    <w:rsid w:val="00F04F0D"/>
    <w:rsid w:val="00F0538A"/>
    <w:rsid w:val="00F05B28"/>
    <w:rsid w:val="00F06465"/>
    <w:rsid w:val="00F06CF1"/>
    <w:rsid w:val="00F0759E"/>
    <w:rsid w:val="00F0772E"/>
    <w:rsid w:val="00F10DF0"/>
    <w:rsid w:val="00F11188"/>
    <w:rsid w:val="00F11688"/>
    <w:rsid w:val="00F13E43"/>
    <w:rsid w:val="00F1655B"/>
    <w:rsid w:val="00F16A43"/>
    <w:rsid w:val="00F16E29"/>
    <w:rsid w:val="00F178D8"/>
    <w:rsid w:val="00F17914"/>
    <w:rsid w:val="00F17A0E"/>
    <w:rsid w:val="00F17B18"/>
    <w:rsid w:val="00F17C4A"/>
    <w:rsid w:val="00F224BD"/>
    <w:rsid w:val="00F231C2"/>
    <w:rsid w:val="00F2375C"/>
    <w:rsid w:val="00F246AE"/>
    <w:rsid w:val="00F2506A"/>
    <w:rsid w:val="00F253C6"/>
    <w:rsid w:val="00F261A7"/>
    <w:rsid w:val="00F26477"/>
    <w:rsid w:val="00F2648B"/>
    <w:rsid w:val="00F26E7B"/>
    <w:rsid w:val="00F270E9"/>
    <w:rsid w:val="00F2718C"/>
    <w:rsid w:val="00F27561"/>
    <w:rsid w:val="00F27DC9"/>
    <w:rsid w:val="00F304FE"/>
    <w:rsid w:val="00F30572"/>
    <w:rsid w:val="00F30906"/>
    <w:rsid w:val="00F3147E"/>
    <w:rsid w:val="00F3199B"/>
    <w:rsid w:val="00F32A5F"/>
    <w:rsid w:val="00F34F1F"/>
    <w:rsid w:val="00F35F07"/>
    <w:rsid w:val="00F35F1B"/>
    <w:rsid w:val="00F3752F"/>
    <w:rsid w:val="00F37A1B"/>
    <w:rsid w:val="00F40882"/>
    <w:rsid w:val="00F42B55"/>
    <w:rsid w:val="00F42FFA"/>
    <w:rsid w:val="00F44682"/>
    <w:rsid w:val="00F46780"/>
    <w:rsid w:val="00F476C1"/>
    <w:rsid w:val="00F47DFE"/>
    <w:rsid w:val="00F50305"/>
    <w:rsid w:val="00F50702"/>
    <w:rsid w:val="00F508C8"/>
    <w:rsid w:val="00F50AC4"/>
    <w:rsid w:val="00F51218"/>
    <w:rsid w:val="00F51A86"/>
    <w:rsid w:val="00F51C53"/>
    <w:rsid w:val="00F52701"/>
    <w:rsid w:val="00F532BA"/>
    <w:rsid w:val="00F53B4D"/>
    <w:rsid w:val="00F54493"/>
    <w:rsid w:val="00F54573"/>
    <w:rsid w:val="00F5566F"/>
    <w:rsid w:val="00F559EF"/>
    <w:rsid w:val="00F55A19"/>
    <w:rsid w:val="00F56125"/>
    <w:rsid w:val="00F5743E"/>
    <w:rsid w:val="00F57709"/>
    <w:rsid w:val="00F57CCB"/>
    <w:rsid w:val="00F60813"/>
    <w:rsid w:val="00F6105A"/>
    <w:rsid w:val="00F61512"/>
    <w:rsid w:val="00F61734"/>
    <w:rsid w:val="00F61863"/>
    <w:rsid w:val="00F6205E"/>
    <w:rsid w:val="00F62A1B"/>
    <w:rsid w:val="00F63C2B"/>
    <w:rsid w:val="00F64373"/>
    <w:rsid w:val="00F653F3"/>
    <w:rsid w:val="00F6583C"/>
    <w:rsid w:val="00F678DC"/>
    <w:rsid w:val="00F70043"/>
    <w:rsid w:val="00F70E54"/>
    <w:rsid w:val="00F714FD"/>
    <w:rsid w:val="00F715A3"/>
    <w:rsid w:val="00F72A1E"/>
    <w:rsid w:val="00F72B25"/>
    <w:rsid w:val="00F72B61"/>
    <w:rsid w:val="00F73E95"/>
    <w:rsid w:val="00F748AA"/>
    <w:rsid w:val="00F74C38"/>
    <w:rsid w:val="00F75CCD"/>
    <w:rsid w:val="00F7693A"/>
    <w:rsid w:val="00F76BB6"/>
    <w:rsid w:val="00F76C1D"/>
    <w:rsid w:val="00F7760D"/>
    <w:rsid w:val="00F77B04"/>
    <w:rsid w:val="00F77BE2"/>
    <w:rsid w:val="00F77D2D"/>
    <w:rsid w:val="00F800C1"/>
    <w:rsid w:val="00F80317"/>
    <w:rsid w:val="00F8199C"/>
    <w:rsid w:val="00F82018"/>
    <w:rsid w:val="00F821A3"/>
    <w:rsid w:val="00F82E81"/>
    <w:rsid w:val="00F84552"/>
    <w:rsid w:val="00F84BBA"/>
    <w:rsid w:val="00F84DE2"/>
    <w:rsid w:val="00F86028"/>
    <w:rsid w:val="00F86162"/>
    <w:rsid w:val="00F8618B"/>
    <w:rsid w:val="00F86D38"/>
    <w:rsid w:val="00F8748F"/>
    <w:rsid w:val="00F878E2"/>
    <w:rsid w:val="00F91043"/>
    <w:rsid w:val="00F91C11"/>
    <w:rsid w:val="00F922A2"/>
    <w:rsid w:val="00F9246F"/>
    <w:rsid w:val="00F9309A"/>
    <w:rsid w:val="00F9314A"/>
    <w:rsid w:val="00F93F58"/>
    <w:rsid w:val="00F940B2"/>
    <w:rsid w:val="00F94538"/>
    <w:rsid w:val="00F94E61"/>
    <w:rsid w:val="00F94E71"/>
    <w:rsid w:val="00F95AF6"/>
    <w:rsid w:val="00F95D08"/>
    <w:rsid w:val="00F97186"/>
    <w:rsid w:val="00F9742E"/>
    <w:rsid w:val="00F975A8"/>
    <w:rsid w:val="00F97DE9"/>
    <w:rsid w:val="00FA0432"/>
    <w:rsid w:val="00FA11E6"/>
    <w:rsid w:val="00FA1462"/>
    <w:rsid w:val="00FA148D"/>
    <w:rsid w:val="00FA1580"/>
    <w:rsid w:val="00FA1B93"/>
    <w:rsid w:val="00FA254C"/>
    <w:rsid w:val="00FA5A2F"/>
    <w:rsid w:val="00FA5BD7"/>
    <w:rsid w:val="00FA5F1B"/>
    <w:rsid w:val="00FA75EC"/>
    <w:rsid w:val="00FB04A8"/>
    <w:rsid w:val="00FB0B4E"/>
    <w:rsid w:val="00FB19E8"/>
    <w:rsid w:val="00FB1DA9"/>
    <w:rsid w:val="00FB24A5"/>
    <w:rsid w:val="00FB2A38"/>
    <w:rsid w:val="00FB3277"/>
    <w:rsid w:val="00FB34B6"/>
    <w:rsid w:val="00FB34F4"/>
    <w:rsid w:val="00FB397E"/>
    <w:rsid w:val="00FB41DE"/>
    <w:rsid w:val="00FB4D42"/>
    <w:rsid w:val="00FB5CA9"/>
    <w:rsid w:val="00FB5EC8"/>
    <w:rsid w:val="00FB61D1"/>
    <w:rsid w:val="00FB66CC"/>
    <w:rsid w:val="00FB6765"/>
    <w:rsid w:val="00FB6C27"/>
    <w:rsid w:val="00FB6CCF"/>
    <w:rsid w:val="00FB6D2C"/>
    <w:rsid w:val="00FB7A02"/>
    <w:rsid w:val="00FC0C58"/>
    <w:rsid w:val="00FC21CE"/>
    <w:rsid w:val="00FC2991"/>
    <w:rsid w:val="00FC39C7"/>
    <w:rsid w:val="00FC4A49"/>
    <w:rsid w:val="00FC4B39"/>
    <w:rsid w:val="00FC4BFD"/>
    <w:rsid w:val="00FC524D"/>
    <w:rsid w:val="00FC5296"/>
    <w:rsid w:val="00FC5798"/>
    <w:rsid w:val="00FC58EF"/>
    <w:rsid w:val="00FC5ADC"/>
    <w:rsid w:val="00FC64D4"/>
    <w:rsid w:val="00FC783B"/>
    <w:rsid w:val="00FC7A4A"/>
    <w:rsid w:val="00FD0A79"/>
    <w:rsid w:val="00FD1049"/>
    <w:rsid w:val="00FD1785"/>
    <w:rsid w:val="00FD30B2"/>
    <w:rsid w:val="00FD30C0"/>
    <w:rsid w:val="00FD33DF"/>
    <w:rsid w:val="00FD3CBE"/>
    <w:rsid w:val="00FD596A"/>
    <w:rsid w:val="00FD638D"/>
    <w:rsid w:val="00FE0158"/>
    <w:rsid w:val="00FE2234"/>
    <w:rsid w:val="00FE304A"/>
    <w:rsid w:val="00FE30B5"/>
    <w:rsid w:val="00FE3859"/>
    <w:rsid w:val="00FE38A0"/>
    <w:rsid w:val="00FE39D7"/>
    <w:rsid w:val="00FE3A38"/>
    <w:rsid w:val="00FE460F"/>
    <w:rsid w:val="00FE461A"/>
    <w:rsid w:val="00FE4ECD"/>
    <w:rsid w:val="00FE556A"/>
    <w:rsid w:val="00FE6205"/>
    <w:rsid w:val="00FE6EF0"/>
    <w:rsid w:val="00FE771C"/>
    <w:rsid w:val="00FE7AFB"/>
    <w:rsid w:val="00FE7BCD"/>
    <w:rsid w:val="00FE7EAA"/>
    <w:rsid w:val="00FF02BE"/>
    <w:rsid w:val="00FF0772"/>
    <w:rsid w:val="00FF0A41"/>
    <w:rsid w:val="00FF107B"/>
    <w:rsid w:val="00FF1AA4"/>
    <w:rsid w:val="00FF2D46"/>
    <w:rsid w:val="00FF3178"/>
    <w:rsid w:val="00FF32C4"/>
    <w:rsid w:val="00FF41EE"/>
    <w:rsid w:val="00FF4689"/>
    <w:rsid w:val="00FF6D06"/>
    <w:rsid w:val="00FF75C5"/>
    <w:rsid w:val="00FF76C7"/>
    <w:rsid w:val="00FF7A97"/>
    <w:rsid w:val="00FF7C13"/>
    <w:rsid w:val="3322F84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2C065278"/>
  <w15:docId w15:val="{5E0336AA-E20D-44DF-82DB-A92BFA9B7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9"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417"/>
    <w:pPr>
      <w:spacing w:before="120" w:after="120"/>
      <w:jc w:val="both"/>
    </w:pPr>
    <w:rPr>
      <w:rFonts w:ascii="Bookman Old Style" w:hAnsi="Bookman Old Style"/>
      <w:sz w:val="24"/>
      <w:szCs w:val="24"/>
      <w:lang w:val="es-ES" w:eastAsia="es-ES"/>
    </w:rPr>
  </w:style>
  <w:style w:type="paragraph" w:styleId="Ttulo1">
    <w:name w:val="heading 1"/>
    <w:basedOn w:val="Normal"/>
    <w:next w:val="Normal"/>
    <w:link w:val="Ttulo1Car"/>
    <w:qFormat/>
    <w:rsid w:val="00F74C38"/>
    <w:pPr>
      <w:keepNext/>
      <w:numPr>
        <w:numId w:val="2"/>
      </w:numPr>
      <w:jc w:val="center"/>
      <w:outlineLvl w:val="0"/>
    </w:pPr>
    <w:rPr>
      <w:b/>
      <w:szCs w:val="20"/>
      <w:lang w:val="es-CO"/>
    </w:rPr>
  </w:style>
  <w:style w:type="paragraph" w:styleId="Ttulo2">
    <w:name w:val="heading 2"/>
    <w:basedOn w:val="Normal"/>
    <w:next w:val="Normal"/>
    <w:link w:val="Ttulo2Car"/>
    <w:unhideWhenUsed/>
    <w:qFormat/>
    <w:rsid w:val="00595129"/>
    <w:pPr>
      <w:keepNext/>
      <w:numPr>
        <w:ilvl w:val="1"/>
        <w:numId w:val="2"/>
      </w:numPr>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
    <w:qFormat/>
    <w:rsid w:val="003101DA"/>
    <w:pPr>
      <w:keepNext/>
      <w:numPr>
        <w:ilvl w:val="2"/>
        <w:numId w:val="2"/>
      </w:numPr>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numPr>
        <w:ilvl w:val="3"/>
        <w:numId w:val="2"/>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2"/>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qFormat/>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6B4647"/>
    <w:pPr>
      <w:numPr>
        <w:ilvl w:val="6"/>
        <w:numId w:val="2"/>
      </w:numPr>
      <w:spacing w:before="240" w:after="60"/>
      <w:outlineLvl w:val="6"/>
    </w:pPr>
    <w:rPr>
      <w:rFonts w:ascii="Calibri" w:hAnsi="Calibri"/>
    </w:rPr>
  </w:style>
  <w:style w:type="paragraph" w:styleId="Ttulo8">
    <w:name w:val="heading 8"/>
    <w:basedOn w:val="Normal"/>
    <w:next w:val="Normal"/>
    <w:link w:val="Ttulo8Car"/>
    <w:uiPriority w:val="9"/>
    <w:unhideWhenUsed/>
    <w:qFormat/>
    <w:rsid w:val="00595129"/>
    <w:pPr>
      <w:numPr>
        <w:ilvl w:val="7"/>
        <w:numId w:val="2"/>
      </w:numPr>
      <w:spacing w:before="240" w:after="60"/>
      <w:outlineLvl w:val="7"/>
    </w:pPr>
    <w:rPr>
      <w:rFonts w:ascii="Calibri" w:hAnsi="Calibri"/>
      <w:i/>
      <w:iCs/>
    </w:rPr>
  </w:style>
  <w:style w:type="paragraph" w:styleId="Ttulo9">
    <w:name w:val="heading 9"/>
    <w:basedOn w:val="Normal"/>
    <w:next w:val="Normal"/>
    <w:link w:val="Ttulo9Car"/>
    <w:uiPriority w:val="9"/>
    <w:unhideWhenUsed/>
    <w:qFormat/>
    <w:rsid w:val="00595129"/>
    <w:pPr>
      <w:numPr>
        <w:ilvl w:val="8"/>
        <w:numId w:val="2"/>
      </w:numPr>
      <w:spacing w:before="240" w:after="60"/>
      <w:outlineLvl w:val="8"/>
    </w:pPr>
    <w:rPr>
      <w:rFonts w:ascii="Calibri Light" w:hAnsi="Calibri Light"/>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uiPriority w:val="9"/>
    <w:rsid w:val="00141013"/>
    <w:rPr>
      <w:rFonts w:ascii="CG Times" w:hAnsi="CG Times"/>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uiPriority w:val="9"/>
    <w:rsid w:val="00795BFB"/>
    <w:rPr>
      <w:rFonts w:ascii="Calibri" w:hAnsi="Calibri"/>
      <w:b/>
      <w:bCs/>
      <w:sz w:val="22"/>
      <w:szCs w:val="22"/>
      <w:lang w:val="es-ES" w:eastAsia="es-ES"/>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autoRedefine/>
    <w:uiPriority w:val="34"/>
    <w:qFormat/>
    <w:rsid w:val="001710F0"/>
    <w:pPr>
      <w:numPr>
        <w:numId w:val="16"/>
      </w:numPr>
      <w:tabs>
        <w:tab w:val="left" w:pos="709"/>
      </w:tabs>
      <w:spacing w:before="0"/>
      <w:ind w:left="569"/>
    </w:pPr>
    <w:rPr>
      <w:szCs w:val="20"/>
    </w:rPr>
  </w:style>
  <w:style w:type="character" w:customStyle="1" w:styleId="PrrafodelistaCar">
    <w:name w:val="Párrafo de lista Car"/>
    <w:link w:val="Prrafodelista"/>
    <w:uiPriority w:val="34"/>
    <w:rsid w:val="001710F0"/>
    <w:rPr>
      <w:rFonts w:ascii="Bookman Old Style" w:hAnsi="Bookman Old Style"/>
      <w:sz w:val="24"/>
      <w:lang w:val="es-ES" w:eastAsia="es-ES"/>
    </w:rPr>
  </w:style>
  <w:style w:type="paragraph" w:styleId="TDC1">
    <w:name w:val="toc 1"/>
    <w:basedOn w:val="Normal"/>
    <w:next w:val="Normal"/>
    <w:autoRedefine/>
    <w:uiPriority w:val="39"/>
    <w:qFormat/>
    <w:rsid w:val="00D03800"/>
    <w:pPr>
      <w:tabs>
        <w:tab w:val="left" w:pos="480"/>
        <w:tab w:val="right" w:leader="dot" w:pos="8828"/>
      </w:tabs>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line="480" w:lineRule="auto"/>
    </w:pPr>
  </w:style>
  <w:style w:type="character" w:customStyle="1" w:styleId="Textoindependiente2Car">
    <w:name w:val="Texto independiente 2 Car"/>
    <w:link w:val="Textoindependiente2"/>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uiPriority w:val="99"/>
    <w:qFormat/>
    <w:rsid w:val="00595129"/>
    <w:pPr>
      <w:numPr>
        <w:numId w:val="3"/>
      </w:numPr>
      <w:jc w:val="center"/>
    </w:pPr>
    <w:rPr>
      <w:b/>
      <w:bCs/>
    </w:rPr>
  </w:style>
  <w:style w:type="character" w:customStyle="1" w:styleId="SubttuloCar">
    <w:name w:val="Subtítulo Car"/>
    <w:link w:val="Subttulo"/>
    <w:uiPriority w:val="99"/>
    <w:rsid w:val="00595129"/>
    <w:rPr>
      <w:rFonts w:ascii="Bookman Old Style" w:hAnsi="Bookman Old Style"/>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line="240" w:lineRule="exact"/>
      <w:textAlignment w:val="baseline"/>
    </w:pPr>
    <w:rPr>
      <w:rFonts w:ascii="Arial" w:hAnsi="Arial"/>
      <w:sz w:val="22"/>
      <w:szCs w:val="20"/>
    </w:rPr>
  </w:style>
  <w:style w:type="character" w:customStyle="1" w:styleId="Ttulo7Car">
    <w:name w:val="Título 7 Car"/>
    <w:link w:val="Ttulo7"/>
    <w:uiPriority w:val="9"/>
    <w:rsid w:val="006B4647"/>
    <w:rPr>
      <w:rFonts w:ascii="Calibri" w:hAnsi="Calibri"/>
      <w:sz w:val="24"/>
      <w:szCs w:val="24"/>
      <w:lang w:val="es-ES" w:eastAsia="es-ES"/>
    </w:rPr>
  </w:style>
  <w:style w:type="paragraph" w:styleId="Sangradetextonormal">
    <w:name w:val="Body Text Indent"/>
    <w:basedOn w:val="Normal"/>
    <w:link w:val="SangradetextonormalCar"/>
    <w:unhideWhenUsed/>
    <w:rsid w:val="00E01463"/>
    <w:pPr>
      <w:ind w:left="283"/>
    </w:pPr>
  </w:style>
  <w:style w:type="character" w:customStyle="1" w:styleId="SangradetextonormalCar">
    <w:name w:val="Sangría de texto normal Car"/>
    <w:link w:val="Sangradetextonormal"/>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unhideWhenUsed/>
    <w:rsid w:val="00E060BE"/>
    <w:pPr>
      <w:spacing w:line="480" w:lineRule="auto"/>
      <w:ind w:left="283"/>
    </w:pPr>
  </w:style>
  <w:style w:type="character" w:customStyle="1" w:styleId="Sangra2detindependienteCar">
    <w:name w:val="Sangría 2 de t. independiente Car"/>
    <w:link w:val="Sangra2detindependiente"/>
    <w:uiPriority w:val="99"/>
    <w:rsid w:val="00E060BE"/>
    <w:rPr>
      <w:sz w:val="24"/>
      <w:szCs w:val="24"/>
      <w:lang w:val="es-ES" w:eastAsia="es-ES"/>
    </w:rPr>
  </w:style>
  <w:style w:type="paragraph" w:customStyle="1" w:styleId="Default">
    <w:name w:val="Default"/>
    <w:rsid w:val="004836D4"/>
    <w:pPr>
      <w:autoSpaceDE w:val="0"/>
      <w:autoSpaceDN w:val="0"/>
      <w:adjustRightInd w:val="0"/>
    </w:pPr>
    <w:rPr>
      <w:rFonts w:ascii="Arial" w:eastAsia="Calibri" w:hAnsi="Arial" w:cs="Arial"/>
      <w:color w:val="000000"/>
      <w:sz w:val="24"/>
      <w:szCs w:val="24"/>
      <w:lang w:eastAsia="en-US"/>
    </w:rPr>
  </w:style>
  <w:style w:type="character" w:styleId="Hipervnculo">
    <w:name w:val="Hyperlink"/>
    <w:uiPriority w:val="99"/>
    <w:unhideWhenUsed/>
    <w:rsid w:val="004836D4"/>
    <w:rPr>
      <w:color w:val="0000FF"/>
      <w:u w:val="single"/>
    </w:rPr>
  </w:style>
  <w:style w:type="character" w:customStyle="1" w:styleId="Ttulo2Car">
    <w:name w:val="Título 2 Car"/>
    <w:link w:val="Ttulo2"/>
    <w:rsid w:val="00595129"/>
    <w:rPr>
      <w:rFonts w:ascii="Calibri Light" w:hAnsi="Calibri Light"/>
      <w:b/>
      <w:bCs/>
      <w:i/>
      <w:iCs/>
      <w:sz w:val="28"/>
      <w:szCs w:val="28"/>
      <w:lang w:val="es-ES" w:eastAsia="es-ES"/>
    </w:rPr>
  </w:style>
  <w:style w:type="character" w:customStyle="1" w:styleId="Ttulo8Car">
    <w:name w:val="Título 8 Car"/>
    <w:link w:val="Ttulo8"/>
    <w:uiPriority w:val="9"/>
    <w:rsid w:val="00595129"/>
    <w:rPr>
      <w:rFonts w:ascii="Calibri" w:hAnsi="Calibri"/>
      <w:i/>
      <w:iCs/>
      <w:sz w:val="24"/>
      <w:szCs w:val="24"/>
      <w:lang w:val="es-ES" w:eastAsia="es-ES"/>
    </w:rPr>
  </w:style>
  <w:style w:type="character" w:customStyle="1" w:styleId="Ttulo9Car">
    <w:name w:val="Título 9 Car"/>
    <w:link w:val="Ttulo9"/>
    <w:uiPriority w:val="9"/>
    <w:rsid w:val="00595129"/>
    <w:rPr>
      <w:rFonts w:ascii="Calibri Light" w:hAnsi="Calibri Light"/>
      <w:sz w:val="22"/>
      <w:szCs w:val="22"/>
      <w:lang w:val="es-ES" w:eastAsia="es-ES"/>
    </w:rPr>
  </w:style>
  <w:style w:type="paragraph" w:customStyle="1" w:styleId="Artculo">
    <w:name w:val="Artículo"/>
    <w:basedOn w:val="Normal"/>
    <w:link w:val="ArtculoCar"/>
    <w:qFormat/>
    <w:rsid w:val="00FE4ECD"/>
    <w:pPr>
      <w:numPr>
        <w:numId w:val="4"/>
      </w:numPr>
      <w:spacing w:before="240" w:after="240"/>
      <w:ind w:left="425"/>
    </w:pPr>
    <w:rPr>
      <w:rFonts w:cs="Arial"/>
      <w:b/>
    </w:rPr>
  </w:style>
  <w:style w:type="paragraph" w:customStyle="1" w:styleId="Captulo">
    <w:name w:val="Capítulo"/>
    <w:basedOn w:val="Normal"/>
    <w:qFormat/>
    <w:rsid w:val="006622B2"/>
    <w:pPr>
      <w:jc w:val="center"/>
    </w:pPr>
    <w:rPr>
      <w:b/>
    </w:rPr>
  </w:style>
  <w:style w:type="character" w:styleId="Refdecomentario">
    <w:name w:val="annotation reference"/>
    <w:uiPriority w:val="99"/>
    <w:semiHidden/>
    <w:unhideWhenUsed/>
    <w:rsid w:val="00521271"/>
    <w:rPr>
      <w:sz w:val="16"/>
      <w:szCs w:val="16"/>
    </w:rPr>
  </w:style>
  <w:style w:type="paragraph" w:styleId="Textocomentario">
    <w:name w:val="annotation text"/>
    <w:basedOn w:val="Normal"/>
    <w:link w:val="TextocomentarioCar"/>
    <w:uiPriority w:val="99"/>
    <w:unhideWhenUsed/>
    <w:rsid w:val="00521271"/>
    <w:rPr>
      <w:sz w:val="20"/>
      <w:szCs w:val="20"/>
    </w:rPr>
  </w:style>
  <w:style w:type="character" w:customStyle="1" w:styleId="TextocomentarioCar">
    <w:name w:val="Texto comentario Car"/>
    <w:link w:val="Textocomentario"/>
    <w:uiPriority w:val="99"/>
    <w:rsid w:val="00521271"/>
    <w:rPr>
      <w:rFonts w:ascii="Bookman Old Style" w:hAnsi="Bookman Old Style"/>
      <w:lang w:val="es-ES" w:eastAsia="es-ES"/>
    </w:rPr>
  </w:style>
  <w:style w:type="paragraph" w:styleId="Asuntodelcomentario">
    <w:name w:val="annotation subject"/>
    <w:basedOn w:val="Textocomentario"/>
    <w:next w:val="Textocomentario"/>
    <w:link w:val="AsuntodelcomentarioCar"/>
    <w:semiHidden/>
    <w:unhideWhenUsed/>
    <w:rsid w:val="00242F2B"/>
    <w:rPr>
      <w:b/>
      <w:bCs/>
    </w:rPr>
  </w:style>
  <w:style w:type="character" w:customStyle="1" w:styleId="AsuntodelcomentarioCar">
    <w:name w:val="Asunto del comentario Car"/>
    <w:link w:val="Asuntodelcomentario"/>
    <w:semiHidden/>
    <w:rsid w:val="00242F2B"/>
    <w:rPr>
      <w:rFonts w:ascii="Bookman Old Style" w:hAnsi="Bookman Old Style"/>
      <w:b/>
      <w:bCs/>
      <w:lang w:val="es-ES" w:eastAsia="es-ES"/>
    </w:rPr>
  </w:style>
  <w:style w:type="paragraph" w:styleId="Revisin">
    <w:name w:val="Revision"/>
    <w:hidden/>
    <w:uiPriority w:val="99"/>
    <w:semiHidden/>
    <w:rsid w:val="0009104E"/>
    <w:rPr>
      <w:rFonts w:ascii="Bookman Old Style" w:hAnsi="Bookman Old Style"/>
      <w:sz w:val="24"/>
      <w:szCs w:val="24"/>
      <w:lang w:val="es-ES" w:eastAsia="es-ES"/>
    </w:rPr>
  </w:style>
  <w:style w:type="character" w:styleId="Textodelmarcadordeposicin">
    <w:name w:val="Placeholder Text"/>
    <w:basedOn w:val="Fuentedeprrafopredeter"/>
    <w:uiPriority w:val="99"/>
    <w:semiHidden/>
    <w:rsid w:val="002631B1"/>
    <w:rPr>
      <w:color w:val="808080"/>
    </w:rPr>
  </w:style>
  <w:style w:type="paragraph" w:customStyle="1" w:styleId="Estilo2">
    <w:name w:val="Estilo2"/>
    <w:basedOn w:val="Normal"/>
    <w:link w:val="Estilo2Car"/>
    <w:autoRedefine/>
    <w:qFormat/>
    <w:rsid w:val="00477892"/>
    <w:pPr>
      <w:keepNext/>
      <w:widowControl w:val="0"/>
      <w:numPr>
        <w:ilvl w:val="1"/>
        <w:numId w:val="8"/>
      </w:numPr>
      <w:adjustRightInd w:val="0"/>
      <w:spacing w:before="240"/>
      <w:ind w:left="714" w:hanging="357"/>
      <w:textAlignment w:val="baseline"/>
      <w:outlineLvl w:val="0"/>
    </w:pPr>
    <w:rPr>
      <w:b/>
      <w:bCs/>
      <w:lang w:val="es-CO" w:eastAsia="ar-SA"/>
    </w:rPr>
  </w:style>
  <w:style w:type="character" w:customStyle="1" w:styleId="Estilo2Car">
    <w:name w:val="Estilo2 Car"/>
    <w:link w:val="Estilo2"/>
    <w:rsid w:val="00477892"/>
    <w:rPr>
      <w:rFonts w:ascii="Bookman Old Style" w:hAnsi="Bookman Old Style"/>
      <w:b/>
      <w:bCs/>
      <w:sz w:val="24"/>
      <w:szCs w:val="24"/>
      <w:lang w:eastAsia="ar-SA"/>
    </w:rPr>
  </w:style>
  <w:style w:type="character" w:customStyle="1" w:styleId="ArtculoCar">
    <w:name w:val="Artículo Car"/>
    <w:link w:val="Artculo"/>
    <w:rsid w:val="00FE4ECD"/>
    <w:rPr>
      <w:rFonts w:ascii="Bookman Old Style" w:hAnsi="Bookman Old Style" w:cs="Arial"/>
      <w:b/>
      <w:sz w:val="24"/>
      <w:szCs w:val="24"/>
      <w:lang w:val="es-ES" w:eastAsia="es-ES"/>
    </w:rPr>
  </w:style>
  <w:style w:type="paragraph" w:styleId="Descripcin">
    <w:name w:val="caption"/>
    <w:basedOn w:val="Normal"/>
    <w:next w:val="Normal"/>
    <w:link w:val="DescripcinCar"/>
    <w:uiPriority w:val="35"/>
    <w:qFormat/>
    <w:rsid w:val="00526A6A"/>
    <w:pPr>
      <w:keepNext/>
      <w:widowControl w:val="0"/>
      <w:adjustRightInd w:val="0"/>
      <w:spacing w:before="60" w:after="180" w:line="360" w:lineRule="atLeast"/>
      <w:jc w:val="center"/>
      <w:textAlignment w:val="baseline"/>
    </w:pPr>
    <w:rPr>
      <w:sz w:val="22"/>
      <w:szCs w:val="20"/>
    </w:rPr>
  </w:style>
  <w:style w:type="character" w:customStyle="1" w:styleId="DescripcinCar">
    <w:name w:val="Descripción Car"/>
    <w:link w:val="Descripcin"/>
    <w:uiPriority w:val="35"/>
    <w:rsid w:val="00526A6A"/>
    <w:rPr>
      <w:rFonts w:ascii="Bookman Old Style" w:hAnsi="Bookman Old Style"/>
      <w:sz w:val="22"/>
      <w:lang w:val="es-ES" w:eastAsia="es-ES"/>
    </w:rPr>
  </w:style>
  <w:style w:type="paragraph" w:styleId="Continuarlista">
    <w:name w:val="List Continue"/>
    <w:basedOn w:val="Normal"/>
    <w:rsid w:val="00DC22D8"/>
    <w:pPr>
      <w:widowControl w:val="0"/>
      <w:adjustRightInd w:val="0"/>
      <w:spacing w:before="240"/>
      <w:ind w:left="283"/>
      <w:contextualSpacing/>
      <w:textAlignment w:val="baseline"/>
    </w:pPr>
  </w:style>
  <w:style w:type="paragraph" w:customStyle="1" w:styleId="articulo">
    <w:name w:val="articulo"/>
    <w:basedOn w:val="Normal"/>
    <w:next w:val="Normal"/>
    <w:autoRedefine/>
    <w:rsid w:val="00C12F3B"/>
    <w:pPr>
      <w:suppressAutoHyphens/>
      <w:spacing w:before="240" w:after="0"/>
    </w:pPr>
    <w:rPr>
      <w:rFonts w:cs="Arial"/>
    </w:rPr>
  </w:style>
  <w:style w:type="character" w:customStyle="1" w:styleId="Ttulo1Car">
    <w:name w:val="Título 1 Car"/>
    <w:link w:val="Ttulo1"/>
    <w:rsid w:val="008B6CFD"/>
    <w:rPr>
      <w:rFonts w:ascii="Bookman Old Style" w:hAnsi="Bookman Old Style"/>
      <w:b/>
      <w:sz w:val="24"/>
      <w:lang w:eastAsia="es-ES"/>
    </w:rPr>
  </w:style>
  <w:style w:type="character" w:customStyle="1" w:styleId="PiedepginaCar">
    <w:name w:val="Pie de página Car"/>
    <w:link w:val="Piedepgina"/>
    <w:rsid w:val="008B6CFD"/>
    <w:rPr>
      <w:rFonts w:ascii="Bookman Old Style" w:hAnsi="Bookman Old Style"/>
      <w:sz w:val="24"/>
      <w:szCs w:val="24"/>
      <w:lang w:val="es-ES" w:eastAsia="es-ES"/>
    </w:rPr>
  </w:style>
  <w:style w:type="paragraph" w:styleId="Ttulo">
    <w:name w:val="Title"/>
    <w:basedOn w:val="Normal"/>
    <w:link w:val="TtuloCar1"/>
    <w:qFormat/>
    <w:rsid w:val="008B6CFD"/>
    <w:pPr>
      <w:widowControl w:val="0"/>
      <w:numPr>
        <w:numId w:val="5"/>
      </w:numPr>
      <w:adjustRightInd w:val="0"/>
      <w:spacing w:before="240" w:after="240" w:line="360" w:lineRule="atLeast"/>
      <w:ind w:left="357" w:hanging="357"/>
      <w:textAlignment w:val="baseline"/>
    </w:pPr>
    <w:rPr>
      <w:rFonts w:cs="Arial"/>
      <w:b/>
      <w:bCs/>
      <w:caps/>
    </w:rPr>
  </w:style>
  <w:style w:type="character" w:customStyle="1" w:styleId="TtuloCar1">
    <w:name w:val="Título Car1"/>
    <w:basedOn w:val="Fuentedeprrafopredeter"/>
    <w:link w:val="Ttulo"/>
    <w:rsid w:val="008B6CFD"/>
    <w:rPr>
      <w:rFonts w:ascii="Bookman Old Style" w:hAnsi="Bookman Old Style" w:cs="Arial"/>
      <w:b/>
      <w:bCs/>
      <w:caps/>
      <w:sz w:val="24"/>
      <w:szCs w:val="24"/>
      <w:lang w:val="es-ES" w:eastAsia="es-ES"/>
    </w:rPr>
  </w:style>
  <w:style w:type="character" w:styleId="Hipervnculovisitado">
    <w:name w:val="FollowedHyperlink"/>
    <w:uiPriority w:val="99"/>
    <w:rsid w:val="008B6CFD"/>
    <w:rPr>
      <w:color w:val="800080"/>
      <w:u w:val="single"/>
    </w:rPr>
  </w:style>
  <w:style w:type="character" w:customStyle="1" w:styleId="TextonotapieCar">
    <w:name w:val="Texto nota pie Car"/>
    <w:basedOn w:val="Fuentedeprrafopredeter"/>
    <w:link w:val="Textonotapie"/>
    <w:semiHidden/>
    <w:rsid w:val="008B6CFD"/>
    <w:rPr>
      <w:rFonts w:ascii="Arial" w:hAnsi="Arial"/>
      <w:sz w:val="22"/>
      <w:lang w:eastAsia="es-ES"/>
    </w:rPr>
  </w:style>
  <w:style w:type="paragraph" w:styleId="Textonotapie">
    <w:name w:val="footnote text"/>
    <w:basedOn w:val="Normal"/>
    <w:link w:val="TextonotapieCar"/>
    <w:semiHidden/>
    <w:rsid w:val="008B6CFD"/>
    <w:pPr>
      <w:spacing w:before="160" w:after="160"/>
    </w:pPr>
    <w:rPr>
      <w:rFonts w:ascii="Arial" w:hAnsi="Arial"/>
      <w:sz w:val="22"/>
      <w:szCs w:val="20"/>
      <w:lang w:val="es-CO"/>
    </w:rPr>
  </w:style>
  <w:style w:type="character" w:customStyle="1" w:styleId="TextonotapieCar1">
    <w:name w:val="Texto nota pie Car1"/>
    <w:basedOn w:val="Fuentedeprrafopredeter"/>
    <w:uiPriority w:val="99"/>
    <w:semiHidden/>
    <w:rsid w:val="008B6CFD"/>
    <w:rPr>
      <w:rFonts w:ascii="Bookman Old Style" w:hAnsi="Bookman Old Style"/>
      <w:lang w:val="es-ES" w:eastAsia="es-ES"/>
    </w:rPr>
  </w:style>
  <w:style w:type="paragraph" w:styleId="Listaconvietas">
    <w:name w:val="List Bullet"/>
    <w:basedOn w:val="Normal"/>
    <w:autoRedefine/>
    <w:rsid w:val="008B6CFD"/>
    <w:pPr>
      <w:tabs>
        <w:tab w:val="num" w:pos="360"/>
      </w:tabs>
      <w:spacing w:before="160" w:after="160"/>
      <w:ind w:left="360" w:hanging="360"/>
    </w:pPr>
    <w:rPr>
      <w:rFonts w:ascii="CG Times" w:hAnsi="CG Times"/>
      <w:sz w:val="22"/>
      <w:szCs w:val="20"/>
      <w:lang w:val="es-CO"/>
    </w:rPr>
  </w:style>
  <w:style w:type="paragraph" w:styleId="TDC2">
    <w:name w:val="toc 2"/>
    <w:basedOn w:val="Normal"/>
    <w:next w:val="Normal"/>
    <w:uiPriority w:val="39"/>
    <w:qFormat/>
    <w:rsid w:val="008B6CFD"/>
    <w:pPr>
      <w:tabs>
        <w:tab w:val="left" w:pos="1843"/>
        <w:tab w:val="right" w:leader="dot" w:pos="9214"/>
      </w:tabs>
      <w:ind w:left="170"/>
      <w:jc w:val="left"/>
    </w:pPr>
    <w:rPr>
      <w:bCs/>
      <w:caps/>
      <w:noProof/>
      <w:sz w:val="22"/>
      <w:szCs w:val="20"/>
      <w:lang w:val="es-CO"/>
    </w:rPr>
  </w:style>
  <w:style w:type="paragraph" w:styleId="TDC3">
    <w:name w:val="toc 3"/>
    <w:basedOn w:val="Normal"/>
    <w:next w:val="Normal"/>
    <w:uiPriority w:val="39"/>
    <w:qFormat/>
    <w:rsid w:val="008B6CFD"/>
    <w:pPr>
      <w:tabs>
        <w:tab w:val="left" w:pos="1843"/>
        <w:tab w:val="right" w:leader="dot" w:pos="9214"/>
      </w:tabs>
      <w:ind w:left="1843" w:right="425" w:hanging="1503"/>
      <w:jc w:val="left"/>
    </w:pPr>
    <w:rPr>
      <w:noProof/>
      <w:sz w:val="22"/>
      <w:szCs w:val="20"/>
      <w:lang w:val="es-CO"/>
    </w:rPr>
  </w:style>
  <w:style w:type="paragraph" w:styleId="TDC4">
    <w:name w:val="toc 4"/>
    <w:basedOn w:val="Normal"/>
    <w:next w:val="Normal"/>
    <w:autoRedefine/>
    <w:uiPriority w:val="39"/>
    <w:rsid w:val="008B6CFD"/>
    <w:pPr>
      <w:spacing w:before="240" w:after="240"/>
      <w:ind w:left="480"/>
    </w:pPr>
    <w:rPr>
      <w:rFonts w:ascii="Calibri" w:hAnsi="Calibri"/>
      <w:sz w:val="20"/>
      <w:szCs w:val="20"/>
      <w:lang w:val="es-CO"/>
    </w:rPr>
  </w:style>
  <w:style w:type="paragraph" w:styleId="TDC5">
    <w:name w:val="toc 5"/>
    <w:basedOn w:val="Normal"/>
    <w:next w:val="Normal"/>
    <w:autoRedefine/>
    <w:uiPriority w:val="39"/>
    <w:rsid w:val="008B6CFD"/>
    <w:pPr>
      <w:spacing w:before="240" w:after="240"/>
      <w:ind w:left="720"/>
    </w:pPr>
    <w:rPr>
      <w:rFonts w:ascii="Calibri" w:hAnsi="Calibri"/>
      <w:sz w:val="20"/>
      <w:szCs w:val="20"/>
      <w:lang w:val="es-CO"/>
    </w:rPr>
  </w:style>
  <w:style w:type="paragraph" w:styleId="TDC6">
    <w:name w:val="toc 6"/>
    <w:basedOn w:val="Normal"/>
    <w:next w:val="Normal"/>
    <w:autoRedefine/>
    <w:uiPriority w:val="39"/>
    <w:rsid w:val="008B6CFD"/>
    <w:pPr>
      <w:spacing w:before="240" w:after="240"/>
      <w:ind w:left="960"/>
    </w:pPr>
    <w:rPr>
      <w:rFonts w:ascii="Calibri" w:hAnsi="Calibri"/>
      <w:sz w:val="20"/>
      <w:szCs w:val="20"/>
      <w:lang w:val="es-CO"/>
    </w:rPr>
  </w:style>
  <w:style w:type="paragraph" w:styleId="TDC7">
    <w:name w:val="toc 7"/>
    <w:basedOn w:val="Normal"/>
    <w:next w:val="Normal"/>
    <w:autoRedefine/>
    <w:uiPriority w:val="39"/>
    <w:rsid w:val="008B6CFD"/>
    <w:pPr>
      <w:tabs>
        <w:tab w:val="right" w:pos="9111"/>
      </w:tabs>
      <w:spacing w:before="240" w:after="240"/>
    </w:pPr>
    <w:rPr>
      <w:rFonts w:ascii="Arial" w:hAnsi="Arial"/>
      <w:b/>
      <w:sz w:val="22"/>
      <w:szCs w:val="20"/>
      <w:lang w:val="es-CO"/>
    </w:rPr>
  </w:style>
  <w:style w:type="paragraph" w:styleId="TDC8">
    <w:name w:val="toc 8"/>
    <w:basedOn w:val="Normal"/>
    <w:next w:val="Normal"/>
    <w:autoRedefine/>
    <w:uiPriority w:val="39"/>
    <w:rsid w:val="008B6CFD"/>
    <w:pPr>
      <w:tabs>
        <w:tab w:val="right" w:leader="dot" w:pos="9111"/>
      </w:tabs>
      <w:spacing w:before="240" w:after="240"/>
    </w:pPr>
    <w:rPr>
      <w:rFonts w:ascii="Arial" w:hAnsi="Arial"/>
      <w:b/>
      <w:sz w:val="22"/>
      <w:szCs w:val="20"/>
      <w:lang w:val="es-CO"/>
    </w:rPr>
  </w:style>
  <w:style w:type="paragraph" w:styleId="TDC9">
    <w:name w:val="toc 9"/>
    <w:basedOn w:val="Normal"/>
    <w:next w:val="Normal"/>
    <w:autoRedefine/>
    <w:uiPriority w:val="39"/>
    <w:rsid w:val="008B6CFD"/>
    <w:pPr>
      <w:spacing w:before="240" w:after="240"/>
      <w:ind w:left="1680"/>
    </w:pPr>
    <w:rPr>
      <w:rFonts w:ascii="Calibri" w:hAnsi="Calibri"/>
      <w:sz w:val="20"/>
      <w:szCs w:val="20"/>
      <w:lang w:val="es-CO"/>
    </w:rPr>
  </w:style>
  <w:style w:type="paragraph" w:customStyle="1" w:styleId="Textodenotaalfinal">
    <w:name w:val="Texto de nota al final"/>
    <w:basedOn w:val="Normal"/>
    <w:rsid w:val="008B6CF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8B6CFD"/>
    <w:pPr>
      <w:spacing w:before="160" w:after="160"/>
      <w:ind w:left="2880" w:hanging="2880"/>
    </w:pPr>
    <w:rPr>
      <w:spacing w:val="-4"/>
      <w:sz w:val="22"/>
      <w:szCs w:val="20"/>
      <w:lang w:val="es-CO"/>
    </w:rPr>
  </w:style>
  <w:style w:type="character" w:customStyle="1" w:styleId="Sangra3detindependienteCar">
    <w:name w:val="Sangría 3 de t. independiente Car"/>
    <w:basedOn w:val="Fuentedeprrafopredeter"/>
    <w:link w:val="Sangra3detindependiente"/>
    <w:rsid w:val="008B6CFD"/>
    <w:rPr>
      <w:rFonts w:ascii="Bookman Old Style" w:hAnsi="Bookman Old Style"/>
      <w:spacing w:val="-4"/>
      <w:sz w:val="22"/>
      <w:lang w:eastAsia="es-ES"/>
    </w:rPr>
  </w:style>
  <w:style w:type="paragraph" w:styleId="Cita">
    <w:name w:val="Quote"/>
    <w:basedOn w:val="Normal"/>
    <w:next w:val="Normal"/>
    <w:link w:val="CitaCar"/>
    <w:uiPriority w:val="29"/>
    <w:qFormat/>
    <w:rsid w:val="008B6CFD"/>
    <w:pPr>
      <w:spacing w:before="240"/>
      <w:ind w:right="616"/>
    </w:pPr>
    <w:rPr>
      <w:rFonts w:ascii="Arial" w:eastAsia="Calibri" w:hAnsi="Arial" w:cs="Arial"/>
      <w:i/>
      <w:iCs/>
      <w:color w:val="000000"/>
      <w:sz w:val="20"/>
      <w:szCs w:val="22"/>
      <w:lang w:val="es-CO" w:eastAsia="en-US"/>
    </w:rPr>
  </w:style>
  <w:style w:type="character" w:customStyle="1" w:styleId="CitaCar">
    <w:name w:val="Cita Car"/>
    <w:basedOn w:val="Fuentedeprrafopredeter"/>
    <w:link w:val="Cita"/>
    <w:uiPriority w:val="29"/>
    <w:rsid w:val="008B6CFD"/>
    <w:rPr>
      <w:rFonts w:ascii="Arial" w:eastAsia="Calibri" w:hAnsi="Arial" w:cs="Arial"/>
      <w:i/>
      <w:iCs/>
      <w:color w:val="000000"/>
      <w:szCs w:val="22"/>
      <w:lang w:eastAsia="en-US"/>
    </w:rPr>
  </w:style>
  <w:style w:type="character" w:styleId="Textoennegrita">
    <w:name w:val="Strong"/>
    <w:uiPriority w:val="22"/>
    <w:qFormat/>
    <w:rsid w:val="008B6CFD"/>
    <w:rPr>
      <w:b/>
      <w:bCs/>
    </w:rPr>
  </w:style>
  <w:style w:type="paragraph" w:styleId="TtuloTDC">
    <w:name w:val="TOC Heading"/>
    <w:basedOn w:val="Ttulo1"/>
    <w:next w:val="Normal"/>
    <w:uiPriority w:val="39"/>
    <w:unhideWhenUsed/>
    <w:qFormat/>
    <w:rsid w:val="008B6CFD"/>
    <w:pPr>
      <w:keepLines/>
      <w:numPr>
        <w:numId w:val="0"/>
      </w:numPr>
      <w:spacing w:before="480" w:after="360" w:line="276" w:lineRule="auto"/>
      <w:ind w:left="357" w:hanging="357"/>
      <w:jc w:val="left"/>
      <w:outlineLvl w:val="9"/>
    </w:pPr>
    <w:rPr>
      <w:rFonts w:ascii="Cambria" w:hAnsi="Cambria"/>
      <w:bCs/>
      <w:color w:val="365F91"/>
      <w:spacing w:val="4"/>
      <w:sz w:val="28"/>
      <w:szCs w:val="28"/>
      <w:lang w:val="es-ES" w:eastAsia="en-US"/>
    </w:rPr>
  </w:style>
  <w:style w:type="paragraph" w:styleId="Mapadeldocumento">
    <w:name w:val="Document Map"/>
    <w:basedOn w:val="Normal"/>
    <w:link w:val="MapadeldocumentoCar"/>
    <w:uiPriority w:val="99"/>
    <w:unhideWhenUsed/>
    <w:rsid w:val="008B6CFD"/>
    <w:pPr>
      <w:spacing w:before="160" w:after="160"/>
    </w:pPr>
    <w:rPr>
      <w:rFonts w:ascii="Tahoma" w:hAnsi="Tahoma" w:cs="Tahoma"/>
      <w:sz w:val="16"/>
      <w:szCs w:val="16"/>
      <w:lang w:val="es-CO"/>
    </w:rPr>
  </w:style>
  <w:style w:type="character" w:customStyle="1" w:styleId="MapadeldocumentoCar">
    <w:name w:val="Mapa del documento Car"/>
    <w:basedOn w:val="Fuentedeprrafopredeter"/>
    <w:link w:val="Mapadeldocumento"/>
    <w:uiPriority w:val="99"/>
    <w:rsid w:val="008B6CFD"/>
    <w:rPr>
      <w:rFonts w:ascii="Tahoma" w:hAnsi="Tahoma" w:cs="Tahoma"/>
      <w:sz w:val="16"/>
      <w:szCs w:val="16"/>
      <w:lang w:eastAsia="es-ES"/>
    </w:rPr>
  </w:style>
  <w:style w:type="paragraph" w:customStyle="1" w:styleId="Anexo">
    <w:name w:val="Anexo"/>
    <w:basedOn w:val="Normal"/>
    <w:link w:val="AnexoCar"/>
    <w:qFormat/>
    <w:rsid w:val="008B6CFD"/>
    <w:pPr>
      <w:suppressAutoHyphens/>
      <w:spacing w:before="240" w:after="240"/>
      <w:ind w:left="1429" w:hanging="360"/>
    </w:pPr>
    <w:rPr>
      <w:rFonts w:cs="Arial"/>
      <w:b/>
      <w:bCs/>
      <w:spacing w:val="-4"/>
    </w:rPr>
  </w:style>
  <w:style w:type="character" w:customStyle="1" w:styleId="AnexoCar">
    <w:name w:val="Anexo Car"/>
    <w:link w:val="Anexo"/>
    <w:rsid w:val="008B6CFD"/>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8B6CFD"/>
    <w:pPr>
      <w:tabs>
        <w:tab w:val="num" w:pos="432"/>
      </w:tabs>
      <w:ind w:left="432" w:hanging="432"/>
      <w:jc w:val="center"/>
    </w:pPr>
    <w:rPr>
      <w:b/>
    </w:rPr>
  </w:style>
  <w:style w:type="paragraph" w:customStyle="1" w:styleId="Pliego-Normal">
    <w:name w:val="Pliego-Normal"/>
    <w:basedOn w:val="Normal"/>
    <w:rsid w:val="008B6CFD"/>
    <w:pPr>
      <w:widowControl w:val="0"/>
      <w:adjustRightInd w:val="0"/>
      <w:spacing w:before="240" w:after="240"/>
      <w:textAlignment w:val="baseline"/>
    </w:pPr>
    <w:rPr>
      <w:rFonts w:ascii="Garamond" w:hAnsi="Garamond"/>
      <w:bCs/>
      <w:sz w:val="22"/>
      <w:szCs w:val="20"/>
      <w:lang w:val="es-ES_tradnl"/>
    </w:rPr>
  </w:style>
  <w:style w:type="paragraph" w:styleId="NormalWeb">
    <w:name w:val="Normal (Web)"/>
    <w:basedOn w:val="Normal"/>
    <w:uiPriority w:val="99"/>
    <w:rsid w:val="008B6CFD"/>
    <w:pPr>
      <w:widowControl w:val="0"/>
      <w:adjustRightInd w:val="0"/>
      <w:spacing w:before="100" w:beforeAutospacing="1" w:after="100" w:afterAutospacing="1"/>
      <w:textAlignment w:val="baseline"/>
    </w:pPr>
  </w:style>
  <w:style w:type="paragraph" w:styleId="z-Finaldelformulario">
    <w:name w:val="HTML Bottom of Form"/>
    <w:basedOn w:val="Normal"/>
    <w:next w:val="Normal"/>
    <w:link w:val="z-FinaldelformularioCar"/>
    <w:hidden/>
    <w:rsid w:val="008B6CFD"/>
    <w:pPr>
      <w:widowControl w:val="0"/>
      <w:pBdr>
        <w:top w:val="single" w:sz="6" w:space="1" w:color="auto"/>
      </w:pBdr>
      <w:adjustRightInd w:val="0"/>
      <w:spacing w:before="240" w:after="240"/>
      <w:jc w:val="center"/>
      <w:textAlignment w:val="baseline"/>
    </w:pPr>
    <w:rPr>
      <w:rFonts w:ascii="Arial" w:hAnsi="Arial" w:cs="Arial"/>
      <w:vanish/>
      <w:color w:val="000000"/>
      <w:sz w:val="16"/>
      <w:szCs w:val="16"/>
    </w:rPr>
  </w:style>
  <w:style w:type="character" w:customStyle="1" w:styleId="z-FinaldelformularioCar">
    <w:name w:val="z-Final del formulario Car"/>
    <w:basedOn w:val="Fuentedeprrafopredeter"/>
    <w:link w:val="z-Finaldelformulario"/>
    <w:rsid w:val="008B6CFD"/>
    <w:rPr>
      <w:rFonts w:ascii="Arial" w:hAnsi="Arial" w:cs="Arial"/>
      <w:vanish/>
      <w:color w:val="000000"/>
      <w:sz w:val="16"/>
      <w:szCs w:val="16"/>
      <w:lang w:val="es-ES" w:eastAsia="es-ES"/>
    </w:rPr>
  </w:style>
  <w:style w:type="paragraph" w:customStyle="1" w:styleId="NormalTesis">
    <w:name w:val="Normal Tesis"/>
    <w:basedOn w:val="Textoindependiente"/>
    <w:rsid w:val="008B6CFD"/>
    <w:pPr>
      <w:widowControl w:val="0"/>
      <w:adjustRightInd w:val="0"/>
      <w:spacing w:before="240" w:after="240" w:line="360" w:lineRule="auto"/>
      <w:jc w:val="both"/>
      <w:textAlignment w:val="baseline"/>
    </w:pPr>
    <w:rPr>
      <w:b w:val="0"/>
      <w:bCs w:val="0"/>
      <w:sz w:val="22"/>
    </w:rPr>
  </w:style>
  <w:style w:type="paragraph" w:customStyle="1" w:styleId="Citas">
    <w:name w:val="Citas"/>
    <w:basedOn w:val="Normal"/>
    <w:rsid w:val="008B6CFD"/>
    <w:pPr>
      <w:spacing w:before="240" w:after="240"/>
      <w:ind w:left="708" w:right="618"/>
    </w:pPr>
    <w:rPr>
      <w:rFonts w:cs="Arial"/>
      <w:i/>
      <w:iCs/>
      <w:szCs w:val="20"/>
    </w:rPr>
  </w:style>
  <w:style w:type="paragraph" w:customStyle="1" w:styleId="EstiloPrrafodelistaJustificado">
    <w:name w:val="Estilo Párrafo de lista + Justificado"/>
    <w:basedOn w:val="Prrafodelista"/>
    <w:rsid w:val="008B6CFD"/>
    <w:pPr>
      <w:numPr>
        <w:numId w:val="0"/>
      </w:numPr>
      <w:spacing w:before="120"/>
      <w:ind w:left="720" w:hanging="360"/>
    </w:pPr>
    <w:rPr>
      <w:spacing w:val="4"/>
    </w:rPr>
  </w:style>
  <w:style w:type="paragraph" w:customStyle="1" w:styleId="Vietas">
    <w:name w:val="Viñetas"/>
    <w:basedOn w:val="Prrafodelista"/>
    <w:rsid w:val="008B6CFD"/>
    <w:pPr>
      <w:numPr>
        <w:numId w:val="0"/>
      </w:numPr>
      <w:spacing w:before="120"/>
      <w:ind w:left="720" w:hanging="360"/>
    </w:pPr>
    <w:rPr>
      <w:spacing w:val="4"/>
    </w:rPr>
  </w:style>
  <w:style w:type="paragraph" w:customStyle="1" w:styleId="Listaletras">
    <w:name w:val="Lista letras"/>
    <w:basedOn w:val="Sangra2detindependiente"/>
    <w:link w:val="ListaletrasCar"/>
    <w:qFormat/>
    <w:rsid w:val="008B6CFD"/>
    <w:pPr>
      <w:spacing w:before="160" w:after="160" w:line="240" w:lineRule="auto"/>
      <w:ind w:left="0" w:hanging="567"/>
      <w:outlineLvl w:val="0"/>
    </w:pPr>
    <w:rPr>
      <w:b/>
      <w:sz w:val="22"/>
      <w:szCs w:val="20"/>
      <w:lang w:val="es-CO"/>
    </w:rPr>
  </w:style>
  <w:style w:type="character" w:customStyle="1" w:styleId="ListaletrasCar">
    <w:name w:val="Lista letras Car"/>
    <w:link w:val="Listaletras"/>
    <w:rsid w:val="008B6CFD"/>
    <w:rPr>
      <w:rFonts w:ascii="Bookman Old Style" w:hAnsi="Bookman Old Style"/>
      <w:b/>
      <w:sz w:val="22"/>
      <w:lang w:eastAsia="es-ES"/>
    </w:rPr>
  </w:style>
  <w:style w:type="paragraph" w:customStyle="1" w:styleId="Textoindependiente31">
    <w:name w:val="Texto independiente 31"/>
    <w:basedOn w:val="Normal"/>
    <w:rsid w:val="008B6CFD"/>
    <w:pPr>
      <w:tabs>
        <w:tab w:val="left" w:pos="-720"/>
      </w:tabs>
      <w:suppressAutoHyphens/>
      <w:overflowPunct w:val="0"/>
      <w:autoSpaceDE w:val="0"/>
      <w:autoSpaceDN w:val="0"/>
      <w:adjustRightInd w:val="0"/>
      <w:spacing w:before="240" w:after="240"/>
      <w:ind w:right="45"/>
      <w:textAlignment w:val="baseline"/>
    </w:pPr>
    <w:rPr>
      <w:sz w:val="22"/>
      <w:szCs w:val="20"/>
    </w:rPr>
  </w:style>
  <w:style w:type="character" w:customStyle="1" w:styleId="Fuentedeprrafopredeter1">
    <w:name w:val="Fuente de párrafo predeter.1"/>
    <w:rsid w:val="008B6CFD"/>
  </w:style>
  <w:style w:type="character" w:customStyle="1" w:styleId="FootnoteCharacters">
    <w:name w:val="Footnote Characters"/>
    <w:rsid w:val="008B6CFD"/>
    <w:rPr>
      <w:vertAlign w:val="superscript"/>
    </w:rPr>
  </w:style>
  <w:style w:type="character" w:customStyle="1" w:styleId="Refdenotaalpie1">
    <w:name w:val="Ref. de nota al pie1"/>
    <w:rsid w:val="008B6CFD"/>
    <w:rPr>
      <w:vertAlign w:val="superscript"/>
    </w:rPr>
  </w:style>
  <w:style w:type="character" w:customStyle="1" w:styleId="Refdecomentario1">
    <w:name w:val="Ref. de comentario1"/>
    <w:rsid w:val="008B6CFD"/>
    <w:rPr>
      <w:sz w:val="16"/>
    </w:rPr>
  </w:style>
  <w:style w:type="paragraph" w:customStyle="1" w:styleId="Heading">
    <w:name w:val="Heading"/>
    <w:basedOn w:val="Normal"/>
    <w:next w:val="Textoindependiente"/>
    <w:rsid w:val="008B6CFD"/>
    <w:pPr>
      <w:keepNext/>
      <w:suppressAutoHyphens/>
      <w:spacing w:before="240"/>
    </w:pPr>
    <w:rPr>
      <w:rFonts w:ascii="Arial" w:eastAsia="DejaVu Sans" w:hAnsi="Arial" w:cs="DejaVu Sans"/>
      <w:sz w:val="28"/>
      <w:szCs w:val="28"/>
      <w:lang w:val="es-CO" w:eastAsia="ar-SA"/>
    </w:rPr>
  </w:style>
  <w:style w:type="paragraph" w:styleId="Lista">
    <w:name w:val="List"/>
    <w:basedOn w:val="Normal"/>
    <w:rsid w:val="008B6CFD"/>
    <w:pPr>
      <w:suppressAutoHyphens/>
      <w:spacing w:before="240" w:after="240"/>
      <w:ind w:left="283" w:hanging="283"/>
    </w:pPr>
    <w:rPr>
      <w:sz w:val="22"/>
      <w:szCs w:val="20"/>
      <w:lang w:val="es-CO" w:eastAsia="ar-SA"/>
    </w:rPr>
  </w:style>
  <w:style w:type="paragraph" w:customStyle="1" w:styleId="Index">
    <w:name w:val="Index"/>
    <w:basedOn w:val="Normal"/>
    <w:rsid w:val="008B6CFD"/>
    <w:pPr>
      <w:suppressLineNumbers/>
      <w:suppressAutoHyphens/>
      <w:spacing w:before="240" w:after="240"/>
    </w:pPr>
    <w:rPr>
      <w:sz w:val="22"/>
      <w:szCs w:val="20"/>
      <w:lang w:val="es-CO" w:eastAsia="ar-SA"/>
    </w:rPr>
  </w:style>
  <w:style w:type="paragraph" w:styleId="ndice1">
    <w:name w:val="index 1"/>
    <w:basedOn w:val="Normal"/>
    <w:next w:val="Normal"/>
    <w:autoRedefine/>
    <w:semiHidden/>
    <w:unhideWhenUsed/>
    <w:rsid w:val="008B6CFD"/>
    <w:pPr>
      <w:spacing w:before="0" w:after="0"/>
      <w:ind w:left="240" w:hanging="240"/>
    </w:pPr>
  </w:style>
  <w:style w:type="paragraph" w:styleId="Ttulodendice">
    <w:name w:val="index heading"/>
    <w:basedOn w:val="Normal"/>
    <w:next w:val="ndice1"/>
    <w:rsid w:val="008B6CFD"/>
    <w:pPr>
      <w:suppressAutoHyphens/>
    </w:pPr>
    <w:rPr>
      <w:b/>
      <w:i/>
      <w:sz w:val="20"/>
      <w:szCs w:val="20"/>
      <w:lang w:val="es-CO" w:eastAsia="ar-SA"/>
    </w:rPr>
  </w:style>
  <w:style w:type="paragraph" w:styleId="ndice2">
    <w:name w:val="index 2"/>
    <w:basedOn w:val="Normal"/>
    <w:next w:val="Normal"/>
    <w:rsid w:val="008B6CFD"/>
    <w:pPr>
      <w:suppressAutoHyphens/>
      <w:spacing w:before="240" w:after="240"/>
      <w:ind w:left="480" w:hanging="240"/>
    </w:pPr>
    <w:rPr>
      <w:sz w:val="20"/>
      <w:szCs w:val="20"/>
      <w:lang w:val="es-CO" w:eastAsia="ar-SA"/>
    </w:rPr>
  </w:style>
  <w:style w:type="paragraph" w:styleId="ndice3">
    <w:name w:val="index 3"/>
    <w:basedOn w:val="Normal"/>
    <w:next w:val="Normal"/>
    <w:rsid w:val="008B6CFD"/>
    <w:pPr>
      <w:suppressAutoHyphens/>
      <w:spacing w:before="240" w:after="240"/>
      <w:ind w:left="720" w:hanging="240"/>
    </w:pPr>
    <w:rPr>
      <w:sz w:val="20"/>
      <w:szCs w:val="20"/>
      <w:lang w:val="es-CO" w:eastAsia="ar-SA"/>
    </w:rPr>
  </w:style>
  <w:style w:type="paragraph" w:customStyle="1" w:styleId="Figuras">
    <w:name w:val="Figuras"/>
    <w:basedOn w:val="Textoindependiente"/>
    <w:rsid w:val="008B6CFD"/>
    <w:pPr>
      <w:suppressAutoHyphens/>
      <w:spacing w:before="240" w:after="240"/>
    </w:pPr>
    <w:rPr>
      <w:rFonts w:cs="Times New Roman"/>
      <w:b w:val="0"/>
      <w:bCs w:val="0"/>
      <w:i/>
      <w:iCs/>
      <w:sz w:val="22"/>
      <w:szCs w:val="20"/>
      <w:lang w:val="es-CO" w:eastAsia="ar-SA"/>
    </w:rPr>
  </w:style>
  <w:style w:type="paragraph" w:customStyle="1" w:styleId="Text">
    <w:name w:val="Text"/>
    <w:basedOn w:val="Normal"/>
    <w:rsid w:val="008B6CFD"/>
    <w:pPr>
      <w:suppressLineNumbers/>
      <w:suppressAutoHyphens/>
    </w:pPr>
    <w:rPr>
      <w:i/>
      <w:iCs/>
      <w:lang w:val="es-CO" w:eastAsia="ar-SA"/>
    </w:rPr>
  </w:style>
  <w:style w:type="paragraph" w:styleId="Textoindependienteprimerasangra">
    <w:name w:val="Body Text First Indent"/>
    <w:basedOn w:val="Textoindependiente"/>
    <w:link w:val="TextoindependienteprimerasangraCar"/>
    <w:rsid w:val="008B6CFD"/>
    <w:pPr>
      <w:suppressAutoHyphens/>
      <w:spacing w:before="240" w:after="240"/>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basedOn w:val="TextoindependienteCar"/>
    <w:link w:val="Textoindependienteprimerasangra"/>
    <w:rsid w:val="008B6CFD"/>
    <w:rPr>
      <w:rFonts w:ascii="Arial" w:hAnsi="Arial" w:cs="Arial"/>
      <w:b/>
      <w:bCs w:val="0"/>
      <w:i/>
      <w:sz w:val="28"/>
      <w:szCs w:val="24"/>
      <w:lang w:eastAsia="ar-SA"/>
    </w:rPr>
  </w:style>
  <w:style w:type="paragraph" w:customStyle="1" w:styleId="Notes">
    <w:name w:val="Notes"/>
    <w:rsid w:val="008B6CFD"/>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Descripcin"/>
    <w:link w:val="TablaCar"/>
    <w:qFormat/>
    <w:rsid w:val="008B6CFD"/>
    <w:pPr>
      <w:widowControl/>
      <w:suppressAutoHyphens/>
      <w:adjustRightInd/>
      <w:spacing w:after="200" w:line="240" w:lineRule="auto"/>
      <w:textAlignment w:val="auto"/>
    </w:pPr>
    <w:rPr>
      <w:b/>
      <w:bCs/>
      <w:iCs/>
    </w:rPr>
  </w:style>
  <w:style w:type="character" w:customStyle="1" w:styleId="TablaCar">
    <w:name w:val="Tabla Car"/>
    <w:link w:val="Tabla"/>
    <w:rsid w:val="008B6CFD"/>
    <w:rPr>
      <w:rFonts w:ascii="Bookman Old Style" w:hAnsi="Bookman Old Style"/>
      <w:b/>
      <w:bCs/>
      <w:iCs/>
      <w:sz w:val="22"/>
      <w:lang w:val="es-ES" w:eastAsia="es-ES"/>
    </w:rPr>
  </w:style>
  <w:style w:type="paragraph" w:customStyle="1" w:styleId="DatosDocumento">
    <w:name w:val="Datos Documento"/>
    <w:basedOn w:val="Normal"/>
    <w:rsid w:val="008B6CFD"/>
    <w:pPr>
      <w:spacing w:before="240" w:after="240"/>
      <w:jc w:val="right"/>
    </w:pPr>
    <w:rPr>
      <w:rFonts w:ascii="Arial" w:hAnsi="Arial" w:cs="Arial"/>
      <w:szCs w:val="20"/>
    </w:rPr>
  </w:style>
  <w:style w:type="paragraph" w:customStyle="1" w:styleId="TituloDocumento">
    <w:name w:val="Titulo Documento"/>
    <w:basedOn w:val="Normal"/>
    <w:rsid w:val="008B6CFD"/>
    <w:pPr>
      <w:spacing w:before="240" w:after="240"/>
      <w:jc w:val="right"/>
    </w:pPr>
    <w:rPr>
      <w:rFonts w:ascii="Arial Black" w:hAnsi="Arial Black" w:cs="Arial"/>
      <w:sz w:val="48"/>
      <w:szCs w:val="20"/>
    </w:rPr>
  </w:style>
  <w:style w:type="paragraph" w:customStyle="1" w:styleId="SubtituloDocumento">
    <w:name w:val="Subtitulo Documento"/>
    <w:basedOn w:val="Normal"/>
    <w:rsid w:val="008B6CFD"/>
    <w:pPr>
      <w:spacing w:before="240" w:after="240"/>
      <w:jc w:val="right"/>
    </w:pPr>
    <w:rPr>
      <w:rFonts w:ascii="Arial Black" w:hAnsi="Arial Black" w:cs="Arial"/>
      <w:sz w:val="32"/>
      <w:szCs w:val="20"/>
    </w:rPr>
  </w:style>
  <w:style w:type="paragraph" w:customStyle="1" w:styleId="TtuloInforme">
    <w:name w:val="Título Informe"/>
    <w:basedOn w:val="Normal"/>
    <w:next w:val="Normal"/>
    <w:rsid w:val="008B6CFD"/>
    <w:pPr>
      <w:jc w:val="center"/>
    </w:pPr>
    <w:rPr>
      <w:rFonts w:ascii="Arial" w:hAnsi="Arial" w:cs="Arial"/>
      <w:color w:val="FF6309"/>
      <w:sz w:val="28"/>
      <w:szCs w:val="28"/>
    </w:rPr>
  </w:style>
  <w:style w:type="character" w:customStyle="1" w:styleId="TtuloInformeChar">
    <w:name w:val="Título Informe Char"/>
    <w:rsid w:val="008B6CFD"/>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B6CFD"/>
    <w:rPr>
      <w:rFonts w:ascii="Arial" w:hAnsi="Arial" w:cs="Arial"/>
      <w:color w:val="808080"/>
    </w:rPr>
  </w:style>
  <w:style w:type="character" w:customStyle="1" w:styleId="SubtuloInformeChar">
    <w:name w:val="Subítulo Informe Char"/>
    <w:rsid w:val="008B6CFD"/>
    <w:rPr>
      <w:rFonts w:ascii="Arial" w:hAnsi="Arial" w:cs="Arial"/>
      <w:noProof w:val="0"/>
      <w:color w:val="808080"/>
      <w:sz w:val="24"/>
      <w:szCs w:val="24"/>
      <w:lang w:val="es-ES" w:eastAsia="es-ES" w:bidi="ar-SA"/>
    </w:rPr>
  </w:style>
  <w:style w:type="paragraph" w:customStyle="1" w:styleId="EstiloEpgrafeCentrado">
    <w:name w:val="Estilo Epígrafe + Centrado"/>
    <w:basedOn w:val="Descripcin"/>
    <w:autoRedefine/>
    <w:rsid w:val="008B6CFD"/>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B6CFD"/>
    <w:rPr>
      <w:rFonts w:ascii="Arial" w:hAnsi="Arial" w:cs="Arial"/>
      <w:sz w:val="20"/>
      <w:szCs w:val="20"/>
    </w:rPr>
  </w:style>
  <w:style w:type="paragraph" w:customStyle="1" w:styleId="CUERPOTEXTO">
    <w:name w:val="CUERPO TEXTO"/>
    <w:rsid w:val="008B6CFD"/>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Saludo">
    <w:name w:val="Salutation"/>
    <w:basedOn w:val="Normal"/>
    <w:next w:val="Normal"/>
    <w:link w:val="SaludoCar"/>
    <w:uiPriority w:val="99"/>
    <w:unhideWhenUsed/>
    <w:rsid w:val="008B6CFD"/>
    <w:pPr>
      <w:widowControl w:val="0"/>
      <w:adjustRightInd w:val="0"/>
      <w:spacing w:before="240" w:after="240"/>
      <w:textAlignment w:val="baseline"/>
    </w:pPr>
    <w:rPr>
      <w:lang w:val="es-CO"/>
    </w:rPr>
  </w:style>
  <w:style w:type="character" w:customStyle="1" w:styleId="SaludoCar">
    <w:name w:val="Saludo Car"/>
    <w:basedOn w:val="Fuentedeprrafopredeter"/>
    <w:link w:val="Saludo"/>
    <w:uiPriority w:val="99"/>
    <w:rsid w:val="008B6CFD"/>
    <w:rPr>
      <w:rFonts w:ascii="Bookman Old Style" w:hAnsi="Bookman Old Style"/>
      <w:sz w:val="24"/>
      <w:szCs w:val="24"/>
      <w:lang w:eastAsia="es-ES"/>
    </w:rPr>
  </w:style>
  <w:style w:type="paragraph" w:customStyle="1" w:styleId="ARTICULOS">
    <w:name w:val="ARTICULOS"/>
    <w:basedOn w:val="Normal"/>
    <w:next w:val="Normal"/>
    <w:link w:val="ARTICULOSCar"/>
    <w:autoRedefine/>
    <w:qFormat/>
    <w:rsid w:val="001710F0"/>
    <w:pPr>
      <w:numPr>
        <w:numId w:val="6"/>
      </w:numPr>
      <w:tabs>
        <w:tab w:val="left" w:pos="1560"/>
      </w:tabs>
      <w:adjustRightInd w:val="0"/>
      <w:textAlignment w:val="baseline"/>
      <w:outlineLvl w:val="1"/>
    </w:pPr>
    <w:rPr>
      <w:bCs/>
    </w:rPr>
  </w:style>
  <w:style w:type="character" w:customStyle="1" w:styleId="ARTICULOSCar">
    <w:name w:val="ARTICULOS Car"/>
    <w:basedOn w:val="Fuentedeprrafopredeter"/>
    <w:link w:val="ARTICULOS"/>
    <w:rsid w:val="001710F0"/>
    <w:rPr>
      <w:rFonts w:ascii="Bookman Old Style" w:hAnsi="Bookman Old Style"/>
      <w:bCs/>
      <w:sz w:val="24"/>
      <w:szCs w:val="24"/>
      <w:lang w:val="es-ES" w:eastAsia="es-ES"/>
    </w:rPr>
  </w:style>
  <w:style w:type="character" w:customStyle="1" w:styleId="HTMLconformatoprevioCar">
    <w:name w:val="HTML con formato previo Car"/>
    <w:basedOn w:val="Fuentedeprrafopredeter"/>
    <w:link w:val="HTMLconformatoprevio"/>
    <w:semiHidden/>
    <w:rsid w:val="008B6CFD"/>
    <w:rPr>
      <w:rFonts w:ascii="Arial Unicode MS" w:eastAsia="Arial Unicode MS" w:hAnsi="Arial Unicode MS" w:cs="Arial Unicode MS"/>
      <w:lang w:val="es-ES" w:eastAsia="es-ES"/>
    </w:rPr>
  </w:style>
  <w:style w:type="paragraph" w:styleId="HTMLconformatoprevio">
    <w:name w:val="HTML Preformatted"/>
    <w:basedOn w:val="Normal"/>
    <w:link w:val="HTMLconformatoprevioCar"/>
    <w:semiHidden/>
    <w:rsid w:val="008B6C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Arial Unicode MS" w:eastAsia="Arial Unicode MS" w:hAnsi="Arial Unicode MS" w:cs="Arial Unicode MS"/>
      <w:sz w:val="20"/>
      <w:szCs w:val="20"/>
    </w:rPr>
  </w:style>
  <w:style w:type="character" w:customStyle="1" w:styleId="HTMLconformatoprevioCar1">
    <w:name w:val="HTML con formato previo Car1"/>
    <w:basedOn w:val="Fuentedeprrafopredeter"/>
    <w:uiPriority w:val="99"/>
    <w:semiHidden/>
    <w:rsid w:val="008B6CFD"/>
    <w:rPr>
      <w:rFonts w:ascii="Consolas" w:hAnsi="Consolas" w:cs="Consolas"/>
      <w:lang w:val="es-ES" w:eastAsia="es-ES"/>
    </w:rPr>
  </w:style>
  <w:style w:type="paragraph" w:customStyle="1" w:styleId="CAPTULO0">
    <w:name w:val="CAPÍTULO"/>
    <w:basedOn w:val="Ttulo1"/>
    <w:next w:val="Normal"/>
    <w:qFormat/>
    <w:rsid w:val="008B6CFD"/>
    <w:pPr>
      <w:numPr>
        <w:numId w:val="0"/>
      </w:numPr>
      <w:spacing w:before="240" w:after="240"/>
      <w:ind w:left="432" w:hanging="432"/>
    </w:pPr>
    <w:rPr>
      <w:spacing w:val="4"/>
      <w:szCs w:val="22"/>
      <w:lang w:val="es-ES"/>
    </w:rPr>
  </w:style>
  <w:style w:type="paragraph" w:customStyle="1" w:styleId="xl66">
    <w:name w:val="xl66"/>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7">
    <w:name w:val="xl67"/>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8">
    <w:name w:val="xl68"/>
    <w:basedOn w:val="Normal"/>
    <w:rsid w:val="008B6CFD"/>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sz w:val="12"/>
      <w:szCs w:val="12"/>
      <w:lang w:val="es-CO" w:eastAsia="es-CO"/>
    </w:rPr>
  </w:style>
  <w:style w:type="paragraph" w:customStyle="1" w:styleId="xl69">
    <w:name w:val="xl69"/>
    <w:basedOn w:val="Normal"/>
    <w:rsid w:val="008B6CFD"/>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70">
    <w:name w:val="xl70"/>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1">
    <w:name w:val="xl71"/>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2">
    <w:name w:val="xl72"/>
    <w:basedOn w:val="Normal"/>
    <w:rsid w:val="008B6CFD"/>
    <w:pPr>
      <w:pBdr>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3">
    <w:name w:val="xl73"/>
    <w:basedOn w:val="Normal"/>
    <w:rsid w:val="008B6CF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4">
    <w:name w:val="xl74"/>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5">
    <w:name w:val="xl75"/>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6">
    <w:name w:val="xl76"/>
    <w:basedOn w:val="Normal"/>
    <w:rsid w:val="008B6CF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7">
    <w:name w:val="xl77"/>
    <w:basedOn w:val="Normal"/>
    <w:rsid w:val="008B6CFD"/>
    <w:pPr>
      <w:spacing w:before="100" w:beforeAutospacing="1" w:after="100" w:afterAutospacing="1"/>
      <w:jc w:val="center"/>
      <w:textAlignment w:val="center"/>
    </w:pPr>
    <w:rPr>
      <w:sz w:val="12"/>
      <w:szCs w:val="12"/>
      <w:lang w:val="es-CO" w:eastAsia="es-CO"/>
    </w:rPr>
  </w:style>
  <w:style w:type="paragraph" w:customStyle="1" w:styleId="xl78">
    <w:name w:val="xl78"/>
    <w:basedOn w:val="Normal"/>
    <w:rsid w:val="008B6CFD"/>
    <w:pPr>
      <w:spacing w:before="100" w:beforeAutospacing="1" w:after="100" w:afterAutospacing="1"/>
      <w:jc w:val="center"/>
    </w:pPr>
    <w:rPr>
      <w:sz w:val="12"/>
      <w:szCs w:val="12"/>
      <w:lang w:val="es-CO" w:eastAsia="es-CO"/>
    </w:rPr>
  </w:style>
  <w:style w:type="paragraph" w:styleId="Lista2">
    <w:name w:val="List 2"/>
    <w:basedOn w:val="Normal"/>
    <w:uiPriority w:val="99"/>
    <w:unhideWhenUsed/>
    <w:rsid w:val="008B6CFD"/>
    <w:pPr>
      <w:spacing w:before="240" w:after="240"/>
      <w:ind w:left="566" w:hanging="283"/>
      <w:contextualSpacing/>
    </w:pPr>
  </w:style>
  <w:style w:type="paragraph" w:styleId="Lista3">
    <w:name w:val="List 3"/>
    <w:basedOn w:val="Normal"/>
    <w:uiPriority w:val="99"/>
    <w:unhideWhenUsed/>
    <w:rsid w:val="008B6CFD"/>
    <w:pPr>
      <w:spacing w:before="240" w:after="240"/>
      <w:ind w:left="849" w:hanging="283"/>
      <w:contextualSpacing/>
    </w:pPr>
  </w:style>
  <w:style w:type="paragraph" w:styleId="Continuarlista2">
    <w:name w:val="List Continue 2"/>
    <w:basedOn w:val="Normal"/>
    <w:uiPriority w:val="99"/>
    <w:unhideWhenUsed/>
    <w:rsid w:val="008B6CFD"/>
    <w:pPr>
      <w:spacing w:before="240"/>
      <w:ind w:left="566"/>
      <w:contextualSpacing/>
    </w:pPr>
  </w:style>
  <w:style w:type="paragraph" w:styleId="Continuarlista3">
    <w:name w:val="List Continue 3"/>
    <w:basedOn w:val="Normal"/>
    <w:uiPriority w:val="99"/>
    <w:unhideWhenUsed/>
    <w:rsid w:val="008B6CFD"/>
    <w:pPr>
      <w:spacing w:before="240"/>
      <w:ind w:left="849"/>
      <w:contextualSpacing/>
    </w:pPr>
  </w:style>
  <w:style w:type="paragraph" w:customStyle="1" w:styleId="Caracteresenmarcados">
    <w:name w:val="Caracteres enmarcados"/>
    <w:basedOn w:val="Normal"/>
    <w:rsid w:val="008B6CFD"/>
    <w:pPr>
      <w:spacing w:before="240" w:after="240"/>
    </w:pPr>
  </w:style>
  <w:style w:type="paragraph" w:styleId="Textoindependienteprimerasangra2">
    <w:name w:val="Body Text First Indent 2"/>
    <w:basedOn w:val="Sangradetextonormal"/>
    <w:link w:val="Textoindependienteprimerasangra2Car"/>
    <w:uiPriority w:val="99"/>
    <w:unhideWhenUsed/>
    <w:rsid w:val="008B6CFD"/>
    <w:pPr>
      <w:spacing w:before="240" w:after="24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8B6CFD"/>
    <w:rPr>
      <w:rFonts w:ascii="Bookman Old Style" w:hAnsi="Bookman Old Style"/>
      <w:sz w:val="24"/>
      <w:szCs w:val="24"/>
      <w:lang w:val="es-ES" w:eastAsia="es-ES"/>
    </w:rPr>
  </w:style>
  <w:style w:type="paragraph" w:styleId="Encabezadodemensaje">
    <w:name w:val="Message Header"/>
    <w:basedOn w:val="Normal"/>
    <w:link w:val="EncabezadodemensajeCar"/>
    <w:uiPriority w:val="99"/>
    <w:unhideWhenUsed/>
    <w:rsid w:val="008B6CFD"/>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8B6CFD"/>
    <w:rPr>
      <w:rFonts w:asciiTheme="majorHAnsi" w:eastAsiaTheme="majorEastAsia" w:hAnsiTheme="majorHAnsi" w:cstheme="majorBidi"/>
      <w:sz w:val="24"/>
      <w:szCs w:val="24"/>
      <w:shd w:val="pct20" w:color="auto" w:fill="auto"/>
      <w:lang w:val="es-ES" w:eastAsia="es-ES"/>
    </w:rPr>
  </w:style>
  <w:style w:type="table" w:styleId="Tablaconcuadrculaclara">
    <w:name w:val="Grid Table Light"/>
    <w:basedOn w:val="Tablanormal"/>
    <w:uiPriority w:val="40"/>
    <w:rsid w:val="00231D6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tuloprincipal">
    <w:name w:val="Título principal"/>
    <w:basedOn w:val="Normal"/>
    <w:link w:val="TtuloprincipalCar"/>
    <w:qFormat/>
    <w:rsid w:val="000F78F8"/>
    <w:pPr>
      <w:ind w:left="2127" w:right="425" w:hanging="1418"/>
      <w:jc w:val="center"/>
    </w:pPr>
    <w:rPr>
      <w:b/>
      <w:bCs/>
      <w:iCs/>
    </w:rPr>
  </w:style>
  <w:style w:type="character" w:customStyle="1" w:styleId="TtuloprincipalCar">
    <w:name w:val="Título principal Car"/>
    <w:basedOn w:val="Fuentedeprrafopredeter"/>
    <w:link w:val="Ttuloprincipal"/>
    <w:rsid w:val="000F78F8"/>
    <w:rPr>
      <w:rFonts w:ascii="Bookman Old Style" w:hAnsi="Bookman Old Style"/>
      <w:b/>
      <w:bCs/>
      <w:iCs/>
      <w:sz w:val="24"/>
      <w:szCs w:val="24"/>
      <w:lang w:val="es-ES" w:eastAsia="es-ES"/>
    </w:rPr>
  </w:style>
  <w:style w:type="character" w:styleId="Mencinsinresolver">
    <w:name w:val="Unresolved Mention"/>
    <w:basedOn w:val="Fuentedeprrafopredeter"/>
    <w:uiPriority w:val="99"/>
    <w:semiHidden/>
    <w:unhideWhenUsed/>
    <w:rsid w:val="006374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18034">
      <w:bodyDiv w:val="1"/>
      <w:marLeft w:val="0"/>
      <w:marRight w:val="0"/>
      <w:marTop w:val="0"/>
      <w:marBottom w:val="0"/>
      <w:divBdr>
        <w:top w:val="none" w:sz="0" w:space="0" w:color="auto"/>
        <w:left w:val="none" w:sz="0" w:space="0" w:color="auto"/>
        <w:bottom w:val="none" w:sz="0" w:space="0" w:color="auto"/>
        <w:right w:val="none" w:sz="0" w:space="0" w:color="auto"/>
      </w:divBdr>
    </w:div>
    <w:div w:id="61683069">
      <w:bodyDiv w:val="1"/>
      <w:marLeft w:val="0"/>
      <w:marRight w:val="0"/>
      <w:marTop w:val="0"/>
      <w:marBottom w:val="0"/>
      <w:divBdr>
        <w:top w:val="none" w:sz="0" w:space="0" w:color="auto"/>
        <w:left w:val="none" w:sz="0" w:space="0" w:color="auto"/>
        <w:bottom w:val="none" w:sz="0" w:space="0" w:color="auto"/>
        <w:right w:val="none" w:sz="0" w:space="0" w:color="auto"/>
      </w:divBdr>
    </w:div>
    <w:div w:id="71002318">
      <w:bodyDiv w:val="1"/>
      <w:marLeft w:val="0"/>
      <w:marRight w:val="0"/>
      <w:marTop w:val="0"/>
      <w:marBottom w:val="0"/>
      <w:divBdr>
        <w:top w:val="none" w:sz="0" w:space="0" w:color="auto"/>
        <w:left w:val="none" w:sz="0" w:space="0" w:color="auto"/>
        <w:bottom w:val="none" w:sz="0" w:space="0" w:color="auto"/>
        <w:right w:val="none" w:sz="0" w:space="0" w:color="auto"/>
      </w:divBdr>
    </w:div>
    <w:div w:id="126044659">
      <w:bodyDiv w:val="1"/>
      <w:marLeft w:val="0"/>
      <w:marRight w:val="0"/>
      <w:marTop w:val="0"/>
      <w:marBottom w:val="0"/>
      <w:divBdr>
        <w:top w:val="none" w:sz="0" w:space="0" w:color="auto"/>
        <w:left w:val="none" w:sz="0" w:space="0" w:color="auto"/>
        <w:bottom w:val="none" w:sz="0" w:space="0" w:color="auto"/>
        <w:right w:val="none" w:sz="0" w:space="0" w:color="auto"/>
      </w:divBdr>
    </w:div>
    <w:div w:id="140470315">
      <w:bodyDiv w:val="1"/>
      <w:marLeft w:val="0"/>
      <w:marRight w:val="0"/>
      <w:marTop w:val="0"/>
      <w:marBottom w:val="0"/>
      <w:divBdr>
        <w:top w:val="none" w:sz="0" w:space="0" w:color="auto"/>
        <w:left w:val="none" w:sz="0" w:space="0" w:color="auto"/>
        <w:bottom w:val="none" w:sz="0" w:space="0" w:color="auto"/>
        <w:right w:val="none" w:sz="0" w:space="0" w:color="auto"/>
      </w:divBdr>
    </w:div>
    <w:div w:id="272370328">
      <w:bodyDiv w:val="1"/>
      <w:marLeft w:val="0"/>
      <w:marRight w:val="0"/>
      <w:marTop w:val="0"/>
      <w:marBottom w:val="0"/>
      <w:divBdr>
        <w:top w:val="none" w:sz="0" w:space="0" w:color="auto"/>
        <w:left w:val="none" w:sz="0" w:space="0" w:color="auto"/>
        <w:bottom w:val="none" w:sz="0" w:space="0" w:color="auto"/>
        <w:right w:val="none" w:sz="0" w:space="0" w:color="auto"/>
      </w:divBdr>
    </w:div>
    <w:div w:id="275067229">
      <w:bodyDiv w:val="1"/>
      <w:marLeft w:val="0"/>
      <w:marRight w:val="0"/>
      <w:marTop w:val="0"/>
      <w:marBottom w:val="0"/>
      <w:divBdr>
        <w:top w:val="none" w:sz="0" w:space="0" w:color="auto"/>
        <w:left w:val="none" w:sz="0" w:space="0" w:color="auto"/>
        <w:bottom w:val="none" w:sz="0" w:space="0" w:color="auto"/>
        <w:right w:val="none" w:sz="0" w:space="0" w:color="auto"/>
      </w:divBdr>
    </w:div>
    <w:div w:id="314989952">
      <w:bodyDiv w:val="1"/>
      <w:marLeft w:val="0"/>
      <w:marRight w:val="0"/>
      <w:marTop w:val="0"/>
      <w:marBottom w:val="0"/>
      <w:divBdr>
        <w:top w:val="none" w:sz="0" w:space="0" w:color="auto"/>
        <w:left w:val="none" w:sz="0" w:space="0" w:color="auto"/>
        <w:bottom w:val="none" w:sz="0" w:space="0" w:color="auto"/>
        <w:right w:val="none" w:sz="0" w:space="0" w:color="auto"/>
      </w:divBdr>
    </w:div>
    <w:div w:id="340011389">
      <w:bodyDiv w:val="1"/>
      <w:marLeft w:val="0"/>
      <w:marRight w:val="0"/>
      <w:marTop w:val="0"/>
      <w:marBottom w:val="0"/>
      <w:divBdr>
        <w:top w:val="none" w:sz="0" w:space="0" w:color="auto"/>
        <w:left w:val="none" w:sz="0" w:space="0" w:color="auto"/>
        <w:bottom w:val="none" w:sz="0" w:space="0" w:color="auto"/>
        <w:right w:val="none" w:sz="0" w:space="0" w:color="auto"/>
      </w:divBdr>
    </w:div>
    <w:div w:id="349717990">
      <w:bodyDiv w:val="1"/>
      <w:marLeft w:val="0"/>
      <w:marRight w:val="0"/>
      <w:marTop w:val="0"/>
      <w:marBottom w:val="0"/>
      <w:divBdr>
        <w:top w:val="none" w:sz="0" w:space="0" w:color="auto"/>
        <w:left w:val="none" w:sz="0" w:space="0" w:color="auto"/>
        <w:bottom w:val="none" w:sz="0" w:space="0" w:color="auto"/>
        <w:right w:val="none" w:sz="0" w:space="0" w:color="auto"/>
      </w:divBdr>
    </w:div>
    <w:div w:id="442502865">
      <w:bodyDiv w:val="1"/>
      <w:marLeft w:val="0"/>
      <w:marRight w:val="0"/>
      <w:marTop w:val="0"/>
      <w:marBottom w:val="0"/>
      <w:divBdr>
        <w:top w:val="none" w:sz="0" w:space="0" w:color="auto"/>
        <w:left w:val="none" w:sz="0" w:space="0" w:color="auto"/>
        <w:bottom w:val="none" w:sz="0" w:space="0" w:color="auto"/>
        <w:right w:val="none" w:sz="0" w:space="0" w:color="auto"/>
      </w:divBdr>
    </w:div>
    <w:div w:id="446123049">
      <w:bodyDiv w:val="1"/>
      <w:marLeft w:val="0"/>
      <w:marRight w:val="0"/>
      <w:marTop w:val="0"/>
      <w:marBottom w:val="0"/>
      <w:divBdr>
        <w:top w:val="none" w:sz="0" w:space="0" w:color="auto"/>
        <w:left w:val="none" w:sz="0" w:space="0" w:color="auto"/>
        <w:bottom w:val="none" w:sz="0" w:space="0" w:color="auto"/>
        <w:right w:val="none" w:sz="0" w:space="0" w:color="auto"/>
      </w:divBdr>
    </w:div>
    <w:div w:id="477764725">
      <w:bodyDiv w:val="1"/>
      <w:marLeft w:val="0"/>
      <w:marRight w:val="0"/>
      <w:marTop w:val="0"/>
      <w:marBottom w:val="0"/>
      <w:divBdr>
        <w:top w:val="none" w:sz="0" w:space="0" w:color="auto"/>
        <w:left w:val="none" w:sz="0" w:space="0" w:color="auto"/>
        <w:bottom w:val="none" w:sz="0" w:space="0" w:color="auto"/>
        <w:right w:val="none" w:sz="0" w:space="0" w:color="auto"/>
      </w:divBdr>
    </w:div>
    <w:div w:id="642007297">
      <w:bodyDiv w:val="1"/>
      <w:marLeft w:val="0"/>
      <w:marRight w:val="0"/>
      <w:marTop w:val="0"/>
      <w:marBottom w:val="0"/>
      <w:divBdr>
        <w:top w:val="none" w:sz="0" w:space="0" w:color="auto"/>
        <w:left w:val="none" w:sz="0" w:space="0" w:color="auto"/>
        <w:bottom w:val="none" w:sz="0" w:space="0" w:color="auto"/>
        <w:right w:val="none" w:sz="0" w:space="0" w:color="auto"/>
      </w:divBdr>
    </w:div>
    <w:div w:id="689530741">
      <w:bodyDiv w:val="1"/>
      <w:marLeft w:val="0"/>
      <w:marRight w:val="0"/>
      <w:marTop w:val="0"/>
      <w:marBottom w:val="0"/>
      <w:divBdr>
        <w:top w:val="none" w:sz="0" w:space="0" w:color="auto"/>
        <w:left w:val="none" w:sz="0" w:space="0" w:color="auto"/>
        <w:bottom w:val="none" w:sz="0" w:space="0" w:color="auto"/>
        <w:right w:val="none" w:sz="0" w:space="0" w:color="auto"/>
      </w:divBdr>
    </w:div>
    <w:div w:id="762799919">
      <w:bodyDiv w:val="1"/>
      <w:marLeft w:val="0"/>
      <w:marRight w:val="0"/>
      <w:marTop w:val="0"/>
      <w:marBottom w:val="0"/>
      <w:divBdr>
        <w:top w:val="none" w:sz="0" w:space="0" w:color="auto"/>
        <w:left w:val="none" w:sz="0" w:space="0" w:color="auto"/>
        <w:bottom w:val="none" w:sz="0" w:space="0" w:color="auto"/>
        <w:right w:val="none" w:sz="0" w:space="0" w:color="auto"/>
      </w:divBdr>
    </w:div>
    <w:div w:id="768501388">
      <w:bodyDiv w:val="1"/>
      <w:marLeft w:val="0"/>
      <w:marRight w:val="0"/>
      <w:marTop w:val="0"/>
      <w:marBottom w:val="0"/>
      <w:divBdr>
        <w:top w:val="none" w:sz="0" w:space="0" w:color="auto"/>
        <w:left w:val="none" w:sz="0" w:space="0" w:color="auto"/>
        <w:bottom w:val="none" w:sz="0" w:space="0" w:color="auto"/>
        <w:right w:val="none" w:sz="0" w:space="0" w:color="auto"/>
      </w:divBdr>
    </w:div>
    <w:div w:id="892077635">
      <w:bodyDiv w:val="1"/>
      <w:marLeft w:val="0"/>
      <w:marRight w:val="0"/>
      <w:marTop w:val="0"/>
      <w:marBottom w:val="0"/>
      <w:divBdr>
        <w:top w:val="none" w:sz="0" w:space="0" w:color="auto"/>
        <w:left w:val="none" w:sz="0" w:space="0" w:color="auto"/>
        <w:bottom w:val="none" w:sz="0" w:space="0" w:color="auto"/>
        <w:right w:val="none" w:sz="0" w:space="0" w:color="auto"/>
      </w:divBdr>
    </w:div>
    <w:div w:id="902064198">
      <w:bodyDiv w:val="1"/>
      <w:marLeft w:val="0"/>
      <w:marRight w:val="0"/>
      <w:marTop w:val="0"/>
      <w:marBottom w:val="0"/>
      <w:divBdr>
        <w:top w:val="none" w:sz="0" w:space="0" w:color="auto"/>
        <w:left w:val="none" w:sz="0" w:space="0" w:color="auto"/>
        <w:bottom w:val="none" w:sz="0" w:space="0" w:color="auto"/>
        <w:right w:val="none" w:sz="0" w:space="0" w:color="auto"/>
      </w:divBdr>
    </w:div>
    <w:div w:id="1024289228">
      <w:bodyDiv w:val="1"/>
      <w:marLeft w:val="0"/>
      <w:marRight w:val="0"/>
      <w:marTop w:val="0"/>
      <w:marBottom w:val="0"/>
      <w:divBdr>
        <w:top w:val="none" w:sz="0" w:space="0" w:color="auto"/>
        <w:left w:val="none" w:sz="0" w:space="0" w:color="auto"/>
        <w:bottom w:val="none" w:sz="0" w:space="0" w:color="auto"/>
        <w:right w:val="none" w:sz="0" w:space="0" w:color="auto"/>
      </w:divBdr>
    </w:div>
    <w:div w:id="1061445767">
      <w:bodyDiv w:val="1"/>
      <w:marLeft w:val="0"/>
      <w:marRight w:val="0"/>
      <w:marTop w:val="0"/>
      <w:marBottom w:val="0"/>
      <w:divBdr>
        <w:top w:val="none" w:sz="0" w:space="0" w:color="auto"/>
        <w:left w:val="none" w:sz="0" w:space="0" w:color="auto"/>
        <w:bottom w:val="none" w:sz="0" w:space="0" w:color="auto"/>
        <w:right w:val="none" w:sz="0" w:space="0" w:color="auto"/>
      </w:divBdr>
    </w:div>
    <w:div w:id="1082490756">
      <w:bodyDiv w:val="1"/>
      <w:marLeft w:val="0"/>
      <w:marRight w:val="0"/>
      <w:marTop w:val="0"/>
      <w:marBottom w:val="0"/>
      <w:divBdr>
        <w:top w:val="none" w:sz="0" w:space="0" w:color="auto"/>
        <w:left w:val="none" w:sz="0" w:space="0" w:color="auto"/>
        <w:bottom w:val="none" w:sz="0" w:space="0" w:color="auto"/>
        <w:right w:val="none" w:sz="0" w:space="0" w:color="auto"/>
      </w:divBdr>
    </w:div>
    <w:div w:id="1108966103">
      <w:bodyDiv w:val="1"/>
      <w:marLeft w:val="0"/>
      <w:marRight w:val="0"/>
      <w:marTop w:val="0"/>
      <w:marBottom w:val="0"/>
      <w:divBdr>
        <w:top w:val="none" w:sz="0" w:space="0" w:color="auto"/>
        <w:left w:val="none" w:sz="0" w:space="0" w:color="auto"/>
        <w:bottom w:val="none" w:sz="0" w:space="0" w:color="auto"/>
        <w:right w:val="none" w:sz="0" w:space="0" w:color="auto"/>
      </w:divBdr>
    </w:div>
    <w:div w:id="1183788956">
      <w:bodyDiv w:val="1"/>
      <w:marLeft w:val="0"/>
      <w:marRight w:val="0"/>
      <w:marTop w:val="0"/>
      <w:marBottom w:val="0"/>
      <w:divBdr>
        <w:top w:val="none" w:sz="0" w:space="0" w:color="auto"/>
        <w:left w:val="none" w:sz="0" w:space="0" w:color="auto"/>
        <w:bottom w:val="none" w:sz="0" w:space="0" w:color="auto"/>
        <w:right w:val="none" w:sz="0" w:space="0" w:color="auto"/>
      </w:divBdr>
    </w:div>
    <w:div w:id="1239172316">
      <w:bodyDiv w:val="1"/>
      <w:marLeft w:val="0"/>
      <w:marRight w:val="0"/>
      <w:marTop w:val="0"/>
      <w:marBottom w:val="0"/>
      <w:divBdr>
        <w:top w:val="none" w:sz="0" w:space="0" w:color="auto"/>
        <w:left w:val="none" w:sz="0" w:space="0" w:color="auto"/>
        <w:bottom w:val="none" w:sz="0" w:space="0" w:color="auto"/>
        <w:right w:val="none" w:sz="0" w:space="0" w:color="auto"/>
      </w:divBdr>
    </w:div>
    <w:div w:id="1368413050">
      <w:bodyDiv w:val="1"/>
      <w:marLeft w:val="0"/>
      <w:marRight w:val="0"/>
      <w:marTop w:val="0"/>
      <w:marBottom w:val="0"/>
      <w:divBdr>
        <w:top w:val="none" w:sz="0" w:space="0" w:color="auto"/>
        <w:left w:val="none" w:sz="0" w:space="0" w:color="auto"/>
        <w:bottom w:val="none" w:sz="0" w:space="0" w:color="auto"/>
        <w:right w:val="none" w:sz="0" w:space="0" w:color="auto"/>
      </w:divBdr>
    </w:div>
    <w:div w:id="1382092798">
      <w:bodyDiv w:val="1"/>
      <w:marLeft w:val="0"/>
      <w:marRight w:val="0"/>
      <w:marTop w:val="0"/>
      <w:marBottom w:val="0"/>
      <w:divBdr>
        <w:top w:val="none" w:sz="0" w:space="0" w:color="auto"/>
        <w:left w:val="none" w:sz="0" w:space="0" w:color="auto"/>
        <w:bottom w:val="none" w:sz="0" w:space="0" w:color="auto"/>
        <w:right w:val="none" w:sz="0" w:space="0" w:color="auto"/>
      </w:divBdr>
    </w:div>
    <w:div w:id="1387340261">
      <w:bodyDiv w:val="1"/>
      <w:marLeft w:val="0"/>
      <w:marRight w:val="0"/>
      <w:marTop w:val="0"/>
      <w:marBottom w:val="0"/>
      <w:divBdr>
        <w:top w:val="none" w:sz="0" w:space="0" w:color="auto"/>
        <w:left w:val="none" w:sz="0" w:space="0" w:color="auto"/>
        <w:bottom w:val="none" w:sz="0" w:space="0" w:color="auto"/>
        <w:right w:val="none" w:sz="0" w:space="0" w:color="auto"/>
      </w:divBdr>
    </w:div>
    <w:div w:id="1389501526">
      <w:bodyDiv w:val="1"/>
      <w:marLeft w:val="0"/>
      <w:marRight w:val="0"/>
      <w:marTop w:val="0"/>
      <w:marBottom w:val="0"/>
      <w:divBdr>
        <w:top w:val="none" w:sz="0" w:space="0" w:color="auto"/>
        <w:left w:val="none" w:sz="0" w:space="0" w:color="auto"/>
        <w:bottom w:val="none" w:sz="0" w:space="0" w:color="auto"/>
        <w:right w:val="none" w:sz="0" w:space="0" w:color="auto"/>
      </w:divBdr>
    </w:div>
    <w:div w:id="1408267646">
      <w:bodyDiv w:val="1"/>
      <w:marLeft w:val="0"/>
      <w:marRight w:val="0"/>
      <w:marTop w:val="0"/>
      <w:marBottom w:val="0"/>
      <w:divBdr>
        <w:top w:val="none" w:sz="0" w:space="0" w:color="auto"/>
        <w:left w:val="none" w:sz="0" w:space="0" w:color="auto"/>
        <w:bottom w:val="none" w:sz="0" w:space="0" w:color="auto"/>
        <w:right w:val="none" w:sz="0" w:space="0" w:color="auto"/>
      </w:divBdr>
    </w:div>
    <w:div w:id="1422222371">
      <w:bodyDiv w:val="1"/>
      <w:marLeft w:val="0"/>
      <w:marRight w:val="0"/>
      <w:marTop w:val="0"/>
      <w:marBottom w:val="0"/>
      <w:divBdr>
        <w:top w:val="none" w:sz="0" w:space="0" w:color="auto"/>
        <w:left w:val="none" w:sz="0" w:space="0" w:color="auto"/>
        <w:bottom w:val="none" w:sz="0" w:space="0" w:color="auto"/>
        <w:right w:val="none" w:sz="0" w:space="0" w:color="auto"/>
      </w:divBdr>
    </w:div>
    <w:div w:id="1432894456">
      <w:bodyDiv w:val="1"/>
      <w:marLeft w:val="0"/>
      <w:marRight w:val="0"/>
      <w:marTop w:val="0"/>
      <w:marBottom w:val="0"/>
      <w:divBdr>
        <w:top w:val="none" w:sz="0" w:space="0" w:color="auto"/>
        <w:left w:val="none" w:sz="0" w:space="0" w:color="auto"/>
        <w:bottom w:val="none" w:sz="0" w:space="0" w:color="auto"/>
        <w:right w:val="none" w:sz="0" w:space="0" w:color="auto"/>
      </w:divBdr>
    </w:div>
    <w:div w:id="1448542780">
      <w:bodyDiv w:val="1"/>
      <w:marLeft w:val="0"/>
      <w:marRight w:val="0"/>
      <w:marTop w:val="0"/>
      <w:marBottom w:val="0"/>
      <w:divBdr>
        <w:top w:val="none" w:sz="0" w:space="0" w:color="auto"/>
        <w:left w:val="none" w:sz="0" w:space="0" w:color="auto"/>
        <w:bottom w:val="none" w:sz="0" w:space="0" w:color="auto"/>
        <w:right w:val="none" w:sz="0" w:space="0" w:color="auto"/>
      </w:divBdr>
    </w:div>
    <w:div w:id="1468547832">
      <w:bodyDiv w:val="1"/>
      <w:marLeft w:val="0"/>
      <w:marRight w:val="0"/>
      <w:marTop w:val="0"/>
      <w:marBottom w:val="0"/>
      <w:divBdr>
        <w:top w:val="none" w:sz="0" w:space="0" w:color="auto"/>
        <w:left w:val="none" w:sz="0" w:space="0" w:color="auto"/>
        <w:bottom w:val="none" w:sz="0" w:space="0" w:color="auto"/>
        <w:right w:val="none" w:sz="0" w:space="0" w:color="auto"/>
      </w:divBdr>
    </w:div>
    <w:div w:id="1567060760">
      <w:bodyDiv w:val="1"/>
      <w:marLeft w:val="0"/>
      <w:marRight w:val="0"/>
      <w:marTop w:val="0"/>
      <w:marBottom w:val="0"/>
      <w:divBdr>
        <w:top w:val="none" w:sz="0" w:space="0" w:color="auto"/>
        <w:left w:val="none" w:sz="0" w:space="0" w:color="auto"/>
        <w:bottom w:val="none" w:sz="0" w:space="0" w:color="auto"/>
        <w:right w:val="none" w:sz="0" w:space="0" w:color="auto"/>
      </w:divBdr>
    </w:div>
    <w:div w:id="1584070949">
      <w:bodyDiv w:val="1"/>
      <w:marLeft w:val="0"/>
      <w:marRight w:val="0"/>
      <w:marTop w:val="0"/>
      <w:marBottom w:val="0"/>
      <w:divBdr>
        <w:top w:val="none" w:sz="0" w:space="0" w:color="auto"/>
        <w:left w:val="none" w:sz="0" w:space="0" w:color="auto"/>
        <w:bottom w:val="none" w:sz="0" w:space="0" w:color="auto"/>
        <w:right w:val="none" w:sz="0" w:space="0" w:color="auto"/>
      </w:divBdr>
    </w:div>
    <w:div w:id="1627930475">
      <w:bodyDiv w:val="1"/>
      <w:marLeft w:val="0"/>
      <w:marRight w:val="0"/>
      <w:marTop w:val="0"/>
      <w:marBottom w:val="0"/>
      <w:divBdr>
        <w:top w:val="none" w:sz="0" w:space="0" w:color="auto"/>
        <w:left w:val="none" w:sz="0" w:space="0" w:color="auto"/>
        <w:bottom w:val="none" w:sz="0" w:space="0" w:color="auto"/>
        <w:right w:val="none" w:sz="0" w:space="0" w:color="auto"/>
      </w:divBdr>
    </w:div>
    <w:div w:id="1808888082">
      <w:bodyDiv w:val="1"/>
      <w:marLeft w:val="0"/>
      <w:marRight w:val="0"/>
      <w:marTop w:val="0"/>
      <w:marBottom w:val="0"/>
      <w:divBdr>
        <w:top w:val="none" w:sz="0" w:space="0" w:color="auto"/>
        <w:left w:val="none" w:sz="0" w:space="0" w:color="auto"/>
        <w:bottom w:val="none" w:sz="0" w:space="0" w:color="auto"/>
        <w:right w:val="none" w:sz="0" w:space="0" w:color="auto"/>
      </w:divBdr>
    </w:div>
    <w:div w:id="1829325237">
      <w:bodyDiv w:val="1"/>
      <w:marLeft w:val="0"/>
      <w:marRight w:val="0"/>
      <w:marTop w:val="0"/>
      <w:marBottom w:val="0"/>
      <w:divBdr>
        <w:top w:val="none" w:sz="0" w:space="0" w:color="auto"/>
        <w:left w:val="none" w:sz="0" w:space="0" w:color="auto"/>
        <w:bottom w:val="none" w:sz="0" w:space="0" w:color="auto"/>
        <w:right w:val="none" w:sz="0" w:space="0" w:color="auto"/>
      </w:divBdr>
    </w:div>
    <w:div w:id="1839999313">
      <w:bodyDiv w:val="1"/>
      <w:marLeft w:val="0"/>
      <w:marRight w:val="0"/>
      <w:marTop w:val="0"/>
      <w:marBottom w:val="0"/>
      <w:divBdr>
        <w:top w:val="none" w:sz="0" w:space="0" w:color="auto"/>
        <w:left w:val="none" w:sz="0" w:space="0" w:color="auto"/>
        <w:bottom w:val="none" w:sz="0" w:space="0" w:color="auto"/>
        <w:right w:val="none" w:sz="0" w:space="0" w:color="auto"/>
      </w:divBdr>
      <w:divsChild>
        <w:div w:id="352850187">
          <w:marLeft w:val="0"/>
          <w:marRight w:val="0"/>
          <w:marTop w:val="0"/>
          <w:marBottom w:val="0"/>
          <w:divBdr>
            <w:top w:val="none" w:sz="0" w:space="0" w:color="auto"/>
            <w:left w:val="none" w:sz="0" w:space="0" w:color="auto"/>
            <w:bottom w:val="none" w:sz="0" w:space="0" w:color="auto"/>
            <w:right w:val="none" w:sz="0" w:space="0" w:color="auto"/>
          </w:divBdr>
        </w:div>
      </w:divsChild>
    </w:div>
    <w:div w:id="1846046414">
      <w:bodyDiv w:val="1"/>
      <w:marLeft w:val="0"/>
      <w:marRight w:val="0"/>
      <w:marTop w:val="0"/>
      <w:marBottom w:val="0"/>
      <w:divBdr>
        <w:top w:val="none" w:sz="0" w:space="0" w:color="auto"/>
        <w:left w:val="none" w:sz="0" w:space="0" w:color="auto"/>
        <w:bottom w:val="none" w:sz="0" w:space="0" w:color="auto"/>
        <w:right w:val="none" w:sz="0" w:space="0" w:color="auto"/>
      </w:divBdr>
    </w:div>
    <w:div w:id="1867713201">
      <w:bodyDiv w:val="1"/>
      <w:marLeft w:val="0"/>
      <w:marRight w:val="0"/>
      <w:marTop w:val="0"/>
      <w:marBottom w:val="0"/>
      <w:divBdr>
        <w:top w:val="none" w:sz="0" w:space="0" w:color="auto"/>
        <w:left w:val="none" w:sz="0" w:space="0" w:color="auto"/>
        <w:bottom w:val="none" w:sz="0" w:space="0" w:color="auto"/>
        <w:right w:val="none" w:sz="0" w:space="0" w:color="auto"/>
      </w:divBdr>
    </w:div>
    <w:div w:id="1920364180">
      <w:bodyDiv w:val="1"/>
      <w:marLeft w:val="0"/>
      <w:marRight w:val="0"/>
      <w:marTop w:val="0"/>
      <w:marBottom w:val="0"/>
      <w:divBdr>
        <w:top w:val="none" w:sz="0" w:space="0" w:color="auto"/>
        <w:left w:val="none" w:sz="0" w:space="0" w:color="auto"/>
        <w:bottom w:val="none" w:sz="0" w:space="0" w:color="auto"/>
        <w:right w:val="none" w:sz="0" w:space="0" w:color="auto"/>
      </w:divBdr>
    </w:div>
    <w:div w:id="1927763888">
      <w:bodyDiv w:val="1"/>
      <w:marLeft w:val="0"/>
      <w:marRight w:val="0"/>
      <w:marTop w:val="0"/>
      <w:marBottom w:val="0"/>
      <w:divBdr>
        <w:top w:val="none" w:sz="0" w:space="0" w:color="auto"/>
        <w:left w:val="none" w:sz="0" w:space="0" w:color="auto"/>
        <w:bottom w:val="none" w:sz="0" w:space="0" w:color="auto"/>
        <w:right w:val="none" w:sz="0" w:space="0" w:color="auto"/>
      </w:divBdr>
    </w:div>
    <w:div w:id="1936088729">
      <w:bodyDiv w:val="1"/>
      <w:marLeft w:val="0"/>
      <w:marRight w:val="0"/>
      <w:marTop w:val="0"/>
      <w:marBottom w:val="0"/>
      <w:divBdr>
        <w:top w:val="none" w:sz="0" w:space="0" w:color="auto"/>
        <w:left w:val="none" w:sz="0" w:space="0" w:color="auto"/>
        <w:bottom w:val="none" w:sz="0" w:space="0" w:color="auto"/>
        <w:right w:val="none" w:sz="0" w:space="0" w:color="auto"/>
      </w:divBdr>
    </w:div>
    <w:div w:id="1991591326">
      <w:bodyDiv w:val="1"/>
      <w:marLeft w:val="0"/>
      <w:marRight w:val="0"/>
      <w:marTop w:val="0"/>
      <w:marBottom w:val="0"/>
      <w:divBdr>
        <w:top w:val="none" w:sz="0" w:space="0" w:color="auto"/>
        <w:left w:val="none" w:sz="0" w:space="0" w:color="auto"/>
        <w:bottom w:val="none" w:sz="0" w:space="0" w:color="auto"/>
        <w:right w:val="none" w:sz="0" w:space="0" w:color="auto"/>
      </w:divBdr>
    </w:div>
    <w:div w:id="2030794680">
      <w:bodyDiv w:val="1"/>
      <w:marLeft w:val="0"/>
      <w:marRight w:val="0"/>
      <w:marTop w:val="0"/>
      <w:marBottom w:val="0"/>
      <w:divBdr>
        <w:top w:val="none" w:sz="0" w:space="0" w:color="auto"/>
        <w:left w:val="none" w:sz="0" w:space="0" w:color="auto"/>
        <w:bottom w:val="none" w:sz="0" w:space="0" w:color="auto"/>
        <w:right w:val="none" w:sz="0" w:space="0" w:color="auto"/>
      </w:divBdr>
    </w:div>
    <w:div w:id="2031032302">
      <w:bodyDiv w:val="1"/>
      <w:marLeft w:val="0"/>
      <w:marRight w:val="0"/>
      <w:marTop w:val="0"/>
      <w:marBottom w:val="0"/>
      <w:divBdr>
        <w:top w:val="none" w:sz="0" w:space="0" w:color="auto"/>
        <w:left w:val="none" w:sz="0" w:space="0" w:color="auto"/>
        <w:bottom w:val="none" w:sz="0" w:space="0" w:color="auto"/>
        <w:right w:val="none" w:sz="0" w:space="0" w:color="auto"/>
      </w:divBdr>
    </w:div>
    <w:div w:id="2062168116">
      <w:bodyDiv w:val="1"/>
      <w:marLeft w:val="0"/>
      <w:marRight w:val="0"/>
      <w:marTop w:val="0"/>
      <w:marBottom w:val="0"/>
      <w:divBdr>
        <w:top w:val="none" w:sz="0" w:space="0" w:color="auto"/>
        <w:left w:val="none" w:sz="0" w:space="0" w:color="auto"/>
        <w:bottom w:val="none" w:sz="0" w:space="0" w:color="auto"/>
        <w:right w:val="none" w:sz="0" w:space="0" w:color="auto"/>
      </w:divBdr>
    </w:div>
    <w:div w:id="2082865654">
      <w:bodyDiv w:val="1"/>
      <w:marLeft w:val="0"/>
      <w:marRight w:val="0"/>
      <w:marTop w:val="0"/>
      <w:marBottom w:val="0"/>
      <w:divBdr>
        <w:top w:val="none" w:sz="0" w:space="0" w:color="auto"/>
        <w:left w:val="none" w:sz="0" w:space="0" w:color="auto"/>
        <w:bottom w:val="none" w:sz="0" w:space="0" w:color="auto"/>
        <w:right w:val="none" w:sz="0" w:space="0" w:color="auto"/>
      </w:divBdr>
    </w:div>
    <w:div w:id="20972834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B02C8705523DC41BAFE527388A8158F" ma:contentTypeVersion="12" ma:contentTypeDescription="Crear nuevo documento." ma:contentTypeScope="" ma:versionID="97c6d86f1812cc9bb5cdc0b5c1c7ff34">
  <xsd:schema xmlns:xsd="http://www.w3.org/2001/XMLSchema" xmlns:xs="http://www.w3.org/2001/XMLSchema" xmlns:p="http://schemas.microsoft.com/office/2006/metadata/properties" xmlns:ns2="c13b0f96-b5b1-4e49-b4e4-fe2e03524fb1" xmlns:ns3="c5e5cbd5-b537-433f-ad65-25b80b2e3e81" targetNamespace="http://schemas.microsoft.com/office/2006/metadata/properties" ma:root="true" ma:fieldsID="c38d04885bd7f85f44e8d6a6b90f1bab" ns2:_="" ns3:_="">
    <xsd:import namespace="c13b0f96-b5b1-4e49-b4e4-fe2e03524fb1"/>
    <xsd:import namespace="c5e5cbd5-b537-433f-ad65-25b80b2e3e8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3b0f96-b5b1-4e49-b4e4-fe2e03524f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e5cbd5-b537-433f-ad65-25b80b2e3e81"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18" nillable="true" ma:displayName="Taxonomy Catch All Column" ma:hidden="true" ma:list="{1bcdaa71-d7cb-4efa-8b82-e5a66d5a5888}" ma:internalName="TaxCatchAll" ma:showField="CatchAllData" ma:web="c5e5cbd5-b537-433f-ad65-25b80b2e3e8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13b0f96-b5b1-4e49-b4e4-fe2e03524fb1">
      <Terms xmlns="http://schemas.microsoft.com/office/infopath/2007/PartnerControls"/>
    </lcf76f155ced4ddcb4097134ff3c332f>
    <TaxCatchAll xmlns="c5e5cbd5-b537-433f-ad65-25b80b2e3e81"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D7AADA-D984-4FB4-ACBC-32404D0C24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3b0f96-b5b1-4e49-b4e4-fe2e03524fb1"/>
    <ds:schemaRef ds:uri="c5e5cbd5-b537-433f-ad65-25b80b2e3e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B37BBF-3A80-4B36-83CC-8D1B470D89CF}">
  <ds:schemaRefs>
    <ds:schemaRef ds:uri="http://schemas.microsoft.com/office/2006/metadata/properties"/>
    <ds:schemaRef ds:uri="http://schemas.microsoft.com/office/infopath/2007/PartnerControls"/>
    <ds:schemaRef ds:uri="c13b0f96-b5b1-4e49-b4e4-fe2e03524fb1"/>
    <ds:schemaRef ds:uri="c5e5cbd5-b537-433f-ad65-25b80b2e3e81"/>
  </ds:schemaRefs>
</ds:datastoreItem>
</file>

<file path=customXml/itemProps3.xml><?xml version="1.0" encoding="utf-8"?>
<ds:datastoreItem xmlns:ds="http://schemas.openxmlformats.org/officeDocument/2006/customXml" ds:itemID="{A5A5FBCD-D49D-4F7E-AFBE-B5DDBCCA5252}">
  <ds:schemaRefs>
    <ds:schemaRef ds:uri="http://schemas.openxmlformats.org/officeDocument/2006/bibliography"/>
  </ds:schemaRefs>
</ds:datastoreItem>
</file>

<file path=customXml/itemProps4.xml><?xml version="1.0" encoding="utf-8"?>
<ds:datastoreItem xmlns:ds="http://schemas.openxmlformats.org/officeDocument/2006/customXml" ds:itemID="{CF34AC77-63C2-4AD4-BE15-647C772175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PLANTILLA1</Template>
  <TotalTime>3</TotalTime>
  <Pages>23</Pages>
  <Words>8444</Words>
  <Characters>46444</Characters>
  <Application>Microsoft Office Word</Application>
  <DocSecurity>0</DocSecurity>
  <Lines>387</Lines>
  <Paragraphs>109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CREG</Company>
  <LinksUpToDate>false</LinksUpToDate>
  <CharactersWithSpaces>54779</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6</cp:revision>
  <cp:lastPrinted>2022-12-07T16:54:00Z</cp:lastPrinted>
  <dcterms:created xsi:type="dcterms:W3CDTF">2022-10-14T15:50:00Z</dcterms:created>
  <dcterms:modified xsi:type="dcterms:W3CDTF">2022-12-07T16:54:00Z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0x010100CB02C8705523DC41BAFE527388A8158F</vt:lpwstr>
  </property>
  <property fmtid="{D5CDD505-2E9C-101B-9397-08002B2CF9AE}" pid="3" name="MediaServiceImageTags">
    <vt:lpwstr/>
  </property>
</Properties>
</file>