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CCD55" w14:textId="77777777" w:rsidR="00625DC6" w:rsidRPr="006B4647" w:rsidRDefault="003F28F9"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6C0FA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75pt;margin-top:-54.2pt;width:46.35pt;height:48.8pt;z-index:251657728" fillcolor="#0c9">
            <v:imagedata r:id="rId8" o:title=""/>
          </v:shape>
          <o:OLEObject Type="Embed" ProgID="PBrush" ShapeID="_x0000_s1026" DrawAspect="Content" ObjectID="_1651299465" r:id="rId9"/>
        </w:object>
      </w:r>
    </w:p>
    <w:p w14:paraId="16742885" w14:textId="77777777" w:rsidR="00CA77FB" w:rsidRPr="006B4647" w:rsidRDefault="00CA77FB" w:rsidP="00E678A1">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01432C6B" w14:textId="77777777" w:rsidR="00CA77FB" w:rsidRPr="006B4647" w:rsidRDefault="00CA77FB" w:rsidP="00E678A1">
      <w:pPr>
        <w:pStyle w:val="Ttulo4"/>
        <w:tabs>
          <w:tab w:val="left" w:pos="0"/>
          <w:tab w:val="right" w:pos="9356"/>
        </w:tabs>
        <w:ind w:left="0"/>
        <w:rPr>
          <w:rFonts w:ascii="Bookman Old Style" w:hAnsi="Bookman Old Style"/>
          <w:b w:val="0"/>
          <w:bCs/>
          <w:sz w:val="24"/>
          <w:szCs w:val="24"/>
        </w:rPr>
      </w:pPr>
    </w:p>
    <w:p w14:paraId="090BBDE5" w14:textId="77777777" w:rsidR="00CA77FB" w:rsidRPr="006B4647" w:rsidRDefault="00CA77FB" w:rsidP="00E678A1">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2280B670" w14:textId="77777777" w:rsidR="00CA77FB" w:rsidRPr="006B4647" w:rsidRDefault="00CA77FB" w:rsidP="00E678A1">
      <w:pPr>
        <w:pStyle w:val="Ttulo5"/>
        <w:tabs>
          <w:tab w:val="left" w:pos="0"/>
          <w:tab w:val="right" w:pos="9356"/>
        </w:tabs>
        <w:ind w:left="0"/>
        <w:rPr>
          <w:rFonts w:ascii="Bookman Old Style" w:hAnsi="Bookman Old Style"/>
          <w:sz w:val="24"/>
          <w:szCs w:val="24"/>
        </w:rPr>
      </w:pPr>
    </w:p>
    <w:p w14:paraId="3EE3A72A" w14:textId="77777777" w:rsidR="00CA77FB" w:rsidRPr="006B4647" w:rsidRDefault="00CA77FB" w:rsidP="00E678A1">
      <w:pPr>
        <w:pStyle w:val="Ttulo5"/>
        <w:tabs>
          <w:tab w:val="left" w:pos="0"/>
          <w:tab w:val="right" w:pos="9356"/>
        </w:tabs>
        <w:ind w:left="0"/>
        <w:rPr>
          <w:rFonts w:ascii="Bookman Old Style" w:hAnsi="Bookman Old Style"/>
          <w:sz w:val="24"/>
          <w:szCs w:val="24"/>
        </w:rPr>
      </w:pPr>
    </w:p>
    <w:p w14:paraId="3E90C87E" w14:textId="416216BF" w:rsidR="00CA77FB" w:rsidRPr="006B4647" w:rsidRDefault="00CA77FB" w:rsidP="00E678A1">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RESOLUCIÓN No.</w:t>
      </w:r>
      <w:r w:rsidR="00795BFB" w:rsidRPr="006B4647">
        <w:rPr>
          <w:rFonts w:ascii="Bookman Old Style" w:hAnsi="Bookman Old Style"/>
          <w:sz w:val="24"/>
          <w:szCs w:val="24"/>
        </w:rPr>
        <w:t xml:space="preserve"> </w:t>
      </w:r>
      <w:r w:rsidR="00795BFB" w:rsidRPr="001543CD">
        <w:rPr>
          <w:rFonts w:ascii="Bookman Old Style" w:hAnsi="Bookman Old Style"/>
          <w:sz w:val="32"/>
          <w:szCs w:val="32"/>
        </w:rPr>
        <w:t xml:space="preserve"> </w:t>
      </w:r>
      <w:r w:rsidR="001543CD" w:rsidRPr="001543CD">
        <w:rPr>
          <w:rFonts w:ascii="Bookman Old Style" w:hAnsi="Bookman Old Style"/>
          <w:sz w:val="32"/>
          <w:szCs w:val="32"/>
        </w:rPr>
        <w:t>089</w:t>
      </w:r>
      <w:r w:rsidR="00795BFB" w:rsidRPr="006B4647">
        <w:rPr>
          <w:rFonts w:ascii="Bookman Old Style" w:hAnsi="Bookman Old Style"/>
          <w:sz w:val="24"/>
          <w:szCs w:val="24"/>
        </w:rPr>
        <w:t xml:space="preserve">   </w:t>
      </w:r>
      <w:r w:rsidRPr="006B4647">
        <w:rPr>
          <w:rFonts w:ascii="Bookman Old Style" w:hAnsi="Bookman Old Style"/>
          <w:sz w:val="24"/>
          <w:szCs w:val="24"/>
        </w:rPr>
        <w:t xml:space="preserve">DE </w:t>
      </w:r>
      <w:r w:rsidR="00872D82" w:rsidRPr="006B4647">
        <w:rPr>
          <w:rFonts w:ascii="Bookman Old Style" w:hAnsi="Bookman Old Style"/>
          <w:sz w:val="24"/>
          <w:szCs w:val="24"/>
        </w:rPr>
        <w:t>20</w:t>
      </w:r>
      <w:r w:rsidR="00A4185F">
        <w:rPr>
          <w:rFonts w:ascii="Bookman Old Style" w:hAnsi="Bookman Old Style"/>
          <w:sz w:val="24"/>
          <w:szCs w:val="24"/>
        </w:rPr>
        <w:t>20</w:t>
      </w:r>
    </w:p>
    <w:p w14:paraId="53685DD8" w14:textId="77777777" w:rsidR="00CA77FB" w:rsidRPr="006B4647" w:rsidRDefault="00CA77FB" w:rsidP="00E678A1">
      <w:pPr>
        <w:tabs>
          <w:tab w:val="left" w:pos="284"/>
          <w:tab w:val="right" w:pos="9356"/>
        </w:tabs>
        <w:ind w:left="0"/>
        <w:jc w:val="center"/>
        <w:rPr>
          <w:rFonts w:ascii="Bookman Old Style" w:hAnsi="Bookman Old Style" w:cs="Arial"/>
          <w:b/>
          <w:snapToGrid w:val="0"/>
          <w:color w:val="000000"/>
          <w:lang w:val="es-ES_tradnl"/>
        </w:rPr>
      </w:pPr>
    </w:p>
    <w:p w14:paraId="65E4F9AA" w14:textId="05C31A4D" w:rsidR="00CA77FB" w:rsidRPr="006B4647" w:rsidRDefault="00CA77FB" w:rsidP="00E678A1">
      <w:pPr>
        <w:pStyle w:val="Ttulo3"/>
        <w:tabs>
          <w:tab w:val="left" w:pos="284"/>
          <w:tab w:val="right" w:pos="9356"/>
        </w:tabs>
        <w:ind w:left="0"/>
        <w:rPr>
          <w:rFonts w:ascii="Bookman Old Style" w:hAnsi="Bookman Old Style"/>
          <w:b w:val="0"/>
          <w:szCs w:val="24"/>
        </w:rPr>
      </w:pPr>
      <w:r w:rsidRPr="006B4647">
        <w:rPr>
          <w:rFonts w:ascii="Bookman Old Style" w:hAnsi="Bookman Old Style"/>
          <w:b w:val="0"/>
          <w:szCs w:val="24"/>
        </w:rPr>
        <w:t xml:space="preserve">(  </w:t>
      </w:r>
      <w:r w:rsidR="001543CD" w:rsidRPr="001543CD">
        <w:rPr>
          <w:rFonts w:ascii="Bookman Old Style" w:hAnsi="Bookman Old Style"/>
          <w:bCs/>
          <w:sz w:val="32"/>
          <w:szCs w:val="32"/>
        </w:rPr>
        <w:t>07 MAY. 2020</w:t>
      </w:r>
      <w:r w:rsidRPr="006B4647">
        <w:rPr>
          <w:rFonts w:ascii="Bookman Old Style" w:hAnsi="Bookman Old Style"/>
          <w:b w:val="0"/>
          <w:szCs w:val="24"/>
        </w:rPr>
        <w:t xml:space="preserve">   )</w:t>
      </w:r>
    </w:p>
    <w:p w14:paraId="1C4AD291" w14:textId="77777777" w:rsidR="00CA77FB" w:rsidRPr="006B4647" w:rsidRDefault="00CA77FB" w:rsidP="00E678A1">
      <w:pPr>
        <w:tabs>
          <w:tab w:val="left" w:pos="284"/>
          <w:tab w:val="right" w:pos="9356"/>
        </w:tabs>
        <w:ind w:left="0"/>
        <w:jc w:val="center"/>
        <w:rPr>
          <w:rFonts w:ascii="Bookman Old Style" w:hAnsi="Bookman Old Style"/>
          <w:lang w:val="es-ES_tradnl"/>
        </w:rPr>
      </w:pPr>
    </w:p>
    <w:p w14:paraId="7D7CB60D" w14:textId="77777777" w:rsidR="0092593B" w:rsidRDefault="0092593B" w:rsidP="00E678A1">
      <w:pPr>
        <w:widowControl w:val="0"/>
        <w:tabs>
          <w:tab w:val="left" w:pos="284"/>
        </w:tabs>
        <w:adjustRightInd w:val="0"/>
        <w:ind w:left="0" w:right="20"/>
        <w:jc w:val="both"/>
        <w:rPr>
          <w:rFonts w:ascii="Bookman Old Style" w:hAnsi="Bookman Old Style" w:cs="Arial"/>
          <w:lang w:val="es-ES_tradnl"/>
        </w:rPr>
      </w:pPr>
    </w:p>
    <w:p w14:paraId="34610576" w14:textId="683F4366" w:rsidR="00DD544F" w:rsidRDefault="00B13BC3" w:rsidP="00E678A1">
      <w:pPr>
        <w:widowControl w:val="0"/>
        <w:tabs>
          <w:tab w:val="left" w:pos="284"/>
        </w:tabs>
        <w:adjustRightInd w:val="0"/>
        <w:ind w:left="0" w:right="20"/>
        <w:jc w:val="center"/>
        <w:rPr>
          <w:rFonts w:ascii="Bookman Old Style" w:hAnsi="Bookman Old Style" w:cs="Arial"/>
        </w:rPr>
      </w:pPr>
      <w:r w:rsidRPr="00B13BC3">
        <w:rPr>
          <w:rFonts w:ascii="Bookman Old Style" w:hAnsi="Bookman Old Style" w:cs="Arial"/>
        </w:rPr>
        <w:t xml:space="preserve">Por la cual se aprueba el cargo máximo base de comercialización de </w:t>
      </w:r>
      <w:r w:rsidR="00DD544F" w:rsidRPr="00341E8F">
        <w:rPr>
          <w:rFonts w:ascii="Bookman Old Style" w:hAnsi="Bookman Old Style" w:cs="Arial"/>
          <w:lang w:val="es-ES_tradnl"/>
        </w:rPr>
        <w:t xml:space="preserve">gas </w:t>
      </w:r>
      <w:r w:rsidR="00DD544F">
        <w:rPr>
          <w:rFonts w:ascii="Bookman Old Style" w:hAnsi="Bookman Old Style" w:cs="Arial"/>
          <w:lang w:val="es-ES_tradnl"/>
        </w:rPr>
        <w:t xml:space="preserve">licuado de petróleo, GLP, </w:t>
      </w:r>
      <w:r w:rsidR="00DD544F" w:rsidRPr="00341E8F">
        <w:rPr>
          <w:rFonts w:ascii="Bookman Old Style" w:hAnsi="Bookman Old Style" w:cs="Arial"/>
          <w:lang w:val="es-ES_tradnl"/>
        </w:rPr>
        <w:t>por redes de tubería para el mercado relevante</w:t>
      </w:r>
      <w:r w:rsidR="00DD544F">
        <w:rPr>
          <w:rFonts w:ascii="Bookman Old Style" w:hAnsi="Bookman Old Style" w:cs="Arial"/>
          <w:lang w:val="es-ES_tradnl"/>
        </w:rPr>
        <w:t xml:space="preserve"> conformado</w:t>
      </w:r>
      <w:r w:rsidR="00DD544F" w:rsidRPr="00D03E47">
        <w:rPr>
          <w:rFonts w:ascii="Bookman Old Style" w:hAnsi="Bookman Old Style" w:cs="Arial"/>
          <w:lang w:val="es-ES_tradnl"/>
        </w:rPr>
        <w:t xml:space="preserve"> </w:t>
      </w:r>
      <w:r w:rsidR="00404B20" w:rsidRPr="00127929">
        <w:rPr>
          <w:rFonts w:ascii="Bookman Old Style" w:hAnsi="Bookman Old Style" w:cs="Arial"/>
          <w:lang w:val="es-ES_tradnl"/>
        </w:rPr>
        <w:t xml:space="preserve">por </w:t>
      </w:r>
      <w:bookmarkStart w:id="1" w:name="_Hlk32852546"/>
      <w:r w:rsidR="00404B20" w:rsidRPr="00127929">
        <w:rPr>
          <w:rFonts w:ascii="Bookman Old Style" w:hAnsi="Bookman Old Style" w:cs="Arial"/>
          <w:lang w:val="es-ES_tradnl"/>
        </w:rPr>
        <w:t>los municipios de Convención, El Carmen, El Tarra y Teorama en el departamento de Norte de Santander</w:t>
      </w:r>
      <w:bookmarkEnd w:id="1"/>
      <w:r w:rsidR="00404B20">
        <w:rPr>
          <w:rFonts w:ascii="Bookman Old Style" w:hAnsi="Bookman Old Style" w:cs="Arial"/>
          <w:lang w:val="es-ES_tradnl"/>
        </w:rPr>
        <w:t>, según</w:t>
      </w:r>
      <w:r w:rsidR="00404B20" w:rsidRPr="00241B5F">
        <w:rPr>
          <w:rFonts w:ascii="Bookman Old Style" w:hAnsi="Bookman Old Style" w:cs="Arial"/>
          <w:lang w:val="es-ES_tradnl"/>
        </w:rPr>
        <w:t xml:space="preserve"> solicitud tarifaria presentada por la empresa </w:t>
      </w:r>
      <w:r w:rsidR="00404B20">
        <w:rPr>
          <w:rFonts w:ascii="Bookman Old Style" w:hAnsi="Bookman Old Style" w:cs="Arial"/>
          <w:lang w:val="es-ES_tradnl"/>
        </w:rPr>
        <w:t xml:space="preserve">REDNOVA S.A.S. </w:t>
      </w:r>
      <w:r w:rsidR="00404B20" w:rsidRPr="00241B5F">
        <w:rPr>
          <w:rFonts w:ascii="Bookman Old Style" w:hAnsi="Bookman Old Style" w:cs="Arial"/>
          <w:lang w:val="es-ES_tradnl"/>
        </w:rPr>
        <w:t>E.S.P</w:t>
      </w:r>
      <w:r w:rsidR="00404B20">
        <w:rPr>
          <w:rFonts w:ascii="Bookman Old Style" w:hAnsi="Bookman Old Style" w:cs="Arial"/>
          <w:lang w:val="es-ES_tradnl"/>
        </w:rPr>
        <w:t>.</w:t>
      </w:r>
    </w:p>
    <w:p w14:paraId="091B59B6" w14:textId="77777777" w:rsidR="00DD544F" w:rsidRDefault="00DD544F" w:rsidP="00E678A1">
      <w:pPr>
        <w:widowControl w:val="0"/>
        <w:tabs>
          <w:tab w:val="left" w:pos="284"/>
        </w:tabs>
        <w:adjustRightInd w:val="0"/>
        <w:ind w:left="0" w:right="20"/>
        <w:jc w:val="center"/>
        <w:rPr>
          <w:rFonts w:ascii="Bookman Old Style" w:hAnsi="Bookman Old Style" w:cs="Arial"/>
        </w:rPr>
      </w:pPr>
    </w:p>
    <w:p w14:paraId="794D466C" w14:textId="77777777" w:rsidR="00273C2C" w:rsidRPr="006B4647" w:rsidRDefault="00273C2C" w:rsidP="00273C2C">
      <w:pPr>
        <w:pStyle w:val="Ttulo7"/>
        <w:ind w:left="0"/>
        <w:jc w:val="center"/>
        <w:rPr>
          <w:rFonts w:ascii="Bookman Old Style" w:hAnsi="Bookman Old Style"/>
          <w:b/>
        </w:rPr>
      </w:pPr>
      <w:r w:rsidRPr="006B4647">
        <w:rPr>
          <w:rFonts w:ascii="Bookman Old Style" w:hAnsi="Bookman Old Style"/>
          <w:b/>
        </w:rPr>
        <w:t>LA COMISIÓN DE REGULACIÓN DE ENERGÍA Y GAS</w:t>
      </w:r>
    </w:p>
    <w:p w14:paraId="24939CFD" w14:textId="77777777" w:rsidR="00273C2C" w:rsidRPr="006B4647" w:rsidRDefault="00273C2C" w:rsidP="00273C2C">
      <w:pPr>
        <w:ind w:left="0"/>
        <w:jc w:val="both"/>
        <w:rPr>
          <w:rFonts w:ascii="Bookman Old Style" w:hAnsi="Bookman Old Style" w:cs="Arial"/>
          <w:b/>
        </w:rPr>
      </w:pPr>
    </w:p>
    <w:p w14:paraId="4DFA6436" w14:textId="77777777" w:rsidR="00273C2C" w:rsidRDefault="00273C2C" w:rsidP="00273C2C">
      <w:pPr>
        <w:ind w:left="0"/>
        <w:jc w:val="both"/>
        <w:rPr>
          <w:rFonts w:ascii="Bookman Old Style" w:hAnsi="Bookman Old Style" w:cs="Arial"/>
        </w:rPr>
      </w:pPr>
    </w:p>
    <w:p w14:paraId="19E33E57" w14:textId="77777777" w:rsidR="009D138E" w:rsidRPr="006B4647" w:rsidRDefault="00273C2C" w:rsidP="009D138E">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sidR="00E2236D">
        <w:rPr>
          <w:rFonts w:ascii="Bookman Old Style" w:hAnsi="Bookman Old Style" w:cs="Arial"/>
        </w:rPr>
        <w:t xml:space="preserve"> </w:t>
      </w:r>
      <w:r w:rsidR="00E14D38">
        <w:rPr>
          <w:rFonts w:ascii="Bookman Old Style" w:hAnsi="Bookman Old Style" w:cs="Arial"/>
        </w:rPr>
        <w:t xml:space="preserve"> </w:t>
      </w:r>
      <w:r w:rsidRPr="006B4647">
        <w:rPr>
          <w:rFonts w:ascii="Bookman Old Style" w:hAnsi="Bookman Old Style" w:cs="Arial"/>
        </w:rPr>
        <w:t xml:space="preserve"> conferidas por la Ley </w:t>
      </w:r>
      <w:r w:rsidR="00B639AD">
        <w:rPr>
          <w:rFonts w:ascii="Bookman Old Style" w:hAnsi="Bookman Old Style" w:cs="Arial"/>
        </w:rPr>
        <w:t>142 de 1994, y en desarrollo de</w:t>
      </w:r>
      <w:r w:rsidR="009D138E">
        <w:rPr>
          <w:rFonts w:ascii="Bookman Old Style" w:hAnsi="Bookman Old Style" w:cs="Arial"/>
        </w:rPr>
        <w:t xml:space="preserve"> los Decretos</w:t>
      </w:r>
      <w:r w:rsidR="009D138E" w:rsidRPr="006B4647">
        <w:rPr>
          <w:rFonts w:ascii="Bookman Old Style" w:hAnsi="Bookman Old Style" w:cs="Arial"/>
        </w:rPr>
        <w:t xml:space="preserve"> 2253 de 1994</w:t>
      </w:r>
      <w:r w:rsidR="009D138E">
        <w:rPr>
          <w:rFonts w:ascii="Bookman Old Style" w:hAnsi="Bookman Old Style" w:cs="Arial"/>
        </w:rPr>
        <w:t xml:space="preserve"> y 1260 de 2013</w:t>
      </w:r>
      <w:r w:rsidR="009D138E" w:rsidRPr="006B4647">
        <w:rPr>
          <w:rFonts w:ascii="Bookman Old Style" w:hAnsi="Bookman Old Style" w:cs="Arial"/>
        </w:rPr>
        <w:t>.</w:t>
      </w:r>
    </w:p>
    <w:p w14:paraId="22B72B20" w14:textId="77777777" w:rsidR="009D138E" w:rsidRPr="006B4647" w:rsidRDefault="009D138E" w:rsidP="00273C2C">
      <w:pPr>
        <w:ind w:left="0"/>
        <w:jc w:val="both"/>
        <w:rPr>
          <w:rFonts w:ascii="Bookman Old Style" w:hAnsi="Bookman Old Style" w:cs="Arial"/>
        </w:rPr>
      </w:pPr>
    </w:p>
    <w:p w14:paraId="67FE3B9F" w14:textId="77777777" w:rsidR="00273C2C" w:rsidRPr="006B4647" w:rsidRDefault="00273C2C" w:rsidP="00273C2C">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1F422A2A" w14:textId="4FF46668" w:rsidR="00273C2C" w:rsidRPr="00D03E47" w:rsidRDefault="00273C2C" w:rsidP="00E678A1">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A4185F">
        <w:rPr>
          <w:rFonts w:ascii="Bookman Old Style" w:hAnsi="Bookman Old Style" w:cs="Arial"/>
        </w:rPr>
        <w:t xml:space="preserve">Numeral 14.28 </w:t>
      </w:r>
      <w:r w:rsidR="007A120C">
        <w:rPr>
          <w:rFonts w:ascii="Bookman Old Style" w:hAnsi="Bookman Old Style" w:cs="Arial"/>
        </w:rPr>
        <w:t>del Artículo</w:t>
      </w:r>
      <w:r w:rsidRPr="00D03E47">
        <w:rPr>
          <w:rFonts w:ascii="Bookman Old Style" w:hAnsi="Bookman Old Style" w:cs="Arial"/>
        </w:rPr>
        <w:t xml:space="preserve"> 14 de la Ley 142 de 1994 definió el servicio público domiciliario de gas combustible como el conjunto de actividades ordenadas a la distribución de gas combustible</w:t>
      </w:r>
      <w:r w:rsidR="00E0557D">
        <w:rPr>
          <w:rFonts w:ascii="Bookman Old Style" w:hAnsi="Bookman Old Style" w:cs="Arial"/>
        </w:rPr>
        <w:t>,</w:t>
      </w:r>
      <w:r w:rsidRPr="00D03E47">
        <w:rPr>
          <w:rFonts w:ascii="Bookman Old Style" w:hAnsi="Bookman Old Style" w:cs="Arial"/>
        </w:rPr>
        <w:t xml:space="preserve"> y estableció la actividad de comercialización como complementaria del servicio público domiciliario de gas combustible.</w:t>
      </w:r>
    </w:p>
    <w:p w14:paraId="48585A36" w14:textId="4D75A28D" w:rsidR="00273C2C" w:rsidRPr="00D03E47" w:rsidRDefault="00273C2C" w:rsidP="00E678A1">
      <w:pPr>
        <w:adjustRightInd w:val="0"/>
        <w:spacing w:before="240" w:after="240"/>
        <w:ind w:left="0" w:right="20"/>
        <w:jc w:val="both"/>
        <w:rPr>
          <w:rFonts w:ascii="Bookman Old Style" w:hAnsi="Bookman Old Style" w:cs="Arial"/>
        </w:rPr>
      </w:pPr>
      <w:r w:rsidRPr="00D03E47">
        <w:rPr>
          <w:rFonts w:ascii="Bookman Old Style" w:hAnsi="Bookman Old Style" w:cs="Arial"/>
        </w:rPr>
        <w:t>El</w:t>
      </w:r>
      <w:r w:rsidR="00A4185F">
        <w:rPr>
          <w:rFonts w:ascii="Bookman Old Style" w:hAnsi="Bookman Old Style" w:cs="Arial"/>
        </w:rPr>
        <w:t xml:space="preserve"> Numeral 73.11 del</w:t>
      </w:r>
      <w:r w:rsidRPr="00D03E47">
        <w:rPr>
          <w:rFonts w:ascii="Bookman Old Style" w:hAnsi="Bookman Old Style" w:cs="Arial"/>
        </w:rPr>
        <w:t xml:space="preserve"> </w:t>
      </w:r>
      <w:r w:rsidR="007A120C">
        <w:rPr>
          <w:rFonts w:ascii="Bookman Old Style" w:hAnsi="Bookman Old Style" w:cs="Arial"/>
        </w:rPr>
        <w:t>A</w:t>
      </w:r>
      <w:r w:rsidRPr="00D03E47">
        <w:rPr>
          <w:rFonts w:ascii="Bookman Old Style" w:hAnsi="Bookman Old Style" w:cs="Arial"/>
        </w:rPr>
        <w:t xml:space="preserve">rtículo 73 de la Ley 142 de 1994 atribuyó a la Comisión de Regulación de Energía y Gas la competencia para establecer las fórmulas para la fijación de las tarifas del servicio público domiciliario de gas combustible. </w:t>
      </w:r>
    </w:p>
    <w:p w14:paraId="00899201" w14:textId="4A4A0AC2" w:rsidR="00273C2C" w:rsidRPr="00D03E47" w:rsidRDefault="00273C2C" w:rsidP="00E678A1">
      <w:pPr>
        <w:adjustRightInd w:val="0"/>
        <w:spacing w:before="240" w:after="240"/>
        <w:ind w:left="0" w:right="20"/>
        <w:jc w:val="both"/>
        <w:rPr>
          <w:rFonts w:ascii="Bookman Old Style" w:hAnsi="Bookman Old Style" w:cs="Arial"/>
        </w:rPr>
      </w:pPr>
      <w:r w:rsidRPr="00D03E47">
        <w:rPr>
          <w:rFonts w:ascii="Bookman Old Style" w:hAnsi="Bookman Old Style" w:cs="Arial"/>
        </w:rPr>
        <w:t>Según lo dispuesto por el</w:t>
      </w:r>
      <w:r w:rsidR="00A4185F">
        <w:rPr>
          <w:rFonts w:ascii="Bookman Old Style" w:hAnsi="Bookman Old Style" w:cs="Arial"/>
        </w:rPr>
        <w:t xml:space="preserve"> Numeral 88.1 </w:t>
      </w:r>
      <w:r w:rsidR="007A120C">
        <w:rPr>
          <w:rFonts w:ascii="Bookman Old Style" w:hAnsi="Bookman Old Style" w:cs="Arial"/>
        </w:rPr>
        <w:t xml:space="preserve">del </w:t>
      </w:r>
      <w:r w:rsidR="007A120C" w:rsidRPr="00D03E47">
        <w:rPr>
          <w:rFonts w:ascii="Bookman Old Style" w:hAnsi="Bookman Old Style" w:cs="Arial"/>
        </w:rPr>
        <w:t>Artículo</w:t>
      </w:r>
      <w:r w:rsidRPr="00D03E47">
        <w:rPr>
          <w:rFonts w:ascii="Bookman Old Style" w:hAnsi="Bookman Old Style" w:cs="Arial"/>
        </w:rPr>
        <w:t xml:space="preserve"> 8</w:t>
      </w:r>
      <w:r w:rsidR="00A4185F">
        <w:rPr>
          <w:rFonts w:ascii="Bookman Old Style" w:hAnsi="Bookman Old Style" w:cs="Arial"/>
        </w:rPr>
        <w:t>8</w:t>
      </w:r>
      <w:r w:rsidRPr="00D03E47">
        <w:rPr>
          <w:rFonts w:ascii="Bookman Old Style" w:hAnsi="Bookman Old Style" w:cs="Arial"/>
        </w:rPr>
        <w:t xml:space="preserve"> de la Ley 142 de 1994, la Comisión de Regulación de Energía y Gas podrá establecer topes máximos y mínimos tarifarios, de obligatorio cumplimiento por parte de las empresas.</w:t>
      </w:r>
    </w:p>
    <w:p w14:paraId="38B2CF4F" w14:textId="7FEDEE5B" w:rsidR="00273C2C" w:rsidRDefault="00273C2C" w:rsidP="00E678A1">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rtículo 126 de la Ley 142 de 1994 establece que</w:t>
      </w:r>
      <w:r w:rsidR="00E0557D">
        <w:rPr>
          <w:rFonts w:ascii="Bookman Old Style" w:hAnsi="Bookman Old Style" w:cs="Arial"/>
        </w:rPr>
        <w:t>,</w:t>
      </w:r>
      <w:r w:rsidRPr="00D03E47">
        <w:rPr>
          <w:rFonts w:ascii="Bookman Old Style" w:hAnsi="Bookman Old Style" w:cs="Arial"/>
        </w:rPr>
        <w:t xml:space="preserve"> vencido el período de vigencia de las fórmulas tarifarias</w:t>
      </w:r>
      <w:r w:rsidR="00E0557D">
        <w:rPr>
          <w:rFonts w:ascii="Bookman Old Style" w:hAnsi="Bookman Old Style" w:cs="Arial"/>
        </w:rPr>
        <w:t>,</w:t>
      </w:r>
      <w:r w:rsidRPr="00D03E47">
        <w:rPr>
          <w:rFonts w:ascii="Bookman Old Style" w:hAnsi="Bookman Old Style" w:cs="Arial"/>
        </w:rPr>
        <w:t xml:space="preserve"> éstas continuarán rigiendo mientras la Comisión no fije las nuevas.</w:t>
      </w:r>
    </w:p>
    <w:p w14:paraId="3EC7E437" w14:textId="77777777" w:rsidR="00E14D38" w:rsidRDefault="00E14D38" w:rsidP="00E678A1">
      <w:pPr>
        <w:adjustRightInd w:val="0"/>
        <w:spacing w:before="240" w:after="240"/>
        <w:ind w:left="0" w:right="20"/>
        <w:jc w:val="both"/>
        <w:rPr>
          <w:rFonts w:ascii="Bookman Old Style" w:hAnsi="Bookman Old Style" w:cs="Arial"/>
        </w:rPr>
      </w:pPr>
      <w:r>
        <w:rPr>
          <w:rFonts w:ascii="Bookman Old Style" w:hAnsi="Bookman Old Style" w:cs="Arial"/>
        </w:rPr>
        <w:t xml:space="preserve">La metodología de comercialización de gas combustible se encuentra contenida en la </w:t>
      </w:r>
      <w:r w:rsidRPr="00D03E47">
        <w:rPr>
          <w:rFonts w:ascii="Bookman Old Style" w:hAnsi="Bookman Old Style" w:cs="Arial"/>
        </w:rPr>
        <w:t>Resolución CREG</w:t>
      </w:r>
      <w:r>
        <w:rPr>
          <w:rFonts w:ascii="Bookman Old Style" w:hAnsi="Bookman Old Style" w:cs="Arial"/>
        </w:rPr>
        <w:t xml:space="preserve"> 011 de 2003 en el Artículo 23. En este se indica que el cargo máximo base de comercialización de gas se determina como:</w:t>
      </w:r>
    </w:p>
    <w:p w14:paraId="158AE11C" w14:textId="5E0994DE" w:rsidR="00E14D38" w:rsidRPr="00E678A1" w:rsidRDefault="00E14D38" w:rsidP="00E678A1">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“Artículo 23. METODOLOGÍA PARA EL CÁLCULO DEL CARGO MÁXIMO BASE DE COMERCIALIZACIÓN. El cargo máximo base de comercialización C</w:t>
      </w:r>
      <w:r w:rsidR="00404B20">
        <w:rPr>
          <w:rFonts w:ascii="Bookman Old Style" w:hAnsi="Bookman Old Style" w:cs="Arial"/>
          <w:i/>
          <w:sz w:val="22"/>
          <w:szCs w:val="22"/>
        </w:rPr>
        <w:t>O</w:t>
      </w:r>
      <w:r w:rsidRPr="00E678A1">
        <w:rPr>
          <w:rFonts w:ascii="Bookman Old Style" w:hAnsi="Bookman Old Style" w:cs="Arial"/>
          <w:i/>
          <w:sz w:val="22"/>
          <w:szCs w:val="22"/>
        </w:rPr>
        <w:t xml:space="preserve"> se determinará como el cociente de la suma de los componentes a) y b) descritos a continuación, sobre </w:t>
      </w:r>
      <w:r w:rsidRPr="00E678A1">
        <w:rPr>
          <w:rFonts w:ascii="Bookman Old Style" w:hAnsi="Bookman Old Style" w:cs="Arial"/>
          <w:i/>
          <w:sz w:val="22"/>
          <w:szCs w:val="22"/>
        </w:rPr>
        <w:lastRenderedPageBreak/>
        <w:t>el número de facturas del año para el cual se tomaron los parámetros de cálculo de dichos componentes.</w:t>
      </w:r>
    </w:p>
    <w:p w14:paraId="0BEA9B75" w14:textId="77777777" w:rsidR="00E14D38" w:rsidRPr="00E678A1" w:rsidRDefault="00E14D38" w:rsidP="00E678A1">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425A9864" w14:textId="77777777" w:rsidR="00E14D38" w:rsidRPr="00E678A1" w:rsidRDefault="00E14D38" w:rsidP="00E678A1">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b) El ingreso anual del Comercializador correspondiente al año en el cual se efectuaron los cálculos de los gastos de AOM multiplicado por un margen de comercialización de 1.67%. El ingreso anual incluirá el valor facturado para todos los componentes del Mst o del Msm, según sea el caso.</w:t>
      </w:r>
    </w:p>
    <w:p w14:paraId="289519B5" w14:textId="77777777" w:rsidR="00E14D38" w:rsidRPr="00E678A1" w:rsidRDefault="00E14D38" w:rsidP="00E678A1">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1: Para el caso de Comercializadores que no cuenten con la anterior información, se les fijará un Cargo de Comercialización igual al de otro Comercializador que atienda un mercado similar.</w:t>
      </w:r>
    </w:p>
    <w:p w14:paraId="7B080560" w14:textId="77777777" w:rsidR="00E14D38" w:rsidRPr="00E678A1" w:rsidRDefault="00E14D38" w:rsidP="00E678A1">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2: El valor de Co así calculado se referirá a la Fecha Base de la solicitud tarifaria”.</w:t>
      </w:r>
    </w:p>
    <w:p w14:paraId="7DC31ECB" w14:textId="65DE26BF" w:rsidR="00AD6DA6" w:rsidRDefault="000F7019" w:rsidP="00AD6DA6">
      <w:pPr>
        <w:adjustRightInd w:val="0"/>
        <w:spacing w:before="240" w:after="240"/>
        <w:ind w:left="0" w:right="20"/>
        <w:jc w:val="both"/>
        <w:rPr>
          <w:rFonts w:ascii="Bookman Old Style" w:hAnsi="Bookman Old Style" w:cs="Arial"/>
        </w:rPr>
      </w:pPr>
      <w:r w:rsidRPr="00181B79">
        <w:rPr>
          <w:rFonts w:ascii="Bookman Old Style" w:hAnsi="Bookman Old Style" w:cs="Arial"/>
          <w:lang w:val="es-CO"/>
        </w:rPr>
        <w:t xml:space="preserve">La empresa </w:t>
      </w:r>
      <w:r w:rsidR="00404B20">
        <w:rPr>
          <w:rFonts w:ascii="Bookman Old Style" w:hAnsi="Bookman Old Style" w:cs="Arial"/>
          <w:lang w:val="es-CO"/>
        </w:rPr>
        <w:t>REDNOVA</w:t>
      </w:r>
      <w:r w:rsidR="00EF2B4B">
        <w:rPr>
          <w:rFonts w:ascii="Bookman Old Style" w:hAnsi="Bookman Old Style" w:cs="Arial"/>
          <w:lang w:val="es-CO"/>
        </w:rPr>
        <w:t xml:space="preserve"> S.A.S.</w:t>
      </w:r>
      <w:r w:rsidR="00B13BC3">
        <w:rPr>
          <w:rFonts w:ascii="Bookman Old Style" w:hAnsi="Bookman Old Style" w:cs="Arial"/>
        </w:rPr>
        <w:t xml:space="preserve"> E.S.P</w:t>
      </w:r>
      <w:r w:rsidR="00E0557D">
        <w:rPr>
          <w:rFonts w:ascii="Bookman Old Style" w:hAnsi="Bookman Old Style" w:cs="Arial"/>
        </w:rPr>
        <w:t>.</w:t>
      </w:r>
      <w:r w:rsidR="002C6C8D" w:rsidRPr="006D34CD">
        <w:rPr>
          <w:rFonts w:ascii="Bookman Old Style" w:hAnsi="Bookman Old Style" w:cs="Arial"/>
        </w:rPr>
        <w:t xml:space="preserve">, a través de la comunicación radicada en la CREG bajo el número </w:t>
      </w:r>
      <w:r w:rsidR="00404B20" w:rsidRPr="009F7E89">
        <w:rPr>
          <w:rFonts w:ascii="Bookman Old Style" w:hAnsi="Bookman Old Style" w:cs="Arial"/>
        </w:rPr>
        <w:t>E-201</w:t>
      </w:r>
      <w:r w:rsidR="00404B20" w:rsidRPr="000A5258">
        <w:rPr>
          <w:rFonts w:ascii="Bookman Old Style" w:hAnsi="Bookman Old Style" w:cs="Arial"/>
        </w:rPr>
        <w:t>9</w:t>
      </w:r>
      <w:r w:rsidR="00404B20" w:rsidRPr="009F7E89">
        <w:rPr>
          <w:rFonts w:ascii="Bookman Old Style" w:hAnsi="Bookman Old Style" w:cs="Arial"/>
        </w:rPr>
        <w:t>-0</w:t>
      </w:r>
      <w:r w:rsidR="00404B20">
        <w:rPr>
          <w:rFonts w:ascii="Bookman Old Style" w:hAnsi="Bookman Old Style" w:cs="Arial"/>
        </w:rPr>
        <w:t>09559</w:t>
      </w:r>
      <w:r w:rsidR="00404B20" w:rsidRPr="009F7E89">
        <w:rPr>
          <w:rFonts w:ascii="Bookman Old Style" w:hAnsi="Bookman Old Style" w:cs="Arial"/>
        </w:rPr>
        <w:t xml:space="preserve"> del </w:t>
      </w:r>
      <w:r w:rsidR="007A120C">
        <w:rPr>
          <w:rFonts w:ascii="Bookman Old Style" w:hAnsi="Bookman Old Style" w:cs="Arial"/>
        </w:rPr>
        <w:t>9</w:t>
      </w:r>
      <w:r w:rsidR="00404B20" w:rsidRPr="009F7E89">
        <w:rPr>
          <w:rFonts w:ascii="Bookman Old Style" w:hAnsi="Bookman Old Style" w:cs="Arial"/>
        </w:rPr>
        <w:t xml:space="preserve"> de </w:t>
      </w:r>
      <w:r w:rsidR="00404B20">
        <w:rPr>
          <w:rFonts w:ascii="Bookman Old Style" w:hAnsi="Bookman Old Style" w:cs="Arial"/>
        </w:rPr>
        <w:t>septiembre</w:t>
      </w:r>
      <w:r w:rsidR="00404B20" w:rsidRPr="009F7E89">
        <w:rPr>
          <w:rFonts w:ascii="Bookman Old Style" w:hAnsi="Bookman Old Style" w:cs="Arial"/>
        </w:rPr>
        <w:t xml:space="preserve"> de 201</w:t>
      </w:r>
      <w:r w:rsidR="00404B20" w:rsidRPr="000A5258">
        <w:rPr>
          <w:rFonts w:ascii="Bookman Old Style" w:hAnsi="Bookman Old Style" w:cs="Arial"/>
        </w:rPr>
        <w:t>9</w:t>
      </w:r>
      <w:r w:rsidRPr="00181B79">
        <w:rPr>
          <w:rFonts w:ascii="Bookman Old Style" w:hAnsi="Bookman Old Style" w:cs="Arial"/>
          <w:lang w:val="es-CO"/>
        </w:rPr>
        <w:t>, solicitó aprobación de</w:t>
      </w:r>
      <w:r>
        <w:rPr>
          <w:rFonts w:ascii="Bookman Old Style" w:hAnsi="Bookman Old Style" w:cs="Arial"/>
          <w:lang w:val="es-CO"/>
        </w:rPr>
        <w:t>l</w:t>
      </w:r>
      <w:r w:rsidRPr="00181B79">
        <w:rPr>
          <w:rFonts w:ascii="Bookman Old Style" w:hAnsi="Bookman Old Style" w:cs="Arial"/>
          <w:lang w:val="es-CO"/>
        </w:rPr>
        <w:t xml:space="preserve"> cargo de </w:t>
      </w:r>
      <w:r>
        <w:rPr>
          <w:rFonts w:ascii="Bookman Old Style" w:hAnsi="Bookman Old Style" w:cs="Arial"/>
          <w:lang w:val="es-CO"/>
        </w:rPr>
        <w:t>comercialización</w:t>
      </w:r>
      <w:r w:rsidRPr="00181B79">
        <w:rPr>
          <w:rFonts w:ascii="Bookman Old Style" w:hAnsi="Bookman Old Style" w:cs="Arial"/>
          <w:lang w:val="es-CO"/>
        </w:rPr>
        <w:t xml:space="preserve"> de </w:t>
      </w:r>
      <w:r w:rsidR="00394CA4">
        <w:rPr>
          <w:rFonts w:ascii="Bookman Old Style" w:hAnsi="Bookman Old Style" w:cs="Arial"/>
          <w:lang w:val="es-CO"/>
        </w:rPr>
        <w:t>GLP</w:t>
      </w:r>
      <w:r w:rsidRPr="00181B79">
        <w:rPr>
          <w:rFonts w:ascii="Bookman Old Style" w:hAnsi="Bookman Old Style" w:cs="Arial"/>
          <w:lang w:val="es-CO"/>
        </w:rPr>
        <w:t xml:space="preserve"> redes para el mercado relevante </w:t>
      </w:r>
      <w:r w:rsidR="00E420D7" w:rsidRPr="008321F1">
        <w:rPr>
          <w:rFonts w:ascii="Bookman Old Style" w:hAnsi="Bookman Old Style" w:cs="Arial"/>
          <w:lang w:val="es-CO"/>
        </w:rPr>
        <w:t xml:space="preserve">conformado </w:t>
      </w:r>
      <w:r w:rsidR="006D039F" w:rsidRPr="00B665FD">
        <w:rPr>
          <w:rFonts w:ascii="Bookman Old Style" w:hAnsi="Bookman Old Style" w:cs="Arial"/>
        </w:rPr>
        <w:t xml:space="preserve">por </w:t>
      </w:r>
      <w:r w:rsidR="0001327E">
        <w:rPr>
          <w:rFonts w:ascii="Bookman Old Style" w:hAnsi="Bookman Old Style" w:cs="Arial"/>
        </w:rPr>
        <w:t>los municipios de Convención, El Carmen, El Tarra y Teorama en el departamento de Norte de Santander</w:t>
      </w:r>
      <w:r w:rsidR="006D039F">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1"/>
        <w:gridCol w:w="1625"/>
        <w:gridCol w:w="2534"/>
      </w:tblGrid>
      <w:tr w:rsidR="0001327E" w:rsidRPr="00010337" w14:paraId="02B00295" w14:textId="77777777" w:rsidTr="00BD7FB9">
        <w:trPr>
          <w:tblHeader/>
          <w:jc w:val="center"/>
        </w:trPr>
        <w:tc>
          <w:tcPr>
            <w:tcW w:w="0" w:type="auto"/>
            <w:shd w:val="clear" w:color="auto" w:fill="D9D9D9" w:themeFill="background1" w:themeFillShade="D9"/>
            <w:vAlign w:val="center"/>
          </w:tcPr>
          <w:p w14:paraId="6C71CC15" w14:textId="77777777" w:rsidR="0001327E" w:rsidRPr="000A5258" w:rsidRDefault="0001327E" w:rsidP="00BD7FB9">
            <w:pPr>
              <w:keepNext/>
              <w:ind w:left="-104"/>
              <w:jc w:val="center"/>
              <w:rPr>
                <w:rFonts w:ascii="Bookman Old Style" w:hAnsi="Bookman Old Style" w:cs="Arial"/>
                <w:b/>
                <w:sz w:val="22"/>
              </w:rPr>
            </w:pPr>
            <w:r w:rsidRPr="000A5258">
              <w:rPr>
                <w:rFonts w:ascii="Bookman Old Style" w:hAnsi="Bookman Old Style" w:cs="Arial"/>
                <w:b/>
                <w:sz w:val="22"/>
              </w:rPr>
              <w:t xml:space="preserve">CODIGO DANE </w:t>
            </w:r>
          </w:p>
        </w:tc>
        <w:tc>
          <w:tcPr>
            <w:tcW w:w="0" w:type="auto"/>
            <w:shd w:val="clear" w:color="auto" w:fill="D9D9D9" w:themeFill="background1" w:themeFillShade="D9"/>
            <w:vAlign w:val="center"/>
          </w:tcPr>
          <w:p w14:paraId="64AF2CC6" w14:textId="77777777" w:rsidR="0001327E" w:rsidRPr="000A5258" w:rsidRDefault="0001327E" w:rsidP="00BD7FB9">
            <w:pPr>
              <w:keepNext/>
              <w:ind w:left="-104"/>
              <w:jc w:val="center"/>
              <w:rPr>
                <w:rFonts w:ascii="Bookman Old Style" w:hAnsi="Bookman Old Style" w:cs="Arial"/>
                <w:b/>
                <w:sz w:val="22"/>
              </w:rPr>
            </w:pPr>
            <w:r w:rsidRPr="000A5258">
              <w:rPr>
                <w:rFonts w:ascii="Bookman Old Style" w:hAnsi="Bookman Old Style" w:cs="Arial"/>
                <w:b/>
                <w:sz w:val="22"/>
              </w:rPr>
              <w:t>MUNICIPIO</w:t>
            </w:r>
          </w:p>
        </w:tc>
        <w:tc>
          <w:tcPr>
            <w:tcW w:w="0" w:type="auto"/>
            <w:shd w:val="clear" w:color="auto" w:fill="D9D9D9" w:themeFill="background1" w:themeFillShade="D9"/>
            <w:vAlign w:val="center"/>
          </w:tcPr>
          <w:p w14:paraId="2F559E8B" w14:textId="77777777" w:rsidR="0001327E" w:rsidRPr="000A5258" w:rsidRDefault="0001327E" w:rsidP="00BD7FB9">
            <w:pPr>
              <w:keepNext/>
              <w:ind w:left="-111"/>
              <w:jc w:val="center"/>
              <w:rPr>
                <w:rFonts w:ascii="Bookman Old Style" w:hAnsi="Bookman Old Style" w:cs="Arial"/>
                <w:b/>
                <w:sz w:val="22"/>
              </w:rPr>
            </w:pPr>
            <w:r w:rsidRPr="000A5258">
              <w:rPr>
                <w:rFonts w:ascii="Bookman Old Style" w:hAnsi="Bookman Old Style" w:cs="Arial"/>
                <w:b/>
                <w:sz w:val="22"/>
              </w:rPr>
              <w:t>DEPARTAMENTO</w:t>
            </w:r>
          </w:p>
        </w:tc>
      </w:tr>
      <w:tr w:rsidR="0001327E" w:rsidRPr="00010337" w14:paraId="508E98C1" w14:textId="77777777" w:rsidTr="00BD7FB9">
        <w:trPr>
          <w:jc w:val="center"/>
        </w:trPr>
        <w:tc>
          <w:tcPr>
            <w:tcW w:w="0" w:type="auto"/>
            <w:shd w:val="clear" w:color="auto" w:fill="auto"/>
          </w:tcPr>
          <w:p w14:paraId="355FB791" w14:textId="2FB07E6C" w:rsidR="0001327E" w:rsidRPr="001B2EC8" w:rsidRDefault="0001327E" w:rsidP="00BD7FB9">
            <w:pPr>
              <w:ind w:left="-104" w:right="-1"/>
              <w:jc w:val="center"/>
              <w:rPr>
                <w:rFonts w:ascii="Bookman Old Style" w:hAnsi="Bookman Old Style" w:cs="Arial"/>
                <w:color w:val="000000"/>
              </w:rPr>
            </w:pPr>
            <w:r w:rsidRPr="001B2EC8">
              <w:rPr>
                <w:rFonts w:ascii="Bookman Old Style" w:hAnsi="Bookman Old Style" w:cs="Arial"/>
                <w:color w:val="000000"/>
              </w:rPr>
              <w:t>54206</w:t>
            </w:r>
          </w:p>
        </w:tc>
        <w:tc>
          <w:tcPr>
            <w:tcW w:w="0" w:type="auto"/>
            <w:shd w:val="clear" w:color="auto" w:fill="auto"/>
          </w:tcPr>
          <w:p w14:paraId="3411FA50" w14:textId="77777777" w:rsidR="0001327E" w:rsidRPr="001B2EC8" w:rsidRDefault="0001327E" w:rsidP="00BD7FB9">
            <w:pPr>
              <w:ind w:left="-104" w:right="-1"/>
              <w:jc w:val="center"/>
              <w:rPr>
                <w:rFonts w:ascii="Bookman Old Style" w:hAnsi="Bookman Old Style" w:cs="Arial"/>
              </w:rPr>
            </w:pPr>
            <w:r w:rsidRPr="001B2EC8">
              <w:rPr>
                <w:rFonts w:ascii="Bookman Old Style" w:hAnsi="Bookman Old Style" w:cs="Arial"/>
              </w:rPr>
              <w:t>Convención</w:t>
            </w:r>
          </w:p>
        </w:tc>
        <w:tc>
          <w:tcPr>
            <w:tcW w:w="0" w:type="auto"/>
            <w:shd w:val="clear" w:color="auto" w:fill="auto"/>
            <w:vAlign w:val="center"/>
          </w:tcPr>
          <w:p w14:paraId="30BCA83A" w14:textId="77777777" w:rsidR="0001327E" w:rsidRPr="001B2EC8" w:rsidRDefault="0001327E" w:rsidP="00BD7FB9">
            <w:pPr>
              <w:ind w:left="-111" w:right="-1"/>
              <w:jc w:val="center"/>
              <w:rPr>
                <w:rFonts w:ascii="Bookman Old Style" w:hAnsi="Bookman Old Style" w:cs="Arial"/>
              </w:rPr>
            </w:pPr>
            <w:r w:rsidRPr="001B2EC8">
              <w:rPr>
                <w:rFonts w:ascii="Bookman Old Style" w:hAnsi="Bookman Old Style" w:cs="Arial"/>
              </w:rPr>
              <w:t>Norte de Santander</w:t>
            </w:r>
          </w:p>
        </w:tc>
      </w:tr>
      <w:tr w:rsidR="0001327E" w:rsidRPr="00010337" w14:paraId="70779CB3" w14:textId="77777777" w:rsidTr="00BD7FB9">
        <w:trPr>
          <w:jc w:val="center"/>
        </w:trPr>
        <w:tc>
          <w:tcPr>
            <w:tcW w:w="0" w:type="auto"/>
            <w:shd w:val="clear" w:color="auto" w:fill="auto"/>
          </w:tcPr>
          <w:p w14:paraId="0986FC3C" w14:textId="20EEC9C1" w:rsidR="0001327E" w:rsidRPr="001B2EC8" w:rsidRDefault="0001327E" w:rsidP="00BD7FB9">
            <w:pPr>
              <w:ind w:left="-104" w:right="-1"/>
              <w:jc w:val="center"/>
              <w:rPr>
                <w:rFonts w:ascii="Bookman Old Style" w:hAnsi="Bookman Old Style" w:cs="Arial"/>
                <w:color w:val="000000"/>
              </w:rPr>
            </w:pPr>
            <w:r w:rsidRPr="001B2EC8">
              <w:rPr>
                <w:rFonts w:ascii="Bookman Old Style" w:hAnsi="Bookman Old Style" w:cs="Arial"/>
                <w:color w:val="000000"/>
              </w:rPr>
              <w:t>54245</w:t>
            </w:r>
          </w:p>
        </w:tc>
        <w:tc>
          <w:tcPr>
            <w:tcW w:w="0" w:type="auto"/>
            <w:shd w:val="clear" w:color="auto" w:fill="auto"/>
          </w:tcPr>
          <w:p w14:paraId="1A872E4A" w14:textId="77777777" w:rsidR="0001327E" w:rsidRPr="001B2EC8" w:rsidRDefault="0001327E" w:rsidP="00BD7FB9">
            <w:pPr>
              <w:ind w:left="-104" w:right="-1"/>
              <w:jc w:val="center"/>
              <w:rPr>
                <w:rFonts w:ascii="Bookman Old Style" w:hAnsi="Bookman Old Style" w:cs="Arial"/>
              </w:rPr>
            </w:pPr>
            <w:r w:rsidRPr="001B2EC8">
              <w:rPr>
                <w:rFonts w:ascii="Bookman Old Style" w:hAnsi="Bookman Old Style" w:cs="Arial"/>
              </w:rPr>
              <w:t>El Carmen</w:t>
            </w:r>
          </w:p>
        </w:tc>
        <w:tc>
          <w:tcPr>
            <w:tcW w:w="0" w:type="auto"/>
            <w:shd w:val="clear" w:color="auto" w:fill="auto"/>
          </w:tcPr>
          <w:p w14:paraId="4F0791F7" w14:textId="77777777" w:rsidR="0001327E" w:rsidRPr="001B2EC8" w:rsidRDefault="0001327E" w:rsidP="00BD7FB9">
            <w:pPr>
              <w:ind w:left="-111" w:right="-1"/>
              <w:jc w:val="center"/>
              <w:rPr>
                <w:rFonts w:ascii="Bookman Old Style" w:hAnsi="Bookman Old Style" w:cs="Arial"/>
              </w:rPr>
            </w:pPr>
            <w:r w:rsidRPr="001B2EC8">
              <w:rPr>
                <w:rFonts w:ascii="Bookman Old Style" w:hAnsi="Bookman Old Style" w:cs="Arial"/>
              </w:rPr>
              <w:t>Norte de Santander</w:t>
            </w:r>
          </w:p>
        </w:tc>
      </w:tr>
      <w:tr w:rsidR="0001327E" w:rsidRPr="00010337" w14:paraId="19F8C531" w14:textId="77777777" w:rsidTr="00BD7FB9">
        <w:trPr>
          <w:jc w:val="center"/>
        </w:trPr>
        <w:tc>
          <w:tcPr>
            <w:tcW w:w="0" w:type="auto"/>
            <w:shd w:val="clear" w:color="auto" w:fill="auto"/>
          </w:tcPr>
          <w:p w14:paraId="37C3756A" w14:textId="03BEC6C3" w:rsidR="0001327E" w:rsidRPr="001B2EC8" w:rsidRDefault="0001327E" w:rsidP="00BD7FB9">
            <w:pPr>
              <w:ind w:left="-104" w:right="-1"/>
              <w:jc w:val="center"/>
              <w:rPr>
                <w:rFonts w:ascii="Bookman Old Style" w:hAnsi="Bookman Old Style" w:cs="Arial"/>
                <w:color w:val="000000"/>
              </w:rPr>
            </w:pPr>
            <w:r w:rsidRPr="001B2EC8">
              <w:rPr>
                <w:rFonts w:ascii="Bookman Old Style" w:hAnsi="Bookman Old Style" w:cs="Arial"/>
                <w:color w:val="000000"/>
              </w:rPr>
              <w:t>54250</w:t>
            </w:r>
          </w:p>
        </w:tc>
        <w:tc>
          <w:tcPr>
            <w:tcW w:w="0" w:type="auto"/>
            <w:shd w:val="clear" w:color="auto" w:fill="auto"/>
          </w:tcPr>
          <w:p w14:paraId="607C3D0C" w14:textId="77777777" w:rsidR="0001327E" w:rsidRPr="001B2EC8" w:rsidRDefault="0001327E" w:rsidP="00BD7FB9">
            <w:pPr>
              <w:ind w:left="-104" w:right="-1"/>
              <w:jc w:val="center"/>
              <w:rPr>
                <w:rFonts w:ascii="Bookman Old Style" w:hAnsi="Bookman Old Style" w:cs="Arial"/>
              </w:rPr>
            </w:pPr>
            <w:r w:rsidRPr="001B2EC8">
              <w:rPr>
                <w:rFonts w:ascii="Bookman Old Style" w:hAnsi="Bookman Old Style" w:cs="Arial"/>
              </w:rPr>
              <w:t>El Tarra</w:t>
            </w:r>
          </w:p>
        </w:tc>
        <w:tc>
          <w:tcPr>
            <w:tcW w:w="0" w:type="auto"/>
            <w:shd w:val="clear" w:color="auto" w:fill="auto"/>
          </w:tcPr>
          <w:p w14:paraId="193ED186" w14:textId="77777777" w:rsidR="0001327E" w:rsidRPr="001B2EC8" w:rsidRDefault="0001327E" w:rsidP="00BD7FB9">
            <w:pPr>
              <w:ind w:left="-111" w:right="-1"/>
              <w:jc w:val="center"/>
              <w:rPr>
                <w:rFonts w:ascii="Bookman Old Style" w:hAnsi="Bookman Old Style" w:cs="Arial"/>
              </w:rPr>
            </w:pPr>
            <w:r w:rsidRPr="001B2EC8">
              <w:rPr>
                <w:rFonts w:ascii="Bookman Old Style" w:hAnsi="Bookman Old Style" w:cs="Arial"/>
              </w:rPr>
              <w:t>Norte de Santander</w:t>
            </w:r>
          </w:p>
        </w:tc>
      </w:tr>
      <w:tr w:rsidR="0001327E" w:rsidRPr="00010337" w14:paraId="68BA3543" w14:textId="77777777" w:rsidTr="00BD7FB9">
        <w:trPr>
          <w:jc w:val="center"/>
        </w:trPr>
        <w:tc>
          <w:tcPr>
            <w:tcW w:w="0" w:type="auto"/>
            <w:shd w:val="clear" w:color="auto" w:fill="auto"/>
            <w:vAlign w:val="bottom"/>
          </w:tcPr>
          <w:p w14:paraId="77B1B586" w14:textId="48DBCB8E" w:rsidR="0001327E" w:rsidRPr="001B2EC8" w:rsidRDefault="0001327E" w:rsidP="00BD7FB9">
            <w:pPr>
              <w:ind w:left="-104" w:right="-1"/>
              <w:jc w:val="center"/>
              <w:rPr>
                <w:rFonts w:ascii="Bookman Old Style" w:hAnsi="Bookman Old Style" w:cs="Arial"/>
              </w:rPr>
            </w:pPr>
            <w:r w:rsidRPr="001B2EC8">
              <w:rPr>
                <w:rFonts w:ascii="Bookman Old Style" w:hAnsi="Bookman Old Style" w:cs="Arial"/>
                <w:color w:val="000000"/>
              </w:rPr>
              <w:t>54800</w:t>
            </w:r>
          </w:p>
        </w:tc>
        <w:tc>
          <w:tcPr>
            <w:tcW w:w="0" w:type="auto"/>
            <w:shd w:val="clear" w:color="auto" w:fill="auto"/>
          </w:tcPr>
          <w:p w14:paraId="778DD5E1" w14:textId="77777777" w:rsidR="0001327E" w:rsidRPr="001B2EC8" w:rsidRDefault="0001327E" w:rsidP="00BD7FB9">
            <w:pPr>
              <w:ind w:left="-104" w:right="-1"/>
              <w:jc w:val="center"/>
              <w:rPr>
                <w:rFonts w:ascii="Bookman Old Style" w:hAnsi="Bookman Old Style" w:cs="Arial"/>
              </w:rPr>
            </w:pPr>
            <w:r w:rsidRPr="001B2EC8">
              <w:rPr>
                <w:rFonts w:ascii="Bookman Old Style" w:hAnsi="Bookman Old Style" w:cs="Arial"/>
                <w:color w:val="000000"/>
              </w:rPr>
              <w:t xml:space="preserve"> Teorama</w:t>
            </w:r>
          </w:p>
        </w:tc>
        <w:tc>
          <w:tcPr>
            <w:tcW w:w="0" w:type="auto"/>
            <w:shd w:val="clear" w:color="auto" w:fill="auto"/>
          </w:tcPr>
          <w:p w14:paraId="175310DA" w14:textId="77777777" w:rsidR="0001327E" w:rsidRPr="001B2EC8" w:rsidRDefault="0001327E" w:rsidP="00BD7FB9">
            <w:pPr>
              <w:ind w:left="-111" w:right="-1"/>
              <w:jc w:val="center"/>
              <w:rPr>
                <w:rFonts w:ascii="Bookman Old Style" w:hAnsi="Bookman Old Style" w:cs="Arial"/>
              </w:rPr>
            </w:pPr>
            <w:r w:rsidRPr="001B2EC8">
              <w:rPr>
                <w:rFonts w:ascii="Bookman Old Style" w:hAnsi="Bookman Old Style" w:cs="Arial"/>
              </w:rPr>
              <w:t>Norte de Santander</w:t>
            </w:r>
          </w:p>
        </w:tc>
      </w:tr>
    </w:tbl>
    <w:p w14:paraId="2EA1A242" w14:textId="2F6671FA" w:rsidR="00B13BC3" w:rsidRDefault="00B13BC3" w:rsidP="00B13BC3">
      <w:pPr>
        <w:adjustRightInd w:val="0"/>
        <w:spacing w:before="240" w:after="24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w:t>
      </w:r>
      <w:r w:rsidR="008C275A">
        <w:rPr>
          <w:rFonts w:ascii="Bookman Old Style" w:hAnsi="Bookman Old Style" w:cs="Arial"/>
        </w:rPr>
        <w:t>A</w:t>
      </w:r>
      <w:r w:rsidRPr="000F3230">
        <w:rPr>
          <w:rFonts w:ascii="Bookman Old Style" w:hAnsi="Bookman Old Style" w:cs="Arial"/>
        </w:rPr>
        <w:t xml:space="preserve">uto </w:t>
      </w:r>
      <w:r w:rsidR="007A120C">
        <w:rPr>
          <w:rFonts w:ascii="Bookman Old Style" w:hAnsi="Bookman Old Style" w:cs="Arial"/>
        </w:rPr>
        <w:t xml:space="preserve">I- 2020-000714 </w:t>
      </w:r>
      <w:r w:rsidRPr="000F3230">
        <w:rPr>
          <w:rFonts w:ascii="Bookman Old Style" w:hAnsi="Bookman Old Style" w:cs="Arial"/>
        </w:rPr>
        <w:t xml:space="preserve">proferido el día </w:t>
      </w:r>
      <w:r w:rsidR="008C275A">
        <w:rPr>
          <w:rFonts w:ascii="Bookman Old Style" w:hAnsi="Bookman Old Style" w:cs="Arial"/>
        </w:rPr>
        <w:t xml:space="preserve">3 </w:t>
      </w:r>
      <w:r w:rsidR="00AD6DA6" w:rsidRPr="001D7000">
        <w:rPr>
          <w:rFonts w:ascii="Bookman Old Style" w:hAnsi="Bookman Old Style" w:cs="Arial"/>
        </w:rPr>
        <w:t xml:space="preserve">de </w:t>
      </w:r>
      <w:r w:rsidR="007A120C">
        <w:rPr>
          <w:rFonts w:ascii="Bookman Old Style" w:hAnsi="Bookman Old Style" w:cs="Arial"/>
        </w:rPr>
        <w:t xml:space="preserve">febrero </w:t>
      </w:r>
      <w:r w:rsidR="00AD6DA6" w:rsidRPr="001D7000">
        <w:rPr>
          <w:rFonts w:ascii="Bookman Old Style" w:hAnsi="Bookman Old Style" w:cs="Arial"/>
        </w:rPr>
        <w:t xml:space="preserve">de </w:t>
      </w:r>
      <w:r w:rsidR="008C275A" w:rsidRPr="001D7000">
        <w:rPr>
          <w:rFonts w:ascii="Bookman Old Style" w:hAnsi="Bookman Old Style" w:cs="Arial"/>
        </w:rPr>
        <w:t>2020</w:t>
      </w:r>
      <w:r w:rsidRPr="000F3230">
        <w:rPr>
          <w:rFonts w:ascii="Bookman Old Style" w:hAnsi="Bookman Old Style" w:cs="Arial"/>
        </w:rPr>
        <w:t xml:space="preserve">, </w:t>
      </w:r>
      <w:r>
        <w:rPr>
          <w:rFonts w:ascii="Bookman Old Style" w:hAnsi="Bookman Old Style" w:cs="Arial"/>
        </w:rPr>
        <w:t>la Comisión de Regulación de Energía y Gas</w:t>
      </w:r>
      <w:r w:rsidR="00E0557D">
        <w:rPr>
          <w:rFonts w:ascii="Bookman Old Style" w:hAnsi="Bookman Old Style" w:cs="Arial"/>
        </w:rPr>
        <w:t xml:space="preserve">, </w:t>
      </w:r>
      <w:r>
        <w:rPr>
          <w:rFonts w:ascii="Bookman Old Style" w:hAnsi="Bookman Old Style" w:cs="Arial"/>
        </w:rPr>
        <w:t>CREG</w:t>
      </w:r>
      <w:r w:rsidR="00E0557D">
        <w:rPr>
          <w:rFonts w:ascii="Bookman Old Style" w:hAnsi="Bookman Old Style" w:cs="Arial"/>
        </w:rPr>
        <w:t xml:space="preserve">,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404B20">
        <w:rPr>
          <w:rFonts w:ascii="Bookman Old Style" w:hAnsi="Bookman Old Style" w:cs="Arial"/>
        </w:rPr>
        <w:t>REDNOVA</w:t>
      </w:r>
      <w:r w:rsidR="00EF2B4B">
        <w:rPr>
          <w:rFonts w:ascii="Bookman Old Style" w:hAnsi="Bookman Old Style" w:cs="Arial"/>
        </w:rPr>
        <w:t xml:space="preserve"> S.A.S</w:t>
      </w:r>
      <w:r w:rsidR="00394CA4">
        <w:rPr>
          <w:rFonts w:ascii="Bookman Old Style" w:hAnsi="Bookman Old Style" w:cs="Arial"/>
        </w:rPr>
        <w:t>. E.S.P.</w:t>
      </w:r>
      <w:r>
        <w:rPr>
          <w:rFonts w:ascii="Bookman Old Style" w:hAnsi="Bookman Old Style" w:cs="Arial"/>
        </w:rPr>
        <w:t xml:space="preserve"> para la aprobación del cargo de comercializa</w:t>
      </w:r>
      <w:r w:rsidR="00A95004">
        <w:rPr>
          <w:rFonts w:ascii="Bookman Old Style" w:hAnsi="Bookman Old Style" w:cs="Arial"/>
          <w:szCs w:val="22"/>
        </w:rPr>
        <w:t xml:space="preserve">ción de </w:t>
      </w:r>
      <w:r w:rsidR="00394CA4">
        <w:rPr>
          <w:rFonts w:ascii="Bookman Old Style" w:hAnsi="Bookman Old Style" w:cs="Arial"/>
          <w:szCs w:val="22"/>
        </w:rPr>
        <w:t>GLP</w:t>
      </w:r>
      <w:r>
        <w:rPr>
          <w:rFonts w:ascii="Bookman Old Style" w:hAnsi="Bookman Old Style" w:cs="Arial"/>
          <w:szCs w:val="22"/>
        </w:rPr>
        <w:t xml:space="preserve"> por redes de tubería para el </w:t>
      </w:r>
      <w:r>
        <w:rPr>
          <w:rFonts w:ascii="Bookman Old Style" w:hAnsi="Bookman Old Style" w:cs="Arial"/>
        </w:rPr>
        <w:t xml:space="preserve">mercado relevante </w:t>
      </w:r>
      <w:r w:rsidR="0001327E" w:rsidRPr="008321F1">
        <w:rPr>
          <w:rFonts w:ascii="Bookman Old Style" w:hAnsi="Bookman Old Style" w:cs="Arial"/>
          <w:lang w:val="es-CO"/>
        </w:rPr>
        <w:t xml:space="preserve">conformado </w:t>
      </w:r>
      <w:r w:rsidR="0001327E" w:rsidRPr="00B665FD">
        <w:rPr>
          <w:rFonts w:ascii="Bookman Old Style" w:hAnsi="Bookman Old Style" w:cs="Arial"/>
        </w:rPr>
        <w:t xml:space="preserve">por </w:t>
      </w:r>
      <w:r w:rsidR="0001327E">
        <w:rPr>
          <w:rFonts w:ascii="Bookman Old Style" w:hAnsi="Bookman Old Style" w:cs="Arial"/>
        </w:rPr>
        <w:t>los municipios de Convención, El Carmen, El Tarra y Teorama en el departamento de Norte de Santander</w:t>
      </w:r>
      <w:r w:rsidRPr="00D24B72">
        <w:rPr>
          <w:rFonts w:ascii="Bookman Old Style" w:hAnsi="Bookman Old Style" w:cs="Arial"/>
          <w:szCs w:val="22"/>
        </w:rPr>
        <w:t>.</w:t>
      </w:r>
    </w:p>
    <w:p w14:paraId="09DA89F5" w14:textId="39E63386" w:rsidR="00B44E6A" w:rsidRDefault="00B44E6A" w:rsidP="001543CD">
      <w:pPr>
        <w:adjustRightInd w:val="0"/>
        <w:ind w:left="0" w:right="23"/>
        <w:jc w:val="both"/>
        <w:rPr>
          <w:rFonts w:ascii="Bookman Old Style" w:hAnsi="Bookman Old Style" w:cs="Arial"/>
          <w:szCs w:val="22"/>
        </w:rPr>
      </w:pPr>
      <w:r>
        <w:rPr>
          <w:rFonts w:ascii="Bookman Old Style" w:hAnsi="Bookman Old Style" w:cs="Arial"/>
          <w:szCs w:val="22"/>
        </w:rPr>
        <w:t xml:space="preserve">Conforme lo dispuesto en el </w:t>
      </w:r>
      <w:r w:rsidRPr="0069757F">
        <w:rPr>
          <w:rFonts w:ascii="Bookman Old Style" w:hAnsi="Bookman Old Style" w:cs="Arial"/>
          <w:szCs w:val="22"/>
        </w:rPr>
        <w:t xml:space="preserve">artículo 37 del Código de Procedimiento </w:t>
      </w:r>
      <w:r w:rsidRPr="007A120C">
        <w:rPr>
          <w:rFonts w:ascii="Bookman Old Style" w:hAnsi="Bookman Old Style" w:cs="Arial"/>
          <w:szCs w:val="22"/>
        </w:rPr>
        <w:t>Administrativo y de lo Contencioso Administrativo</w:t>
      </w:r>
      <w:r w:rsidR="00985407">
        <w:rPr>
          <w:rFonts w:ascii="Bookman Old Style" w:hAnsi="Bookman Old Style" w:cs="Arial"/>
          <w:szCs w:val="22"/>
        </w:rPr>
        <w:t>,</w:t>
      </w:r>
      <w:r w:rsidRPr="007A120C">
        <w:rPr>
          <w:rFonts w:ascii="Bookman Old Style" w:hAnsi="Bookman Old Style" w:cs="Arial"/>
          <w:szCs w:val="22"/>
        </w:rPr>
        <w:t xml:space="preserve"> la CREG publicó en su página Web y en el </w:t>
      </w:r>
      <w:r w:rsidRPr="007A120C">
        <w:rPr>
          <w:rFonts w:ascii="Bookman Old Style" w:hAnsi="Bookman Old Style" w:cs="Arial"/>
          <w:i/>
          <w:szCs w:val="22"/>
        </w:rPr>
        <w:t>Diario Oficial</w:t>
      </w:r>
      <w:r w:rsidRPr="007A120C">
        <w:rPr>
          <w:rFonts w:ascii="Bookman Old Style" w:hAnsi="Bookman Old Style" w:cs="Arial"/>
          <w:szCs w:val="22"/>
        </w:rPr>
        <w:t xml:space="preserve"> No. </w:t>
      </w:r>
      <w:r w:rsidR="007A120C" w:rsidRPr="007A120C">
        <w:rPr>
          <w:rFonts w:ascii="Bookman Old Style" w:hAnsi="Bookman Old Style" w:cs="Arial"/>
          <w:szCs w:val="22"/>
        </w:rPr>
        <w:t>51.222</w:t>
      </w:r>
      <w:r w:rsidR="00E2236D" w:rsidRPr="007A120C">
        <w:rPr>
          <w:rFonts w:ascii="Bookman Old Style" w:hAnsi="Bookman Old Style" w:cs="Arial"/>
          <w:szCs w:val="22"/>
        </w:rPr>
        <w:t xml:space="preserve"> del </w:t>
      </w:r>
      <w:r w:rsidR="00270A3F" w:rsidRPr="007A120C">
        <w:rPr>
          <w:rFonts w:ascii="Bookman Old Style" w:hAnsi="Bookman Old Style" w:cs="Arial"/>
          <w:szCs w:val="22"/>
        </w:rPr>
        <w:t>0</w:t>
      </w:r>
      <w:r w:rsidR="007A120C" w:rsidRPr="007A120C">
        <w:rPr>
          <w:rFonts w:ascii="Bookman Old Style" w:hAnsi="Bookman Old Style" w:cs="Arial"/>
          <w:szCs w:val="22"/>
        </w:rPr>
        <w:t>9</w:t>
      </w:r>
      <w:r w:rsidR="00E2236D" w:rsidRPr="007A120C">
        <w:rPr>
          <w:rFonts w:ascii="Bookman Old Style" w:hAnsi="Bookman Old Style" w:cs="Arial"/>
          <w:szCs w:val="22"/>
        </w:rPr>
        <w:t xml:space="preserve"> de </w:t>
      </w:r>
      <w:r w:rsidR="00FC22DE">
        <w:rPr>
          <w:rFonts w:ascii="Bookman Old Style" w:hAnsi="Bookman Old Style" w:cs="Arial"/>
          <w:szCs w:val="22"/>
        </w:rPr>
        <w:t>febrero</w:t>
      </w:r>
      <w:r w:rsidR="008C275A" w:rsidRPr="007A120C">
        <w:rPr>
          <w:rFonts w:ascii="Bookman Old Style" w:hAnsi="Bookman Old Style" w:cs="Arial"/>
          <w:szCs w:val="22"/>
        </w:rPr>
        <w:t xml:space="preserve"> </w:t>
      </w:r>
      <w:r w:rsidR="00DC2CCC" w:rsidRPr="007A120C">
        <w:rPr>
          <w:rFonts w:ascii="Bookman Old Style" w:hAnsi="Bookman Old Style" w:cs="Arial"/>
          <w:szCs w:val="22"/>
        </w:rPr>
        <w:t>de 20</w:t>
      </w:r>
      <w:r w:rsidR="008C275A" w:rsidRPr="007A120C">
        <w:rPr>
          <w:rFonts w:ascii="Bookman Old Style" w:hAnsi="Bookman Old Style" w:cs="Arial"/>
          <w:szCs w:val="22"/>
        </w:rPr>
        <w:t>20</w:t>
      </w:r>
      <w:r w:rsidRPr="007A120C">
        <w:rPr>
          <w:rFonts w:ascii="Bookman Old Style" w:hAnsi="Bookman Old Style" w:cs="Arial"/>
          <w:szCs w:val="22"/>
        </w:rPr>
        <w:t xml:space="preserve">, el Aviso No. </w:t>
      </w:r>
      <w:r w:rsidR="0001327E" w:rsidRPr="007A120C">
        <w:rPr>
          <w:rFonts w:ascii="Bookman Old Style" w:hAnsi="Bookman Old Style" w:cs="Arial"/>
          <w:szCs w:val="22"/>
        </w:rPr>
        <w:t xml:space="preserve">016 del 3 de febrero </w:t>
      </w:r>
      <w:r w:rsidR="005A3F3A" w:rsidRPr="007A120C">
        <w:rPr>
          <w:rFonts w:ascii="Bookman Old Style" w:hAnsi="Bookman Old Style" w:cs="Arial"/>
          <w:szCs w:val="22"/>
        </w:rPr>
        <w:t>de 20</w:t>
      </w:r>
      <w:r w:rsidR="0001327E" w:rsidRPr="007A120C">
        <w:rPr>
          <w:rFonts w:ascii="Bookman Old Style" w:hAnsi="Bookman Old Style" w:cs="Arial"/>
          <w:szCs w:val="22"/>
        </w:rPr>
        <w:t>20</w:t>
      </w:r>
      <w:r w:rsidR="00985407">
        <w:rPr>
          <w:rFonts w:ascii="Bookman Old Style" w:hAnsi="Bookman Old Style" w:cs="Arial"/>
          <w:szCs w:val="22"/>
        </w:rPr>
        <w:t>,</w:t>
      </w:r>
      <w:r w:rsidR="005A3F3A" w:rsidRPr="007A120C">
        <w:rPr>
          <w:rFonts w:ascii="Bookman Old Style" w:hAnsi="Bookman Old Style" w:cs="Arial"/>
          <w:szCs w:val="22"/>
        </w:rPr>
        <w:t xml:space="preserve"> </w:t>
      </w:r>
      <w:r w:rsidRPr="007A120C">
        <w:rPr>
          <w:rFonts w:ascii="Bookman Old Style" w:hAnsi="Bookman Old Style" w:cs="Arial"/>
          <w:szCs w:val="22"/>
        </w:rPr>
        <w:t xml:space="preserve">en el cual hace saber de la solicitud presentada por </w:t>
      </w:r>
      <w:r w:rsidR="00404B20" w:rsidRPr="007A120C">
        <w:rPr>
          <w:rFonts w:ascii="Bookman Old Style" w:hAnsi="Bookman Old Style" w:cs="Arial"/>
        </w:rPr>
        <w:t>REDNOVA</w:t>
      </w:r>
      <w:r w:rsidR="00EF2B4B" w:rsidRPr="007A120C">
        <w:rPr>
          <w:rFonts w:ascii="Bookman Old Style" w:hAnsi="Bookman Old Style" w:cs="Arial"/>
        </w:rPr>
        <w:t xml:space="preserve"> S.A.S.</w:t>
      </w:r>
      <w:r w:rsidR="00394CA4" w:rsidRPr="007A120C">
        <w:rPr>
          <w:rFonts w:ascii="Bookman Old Style" w:hAnsi="Bookman Old Style" w:cs="Arial"/>
        </w:rPr>
        <w:t xml:space="preserve"> E.S.P.</w:t>
      </w:r>
      <w:r w:rsidR="00E420D7" w:rsidRPr="007A120C">
        <w:rPr>
          <w:rFonts w:ascii="Bookman Old Style" w:hAnsi="Bookman Old Style" w:cs="Arial"/>
        </w:rPr>
        <w:t xml:space="preserve"> </w:t>
      </w:r>
      <w:r w:rsidRPr="007A120C">
        <w:rPr>
          <w:rFonts w:ascii="Bookman Old Style" w:hAnsi="Bookman Old Style" w:cs="Arial"/>
        </w:rPr>
        <w:t xml:space="preserve">para la aprobación del cargo de </w:t>
      </w:r>
      <w:r w:rsidRPr="007A120C">
        <w:rPr>
          <w:rFonts w:ascii="Bookman Old Style" w:hAnsi="Bookman Old Style" w:cs="Arial"/>
          <w:szCs w:val="22"/>
        </w:rPr>
        <w:t xml:space="preserve">comercialización de </w:t>
      </w:r>
      <w:r w:rsidR="00394CA4" w:rsidRPr="007A120C">
        <w:rPr>
          <w:rFonts w:ascii="Bookman Old Style" w:hAnsi="Bookman Old Style" w:cs="Arial"/>
          <w:szCs w:val="22"/>
        </w:rPr>
        <w:t>GLP</w:t>
      </w:r>
      <w:r w:rsidRPr="007A120C">
        <w:rPr>
          <w:rFonts w:ascii="Bookman Old Style" w:hAnsi="Bookman Old Style" w:cs="Arial"/>
          <w:szCs w:val="22"/>
        </w:rPr>
        <w:t xml:space="preserve"> por redes de tubería para </w:t>
      </w:r>
      <w:r w:rsidRPr="007A120C">
        <w:rPr>
          <w:rFonts w:ascii="Bookman Old Style" w:hAnsi="Bookman Old Style" w:cs="Arial"/>
        </w:rPr>
        <w:t xml:space="preserve">mercado relevante </w:t>
      </w:r>
      <w:r w:rsidR="005A3F3A" w:rsidRPr="007A120C">
        <w:rPr>
          <w:rFonts w:ascii="Bookman Old Style" w:hAnsi="Bookman Old Style" w:cs="Arial"/>
        </w:rPr>
        <w:t xml:space="preserve">conformado </w:t>
      </w:r>
      <w:r w:rsidR="0001327E" w:rsidRPr="007A120C">
        <w:rPr>
          <w:rFonts w:ascii="Bookman Old Style" w:hAnsi="Bookman Old Style" w:cs="Arial"/>
        </w:rPr>
        <w:t>por los municipios de Convención, El Carmen, El Tarra y Teorama en el departamento de Norte de Santander</w:t>
      </w:r>
      <w:r w:rsidRPr="007A120C">
        <w:rPr>
          <w:rFonts w:ascii="Bookman Old Style" w:hAnsi="Bookman Old Style" w:cs="Arial"/>
          <w:szCs w:val="22"/>
        </w:rPr>
        <w:t>, a fin de que los terceros interesados puedan hacerse parte en la respectiva actuación.</w:t>
      </w:r>
      <w:r w:rsidRPr="003C24AD">
        <w:rPr>
          <w:rFonts w:ascii="Bookman Old Style" w:hAnsi="Bookman Old Style" w:cs="Arial"/>
          <w:szCs w:val="22"/>
        </w:rPr>
        <w:t xml:space="preserve"> </w:t>
      </w:r>
    </w:p>
    <w:p w14:paraId="4F536D20" w14:textId="4E8E4F79" w:rsidR="001543CD" w:rsidRDefault="001543CD" w:rsidP="001543CD">
      <w:pPr>
        <w:adjustRightInd w:val="0"/>
        <w:ind w:left="0" w:right="23"/>
        <w:jc w:val="both"/>
        <w:rPr>
          <w:rFonts w:ascii="Bookman Old Style" w:hAnsi="Bookman Old Style" w:cs="Arial"/>
          <w:szCs w:val="22"/>
        </w:rPr>
      </w:pPr>
    </w:p>
    <w:p w14:paraId="448BAF8C" w14:textId="77777777" w:rsidR="001543CD" w:rsidRPr="003C24AD" w:rsidRDefault="001543CD" w:rsidP="001543CD">
      <w:pPr>
        <w:adjustRightInd w:val="0"/>
        <w:ind w:left="0" w:right="23"/>
        <w:jc w:val="both"/>
        <w:rPr>
          <w:rFonts w:ascii="Bookman Old Style" w:hAnsi="Bookman Old Style" w:cs="Arial"/>
          <w:szCs w:val="22"/>
        </w:rPr>
      </w:pPr>
    </w:p>
    <w:p w14:paraId="1FEB3686" w14:textId="082F46A9" w:rsidR="007237B6" w:rsidRDefault="007237B6" w:rsidP="00893E74">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1D978734" w14:textId="77777777" w:rsidR="007237B6" w:rsidRPr="00A45DD2" w:rsidRDefault="007237B6" w:rsidP="00893E74">
      <w:pPr>
        <w:tabs>
          <w:tab w:val="center" w:pos="4512"/>
          <w:tab w:val="left" w:pos="7088"/>
        </w:tabs>
        <w:suppressAutoHyphens/>
        <w:adjustRightInd w:val="0"/>
        <w:spacing w:before="240" w:after="240"/>
        <w:ind w:left="0" w:right="51"/>
        <w:jc w:val="both"/>
        <w:textAlignment w:val="baseline"/>
        <w:rPr>
          <w:rFonts w:ascii="Bookman Old Style" w:hAnsi="Bookman Old Style" w:cs="Arial"/>
          <w:lang w:val="es-ES_tradnl"/>
        </w:rPr>
      </w:pPr>
      <w:r>
        <w:rPr>
          <w:rFonts w:ascii="Bookman Old Style" w:hAnsi="Bookman Old Style" w:cs="Arial"/>
        </w:rPr>
        <w:t>La aplicación de la fórmula tarifaria general inició a partir del 1 de enero de 2014 por un per</w:t>
      </w:r>
      <w:r w:rsidR="00F849B2">
        <w:rPr>
          <w:rFonts w:ascii="Bookman Old Style" w:hAnsi="Bookman Old Style" w:cs="Arial"/>
        </w:rPr>
        <w:t>í</w:t>
      </w:r>
      <w:r>
        <w:rPr>
          <w:rFonts w:ascii="Bookman Old Style" w:hAnsi="Bookman Old Style" w:cs="Arial"/>
        </w:rPr>
        <w:t>odo de cinco años.</w:t>
      </w:r>
      <w:r w:rsidRPr="00CC77C6">
        <w:rPr>
          <w:rFonts w:ascii="Bookman Old Style" w:hAnsi="Bookman Old Style" w:cs="Arial"/>
          <w:lang w:val="es-ES_tradnl"/>
        </w:rPr>
        <w:t xml:space="preserve"> </w:t>
      </w:r>
    </w:p>
    <w:p w14:paraId="592A852B" w14:textId="21FF068B" w:rsidR="00273C2C" w:rsidRPr="00D03E47" w:rsidRDefault="007237B6" w:rsidP="00893E74">
      <w:pPr>
        <w:adjustRightInd w:val="0"/>
        <w:spacing w:before="240" w:after="240"/>
        <w:ind w:left="0" w:right="20"/>
        <w:jc w:val="both"/>
        <w:rPr>
          <w:rFonts w:ascii="Bookman Old Style" w:hAnsi="Bookman Old Style" w:cs="Arial"/>
        </w:rPr>
      </w:pPr>
      <w:r>
        <w:rPr>
          <w:rFonts w:ascii="Bookman Old Style" w:hAnsi="Bookman Old Style" w:cs="Arial"/>
        </w:rPr>
        <w:t>C</w:t>
      </w:r>
      <w:r w:rsidR="00273C2C" w:rsidRPr="00D03E47">
        <w:rPr>
          <w:rFonts w:ascii="Bookman Old Style" w:hAnsi="Bookman Old Style" w:cs="Arial"/>
        </w:rPr>
        <w:t xml:space="preserve">omo resultado del análisis de la información presentada a la Comisión </w:t>
      </w:r>
      <w:r w:rsidR="00FE7A62" w:rsidRPr="00D03E47">
        <w:rPr>
          <w:rFonts w:ascii="Bookman Old Style" w:hAnsi="Bookman Old Style" w:cs="Arial"/>
        </w:rPr>
        <w:t xml:space="preserve">por </w:t>
      </w:r>
      <w:r w:rsidR="00404B20">
        <w:rPr>
          <w:rFonts w:ascii="Bookman Old Style" w:hAnsi="Bookman Old Style" w:cs="Arial"/>
        </w:rPr>
        <w:t>REDNOVA</w:t>
      </w:r>
      <w:r w:rsidR="00EF2B4B">
        <w:rPr>
          <w:rFonts w:ascii="Bookman Old Style" w:hAnsi="Bookman Old Style" w:cs="Arial"/>
        </w:rPr>
        <w:t xml:space="preserve"> S.A.S.</w:t>
      </w:r>
      <w:r w:rsidR="00394CA4">
        <w:rPr>
          <w:rFonts w:ascii="Bookman Old Style" w:hAnsi="Bookman Old Style" w:cs="Arial"/>
        </w:rPr>
        <w:t xml:space="preserve"> E.S.P.</w:t>
      </w:r>
      <w:r w:rsidR="001B4BDE">
        <w:rPr>
          <w:rFonts w:ascii="Bookman Old Style" w:hAnsi="Bookman Old Style" w:cs="Arial"/>
        </w:rPr>
        <w:t xml:space="preserve"> mediante radicado CREG </w:t>
      </w:r>
      <w:r w:rsidR="008D0A78">
        <w:rPr>
          <w:rFonts w:ascii="Bookman Old Style" w:hAnsi="Bookman Old Style" w:cs="Arial"/>
        </w:rPr>
        <w:t>E-201</w:t>
      </w:r>
      <w:r w:rsidR="00DC2CCC">
        <w:rPr>
          <w:rFonts w:ascii="Bookman Old Style" w:hAnsi="Bookman Old Style" w:cs="Arial"/>
        </w:rPr>
        <w:t>9</w:t>
      </w:r>
      <w:r w:rsidR="00E2739A">
        <w:rPr>
          <w:rFonts w:ascii="Bookman Old Style" w:hAnsi="Bookman Old Style" w:cs="Arial"/>
        </w:rPr>
        <w:t>-</w:t>
      </w:r>
      <w:r w:rsidR="006A214B">
        <w:rPr>
          <w:rFonts w:ascii="Bookman Old Style" w:hAnsi="Bookman Old Style" w:cs="Arial"/>
        </w:rPr>
        <w:t>010472</w:t>
      </w:r>
      <w:r w:rsidR="00273C2C">
        <w:rPr>
          <w:rFonts w:ascii="Bookman Old Style" w:hAnsi="Bookman Old Style" w:cs="Arial"/>
        </w:rPr>
        <w:t xml:space="preserve">, </w:t>
      </w:r>
      <w:r w:rsidR="00273C2C" w:rsidRPr="00D03E47">
        <w:rPr>
          <w:rFonts w:ascii="Bookman Old Style" w:hAnsi="Bookman Old Style" w:cs="Arial"/>
        </w:rPr>
        <w:t>se realizaron los ajustes pertinentes a la información requerida para el cálculo de</w:t>
      </w:r>
      <w:r w:rsidR="00ED596A">
        <w:rPr>
          <w:rFonts w:ascii="Bookman Old Style" w:hAnsi="Bookman Old Style" w:cs="Arial"/>
        </w:rPr>
        <w:t>l</w:t>
      </w:r>
      <w:r w:rsidR="00273C2C" w:rsidRPr="00D03E47">
        <w:rPr>
          <w:rFonts w:ascii="Bookman Old Style" w:hAnsi="Bookman Old Style" w:cs="Arial"/>
        </w:rPr>
        <w:t xml:space="preserve"> </w:t>
      </w:r>
      <w:r>
        <w:rPr>
          <w:rFonts w:ascii="Bookman Old Style" w:hAnsi="Bookman Old Style" w:cs="Arial"/>
        </w:rPr>
        <w:t>c</w:t>
      </w:r>
      <w:r w:rsidR="00273C2C" w:rsidRPr="00D03E47">
        <w:rPr>
          <w:rFonts w:ascii="Bookman Old Style" w:hAnsi="Bookman Old Style" w:cs="Arial"/>
        </w:rPr>
        <w:t>argo</w:t>
      </w:r>
      <w:r w:rsidR="00ED596A">
        <w:rPr>
          <w:rFonts w:ascii="Bookman Old Style" w:hAnsi="Bookman Old Style" w:cs="Arial"/>
        </w:rPr>
        <w:t xml:space="preserve"> máximo base de comercialización </w:t>
      </w:r>
      <w:r w:rsidR="00273C2C" w:rsidRPr="00D03E47">
        <w:rPr>
          <w:rFonts w:ascii="Bookman Old Style" w:hAnsi="Bookman Old Style" w:cs="Arial"/>
        </w:rPr>
        <w:t xml:space="preserve">de que </w:t>
      </w:r>
      <w:r w:rsidR="00ED596A">
        <w:rPr>
          <w:rFonts w:ascii="Bookman Old Style" w:hAnsi="Bookman Old Style" w:cs="Arial"/>
        </w:rPr>
        <w:t>trata</w:t>
      </w:r>
      <w:r w:rsidR="00273C2C" w:rsidRPr="00D03E47">
        <w:rPr>
          <w:rFonts w:ascii="Bookman Old Style" w:hAnsi="Bookman Old Style" w:cs="Arial"/>
        </w:rPr>
        <w:t xml:space="preserve"> </w:t>
      </w:r>
      <w:r w:rsidR="00ED596A">
        <w:rPr>
          <w:rFonts w:ascii="Bookman Old Style" w:hAnsi="Bookman Old Style" w:cs="Arial"/>
        </w:rPr>
        <w:t xml:space="preserve">el </w:t>
      </w:r>
      <w:r>
        <w:rPr>
          <w:rFonts w:ascii="Bookman Old Style" w:hAnsi="Bookman Old Style" w:cs="Arial"/>
        </w:rPr>
        <w:t>a</w:t>
      </w:r>
      <w:r w:rsidR="00273C2C" w:rsidRPr="00D03E47">
        <w:rPr>
          <w:rFonts w:ascii="Bookman Old Style" w:hAnsi="Bookman Old Style" w:cs="Arial"/>
        </w:rPr>
        <w:t>rtículo 23 de la Resolución CREG 011 de 2003</w:t>
      </w:r>
      <w:r w:rsidR="00E14D38">
        <w:rPr>
          <w:rFonts w:ascii="Bookman Old Style" w:hAnsi="Bookman Old Style" w:cs="Arial"/>
        </w:rPr>
        <w:t>,</w:t>
      </w:r>
      <w:r w:rsidR="00273C2C" w:rsidRPr="00D03E47">
        <w:rPr>
          <w:rFonts w:ascii="Bookman Old Style" w:hAnsi="Bookman Old Style" w:cs="Arial"/>
        </w:rPr>
        <w:t xml:space="preserve"> según se relacionan, con su respectivo sustento, en el documento soporte de la presente Resolución.</w:t>
      </w:r>
    </w:p>
    <w:p w14:paraId="4F43B410" w14:textId="7C22F1FB" w:rsidR="00E14D38" w:rsidRPr="00C47153" w:rsidRDefault="00E14D38" w:rsidP="00E678A1">
      <w:pPr>
        <w:widowControl w:val="0"/>
        <w:adjustRightInd w:val="0"/>
        <w:spacing w:before="240" w:after="240"/>
        <w:ind w:left="0" w:right="20"/>
        <w:jc w:val="both"/>
        <w:rPr>
          <w:rFonts w:ascii="Bookman Old Style" w:hAnsi="Bookman Old Style" w:cs="Arial"/>
        </w:rPr>
      </w:pPr>
      <w:r w:rsidRPr="00C47153">
        <w:rPr>
          <w:rFonts w:ascii="Bookman Old Style" w:hAnsi="Bookman Old Style" w:cs="Arial"/>
        </w:rPr>
        <w:t xml:space="preserve">Teniendo en cuenta que el mercado de </w:t>
      </w:r>
      <w:r w:rsidR="00800A16">
        <w:rPr>
          <w:rFonts w:ascii="Bookman Old Style" w:hAnsi="Bookman Old Style" w:cs="Arial"/>
        </w:rPr>
        <w:t xml:space="preserve">comercialización </w:t>
      </w:r>
      <w:r w:rsidR="00E420D7">
        <w:rPr>
          <w:rFonts w:ascii="Bookman Old Style" w:hAnsi="Bookman Old Style" w:cs="Arial"/>
        </w:rPr>
        <w:t xml:space="preserve">conformado </w:t>
      </w:r>
      <w:r w:rsidR="006A214B">
        <w:rPr>
          <w:rFonts w:ascii="Bookman Old Style" w:hAnsi="Bookman Old Style" w:cs="Arial"/>
        </w:rPr>
        <w:t>por los</w:t>
      </w:r>
      <w:r w:rsidR="006A214B" w:rsidRPr="006A214B">
        <w:rPr>
          <w:rFonts w:ascii="Bookman Old Style" w:hAnsi="Bookman Old Style" w:cs="Arial"/>
        </w:rPr>
        <w:t xml:space="preserve"> </w:t>
      </w:r>
      <w:r w:rsidR="006A214B">
        <w:rPr>
          <w:rFonts w:ascii="Bookman Old Style" w:hAnsi="Bookman Old Style" w:cs="Arial"/>
        </w:rPr>
        <w:t>municipios de Convención, El Carmen, El Tarra y Teorama, en el departamento de Norte de Santander,</w:t>
      </w:r>
      <w:r w:rsidR="00A8164B" w:rsidRPr="00C47153">
        <w:rPr>
          <w:rFonts w:ascii="Bookman Old Style" w:hAnsi="Bookman Old Style" w:cs="Arial"/>
        </w:rPr>
        <w:t xml:space="preserve"> </w:t>
      </w:r>
      <w:r w:rsidRPr="00C47153">
        <w:rPr>
          <w:rFonts w:ascii="Bookman Old Style" w:hAnsi="Bookman Old Style" w:cs="Arial"/>
        </w:rPr>
        <w:t>es un mercado nuevo</w:t>
      </w:r>
      <w:r w:rsidR="00800A16">
        <w:rPr>
          <w:rFonts w:ascii="Bookman Old Style" w:hAnsi="Bookman Old Style" w:cs="Arial"/>
        </w:rPr>
        <w:t>,</w:t>
      </w:r>
      <w:r w:rsidRPr="00C47153">
        <w:rPr>
          <w:rFonts w:ascii="Bookman Old Style" w:hAnsi="Bookman Old Style" w:cs="Arial"/>
        </w:rPr>
        <w:t xml:space="preserve"> y no cuenta con la información requerida para el cálculo del cargo de comercialización, la Comisión fijará un cargo de comercialización igual al de un mercado similar, de conformidad con lo establecido en el parágrafo 1 del Artículo 23 de la Resolución CREG 11 de 2003. </w:t>
      </w:r>
    </w:p>
    <w:p w14:paraId="735FA3CC" w14:textId="67021012" w:rsidR="00E14D38" w:rsidRPr="00D03E47" w:rsidRDefault="00E14D38" w:rsidP="00E678A1">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6C2F36">
        <w:rPr>
          <w:rFonts w:ascii="Bookman Old Style" w:hAnsi="Bookman Old Style" w:cs="Arial"/>
        </w:rPr>
        <w:t xml:space="preserve">Documento </w:t>
      </w:r>
      <w:r w:rsidRPr="00D036CD">
        <w:rPr>
          <w:rFonts w:ascii="Bookman Old Style" w:hAnsi="Bookman Old Style" w:cs="Arial"/>
        </w:rPr>
        <w:t>CREG-</w:t>
      </w:r>
      <w:r w:rsidR="001543CD">
        <w:rPr>
          <w:rFonts w:ascii="Bookman Old Style" w:hAnsi="Bookman Old Style" w:cs="Arial"/>
        </w:rPr>
        <w:t>065</w:t>
      </w:r>
      <w:r w:rsidRPr="00D036CD">
        <w:rPr>
          <w:rFonts w:ascii="Bookman Old Style" w:hAnsi="Bookman Old Style" w:cs="Arial"/>
        </w:rPr>
        <w:t xml:space="preserve"> de 20</w:t>
      </w:r>
      <w:r w:rsidR="006A214B">
        <w:rPr>
          <w:rFonts w:ascii="Bookman Old Style" w:hAnsi="Bookman Old Style" w:cs="Arial"/>
        </w:rPr>
        <w:t>20</w:t>
      </w:r>
      <w:r w:rsidRPr="006C2F36">
        <w:rPr>
          <w:rFonts w:ascii="Bookman Old Style" w:hAnsi="Bookman Old Style" w:cs="Arial"/>
        </w:rPr>
        <w:t>.</w:t>
      </w:r>
    </w:p>
    <w:p w14:paraId="371BCF15" w14:textId="0EE73E25" w:rsidR="00273C2C" w:rsidRPr="00D03E47" w:rsidRDefault="00273C2C" w:rsidP="00E678A1">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Conforme al Decreto 2897 de 2010 expedido por el Ministerio de Comercio, Industria y Turismo</w:t>
      </w:r>
      <w:r w:rsidR="00800A16">
        <w:rPr>
          <w:rFonts w:ascii="Bookman Old Style" w:hAnsi="Bookman Old Style" w:cs="Arial"/>
        </w:rPr>
        <w:t>,</w:t>
      </w:r>
      <w:r w:rsidRPr="00D03E47">
        <w:rPr>
          <w:rFonts w:ascii="Bookman Old Style" w:hAnsi="Bookman Old Style" w:cs="Arial"/>
        </w:rPr>
        <w:t xml:space="preserve"> y la Resolución 44649 de 2010</w:t>
      </w:r>
      <w:r>
        <w:rPr>
          <w:rFonts w:ascii="Bookman Old Style" w:hAnsi="Bookman Old Style" w:cs="Arial"/>
        </w:rPr>
        <w:t xml:space="preserve"> expedida por la Superintendencia de Industria y Comercio</w:t>
      </w:r>
      <w:r w:rsidRPr="00D03E47">
        <w:rPr>
          <w:rFonts w:ascii="Bookman Old Style" w:hAnsi="Bookman Old Style" w:cs="Arial"/>
        </w:rPr>
        <w:t xml:space="preserve">, la Comisión de Regulación de Energía y Gas dio respuesta al cuestionario adoptado por esta última entidad para la evaluación de la incidencia sobre la libre competencia del presente acto administrativo, el cual se encuentra en el Documento </w:t>
      </w:r>
      <w:r w:rsidRPr="00D036CD">
        <w:rPr>
          <w:rFonts w:ascii="Bookman Old Style" w:hAnsi="Bookman Old Style" w:cs="Arial"/>
        </w:rPr>
        <w:t>CREG-</w:t>
      </w:r>
      <w:r w:rsidR="001543CD">
        <w:rPr>
          <w:rFonts w:ascii="Bookman Old Style" w:hAnsi="Bookman Old Style" w:cs="Arial"/>
        </w:rPr>
        <w:t>065</w:t>
      </w:r>
      <w:r w:rsidRPr="00D036CD">
        <w:rPr>
          <w:rFonts w:ascii="Bookman Old Style" w:hAnsi="Bookman Old Style" w:cs="Arial"/>
        </w:rPr>
        <w:t xml:space="preserve"> de 20</w:t>
      </w:r>
      <w:r w:rsidR="006A214B">
        <w:rPr>
          <w:rFonts w:ascii="Bookman Old Style" w:hAnsi="Bookman Old Style" w:cs="Arial"/>
        </w:rPr>
        <w:t>20</w:t>
      </w:r>
      <w:r w:rsidRPr="006C2F36">
        <w:rPr>
          <w:rFonts w:ascii="Bookman Old Style" w:hAnsi="Bookman Old Style" w:cs="Arial"/>
        </w:rPr>
        <w:t>.</w:t>
      </w:r>
    </w:p>
    <w:p w14:paraId="40E429C7" w14:textId="18B675C6" w:rsidR="00E14D38" w:rsidRPr="00D03E47" w:rsidRDefault="00E14D38" w:rsidP="00E678A1">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Teniendo en cuenta l</w:t>
      </w:r>
      <w:r>
        <w:rPr>
          <w:rFonts w:ascii="Bookman Old Style" w:hAnsi="Bookman Old Style" w:cs="Arial"/>
        </w:rPr>
        <w:t>a respuesta al cuestionario</w:t>
      </w:r>
      <w:r w:rsidRPr="00D03E47">
        <w:rPr>
          <w:rFonts w:ascii="Bookman Old Style" w:hAnsi="Bookman Old Style" w:cs="Arial"/>
        </w:rPr>
        <w:t xml:space="preserve"> y</w:t>
      </w:r>
      <w:r w:rsidR="00800A16">
        <w:rPr>
          <w:rFonts w:ascii="Bookman Old Style" w:hAnsi="Bookman Old Style" w:cs="Arial"/>
        </w:rPr>
        <w:t>,</w:t>
      </w:r>
      <w:r w:rsidRPr="00D03E47">
        <w:rPr>
          <w:rFonts w:ascii="Bookman Old Style" w:hAnsi="Bookman Old Style" w:cs="Arial"/>
        </w:rPr>
        <w:t xml:space="preserve"> dado que la presente Resolución contiene un desarrollo y aplicación de la metodología y criterios generales para determinar la remuneración de la actividad </w:t>
      </w:r>
      <w:r>
        <w:rPr>
          <w:rFonts w:ascii="Bookman Old Style" w:hAnsi="Bookman Old Style" w:cs="Arial"/>
        </w:rPr>
        <w:t xml:space="preserve">de </w:t>
      </w:r>
      <w:r w:rsidRPr="00D03E47">
        <w:rPr>
          <w:rFonts w:ascii="Bookman Old Style" w:hAnsi="Bookman Old Style" w:cs="Arial"/>
        </w:rPr>
        <w:t>comercialización de gas combustible</w:t>
      </w:r>
      <w:r>
        <w:rPr>
          <w:rFonts w:ascii="Bookman Old Style" w:hAnsi="Bookman Old Style" w:cs="Arial"/>
        </w:rPr>
        <w:t xml:space="preserve"> establecido en la Resolución CREG 011 de 2003</w:t>
      </w:r>
      <w:r w:rsidR="00800A16">
        <w:rPr>
          <w:rFonts w:ascii="Bookman Old Style" w:hAnsi="Bookman Old Style" w:cs="Arial"/>
        </w:rPr>
        <w:t>,</w:t>
      </w:r>
      <w:r>
        <w:rPr>
          <w:rFonts w:ascii="Bookman Old Style" w:hAnsi="Bookman Old Style" w:cs="Arial"/>
        </w:rPr>
        <w:t xml:space="preserve"> </w:t>
      </w:r>
      <w:r w:rsidRPr="00D03E47">
        <w:rPr>
          <w:rFonts w:ascii="Bookman Old Style" w:hAnsi="Bookman Old Style" w:cs="Arial"/>
        </w:rPr>
        <w:t xml:space="preserve">y de las fórmulas generales para la prestación del servicio público domiciliario de distribución de gas combustible por redes de tubería adoptados mediante Resolución CREG </w:t>
      </w:r>
      <w:r>
        <w:rPr>
          <w:rFonts w:ascii="Bookman Old Style" w:hAnsi="Bookman Old Style" w:cs="Arial"/>
        </w:rPr>
        <w:t>137</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 xml:space="preserve">3, el presente acto administrativo de carácter particular no requiere ser remitido a la SIC para los efectos establecidos en el </w:t>
      </w:r>
      <w:r>
        <w:rPr>
          <w:rFonts w:ascii="Bookman Old Style" w:hAnsi="Bookman Old Style" w:cs="Arial"/>
        </w:rPr>
        <w:t>a</w:t>
      </w:r>
      <w:r w:rsidRPr="00D03E47">
        <w:rPr>
          <w:rFonts w:ascii="Bookman Old Style" w:hAnsi="Bookman Old Style" w:cs="Arial"/>
        </w:rPr>
        <w:t>rtículo 7 de la Ley 1340 de 2009, reglamentado por el Decreto 2897 de 2010</w:t>
      </w:r>
      <w:r>
        <w:rPr>
          <w:rFonts w:ascii="Bookman Old Style" w:hAnsi="Bookman Old Style" w:cs="Arial"/>
        </w:rPr>
        <w:t>, por no tener incidencia sobre la libre competencia</w:t>
      </w:r>
      <w:r w:rsidRPr="00D03E47">
        <w:rPr>
          <w:rFonts w:ascii="Bookman Old Style" w:hAnsi="Bookman Old Style" w:cs="Arial"/>
        </w:rPr>
        <w:t xml:space="preserve">. </w:t>
      </w:r>
    </w:p>
    <w:p w14:paraId="0C238645" w14:textId="5847C25E" w:rsidR="00631439" w:rsidRDefault="00631439" w:rsidP="001543CD">
      <w:pPr>
        <w:spacing w:before="240"/>
        <w:ind w:left="0"/>
        <w:jc w:val="both"/>
        <w:rPr>
          <w:rFonts w:ascii="Bookman Old Style" w:hAnsi="Bookman Old Style" w:cs="Arial"/>
          <w:color w:val="000000"/>
        </w:rPr>
      </w:pPr>
      <w:r>
        <w:rPr>
          <w:rFonts w:ascii="Bookman Old Style" w:hAnsi="Bookman Old Style" w:cs="Arial"/>
          <w:color w:val="000000"/>
        </w:rPr>
        <w:t>La Comisión de Regulación de Energía y Gas aprobó el presente acto administrativo en la sesión No.</w:t>
      </w:r>
      <w:r w:rsidR="00F5195A">
        <w:rPr>
          <w:rFonts w:ascii="Bookman Old Style" w:hAnsi="Bookman Old Style" w:cs="Arial"/>
          <w:color w:val="000000"/>
        </w:rPr>
        <w:t xml:space="preserve">1003 </w:t>
      </w:r>
      <w:r>
        <w:rPr>
          <w:rFonts w:ascii="Bookman Old Style" w:hAnsi="Bookman Old Style" w:cs="Arial"/>
          <w:color w:val="000000"/>
        </w:rPr>
        <w:t xml:space="preserve">del </w:t>
      </w:r>
      <w:r w:rsidR="00F5195A">
        <w:rPr>
          <w:rFonts w:ascii="Bookman Old Style" w:hAnsi="Bookman Old Style" w:cs="Arial"/>
          <w:color w:val="000000"/>
        </w:rPr>
        <w:t xml:space="preserve">07 </w:t>
      </w:r>
      <w:r>
        <w:rPr>
          <w:rFonts w:ascii="Bookman Old Style" w:hAnsi="Bookman Old Style" w:cs="Arial"/>
          <w:color w:val="000000"/>
        </w:rPr>
        <w:t xml:space="preserve">de </w:t>
      </w:r>
      <w:r w:rsidR="00F5195A">
        <w:rPr>
          <w:rFonts w:ascii="Bookman Old Style" w:hAnsi="Bookman Old Style" w:cs="Arial"/>
          <w:color w:val="000000"/>
        </w:rPr>
        <w:t xml:space="preserve">mayo </w:t>
      </w:r>
      <w:r>
        <w:rPr>
          <w:rFonts w:ascii="Bookman Old Style" w:hAnsi="Bookman Old Style" w:cs="Arial"/>
          <w:color w:val="000000"/>
        </w:rPr>
        <w:t>de 20</w:t>
      </w:r>
      <w:r w:rsidR="006A214B">
        <w:rPr>
          <w:rFonts w:ascii="Bookman Old Style" w:hAnsi="Bookman Old Style" w:cs="Arial"/>
          <w:color w:val="000000"/>
        </w:rPr>
        <w:t>20</w:t>
      </w:r>
      <w:r>
        <w:rPr>
          <w:rFonts w:ascii="Bookman Old Style" w:hAnsi="Bookman Old Style" w:cs="Arial"/>
          <w:color w:val="000000"/>
        </w:rPr>
        <w:t>.</w:t>
      </w:r>
    </w:p>
    <w:p w14:paraId="49E2C9C6" w14:textId="77777777" w:rsidR="00273C2C" w:rsidRPr="00945A3C" w:rsidRDefault="00273C2C" w:rsidP="00E678A1">
      <w:pPr>
        <w:keepNext/>
        <w:spacing w:before="360" w:after="240"/>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14:paraId="1C63A06D" w14:textId="77777777" w:rsidR="00035D47" w:rsidRDefault="008554C7" w:rsidP="00E678A1">
      <w:pPr>
        <w:keepNext/>
        <w:spacing w:before="48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14:paraId="350E33DD" w14:textId="77777777" w:rsidR="00035D47" w:rsidRPr="008554C7" w:rsidRDefault="00035D4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sidR="008D0D93">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7CE87CF3" w14:textId="1D5503AD" w:rsidR="00746862" w:rsidRDefault="00C06B4B" w:rsidP="00E678A1">
      <w:pPr>
        <w:widowControl w:val="0"/>
        <w:tabs>
          <w:tab w:val="left" w:pos="0"/>
        </w:tabs>
        <w:adjustRightInd w:val="0"/>
        <w:spacing w:before="240" w:after="240"/>
        <w:ind w:left="0" w:right="23"/>
        <w:jc w:val="both"/>
        <w:rPr>
          <w:rFonts w:ascii="Bookman Old Style" w:hAnsi="Bookman Old Style"/>
        </w:rPr>
      </w:pPr>
      <w:r w:rsidRPr="00772807">
        <w:rPr>
          <w:rFonts w:ascii="Bookman Old Style" w:hAnsi="Bookman Old Style" w:cs="Arial"/>
          <w:b/>
        </w:rPr>
        <w:t xml:space="preserve">ARTÍCULO </w:t>
      </w:r>
      <w:r w:rsidR="00E14D38">
        <w:rPr>
          <w:rFonts w:ascii="Bookman Old Style" w:hAnsi="Bookman Old Style" w:cs="Arial"/>
          <w:b/>
        </w:rPr>
        <w:t>1</w:t>
      </w:r>
      <w:r w:rsidRPr="00772807">
        <w:rPr>
          <w:rFonts w:ascii="Bookman Old Style" w:hAnsi="Bookman Old Style" w:cs="Arial"/>
          <w:b/>
        </w:rPr>
        <w:t xml:space="preserve">. Mercado Relevante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 xml:space="preserve">3, se crea un Nuevo Mercado de </w:t>
      </w:r>
      <w:r w:rsidR="00942618">
        <w:rPr>
          <w:rFonts w:ascii="Bookman Old Style" w:hAnsi="Bookman Old Style" w:cs="Arial"/>
        </w:rPr>
        <w:t>Comercialización</w:t>
      </w:r>
      <w:r w:rsidR="00800A16">
        <w:rPr>
          <w:rFonts w:ascii="Bookman Old Style" w:hAnsi="Bookman Old Style" w:cs="Arial"/>
        </w:rPr>
        <w:t>,</w:t>
      </w:r>
      <w:r w:rsidRPr="00704312">
        <w:rPr>
          <w:rFonts w:ascii="Bookman Old Style" w:hAnsi="Bookman Old Style" w:cs="Arial"/>
        </w:rPr>
        <w:t xml:space="preserve"> el cual estará conformado </w:t>
      </w:r>
      <w:r w:rsidR="001B4018" w:rsidRPr="002F6C3A">
        <w:rPr>
          <w:rFonts w:ascii="Bookman Old Style" w:hAnsi="Bookman Old Style"/>
        </w:rPr>
        <w:t>por</w:t>
      </w:r>
      <w:r w:rsidR="00B53DDD">
        <w:rPr>
          <w:rFonts w:ascii="Bookman Old Style" w:hAnsi="Bookman Old Style"/>
        </w:rPr>
        <w:t xml:space="preserve"> </w:t>
      </w:r>
      <w:r w:rsidR="00DC2CCC">
        <w:rPr>
          <w:rFonts w:ascii="Bookman Old Style" w:hAnsi="Bookman Old Style"/>
        </w:rPr>
        <w:t xml:space="preserve">los siguientes </w:t>
      </w:r>
      <w:r w:rsidR="006A214B">
        <w:rPr>
          <w:rFonts w:ascii="Bookman Old Style" w:hAnsi="Bookman Old Style"/>
        </w:rPr>
        <w:t>municipios</w:t>
      </w:r>
      <w:r w:rsidR="008A1A89">
        <w:rPr>
          <w:rFonts w:ascii="Bookman Old Style" w:hAnsi="Bookman Old Style"/>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1"/>
        <w:gridCol w:w="1625"/>
        <w:gridCol w:w="2534"/>
      </w:tblGrid>
      <w:tr w:rsidR="006A214B" w:rsidRPr="00010337" w14:paraId="1073EFAD" w14:textId="77777777" w:rsidTr="00BD7FB9">
        <w:trPr>
          <w:tblHeader/>
          <w:jc w:val="center"/>
        </w:trPr>
        <w:tc>
          <w:tcPr>
            <w:tcW w:w="0" w:type="auto"/>
            <w:shd w:val="clear" w:color="auto" w:fill="D9D9D9" w:themeFill="background1" w:themeFillShade="D9"/>
            <w:vAlign w:val="center"/>
          </w:tcPr>
          <w:p w14:paraId="3C3BE37E" w14:textId="77777777" w:rsidR="006A214B" w:rsidRPr="000A5258" w:rsidRDefault="006A214B" w:rsidP="00BD7FB9">
            <w:pPr>
              <w:keepNext/>
              <w:ind w:left="-104"/>
              <w:jc w:val="center"/>
              <w:rPr>
                <w:rFonts w:ascii="Bookman Old Style" w:hAnsi="Bookman Old Style" w:cs="Arial"/>
                <w:b/>
                <w:sz w:val="22"/>
              </w:rPr>
            </w:pPr>
            <w:r w:rsidRPr="000A5258">
              <w:rPr>
                <w:rFonts w:ascii="Bookman Old Style" w:hAnsi="Bookman Old Style" w:cs="Arial"/>
                <w:b/>
                <w:sz w:val="22"/>
              </w:rPr>
              <w:t xml:space="preserve">CODIGO DANE </w:t>
            </w:r>
          </w:p>
        </w:tc>
        <w:tc>
          <w:tcPr>
            <w:tcW w:w="0" w:type="auto"/>
            <w:shd w:val="clear" w:color="auto" w:fill="D9D9D9" w:themeFill="background1" w:themeFillShade="D9"/>
            <w:vAlign w:val="center"/>
          </w:tcPr>
          <w:p w14:paraId="60932CC4" w14:textId="77777777" w:rsidR="006A214B" w:rsidRPr="000A5258" w:rsidRDefault="006A214B" w:rsidP="00BD7FB9">
            <w:pPr>
              <w:keepNext/>
              <w:ind w:left="-104"/>
              <w:jc w:val="center"/>
              <w:rPr>
                <w:rFonts w:ascii="Bookman Old Style" w:hAnsi="Bookman Old Style" w:cs="Arial"/>
                <w:b/>
                <w:sz w:val="22"/>
              </w:rPr>
            </w:pPr>
            <w:r w:rsidRPr="000A5258">
              <w:rPr>
                <w:rFonts w:ascii="Bookman Old Style" w:hAnsi="Bookman Old Style" w:cs="Arial"/>
                <w:b/>
                <w:sz w:val="22"/>
              </w:rPr>
              <w:t>MUNICIPIO</w:t>
            </w:r>
          </w:p>
        </w:tc>
        <w:tc>
          <w:tcPr>
            <w:tcW w:w="0" w:type="auto"/>
            <w:shd w:val="clear" w:color="auto" w:fill="D9D9D9" w:themeFill="background1" w:themeFillShade="D9"/>
            <w:vAlign w:val="center"/>
          </w:tcPr>
          <w:p w14:paraId="09294CCC" w14:textId="77777777" w:rsidR="006A214B" w:rsidRPr="000A5258" w:rsidRDefault="006A214B" w:rsidP="00BD7FB9">
            <w:pPr>
              <w:keepNext/>
              <w:ind w:left="-111"/>
              <w:jc w:val="center"/>
              <w:rPr>
                <w:rFonts w:ascii="Bookman Old Style" w:hAnsi="Bookman Old Style" w:cs="Arial"/>
                <w:b/>
                <w:sz w:val="22"/>
              </w:rPr>
            </w:pPr>
            <w:r w:rsidRPr="000A5258">
              <w:rPr>
                <w:rFonts w:ascii="Bookman Old Style" w:hAnsi="Bookman Old Style" w:cs="Arial"/>
                <w:b/>
                <w:sz w:val="22"/>
              </w:rPr>
              <w:t>DEPARTAMENTO</w:t>
            </w:r>
          </w:p>
        </w:tc>
      </w:tr>
      <w:tr w:rsidR="006A214B" w:rsidRPr="00010337" w14:paraId="1A90FD88" w14:textId="77777777" w:rsidTr="00BD7FB9">
        <w:trPr>
          <w:jc w:val="center"/>
        </w:trPr>
        <w:tc>
          <w:tcPr>
            <w:tcW w:w="0" w:type="auto"/>
            <w:shd w:val="clear" w:color="auto" w:fill="auto"/>
          </w:tcPr>
          <w:p w14:paraId="4ABE70DA" w14:textId="0297F14D" w:rsidR="006A214B" w:rsidRPr="001B2EC8" w:rsidRDefault="006A214B" w:rsidP="00BD7FB9">
            <w:pPr>
              <w:ind w:left="-104" w:right="-1"/>
              <w:jc w:val="center"/>
              <w:rPr>
                <w:rFonts w:ascii="Bookman Old Style" w:hAnsi="Bookman Old Style" w:cs="Arial"/>
                <w:color w:val="000000"/>
              </w:rPr>
            </w:pPr>
            <w:r w:rsidRPr="001B2EC8">
              <w:rPr>
                <w:rFonts w:ascii="Bookman Old Style" w:hAnsi="Bookman Old Style" w:cs="Arial"/>
                <w:color w:val="000000"/>
              </w:rPr>
              <w:t>54206</w:t>
            </w:r>
          </w:p>
        </w:tc>
        <w:tc>
          <w:tcPr>
            <w:tcW w:w="0" w:type="auto"/>
            <w:shd w:val="clear" w:color="auto" w:fill="auto"/>
          </w:tcPr>
          <w:p w14:paraId="06FC2D19" w14:textId="77777777" w:rsidR="006A214B" w:rsidRPr="001B2EC8" w:rsidRDefault="006A214B" w:rsidP="00BD7FB9">
            <w:pPr>
              <w:ind w:left="-104" w:right="-1"/>
              <w:jc w:val="center"/>
              <w:rPr>
                <w:rFonts w:ascii="Bookman Old Style" w:hAnsi="Bookman Old Style" w:cs="Arial"/>
              </w:rPr>
            </w:pPr>
            <w:r w:rsidRPr="001B2EC8">
              <w:rPr>
                <w:rFonts w:ascii="Bookman Old Style" w:hAnsi="Bookman Old Style" w:cs="Arial"/>
              </w:rPr>
              <w:t>Convención</w:t>
            </w:r>
          </w:p>
        </w:tc>
        <w:tc>
          <w:tcPr>
            <w:tcW w:w="0" w:type="auto"/>
            <w:shd w:val="clear" w:color="auto" w:fill="auto"/>
            <w:vAlign w:val="center"/>
          </w:tcPr>
          <w:p w14:paraId="135AB9A7" w14:textId="77777777" w:rsidR="006A214B" w:rsidRPr="001B2EC8" w:rsidRDefault="006A214B" w:rsidP="00BD7FB9">
            <w:pPr>
              <w:ind w:left="-111" w:right="-1"/>
              <w:jc w:val="center"/>
              <w:rPr>
                <w:rFonts w:ascii="Bookman Old Style" w:hAnsi="Bookman Old Style" w:cs="Arial"/>
              </w:rPr>
            </w:pPr>
            <w:r w:rsidRPr="001B2EC8">
              <w:rPr>
                <w:rFonts w:ascii="Bookman Old Style" w:hAnsi="Bookman Old Style" w:cs="Arial"/>
              </w:rPr>
              <w:t>Norte de Santander</w:t>
            </w:r>
          </w:p>
        </w:tc>
      </w:tr>
      <w:tr w:rsidR="006A214B" w:rsidRPr="00010337" w14:paraId="08A0F5C1" w14:textId="77777777" w:rsidTr="00BD7FB9">
        <w:trPr>
          <w:jc w:val="center"/>
        </w:trPr>
        <w:tc>
          <w:tcPr>
            <w:tcW w:w="0" w:type="auto"/>
            <w:shd w:val="clear" w:color="auto" w:fill="auto"/>
          </w:tcPr>
          <w:p w14:paraId="475B1748" w14:textId="1A10B59F" w:rsidR="006A214B" w:rsidRPr="001B2EC8" w:rsidRDefault="006A214B" w:rsidP="00BD7FB9">
            <w:pPr>
              <w:ind w:left="-104" w:right="-1"/>
              <w:jc w:val="center"/>
              <w:rPr>
                <w:rFonts w:ascii="Bookman Old Style" w:hAnsi="Bookman Old Style" w:cs="Arial"/>
                <w:color w:val="000000"/>
              </w:rPr>
            </w:pPr>
            <w:r w:rsidRPr="001B2EC8">
              <w:rPr>
                <w:rFonts w:ascii="Bookman Old Style" w:hAnsi="Bookman Old Style" w:cs="Arial"/>
                <w:color w:val="000000"/>
              </w:rPr>
              <w:t>54245</w:t>
            </w:r>
          </w:p>
        </w:tc>
        <w:tc>
          <w:tcPr>
            <w:tcW w:w="0" w:type="auto"/>
            <w:shd w:val="clear" w:color="auto" w:fill="auto"/>
          </w:tcPr>
          <w:p w14:paraId="0C990CEF" w14:textId="77777777" w:rsidR="006A214B" w:rsidRPr="001B2EC8" w:rsidRDefault="006A214B" w:rsidP="00BD7FB9">
            <w:pPr>
              <w:ind w:left="-104" w:right="-1"/>
              <w:jc w:val="center"/>
              <w:rPr>
                <w:rFonts w:ascii="Bookman Old Style" w:hAnsi="Bookman Old Style" w:cs="Arial"/>
              </w:rPr>
            </w:pPr>
            <w:r w:rsidRPr="001B2EC8">
              <w:rPr>
                <w:rFonts w:ascii="Bookman Old Style" w:hAnsi="Bookman Old Style" w:cs="Arial"/>
              </w:rPr>
              <w:t>El Carmen</w:t>
            </w:r>
          </w:p>
        </w:tc>
        <w:tc>
          <w:tcPr>
            <w:tcW w:w="0" w:type="auto"/>
            <w:shd w:val="clear" w:color="auto" w:fill="auto"/>
          </w:tcPr>
          <w:p w14:paraId="6691F640" w14:textId="77777777" w:rsidR="006A214B" w:rsidRPr="001B2EC8" w:rsidRDefault="006A214B" w:rsidP="00BD7FB9">
            <w:pPr>
              <w:ind w:left="-111" w:right="-1"/>
              <w:jc w:val="center"/>
              <w:rPr>
                <w:rFonts w:ascii="Bookman Old Style" w:hAnsi="Bookman Old Style" w:cs="Arial"/>
              </w:rPr>
            </w:pPr>
            <w:r w:rsidRPr="001B2EC8">
              <w:rPr>
                <w:rFonts w:ascii="Bookman Old Style" w:hAnsi="Bookman Old Style" w:cs="Arial"/>
              </w:rPr>
              <w:t>Norte de Santander</w:t>
            </w:r>
          </w:p>
        </w:tc>
      </w:tr>
      <w:tr w:rsidR="006A214B" w:rsidRPr="00010337" w14:paraId="5181BBE0" w14:textId="77777777" w:rsidTr="00BD7FB9">
        <w:trPr>
          <w:jc w:val="center"/>
        </w:trPr>
        <w:tc>
          <w:tcPr>
            <w:tcW w:w="0" w:type="auto"/>
            <w:shd w:val="clear" w:color="auto" w:fill="auto"/>
          </w:tcPr>
          <w:p w14:paraId="2200B44C" w14:textId="0E145EE7" w:rsidR="006A214B" w:rsidRPr="001B2EC8" w:rsidRDefault="006A214B" w:rsidP="00BD7FB9">
            <w:pPr>
              <w:ind w:left="-104" w:right="-1"/>
              <w:jc w:val="center"/>
              <w:rPr>
                <w:rFonts w:ascii="Bookman Old Style" w:hAnsi="Bookman Old Style" w:cs="Arial"/>
                <w:color w:val="000000"/>
              </w:rPr>
            </w:pPr>
            <w:r w:rsidRPr="001B2EC8">
              <w:rPr>
                <w:rFonts w:ascii="Bookman Old Style" w:hAnsi="Bookman Old Style" w:cs="Arial"/>
                <w:color w:val="000000"/>
              </w:rPr>
              <w:t>54250</w:t>
            </w:r>
          </w:p>
        </w:tc>
        <w:tc>
          <w:tcPr>
            <w:tcW w:w="0" w:type="auto"/>
            <w:shd w:val="clear" w:color="auto" w:fill="auto"/>
          </w:tcPr>
          <w:p w14:paraId="10119085" w14:textId="77777777" w:rsidR="006A214B" w:rsidRPr="001B2EC8" w:rsidRDefault="006A214B" w:rsidP="00BD7FB9">
            <w:pPr>
              <w:ind w:left="-104" w:right="-1"/>
              <w:jc w:val="center"/>
              <w:rPr>
                <w:rFonts w:ascii="Bookman Old Style" w:hAnsi="Bookman Old Style" w:cs="Arial"/>
              </w:rPr>
            </w:pPr>
            <w:r w:rsidRPr="001B2EC8">
              <w:rPr>
                <w:rFonts w:ascii="Bookman Old Style" w:hAnsi="Bookman Old Style" w:cs="Arial"/>
              </w:rPr>
              <w:t>El Tarra</w:t>
            </w:r>
          </w:p>
        </w:tc>
        <w:tc>
          <w:tcPr>
            <w:tcW w:w="0" w:type="auto"/>
            <w:shd w:val="clear" w:color="auto" w:fill="auto"/>
          </w:tcPr>
          <w:p w14:paraId="0CE1E7AE" w14:textId="77777777" w:rsidR="006A214B" w:rsidRPr="001B2EC8" w:rsidRDefault="006A214B" w:rsidP="00BD7FB9">
            <w:pPr>
              <w:ind w:left="-111" w:right="-1"/>
              <w:jc w:val="center"/>
              <w:rPr>
                <w:rFonts w:ascii="Bookman Old Style" w:hAnsi="Bookman Old Style" w:cs="Arial"/>
              </w:rPr>
            </w:pPr>
            <w:r w:rsidRPr="001B2EC8">
              <w:rPr>
                <w:rFonts w:ascii="Bookman Old Style" w:hAnsi="Bookman Old Style" w:cs="Arial"/>
              </w:rPr>
              <w:t>Norte de Santander</w:t>
            </w:r>
          </w:p>
        </w:tc>
      </w:tr>
      <w:tr w:rsidR="006A214B" w:rsidRPr="00010337" w14:paraId="6D297970" w14:textId="77777777" w:rsidTr="00BD7FB9">
        <w:trPr>
          <w:jc w:val="center"/>
        </w:trPr>
        <w:tc>
          <w:tcPr>
            <w:tcW w:w="0" w:type="auto"/>
            <w:shd w:val="clear" w:color="auto" w:fill="auto"/>
            <w:vAlign w:val="bottom"/>
          </w:tcPr>
          <w:p w14:paraId="79116D05" w14:textId="3E898FB5" w:rsidR="006A214B" w:rsidRPr="001B2EC8" w:rsidRDefault="006A214B" w:rsidP="00BD7FB9">
            <w:pPr>
              <w:ind w:left="-104" w:right="-1"/>
              <w:jc w:val="center"/>
              <w:rPr>
                <w:rFonts w:ascii="Bookman Old Style" w:hAnsi="Bookman Old Style" w:cs="Arial"/>
              </w:rPr>
            </w:pPr>
            <w:r w:rsidRPr="001B2EC8">
              <w:rPr>
                <w:rFonts w:ascii="Bookman Old Style" w:hAnsi="Bookman Old Style" w:cs="Arial"/>
                <w:color w:val="000000"/>
              </w:rPr>
              <w:t>54800</w:t>
            </w:r>
          </w:p>
        </w:tc>
        <w:tc>
          <w:tcPr>
            <w:tcW w:w="0" w:type="auto"/>
            <w:shd w:val="clear" w:color="auto" w:fill="auto"/>
          </w:tcPr>
          <w:p w14:paraId="2C904131" w14:textId="77777777" w:rsidR="006A214B" w:rsidRPr="001B2EC8" w:rsidRDefault="006A214B" w:rsidP="00BD7FB9">
            <w:pPr>
              <w:ind w:left="-104" w:right="-1"/>
              <w:jc w:val="center"/>
              <w:rPr>
                <w:rFonts w:ascii="Bookman Old Style" w:hAnsi="Bookman Old Style" w:cs="Arial"/>
              </w:rPr>
            </w:pPr>
            <w:r w:rsidRPr="001B2EC8">
              <w:rPr>
                <w:rFonts w:ascii="Bookman Old Style" w:hAnsi="Bookman Old Style" w:cs="Arial"/>
                <w:color w:val="000000"/>
              </w:rPr>
              <w:t xml:space="preserve"> Teorama</w:t>
            </w:r>
          </w:p>
        </w:tc>
        <w:tc>
          <w:tcPr>
            <w:tcW w:w="0" w:type="auto"/>
            <w:shd w:val="clear" w:color="auto" w:fill="auto"/>
          </w:tcPr>
          <w:p w14:paraId="3521CFB1" w14:textId="77777777" w:rsidR="006A214B" w:rsidRPr="001B2EC8" w:rsidRDefault="006A214B" w:rsidP="00BD7FB9">
            <w:pPr>
              <w:ind w:left="-111" w:right="-1"/>
              <w:jc w:val="center"/>
              <w:rPr>
                <w:rFonts w:ascii="Bookman Old Style" w:hAnsi="Bookman Old Style" w:cs="Arial"/>
              </w:rPr>
            </w:pPr>
            <w:r w:rsidRPr="001B2EC8">
              <w:rPr>
                <w:rFonts w:ascii="Bookman Old Style" w:hAnsi="Bookman Old Style" w:cs="Arial"/>
              </w:rPr>
              <w:t>Norte de Santander</w:t>
            </w:r>
          </w:p>
        </w:tc>
      </w:tr>
    </w:tbl>
    <w:p w14:paraId="21F1CF0D" w14:textId="2EFB3BB0" w:rsidR="00FE1EA5" w:rsidRPr="00FE1EA5" w:rsidRDefault="00FE1EA5" w:rsidP="00FE1EA5">
      <w:pPr>
        <w:widowControl w:val="0"/>
        <w:adjustRightInd w:val="0"/>
        <w:spacing w:before="240" w:after="240"/>
        <w:ind w:left="0" w:right="20"/>
        <w:jc w:val="both"/>
        <w:rPr>
          <w:rFonts w:ascii="Bookman Old Style" w:hAnsi="Bookman Old Style" w:cs="Arial"/>
        </w:rPr>
      </w:pPr>
      <w:r w:rsidRPr="00FE1EA5">
        <w:rPr>
          <w:rFonts w:ascii="Bookman Old Style" w:hAnsi="Bookman Old Style" w:cs="Arial"/>
        </w:rPr>
        <w:t>Los cargos tarifarios aprobados por la Comisión para un mercado relevante aplican</w:t>
      </w:r>
      <w:r w:rsidR="00800A16">
        <w:rPr>
          <w:rFonts w:ascii="Bookman Old Style" w:hAnsi="Bookman Old Style" w:cs="Arial"/>
        </w:rPr>
        <w:t>,</w:t>
      </w:r>
      <w:r w:rsidRPr="00FE1EA5">
        <w:rPr>
          <w:rFonts w:ascii="Bookman Old Style" w:hAnsi="Bookman Old Style" w:cs="Arial"/>
        </w:rPr>
        <w:t xml:space="preserve"> tanto para la cabecera municipal del correspondiente municipio, como para cualquier área rural del mismo (centros poblados: caseríos, corregimientos e inspecciones de policía).</w:t>
      </w:r>
    </w:p>
    <w:p w14:paraId="54A0E590" w14:textId="77777777" w:rsidR="00273C2C" w:rsidRPr="00772807" w:rsidRDefault="00273C2C" w:rsidP="00E678A1">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t xml:space="preserve">ARTÍCULO </w:t>
      </w:r>
      <w:r w:rsidR="00E14D38">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sidR="00092171">
        <w:rPr>
          <w:rFonts w:ascii="Bookman Old Style" w:hAnsi="Bookman Old Style" w:cs="Arial"/>
        </w:rPr>
        <w:t>a</w:t>
      </w:r>
      <w:r w:rsidRPr="00772807">
        <w:rPr>
          <w:rFonts w:ascii="Bookman Old Style" w:hAnsi="Bookman Old Style" w:cs="Arial"/>
        </w:rPr>
        <w:t xml:space="preserve">rtículo </w:t>
      </w:r>
      <w:r w:rsidR="004F2DA9">
        <w:rPr>
          <w:rFonts w:ascii="Bookman Old Style" w:hAnsi="Bookman Old Style" w:cs="Arial"/>
        </w:rPr>
        <w:t>1</w:t>
      </w:r>
      <w:r w:rsidRPr="00772807">
        <w:rPr>
          <w:rFonts w:ascii="Bookman Old Style" w:hAnsi="Bookman Old Style" w:cs="Arial"/>
        </w:rPr>
        <w:t xml:space="preserve"> de la presente Resolución,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273C2C" w:rsidRPr="00772807" w14:paraId="3C93F638" w14:textId="77777777" w:rsidTr="00321AA9">
        <w:trPr>
          <w:trHeight w:val="532"/>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395DC" w14:textId="77777777" w:rsidR="00273C2C" w:rsidRPr="00012034" w:rsidRDefault="00273C2C" w:rsidP="00321AA9">
            <w:pPr>
              <w:keepNext/>
              <w:widowControl w:val="0"/>
              <w:tabs>
                <w:tab w:val="left" w:pos="708"/>
              </w:tabs>
              <w:adjustRightInd w:val="0"/>
              <w:spacing w:before="240"/>
              <w:ind w:left="0"/>
              <w:jc w:val="center"/>
              <w:outlineLvl w:val="3"/>
              <w:rPr>
                <w:rFonts w:ascii="Bookman Old Style" w:hAnsi="Bookman Old Style" w:cs="Arial"/>
                <w:b/>
                <w:sz w:val="22"/>
                <w:szCs w:val="22"/>
                <w:lang w:val="es-CO"/>
              </w:rPr>
            </w:pPr>
            <w:r w:rsidRPr="00012034">
              <w:rPr>
                <w:rFonts w:ascii="Bookman Old Style" w:hAnsi="Bookman Old Style" w:cs="Arial"/>
                <w:b/>
                <w:sz w:val="22"/>
                <w:szCs w:val="22"/>
                <w:lang w:val="es-CO"/>
              </w:rPr>
              <w:t>Cargo de Comercialización ($/ factura)</w:t>
            </w:r>
          </w:p>
          <w:p w14:paraId="27E8FCE1" w14:textId="77777777" w:rsidR="00273C2C" w:rsidRPr="00012034" w:rsidRDefault="00273C2C" w:rsidP="00C74BD1">
            <w:pPr>
              <w:widowControl w:val="0"/>
              <w:adjustRightInd w:val="0"/>
              <w:spacing w:line="360" w:lineRule="atLeast"/>
              <w:ind w:left="0"/>
              <w:jc w:val="both"/>
              <w:rPr>
                <w:lang w:val="es-CO"/>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303A030E" w14:textId="0939A0C1" w:rsidR="00273C2C" w:rsidRPr="001427FE" w:rsidRDefault="00273C2C" w:rsidP="007C0563">
            <w:pPr>
              <w:ind w:left="0" w:right="23"/>
              <w:jc w:val="center"/>
              <w:rPr>
                <w:rFonts w:ascii="Bookman Old Style" w:hAnsi="Bookman Old Style" w:cs="Arial"/>
                <w:sz w:val="22"/>
                <w:szCs w:val="22"/>
                <w:lang w:val="es-CO"/>
              </w:rPr>
            </w:pPr>
            <w:r w:rsidRPr="007A120C">
              <w:rPr>
                <w:rFonts w:ascii="Bookman Old Style" w:hAnsi="Bookman Old Style" w:cs="Arial"/>
                <w:sz w:val="22"/>
                <w:szCs w:val="22"/>
                <w:lang w:val="es-CO"/>
              </w:rPr>
              <w:t>$</w:t>
            </w:r>
            <w:r w:rsidR="002A7C9B" w:rsidRPr="007A120C">
              <w:rPr>
                <w:rFonts w:ascii="Bookman Old Style" w:hAnsi="Bookman Old Style" w:cs="Arial"/>
                <w:sz w:val="22"/>
                <w:szCs w:val="22"/>
                <w:lang w:val="es-ES_tradnl"/>
              </w:rPr>
              <w:t>2</w:t>
            </w:r>
            <w:r w:rsidR="00012034" w:rsidRPr="007A120C">
              <w:rPr>
                <w:rFonts w:ascii="Bookman Old Style" w:hAnsi="Bookman Old Style" w:cs="Arial"/>
                <w:sz w:val="22"/>
                <w:szCs w:val="22"/>
                <w:lang w:val="es-ES_tradnl"/>
              </w:rPr>
              <w:t>,</w:t>
            </w:r>
            <w:r w:rsidR="007C0563" w:rsidRPr="007A120C" w:rsidDel="007C0563">
              <w:rPr>
                <w:rFonts w:ascii="Bookman Old Style" w:hAnsi="Bookman Old Style" w:cs="Arial"/>
                <w:sz w:val="22"/>
                <w:szCs w:val="22"/>
                <w:lang w:val="es-ES_tradnl"/>
              </w:rPr>
              <w:t xml:space="preserve"> </w:t>
            </w:r>
            <w:r w:rsidR="002A7C9B" w:rsidRPr="007A120C">
              <w:rPr>
                <w:rFonts w:ascii="Bookman Old Style" w:hAnsi="Bookman Old Style" w:cs="Arial"/>
                <w:sz w:val="22"/>
                <w:szCs w:val="22"/>
                <w:lang w:val="es-ES_tradnl"/>
              </w:rPr>
              <w:t>665</w:t>
            </w:r>
            <w:r w:rsidR="00012034" w:rsidRPr="007A120C">
              <w:rPr>
                <w:rFonts w:ascii="Bookman Old Style" w:hAnsi="Bookman Old Style" w:cs="Arial"/>
                <w:sz w:val="22"/>
                <w:szCs w:val="22"/>
                <w:lang w:val="es-ES_tradnl"/>
              </w:rPr>
              <w:t>.</w:t>
            </w:r>
            <w:r w:rsidR="002A7C9B" w:rsidRPr="007A120C">
              <w:rPr>
                <w:rFonts w:ascii="Bookman Old Style" w:hAnsi="Bookman Old Style" w:cs="Arial"/>
                <w:sz w:val="22"/>
                <w:szCs w:val="22"/>
                <w:lang w:val="es-ES_tradnl"/>
              </w:rPr>
              <w:t>17</w:t>
            </w:r>
          </w:p>
        </w:tc>
      </w:tr>
    </w:tbl>
    <w:p w14:paraId="13599CC9" w14:textId="77777777" w:rsidR="00273C2C" w:rsidRPr="00D0649A" w:rsidRDefault="00273C2C" w:rsidP="00E678A1">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Pr="003E0840">
        <w:rPr>
          <w:rFonts w:ascii="Bookman Old Style" w:hAnsi="Bookman Old Style" w:cs="Arial"/>
          <w:sz w:val="16"/>
          <w:lang w:val="es-CO" w:eastAsia="x-none"/>
        </w:rPr>
        <w:t>1</w:t>
      </w:r>
      <w:r w:rsidR="00F41A0B">
        <w:rPr>
          <w:rFonts w:ascii="Bookman Old Style" w:hAnsi="Bookman Old Style" w:cs="Arial"/>
          <w:sz w:val="16"/>
          <w:lang w:val="es-CO" w:eastAsia="x-none"/>
        </w:rPr>
        <w:t>8</w:t>
      </w:r>
    </w:p>
    <w:p w14:paraId="6FE087B5" w14:textId="77777777" w:rsidR="00273C2C" w:rsidRPr="00772807" w:rsidRDefault="00273C2C" w:rsidP="00E678A1">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 se actualizará de conformidad con lo establecido en el </w:t>
      </w:r>
      <w:r w:rsidR="00092171">
        <w:rPr>
          <w:rFonts w:ascii="Bookman Old Style" w:hAnsi="Bookman Old Style" w:cs="Arial"/>
        </w:rPr>
        <w:t>a</w:t>
      </w:r>
      <w:r w:rsidRPr="00772807">
        <w:rPr>
          <w:rFonts w:ascii="Bookman Old Style" w:hAnsi="Bookman Old Style" w:cs="Arial"/>
        </w:rPr>
        <w:t>rtículo 24 de la Resolución CREG</w:t>
      </w:r>
      <w:r w:rsidR="0066646A">
        <w:rPr>
          <w:rFonts w:ascii="Bookman Old Style" w:hAnsi="Bookman Old Style" w:cs="Arial"/>
        </w:rPr>
        <w:t xml:space="preserve"> </w:t>
      </w:r>
      <w:r w:rsidRPr="00772807">
        <w:rPr>
          <w:rFonts w:ascii="Bookman Old Style" w:hAnsi="Bookman Old Style" w:cs="Arial"/>
        </w:rPr>
        <w:t xml:space="preserve">011 de 2003. </w:t>
      </w:r>
    </w:p>
    <w:p w14:paraId="13C32FE8" w14:textId="7521C56B" w:rsidR="00C06B4B" w:rsidRDefault="00C06B4B" w:rsidP="00E678A1">
      <w:pPr>
        <w:widowControl w:val="0"/>
        <w:adjustRightInd w:val="0"/>
        <w:spacing w:before="240" w:after="240"/>
        <w:ind w:left="0" w:right="23"/>
        <w:jc w:val="both"/>
        <w:rPr>
          <w:rFonts w:ascii="Bookman Old Style" w:hAnsi="Bookman Old Style" w:cs="Arial"/>
          <w:b/>
        </w:rPr>
      </w:pPr>
      <w:r w:rsidRPr="00772807">
        <w:rPr>
          <w:rFonts w:ascii="Bookman Old Style" w:hAnsi="Bookman Old Style" w:cs="Arial"/>
          <w:b/>
        </w:rPr>
        <w:t xml:space="preserve">ARTÍCULO </w:t>
      </w:r>
      <w:r w:rsidR="00E14D38">
        <w:rPr>
          <w:rFonts w:ascii="Bookman Old Style" w:hAnsi="Bookman Old Style" w:cs="Arial"/>
          <w:b/>
        </w:rPr>
        <w:t>3</w:t>
      </w:r>
      <w:r>
        <w:rPr>
          <w:rFonts w:ascii="Bookman Old Style" w:hAnsi="Bookman Old Style" w:cs="Arial"/>
          <w:b/>
        </w:rPr>
        <w:t xml:space="preserve">.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 en esta Resolución regirá a partir de la fecha en que la presente Resolución quede en firme</w:t>
      </w:r>
      <w:r w:rsidR="00800A16">
        <w:rPr>
          <w:rFonts w:ascii="Bookman Old Style" w:hAnsi="Bookman Old Style" w:cs="Arial"/>
        </w:rPr>
        <w:t>,</w:t>
      </w:r>
      <w:r w:rsidRPr="000B0E98">
        <w:rPr>
          <w:rFonts w:ascii="Bookman Old Style" w:hAnsi="Bookman Old Style" w:cs="Arial"/>
        </w:rPr>
        <w:t xml:space="preserve"> y durante el término de vigencia de la Resolución CREG</w:t>
      </w:r>
      <w:r w:rsidR="00800A16">
        <w:rPr>
          <w:rFonts w:ascii="Bookman Old Style" w:hAnsi="Bookman Old Style" w:cs="Arial"/>
        </w:rPr>
        <w:t xml:space="preserve"> </w:t>
      </w:r>
      <w:r w:rsidRPr="000B0E98">
        <w:rPr>
          <w:rFonts w:ascii="Bookman Old Style" w:hAnsi="Bookman Old Style" w:cs="Arial"/>
        </w:rPr>
        <w:t>011 de 2003. Vencido este período</w:t>
      </w:r>
      <w:r w:rsidR="00800A16">
        <w:rPr>
          <w:rFonts w:ascii="Bookman Old Style" w:hAnsi="Bookman Old Style" w:cs="Arial"/>
        </w:rPr>
        <w:t>,</w:t>
      </w:r>
      <w:r w:rsidRPr="000B0E98">
        <w:rPr>
          <w:rFonts w:ascii="Bookman Old Style" w:hAnsi="Bookman Old Style" w:cs="Arial"/>
        </w:rPr>
        <w:t xml:space="preserve"> continuará rigiendo mientras la Comisión no fije </w:t>
      </w:r>
      <w:r w:rsidR="00800A16">
        <w:rPr>
          <w:rFonts w:ascii="Bookman Old Style" w:hAnsi="Bookman Old Style" w:cs="Arial"/>
        </w:rPr>
        <w:t>uno nuevo</w:t>
      </w:r>
      <w:r w:rsidRPr="000B0E98">
        <w:rPr>
          <w:rFonts w:ascii="Bookman Old Style" w:hAnsi="Bookman Old Style" w:cs="Arial"/>
        </w:rPr>
        <w:t>, tal como está previsto en el artículo 126 de la Ley 142 de 1994.</w:t>
      </w:r>
    </w:p>
    <w:p w14:paraId="42118237" w14:textId="77777777" w:rsidR="00327FC7" w:rsidRDefault="00327FC7" w:rsidP="00E678A1">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II</w:t>
      </w:r>
      <w:r w:rsidRPr="008554C7">
        <w:rPr>
          <w:rFonts w:ascii="Bookman Old Style" w:hAnsi="Bookman Old Style" w:cs="Arial"/>
          <w:b/>
          <w:spacing w:val="80"/>
        </w:rPr>
        <w:t>.</w:t>
      </w:r>
    </w:p>
    <w:p w14:paraId="34BD54E4" w14:textId="77777777" w:rsidR="00327FC7" w:rsidRPr="008554C7" w:rsidRDefault="00327FC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14:paraId="5E6E91A8" w14:textId="77777777" w:rsidR="00273C2C" w:rsidRPr="00956A84" w:rsidRDefault="00273C2C" w:rsidP="00E678A1">
      <w:pPr>
        <w:widowControl w:val="0"/>
        <w:adjustRightInd w:val="0"/>
        <w:spacing w:before="240" w:after="240"/>
        <w:ind w:left="0" w:right="23"/>
        <w:jc w:val="both"/>
        <w:rPr>
          <w:rFonts w:ascii="Bookman Old Style" w:hAnsi="Bookman Old Style" w:cs="Arial"/>
        </w:rPr>
      </w:pPr>
      <w:r w:rsidRPr="0092593B">
        <w:rPr>
          <w:rFonts w:ascii="Bookman Old Style" w:hAnsi="Bookman Old Style" w:cs="Arial"/>
          <w:b/>
        </w:rPr>
        <w:t xml:space="preserve">ARTÍCULO </w:t>
      </w:r>
      <w:r w:rsidR="00E14D38">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La Fórmula Tarifaria aplicable al mercado relevante definido en el </w:t>
      </w:r>
      <w:r w:rsidR="00956A84">
        <w:rPr>
          <w:rFonts w:ascii="Bookman Old Style" w:hAnsi="Bookman Old Style" w:cs="Arial"/>
        </w:rPr>
        <w:t>a</w:t>
      </w:r>
      <w:r w:rsidRPr="0092593B">
        <w:rPr>
          <w:rFonts w:ascii="Bookman Old Style" w:hAnsi="Bookman Old Style" w:cs="Arial"/>
        </w:rPr>
        <w:t>rtículo 1 de la presente Resolución corresponderá a la establecida en el</w:t>
      </w:r>
      <w:r w:rsidR="00956A84">
        <w:rPr>
          <w:rFonts w:ascii="Bookman Old Style" w:hAnsi="Bookman Old Style" w:cs="Arial"/>
        </w:rPr>
        <w:t xml:space="preserve"> artículo 4 </w:t>
      </w:r>
      <w:r w:rsidRPr="0092593B">
        <w:rPr>
          <w:rFonts w:ascii="Bookman Old Style" w:hAnsi="Bookman Old Style" w:cs="Arial"/>
        </w:rPr>
        <w:t>de la Resolución CREG 137 de 2013.</w:t>
      </w:r>
    </w:p>
    <w:p w14:paraId="52D6CA46" w14:textId="2B9F8399" w:rsidR="00327FC7" w:rsidRPr="00772807" w:rsidRDefault="00327FC7" w:rsidP="00E678A1">
      <w:pPr>
        <w:widowControl w:val="0"/>
        <w:adjustRightInd w:val="0"/>
        <w:spacing w:before="240" w:after="240"/>
        <w:ind w:left="0" w:right="23"/>
        <w:jc w:val="both"/>
        <w:rPr>
          <w:rFonts w:ascii="Bookman Old Style" w:hAnsi="Bookman Old Style" w:cs="Arial"/>
        </w:rPr>
      </w:pPr>
      <w:r w:rsidRPr="00327FC7">
        <w:rPr>
          <w:rFonts w:ascii="Bookman Old Style" w:hAnsi="Bookman Old Style" w:cs="Arial"/>
          <w:b/>
        </w:rPr>
        <w:t xml:space="preserve">ARTÍCULO </w:t>
      </w:r>
      <w:r w:rsidR="00E14D38">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w:t>
      </w:r>
      <w:r w:rsidR="00800A16">
        <w:rPr>
          <w:rFonts w:ascii="Bookman Old Style" w:hAnsi="Bookman Old Style" w:cs="Arial"/>
        </w:rPr>
        <w:t>,</w:t>
      </w:r>
      <w:r w:rsidRPr="00327FC7">
        <w:rPr>
          <w:rFonts w:ascii="Bookman Old Style" w:hAnsi="Bookman Old Style" w:cs="Arial"/>
        </w:rPr>
        <w:t xml:space="preserve"> y durante el término de vigencia de las fórmulas tarifarias definidas en la Resolución CREG</w:t>
      </w:r>
      <w:r w:rsidR="00800A16">
        <w:rPr>
          <w:rFonts w:ascii="Bookman Old Style" w:hAnsi="Bookman Old Style" w:cs="Arial"/>
        </w:rPr>
        <w:t xml:space="preserve"> </w:t>
      </w:r>
      <w:r w:rsidRPr="00327FC7">
        <w:rPr>
          <w:rFonts w:ascii="Bookman Old Style" w:hAnsi="Bookman Old Style" w:cs="Arial"/>
        </w:rPr>
        <w:t>137 de 2013. Vencido este período</w:t>
      </w:r>
      <w:r w:rsidR="00800A16">
        <w:rPr>
          <w:rFonts w:ascii="Bookman Old Style" w:hAnsi="Bookman Old Style" w:cs="Arial"/>
        </w:rPr>
        <w:t>,</w:t>
      </w:r>
      <w:r w:rsidRPr="00327FC7">
        <w:rPr>
          <w:rFonts w:ascii="Bookman Old Style" w:hAnsi="Bookman Old Style" w:cs="Arial"/>
        </w:rPr>
        <w:t xml:space="preserve"> las fórmulas tarifarias continuarán rigiendo mientras la Comisión no fije las nuevas, tal como está previsto en el Artículo 126 de la Ley 142 de 1994.</w:t>
      </w:r>
    </w:p>
    <w:p w14:paraId="151ABD05" w14:textId="77777777" w:rsidR="00327FC7" w:rsidRDefault="00327FC7" w:rsidP="00E678A1">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I</w:t>
      </w:r>
      <w:r w:rsidR="00E14D38">
        <w:rPr>
          <w:rFonts w:ascii="Bookman Old Style" w:hAnsi="Bookman Old Style" w:cs="Arial"/>
          <w:b/>
          <w:spacing w:val="80"/>
        </w:rPr>
        <w:t>II</w:t>
      </w:r>
      <w:r w:rsidRPr="008554C7">
        <w:rPr>
          <w:rFonts w:ascii="Bookman Old Style" w:hAnsi="Bookman Old Style" w:cs="Arial"/>
          <w:b/>
          <w:spacing w:val="80"/>
        </w:rPr>
        <w:t>.</w:t>
      </w:r>
    </w:p>
    <w:p w14:paraId="3DD21746" w14:textId="77777777" w:rsidR="00327FC7" w:rsidRPr="008554C7" w:rsidRDefault="00327FC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3FD3A395" w14:textId="086E200A" w:rsidR="00273C2C" w:rsidRPr="00772807" w:rsidRDefault="00273C2C" w:rsidP="003C01A6">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sidR="00E14D38">
        <w:rPr>
          <w:rFonts w:ascii="Bookman Old Style" w:hAnsi="Bookman Old Style" w:cs="Arial"/>
          <w:b/>
        </w:rPr>
        <w:t>6</w:t>
      </w:r>
      <w:r w:rsidRPr="00772807">
        <w:rPr>
          <w:rFonts w:ascii="Bookman Old Style" w:hAnsi="Bookman Old Style" w:cs="Arial"/>
          <w:b/>
          <w:spacing w:val="-4"/>
        </w:rPr>
        <w:t>.</w:t>
      </w:r>
      <w:r w:rsidRPr="00772807">
        <w:rPr>
          <w:rFonts w:ascii="Bookman Old Style" w:hAnsi="Bookman Old Style" w:cs="Arial"/>
          <w:spacing w:val="-4"/>
        </w:rPr>
        <w:t xml:space="preserve"> La presente Resolución deberá notificarse a</w:t>
      </w:r>
      <w:r>
        <w:rPr>
          <w:rFonts w:ascii="Bookman Old Style" w:hAnsi="Bookman Old Style" w:cs="Arial"/>
          <w:spacing w:val="-4"/>
        </w:rPr>
        <w:t xml:space="preserve">l representante legal de </w:t>
      </w:r>
      <w:r w:rsidR="00956A84">
        <w:rPr>
          <w:rFonts w:ascii="Bookman Old Style" w:hAnsi="Bookman Old Style" w:cs="Arial"/>
          <w:spacing w:val="-4"/>
        </w:rPr>
        <w:t xml:space="preserve">la empresa </w:t>
      </w:r>
      <w:r w:rsidR="00404B20">
        <w:rPr>
          <w:rFonts w:ascii="Bookman Old Style" w:hAnsi="Bookman Old Style" w:cs="Arial"/>
          <w:spacing w:val="-4"/>
        </w:rPr>
        <w:t>REDNOVA</w:t>
      </w:r>
      <w:r w:rsidR="00EF2B4B">
        <w:rPr>
          <w:rFonts w:ascii="Bookman Old Style" w:hAnsi="Bookman Old Style" w:cs="Arial"/>
          <w:spacing w:val="-4"/>
        </w:rPr>
        <w:t xml:space="preserve"> S.A.S.</w:t>
      </w:r>
      <w:r w:rsidR="00394CA4">
        <w:rPr>
          <w:rFonts w:ascii="Bookman Old Style" w:hAnsi="Bookman Old Style" w:cs="Arial"/>
          <w:spacing w:val="-4"/>
        </w:rPr>
        <w:t xml:space="preserve"> E.S.P.</w:t>
      </w:r>
      <w:r>
        <w:rPr>
          <w:rFonts w:ascii="Bookman Old Style" w:hAnsi="Bookman Old Style" w:cs="Arial"/>
          <w:spacing w:val="-4"/>
        </w:rPr>
        <w:t xml:space="preserve"> </w:t>
      </w:r>
      <w:r w:rsidRPr="00772807">
        <w:rPr>
          <w:rFonts w:ascii="Bookman Old Style" w:hAnsi="Bookman Old Style" w:cs="Arial"/>
          <w:spacing w:val="-4"/>
        </w:rPr>
        <w:t xml:space="preserve">y publicarse en el </w:t>
      </w:r>
      <w:r w:rsidRPr="00A21A33">
        <w:rPr>
          <w:rFonts w:ascii="Bookman Old Style" w:hAnsi="Bookman Old Style" w:cs="Arial"/>
          <w:i/>
          <w:spacing w:val="-4"/>
        </w:rPr>
        <w:t>Diario Oficial</w:t>
      </w:r>
      <w:r w:rsidRPr="00772807">
        <w:rPr>
          <w:rFonts w:ascii="Bookman Old Style" w:hAnsi="Bookman Old Style" w:cs="Arial"/>
          <w:spacing w:val="-4"/>
        </w:rPr>
        <w:t xml:space="preserve">. Contra las disposiciones contenidas en esta Resolución procede el Recurso de Reposición, el cual podrá interponerse ante la Dirección Ejecutiva de la CREG dentro de los cinco (5) días hábiles siguientes a la fecha de su notificación. </w:t>
      </w:r>
    </w:p>
    <w:p w14:paraId="35376C16" w14:textId="77777777" w:rsidR="00273C2C" w:rsidRDefault="00273C2C" w:rsidP="00273C2C">
      <w:pPr>
        <w:widowControl w:val="0"/>
        <w:adjustRightInd w:val="0"/>
        <w:ind w:left="0" w:right="20"/>
        <w:jc w:val="center"/>
        <w:rPr>
          <w:rFonts w:ascii="Bookman Old Style" w:hAnsi="Bookman Old Style" w:cs="Arial"/>
          <w:b/>
        </w:rPr>
      </w:pPr>
    </w:p>
    <w:p w14:paraId="2A3A637B" w14:textId="77777777" w:rsidR="000B6D03" w:rsidRPr="00772807" w:rsidRDefault="000B6D03" w:rsidP="00273C2C">
      <w:pPr>
        <w:widowControl w:val="0"/>
        <w:adjustRightInd w:val="0"/>
        <w:ind w:left="0" w:right="20"/>
        <w:jc w:val="center"/>
        <w:rPr>
          <w:rFonts w:ascii="Bookman Old Style" w:hAnsi="Bookman Old Style" w:cs="Arial"/>
          <w:b/>
        </w:rPr>
      </w:pPr>
    </w:p>
    <w:p w14:paraId="1D073735" w14:textId="77777777" w:rsidR="00273C2C" w:rsidRPr="00772807" w:rsidRDefault="00273C2C" w:rsidP="00273C2C">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14:paraId="38DDB7B5" w14:textId="77777777" w:rsidR="00273C2C" w:rsidRDefault="00273C2C" w:rsidP="00273C2C">
      <w:pPr>
        <w:widowControl w:val="0"/>
        <w:adjustRightInd w:val="0"/>
        <w:ind w:left="0" w:right="20"/>
        <w:jc w:val="both"/>
        <w:rPr>
          <w:rFonts w:ascii="Bookman Old Style" w:hAnsi="Bookman Old Style" w:cs="Arial"/>
        </w:rPr>
      </w:pPr>
    </w:p>
    <w:p w14:paraId="2CDD7139" w14:textId="7ECBBA08" w:rsidR="00273C2C" w:rsidRPr="001543CD" w:rsidRDefault="00273C2C" w:rsidP="00273C2C">
      <w:pPr>
        <w:widowControl w:val="0"/>
        <w:adjustRightInd w:val="0"/>
        <w:ind w:left="0" w:right="20"/>
        <w:jc w:val="both"/>
        <w:rPr>
          <w:rFonts w:ascii="Bookman Old Style" w:hAnsi="Bookman Old Style" w:cs="Arial"/>
          <w:b/>
          <w:bCs/>
        </w:rPr>
      </w:pPr>
      <w:r w:rsidRPr="00772807">
        <w:rPr>
          <w:rFonts w:ascii="Bookman Old Style" w:hAnsi="Bookman Old Style" w:cs="Arial"/>
        </w:rPr>
        <w:t xml:space="preserve">Dada en Bogotá, D.C.  </w:t>
      </w:r>
      <w:r w:rsidR="001543CD" w:rsidRPr="001543CD">
        <w:rPr>
          <w:rFonts w:ascii="Bookman Old Style" w:hAnsi="Bookman Old Style" w:cs="Arial"/>
          <w:b/>
          <w:bCs/>
        </w:rPr>
        <w:t>07 MAY. 2020</w:t>
      </w:r>
    </w:p>
    <w:p w14:paraId="464D62B6" w14:textId="77777777" w:rsidR="00666168" w:rsidRDefault="00666168" w:rsidP="00273C2C">
      <w:pPr>
        <w:widowControl w:val="0"/>
        <w:adjustRightInd w:val="0"/>
        <w:ind w:left="0" w:right="20"/>
        <w:jc w:val="both"/>
        <w:rPr>
          <w:rFonts w:ascii="Bookman Old Style" w:hAnsi="Bookman Old Style" w:cs="Arial"/>
        </w:rPr>
      </w:pPr>
    </w:p>
    <w:p w14:paraId="21D0B324" w14:textId="77777777" w:rsidR="00A41C4D" w:rsidRPr="001954E9" w:rsidRDefault="00A41C4D" w:rsidP="00A41C4D">
      <w:pPr>
        <w:widowControl w:val="0"/>
        <w:adjustRightInd w:val="0"/>
        <w:ind w:left="0"/>
        <w:jc w:val="center"/>
        <w:rPr>
          <w:rFonts w:ascii="Bookman Old Style" w:hAnsi="Bookman Old Style" w:cs="Arial"/>
          <w:bCs/>
          <w:sz w:val="20"/>
        </w:rPr>
      </w:pPr>
    </w:p>
    <w:p w14:paraId="5E752971" w14:textId="77777777" w:rsidR="00A41C4D" w:rsidRDefault="00A41C4D" w:rsidP="00A41C4D">
      <w:pPr>
        <w:widowControl w:val="0"/>
        <w:adjustRightInd w:val="0"/>
        <w:ind w:left="0"/>
        <w:jc w:val="center"/>
        <w:rPr>
          <w:rFonts w:ascii="Bookman Old Style" w:hAnsi="Bookman Old Style" w:cs="Arial"/>
          <w:bCs/>
          <w:sz w:val="20"/>
        </w:rPr>
      </w:pPr>
    </w:p>
    <w:p w14:paraId="4FC3CB30" w14:textId="77777777" w:rsidR="00A41C4D" w:rsidRDefault="00A41C4D" w:rsidP="00A41C4D">
      <w:pPr>
        <w:widowControl w:val="0"/>
        <w:adjustRightInd w:val="0"/>
        <w:ind w:left="0"/>
        <w:jc w:val="center"/>
        <w:rPr>
          <w:rFonts w:ascii="Bookman Old Style" w:hAnsi="Bookman Old Style" w:cs="Arial"/>
          <w:bCs/>
          <w:sz w:val="20"/>
        </w:rPr>
      </w:pPr>
    </w:p>
    <w:p w14:paraId="2556C2EF" w14:textId="77777777" w:rsidR="00A41C4D" w:rsidRDefault="00A41C4D" w:rsidP="00A41C4D">
      <w:pPr>
        <w:widowControl w:val="0"/>
        <w:adjustRightInd w:val="0"/>
        <w:ind w:left="0"/>
        <w:jc w:val="center"/>
        <w:rPr>
          <w:rFonts w:ascii="Bookman Old Style" w:hAnsi="Bookman Old Style" w:cs="Arial"/>
          <w:bCs/>
          <w:sz w:val="20"/>
        </w:rPr>
      </w:pPr>
    </w:p>
    <w:p w14:paraId="0C812424" w14:textId="77777777" w:rsidR="00A41C4D" w:rsidRDefault="00A41C4D" w:rsidP="00A41C4D">
      <w:pPr>
        <w:widowControl w:val="0"/>
        <w:adjustRightInd w:val="0"/>
        <w:ind w:left="0"/>
        <w:jc w:val="center"/>
        <w:rPr>
          <w:rFonts w:ascii="Bookman Old Style" w:hAnsi="Bookman Old Style" w:cs="Arial"/>
          <w:bCs/>
          <w:sz w:val="20"/>
        </w:rPr>
      </w:pPr>
    </w:p>
    <w:tbl>
      <w:tblPr>
        <w:tblW w:w="9356" w:type="dxa"/>
        <w:jc w:val="center"/>
        <w:tblLayout w:type="fixed"/>
        <w:tblCellMar>
          <w:left w:w="70" w:type="dxa"/>
          <w:right w:w="70" w:type="dxa"/>
        </w:tblCellMar>
        <w:tblLook w:val="0000" w:firstRow="0" w:lastRow="0" w:firstColumn="0" w:lastColumn="0" w:noHBand="0" w:noVBand="0"/>
      </w:tblPr>
      <w:tblGrid>
        <w:gridCol w:w="4536"/>
        <w:gridCol w:w="4820"/>
      </w:tblGrid>
      <w:tr w:rsidR="00A41C4D" w:rsidRPr="00666660" w14:paraId="3C6DCAC3" w14:textId="77777777" w:rsidTr="001543CD">
        <w:trPr>
          <w:trHeight w:val="864"/>
          <w:jc w:val="center"/>
        </w:trPr>
        <w:tc>
          <w:tcPr>
            <w:tcW w:w="4536" w:type="dxa"/>
          </w:tcPr>
          <w:p w14:paraId="51544056" w14:textId="77777777" w:rsidR="00465767" w:rsidRDefault="00465767" w:rsidP="00465767">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2834F31E" w14:textId="77777777" w:rsidR="00465767" w:rsidRDefault="00465767" w:rsidP="00465767">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 la Ministra de </w:t>
            </w:r>
            <w:r w:rsidRPr="00EF4ACC">
              <w:rPr>
                <w:rFonts w:ascii="Bookman Old Style" w:hAnsi="Bookman Old Style"/>
              </w:rPr>
              <w:t>Minas y Energía</w:t>
            </w:r>
          </w:p>
          <w:p w14:paraId="125F9181" w14:textId="77777777" w:rsidR="00465767" w:rsidRDefault="00465767" w:rsidP="00465767">
            <w:pPr>
              <w:tabs>
                <w:tab w:val="left" w:pos="-720"/>
              </w:tabs>
              <w:suppressAutoHyphens/>
              <w:ind w:left="0"/>
              <w:jc w:val="center"/>
              <w:rPr>
                <w:rFonts w:ascii="Bookman Old Style" w:hAnsi="Bookman Old Style"/>
              </w:rPr>
            </w:pPr>
            <w:r>
              <w:rPr>
                <w:rFonts w:ascii="Bookman Old Style" w:hAnsi="Bookman Old Style"/>
              </w:rPr>
              <w:t>Presidente</w:t>
            </w:r>
          </w:p>
          <w:p w14:paraId="775DBFE7" w14:textId="77777777" w:rsidR="00A41C4D" w:rsidRPr="00BD0865" w:rsidRDefault="00A41C4D" w:rsidP="006F7BCA">
            <w:pPr>
              <w:tabs>
                <w:tab w:val="left" w:pos="-720"/>
              </w:tabs>
              <w:suppressAutoHyphens/>
              <w:ind w:left="0"/>
              <w:jc w:val="center"/>
              <w:rPr>
                <w:rFonts w:ascii="Bookman Old Style" w:hAnsi="Bookman Old Style" w:cs="Arial"/>
                <w:b/>
                <w:strike/>
                <w:spacing w:val="-3"/>
              </w:rPr>
            </w:pPr>
          </w:p>
        </w:tc>
        <w:tc>
          <w:tcPr>
            <w:tcW w:w="4820" w:type="dxa"/>
          </w:tcPr>
          <w:p w14:paraId="6297EA0A" w14:textId="02D8BEEB" w:rsidR="00A41C4D" w:rsidRPr="00666660" w:rsidRDefault="001D7000" w:rsidP="006F7BCA">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78FA7BD6" w14:textId="77777777" w:rsidR="00A41C4D" w:rsidRPr="00666660" w:rsidRDefault="00A41C4D" w:rsidP="006F7BCA">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Ejecutivo</w:t>
            </w:r>
          </w:p>
        </w:tc>
      </w:tr>
    </w:tbl>
    <w:p w14:paraId="5B0864CB" w14:textId="77777777" w:rsidR="00666168" w:rsidRDefault="00666168" w:rsidP="00C4031F">
      <w:pPr>
        <w:widowControl w:val="0"/>
        <w:adjustRightInd w:val="0"/>
        <w:ind w:left="0"/>
        <w:jc w:val="center"/>
        <w:rPr>
          <w:rFonts w:ascii="Bookman Old Style" w:hAnsi="Bookman Old Style"/>
          <w:bCs/>
          <w:lang w:val="es-CO"/>
        </w:rPr>
      </w:pPr>
    </w:p>
    <w:sectPr w:rsidR="00666168"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8DE2B" w14:textId="77777777" w:rsidR="001843D9" w:rsidRDefault="001843D9">
      <w:r>
        <w:separator/>
      </w:r>
    </w:p>
  </w:endnote>
  <w:endnote w:type="continuationSeparator" w:id="0">
    <w:p w14:paraId="4ECDE505" w14:textId="77777777" w:rsidR="001843D9" w:rsidRDefault="0018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0D947" w14:textId="77777777" w:rsidR="001843D9" w:rsidRDefault="001843D9">
      <w:r>
        <w:separator/>
      </w:r>
    </w:p>
  </w:footnote>
  <w:footnote w:type="continuationSeparator" w:id="0">
    <w:p w14:paraId="0A3C27E7" w14:textId="77777777" w:rsidR="001843D9" w:rsidRDefault="00184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65631" w14:textId="77777777" w:rsidR="00B72378" w:rsidRDefault="00B72378" w:rsidP="00951F79">
    <w:pPr>
      <w:pStyle w:val="Ttulo1"/>
      <w:ind w:right="6"/>
      <w:jc w:val="left"/>
      <w:rPr>
        <w:rFonts w:ascii="Bookman Old Style" w:hAnsi="Bookman Old Style" w:cs="Arial"/>
        <w:b w:val="0"/>
        <w:sz w:val="22"/>
        <w:szCs w:val="22"/>
      </w:rPr>
    </w:pPr>
  </w:p>
  <w:p w14:paraId="69157841" w14:textId="15D57DD2"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5630BE" w:rsidRPr="005630BE">
      <w:rPr>
        <w:rFonts w:ascii="Bookman Old Style" w:hAnsi="Bookman Old Style" w:cs="Arial"/>
        <w:bCs/>
        <w:szCs w:val="24"/>
        <w:u w:val="single"/>
      </w:rPr>
      <w:t xml:space="preserve">089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5630BE">
      <w:rPr>
        <w:rFonts w:ascii="Bookman Old Style" w:hAnsi="Bookman Old Style" w:cs="Arial"/>
        <w:b w:val="0"/>
        <w:sz w:val="22"/>
        <w:szCs w:val="22"/>
      </w:rPr>
      <w:t xml:space="preserve"> </w:t>
    </w:r>
    <w:r w:rsidR="005630BE" w:rsidRPr="005630BE">
      <w:rPr>
        <w:rFonts w:ascii="Bookman Old Style" w:hAnsi="Bookman Old Style" w:cs="Arial"/>
        <w:bCs/>
        <w:szCs w:val="24"/>
        <w:u w:val="single"/>
      </w:rPr>
      <w:t>07 MAY. 2020</w:t>
    </w:r>
    <w:r w:rsidR="005630BE">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F5195A">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3F28F9">
      <w:fldChar w:fldCharType="begin"/>
    </w:r>
    <w:r w:rsidR="003F28F9">
      <w:instrText xml:space="preserve"> NUMPAGES  \* MERGEFORMAT </w:instrText>
    </w:r>
    <w:r w:rsidR="003F28F9">
      <w:fldChar w:fldCharType="separate"/>
    </w:r>
    <w:r w:rsidR="00F5195A" w:rsidRPr="00F5195A">
      <w:rPr>
        <w:rFonts w:ascii="Bookman Old Style" w:hAnsi="Bookman Old Style" w:cs="Arial"/>
        <w:b w:val="0"/>
        <w:noProof/>
        <w:sz w:val="22"/>
        <w:szCs w:val="22"/>
      </w:rPr>
      <w:t>5</w:t>
    </w:r>
    <w:r w:rsidR="003F28F9">
      <w:rPr>
        <w:rFonts w:ascii="Bookman Old Style" w:hAnsi="Bookman Old Style" w:cs="Arial"/>
        <w:b w:val="0"/>
        <w:noProof/>
        <w:sz w:val="22"/>
        <w:szCs w:val="22"/>
      </w:rPr>
      <w:fldChar w:fldCharType="end"/>
    </w:r>
  </w:p>
  <w:p w14:paraId="77B34960" w14:textId="77777777" w:rsidR="00B72378" w:rsidRPr="00142676" w:rsidRDefault="009C58C7" w:rsidP="00142676">
    <w:pPr>
      <w:ind w:left="142" w:right="148"/>
      <w:jc w:val="both"/>
      <w:rPr>
        <w:rFonts w:ascii="Bookman Old Style" w:hAnsi="Bookman Old Style" w:cs="Arial"/>
        <w:sz w:val="22"/>
        <w:szCs w:val="22"/>
      </w:rPr>
    </w:pPr>
    <w:r w:rsidRPr="0042068C">
      <w:rPr>
        <w:noProof/>
        <w:lang w:val="es-CO" w:eastAsia="es-CO"/>
      </w:rPr>
      <mc:AlternateContent>
        <mc:Choice Requires="wps">
          <w:drawing>
            <wp:anchor distT="0" distB="0" distL="114300" distR="114300" simplePos="0" relativeHeight="251657216" behindDoc="0" locked="0" layoutInCell="1" allowOverlap="1" wp14:anchorId="70D7BCCE" wp14:editId="1F73298B">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0C38BCDB"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3412DA11" w14:textId="26CA0CD9" w:rsidR="00B95C60" w:rsidRPr="00B95C60" w:rsidRDefault="00B95C60" w:rsidP="00B95C60">
    <w:pPr>
      <w:widowControl w:val="0"/>
      <w:tabs>
        <w:tab w:val="left" w:pos="284"/>
      </w:tabs>
      <w:adjustRightInd w:val="0"/>
      <w:ind w:left="0" w:right="20"/>
      <w:jc w:val="both"/>
      <w:rPr>
        <w:rFonts w:ascii="Bookman Old Style" w:hAnsi="Bookman Old Style" w:cs="Arial"/>
        <w:sz w:val="22"/>
        <w:szCs w:val="22"/>
      </w:rPr>
    </w:pPr>
    <w:r w:rsidRPr="00B95C60">
      <w:rPr>
        <w:rFonts w:ascii="Bookman Old Style" w:hAnsi="Bookman Old Style" w:cs="Arial"/>
        <w:sz w:val="22"/>
        <w:szCs w:val="22"/>
      </w:rPr>
      <w:t xml:space="preserve">Por la cual se aprueba el cargo máximo base de comercialización de gas combustible por redes de tubería para el mercado relevante </w:t>
    </w:r>
    <w:r w:rsidR="00404B20" w:rsidRPr="00404B20">
      <w:rPr>
        <w:rFonts w:ascii="Bookman Old Style" w:hAnsi="Bookman Old Style" w:cs="Arial"/>
        <w:sz w:val="22"/>
        <w:szCs w:val="22"/>
      </w:rPr>
      <w:t>comprendido por los municipios de Convención, El Carmen, El Tarra y Teorama en el departamento de Norte de Santander, según solicitud tarifaria presentada por la empresa REDNOVA S.A.S. E.S.P.</w:t>
    </w:r>
  </w:p>
  <w:p w14:paraId="5244911F" w14:textId="77777777" w:rsidR="00B72378" w:rsidRPr="00012034" w:rsidRDefault="00B72378" w:rsidP="00012034">
    <w:pPr>
      <w:pBdr>
        <w:bottom w:val="single" w:sz="4" w:space="1" w:color="auto"/>
      </w:pBdr>
      <w:spacing w:after="240"/>
      <w:ind w:left="142" w:right="147"/>
      <w:rPr>
        <w:b/>
        <w:sz w:val="1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8CE12"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54268106" w14:textId="77777777" w:rsidR="00B72378" w:rsidRDefault="00B72378" w:rsidP="00AC00EA">
    <w:pPr>
      <w:pStyle w:val="Encabezado"/>
      <w:tabs>
        <w:tab w:val="left" w:pos="3375"/>
      </w:tabs>
      <w:ind w:left="0"/>
      <w:rPr>
        <w:rFonts w:ascii="Arial" w:hAnsi="Arial" w:cs="Arial"/>
        <w:spacing w:val="20"/>
        <w:sz w:val="20"/>
      </w:rPr>
    </w:pPr>
  </w:p>
  <w:p w14:paraId="6430A004"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200D72F8" wp14:editId="3F0053C8">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3AC8BDF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6AE2"/>
    <w:rsid w:val="000076A1"/>
    <w:rsid w:val="00012034"/>
    <w:rsid w:val="00012259"/>
    <w:rsid w:val="0001327E"/>
    <w:rsid w:val="000175DD"/>
    <w:rsid w:val="00025383"/>
    <w:rsid w:val="000275B9"/>
    <w:rsid w:val="0003128C"/>
    <w:rsid w:val="00034816"/>
    <w:rsid w:val="00035D47"/>
    <w:rsid w:val="00036F15"/>
    <w:rsid w:val="0004127A"/>
    <w:rsid w:val="0004655A"/>
    <w:rsid w:val="000537E8"/>
    <w:rsid w:val="00055B77"/>
    <w:rsid w:val="00060D57"/>
    <w:rsid w:val="00063657"/>
    <w:rsid w:val="0007607C"/>
    <w:rsid w:val="00076680"/>
    <w:rsid w:val="00076A1D"/>
    <w:rsid w:val="0008073E"/>
    <w:rsid w:val="00091CDB"/>
    <w:rsid w:val="00092171"/>
    <w:rsid w:val="00093F01"/>
    <w:rsid w:val="00095719"/>
    <w:rsid w:val="00096E1F"/>
    <w:rsid w:val="000A0376"/>
    <w:rsid w:val="000A19AC"/>
    <w:rsid w:val="000A28DC"/>
    <w:rsid w:val="000B03C2"/>
    <w:rsid w:val="000B4A3B"/>
    <w:rsid w:val="000B667A"/>
    <w:rsid w:val="000B6D03"/>
    <w:rsid w:val="000D1308"/>
    <w:rsid w:val="000D26F8"/>
    <w:rsid w:val="000D3555"/>
    <w:rsid w:val="000E01B8"/>
    <w:rsid w:val="000E2424"/>
    <w:rsid w:val="000F1132"/>
    <w:rsid w:val="000F3230"/>
    <w:rsid w:val="000F410B"/>
    <w:rsid w:val="000F5A28"/>
    <w:rsid w:val="000F7019"/>
    <w:rsid w:val="00106608"/>
    <w:rsid w:val="0010707E"/>
    <w:rsid w:val="00113128"/>
    <w:rsid w:val="0011341F"/>
    <w:rsid w:val="0012200E"/>
    <w:rsid w:val="00122CFB"/>
    <w:rsid w:val="00131585"/>
    <w:rsid w:val="0014017F"/>
    <w:rsid w:val="001405C6"/>
    <w:rsid w:val="00141013"/>
    <w:rsid w:val="00142676"/>
    <w:rsid w:val="001427FE"/>
    <w:rsid w:val="001543CD"/>
    <w:rsid w:val="00154D61"/>
    <w:rsid w:val="0015626D"/>
    <w:rsid w:val="001748A3"/>
    <w:rsid w:val="00175F42"/>
    <w:rsid w:val="00176C85"/>
    <w:rsid w:val="0018160A"/>
    <w:rsid w:val="001843D9"/>
    <w:rsid w:val="0018547A"/>
    <w:rsid w:val="00192CBF"/>
    <w:rsid w:val="00192FF1"/>
    <w:rsid w:val="001931A8"/>
    <w:rsid w:val="001946B2"/>
    <w:rsid w:val="0019480C"/>
    <w:rsid w:val="00194AD4"/>
    <w:rsid w:val="00195E5B"/>
    <w:rsid w:val="001A5F1B"/>
    <w:rsid w:val="001B0D07"/>
    <w:rsid w:val="001B1274"/>
    <w:rsid w:val="001B1B20"/>
    <w:rsid w:val="001B1C22"/>
    <w:rsid w:val="001B34C6"/>
    <w:rsid w:val="001B4018"/>
    <w:rsid w:val="001B4BDE"/>
    <w:rsid w:val="001B6003"/>
    <w:rsid w:val="001B61EB"/>
    <w:rsid w:val="001C1345"/>
    <w:rsid w:val="001C4977"/>
    <w:rsid w:val="001C7B61"/>
    <w:rsid w:val="001D033A"/>
    <w:rsid w:val="001D0EAF"/>
    <w:rsid w:val="001D7000"/>
    <w:rsid w:val="001D7832"/>
    <w:rsid w:val="001F3765"/>
    <w:rsid w:val="00202244"/>
    <w:rsid w:val="00204F46"/>
    <w:rsid w:val="0021065A"/>
    <w:rsid w:val="00211D34"/>
    <w:rsid w:val="00213668"/>
    <w:rsid w:val="00214F04"/>
    <w:rsid w:val="00215B3E"/>
    <w:rsid w:val="00221F55"/>
    <w:rsid w:val="00231F80"/>
    <w:rsid w:val="00236799"/>
    <w:rsid w:val="00237A0C"/>
    <w:rsid w:val="00237FDF"/>
    <w:rsid w:val="00240455"/>
    <w:rsid w:val="00241181"/>
    <w:rsid w:val="00241399"/>
    <w:rsid w:val="00246AA1"/>
    <w:rsid w:val="00246C1A"/>
    <w:rsid w:val="00250C29"/>
    <w:rsid w:val="00260569"/>
    <w:rsid w:val="002606F0"/>
    <w:rsid w:val="00266CD6"/>
    <w:rsid w:val="00270A3F"/>
    <w:rsid w:val="00273C2C"/>
    <w:rsid w:val="00275DAB"/>
    <w:rsid w:val="00276923"/>
    <w:rsid w:val="002817D6"/>
    <w:rsid w:val="00281C19"/>
    <w:rsid w:val="002849F9"/>
    <w:rsid w:val="00285B1C"/>
    <w:rsid w:val="00285D62"/>
    <w:rsid w:val="002861B3"/>
    <w:rsid w:val="0028652B"/>
    <w:rsid w:val="00297A92"/>
    <w:rsid w:val="002A12EA"/>
    <w:rsid w:val="002A782A"/>
    <w:rsid w:val="002A7C9B"/>
    <w:rsid w:val="002B11E2"/>
    <w:rsid w:val="002B1B36"/>
    <w:rsid w:val="002B24B8"/>
    <w:rsid w:val="002B27AA"/>
    <w:rsid w:val="002C301C"/>
    <w:rsid w:val="002C6C8D"/>
    <w:rsid w:val="002D0016"/>
    <w:rsid w:val="002D1901"/>
    <w:rsid w:val="002D3AE9"/>
    <w:rsid w:val="002D4510"/>
    <w:rsid w:val="002D6B88"/>
    <w:rsid w:val="002D747B"/>
    <w:rsid w:val="002E4959"/>
    <w:rsid w:val="002E6989"/>
    <w:rsid w:val="002F0734"/>
    <w:rsid w:val="002F0CC9"/>
    <w:rsid w:val="002F46E7"/>
    <w:rsid w:val="00303C3C"/>
    <w:rsid w:val="003101DA"/>
    <w:rsid w:val="003106A1"/>
    <w:rsid w:val="00314757"/>
    <w:rsid w:val="003211CE"/>
    <w:rsid w:val="00321766"/>
    <w:rsid w:val="00321AA9"/>
    <w:rsid w:val="00324B77"/>
    <w:rsid w:val="0032669A"/>
    <w:rsid w:val="00327FC7"/>
    <w:rsid w:val="0033191F"/>
    <w:rsid w:val="00344454"/>
    <w:rsid w:val="00346E50"/>
    <w:rsid w:val="003518A4"/>
    <w:rsid w:val="00351C68"/>
    <w:rsid w:val="0035403A"/>
    <w:rsid w:val="0036394B"/>
    <w:rsid w:val="00364C46"/>
    <w:rsid w:val="0036751E"/>
    <w:rsid w:val="003700B5"/>
    <w:rsid w:val="003709B5"/>
    <w:rsid w:val="003759C2"/>
    <w:rsid w:val="00377FBD"/>
    <w:rsid w:val="003846C6"/>
    <w:rsid w:val="003943C4"/>
    <w:rsid w:val="00394CA4"/>
    <w:rsid w:val="00397365"/>
    <w:rsid w:val="003A0D0C"/>
    <w:rsid w:val="003A0D48"/>
    <w:rsid w:val="003A15BE"/>
    <w:rsid w:val="003A31F6"/>
    <w:rsid w:val="003B10B9"/>
    <w:rsid w:val="003B5F93"/>
    <w:rsid w:val="003B6A60"/>
    <w:rsid w:val="003B769B"/>
    <w:rsid w:val="003C01A6"/>
    <w:rsid w:val="003C24AD"/>
    <w:rsid w:val="003C3447"/>
    <w:rsid w:val="003D076C"/>
    <w:rsid w:val="003D21D5"/>
    <w:rsid w:val="003D3597"/>
    <w:rsid w:val="003D5E91"/>
    <w:rsid w:val="003D777C"/>
    <w:rsid w:val="003E0840"/>
    <w:rsid w:val="003E2FE2"/>
    <w:rsid w:val="003E6770"/>
    <w:rsid w:val="003E78B5"/>
    <w:rsid w:val="003F28F9"/>
    <w:rsid w:val="004007B3"/>
    <w:rsid w:val="00404B20"/>
    <w:rsid w:val="00404DA1"/>
    <w:rsid w:val="00405083"/>
    <w:rsid w:val="00407E99"/>
    <w:rsid w:val="0041387C"/>
    <w:rsid w:val="00413EF7"/>
    <w:rsid w:val="00415BAB"/>
    <w:rsid w:val="00415ED2"/>
    <w:rsid w:val="004169B2"/>
    <w:rsid w:val="00416B74"/>
    <w:rsid w:val="0042068C"/>
    <w:rsid w:val="00423E5C"/>
    <w:rsid w:val="004248D0"/>
    <w:rsid w:val="004260E0"/>
    <w:rsid w:val="00426523"/>
    <w:rsid w:val="0043087D"/>
    <w:rsid w:val="00430B10"/>
    <w:rsid w:val="00430F04"/>
    <w:rsid w:val="004338FF"/>
    <w:rsid w:val="004355FC"/>
    <w:rsid w:val="00436F3F"/>
    <w:rsid w:val="0044048C"/>
    <w:rsid w:val="00441C4E"/>
    <w:rsid w:val="00443D9A"/>
    <w:rsid w:val="004551B3"/>
    <w:rsid w:val="00460787"/>
    <w:rsid w:val="0046176B"/>
    <w:rsid w:val="0046397B"/>
    <w:rsid w:val="00463F18"/>
    <w:rsid w:val="004656CD"/>
    <w:rsid w:val="00465767"/>
    <w:rsid w:val="0047111B"/>
    <w:rsid w:val="0047122B"/>
    <w:rsid w:val="00473772"/>
    <w:rsid w:val="00473B7A"/>
    <w:rsid w:val="004756EF"/>
    <w:rsid w:val="00481CD4"/>
    <w:rsid w:val="00495A52"/>
    <w:rsid w:val="004960E9"/>
    <w:rsid w:val="004A2E88"/>
    <w:rsid w:val="004A5305"/>
    <w:rsid w:val="004A6280"/>
    <w:rsid w:val="004C01BA"/>
    <w:rsid w:val="004C3AAC"/>
    <w:rsid w:val="004C4E22"/>
    <w:rsid w:val="004D19FA"/>
    <w:rsid w:val="004D2FD2"/>
    <w:rsid w:val="004D7634"/>
    <w:rsid w:val="004D77B5"/>
    <w:rsid w:val="004E1E32"/>
    <w:rsid w:val="004E2802"/>
    <w:rsid w:val="004E45FB"/>
    <w:rsid w:val="004E4931"/>
    <w:rsid w:val="004F2DA9"/>
    <w:rsid w:val="0050015E"/>
    <w:rsid w:val="00505125"/>
    <w:rsid w:val="00505B33"/>
    <w:rsid w:val="0051075C"/>
    <w:rsid w:val="00515932"/>
    <w:rsid w:val="0052141A"/>
    <w:rsid w:val="00527C4C"/>
    <w:rsid w:val="005300D3"/>
    <w:rsid w:val="00535B16"/>
    <w:rsid w:val="00536323"/>
    <w:rsid w:val="00536D82"/>
    <w:rsid w:val="00542B81"/>
    <w:rsid w:val="00544F82"/>
    <w:rsid w:val="00553E0E"/>
    <w:rsid w:val="00554468"/>
    <w:rsid w:val="005544E8"/>
    <w:rsid w:val="00554FFF"/>
    <w:rsid w:val="00562E64"/>
    <w:rsid w:val="005630BE"/>
    <w:rsid w:val="005713EE"/>
    <w:rsid w:val="005734E1"/>
    <w:rsid w:val="00574CA5"/>
    <w:rsid w:val="00585773"/>
    <w:rsid w:val="00592E8C"/>
    <w:rsid w:val="00593C4F"/>
    <w:rsid w:val="005946A8"/>
    <w:rsid w:val="0059774E"/>
    <w:rsid w:val="005A3F3A"/>
    <w:rsid w:val="005A4407"/>
    <w:rsid w:val="005A5185"/>
    <w:rsid w:val="005A59EF"/>
    <w:rsid w:val="005A60DF"/>
    <w:rsid w:val="005A7D14"/>
    <w:rsid w:val="005B1832"/>
    <w:rsid w:val="005C0CFA"/>
    <w:rsid w:val="005C41AF"/>
    <w:rsid w:val="005C6868"/>
    <w:rsid w:val="005D7696"/>
    <w:rsid w:val="005D77A0"/>
    <w:rsid w:val="005E035F"/>
    <w:rsid w:val="005E260A"/>
    <w:rsid w:val="005E44A9"/>
    <w:rsid w:val="005F5F07"/>
    <w:rsid w:val="005F6F41"/>
    <w:rsid w:val="00600248"/>
    <w:rsid w:val="006005E4"/>
    <w:rsid w:val="00607DDC"/>
    <w:rsid w:val="0061175B"/>
    <w:rsid w:val="00612218"/>
    <w:rsid w:val="0061682D"/>
    <w:rsid w:val="00621590"/>
    <w:rsid w:val="00622B8D"/>
    <w:rsid w:val="00625DC6"/>
    <w:rsid w:val="00625DDC"/>
    <w:rsid w:val="00631439"/>
    <w:rsid w:val="00631E8F"/>
    <w:rsid w:val="00637B74"/>
    <w:rsid w:val="0064391D"/>
    <w:rsid w:val="00643D49"/>
    <w:rsid w:val="0064486D"/>
    <w:rsid w:val="00651821"/>
    <w:rsid w:val="006531A4"/>
    <w:rsid w:val="00653AC6"/>
    <w:rsid w:val="00653BA6"/>
    <w:rsid w:val="00654384"/>
    <w:rsid w:val="00654A8D"/>
    <w:rsid w:val="00655B6A"/>
    <w:rsid w:val="00663D4F"/>
    <w:rsid w:val="00666168"/>
    <w:rsid w:val="0066646A"/>
    <w:rsid w:val="006672F7"/>
    <w:rsid w:val="006675CD"/>
    <w:rsid w:val="00670686"/>
    <w:rsid w:val="00672B47"/>
    <w:rsid w:val="0067530D"/>
    <w:rsid w:val="0067736F"/>
    <w:rsid w:val="0068126C"/>
    <w:rsid w:val="00681877"/>
    <w:rsid w:val="00681AD8"/>
    <w:rsid w:val="00682CAB"/>
    <w:rsid w:val="00684C67"/>
    <w:rsid w:val="00684D9B"/>
    <w:rsid w:val="00686885"/>
    <w:rsid w:val="00686EC0"/>
    <w:rsid w:val="00697556"/>
    <w:rsid w:val="0069757F"/>
    <w:rsid w:val="006A01FE"/>
    <w:rsid w:val="006A214B"/>
    <w:rsid w:val="006B1C64"/>
    <w:rsid w:val="006B4647"/>
    <w:rsid w:val="006B4C2B"/>
    <w:rsid w:val="006B6D47"/>
    <w:rsid w:val="006C2F36"/>
    <w:rsid w:val="006C4A97"/>
    <w:rsid w:val="006C5AFE"/>
    <w:rsid w:val="006C5BDA"/>
    <w:rsid w:val="006C709E"/>
    <w:rsid w:val="006D039F"/>
    <w:rsid w:val="006F3BDC"/>
    <w:rsid w:val="006F6D95"/>
    <w:rsid w:val="006F7765"/>
    <w:rsid w:val="007009B9"/>
    <w:rsid w:val="00702FC2"/>
    <w:rsid w:val="00704312"/>
    <w:rsid w:val="00706F13"/>
    <w:rsid w:val="007072E8"/>
    <w:rsid w:val="00707D58"/>
    <w:rsid w:val="0071618D"/>
    <w:rsid w:val="007237B6"/>
    <w:rsid w:val="00725FA4"/>
    <w:rsid w:val="00726C0C"/>
    <w:rsid w:val="00730825"/>
    <w:rsid w:val="0073086C"/>
    <w:rsid w:val="00730C45"/>
    <w:rsid w:val="00730C9E"/>
    <w:rsid w:val="007315E6"/>
    <w:rsid w:val="00732179"/>
    <w:rsid w:val="00733551"/>
    <w:rsid w:val="00736628"/>
    <w:rsid w:val="00740446"/>
    <w:rsid w:val="0074082F"/>
    <w:rsid w:val="00740FBC"/>
    <w:rsid w:val="007438A9"/>
    <w:rsid w:val="0074491E"/>
    <w:rsid w:val="0074568F"/>
    <w:rsid w:val="007467F1"/>
    <w:rsid w:val="00746862"/>
    <w:rsid w:val="00752A24"/>
    <w:rsid w:val="00755165"/>
    <w:rsid w:val="00757F03"/>
    <w:rsid w:val="0076247A"/>
    <w:rsid w:val="00772807"/>
    <w:rsid w:val="00772DA8"/>
    <w:rsid w:val="00775964"/>
    <w:rsid w:val="007765FE"/>
    <w:rsid w:val="0078760A"/>
    <w:rsid w:val="00795BFB"/>
    <w:rsid w:val="00797093"/>
    <w:rsid w:val="007A120C"/>
    <w:rsid w:val="007B2760"/>
    <w:rsid w:val="007B3764"/>
    <w:rsid w:val="007B478C"/>
    <w:rsid w:val="007C0563"/>
    <w:rsid w:val="007C14A5"/>
    <w:rsid w:val="007C6336"/>
    <w:rsid w:val="007D1EE9"/>
    <w:rsid w:val="007D2326"/>
    <w:rsid w:val="007E1F80"/>
    <w:rsid w:val="007E60B6"/>
    <w:rsid w:val="007F1A26"/>
    <w:rsid w:val="0080021C"/>
    <w:rsid w:val="00800A16"/>
    <w:rsid w:val="008048A4"/>
    <w:rsid w:val="00805F76"/>
    <w:rsid w:val="00806C01"/>
    <w:rsid w:val="008112E8"/>
    <w:rsid w:val="0081130B"/>
    <w:rsid w:val="00812358"/>
    <w:rsid w:val="0081331D"/>
    <w:rsid w:val="008148CC"/>
    <w:rsid w:val="008211A4"/>
    <w:rsid w:val="00823A07"/>
    <w:rsid w:val="00824917"/>
    <w:rsid w:val="00827924"/>
    <w:rsid w:val="008321F1"/>
    <w:rsid w:val="008348CB"/>
    <w:rsid w:val="00837B9A"/>
    <w:rsid w:val="00844D9E"/>
    <w:rsid w:val="008517A6"/>
    <w:rsid w:val="00853587"/>
    <w:rsid w:val="008540A0"/>
    <w:rsid w:val="00854C37"/>
    <w:rsid w:val="008554C7"/>
    <w:rsid w:val="0085706C"/>
    <w:rsid w:val="008611E7"/>
    <w:rsid w:val="00864029"/>
    <w:rsid w:val="008712A7"/>
    <w:rsid w:val="0087140E"/>
    <w:rsid w:val="00871E57"/>
    <w:rsid w:val="00872D82"/>
    <w:rsid w:val="00873150"/>
    <w:rsid w:val="0087444C"/>
    <w:rsid w:val="0087657D"/>
    <w:rsid w:val="008807D5"/>
    <w:rsid w:val="00880832"/>
    <w:rsid w:val="00881041"/>
    <w:rsid w:val="008821E6"/>
    <w:rsid w:val="00882263"/>
    <w:rsid w:val="00883586"/>
    <w:rsid w:val="00886EE1"/>
    <w:rsid w:val="0088727D"/>
    <w:rsid w:val="00890729"/>
    <w:rsid w:val="00893E74"/>
    <w:rsid w:val="00894315"/>
    <w:rsid w:val="00897C75"/>
    <w:rsid w:val="00897DD2"/>
    <w:rsid w:val="008A1A89"/>
    <w:rsid w:val="008A39AC"/>
    <w:rsid w:val="008B1DFE"/>
    <w:rsid w:val="008B2887"/>
    <w:rsid w:val="008B3D54"/>
    <w:rsid w:val="008C1130"/>
    <w:rsid w:val="008C275A"/>
    <w:rsid w:val="008C2EDE"/>
    <w:rsid w:val="008C3D2D"/>
    <w:rsid w:val="008D0A78"/>
    <w:rsid w:val="008D0D93"/>
    <w:rsid w:val="008D18E6"/>
    <w:rsid w:val="008D284C"/>
    <w:rsid w:val="008D48E8"/>
    <w:rsid w:val="008D74F5"/>
    <w:rsid w:val="008D7A9B"/>
    <w:rsid w:val="008E56B1"/>
    <w:rsid w:val="008E61CB"/>
    <w:rsid w:val="008E638E"/>
    <w:rsid w:val="008E6551"/>
    <w:rsid w:val="008E76AC"/>
    <w:rsid w:val="008F21F6"/>
    <w:rsid w:val="008F3972"/>
    <w:rsid w:val="00906DCA"/>
    <w:rsid w:val="00913D26"/>
    <w:rsid w:val="00920416"/>
    <w:rsid w:val="00920C3D"/>
    <w:rsid w:val="00921B3A"/>
    <w:rsid w:val="0092279E"/>
    <w:rsid w:val="0092593B"/>
    <w:rsid w:val="00926A64"/>
    <w:rsid w:val="00934FA6"/>
    <w:rsid w:val="00937565"/>
    <w:rsid w:val="00942618"/>
    <w:rsid w:val="009429E7"/>
    <w:rsid w:val="00945A3C"/>
    <w:rsid w:val="00947C79"/>
    <w:rsid w:val="00951F79"/>
    <w:rsid w:val="0095363B"/>
    <w:rsid w:val="009546E8"/>
    <w:rsid w:val="00956A84"/>
    <w:rsid w:val="0095789C"/>
    <w:rsid w:val="009637C0"/>
    <w:rsid w:val="00967121"/>
    <w:rsid w:val="00967DCA"/>
    <w:rsid w:val="009714A1"/>
    <w:rsid w:val="00974AB5"/>
    <w:rsid w:val="009814D9"/>
    <w:rsid w:val="00985407"/>
    <w:rsid w:val="0098706D"/>
    <w:rsid w:val="009935FB"/>
    <w:rsid w:val="0099486C"/>
    <w:rsid w:val="00994981"/>
    <w:rsid w:val="009956CE"/>
    <w:rsid w:val="009B2CA8"/>
    <w:rsid w:val="009B7F09"/>
    <w:rsid w:val="009C20BA"/>
    <w:rsid w:val="009C2EEC"/>
    <w:rsid w:val="009C3FBC"/>
    <w:rsid w:val="009C46CE"/>
    <w:rsid w:val="009C58C7"/>
    <w:rsid w:val="009C6488"/>
    <w:rsid w:val="009D138E"/>
    <w:rsid w:val="009D58E6"/>
    <w:rsid w:val="009E11C8"/>
    <w:rsid w:val="009E1365"/>
    <w:rsid w:val="009E2F5E"/>
    <w:rsid w:val="009E6C87"/>
    <w:rsid w:val="009F1BE2"/>
    <w:rsid w:val="009F471E"/>
    <w:rsid w:val="009F4A54"/>
    <w:rsid w:val="009F4BEC"/>
    <w:rsid w:val="00A007C0"/>
    <w:rsid w:val="00A0161E"/>
    <w:rsid w:val="00A0795F"/>
    <w:rsid w:val="00A11391"/>
    <w:rsid w:val="00A21A33"/>
    <w:rsid w:val="00A23A1B"/>
    <w:rsid w:val="00A25FD7"/>
    <w:rsid w:val="00A31776"/>
    <w:rsid w:val="00A3618A"/>
    <w:rsid w:val="00A4185F"/>
    <w:rsid w:val="00A41C4D"/>
    <w:rsid w:val="00A42283"/>
    <w:rsid w:val="00A43AFF"/>
    <w:rsid w:val="00A44502"/>
    <w:rsid w:val="00A53402"/>
    <w:rsid w:val="00A71CC8"/>
    <w:rsid w:val="00A72AE2"/>
    <w:rsid w:val="00A75877"/>
    <w:rsid w:val="00A759BA"/>
    <w:rsid w:val="00A76D31"/>
    <w:rsid w:val="00A7793A"/>
    <w:rsid w:val="00A8164B"/>
    <w:rsid w:val="00A95004"/>
    <w:rsid w:val="00A972B1"/>
    <w:rsid w:val="00AA0DF5"/>
    <w:rsid w:val="00AA44A7"/>
    <w:rsid w:val="00AA4CC7"/>
    <w:rsid w:val="00AA5380"/>
    <w:rsid w:val="00AA5E8E"/>
    <w:rsid w:val="00AB1F86"/>
    <w:rsid w:val="00AB6CA7"/>
    <w:rsid w:val="00AC00EA"/>
    <w:rsid w:val="00AD01E4"/>
    <w:rsid w:val="00AD0858"/>
    <w:rsid w:val="00AD552E"/>
    <w:rsid w:val="00AD6DA6"/>
    <w:rsid w:val="00AE174A"/>
    <w:rsid w:val="00AE556C"/>
    <w:rsid w:val="00AE5B7B"/>
    <w:rsid w:val="00AE5C1B"/>
    <w:rsid w:val="00AE7206"/>
    <w:rsid w:val="00AE7340"/>
    <w:rsid w:val="00AF1BBD"/>
    <w:rsid w:val="00AF76F9"/>
    <w:rsid w:val="00B003BA"/>
    <w:rsid w:val="00B0787C"/>
    <w:rsid w:val="00B101D3"/>
    <w:rsid w:val="00B10207"/>
    <w:rsid w:val="00B13BC3"/>
    <w:rsid w:val="00B141E7"/>
    <w:rsid w:val="00B204E6"/>
    <w:rsid w:val="00B30066"/>
    <w:rsid w:val="00B33934"/>
    <w:rsid w:val="00B351B4"/>
    <w:rsid w:val="00B44E6A"/>
    <w:rsid w:val="00B46BCA"/>
    <w:rsid w:val="00B526A3"/>
    <w:rsid w:val="00B53DDD"/>
    <w:rsid w:val="00B540E0"/>
    <w:rsid w:val="00B56FFD"/>
    <w:rsid w:val="00B60C8C"/>
    <w:rsid w:val="00B62919"/>
    <w:rsid w:val="00B639AD"/>
    <w:rsid w:val="00B72378"/>
    <w:rsid w:val="00B7288A"/>
    <w:rsid w:val="00B74F1F"/>
    <w:rsid w:val="00B75ED9"/>
    <w:rsid w:val="00B87806"/>
    <w:rsid w:val="00B87EC9"/>
    <w:rsid w:val="00B90217"/>
    <w:rsid w:val="00B91123"/>
    <w:rsid w:val="00B92BC9"/>
    <w:rsid w:val="00B92EAC"/>
    <w:rsid w:val="00B95C60"/>
    <w:rsid w:val="00BA1BD2"/>
    <w:rsid w:val="00BA3B2F"/>
    <w:rsid w:val="00BA3D38"/>
    <w:rsid w:val="00BA72FD"/>
    <w:rsid w:val="00BC012F"/>
    <w:rsid w:val="00BC38FD"/>
    <w:rsid w:val="00BD283C"/>
    <w:rsid w:val="00BD3267"/>
    <w:rsid w:val="00BD3E8F"/>
    <w:rsid w:val="00BD7F14"/>
    <w:rsid w:val="00BF2120"/>
    <w:rsid w:val="00BF35DB"/>
    <w:rsid w:val="00BF4008"/>
    <w:rsid w:val="00BF4099"/>
    <w:rsid w:val="00C034CB"/>
    <w:rsid w:val="00C051A8"/>
    <w:rsid w:val="00C054BC"/>
    <w:rsid w:val="00C06B4B"/>
    <w:rsid w:val="00C11B83"/>
    <w:rsid w:val="00C122C4"/>
    <w:rsid w:val="00C13FD7"/>
    <w:rsid w:val="00C14B82"/>
    <w:rsid w:val="00C17897"/>
    <w:rsid w:val="00C246BA"/>
    <w:rsid w:val="00C3020A"/>
    <w:rsid w:val="00C32B20"/>
    <w:rsid w:val="00C350E9"/>
    <w:rsid w:val="00C35B2B"/>
    <w:rsid w:val="00C374DC"/>
    <w:rsid w:val="00C4031F"/>
    <w:rsid w:val="00C409D5"/>
    <w:rsid w:val="00C424BA"/>
    <w:rsid w:val="00C435C3"/>
    <w:rsid w:val="00C45BB1"/>
    <w:rsid w:val="00C507D0"/>
    <w:rsid w:val="00C6234B"/>
    <w:rsid w:val="00C63EAE"/>
    <w:rsid w:val="00C663AF"/>
    <w:rsid w:val="00C66E28"/>
    <w:rsid w:val="00C66FB9"/>
    <w:rsid w:val="00C67E09"/>
    <w:rsid w:val="00C73667"/>
    <w:rsid w:val="00C74708"/>
    <w:rsid w:val="00C74BD1"/>
    <w:rsid w:val="00C7629F"/>
    <w:rsid w:val="00C8372E"/>
    <w:rsid w:val="00C8661B"/>
    <w:rsid w:val="00C86F73"/>
    <w:rsid w:val="00CA139A"/>
    <w:rsid w:val="00CA2899"/>
    <w:rsid w:val="00CA3563"/>
    <w:rsid w:val="00CA3A3D"/>
    <w:rsid w:val="00CA77FB"/>
    <w:rsid w:val="00CB379B"/>
    <w:rsid w:val="00CB4ACB"/>
    <w:rsid w:val="00CB5DD0"/>
    <w:rsid w:val="00CC0B0B"/>
    <w:rsid w:val="00CC3604"/>
    <w:rsid w:val="00CC3F0D"/>
    <w:rsid w:val="00CC51D4"/>
    <w:rsid w:val="00CC65DA"/>
    <w:rsid w:val="00CC6F6C"/>
    <w:rsid w:val="00CD105E"/>
    <w:rsid w:val="00CD1833"/>
    <w:rsid w:val="00CD75E7"/>
    <w:rsid w:val="00CE21E3"/>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2763"/>
    <w:rsid w:val="00D228F8"/>
    <w:rsid w:val="00D258BF"/>
    <w:rsid w:val="00D26139"/>
    <w:rsid w:val="00D27114"/>
    <w:rsid w:val="00D313EC"/>
    <w:rsid w:val="00D31C76"/>
    <w:rsid w:val="00D342A6"/>
    <w:rsid w:val="00D359F1"/>
    <w:rsid w:val="00D36398"/>
    <w:rsid w:val="00D45BB8"/>
    <w:rsid w:val="00D464BF"/>
    <w:rsid w:val="00D516AA"/>
    <w:rsid w:val="00D538D5"/>
    <w:rsid w:val="00D53E26"/>
    <w:rsid w:val="00D55370"/>
    <w:rsid w:val="00D56663"/>
    <w:rsid w:val="00D607B1"/>
    <w:rsid w:val="00D60AC7"/>
    <w:rsid w:val="00D70019"/>
    <w:rsid w:val="00D81AFD"/>
    <w:rsid w:val="00D828B9"/>
    <w:rsid w:val="00D849EA"/>
    <w:rsid w:val="00D918F3"/>
    <w:rsid w:val="00D91DED"/>
    <w:rsid w:val="00DA2099"/>
    <w:rsid w:val="00DB313D"/>
    <w:rsid w:val="00DC2CCC"/>
    <w:rsid w:val="00DD0D40"/>
    <w:rsid w:val="00DD238F"/>
    <w:rsid w:val="00DD3CE8"/>
    <w:rsid w:val="00DD4011"/>
    <w:rsid w:val="00DD4F0E"/>
    <w:rsid w:val="00DD544F"/>
    <w:rsid w:val="00DE4017"/>
    <w:rsid w:val="00DF05A3"/>
    <w:rsid w:val="00DF070D"/>
    <w:rsid w:val="00DF0BF0"/>
    <w:rsid w:val="00E0158D"/>
    <w:rsid w:val="00E0557D"/>
    <w:rsid w:val="00E05E0A"/>
    <w:rsid w:val="00E12D46"/>
    <w:rsid w:val="00E14D38"/>
    <w:rsid w:val="00E14F33"/>
    <w:rsid w:val="00E21BC1"/>
    <w:rsid w:val="00E2236D"/>
    <w:rsid w:val="00E233B4"/>
    <w:rsid w:val="00E2739A"/>
    <w:rsid w:val="00E32710"/>
    <w:rsid w:val="00E330DE"/>
    <w:rsid w:val="00E333F7"/>
    <w:rsid w:val="00E41DFD"/>
    <w:rsid w:val="00E420D7"/>
    <w:rsid w:val="00E436A8"/>
    <w:rsid w:val="00E43C80"/>
    <w:rsid w:val="00E47203"/>
    <w:rsid w:val="00E523CE"/>
    <w:rsid w:val="00E534CF"/>
    <w:rsid w:val="00E54215"/>
    <w:rsid w:val="00E56BFE"/>
    <w:rsid w:val="00E678A1"/>
    <w:rsid w:val="00E72C5E"/>
    <w:rsid w:val="00E77820"/>
    <w:rsid w:val="00E81CB4"/>
    <w:rsid w:val="00E831C5"/>
    <w:rsid w:val="00E8585B"/>
    <w:rsid w:val="00E944DF"/>
    <w:rsid w:val="00EA3452"/>
    <w:rsid w:val="00EA358E"/>
    <w:rsid w:val="00EA3F15"/>
    <w:rsid w:val="00EA636D"/>
    <w:rsid w:val="00EA7847"/>
    <w:rsid w:val="00EB3879"/>
    <w:rsid w:val="00EB4128"/>
    <w:rsid w:val="00EB7D81"/>
    <w:rsid w:val="00EC04AC"/>
    <w:rsid w:val="00EC2F9C"/>
    <w:rsid w:val="00EC4885"/>
    <w:rsid w:val="00ED40DC"/>
    <w:rsid w:val="00ED5832"/>
    <w:rsid w:val="00ED596A"/>
    <w:rsid w:val="00ED6028"/>
    <w:rsid w:val="00EE2E6E"/>
    <w:rsid w:val="00EE4C9E"/>
    <w:rsid w:val="00EF28E6"/>
    <w:rsid w:val="00EF2B4B"/>
    <w:rsid w:val="00EF3CB7"/>
    <w:rsid w:val="00EF7AE3"/>
    <w:rsid w:val="00F03154"/>
    <w:rsid w:val="00F0499E"/>
    <w:rsid w:val="00F04FA6"/>
    <w:rsid w:val="00F057E5"/>
    <w:rsid w:val="00F06BB2"/>
    <w:rsid w:val="00F0759E"/>
    <w:rsid w:val="00F16347"/>
    <w:rsid w:val="00F22F1E"/>
    <w:rsid w:val="00F35523"/>
    <w:rsid w:val="00F41A0B"/>
    <w:rsid w:val="00F4350B"/>
    <w:rsid w:val="00F45E2A"/>
    <w:rsid w:val="00F5143E"/>
    <w:rsid w:val="00F5195A"/>
    <w:rsid w:val="00F724F8"/>
    <w:rsid w:val="00F76E11"/>
    <w:rsid w:val="00F821A3"/>
    <w:rsid w:val="00F849B2"/>
    <w:rsid w:val="00F9314A"/>
    <w:rsid w:val="00F9623D"/>
    <w:rsid w:val="00F969FC"/>
    <w:rsid w:val="00FB4372"/>
    <w:rsid w:val="00FC22DE"/>
    <w:rsid w:val="00FC58EF"/>
    <w:rsid w:val="00FD33DF"/>
    <w:rsid w:val="00FD3E8B"/>
    <w:rsid w:val="00FD6206"/>
    <w:rsid w:val="00FE1EA5"/>
    <w:rsid w:val="00FE32F8"/>
    <w:rsid w:val="00FE380E"/>
    <w:rsid w:val="00FE39D7"/>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576892"/>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basedOn w:val="Normal"/>
    <w:link w:val="TextonotapieCar"/>
    <w:uiPriority w:val="99"/>
    <w:semiHidden/>
    <w:unhideWhenUsed/>
    <w:rsid w:val="007D1EE9"/>
    <w:pPr>
      <w:ind w:left="0"/>
    </w:pPr>
    <w:rPr>
      <w:rFonts w:ascii="Calibri" w:eastAsia="Calibri" w:hAnsi="Calibri"/>
      <w:sz w:val="20"/>
      <w:szCs w:val="20"/>
      <w:lang w:val="es-CO" w:eastAsia="en-US"/>
    </w:rPr>
  </w:style>
  <w:style w:type="character" w:customStyle="1" w:styleId="TextonotapieCar">
    <w:name w:val="Texto nota pie Car"/>
    <w:link w:val="Textonotapie"/>
    <w:uiPriority w:val="99"/>
    <w:semiHidden/>
    <w:rsid w:val="007D1EE9"/>
    <w:rPr>
      <w:rFonts w:ascii="Calibri" w:eastAsia="Calibri" w:hAnsi="Calibri"/>
      <w:lang w:eastAsia="en-US"/>
    </w:rPr>
  </w:style>
  <w:style w:type="character" w:styleId="Refdenotaalpie">
    <w:name w:val="footnote reference"/>
    <w:uiPriority w:val="99"/>
    <w:semiHidden/>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3DCCE-5D85-44A6-91AB-4BB3EAC8C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5</Pages>
  <Words>1680</Words>
  <Characters>8779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2020-05-13T16:43:00Z</cp:lastPrinted>
  <dcterms:created xsi:type="dcterms:W3CDTF">2020-05-18T14:31:00Z</dcterms:created>
  <dcterms:modified xsi:type="dcterms:W3CDTF">2020-05-18T14:31:00Z</dcterms:modified>
</cp:coreProperties>
</file>