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3532" w14:textId="68B681B2" w:rsidR="001A5AC3" w:rsidRPr="00497B66" w:rsidRDefault="00F30F20" w:rsidP="007A2858">
      <w:pPr>
        <w:spacing w:before="0" w:after="0"/>
        <w:contextualSpacing/>
      </w:pPr>
      <w:r>
        <w:rPr>
          <w:noProof/>
        </w:rPr>
        <w:object w:dxaOrig="1440" w:dyaOrig="1440" w14:anchorId="77E91B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2.4pt;margin-top:-53.35pt;width:52.5pt;height:48.75pt;z-index:251658240;mso-wrap-edited:f" fillcolor="#0c9">
            <v:imagedata r:id="rId12" o:title=""/>
          </v:shape>
          <o:OLEObject Type="Embed" ProgID="PBrush" ShapeID="_x0000_s1027" DrawAspect="Content" ObjectID="_1680973608" r:id="rId13"/>
        </w:object>
      </w:r>
    </w:p>
    <w:p w14:paraId="4CB388E5" w14:textId="77777777" w:rsidR="001A5AC3" w:rsidRPr="00497B66" w:rsidRDefault="001A5AC3" w:rsidP="007A2858">
      <w:pPr>
        <w:spacing w:before="0" w:after="0"/>
        <w:contextualSpacing/>
        <w:jc w:val="center"/>
        <w:rPr>
          <w:b/>
          <w:bCs/>
          <w:noProof/>
        </w:rPr>
      </w:pPr>
      <w:r w:rsidRPr="00497B66">
        <w:rPr>
          <w:bCs/>
        </w:rPr>
        <w:t>Ministerio de Minas y Energía</w:t>
      </w:r>
    </w:p>
    <w:p w14:paraId="1E9788D8" w14:textId="77777777" w:rsidR="001A5AC3" w:rsidRPr="00497B66" w:rsidRDefault="001A5AC3" w:rsidP="007A2858">
      <w:pPr>
        <w:spacing w:before="0" w:after="0"/>
        <w:contextualSpacing/>
        <w:rPr>
          <w:rFonts w:cs="Arial"/>
        </w:rPr>
      </w:pPr>
    </w:p>
    <w:p w14:paraId="36697D2B" w14:textId="77777777" w:rsidR="001A5AC3" w:rsidRPr="00497B66" w:rsidRDefault="001A5AC3" w:rsidP="00FA1873">
      <w:pPr>
        <w:spacing w:before="0" w:after="0"/>
        <w:contextualSpacing/>
        <w:rPr>
          <w:rFonts w:cs="Arial"/>
        </w:rPr>
      </w:pPr>
    </w:p>
    <w:p w14:paraId="07F3A507" w14:textId="77777777" w:rsidR="001A5AC3" w:rsidRPr="00497B66" w:rsidRDefault="001A5AC3" w:rsidP="00FA1873">
      <w:pPr>
        <w:spacing w:before="0" w:after="0"/>
        <w:contextualSpacing/>
        <w:jc w:val="center"/>
      </w:pPr>
      <w:r w:rsidRPr="00497B66">
        <w:rPr>
          <w:b/>
          <w:spacing w:val="20"/>
        </w:rPr>
        <w:t>COMISIÓN DE REGULACIÓN DE ENERGÍA Y GAS</w:t>
      </w:r>
    </w:p>
    <w:p w14:paraId="290EBF2F" w14:textId="77777777" w:rsidR="001A5AC3" w:rsidRPr="00497B66" w:rsidRDefault="001A5AC3" w:rsidP="00FA1873">
      <w:pPr>
        <w:spacing w:before="0" w:after="0"/>
        <w:contextualSpacing/>
      </w:pPr>
    </w:p>
    <w:p w14:paraId="00C56824" w14:textId="56B87F3F" w:rsidR="001A5AC3" w:rsidRPr="00E3707C" w:rsidRDefault="001A5AC3" w:rsidP="00FA1873">
      <w:pPr>
        <w:spacing w:before="0" w:after="0"/>
        <w:contextualSpacing/>
        <w:jc w:val="center"/>
        <w:rPr>
          <w:b/>
          <w:spacing w:val="20"/>
        </w:rPr>
      </w:pPr>
      <w:r w:rsidRPr="00E3707C">
        <w:rPr>
          <w:b/>
          <w:spacing w:val="20"/>
        </w:rPr>
        <w:t xml:space="preserve">RESOLUCIÓN No. </w:t>
      </w:r>
      <w:r w:rsidR="007F6C4E">
        <w:rPr>
          <w:b/>
          <w:spacing w:val="20"/>
          <w:sz w:val="32"/>
          <w:szCs w:val="32"/>
        </w:rPr>
        <w:t>0</w:t>
      </w:r>
      <w:r w:rsidR="001E289E">
        <w:rPr>
          <w:b/>
          <w:spacing w:val="20"/>
          <w:sz w:val="32"/>
          <w:szCs w:val="32"/>
        </w:rPr>
        <w:t>34</w:t>
      </w:r>
      <w:r w:rsidR="005F3998">
        <w:rPr>
          <w:b/>
          <w:spacing w:val="20"/>
          <w:sz w:val="32"/>
          <w:szCs w:val="32"/>
        </w:rPr>
        <w:t xml:space="preserve">  </w:t>
      </w:r>
      <w:r w:rsidRPr="00E3707C">
        <w:rPr>
          <w:b/>
          <w:spacing w:val="20"/>
        </w:rPr>
        <w:t xml:space="preserve"> DE 202</w:t>
      </w:r>
      <w:r w:rsidR="00673ECA">
        <w:rPr>
          <w:b/>
          <w:spacing w:val="20"/>
        </w:rPr>
        <w:t>1</w:t>
      </w:r>
    </w:p>
    <w:p w14:paraId="3038CF06" w14:textId="77777777" w:rsidR="001A5AC3" w:rsidRPr="00E3707C" w:rsidRDefault="001A5AC3" w:rsidP="00FA1873">
      <w:pPr>
        <w:tabs>
          <w:tab w:val="left" w:pos="0"/>
          <w:tab w:val="right" w:pos="9356"/>
        </w:tabs>
        <w:spacing w:before="0" w:after="0"/>
        <w:contextualSpacing/>
        <w:jc w:val="center"/>
        <w:rPr>
          <w:rFonts w:cs="Arial"/>
          <w:b/>
          <w:snapToGrid w:val="0"/>
          <w:color w:val="000000"/>
          <w:lang w:val="es-ES_tradnl"/>
        </w:rPr>
      </w:pPr>
    </w:p>
    <w:p w14:paraId="0E6AD786" w14:textId="51630D25" w:rsidR="001A5AC3" w:rsidRPr="00497B66" w:rsidRDefault="001A5AC3" w:rsidP="00FA1873">
      <w:pPr>
        <w:spacing w:before="0" w:after="0"/>
        <w:contextualSpacing/>
        <w:jc w:val="center"/>
      </w:pPr>
      <w:r w:rsidRPr="00E3707C">
        <w:t>(</w:t>
      </w:r>
      <w:r w:rsidR="008E0029">
        <w:rPr>
          <w:b/>
          <w:bCs/>
          <w:sz w:val="32"/>
          <w:szCs w:val="32"/>
        </w:rPr>
        <w:t xml:space="preserve"> </w:t>
      </w:r>
      <w:r w:rsidR="005F3998">
        <w:rPr>
          <w:b/>
          <w:bCs/>
          <w:sz w:val="32"/>
          <w:szCs w:val="32"/>
        </w:rPr>
        <w:t xml:space="preserve"> </w:t>
      </w:r>
      <w:r w:rsidR="001E289E">
        <w:rPr>
          <w:b/>
          <w:bCs/>
          <w:sz w:val="32"/>
          <w:szCs w:val="32"/>
        </w:rPr>
        <w:t>23</w:t>
      </w:r>
      <w:r w:rsidRPr="00E3707C">
        <w:rPr>
          <w:b/>
          <w:bCs/>
          <w:sz w:val="32"/>
          <w:szCs w:val="32"/>
        </w:rPr>
        <w:t xml:space="preserve"> </w:t>
      </w:r>
      <w:r w:rsidR="00F444C5">
        <w:rPr>
          <w:b/>
          <w:bCs/>
          <w:sz w:val="32"/>
          <w:szCs w:val="32"/>
        </w:rPr>
        <w:t>ABR</w:t>
      </w:r>
      <w:r w:rsidRPr="00E3707C">
        <w:rPr>
          <w:b/>
          <w:bCs/>
          <w:sz w:val="32"/>
          <w:szCs w:val="32"/>
        </w:rPr>
        <w:t>. 202</w:t>
      </w:r>
      <w:r w:rsidR="00673ECA">
        <w:rPr>
          <w:b/>
          <w:bCs/>
          <w:sz w:val="32"/>
          <w:szCs w:val="32"/>
        </w:rPr>
        <w:t>1</w:t>
      </w:r>
      <w:r w:rsidR="005F3998">
        <w:rPr>
          <w:b/>
          <w:bCs/>
          <w:sz w:val="32"/>
          <w:szCs w:val="32"/>
        </w:rPr>
        <w:t xml:space="preserve"> </w:t>
      </w:r>
      <w:r w:rsidR="008E0029">
        <w:rPr>
          <w:b/>
          <w:bCs/>
          <w:sz w:val="32"/>
          <w:szCs w:val="32"/>
        </w:rPr>
        <w:t xml:space="preserve"> </w:t>
      </w:r>
      <w:r w:rsidRPr="00E3707C">
        <w:t>)</w:t>
      </w:r>
    </w:p>
    <w:p w14:paraId="33DAF374" w14:textId="223D3FC1" w:rsidR="001A5AC3" w:rsidRDefault="001A5AC3" w:rsidP="00115DB8">
      <w:pPr>
        <w:spacing w:before="0" w:after="0"/>
        <w:contextualSpacing/>
        <w:jc w:val="center"/>
        <w:rPr>
          <w:lang w:val="es-ES_tradnl"/>
        </w:rPr>
      </w:pPr>
    </w:p>
    <w:p w14:paraId="22C38AFC" w14:textId="77777777" w:rsidR="008E0029" w:rsidRPr="00497B66" w:rsidRDefault="008E0029" w:rsidP="00115DB8">
      <w:pPr>
        <w:spacing w:before="0" w:after="0"/>
        <w:contextualSpacing/>
        <w:jc w:val="center"/>
        <w:rPr>
          <w:lang w:val="es-ES_tradnl"/>
        </w:rPr>
      </w:pPr>
    </w:p>
    <w:p w14:paraId="71B5FF08" w14:textId="1CF83C90" w:rsidR="00D30143" w:rsidRDefault="001A5AC3" w:rsidP="00D30143">
      <w:pPr>
        <w:spacing w:before="0" w:after="0"/>
        <w:contextualSpacing/>
        <w:jc w:val="center"/>
        <w:rPr>
          <w:i/>
          <w:iCs/>
        </w:rPr>
      </w:pPr>
      <w:bookmarkStart w:id="0" w:name="_Hlk48050534"/>
      <w:r w:rsidRPr="00497B66">
        <w:t xml:space="preserve">Por la cual se ordena hacer público un proyecto de resolución </w:t>
      </w:r>
      <w:bookmarkEnd w:id="0"/>
      <w:r w:rsidR="00D30143">
        <w:t>“</w:t>
      </w:r>
      <w:bookmarkStart w:id="1" w:name="_Hlk65167880"/>
      <w:bookmarkStart w:id="2" w:name="_Hlk69813218"/>
      <w:r w:rsidR="00D30143" w:rsidRPr="00D30143">
        <w:rPr>
          <w:i/>
          <w:iCs/>
        </w:rPr>
        <w:t xml:space="preserve">Por la cual se </w:t>
      </w:r>
      <w:r w:rsidR="00C05A07">
        <w:rPr>
          <w:i/>
          <w:iCs/>
        </w:rPr>
        <w:t xml:space="preserve">autoriza </w:t>
      </w:r>
      <w:r w:rsidR="008E26E9">
        <w:rPr>
          <w:i/>
          <w:iCs/>
        </w:rPr>
        <w:t xml:space="preserve">la modificación del </w:t>
      </w:r>
      <w:r w:rsidR="003201C9">
        <w:rPr>
          <w:i/>
          <w:iCs/>
        </w:rPr>
        <w:t>punto de entrega</w:t>
      </w:r>
      <w:bookmarkEnd w:id="1"/>
      <w:r w:rsidR="008E26E9">
        <w:rPr>
          <w:i/>
          <w:iCs/>
        </w:rPr>
        <w:t xml:space="preserve"> de los contratos de suministro con fuente CPF Cupiagua</w:t>
      </w:r>
      <w:bookmarkEnd w:id="2"/>
      <w:r w:rsidR="00D30143">
        <w:rPr>
          <w:i/>
          <w:iCs/>
        </w:rPr>
        <w:t>”</w:t>
      </w:r>
    </w:p>
    <w:p w14:paraId="68320BB5" w14:textId="77777777" w:rsidR="008E0029" w:rsidRPr="00D30143" w:rsidRDefault="008E0029" w:rsidP="00D30143">
      <w:pPr>
        <w:spacing w:before="0" w:after="0"/>
        <w:contextualSpacing/>
        <w:jc w:val="center"/>
        <w:rPr>
          <w:i/>
          <w:iCs/>
        </w:rPr>
      </w:pPr>
    </w:p>
    <w:p w14:paraId="1A106681" w14:textId="6E05DA4D" w:rsidR="001A5AC3" w:rsidRPr="00673ECA" w:rsidRDefault="001A5AC3" w:rsidP="00673ECA">
      <w:pPr>
        <w:spacing w:before="0" w:after="0"/>
        <w:contextualSpacing/>
        <w:jc w:val="center"/>
        <w:rPr>
          <w:i/>
          <w:iCs/>
        </w:rPr>
      </w:pPr>
    </w:p>
    <w:p w14:paraId="621824EA" w14:textId="77777777" w:rsidR="001A5AC3" w:rsidRPr="00497B66" w:rsidRDefault="001A5AC3" w:rsidP="008E0029">
      <w:pPr>
        <w:spacing w:before="0" w:after="480"/>
        <w:jc w:val="center"/>
        <w:rPr>
          <w:b/>
        </w:rPr>
      </w:pPr>
      <w:r w:rsidRPr="00497B66">
        <w:rPr>
          <w:b/>
        </w:rPr>
        <w:t>LA COMISIÓN DE REGULACIÓN DE ENERGÍA Y GAS</w:t>
      </w:r>
    </w:p>
    <w:p w14:paraId="4F9F880E" w14:textId="3B87B408" w:rsidR="001A5AC3" w:rsidRPr="00CE1A0C" w:rsidRDefault="001A5AC3" w:rsidP="00115DB8">
      <w:pPr>
        <w:spacing w:before="0" w:after="0"/>
        <w:contextualSpacing/>
        <w:jc w:val="center"/>
        <w:rPr>
          <w:bCs/>
        </w:rPr>
      </w:pPr>
      <w:r w:rsidRPr="00CE1A0C">
        <w:rPr>
          <w:bCs/>
        </w:rPr>
        <w:t>En ejercicio de sus atribuciones legales, en especial las conferidas por las Leyes 142 y 143 de 1994, y en desarrollo de los Decretos 1524 y 2253 de 1994 y 1260 de 2013.</w:t>
      </w:r>
    </w:p>
    <w:p w14:paraId="693CFE66" w14:textId="77777777" w:rsidR="001A5AC3" w:rsidRPr="00BD1A12" w:rsidRDefault="001A5AC3" w:rsidP="005F1B6E">
      <w:pPr>
        <w:spacing w:before="480" w:after="480"/>
        <w:jc w:val="center"/>
        <w:rPr>
          <w:rFonts w:cs="Arial"/>
          <w:b/>
        </w:rPr>
      </w:pPr>
      <w:r w:rsidRPr="00BD1A12">
        <w:rPr>
          <w:rFonts w:cs="Arial"/>
          <w:b/>
        </w:rPr>
        <w:t>CONSIDERANDO QUE:</w:t>
      </w:r>
    </w:p>
    <w:p w14:paraId="3B1258DA" w14:textId="3A7A56A9" w:rsidR="007B6314" w:rsidRPr="00AC0F14" w:rsidRDefault="007B6314" w:rsidP="002A0129">
      <w:pPr>
        <w:spacing w:after="0"/>
        <w:rPr>
          <w:spacing w:val="-3"/>
        </w:rPr>
      </w:pPr>
      <w:r w:rsidRPr="00AC0F14">
        <w:rPr>
          <w:spacing w:val="-3"/>
        </w:rPr>
        <w:t>Conforme a lo dispuesto por el artículo 8 del Código de Procedimiento Administrativo y de lo Contencioso Administrativo</w:t>
      </w:r>
      <w:r>
        <w:rPr>
          <w:spacing w:val="-3"/>
        </w:rPr>
        <w:t>,</w:t>
      </w:r>
      <w:r w:rsidRPr="00AC0F14">
        <w:rPr>
          <w:spacing w:val="-3"/>
        </w:rPr>
        <w:t xml:space="preserve"> y </w:t>
      </w:r>
      <w:r w:rsidR="00C74746">
        <w:rPr>
          <w:spacing w:val="-3"/>
        </w:rPr>
        <w:t>e</w:t>
      </w:r>
      <w:r w:rsidR="00E429E9">
        <w:rPr>
          <w:rFonts w:cs="Arial"/>
        </w:rPr>
        <w:t>l</w:t>
      </w:r>
      <w:r w:rsidRPr="00AC0F14">
        <w:rPr>
          <w:rFonts w:cs="Arial"/>
        </w:rPr>
        <w:t xml:space="preserve"> artículo 32</w:t>
      </w:r>
      <w:r w:rsidR="00E429E9">
        <w:rPr>
          <w:rFonts w:cs="Arial"/>
        </w:rPr>
        <w:t xml:space="preserve"> </w:t>
      </w:r>
      <w:r w:rsidRPr="00AC0F14">
        <w:rPr>
          <w:rFonts w:cs="Arial"/>
        </w:rPr>
        <w:t>de la Resolución CREG 039 de 2017</w:t>
      </w:r>
      <w:r w:rsidRPr="00AC0F14">
        <w:rPr>
          <w:spacing w:val="-3"/>
        </w:rPr>
        <w:t>, la Comisión debe hacer público en su página web todos los proyectos de resolución de carácter general que pretenda adoptar.</w:t>
      </w:r>
    </w:p>
    <w:p w14:paraId="0E03AB9D" w14:textId="7861451B" w:rsidR="001A5AC3" w:rsidRDefault="001A5AC3" w:rsidP="004012DF">
      <w:pPr>
        <w:spacing w:before="0" w:after="0"/>
        <w:contextualSpacing/>
        <w:rPr>
          <w:rFonts w:cs="Arial"/>
        </w:rPr>
      </w:pPr>
    </w:p>
    <w:p w14:paraId="7D2BCD15" w14:textId="064D7557" w:rsidR="00CA1A2D" w:rsidRDefault="00BB02FA" w:rsidP="004012DF">
      <w:pPr>
        <w:spacing w:before="0" w:after="0"/>
        <w:contextualSpacing/>
        <w:rPr>
          <w:rFonts w:cs="Arial"/>
        </w:rPr>
      </w:pPr>
      <w:r>
        <w:rPr>
          <w:rFonts w:cs="Arial"/>
        </w:rPr>
        <w:t>De acuerdo con lo previsto</w:t>
      </w:r>
      <w:r w:rsidR="00891C6F">
        <w:rPr>
          <w:rFonts w:cs="Arial"/>
        </w:rPr>
        <w:t xml:space="preserve"> en el numeral 6 del </w:t>
      </w:r>
      <w:r w:rsidR="003F1241">
        <w:rPr>
          <w:rFonts w:cs="Arial"/>
        </w:rPr>
        <w:t>artículo</w:t>
      </w:r>
      <w:r w:rsidR="00891C6F">
        <w:rPr>
          <w:rFonts w:cs="Arial"/>
        </w:rPr>
        <w:t xml:space="preserve"> 33 de la</w:t>
      </w:r>
      <w:r w:rsidR="00427484">
        <w:rPr>
          <w:rFonts w:cs="Arial"/>
        </w:rPr>
        <w:t xml:space="preserve"> Resolución CREG 039 de 2017</w:t>
      </w:r>
      <w:r w:rsidR="00B86147">
        <w:rPr>
          <w:rFonts w:cs="Arial"/>
        </w:rPr>
        <w:t>,</w:t>
      </w:r>
      <w:r w:rsidR="00427484">
        <w:rPr>
          <w:rFonts w:cs="Arial"/>
        </w:rPr>
        <w:t xml:space="preserve"> </w:t>
      </w:r>
      <w:r w:rsidR="00935A06">
        <w:rPr>
          <w:rFonts w:cs="Arial"/>
        </w:rPr>
        <w:t xml:space="preserve">la CREG </w:t>
      </w:r>
      <w:r w:rsidR="007767FB" w:rsidRPr="007767FB">
        <w:rPr>
          <w:rFonts w:cs="Arial"/>
        </w:rPr>
        <w:t>podrá publicar los proyectos específicos de regulación que pretenda expedir, con una antelación a la fecha de su expedición inferior a treinta</w:t>
      </w:r>
      <w:r w:rsidR="004B0710">
        <w:rPr>
          <w:rFonts w:cs="Arial"/>
        </w:rPr>
        <w:t xml:space="preserve"> </w:t>
      </w:r>
      <w:r w:rsidR="007767FB" w:rsidRPr="007767FB">
        <w:rPr>
          <w:rFonts w:cs="Arial"/>
        </w:rPr>
        <w:t>días hábiles, y establecer un término para la recepción de las observaciones, reparos o sugerencias menor a diez</w:t>
      </w:r>
      <w:r w:rsidR="004B0710">
        <w:rPr>
          <w:rFonts w:cs="Arial"/>
        </w:rPr>
        <w:t xml:space="preserve"> </w:t>
      </w:r>
      <w:r w:rsidR="007767FB" w:rsidRPr="007767FB">
        <w:rPr>
          <w:rFonts w:cs="Arial"/>
        </w:rPr>
        <w:t>días hábiles,</w:t>
      </w:r>
      <w:r w:rsidR="00202E4D" w:rsidRPr="00202E4D">
        <w:rPr>
          <w:rFonts w:cs="Arial"/>
        </w:rPr>
        <w:t xml:space="preserve"> </w:t>
      </w:r>
      <w:r w:rsidR="00202E4D">
        <w:rPr>
          <w:rFonts w:cs="Arial"/>
        </w:rPr>
        <w:t>c</w:t>
      </w:r>
      <w:r w:rsidR="00202E4D" w:rsidRPr="00CA1A2D">
        <w:rPr>
          <w:rFonts w:cs="Arial"/>
        </w:rPr>
        <w:t>uando los proyectos de resolución tengan menos de cinco artículos</w:t>
      </w:r>
      <w:r w:rsidR="00EF30E3">
        <w:rPr>
          <w:rFonts w:cs="Arial"/>
        </w:rPr>
        <w:t>.</w:t>
      </w:r>
    </w:p>
    <w:p w14:paraId="5E4BBC5A" w14:textId="77777777" w:rsidR="007767FB" w:rsidRDefault="007767FB" w:rsidP="004012DF">
      <w:pPr>
        <w:spacing w:before="0" w:after="0"/>
        <w:contextualSpacing/>
        <w:rPr>
          <w:rFonts w:cs="Arial"/>
        </w:rPr>
      </w:pPr>
    </w:p>
    <w:p w14:paraId="3EC17071" w14:textId="568BDA5B" w:rsidR="00A56967" w:rsidRDefault="001A5AC3" w:rsidP="004012DF">
      <w:pPr>
        <w:spacing w:before="0" w:after="0"/>
        <w:contextualSpacing/>
        <w:rPr>
          <w:i/>
          <w:iCs/>
        </w:rPr>
      </w:pPr>
      <w:r>
        <w:t xml:space="preserve">La </w:t>
      </w:r>
      <w:r>
        <w:rPr>
          <w:rFonts w:cs="Arial"/>
        </w:rPr>
        <w:t>Comisión</w:t>
      </w:r>
      <w:r>
        <w:t xml:space="preserve"> de Regulación de Energía y Gas, en su sesión </w:t>
      </w:r>
      <w:r w:rsidRPr="001E289E">
        <w:t>No.</w:t>
      </w:r>
      <w:r w:rsidR="008E0029" w:rsidRPr="001E289E">
        <w:t>10</w:t>
      </w:r>
      <w:r w:rsidR="001E289E">
        <w:t>89</w:t>
      </w:r>
      <w:r w:rsidR="00673ECA" w:rsidRPr="001E289E">
        <w:t xml:space="preserve"> </w:t>
      </w:r>
      <w:r w:rsidRPr="001E289E">
        <w:t xml:space="preserve">del </w:t>
      </w:r>
      <w:r w:rsidR="00921C3E" w:rsidRPr="001E289E">
        <w:t>23</w:t>
      </w:r>
      <w:r w:rsidRPr="001E289E">
        <w:t xml:space="preserve"> de</w:t>
      </w:r>
      <w:r w:rsidRPr="001A0F82">
        <w:t xml:space="preserve"> </w:t>
      </w:r>
      <w:r w:rsidR="008B331C">
        <w:t>abril</w:t>
      </w:r>
      <w:r w:rsidR="00F5261A" w:rsidRPr="001A0F82">
        <w:t xml:space="preserve"> </w:t>
      </w:r>
      <w:r w:rsidRPr="001A0F82">
        <w:t>de 202</w:t>
      </w:r>
      <w:r w:rsidR="00673ECA">
        <w:t>1</w:t>
      </w:r>
      <w:r>
        <w:t xml:space="preserve">, aprobó hacer público el proyecto de resolución </w:t>
      </w:r>
      <w:r w:rsidR="00A56967">
        <w:t>“</w:t>
      </w:r>
      <w:r w:rsidR="008B331C" w:rsidRPr="008B331C">
        <w:rPr>
          <w:i/>
          <w:iCs/>
        </w:rPr>
        <w:t>Por la cual se autoriza la modificación del punto de entrega de los contratos de suministro con fuente CPF Cupiagua</w:t>
      </w:r>
      <w:r w:rsidR="00A56967" w:rsidRPr="00B875CD">
        <w:rPr>
          <w:i/>
          <w:iCs/>
        </w:rPr>
        <w:t>”</w:t>
      </w:r>
      <w:r w:rsidR="00E0424B">
        <w:rPr>
          <w:i/>
          <w:iCs/>
        </w:rPr>
        <w:t>.</w:t>
      </w:r>
    </w:p>
    <w:p w14:paraId="41EDEB5E" w14:textId="77777777" w:rsidR="006F655B" w:rsidRDefault="006F655B" w:rsidP="000A5611">
      <w:pPr>
        <w:spacing w:before="0" w:after="0"/>
        <w:contextualSpacing/>
        <w:jc w:val="center"/>
        <w:rPr>
          <w:b/>
          <w:spacing w:val="80"/>
        </w:rPr>
      </w:pPr>
    </w:p>
    <w:p w14:paraId="40FE904E" w14:textId="5C765028" w:rsidR="001A5AC3" w:rsidRPr="008A3D40" w:rsidRDefault="001A5AC3" w:rsidP="000A5611">
      <w:pPr>
        <w:spacing w:before="0" w:after="0"/>
        <w:contextualSpacing/>
        <w:jc w:val="center"/>
        <w:rPr>
          <w:b/>
          <w:spacing w:val="80"/>
        </w:rPr>
      </w:pPr>
      <w:r w:rsidRPr="00157C2B">
        <w:rPr>
          <w:b/>
          <w:spacing w:val="80"/>
        </w:rPr>
        <w:t>RESUELVE:</w:t>
      </w:r>
    </w:p>
    <w:p w14:paraId="00F2D4DC" w14:textId="77777777" w:rsidR="001A5AC3" w:rsidRPr="00157C2B" w:rsidRDefault="001A5AC3" w:rsidP="004012DF">
      <w:pPr>
        <w:spacing w:before="0" w:after="0"/>
        <w:contextualSpacing/>
        <w:rPr>
          <w:b/>
          <w:spacing w:val="80"/>
        </w:rPr>
      </w:pPr>
    </w:p>
    <w:p w14:paraId="347E0A69" w14:textId="254DD32B" w:rsidR="00A56967" w:rsidRDefault="001A5AC3" w:rsidP="004012DF">
      <w:pPr>
        <w:spacing w:before="0" w:after="0"/>
        <w:contextualSpacing/>
        <w:rPr>
          <w:i/>
          <w:iCs/>
        </w:rPr>
      </w:pPr>
      <w:r w:rsidRPr="00157C2B">
        <w:rPr>
          <w:b/>
        </w:rPr>
        <w:t>ARTÍCULO 1.</w:t>
      </w:r>
      <w:r w:rsidRPr="00157C2B">
        <w:t xml:space="preserve"> </w:t>
      </w:r>
      <w:r w:rsidR="0093511F" w:rsidRPr="7E1E69D4">
        <w:rPr>
          <w:b/>
          <w:bCs/>
        </w:rPr>
        <w:t>Objeto.</w:t>
      </w:r>
      <w:r w:rsidR="009921D7">
        <w:rPr>
          <w:b/>
          <w:bCs/>
        </w:rPr>
        <w:t xml:space="preserve"> </w:t>
      </w:r>
      <w:r w:rsidRPr="00157C2B">
        <w:t xml:space="preserve">Hágase público el proyecto de resolución </w:t>
      </w:r>
      <w:bookmarkStart w:id="3" w:name="_Hlk69813330"/>
      <w:r w:rsidR="00A56967">
        <w:t>“</w:t>
      </w:r>
      <w:r w:rsidR="008D2CE3" w:rsidRPr="008D2CE3">
        <w:rPr>
          <w:i/>
          <w:iCs/>
        </w:rPr>
        <w:t>Por la cual se autoriza la modificación del punto de entrega de los contratos de suministro con fuente CPF Cupiagua</w:t>
      </w:r>
      <w:r w:rsidR="00A56967" w:rsidRPr="00B875CD">
        <w:rPr>
          <w:i/>
          <w:iCs/>
        </w:rPr>
        <w:t>”</w:t>
      </w:r>
      <w:r w:rsidR="00A56967">
        <w:rPr>
          <w:i/>
          <w:iCs/>
        </w:rPr>
        <w:t>.</w:t>
      </w:r>
    </w:p>
    <w:bookmarkEnd w:id="3"/>
    <w:p w14:paraId="7151D434" w14:textId="77777777" w:rsidR="00371EB7" w:rsidRDefault="00371EB7" w:rsidP="004012DF">
      <w:pPr>
        <w:spacing w:before="0" w:after="0"/>
        <w:contextualSpacing/>
      </w:pPr>
    </w:p>
    <w:p w14:paraId="1A4B73A0" w14:textId="6A35A2C7" w:rsidR="001A5AC3" w:rsidRPr="00F832E9" w:rsidRDefault="001A5AC3" w:rsidP="004012DF">
      <w:pPr>
        <w:spacing w:before="0" w:after="0"/>
        <w:contextualSpacing/>
        <w:rPr>
          <w:rFonts w:cs="Arial"/>
          <w:color w:val="000000"/>
          <w:szCs w:val="27"/>
        </w:rPr>
      </w:pPr>
      <w:r w:rsidRPr="00157C2B">
        <w:rPr>
          <w:b/>
        </w:rPr>
        <w:t>ARTÍCULO 2.</w:t>
      </w:r>
      <w:r w:rsidRPr="00157C2B">
        <w:rPr>
          <w:i/>
          <w:sz w:val="22"/>
        </w:rPr>
        <w:t xml:space="preserve">  </w:t>
      </w:r>
      <w:r w:rsidR="001330E8" w:rsidRPr="001330E8">
        <w:rPr>
          <w:rFonts w:cs="Arial"/>
          <w:b/>
          <w:bCs/>
          <w:color w:val="000000"/>
          <w:szCs w:val="27"/>
        </w:rPr>
        <w:t>Presentación de comentarios, observaciones y sugerencias.</w:t>
      </w:r>
      <w:r w:rsidR="001330E8" w:rsidRPr="001330E8">
        <w:rPr>
          <w:rFonts w:cs="Arial"/>
          <w:color w:val="000000"/>
          <w:szCs w:val="27"/>
        </w:rPr>
        <w:t xml:space="preserve"> Se invita a los agentes regulados, usuarios, autoridades competentes y demás interesados, para que remitan sus observaciones o sugerencias sobre la </w:t>
      </w:r>
      <w:r w:rsidR="001330E8" w:rsidRPr="001330E8">
        <w:rPr>
          <w:rFonts w:cs="Arial"/>
          <w:color w:val="000000"/>
          <w:szCs w:val="27"/>
        </w:rPr>
        <w:lastRenderedPageBreak/>
        <w:t xml:space="preserve">propuesta, </w:t>
      </w:r>
      <w:r w:rsidR="00C478BD">
        <w:rPr>
          <w:rFonts w:cs="Arial"/>
          <w:color w:val="000000"/>
          <w:szCs w:val="27"/>
        </w:rPr>
        <w:t xml:space="preserve">a más </w:t>
      </w:r>
      <w:r w:rsidR="00C478BD" w:rsidRPr="001E289E">
        <w:rPr>
          <w:rFonts w:cs="Arial"/>
          <w:color w:val="000000"/>
          <w:szCs w:val="27"/>
        </w:rPr>
        <w:t>tardar</w:t>
      </w:r>
      <w:r w:rsidRPr="001E289E">
        <w:rPr>
          <w:rFonts w:cs="Arial"/>
          <w:color w:val="000000"/>
          <w:szCs w:val="27"/>
        </w:rPr>
        <w:t xml:space="preserve"> </w:t>
      </w:r>
      <w:r w:rsidR="00C478BD" w:rsidRPr="001E289E">
        <w:rPr>
          <w:rFonts w:cs="Arial"/>
          <w:color w:val="000000"/>
          <w:szCs w:val="27"/>
        </w:rPr>
        <w:t xml:space="preserve">el </w:t>
      </w:r>
      <w:r w:rsidR="00C17D1E" w:rsidRPr="001E289E">
        <w:rPr>
          <w:rFonts w:cs="Arial"/>
          <w:color w:val="000000"/>
          <w:szCs w:val="27"/>
        </w:rPr>
        <w:t>día hábil</w:t>
      </w:r>
      <w:r w:rsidR="00C478BD" w:rsidRPr="001E289E">
        <w:rPr>
          <w:rFonts w:cs="Arial"/>
          <w:color w:val="000000"/>
          <w:szCs w:val="27"/>
        </w:rPr>
        <w:t xml:space="preserve"> siguiente</w:t>
      </w:r>
      <w:r w:rsidR="00C17D1E" w:rsidRPr="001E289E">
        <w:rPr>
          <w:rFonts w:cs="Arial"/>
          <w:color w:val="000000"/>
          <w:szCs w:val="27"/>
        </w:rPr>
        <w:t xml:space="preserve"> </w:t>
      </w:r>
      <w:r w:rsidRPr="001E289E">
        <w:rPr>
          <w:rFonts w:cs="Arial"/>
          <w:color w:val="000000"/>
          <w:szCs w:val="27"/>
        </w:rPr>
        <w:t>a la publicación</w:t>
      </w:r>
      <w:r w:rsidRPr="00157C2B">
        <w:rPr>
          <w:rFonts w:cs="Arial"/>
          <w:color w:val="000000"/>
          <w:szCs w:val="27"/>
        </w:rPr>
        <w:t xml:space="preserve"> de la presente resolución en la página web de la Comisión de Regulación de Energía y Gas.</w:t>
      </w:r>
    </w:p>
    <w:p w14:paraId="6B0A1A1A" w14:textId="77777777" w:rsidR="00F11AD4" w:rsidRDefault="00F11AD4" w:rsidP="00953359">
      <w:pPr>
        <w:spacing w:before="0" w:after="0"/>
        <w:contextualSpacing/>
      </w:pPr>
    </w:p>
    <w:p w14:paraId="482C2FC5" w14:textId="779A06F7" w:rsidR="00953359" w:rsidRDefault="00953359" w:rsidP="00953359">
      <w:pPr>
        <w:spacing w:before="0" w:after="0"/>
        <w:contextualSpacing/>
      </w:pPr>
      <w:r w:rsidRPr="00157C2B">
        <w:t xml:space="preserve">Las observaciones y sugerencias sobre el proyecto deberán dirigirse al Director Ejecutivo de la Comisión, al correo electrónico </w:t>
      </w:r>
      <w:hyperlink r:id="rId14" w:history="1">
        <w:r w:rsidRPr="00157C2B">
          <w:rPr>
            <w:color w:val="0000FF"/>
            <w:u w:val="single"/>
          </w:rPr>
          <w:t>creg@creg.gov.co</w:t>
        </w:r>
      </w:hyperlink>
      <w:r w:rsidRPr="00157C2B">
        <w:t xml:space="preserve">, en </w:t>
      </w:r>
      <w:r w:rsidRPr="00162506">
        <w:t>el formato publicado en la página web para tal fin.</w:t>
      </w:r>
    </w:p>
    <w:p w14:paraId="5B9F7965" w14:textId="1727836A" w:rsidR="001A5AC3" w:rsidRDefault="001A5AC3" w:rsidP="004012DF">
      <w:pPr>
        <w:spacing w:before="0" w:after="0"/>
        <w:contextualSpacing/>
        <w:rPr>
          <w:i/>
          <w:sz w:val="22"/>
        </w:rPr>
      </w:pPr>
    </w:p>
    <w:p w14:paraId="3BD722E1" w14:textId="77777777" w:rsidR="004E1737" w:rsidRDefault="001A5AC3" w:rsidP="00F11AD4">
      <w:pPr>
        <w:spacing w:before="0" w:after="0"/>
        <w:contextualSpacing/>
      </w:pPr>
      <w:r w:rsidRPr="00157C2B">
        <w:rPr>
          <w:rFonts w:cs="Arial"/>
          <w:b/>
          <w:bCs/>
          <w:color w:val="000000"/>
          <w:szCs w:val="27"/>
        </w:rPr>
        <w:t>ARTÍCULO 3</w:t>
      </w:r>
      <w:r w:rsidRPr="00157C2B">
        <w:rPr>
          <w:rFonts w:cs="Arial"/>
          <w:color w:val="000000"/>
          <w:szCs w:val="27"/>
        </w:rPr>
        <w:t>.</w:t>
      </w:r>
      <w:r w:rsidR="003E2D68" w:rsidRPr="006851EE">
        <w:rPr>
          <w:b/>
          <w:bCs/>
        </w:rPr>
        <w:t xml:space="preserve"> </w:t>
      </w:r>
      <w:r w:rsidR="003E2D68">
        <w:rPr>
          <w:b/>
          <w:bCs/>
        </w:rPr>
        <w:t xml:space="preserve">Información del proyecto a la Superintendencia de Industria y Comercio. </w:t>
      </w:r>
      <w:r w:rsidR="003E2D68">
        <w:t>Al vencimiento de la consulta pública, la CREG determinará si el proyecto debe ser informado a la Superintendencia de Industria y Comercio, para el ejercicio de la Abogacía de la Competencia, con fundamento en las disposiciones del Decreto 1074 de 2015, Artículo 2.2.2.30.5.</w:t>
      </w:r>
    </w:p>
    <w:p w14:paraId="06791C63" w14:textId="5A7B00B6" w:rsidR="003E2D68" w:rsidRPr="00F11AD4" w:rsidRDefault="003E2D68" w:rsidP="00F11AD4">
      <w:pPr>
        <w:spacing w:before="0" w:after="0"/>
        <w:contextualSpacing/>
        <w:rPr>
          <w:rFonts w:cs="Arial"/>
          <w:color w:val="000000"/>
          <w:szCs w:val="27"/>
        </w:rPr>
      </w:pPr>
      <w:r>
        <w:t xml:space="preserve">   </w:t>
      </w:r>
    </w:p>
    <w:p w14:paraId="0C937AFF" w14:textId="6FCD8FDA" w:rsidR="007D6D90" w:rsidRPr="00AC0F14" w:rsidRDefault="001A5AC3" w:rsidP="007D6D90">
      <w:r w:rsidRPr="00157C2B">
        <w:rPr>
          <w:rFonts w:cs="Arial"/>
          <w:b/>
          <w:bCs/>
          <w:color w:val="000000"/>
          <w:szCs w:val="27"/>
        </w:rPr>
        <w:t>ARTÍCULO 4</w:t>
      </w:r>
      <w:r w:rsidRPr="00157C2B">
        <w:rPr>
          <w:rFonts w:cs="Arial"/>
          <w:color w:val="000000"/>
          <w:szCs w:val="27"/>
        </w:rPr>
        <w:t>.</w:t>
      </w:r>
      <w:r w:rsidR="00386FA6">
        <w:rPr>
          <w:rFonts w:cs="Arial"/>
          <w:color w:val="000000"/>
          <w:szCs w:val="27"/>
        </w:rPr>
        <w:t xml:space="preserve"> </w:t>
      </w:r>
      <w:r w:rsidR="00367FCC">
        <w:rPr>
          <w:b/>
        </w:rPr>
        <w:t>Publicación</w:t>
      </w:r>
      <w:r w:rsidR="00367FCC" w:rsidRPr="00AC0F14">
        <w:rPr>
          <w:b/>
        </w:rPr>
        <w:t>.</w:t>
      </w:r>
      <w:r w:rsidR="00385364">
        <w:rPr>
          <w:b/>
        </w:rPr>
        <w:t xml:space="preserve"> </w:t>
      </w:r>
      <w:r w:rsidRPr="00157C2B">
        <w:rPr>
          <w:rFonts w:cs="Arial"/>
          <w:color w:val="000000"/>
          <w:szCs w:val="27"/>
        </w:rPr>
        <w:t>La presente resolución no deroga ni modifica disposiciones vigentes por tratarse de un acto de trámite</w:t>
      </w:r>
      <w:r w:rsidR="007D6D90">
        <w:rPr>
          <w:rFonts w:cs="Arial"/>
          <w:color w:val="000000"/>
          <w:szCs w:val="27"/>
        </w:rPr>
        <w:t xml:space="preserve"> </w:t>
      </w:r>
      <w:r w:rsidR="007D6D90">
        <w:t>y se publicará en el portal Web de la CREG.</w:t>
      </w:r>
    </w:p>
    <w:p w14:paraId="5964DF95" w14:textId="10E23DC4" w:rsidR="001A5AC3" w:rsidRPr="00F832E9" w:rsidRDefault="001A5AC3" w:rsidP="004012DF">
      <w:pPr>
        <w:spacing w:before="0" w:after="0"/>
        <w:contextualSpacing/>
        <w:rPr>
          <w:rFonts w:cs="Arial"/>
          <w:color w:val="000000"/>
          <w:szCs w:val="27"/>
        </w:rPr>
      </w:pPr>
    </w:p>
    <w:p w14:paraId="3DD8B996" w14:textId="77777777" w:rsidR="001A5AC3" w:rsidRPr="002F4F89" w:rsidRDefault="001A5AC3" w:rsidP="00DE7850">
      <w:pPr>
        <w:spacing w:before="0" w:after="0"/>
        <w:contextualSpacing/>
        <w:jc w:val="center"/>
        <w:rPr>
          <w:b/>
        </w:rPr>
      </w:pPr>
      <w:r w:rsidRPr="00157C2B">
        <w:rPr>
          <w:b/>
        </w:rPr>
        <w:t>PUBLÍQUESE Y CÚMPLASE</w:t>
      </w:r>
    </w:p>
    <w:p w14:paraId="3E54952C" w14:textId="77777777" w:rsidR="001A5AC3" w:rsidRDefault="001A5AC3" w:rsidP="004012DF">
      <w:pPr>
        <w:spacing w:before="0" w:after="0"/>
        <w:contextualSpacing/>
        <w:rPr>
          <w:b/>
        </w:rPr>
      </w:pPr>
    </w:p>
    <w:p w14:paraId="5E787C56" w14:textId="6ACAC26F" w:rsidR="001A5AC3" w:rsidRPr="00157C2B" w:rsidRDefault="001A5AC3" w:rsidP="004012DF">
      <w:pPr>
        <w:spacing w:before="0" w:after="0"/>
        <w:contextualSpacing/>
      </w:pPr>
      <w:r w:rsidRPr="008C2123">
        <w:t xml:space="preserve">Dada en Bogotá, D.C. a </w:t>
      </w:r>
      <w:r w:rsidR="001E289E">
        <w:rPr>
          <w:b/>
          <w:bCs/>
        </w:rPr>
        <w:t>23</w:t>
      </w:r>
      <w:r w:rsidR="00E5664F" w:rsidRPr="007757A3">
        <w:rPr>
          <w:b/>
          <w:bCs/>
        </w:rPr>
        <w:t xml:space="preserve"> </w:t>
      </w:r>
      <w:r w:rsidR="00A81A43">
        <w:rPr>
          <w:b/>
          <w:bCs/>
        </w:rPr>
        <w:t>ABR.</w:t>
      </w:r>
      <w:r w:rsidR="00CE1A0C" w:rsidRPr="007757A3">
        <w:rPr>
          <w:b/>
          <w:bCs/>
        </w:rPr>
        <w:t xml:space="preserve"> 202</w:t>
      </w:r>
      <w:r w:rsidR="00673ECA" w:rsidRPr="007757A3">
        <w:rPr>
          <w:b/>
          <w:bCs/>
        </w:rPr>
        <w:t>1</w:t>
      </w:r>
    </w:p>
    <w:p w14:paraId="4F46D24C" w14:textId="77777777" w:rsidR="001A5AC3" w:rsidRPr="00157C2B" w:rsidRDefault="001A5AC3" w:rsidP="004012DF">
      <w:pPr>
        <w:spacing w:before="0" w:after="0"/>
        <w:contextualSpacing/>
        <w:rPr>
          <w:bCs/>
          <w:lang w:val="es-CO"/>
        </w:rPr>
      </w:pPr>
    </w:p>
    <w:p w14:paraId="6AFE8C64" w14:textId="77777777" w:rsidR="001A5AC3" w:rsidRDefault="001A5AC3" w:rsidP="004012DF">
      <w:pPr>
        <w:spacing w:before="0" w:after="0"/>
        <w:contextualSpacing/>
        <w:rPr>
          <w:bCs/>
          <w:lang w:val="es-CO"/>
        </w:rPr>
      </w:pPr>
    </w:p>
    <w:p w14:paraId="425CCFEA" w14:textId="2ACD15C5" w:rsidR="001A5AC3" w:rsidRDefault="001A5AC3" w:rsidP="004012DF">
      <w:pPr>
        <w:spacing w:before="0" w:after="0"/>
        <w:contextualSpacing/>
        <w:rPr>
          <w:bCs/>
          <w:lang w:val="es-CO"/>
        </w:rPr>
      </w:pPr>
    </w:p>
    <w:p w14:paraId="2CB5C33E" w14:textId="77777777" w:rsidR="001A5AC3" w:rsidRPr="00497B66" w:rsidRDefault="001A5AC3" w:rsidP="004012DF">
      <w:pPr>
        <w:spacing w:before="0" w:after="0"/>
        <w:contextualSpacing/>
        <w:rPr>
          <w:b/>
        </w:rPr>
      </w:pPr>
    </w:p>
    <w:tbl>
      <w:tblPr>
        <w:tblW w:w="9498" w:type="dxa"/>
        <w:jc w:val="center"/>
        <w:tblCellSpacing w:w="0" w:type="dxa"/>
        <w:tblCellMar>
          <w:left w:w="0" w:type="dxa"/>
          <w:right w:w="0" w:type="dxa"/>
        </w:tblCellMar>
        <w:tblLook w:val="04A0" w:firstRow="1" w:lastRow="0" w:firstColumn="1" w:lastColumn="0" w:noHBand="0" w:noVBand="1"/>
      </w:tblPr>
      <w:tblGrid>
        <w:gridCol w:w="4820"/>
        <w:gridCol w:w="4678"/>
      </w:tblGrid>
      <w:tr w:rsidR="00D02C7D" w:rsidRPr="008E0029" w14:paraId="6808DD32" w14:textId="77777777" w:rsidTr="00276448">
        <w:trPr>
          <w:tblCellSpacing w:w="0" w:type="dxa"/>
          <w:jc w:val="center"/>
        </w:trPr>
        <w:tc>
          <w:tcPr>
            <w:tcW w:w="4820" w:type="dxa"/>
          </w:tcPr>
          <w:p w14:paraId="145F314E" w14:textId="77777777" w:rsidR="00D02C7D" w:rsidRPr="008E0029" w:rsidRDefault="00D02C7D" w:rsidP="00276448">
            <w:pPr>
              <w:spacing w:before="0" w:after="0"/>
              <w:ind w:left="66"/>
              <w:contextualSpacing/>
              <w:jc w:val="center"/>
              <w:rPr>
                <w:rFonts w:cs="Arial"/>
                <w:b/>
              </w:rPr>
            </w:pPr>
            <w:r w:rsidRPr="008E0029">
              <w:rPr>
                <w:rFonts w:cs="Arial"/>
                <w:b/>
              </w:rPr>
              <w:t>MIGUEL LOTERO ROBLEDO</w:t>
            </w:r>
          </w:p>
        </w:tc>
        <w:tc>
          <w:tcPr>
            <w:tcW w:w="4678" w:type="dxa"/>
          </w:tcPr>
          <w:p w14:paraId="22F33A1B" w14:textId="77777777" w:rsidR="00D02C7D" w:rsidRPr="008E0029" w:rsidRDefault="00D02C7D" w:rsidP="00276448">
            <w:pPr>
              <w:spacing w:before="0" w:after="0"/>
              <w:ind w:left="69"/>
              <w:contextualSpacing/>
              <w:jc w:val="center"/>
              <w:rPr>
                <w:rFonts w:cs="Arial"/>
                <w:b/>
              </w:rPr>
            </w:pPr>
            <w:r w:rsidRPr="008E0029">
              <w:rPr>
                <w:rFonts w:cs="Arial"/>
                <w:b/>
              </w:rPr>
              <w:t>JORGE ALBERTO VALENCIA MARÍN</w:t>
            </w:r>
          </w:p>
        </w:tc>
      </w:tr>
      <w:tr w:rsidR="00D02C7D" w:rsidRPr="008E0029" w14:paraId="396B2A44" w14:textId="77777777" w:rsidTr="00276448">
        <w:trPr>
          <w:tblCellSpacing w:w="0" w:type="dxa"/>
          <w:jc w:val="center"/>
        </w:trPr>
        <w:tc>
          <w:tcPr>
            <w:tcW w:w="4820" w:type="dxa"/>
            <w:hideMark/>
          </w:tcPr>
          <w:p w14:paraId="371ABAA1" w14:textId="77777777" w:rsidR="00D02C7D" w:rsidRPr="008E0029" w:rsidRDefault="00D02C7D" w:rsidP="00276448">
            <w:pPr>
              <w:spacing w:before="0" w:after="0"/>
              <w:ind w:left="66"/>
              <w:contextualSpacing/>
              <w:jc w:val="center"/>
              <w:rPr>
                <w:rFonts w:eastAsia="Arial Unicode MS" w:cs="Arial"/>
                <w:color w:val="000000"/>
              </w:rPr>
            </w:pPr>
            <w:r w:rsidRPr="008E0029">
              <w:rPr>
                <w:rFonts w:cs="Arial"/>
              </w:rPr>
              <w:t>Viceministro de Energía, Delegado del Ministro de Minas y Energía</w:t>
            </w:r>
          </w:p>
        </w:tc>
        <w:tc>
          <w:tcPr>
            <w:tcW w:w="4678" w:type="dxa"/>
            <w:hideMark/>
          </w:tcPr>
          <w:p w14:paraId="177688CF" w14:textId="77777777" w:rsidR="00D02C7D" w:rsidRPr="008E0029" w:rsidRDefault="00D02C7D" w:rsidP="00276448">
            <w:pPr>
              <w:spacing w:before="0" w:after="0"/>
              <w:contextualSpacing/>
              <w:jc w:val="center"/>
              <w:rPr>
                <w:rFonts w:eastAsia="Arial Unicode MS" w:cs="Arial"/>
                <w:color w:val="000000"/>
              </w:rPr>
            </w:pPr>
            <w:r w:rsidRPr="008E0029">
              <w:rPr>
                <w:rFonts w:cs="Arial"/>
              </w:rPr>
              <w:t xml:space="preserve">Director Ejecutivo </w:t>
            </w:r>
          </w:p>
        </w:tc>
      </w:tr>
      <w:tr w:rsidR="00D02C7D" w:rsidRPr="00CF2A2D" w14:paraId="578B20EF" w14:textId="77777777" w:rsidTr="00276448">
        <w:trPr>
          <w:tblCellSpacing w:w="0" w:type="dxa"/>
          <w:jc w:val="center"/>
        </w:trPr>
        <w:tc>
          <w:tcPr>
            <w:tcW w:w="4820" w:type="dxa"/>
            <w:hideMark/>
          </w:tcPr>
          <w:p w14:paraId="5F414DF7" w14:textId="77777777" w:rsidR="00D02C7D" w:rsidRPr="008E0029" w:rsidRDefault="00D02C7D" w:rsidP="00276448">
            <w:pPr>
              <w:spacing w:before="0" w:after="0"/>
              <w:ind w:left="66"/>
              <w:contextualSpacing/>
              <w:jc w:val="center"/>
              <w:rPr>
                <w:rFonts w:eastAsia="Arial Unicode MS" w:cs="Arial"/>
                <w:color w:val="000000"/>
              </w:rPr>
            </w:pPr>
            <w:r w:rsidRPr="008E0029">
              <w:rPr>
                <w:rFonts w:cs="Arial"/>
              </w:rPr>
              <w:t>Presidente</w:t>
            </w:r>
          </w:p>
        </w:tc>
        <w:tc>
          <w:tcPr>
            <w:tcW w:w="4678" w:type="dxa"/>
          </w:tcPr>
          <w:p w14:paraId="6758DFB5" w14:textId="77777777" w:rsidR="00D02C7D" w:rsidRPr="00CF2A2D" w:rsidRDefault="00D02C7D" w:rsidP="00276448">
            <w:pPr>
              <w:spacing w:before="0" w:after="0"/>
              <w:contextualSpacing/>
              <w:jc w:val="center"/>
              <w:rPr>
                <w:rFonts w:eastAsia="Arial Unicode MS" w:cs="Arial"/>
                <w:color w:val="000000"/>
              </w:rPr>
            </w:pPr>
          </w:p>
        </w:tc>
      </w:tr>
    </w:tbl>
    <w:p w14:paraId="540FF717" w14:textId="77777777" w:rsidR="001A5AC3" w:rsidRDefault="001A5AC3" w:rsidP="004012DF">
      <w:pPr>
        <w:spacing w:before="0" w:after="0"/>
        <w:contextualSpacing/>
        <w:rPr>
          <w:b/>
        </w:rPr>
      </w:pPr>
    </w:p>
    <w:p w14:paraId="038717D5" w14:textId="77777777" w:rsidR="001A5AC3" w:rsidRDefault="001A5AC3" w:rsidP="004012DF">
      <w:pPr>
        <w:spacing w:before="0" w:after="0"/>
        <w:contextualSpacing/>
        <w:rPr>
          <w:b/>
        </w:rPr>
      </w:pPr>
      <w:r>
        <w:rPr>
          <w:b/>
        </w:rPr>
        <w:br w:type="page"/>
      </w:r>
    </w:p>
    <w:p w14:paraId="6F5B335B" w14:textId="7F9209F1" w:rsidR="00C3270E" w:rsidRDefault="004807DD" w:rsidP="00C3270E">
      <w:pPr>
        <w:spacing w:before="0" w:after="0"/>
        <w:contextualSpacing/>
        <w:jc w:val="center"/>
        <w:rPr>
          <w:b/>
          <w:bCs/>
        </w:rPr>
      </w:pPr>
      <w:r w:rsidRPr="00823B4B">
        <w:rPr>
          <w:b/>
          <w:bCs/>
        </w:rPr>
        <w:t>PROYECTO DE RESOLUCIÓN</w:t>
      </w:r>
    </w:p>
    <w:p w14:paraId="209458DD" w14:textId="77777777" w:rsidR="001E289E" w:rsidRPr="00C3270E" w:rsidRDefault="001E289E" w:rsidP="00C3270E">
      <w:pPr>
        <w:spacing w:before="0" w:after="0"/>
        <w:contextualSpacing/>
        <w:jc w:val="center"/>
        <w:rPr>
          <w:b/>
          <w:bCs/>
        </w:rPr>
      </w:pPr>
    </w:p>
    <w:p w14:paraId="1AFD0533" w14:textId="77777777" w:rsidR="00A22550" w:rsidRDefault="00A22550" w:rsidP="00823B4B">
      <w:pPr>
        <w:spacing w:before="0" w:after="0"/>
        <w:contextualSpacing/>
        <w:jc w:val="center"/>
      </w:pPr>
    </w:p>
    <w:p w14:paraId="7EA2F49C" w14:textId="7621E8EE" w:rsidR="007F6C4E" w:rsidRDefault="00A8506E" w:rsidP="00823B4B">
      <w:pPr>
        <w:spacing w:before="0" w:after="0"/>
        <w:contextualSpacing/>
        <w:jc w:val="center"/>
      </w:pPr>
      <w:bookmarkStart w:id="4" w:name="_Hlk65167759"/>
      <w:r w:rsidRPr="00A8506E">
        <w:t>Por la cual se autoriza la modificación del punto de entrega de los contratos de suministro con fuente CPF Cupiagua</w:t>
      </w:r>
    </w:p>
    <w:p w14:paraId="0DF1D9B7" w14:textId="77777777" w:rsidR="001E289E" w:rsidRDefault="001E289E" w:rsidP="00823B4B">
      <w:pPr>
        <w:spacing w:before="0" w:after="0"/>
        <w:contextualSpacing/>
        <w:jc w:val="center"/>
      </w:pPr>
    </w:p>
    <w:bookmarkEnd w:id="4"/>
    <w:p w14:paraId="34A6437C" w14:textId="77777777" w:rsidR="00673ECA" w:rsidRPr="00B5615D" w:rsidRDefault="00673ECA" w:rsidP="00823B4B">
      <w:pPr>
        <w:spacing w:before="0" w:after="0"/>
        <w:contextualSpacing/>
        <w:jc w:val="center"/>
        <w:rPr>
          <w:b/>
        </w:rPr>
      </w:pPr>
    </w:p>
    <w:p w14:paraId="61EE55C5" w14:textId="77777777" w:rsidR="00DC7768" w:rsidRPr="00823B4B" w:rsidRDefault="00DC7768" w:rsidP="004012DF">
      <w:pPr>
        <w:spacing w:before="0" w:after="0"/>
        <w:contextualSpacing/>
        <w:jc w:val="center"/>
        <w:rPr>
          <w:b/>
          <w:bCs/>
        </w:rPr>
      </w:pPr>
      <w:r w:rsidRPr="00823B4B">
        <w:rPr>
          <w:b/>
          <w:bCs/>
        </w:rPr>
        <w:t>LA COMISIÓN DE REGULACIÓN DE ENERGÍA Y GAS</w:t>
      </w:r>
    </w:p>
    <w:p w14:paraId="06CD9EB4" w14:textId="77777777" w:rsidR="00823B4B" w:rsidRDefault="00823B4B" w:rsidP="004012DF">
      <w:pPr>
        <w:spacing w:before="0" w:after="0"/>
        <w:contextualSpacing/>
        <w:jc w:val="center"/>
      </w:pPr>
      <w:bookmarkStart w:id="5" w:name="_Hlk37187116"/>
    </w:p>
    <w:p w14:paraId="5C08EC01" w14:textId="5D1E4C04" w:rsidR="004E44FE" w:rsidRDefault="004F5128" w:rsidP="004012DF">
      <w:pPr>
        <w:spacing w:before="0" w:after="0"/>
        <w:contextualSpacing/>
        <w:jc w:val="center"/>
      </w:pPr>
      <w:r w:rsidRPr="004F5128">
        <w:t>En ejercicio de sus atribuciones legales, en especial las conferidas por las Leyes 142 y 143 de 1994, y en desarrollo de los Decretos 1524 y 2253 de 1994, 1260 de 2013, y en particular por las facultades conferidas en el artículo 3 del Decreto Legislativo 517 de 2020</w:t>
      </w:r>
      <w:r>
        <w:t>.</w:t>
      </w:r>
    </w:p>
    <w:p w14:paraId="6E571B47" w14:textId="77777777" w:rsidR="001E289E" w:rsidRDefault="001E289E" w:rsidP="004012DF">
      <w:pPr>
        <w:spacing w:before="0" w:after="0"/>
        <w:contextualSpacing/>
        <w:jc w:val="center"/>
      </w:pPr>
    </w:p>
    <w:p w14:paraId="1DB29A62" w14:textId="4B300B83" w:rsidR="00823B4B" w:rsidRPr="008E3CF0" w:rsidRDefault="00823B4B" w:rsidP="004012DF">
      <w:pPr>
        <w:spacing w:before="0" w:after="0"/>
        <w:contextualSpacing/>
        <w:jc w:val="center"/>
      </w:pPr>
    </w:p>
    <w:bookmarkEnd w:id="5"/>
    <w:p w14:paraId="77FF96CB" w14:textId="33538436" w:rsidR="00045D3D" w:rsidRPr="00BF69C9" w:rsidRDefault="00955F64" w:rsidP="004012DF">
      <w:pPr>
        <w:spacing w:before="0" w:after="0"/>
        <w:contextualSpacing/>
        <w:jc w:val="center"/>
        <w:rPr>
          <w:b/>
        </w:rPr>
      </w:pPr>
      <w:r w:rsidRPr="00BF69C9">
        <w:rPr>
          <w:b/>
        </w:rPr>
        <w:t>C</w:t>
      </w:r>
      <w:r w:rsidR="00045D3D" w:rsidRPr="00BF69C9">
        <w:rPr>
          <w:b/>
        </w:rPr>
        <w:t>ONSIDERAND</w:t>
      </w:r>
      <w:r w:rsidR="00A06C25" w:rsidRPr="00BF69C9">
        <w:rPr>
          <w:b/>
        </w:rPr>
        <w:t>O</w:t>
      </w:r>
      <w:r w:rsidRPr="00BF69C9">
        <w:rPr>
          <w:b/>
        </w:rPr>
        <w:t xml:space="preserve"> </w:t>
      </w:r>
      <w:r w:rsidR="00A06C25" w:rsidRPr="00BF69C9">
        <w:rPr>
          <w:b/>
        </w:rPr>
        <w:t>Q</w:t>
      </w:r>
      <w:r w:rsidR="00045D3D" w:rsidRPr="00BF69C9">
        <w:rPr>
          <w:b/>
        </w:rPr>
        <w:t>UE:</w:t>
      </w:r>
    </w:p>
    <w:p w14:paraId="78037BC2" w14:textId="3FF959D5" w:rsidR="00823B4B" w:rsidRDefault="00823B4B" w:rsidP="004012DF">
      <w:pPr>
        <w:spacing w:before="0" w:after="0"/>
        <w:contextualSpacing/>
        <w:jc w:val="center"/>
        <w:rPr>
          <w:rFonts w:eastAsia="Bookman Old Style"/>
          <w:lang w:val="es"/>
        </w:rPr>
      </w:pPr>
    </w:p>
    <w:p w14:paraId="2A2245AD" w14:textId="77777777" w:rsidR="00C34937" w:rsidRPr="007A17E6" w:rsidRDefault="00C34937" w:rsidP="00C34937">
      <w:pPr>
        <w:contextualSpacing/>
        <w:rPr>
          <w:lang w:val="es-CO" w:eastAsia="es-CO"/>
        </w:rPr>
      </w:pPr>
      <w:r w:rsidRPr="007A17E6">
        <w:rPr>
          <w:lang w:val="es-CO" w:eastAsia="es-CO"/>
        </w:rPr>
        <w:t>El artículo 333 de la Constitución Política establece que la libre competencia económica es un derecho de todos que supone responsabilidades. Así mismo, dispone que el Estado, por mandato de la ley, evitará cualquier abuso que personas o empresas hagan de su posición dominante en el mercado nacional.</w:t>
      </w:r>
    </w:p>
    <w:p w14:paraId="7FD7B704" w14:textId="77777777" w:rsidR="00C34937" w:rsidRPr="007A17E6" w:rsidRDefault="00C34937" w:rsidP="00C34937">
      <w:pPr>
        <w:contextualSpacing/>
        <w:rPr>
          <w:lang w:val="es-CO" w:eastAsia="es-CO"/>
        </w:rPr>
      </w:pPr>
    </w:p>
    <w:p w14:paraId="5CF7293F" w14:textId="7F2CC97F" w:rsidR="00D570D9" w:rsidRPr="007A17E6" w:rsidRDefault="00C34937" w:rsidP="00D570D9">
      <w:pPr>
        <w:contextualSpacing/>
        <w:rPr>
          <w:lang w:val="es-CO" w:eastAsia="es-CO"/>
        </w:rPr>
      </w:pPr>
      <w:r w:rsidRPr="007A17E6">
        <w:rPr>
          <w:lang w:val="es-CO" w:eastAsia="es-CO"/>
        </w:rPr>
        <w:t xml:space="preserve">El artículo 334 de la Constitución Nacional dispone que el Estado, de manera especial intervendrá </w:t>
      </w:r>
      <w:r w:rsidR="00412B6A">
        <w:rPr>
          <w:lang w:val="es-CO" w:eastAsia="es-CO"/>
        </w:rPr>
        <w:t>en</w:t>
      </w:r>
      <w:r w:rsidR="00B1095B">
        <w:rPr>
          <w:lang w:val="es-CO" w:eastAsia="es-CO"/>
        </w:rPr>
        <w:t xml:space="preserve"> la economía y en</w:t>
      </w:r>
      <w:r w:rsidR="00412B6A">
        <w:rPr>
          <w:lang w:val="es-CO" w:eastAsia="es-CO"/>
        </w:rPr>
        <w:t xml:space="preserve"> los </w:t>
      </w:r>
      <w:r w:rsidR="00D570D9">
        <w:rPr>
          <w:lang w:val="es-CO" w:eastAsia="es-CO"/>
        </w:rPr>
        <w:t xml:space="preserve">servicios públicos </w:t>
      </w:r>
      <w:r w:rsidR="00D570D9" w:rsidRPr="00412B6A">
        <w:rPr>
          <w:lang w:val="es-CO" w:eastAsia="es-CO"/>
        </w:rPr>
        <w:t xml:space="preserve">para </w:t>
      </w:r>
      <w:r w:rsidR="00492CA8">
        <w:rPr>
          <w:lang w:val="es-CO" w:eastAsia="es-CO"/>
        </w:rPr>
        <w:t>conseguir</w:t>
      </w:r>
      <w:r w:rsidR="00D570D9" w:rsidRPr="00412B6A">
        <w:rPr>
          <w:lang w:val="es-CO" w:eastAsia="es-CO"/>
        </w:rPr>
        <w:t xml:space="preserve"> el mejoramiento de la calidad de vida de los habitantes, la distribución equitativa de las oportunidades y los beneficios del desarrollo y la preservación de un ambiente sano.</w:t>
      </w:r>
    </w:p>
    <w:p w14:paraId="411E24AD" w14:textId="77777777" w:rsidR="006C5E6A" w:rsidRDefault="006C5E6A" w:rsidP="00C34937">
      <w:pPr>
        <w:contextualSpacing/>
        <w:rPr>
          <w:lang w:val="es-CO" w:eastAsia="es-CO"/>
        </w:rPr>
      </w:pPr>
    </w:p>
    <w:p w14:paraId="5E03195F" w14:textId="3B337BB8" w:rsidR="00C34937" w:rsidRDefault="00C34937" w:rsidP="00C34937">
      <w:pPr>
        <w:contextualSpacing/>
        <w:rPr>
          <w:lang w:val="es-CO" w:eastAsia="es-CO"/>
        </w:rPr>
      </w:pPr>
      <w:r w:rsidRPr="00612C64">
        <w:rPr>
          <w:lang w:val="es-CO" w:eastAsia="es-CO"/>
        </w:rPr>
        <w:t>El</w:t>
      </w:r>
      <w:r w:rsidRPr="00612C64" w:rsidDel="00E664B1">
        <w:rPr>
          <w:lang w:val="es-CO" w:eastAsia="es-CO"/>
        </w:rPr>
        <w:t xml:space="preserve"> </w:t>
      </w:r>
      <w:r>
        <w:rPr>
          <w:lang w:val="es-CO" w:eastAsia="es-CO"/>
        </w:rPr>
        <w:t>a</w:t>
      </w:r>
      <w:r w:rsidRPr="00612C64">
        <w:rPr>
          <w:lang w:val="es-CO" w:eastAsia="es-CO"/>
        </w:rPr>
        <w:t>rtículo 365 de la Constitución Política establece que los servicios públicos son inherentes a la finalidad social del Estado</w:t>
      </w:r>
      <w:r>
        <w:rPr>
          <w:lang w:val="es-CO" w:eastAsia="es-CO"/>
        </w:rPr>
        <w:t>,</w:t>
      </w:r>
      <w:r w:rsidRPr="00612C64">
        <w:rPr>
          <w:lang w:val="es-CO" w:eastAsia="es-CO"/>
        </w:rPr>
        <w:t xml:space="preserve"> y que es deber de </w:t>
      </w:r>
      <w:r>
        <w:rPr>
          <w:lang w:val="es-CO" w:eastAsia="es-CO"/>
        </w:rPr>
        <w:t>e</w:t>
      </w:r>
      <w:r w:rsidRPr="00612C64">
        <w:rPr>
          <w:lang w:val="es-CO" w:eastAsia="es-CO"/>
        </w:rPr>
        <w:t>ste asegurar su prestación eficiente a todos los habitantes del territorio nacional.</w:t>
      </w:r>
    </w:p>
    <w:p w14:paraId="54E4AF34" w14:textId="259EFE99" w:rsidR="00296162" w:rsidRDefault="00296162" w:rsidP="004012DF">
      <w:pPr>
        <w:spacing w:before="0" w:after="0"/>
        <w:contextualSpacing/>
        <w:jc w:val="center"/>
        <w:rPr>
          <w:rFonts w:eastAsia="Bookman Old Style"/>
          <w:lang w:val="es"/>
        </w:rPr>
      </w:pPr>
    </w:p>
    <w:p w14:paraId="671BBF88" w14:textId="6C459780" w:rsidR="00EE15CC" w:rsidRDefault="004411D2" w:rsidP="00470285">
      <w:pPr>
        <w:tabs>
          <w:tab w:val="left" w:pos="213"/>
        </w:tabs>
        <w:spacing w:before="0" w:after="0"/>
        <w:contextualSpacing/>
        <w:rPr>
          <w:rFonts w:eastAsia="Bookman Old Style"/>
          <w:lang w:val="es"/>
        </w:rPr>
      </w:pPr>
      <w:r>
        <w:rPr>
          <w:rFonts w:eastAsia="Bookman Old Style"/>
          <w:lang w:val="es"/>
        </w:rPr>
        <w:t xml:space="preserve">Mediante la </w:t>
      </w:r>
      <w:r w:rsidR="000D73ED">
        <w:rPr>
          <w:rFonts w:eastAsia="Bookman Old Style"/>
          <w:lang w:val="es"/>
        </w:rPr>
        <w:t>Resolución</w:t>
      </w:r>
      <w:r>
        <w:rPr>
          <w:rFonts w:eastAsia="Bookman Old Style"/>
          <w:lang w:val="es"/>
        </w:rPr>
        <w:t xml:space="preserve"> CREG 053 de 2011 </w:t>
      </w:r>
      <w:r w:rsidR="000D73ED">
        <w:rPr>
          <w:rFonts w:eastAsia="Bookman Old Style"/>
          <w:lang w:val="es"/>
        </w:rPr>
        <w:t>s</w:t>
      </w:r>
      <w:r w:rsidR="000960DA">
        <w:rPr>
          <w:rFonts w:eastAsia="Bookman Old Style"/>
          <w:lang w:val="es"/>
        </w:rPr>
        <w:t>e</w:t>
      </w:r>
      <w:r w:rsidR="000D73ED" w:rsidRPr="000D73ED">
        <w:rPr>
          <w:rFonts w:eastAsia="Bookman Old Style"/>
          <w:lang w:val="es"/>
        </w:rPr>
        <w:t xml:space="preserve"> establece el Reglamento de Comercialización Mayorista de Gas Licuado de Petróleo.</w:t>
      </w:r>
      <w:r w:rsidR="00731CE2">
        <w:rPr>
          <w:rFonts w:eastAsia="Bookman Old Style"/>
          <w:lang w:val="es"/>
        </w:rPr>
        <w:t xml:space="preserve"> </w:t>
      </w:r>
      <w:r w:rsidR="00486E91">
        <w:rPr>
          <w:rFonts w:eastAsia="Bookman Old Style"/>
          <w:lang w:val="es"/>
        </w:rPr>
        <w:t xml:space="preserve">En </w:t>
      </w:r>
      <w:r w:rsidR="00893217">
        <w:rPr>
          <w:rFonts w:eastAsia="Bookman Old Style"/>
          <w:lang w:val="es"/>
        </w:rPr>
        <w:t>su</w:t>
      </w:r>
      <w:r w:rsidR="00486E91">
        <w:rPr>
          <w:rFonts w:eastAsia="Bookman Old Style"/>
          <w:lang w:val="es"/>
        </w:rPr>
        <w:t xml:space="preserve"> </w:t>
      </w:r>
      <w:r w:rsidR="00056D14">
        <w:rPr>
          <w:rFonts w:eastAsia="Bookman Old Style"/>
          <w:lang w:val="es"/>
        </w:rPr>
        <w:t>artículo</w:t>
      </w:r>
      <w:r w:rsidR="00486E91">
        <w:rPr>
          <w:rFonts w:eastAsia="Bookman Old Style"/>
          <w:lang w:val="es"/>
        </w:rPr>
        <w:t xml:space="preserve"> 7</w:t>
      </w:r>
      <w:r w:rsidR="00893217">
        <w:rPr>
          <w:rFonts w:eastAsia="Bookman Old Style"/>
          <w:lang w:val="es"/>
        </w:rPr>
        <w:t xml:space="preserve">, se define como responsabilidad de los comercializadores </w:t>
      </w:r>
      <w:r w:rsidR="0079569F">
        <w:rPr>
          <w:rFonts w:eastAsia="Bookman Old Style"/>
          <w:lang w:val="es"/>
        </w:rPr>
        <w:t xml:space="preserve">mayoristas entregar el producto a sus </w:t>
      </w:r>
      <w:r w:rsidR="008E72B4">
        <w:rPr>
          <w:rFonts w:eastAsia="Bookman Old Style"/>
          <w:lang w:val="es"/>
        </w:rPr>
        <w:t xml:space="preserve">compradores en el punto de entrega </w:t>
      </w:r>
      <w:r w:rsidR="00545CDB">
        <w:rPr>
          <w:rFonts w:eastAsia="Bookman Old Style"/>
          <w:lang w:val="es"/>
        </w:rPr>
        <w:t>establecido en el contrato de suministro.</w:t>
      </w:r>
    </w:p>
    <w:p w14:paraId="065EE66C" w14:textId="4DAD3F4E" w:rsidR="000F6903" w:rsidRDefault="000F6903" w:rsidP="00470285">
      <w:pPr>
        <w:tabs>
          <w:tab w:val="left" w:pos="213"/>
        </w:tabs>
        <w:spacing w:before="0" w:after="0"/>
        <w:contextualSpacing/>
        <w:rPr>
          <w:rFonts w:eastAsia="Bookman Old Style"/>
          <w:lang w:val="es"/>
        </w:rPr>
      </w:pPr>
    </w:p>
    <w:p w14:paraId="613E4BDA" w14:textId="367E229D" w:rsidR="00657F02" w:rsidRPr="004E2959" w:rsidRDefault="00602EF5" w:rsidP="00657F02">
      <w:pPr>
        <w:contextualSpacing/>
        <w:rPr>
          <w:rFonts w:cs="Arial"/>
          <w:spacing w:val="-5"/>
          <w:lang w:val="es-CO" w:eastAsia="en-US"/>
        </w:rPr>
      </w:pPr>
      <w:r>
        <w:rPr>
          <w:rFonts w:eastAsia="Bookman Old Style"/>
          <w:lang w:val="es"/>
        </w:rPr>
        <w:t>Así mismo,</w:t>
      </w:r>
      <w:r w:rsidR="00657F02" w:rsidRPr="00657F02">
        <w:rPr>
          <w:rFonts w:eastAsia="Bookman Old Style"/>
          <w:lang w:val="es"/>
        </w:rPr>
        <w:t xml:space="preserve"> el parágrafo 2</w:t>
      </w:r>
      <w:r w:rsidR="00657F02">
        <w:rPr>
          <w:rFonts w:eastAsia="Bookman Old Style"/>
          <w:lang w:val="es"/>
        </w:rPr>
        <w:t xml:space="preserve"> del </w:t>
      </w:r>
      <w:r>
        <w:rPr>
          <w:rFonts w:eastAsia="Bookman Old Style"/>
          <w:lang w:val="es"/>
        </w:rPr>
        <w:t>citado</w:t>
      </w:r>
      <w:r w:rsidR="00657F02">
        <w:rPr>
          <w:rFonts w:eastAsia="Bookman Old Style"/>
          <w:lang w:val="es"/>
        </w:rPr>
        <w:t xml:space="preserve"> artículo</w:t>
      </w:r>
      <w:r>
        <w:rPr>
          <w:rFonts w:eastAsia="Bookman Old Style"/>
          <w:lang w:val="es"/>
        </w:rPr>
        <w:t xml:space="preserve"> dispone</w:t>
      </w:r>
      <w:r w:rsidR="00657F02" w:rsidRPr="00657F02">
        <w:rPr>
          <w:rFonts w:eastAsia="Bookman Old Style"/>
          <w:lang w:val="es"/>
        </w:rPr>
        <w:t xml:space="preserve"> que:</w:t>
      </w:r>
    </w:p>
    <w:p w14:paraId="2DF0D7E4" w14:textId="77777777" w:rsidR="00657F02" w:rsidRPr="004E2959" w:rsidRDefault="00657F02" w:rsidP="00657F02">
      <w:pPr>
        <w:contextualSpacing/>
        <w:rPr>
          <w:rFonts w:cs="Arial"/>
          <w:spacing w:val="-5"/>
          <w:lang w:val="es-CO" w:eastAsia="en-US"/>
        </w:rPr>
      </w:pPr>
    </w:p>
    <w:p w14:paraId="0B971CAC" w14:textId="77777777" w:rsidR="00657F02" w:rsidRPr="004E2959" w:rsidRDefault="00657F02" w:rsidP="00602EF5">
      <w:pPr>
        <w:contextualSpacing/>
        <w:rPr>
          <w:rFonts w:cs="Arial"/>
          <w:spacing w:val="-5"/>
          <w:sz w:val="22"/>
          <w:szCs w:val="22"/>
          <w:lang w:val="es-CO" w:eastAsia="en-US"/>
        </w:rPr>
      </w:pPr>
      <w:r w:rsidRPr="004E2959">
        <w:rPr>
          <w:rFonts w:cs="Arial"/>
          <w:i/>
          <w:spacing w:val="-5"/>
          <w:sz w:val="22"/>
          <w:szCs w:val="22"/>
          <w:lang w:val="es-CO" w:eastAsia="en-US"/>
        </w:rPr>
        <w:t xml:space="preserve">“(…) </w:t>
      </w:r>
      <w:r w:rsidRPr="004E2959">
        <w:rPr>
          <w:rFonts w:cs="Arial"/>
          <w:b/>
          <w:i/>
          <w:spacing w:val="-5"/>
          <w:sz w:val="22"/>
          <w:szCs w:val="22"/>
          <w:u w:val="single"/>
          <w:lang w:val="es-CO" w:eastAsia="en-US"/>
        </w:rPr>
        <w:t>Estas OPC adicionales deberán cumplir todas las condiciones generales establecidas en el capítulo 3</w:t>
      </w:r>
      <w:r w:rsidRPr="004E2959">
        <w:rPr>
          <w:rFonts w:cs="Arial"/>
          <w:i/>
          <w:spacing w:val="-5"/>
          <w:sz w:val="22"/>
          <w:szCs w:val="22"/>
          <w:lang w:val="es-CO" w:eastAsia="en-US"/>
        </w:rPr>
        <w:t xml:space="preserve">, con excepción del tiempo previo de un mes para la realización de la oferta el cual puede ser menor.  Tampoco se aplicará lo previsto en el literal a del artículo 14 de esta resolución. (…)” </w:t>
      </w:r>
      <w:r w:rsidRPr="004E2959">
        <w:rPr>
          <w:rFonts w:cs="Arial"/>
          <w:spacing w:val="-5"/>
          <w:sz w:val="22"/>
          <w:szCs w:val="22"/>
          <w:lang w:val="es-CO" w:eastAsia="en-US"/>
        </w:rPr>
        <w:t>Subrayado y resaltado fuera de texto</w:t>
      </w:r>
    </w:p>
    <w:p w14:paraId="3F33B9F7" w14:textId="3D20A4F3" w:rsidR="00657F02" w:rsidRDefault="00657F02" w:rsidP="00657F02">
      <w:pPr>
        <w:contextualSpacing/>
        <w:rPr>
          <w:rFonts w:cs="Arial"/>
          <w:spacing w:val="-5"/>
          <w:lang w:val="es-CO" w:eastAsia="en-US"/>
        </w:rPr>
      </w:pPr>
    </w:p>
    <w:p w14:paraId="5709705C" w14:textId="28CD73A6" w:rsidR="00657F02" w:rsidRPr="00657F02" w:rsidRDefault="00602EF5" w:rsidP="00657F02">
      <w:pPr>
        <w:contextualSpacing/>
        <w:rPr>
          <w:rFonts w:eastAsia="Bookman Old Style"/>
          <w:lang w:val="es"/>
        </w:rPr>
      </w:pPr>
      <w:r>
        <w:rPr>
          <w:rFonts w:eastAsia="Bookman Old Style"/>
          <w:lang w:val="es"/>
        </w:rPr>
        <w:t>M</w:t>
      </w:r>
      <w:r w:rsidR="00657F02" w:rsidRPr="00657F02">
        <w:rPr>
          <w:rFonts w:eastAsia="Bookman Old Style"/>
          <w:lang w:val="es"/>
        </w:rPr>
        <w:t xml:space="preserve">ediante Resolución CREG 064 de 2016, por la cual se modifica el reglamento de comercialización mayorista de GLP, se establece en parágrafo 1, </w:t>
      </w:r>
      <w:r>
        <w:rPr>
          <w:rFonts w:eastAsia="Bookman Old Style"/>
          <w:lang w:val="es"/>
        </w:rPr>
        <w:t>d</w:t>
      </w:r>
      <w:r w:rsidRPr="00657F02">
        <w:rPr>
          <w:rFonts w:eastAsia="Bookman Old Style"/>
          <w:lang w:val="es"/>
        </w:rPr>
        <w:t>el</w:t>
      </w:r>
      <w:r w:rsidR="00657F02" w:rsidRPr="00657F02">
        <w:rPr>
          <w:rFonts w:eastAsia="Bookman Old Style"/>
          <w:lang w:val="es"/>
        </w:rPr>
        <w:t xml:space="preserve"> artículo 1, lo siguiente:</w:t>
      </w:r>
    </w:p>
    <w:p w14:paraId="20286D0A" w14:textId="77777777" w:rsidR="00657F02" w:rsidRPr="004E2959" w:rsidRDefault="00657F02" w:rsidP="00657F02">
      <w:pPr>
        <w:contextualSpacing/>
        <w:rPr>
          <w:rFonts w:cs="Arial"/>
          <w:spacing w:val="-5"/>
          <w:lang w:val="es-CO" w:eastAsia="en-US"/>
        </w:rPr>
      </w:pPr>
    </w:p>
    <w:p w14:paraId="49EBD686" w14:textId="77777777" w:rsidR="00657F02" w:rsidRPr="004E2959" w:rsidRDefault="00657F02" w:rsidP="00657F02">
      <w:pPr>
        <w:contextualSpacing/>
        <w:rPr>
          <w:rFonts w:cs="Arial"/>
          <w:i/>
          <w:iCs/>
          <w:sz w:val="22"/>
          <w:szCs w:val="22"/>
          <w:lang w:val="es-CO" w:eastAsia="en-US"/>
        </w:rPr>
      </w:pPr>
      <w:r w:rsidRPr="004E2959">
        <w:rPr>
          <w:rFonts w:cs="Arial"/>
          <w:i/>
          <w:iCs/>
          <w:spacing w:val="-5"/>
          <w:sz w:val="22"/>
          <w:szCs w:val="22"/>
          <w:lang w:val="es-CO" w:eastAsia="en-US"/>
        </w:rPr>
        <w:t xml:space="preserve">“(…) </w:t>
      </w:r>
      <w:r w:rsidRPr="004E2959">
        <w:rPr>
          <w:rFonts w:cs="Arial"/>
          <w:i/>
          <w:iCs/>
          <w:sz w:val="22"/>
          <w:szCs w:val="22"/>
          <w:lang w:val="es-CO" w:eastAsia="en-US"/>
        </w:rPr>
        <w:t xml:space="preserve">Durante el período de ejecución de los contratos resultantes de una OPC original, podrán hacerse OPC adicionales para para (sic) períodos de entrega entre un mes y el plazo máximo de la OPC definido en el literal d) de este artículo, sin exceder en todo caso los periodos de ejecución de dichos contratos. </w:t>
      </w:r>
      <w:bookmarkStart w:id="6" w:name="_Hlk69892070"/>
      <w:r w:rsidRPr="004E2959">
        <w:rPr>
          <w:rFonts w:cs="Arial"/>
          <w:i/>
          <w:iCs/>
          <w:sz w:val="22"/>
          <w:szCs w:val="22"/>
          <w:lang w:val="es-CO" w:eastAsia="en-US"/>
        </w:rPr>
        <w:t>El producto ofrecido mediante una OPC adicional deberá ofrecerse con un precio inferior al 50% del precio máximo regulado</w:t>
      </w:r>
      <w:bookmarkEnd w:id="6"/>
      <w:r w:rsidRPr="004E2959">
        <w:rPr>
          <w:rFonts w:cs="Arial"/>
          <w:i/>
          <w:iCs/>
          <w:sz w:val="22"/>
          <w:szCs w:val="22"/>
          <w:lang w:val="es-CO" w:eastAsia="en-US"/>
        </w:rPr>
        <w:t>”.</w:t>
      </w:r>
    </w:p>
    <w:p w14:paraId="2864DC3D" w14:textId="77777777" w:rsidR="007A5559" w:rsidRPr="004E2959" w:rsidRDefault="007A5559" w:rsidP="00657F02">
      <w:pPr>
        <w:contextualSpacing/>
        <w:rPr>
          <w:rFonts w:eastAsia="Bookman Old Style" w:cs="Arial"/>
          <w:spacing w:val="-5"/>
          <w:lang w:val="es-CO" w:eastAsia="en-US"/>
        </w:rPr>
      </w:pPr>
    </w:p>
    <w:p w14:paraId="79FC58F6" w14:textId="6F985556" w:rsidR="000F6903" w:rsidRDefault="007F4DCC" w:rsidP="00470285">
      <w:pPr>
        <w:tabs>
          <w:tab w:val="left" w:pos="213"/>
        </w:tabs>
        <w:spacing w:before="0" w:after="0"/>
        <w:contextualSpacing/>
        <w:rPr>
          <w:rFonts w:eastAsia="Bookman Old Style"/>
          <w:lang w:val="es"/>
        </w:rPr>
      </w:pPr>
      <w:r>
        <w:rPr>
          <w:rFonts w:eastAsia="Bookman Old Style"/>
          <w:lang w:val="es"/>
        </w:rPr>
        <w:t>Por otra parte, de acuerdo con lo señalado en</w:t>
      </w:r>
      <w:r w:rsidR="000F6903">
        <w:rPr>
          <w:rFonts w:eastAsia="Bookman Old Style"/>
          <w:lang w:val="es"/>
        </w:rPr>
        <w:t xml:space="preserve"> el literal a del </w:t>
      </w:r>
      <w:r w:rsidR="00FE1B2F">
        <w:rPr>
          <w:rFonts w:eastAsia="Bookman Old Style"/>
          <w:lang w:val="es"/>
        </w:rPr>
        <w:t>artículo</w:t>
      </w:r>
      <w:r w:rsidR="000F6903">
        <w:rPr>
          <w:rFonts w:eastAsia="Bookman Old Style"/>
          <w:lang w:val="es"/>
        </w:rPr>
        <w:t xml:space="preserve"> 16 </w:t>
      </w:r>
      <w:r w:rsidR="00FE1B2F">
        <w:rPr>
          <w:rFonts w:eastAsia="Bookman Old Style"/>
          <w:lang w:val="es"/>
        </w:rPr>
        <w:t>del Reglamento de Comercialización Mayorista</w:t>
      </w:r>
      <w:r w:rsidR="00E03651">
        <w:rPr>
          <w:rFonts w:eastAsia="Bookman Old Style"/>
          <w:lang w:val="es"/>
        </w:rPr>
        <w:t>,</w:t>
      </w:r>
      <w:r w:rsidR="00FE1B2F">
        <w:rPr>
          <w:rFonts w:eastAsia="Bookman Old Style"/>
          <w:lang w:val="es"/>
        </w:rPr>
        <w:t xml:space="preserve"> s</w:t>
      </w:r>
      <w:r w:rsidR="000F6903" w:rsidRPr="000F6903">
        <w:rPr>
          <w:rFonts w:eastAsia="Bookman Old Style"/>
          <w:lang w:val="es"/>
        </w:rPr>
        <w:t>e considera un incumplimiento en las condiciones de entrega del producto, por parte del vendedor, la modificación de los sitios de entrega pactados en el contrato</w:t>
      </w:r>
      <w:r w:rsidR="00077591">
        <w:rPr>
          <w:rFonts w:eastAsia="Bookman Old Style"/>
          <w:lang w:val="es"/>
        </w:rPr>
        <w:t xml:space="preserve">. </w:t>
      </w:r>
    </w:p>
    <w:p w14:paraId="5AD3134C" w14:textId="77777777" w:rsidR="00603693" w:rsidRDefault="00603693" w:rsidP="00470285">
      <w:pPr>
        <w:tabs>
          <w:tab w:val="left" w:pos="213"/>
        </w:tabs>
        <w:spacing w:before="0" w:after="0"/>
        <w:contextualSpacing/>
        <w:rPr>
          <w:rFonts w:eastAsia="Bookman Old Style"/>
          <w:lang w:val="es"/>
        </w:rPr>
      </w:pPr>
    </w:p>
    <w:p w14:paraId="1F293049" w14:textId="3C70B14B" w:rsidR="00F60CC1" w:rsidRDefault="002A2E39" w:rsidP="00470285">
      <w:pPr>
        <w:tabs>
          <w:tab w:val="left" w:pos="213"/>
        </w:tabs>
        <w:spacing w:before="0" w:after="0"/>
        <w:contextualSpacing/>
        <w:rPr>
          <w:rFonts w:eastAsia="Bookman Old Style"/>
          <w:lang w:val="es"/>
        </w:rPr>
      </w:pPr>
      <w:r>
        <w:rPr>
          <w:rFonts w:eastAsia="Bookman Old Style"/>
          <w:lang w:val="es"/>
        </w:rPr>
        <w:t>Mediante comunicaciones con radicados CREG E-2021-</w:t>
      </w:r>
      <w:r w:rsidR="00A33A99">
        <w:rPr>
          <w:rFonts w:eastAsia="Bookman Old Style"/>
          <w:lang w:val="es"/>
        </w:rPr>
        <w:t>004285</w:t>
      </w:r>
      <w:r>
        <w:rPr>
          <w:rFonts w:eastAsia="Bookman Old Style"/>
          <w:lang w:val="es"/>
        </w:rPr>
        <w:t>,</w:t>
      </w:r>
      <w:r w:rsidR="00A33A99" w:rsidRPr="00A33A99">
        <w:rPr>
          <w:rFonts w:eastAsia="Bookman Old Style"/>
          <w:lang w:val="es"/>
        </w:rPr>
        <w:t xml:space="preserve"> </w:t>
      </w:r>
      <w:r w:rsidR="00A33A99">
        <w:rPr>
          <w:rFonts w:eastAsia="Bookman Old Style"/>
          <w:lang w:val="es"/>
        </w:rPr>
        <w:t>E-2021-00</w:t>
      </w:r>
      <w:r w:rsidR="00247DE3">
        <w:rPr>
          <w:rFonts w:eastAsia="Bookman Old Style"/>
          <w:lang w:val="es"/>
        </w:rPr>
        <w:t>4375</w:t>
      </w:r>
      <w:r w:rsidR="00F60CC1">
        <w:rPr>
          <w:rFonts w:eastAsia="Bookman Old Style"/>
          <w:lang w:val="es"/>
        </w:rPr>
        <w:t xml:space="preserve"> y E-2021-004462</w:t>
      </w:r>
      <w:r>
        <w:rPr>
          <w:rFonts w:eastAsia="Bookman Old Style"/>
          <w:lang w:val="es"/>
        </w:rPr>
        <w:t xml:space="preserve"> </w:t>
      </w:r>
      <w:r w:rsidR="00056D14">
        <w:rPr>
          <w:rFonts w:eastAsia="Bookman Old Style"/>
          <w:lang w:val="es"/>
        </w:rPr>
        <w:t xml:space="preserve">la empresa </w:t>
      </w:r>
      <w:r>
        <w:rPr>
          <w:rFonts w:eastAsia="Bookman Old Style"/>
          <w:lang w:val="es"/>
        </w:rPr>
        <w:t>Ecopetrol</w:t>
      </w:r>
      <w:r w:rsidR="00056D14">
        <w:rPr>
          <w:rFonts w:eastAsia="Bookman Old Style"/>
          <w:lang w:val="es"/>
        </w:rPr>
        <w:t xml:space="preserve"> S.A en su calidad de comercializador mayorista </w:t>
      </w:r>
      <w:r w:rsidR="008B3CD5">
        <w:rPr>
          <w:rFonts w:eastAsia="Bookman Old Style"/>
          <w:lang w:val="es"/>
        </w:rPr>
        <w:t xml:space="preserve">puso en conocimiento de esta </w:t>
      </w:r>
      <w:r w:rsidR="00425B3B">
        <w:rPr>
          <w:rFonts w:eastAsia="Bookman Old Style"/>
          <w:lang w:val="es"/>
        </w:rPr>
        <w:t>Comisión</w:t>
      </w:r>
      <w:r w:rsidR="008B3CD5">
        <w:rPr>
          <w:rFonts w:eastAsia="Bookman Old Style"/>
          <w:lang w:val="es"/>
        </w:rPr>
        <w:t xml:space="preserve"> </w:t>
      </w:r>
      <w:r w:rsidR="0012103E">
        <w:rPr>
          <w:rFonts w:eastAsia="Bookman Old Style"/>
          <w:lang w:val="es"/>
        </w:rPr>
        <w:t xml:space="preserve">la siguiente situación: </w:t>
      </w:r>
    </w:p>
    <w:p w14:paraId="1C713DAB" w14:textId="77777777" w:rsidR="0012103E" w:rsidRDefault="0012103E" w:rsidP="00C42C7A">
      <w:pPr>
        <w:tabs>
          <w:tab w:val="left" w:pos="213"/>
        </w:tabs>
        <w:spacing w:before="0" w:after="0"/>
        <w:contextualSpacing/>
        <w:rPr>
          <w:rFonts w:eastAsia="Bookman Old Style"/>
          <w:lang w:val="es"/>
        </w:rPr>
      </w:pPr>
    </w:p>
    <w:p w14:paraId="6CF1FFFB" w14:textId="5CA76241" w:rsidR="00C42C7A" w:rsidRPr="00A67385" w:rsidRDefault="00C42C7A" w:rsidP="005E0F1D">
      <w:pPr>
        <w:tabs>
          <w:tab w:val="left" w:pos="213"/>
        </w:tabs>
        <w:spacing w:before="0" w:after="0"/>
        <w:ind w:left="213"/>
        <w:contextualSpacing/>
        <w:rPr>
          <w:rFonts w:eastAsia="Bookman Old Style"/>
          <w:sz w:val="22"/>
          <w:szCs w:val="22"/>
          <w:lang w:val="es"/>
        </w:rPr>
      </w:pPr>
      <w:r w:rsidRPr="00A67385">
        <w:rPr>
          <w:rFonts w:eastAsia="Bookman Old Style"/>
          <w:i/>
          <w:iCs/>
          <w:sz w:val="22"/>
          <w:szCs w:val="22"/>
          <w:lang w:val="es"/>
        </w:rPr>
        <w:t>“De manera atenta damos alcance a las comunicaciones enviadas el 8 y el 14 de</w:t>
      </w:r>
      <w:r w:rsidR="00004050" w:rsidRPr="00A67385">
        <w:rPr>
          <w:rFonts w:eastAsia="Bookman Old Style"/>
          <w:i/>
          <w:iCs/>
          <w:sz w:val="22"/>
          <w:szCs w:val="22"/>
          <w:lang w:val="es"/>
        </w:rPr>
        <w:t xml:space="preserve"> </w:t>
      </w:r>
      <w:r w:rsidRPr="00A67385">
        <w:rPr>
          <w:rFonts w:eastAsia="Bookman Old Style"/>
          <w:i/>
          <w:iCs/>
          <w:sz w:val="22"/>
          <w:szCs w:val="22"/>
          <w:lang w:val="es"/>
        </w:rPr>
        <w:t>abril de 2021, en las que exponemos algunos eventos extraordinarios que afectan la oferta y la demanda de GLP en algunas fuentes de producción de Ecopetrol, y en las que le hemos presentado unas solicitudes a la Comisión con el objetivo de mitigar los efectos de estos eventos. La presente comunicación tiene por objetivo precisar el alcance de dichas solicitudes.</w:t>
      </w:r>
    </w:p>
    <w:p w14:paraId="118F6A8A" w14:textId="77777777" w:rsidR="00A33A99" w:rsidRPr="00A67385" w:rsidRDefault="00A33A99" w:rsidP="005E0F1D">
      <w:pPr>
        <w:tabs>
          <w:tab w:val="left" w:pos="213"/>
        </w:tabs>
        <w:spacing w:before="0" w:after="0"/>
        <w:ind w:left="213"/>
        <w:contextualSpacing/>
        <w:rPr>
          <w:rFonts w:eastAsia="Bookman Old Style"/>
          <w:b/>
          <w:bCs/>
          <w:i/>
          <w:iCs/>
          <w:sz w:val="22"/>
          <w:szCs w:val="22"/>
          <w:lang w:val="es"/>
        </w:rPr>
      </w:pPr>
    </w:p>
    <w:p w14:paraId="7372CEBF" w14:textId="22D83B1C" w:rsidR="00C42C7A" w:rsidRPr="00A67385" w:rsidRDefault="00C42C7A" w:rsidP="005E0F1D">
      <w:pPr>
        <w:tabs>
          <w:tab w:val="left" w:pos="213"/>
        </w:tabs>
        <w:spacing w:before="0" w:after="0"/>
        <w:ind w:left="213"/>
        <w:contextualSpacing/>
        <w:rPr>
          <w:rFonts w:eastAsia="Bookman Old Style"/>
          <w:b/>
          <w:bCs/>
          <w:i/>
          <w:iCs/>
          <w:sz w:val="22"/>
          <w:szCs w:val="22"/>
          <w:lang w:val="es"/>
        </w:rPr>
      </w:pPr>
      <w:r w:rsidRPr="00A67385">
        <w:rPr>
          <w:rFonts w:eastAsia="Bookman Old Style"/>
          <w:b/>
          <w:bCs/>
          <w:i/>
          <w:iCs/>
          <w:sz w:val="22"/>
          <w:szCs w:val="22"/>
          <w:lang w:val="es"/>
        </w:rPr>
        <w:t>1. Solicitud de medidas para la comercialización de GLP adicional en Cusiana</w:t>
      </w:r>
    </w:p>
    <w:p w14:paraId="68203D36" w14:textId="77777777" w:rsidR="00234A48" w:rsidRPr="00A67385" w:rsidRDefault="00234A48" w:rsidP="005E0F1D">
      <w:pPr>
        <w:tabs>
          <w:tab w:val="left" w:pos="213"/>
        </w:tabs>
        <w:spacing w:before="0" w:after="0"/>
        <w:ind w:left="213"/>
        <w:contextualSpacing/>
        <w:rPr>
          <w:rFonts w:eastAsia="Bookman Old Style"/>
          <w:i/>
          <w:iCs/>
          <w:sz w:val="22"/>
          <w:szCs w:val="22"/>
          <w:lang w:val="es"/>
        </w:rPr>
      </w:pPr>
    </w:p>
    <w:p w14:paraId="5D7EF19E" w14:textId="7EF3C02B" w:rsidR="006B6C9C" w:rsidRPr="00A67385" w:rsidRDefault="00C42C7A" w:rsidP="005E0F1D">
      <w:pPr>
        <w:tabs>
          <w:tab w:val="left" w:pos="213"/>
        </w:tabs>
        <w:spacing w:before="0" w:after="0"/>
        <w:ind w:left="213"/>
        <w:contextualSpacing/>
        <w:rPr>
          <w:rFonts w:eastAsia="Bookman Old Style"/>
          <w:i/>
          <w:iCs/>
          <w:sz w:val="22"/>
          <w:szCs w:val="22"/>
          <w:lang w:val="es"/>
        </w:rPr>
      </w:pPr>
      <w:r w:rsidRPr="00A67385">
        <w:rPr>
          <w:rFonts w:eastAsia="Bookman Old Style"/>
          <w:i/>
          <w:iCs/>
          <w:sz w:val="22"/>
          <w:szCs w:val="22"/>
          <w:lang w:val="es"/>
        </w:rPr>
        <w:t>En la comunicación enviada el 14 de abril informamos los efectos de una</w:t>
      </w:r>
      <w:r w:rsidR="009857B4" w:rsidRPr="00A67385">
        <w:rPr>
          <w:rFonts w:eastAsia="Bookman Old Style"/>
          <w:i/>
          <w:iCs/>
          <w:sz w:val="22"/>
          <w:szCs w:val="22"/>
          <w:lang w:val="es"/>
        </w:rPr>
        <w:t xml:space="preserve"> </w:t>
      </w:r>
      <w:r w:rsidRPr="00A67385">
        <w:rPr>
          <w:rFonts w:eastAsia="Bookman Old Style"/>
          <w:i/>
          <w:iCs/>
          <w:sz w:val="22"/>
          <w:szCs w:val="22"/>
          <w:lang w:val="es"/>
        </w:rPr>
        <w:t>actuación administrativa de Cormacarena que implica la suspensión temporal de</w:t>
      </w:r>
      <w:r w:rsidR="009857B4" w:rsidRPr="00A67385">
        <w:rPr>
          <w:rFonts w:eastAsia="Bookman Old Style"/>
          <w:i/>
          <w:iCs/>
          <w:sz w:val="22"/>
          <w:szCs w:val="22"/>
          <w:lang w:val="es"/>
        </w:rPr>
        <w:t xml:space="preserve"> </w:t>
      </w:r>
      <w:r w:rsidRPr="00A67385">
        <w:rPr>
          <w:rFonts w:eastAsia="Bookman Old Style"/>
          <w:i/>
          <w:iCs/>
          <w:sz w:val="22"/>
          <w:szCs w:val="22"/>
          <w:lang w:val="es"/>
        </w:rPr>
        <w:t>la autogeneración de energía eléctrica en el campo Castilla con GLP producido</w:t>
      </w:r>
      <w:r w:rsidR="009857B4" w:rsidRPr="00A67385">
        <w:rPr>
          <w:rFonts w:eastAsia="Bookman Old Style"/>
          <w:i/>
          <w:iCs/>
          <w:sz w:val="22"/>
          <w:szCs w:val="22"/>
          <w:lang w:val="es"/>
        </w:rPr>
        <w:t xml:space="preserve"> </w:t>
      </w:r>
      <w:r w:rsidRPr="00A67385">
        <w:rPr>
          <w:rFonts w:eastAsia="Bookman Old Style"/>
          <w:i/>
          <w:iCs/>
          <w:sz w:val="22"/>
          <w:szCs w:val="22"/>
          <w:lang w:val="es"/>
        </w:rPr>
        <w:t>en la fuente Cusiana. Como allí se explica, existe la necesidad de que Cusiana</w:t>
      </w:r>
      <w:r w:rsidR="009857B4" w:rsidRPr="00A67385">
        <w:rPr>
          <w:rFonts w:eastAsia="Bookman Old Style"/>
          <w:i/>
          <w:iCs/>
          <w:sz w:val="22"/>
          <w:szCs w:val="22"/>
          <w:lang w:val="es"/>
        </w:rPr>
        <w:t xml:space="preserve"> </w:t>
      </w:r>
      <w:r w:rsidRPr="00A67385">
        <w:rPr>
          <w:rFonts w:eastAsia="Bookman Old Style"/>
          <w:i/>
          <w:iCs/>
          <w:sz w:val="22"/>
          <w:szCs w:val="22"/>
          <w:lang w:val="es"/>
        </w:rPr>
        <w:t>mantenga su nivel de producción de GLP para no poner en riesgo la operación</w:t>
      </w:r>
      <w:r w:rsidR="009857B4" w:rsidRPr="00A67385">
        <w:rPr>
          <w:rFonts w:eastAsia="Bookman Old Style"/>
          <w:i/>
          <w:iCs/>
          <w:sz w:val="22"/>
          <w:szCs w:val="22"/>
          <w:lang w:val="es"/>
        </w:rPr>
        <w:t xml:space="preserve"> </w:t>
      </w:r>
      <w:r w:rsidRPr="00A67385">
        <w:rPr>
          <w:rFonts w:eastAsia="Bookman Old Style"/>
          <w:i/>
          <w:iCs/>
          <w:sz w:val="22"/>
          <w:szCs w:val="22"/>
          <w:lang w:val="es"/>
        </w:rPr>
        <w:t>del campo, lo que implica que se tendrán 2.600 barriles por día de GLP</w:t>
      </w:r>
      <w:r w:rsidR="00A33A99" w:rsidRPr="00A67385">
        <w:rPr>
          <w:rFonts w:eastAsia="Bookman Old Style"/>
          <w:i/>
          <w:iCs/>
          <w:sz w:val="22"/>
          <w:szCs w:val="22"/>
          <w:lang w:val="es"/>
        </w:rPr>
        <w:t xml:space="preserve"> </w:t>
      </w:r>
      <w:r w:rsidRPr="00A67385">
        <w:rPr>
          <w:rFonts w:eastAsia="Bookman Old Style"/>
          <w:i/>
          <w:iCs/>
          <w:sz w:val="22"/>
          <w:szCs w:val="22"/>
          <w:lang w:val="es"/>
        </w:rPr>
        <w:t>excedentarios, equivalentes a 6.963.034 kilogramos por mes.</w:t>
      </w:r>
    </w:p>
    <w:p w14:paraId="4B54E636" w14:textId="77777777" w:rsidR="009857B4" w:rsidRPr="00A67385" w:rsidRDefault="009857B4" w:rsidP="00C42C7A">
      <w:pPr>
        <w:tabs>
          <w:tab w:val="left" w:pos="213"/>
        </w:tabs>
        <w:spacing w:before="0" w:after="0"/>
        <w:contextualSpacing/>
        <w:rPr>
          <w:rFonts w:eastAsia="Bookman Old Style"/>
          <w:i/>
          <w:iCs/>
          <w:sz w:val="22"/>
          <w:szCs w:val="22"/>
          <w:lang w:val="es"/>
        </w:rPr>
      </w:pPr>
    </w:p>
    <w:p w14:paraId="22202902" w14:textId="24E0A88C" w:rsidR="006B6C9C" w:rsidRPr="00A67385" w:rsidRDefault="00C42C7A" w:rsidP="005E0F1D">
      <w:pPr>
        <w:tabs>
          <w:tab w:val="left" w:pos="213"/>
        </w:tabs>
        <w:spacing w:before="0" w:after="0"/>
        <w:ind w:left="213"/>
        <w:contextualSpacing/>
        <w:rPr>
          <w:rFonts w:eastAsia="Bookman Old Style"/>
          <w:i/>
          <w:iCs/>
          <w:sz w:val="22"/>
          <w:szCs w:val="22"/>
          <w:lang w:val="es"/>
        </w:rPr>
      </w:pPr>
      <w:r w:rsidRPr="00A67385">
        <w:rPr>
          <w:rFonts w:eastAsia="Bookman Old Style"/>
          <w:i/>
          <w:iCs/>
          <w:sz w:val="22"/>
          <w:szCs w:val="22"/>
          <w:lang w:val="es"/>
        </w:rPr>
        <w:t>Valga señalar que esta producción excedentaria se está generando desde el</w:t>
      </w:r>
      <w:r w:rsidR="00A33A99" w:rsidRPr="00A67385">
        <w:rPr>
          <w:rFonts w:eastAsia="Bookman Old Style"/>
          <w:i/>
          <w:iCs/>
          <w:sz w:val="22"/>
          <w:szCs w:val="22"/>
          <w:lang w:val="es"/>
        </w:rPr>
        <w:t xml:space="preserve"> </w:t>
      </w:r>
      <w:r w:rsidRPr="00A67385">
        <w:rPr>
          <w:rFonts w:eastAsia="Bookman Old Style"/>
          <w:i/>
          <w:iCs/>
          <w:sz w:val="22"/>
          <w:szCs w:val="22"/>
          <w:lang w:val="es"/>
        </w:rPr>
        <w:t>pasado 11 de abril y se proyecta que, al menos, se mantenga hasta finalizado el</w:t>
      </w:r>
      <w:r w:rsidR="009857B4" w:rsidRPr="00A67385">
        <w:rPr>
          <w:rFonts w:eastAsia="Bookman Old Style"/>
          <w:i/>
          <w:iCs/>
          <w:sz w:val="22"/>
          <w:szCs w:val="22"/>
          <w:lang w:val="es"/>
        </w:rPr>
        <w:t xml:space="preserve"> </w:t>
      </w:r>
      <w:r w:rsidRPr="00A67385">
        <w:rPr>
          <w:rFonts w:eastAsia="Bookman Old Style"/>
          <w:i/>
          <w:iCs/>
          <w:sz w:val="22"/>
          <w:szCs w:val="22"/>
          <w:lang w:val="es"/>
        </w:rPr>
        <w:t>mes de mayo. No obstante, esto dependerá del levantamiento de la medida</w:t>
      </w:r>
      <w:r w:rsidR="00A33A99" w:rsidRPr="00A67385">
        <w:rPr>
          <w:rFonts w:eastAsia="Bookman Old Style"/>
          <w:i/>
          <w:iCs/>
          <w:sz w:val="22"/>
          <w:szCs w:val="22"/>
          <w:lang w:val="es"/>
        </w:rPr>
        <w:t xml:space="preserve"> </w:t>
      </w:r>
      <w:r w:rsidRPr="00A67385">
        <w:rPr>
          <w:rFonts w:eastAsia="Bookman Old Style"/>
          <w:i/>
          <w:iCs/>
          <w:sz w:val="22"/>
          <w:szCs w:val="22"/>
          <w:lang w:val="es"/>
        </w:rPr>
        <w:t>preventiva establecida por la autoridad ambiental, con lo cual el volumen</w:t>
      </w:r>
      <w:r w:rsidR="009857B4" w:rsidRPr="00A67385">
        <w:rPr>
          <w:rFonts w:eastAsia="Bookman Old Style"/>
          <w:i/>
          <w:iCs/>
          <w:sz w:val="22"/>
          <w:szCs w:val="22"/>
          <w:lang w:val="es"/>
        </w:rPr>
        <w:t xml:space="preserve"> </w:t>
      </w:r>
      <w:r w:rsidRPr="00A67385">
        <w:rPr>
          <w:rFonts w:eastAsia="Bookman Old Style"/>
          <w:i/>
          <w:iCs/>
          <w:sz w:val="22"/>
          <w:szCs w:val="22"/>
          <w:lang w:val="es"/>
        </w:rPr>
        <w:t>excedentario podría extenderse hasta el mes de junio e, incluso, al período de</w:t>
      </w:r>
      <w:r w:rsidR="009857B4" w:rsidRPr="00A67385">
        <w:rPr>
          <w:rFonts w:eastAsia="Bookman Old Style"/>
          <w:i/>
          <w:iCs/>
          <w:sz w:val="22"/>
          <w:szCs w:val="22"/>
          <w:lang w:val="es"/>
        </w:rPr>
        <w:t xml:space="preserve"> </w:t>
      </w:r>
      <w:r w:rsidRPr="00A67385">
        <w:rPr>
          <w:rFonts w:eastAsia="Bookman Old Style"/>
          <w:i/>
          <w:iCs/>
          <w:sz w:val="22"/>
          <w:szCs w:val="22"/>
          <w:lang w:val="es"/>
        </w:rPr>
        <w:t>la OPC del segundo semestre de 2021.</w:t>
      </w:r>
    </w:p>
    <w:p w14:paraId="209E1B82" w14:textId="77777777" w:rsidR="009857B4" w:rsidRPr="00A67385" w:rsidRDefault="009857B4" w:rsidP="005E0F1D">
      <w:pPr>
        <w:tabs>
          <w:tab w:val="left" w:pos="213"/>
        </w:tabs>
        <w:spacing w:before="0" w:after="0"/>
        <w:ind w:left="213"/>
        <w:contextualSpacing/>
        <w:rPr>
          <w:rFonts w:eastAsia="Bookman Old Style"/>
          <w:i/>
          <w:iCs/>
          <w:sz w:val="22"/>
          <w:szCs w:val="22"/>
          <w:lang w:val="es"/>
        </w:rPr>
      </w:pPr>
    </w:p>
    <w:p w14:paraId="0912431E" w14:textId="6304B0BD" w:rsidR="00F60CC1" w:rsidRPr="00A67385" w:rsidRDefault="00F60CC1" w:rsidP="005E0F1D">
      <w:pPr>
        <w:tabs>
          <w:tab w:val="left" w:pos="213"/>
        </w:tabs>
        <w:spacing w:before="0" w:after="0"/>
        <w:ind w:left="213"/>
        <w:contextualSpacing/>
        <w:rPr>
          <w:rFonts w:eastAsia="Bookman Old Style"/>
          <w:i/>
          <w:iCs/>
          <w:sz w:val="22"/>
          <w:szCs w:val="22"/>
          <w:lang w:val="es"/>
        </w:rPr>
      </w:pPr>
      <w:r w:rsidRPr="00A67385">
        <w:rPr>
          <w:rFonts w:eastAsia="Bookman Old Style"/>
          <w:i/>
          <w:iCs/>
          <w:sz w:val="22"/>
          <w:szCs w:val="22"/>
          <w:lang w:val="es"/>
        </w:rPr>
        <w:t>Finalmente, queremos hacer énfasis en la criticidad de la situación de abril. En</w:t>
      </w:r>
      <w:r w:rsidR="009857B4" w:rsidRPr="00A67385">
        <w:rPr>
          <w:rFonts w:eastAsia="Bookman Old Style"/>
          <w:i/>
          <w:iCs/>
          <w:sz w:val="22"/>
          <w:szCs w:val="22"/>
          <w:lang w:val="es"/>
        </w:rPr>
        <w:t xml:space="preserve"> </w:t>
      </w:r>
      <w:r w:rsidRPr="00A67385">
        <w:rPr>
          <w:rFonts w:eastAsia="Bookman Old Style"/>
          <w:i/>
          <w:iCs/>
          <w:sz w:val="22"/>
          <w:szCs w:val="22"/>
          <w:lang w:val="es"/>
        </w:rPr>
        <w:t>la medida en que no es posible disponer de los volúmenes excedentarios</w:t>
      </w:r>
      <w:r w:rsidR="009857B4" w:rsidRPr="00A67385">
        <w:rPr>
          <w:rFonts w:eastAsia="Bookman Old Style"/>
          <w:i/>
          <w:iCs/>
          <w:sz w:val="22"/>
          <w:szCs w:val="22"/>
          <w:lang w:val="es"/>
        </w:rPr>
        <w:t xml:space="preserve"> </w:t>
      </w:r>
      <w:r w:rsidRPr="00A67385">
        <w:rPr>
          <w:rFonts w:eastAsia="Bookman Old Style"/>
          <w:i/>
          <w:iCs/>
          <w:sz w:val="22"/>
          <w:szCs w:val="22"/>
          <w:lang w:val="es"/>
        </w:rPr>
        <w:t>producidos, Ecopetrol está optimizando el uso de su capacidad de almacenamiento. A la fecha el inventario se encuentra en el 60% del nivel seguro, y se proyecta que se superará dicho nivel a partir del día 21 de abril.</w:t>
      </w:r>
      <w:r w:rsidR="009857B4" w:rsidRPr="00A67385">
        <w:rPr>
          <w:rFonts w:eastAsia="Bookman Old Style"/>
          <w:i/>
          <w:iCs/>
          <w:sz w:val="22"/>
          <w:szCs w:val="22"/>
          <w:lang w:val="es"/>
        </w:rPr>
        <w:t xml:space="preserve"> </w:t>
      </w:r>
      <w:r w:rsidRPr="00A67385">
        <w:rPr>
          <w:rFonts w:eastAsia="Bookman Old Style"/>
          <w:i/>
          <w:iCs/>
          <w:sz w:val="22"/>
          <w:szCs w:val="22"/>
          <w:lang w:val="es"/>
        </w:rPr>
        <w:t>También es importante destacar que no existe posibilidad de hacer una OPC adicional por los tiempos que toma su desarrollo. De allí la urgencia de la medida</w:t>
      </w:r>
      <w:r w:rsidR="009857B4" w:rsidRPr="00A67385">
        <w:rPr>
          <w:rFonts w:eastAsia="Bookman Old Style"/>
          <w:i/>
          <w:iCs/>
          <w:sz w:val="22"/>
          <w:szCs w:val="22"/>
          <w:lang w:val="es"/>
        </w:rPr>
        <w:t xml:space="preserve"> </w:t>
      </w:r>
      <w:r w:rsidRPr="00A67385">
        <w:rPr>
          <w:rFonts w:eastAsia="Bookman Old Style"/>
          <w:i/>
          <w:iCs/>
          <w:sz w:val="22"/>
          <w:szCs w:val="22"/>
          <w:lang w:val="es"/>
        </w:rPr>
        <w:t>planteada para el mes de abril.</w:t>
      </w:r>
    </w:p>
    <w:p w14:paraId="03437E37" w14:textId="77777777" w:rsidR="00F702E1" w:rsidRPr="00A67385" w:rsidRDefault="00F702E1" w:rsidP="00F60CC1">
      <w:pPr>
        <w:tabs>
          <w:tab w:val="left" w:pos="213"/>
        </w:tabs>
        <w:spacing w:before="0" w:after="0"/>
        <w:contextualSpacing/>
        <w:rPr>
          <w:rFonts w:eastAsia="Bookman Old Style"/>
          <w:sz w:val="22"/>
          <w:szCs w:val="22"/>
          <w:lang w:val="es"/>
        </w:rPr>
      </w:pPr>
    </w:p>
    <w:p w14:paraId="16ADACE0" w14:textId="40FCC5CB" w:rsidR="00F60CC1" w:rsidRPr="00A67385" w:rsidRDefault="00F60CC1" w:rsidP="005E0F1D">
      <w:pPr>
        <w:tabs>
          <w:tab w:val="left" w:pos="213"/>
        </w:tabs>
        <w:spacing w:before="0" w:after="0"/>
        <w:ind w:left="213"/>
        <w:contextualSpacing/>
        <w:jc w:val="left"/>
        <w:rPr>
          <w:rFonts w:eastAsia="Bookman Old Style"/>
          <w:b/>
          <w:bCs/>
          <w:i/>
          <w:iCs/>
          <w:sz w:val="22"/>
          <w:szCs w:val="22"/>
          <w:lang w:val="es"/>
        </w:rPr>
      </w:pPr>
      <w:r w:rsidRPr="00A67385">
        <w:rPr>
          <w:rFonts w:eastAsia="Bookman Old Style"/>
          <w:b/>
          <w:bCs/>
          <w:i/>
          <w:iCs/>
          <w:sz w:val="22"/>
          <w:szCs w:val="22"/>
          <w:lang w:val="es"/>
        </w:rPr>
        <w:t>2. Cantidades de GLP para la OPC adicional con entregas en mayo de</w:t>
      </w:r>
      <w:r w:rsidR="00F702E1" w:rsidRPr="00A67385">
        <w:rPr>
          <w:rFonts w:eastAsia="Bookman Old Style"/>
          <w:b/>
          <w:bCs/>
          <w:i/>
          <w:iCs/>
          <w:sz w:val="22"/>
          <w:szCs w:val="22"/>
          <w:lang w:val="es"/>
        </w:rPr>
        <w:t xml:space="preserve"> </w:t>
      </w:r>
      <w:r w:rsidRPr="00A67385">
        <w:rPr>
          <w:rFonts w:eastAsia="Bookman Old Style"/>
          <w:b/>
          <w:bCs/>
          <w:i/>
          <w:iCs/>
          <w:sz w:val="22"/>
          <w:szCs w:val="22"/>
          <w:lang w:val="es"/>
        </w:rPr>
        <w:t>2021</w:t>
      </w:r>
    </w:p>
    <w:p w14:paraId="69E43FB5" w14:textId="1DA9B662" w:rsidR="006B6C9C" w:rsidRPr="00A67385" w:rsidRDefault="00F60CC1" w:rsidP="005E0F1D">
      <w:pPr>
        <w:tabs>
          <w:tab w:val="left" w:pos="213"/>
        </w:tabs>
        <w:spacing w:before="0" w:after="0"/>
        <w:ind w:left="213"/>
        <w:contextualSpacing/>
        <w:rPr>
          <w:rFonts w:eastAsia="Bookman Old Style"/>
          <w:i/>
          <w:iCs/>
          <w:sz w:val="22"/>
          <w:szCs w:val="22"/>
          <w:lang w:val="es"/>
        </w:rPr>
      </w:pPr>
      <w:r w:rsidRPr="00A67385">
        <w:rPr>
          <w:rFonts w:eastAsia="Bookman Old Style"/>
          <w:i/>
          <w:iCs/>
          <w:sz w:val="22"/>
          <w:szCs w:val="22"/>
          <w:lang w:val="es"/>
        </w:rPr>
        <w:t>La comunicación enviada el 8 de abril tiene por objetivo informar la existencia</w:t>
      </w:r>
      <w:r w:rsidR="009857B4" w:rsidRPr="00A67385">
        <w:rPr>
          <w:rFonts w:eastAsia="Bookman Old Style"/>
          <w:i/>
          <w:iCs/>
          <w:sz w:val="22"/>
          <w:szCs w:val="22"/>
          <w:lang w:val="es"/>
        </w:rPr>
        <w:t xml:space="preserve"> </w:t>
      </w:r>
      <w:r w:rsidRPr="00A67385">
        <w:rPr>
          <w:rFonts w:eastAsia="Bookman Old Style"/>
          <w:i/>
          <w:iCs/>
          <w:sz w:val="22"/>
          <w:szCs w:val="22"/>
          <w:lang w:val="es"/>
        </w:rPr>
        <w:t>de cantidades adicionales en las fuentes Apiay, Barrancabermeja y Cusiana para</w:t>
      </w:r>
      <w:r w:rsidR="009857B4" w:rsidRPr="00A67385">
        <w:rPr>
          <w:rFonts w:eastAsia="Bookman Old Style"/>
          <w:i/>
          <w:iCs/>
          <w:sz w:val="22"/>
          <w:szCs w:val="22"/>
          <w:lang w:val="es"/>
        </w:rPr>
        <w:t xml:space="preserve"> </w:t>
      </w:r>
      <w:r w:rsidRPr="00A67385">
        <w:rPr>
          <w:rFonts w:eastAsia="Bookman Old Style"/>
          <w:i/>
          <w:iCs/>
          <w:sz w:val="22"/>
          <w:szCs w:val="22"/>
          <w:lang w:val="es"/>
        </w:rPr>
        <w:t>el mes de mayo de 2021. Lo anterior con el objetivo de hacer la solicitud de</w:t>
      </w:r>
      <w:r w:rsidR="009857B4" w:rsidRPr="00A67385">
        <w:rPr>
          <w:rFonts w:eastAsia="Bookman Old Style"/>
          <w:i/>
          <w:iCs/>
          <w:sz w:val="22"/>
          <w:szCs w:val="22"/>
          <w:lang w:val="es"/>
        </w:rPr>
        <w:t xml:space="preserve"> </w:t>
      </w:r>
      <w:r w:rsidRPr="00A67385">
        <w:rPr>
          <w:rFonts w:eastAsia="Bookman Old Style"/>
          <w:i/>
          <w:iCs/>
          <w:sz w:val="22"/>
          <w:szCs w:val="22"/>
          <w:lang w:val="es"/>
        </w:rPr>
        <w:t>zonas de influencia para la realización de la OPC adicional.</w:t>
      </w:r>
    </w:p>
    <w:p w14:paraId="6660B645" w14:textId="77777777" w:rsidR="009857B4" w:rsidRPr="00A67385" w:rsidRDefault="009857B4" w:rsidP="005E0F1D">
      <w:pPr>
        <w:tabs>
          <w:tab w:val="left" w:pos="213"/>
        </w:tabs>
        <w:spacing w:before="0" w:after="0"/>
        <w:ind w:left="213"/>
        <w:contextualSpacing/>
        <w:rPr>
          <w:rFonts w:eastAsia="Bookman Old Style"/>
          <w:i/>
          <w:iCs/>
          <w:sz w:val="22"/>
          <w:szCs w:val="22"/>
          <w:lang w:val="es"/>
        </w:rPr>
      </w:pPr>
    </w:p>
    <w:p w14:paraId="0A1F735A" w14:textId="169DF88D" w:rsidR="00F60CC1" w:rsidRPr="00A67385" w:rsidRDefault="00F60CC1" w:rsidP="005E0F1D">
      <w:pPr>
        <w:tabs>
          <w:tab w:val="left" w:pos="213"/>
        </w:tabs>
        <w:spacing w:before="0" w:after="0"/>
        <w:ind w:left="213"/>
        <w:contextualSpacing/>
        <w:rPr>
          <w:rFonts w:eastAsia="Bookman Old Style"/>
          <w:i/>
          <w:iCs/>
          <w:sz w:val="22"/>
          <w:szCs w:val="22"/>
          <w:lang w:val="es"/>
        </w:rPr>
      </w:pPr>
      <w:r w:rsidRPr="00A67385">
        <w:rPr>
          <w:rFonts w:eastAsia="Bookman Old Style"/>
          <w:i/>
          <w:iCs/>
          <w:sz w:val="22"/>
          <w:szCs w:val="22"/>
          <w:lang w:val="es"/>
        </w:rPr>
        <w:t>En la tabla siguiente se muestran las cantidades disponibles que fueron</w:t>
      </w:r>
      <w:r w:rsidR="00F702E1" w:rsidRPr="00A67385">
        <w:rPr>
          <w:rFonts w:eastAsia="Bookman Old Style"/>
          <w:i/>
          <w:iCs/>
          <w:sz w:val="22"/>
          <w:szCs w:val="22"/>
          <w:lang w:val="es"/>
        </w:rPr>
        <w:t xml:space="preserve"> </w:t>
      </w:r>
      <w:r w:rsidRPr="00A67385">
        <w:rPr>
          <w:rFonts w:eastAsia="Bookman Old Style"/>
          <w:i/>
          <w:iCs/>
          <w:sz w:val="22"/>
          <w:szCs w:val="22"/>
          <w:lang w:val="es"/>
        </w:rPr>
        <w:t>anunciadas para la OPC adicional. Al respecto, los volúmenes adicionales de</w:t>
      </w:r>
      <w:r w:rsidR="00F702E1" w:rsidRPr="00A67385">
        <w:rPr>
          <w:rFonts w:eastAsia="Bookman Old Style"/>
          <w:i/>
          <w:iCs/>
          <w:sz w:val="22"/>
          <w:szCs w:val="22"/>
          <w:lang w:val="es"/>
        </w:rPr>
        <w:t xml:space="preserve"> </w:t>
      </w:r>
      <w:r w:rsidRPr="00A67385">
        <w:rPr>
          <w:rFonts w:eastAsia="Bookman Old Style"/>
          <w:i/>
          <w:iCs/>
          <w:sz w:val="22"/>
          <w:szCs w:val="22"/>
          <w:lang w:val="es"/>
        </w:rPr>
        <w:t>Cusiana (2.600 barriles por día) son consecuencia de la medida adoptada por</w:t>
      </w:r>
      <w:r w:rsidR="00F702E1" w:rsidRPr="00A67385">
        <w:rPr>
          <w:rFonts w:eastAsia="Bookman Old Style"/>
          <w:i/>
          <w:iCs/>
          <w:sz w:val="22"/>
          <w:szCs w:val="22"/>
          <w:lang w:val="es"/>
        </w:rPr>
        <w:t xml:space="preserve"> </w:t>
      </w:r>
      <w:r w:rsidRPr="00A67385">
        <w:rPr>
          <w:rFonts w:eastAsia="Bookman Old Style"/>
          <w:i/>
          <w:iCs/>
          <w:sz w:val="22"/>
          <w:szCs w:val="22"/>
          <w:lang w:val="es"/>
        </w:rPr>
        <w:t>Cormacarena, asunto imprevisible e irresistible para Ecopetrol. Los efectos de la</w:t>
      </w:r>
      <w:r w:rsidR="009857B4" w:rsidRPr="00A67385">
        <w:rPr>
          <w:rFonts w:eastAsia="Bookman Old Style"/>
          <w:i/>
          <w:iCs/>
          <w:sz w:val="22"/>
          <w:szCs w:val="22"/>
          <w:lang w:val="es"/>
        </w:rPr>
        <w:t xml:space="preserve"> </w:t>
      </w:r>
      <w:r w:rsidRPr="00A67385">
        <w:rPr>
          <w:rFonts w:eastAsia="Bookman Old Style"/>
          <w:i/>
          <w:iCs/>
          <w:sz w:val="22"/>
          <w:szCs w:val="22"/>
          <w:lang w:val="es"/>
        </w:rPr>
        <w:t>imposibilidad de autogenerar en Castilla se mitigarían a través de la</w:t>
      </w:r>
      <w:r w:rsidR="00F702E1" w:rsidRPr="00A67385">
        <w:rPr>
          <w:rFonts w:eastAsia="Bookman Old Style"/>
          <w:i/>
          <w:iCs/>
          <w:sz w:val="22"/>
          <w:szCs w:val="22"/>
          <w:lang w:val="es"/>
        </w:rPr>
        <w:t xml:space="preserve"> </w:t>
      </w:r>
      <w:r w:rsidRPr="00A67385">
        <w:rPr>
          <w:rFonts w:eastAsia="Bookman Old Style"/>
          <w:i/>
          <w:iCs/>
          <w:sz w:val="22"/>
          <w:szCs w:val="22"/>
          <w:lang w:val="es"/>
        </w:rPr>
        <w:t>comercialización de los volúmenes excedentarios de Cusiana mediante la OPC</w:t>
      </w:r>
      <w:r w:rsidR="00F702E1" w:rsidRPr="00A67385">
        <w:rPr>
          <w:rFonts w:eastAsia="Bookman Old Style"/>
          <w:i/>
          <w:iCs/>
          <w:sz w:val="22"/>
          <w:szCs w:val="22"/>
          <w:lang w:val="es"/>
        </w:rPr>
        <w:t xml:space="preserve"> </w:t>
      </w:r>
      <w:r w:rsidRPr="00A67385">
        <w:rPr>
          <w:rFonts w:eastAsia="Bookman Old Style"/>
          <w:i/>
          <w:iCs/>
          <w:sz w:val="22"/>
          <w:szCs w:val="22"/>
          <w:lang w:val="es"/>
        </w:rPr>
        <w:t>adicional.</w:t>
      </w:r>
    </w:p>
    <w:p w14:paraId="68CF60C1" w14:textId="77777777" w:rsidR="009857B4" w:rsidRPr="00A67385" w:rsidRDefault="009857B4" w:rsidP="005E0F1D">
      <w:pPr>
        <w:tabs>
          <w:tab w:val="left" w:pos="213"/>
        </w:tabs>
        <w:spacing w:before="0" w:after="0"/>
        <w:ind w:left="213"/>
        <w:contextualSpacing/>
        <w:rPr>
          <w:rFonts w:eastAsia="Bookman Old Style"/>
          <w:i/>
          <w:iCs/>
          <w:sz w:val="22"/>
          <w:szCs w:val="22"/>
          <w:lang w:val="es"/>
        </w:rPr>
      </w:pPr>
    </w:p>
    <w:p w14:paraId="7D4D0DD1" w14:textId="21FAB8D9" w:rsidR="00C42C7A" w:rsidRPr="00A67385" w:rsidRDefault="00F60CC1" w:rsidP="005E0F1D">
      <w:pPr>
        <w:tabs>
          <w:tab w:val="left" w:pos="213"/>
        </w:tabs>
        <w:spacing w:before="0" w:after="0"/>
        <w:ind w:left="213"/>
        <w:contextualSpacing/>
        <w:rPr>
          <w:rFonts w:eastAsia="Bookman Old Style"/>
          <w:i/>
          <w:iCs/>
          <w:sz w:val="22"/>
          <w:szCs w:val="22"/>
          <w:lang w:val="es"/>
        </w:rPr>
      </w:pPr>
      <w:r w:rsidRPr="00A67385">
        <w:rPr>
          <w:rFonts w:eastAsia="Bookman Old Style"/>
          <w:i/>
          <w:iCs/>
          <w:sz w:val="22"/>
          <w:szCs w:val="22"/>
          <w:lang w:val="es"/>
        </w:rPr>
        <w:t>Finalmente, como se mencionó en la comunicación en comento, los volúmenes</w:t>
      </w:r>
      <w:r w:rsidR="009857B4" w:rsidRPr="00A67385">
        <w:rPr>
          <w:rFonts w:eastAsia="Bookman Old Style"/>
          <w:i/>
          <w:iCs/>
          <w:sz w:val="22"/>
          <w:szCs w:val="22"/>
          <w:lang w:val="es"/>
        </w:rPr>
        <w:t xml:space="preserve"> </w:t>
      </w:r>
      <w:r w:rsidRPr="00A67385">
        <w:rPr>
          <w:rFonts w:eastAsia="Bookman Old Style"/>
          <w:i/>
          <w:iCs/>
          <w:sz w:val="22"/>
          <w:szCs w:val="22"/>
          <w:lang w:val="es"/>
        </w:rPr>
        <w:t>adicionales de Apiay obedecen a ajustes al cronograma de los proyectos de</w:t>
      </w:r>
      <w:r w:rsidR="00F702E1" w:rsidRPr="00A67385">
        <w:rPr>
          <w:rFonts w:eastAsia="Bookman Old Style"/>
          <w:i/>
          <w:iCs/>
          <w:sz w:val="22"/>
          <w:szCs w:val="22"/>
          <w:lang w:val="es"/>
        </w:rPr>
        <w:t xml:space="preserve"> </w:t>
      </w:r>
      <w:r w:rsidRPr="00A67385">
        <w:rPr>
          <w:rFonts w:eastAsia="Bookman Old Style"/>
          <w:i/>
          <w:iCs/>
          <w:sz w:val="22"/>
          <w:szCs w:val="22"/>
          <w:lang w:val="es"/>
        </w:rPr>
        <w:t>codilución, y los de Barrancabermeja a los ajustes que se vienen realizando a su</w:t>
      </w:r>
      <w:r w:rsidR="009857B4" w:rsidRPr="00A67385">
        <w:rPr>
          <w:rFonts w:eastAsia="Bookman Old Style"/>
          <w:i/>
          <w:iCs/>
          <w:sz w:val="22"/>
          <w:szCs w:val="22"/>
          <w:lang w:val="es"/>
        </w:rPr>
        <w:t xml:space="preserve"> </w:t>
      </w:r>
      <w:r w:rsidRPr="00A67385">
        <w:rPr>
          <w:rFonts w:eastAsia="Bookman Old Style"/>
          <w:i/>
          <w:iCs/>
          <w:sz w:val="22"/>
          <w:szCs w:val="22"/>
          <w:lang w:val="es"/>
        </w:rPr>
        <w:t>esquema operativo.</w:t>
      </w:r>
    </w:p>
    <w:p w14:paraId="5FB95F54" w14:textId="77777777" w:rsidR="009D2F57" w:rsidRPr="00A67385" w:rsidRDefault="009D2F57" w:rsidP="00930007">
      <w:pPr>
        <w:tabs>
          <w:tab w:val="left" w:pos="213"/>
        </w:tabs>
        <w:spacing w:before="0" w:after="0"/>
        <w:contextualSpacing/>
        <w:jc w:val="center"/>
        <w:rPr>
          <w:rFonts w:eastAsia="Bookman Old Style"/>
          <w:b/>
          <w:bCs/>
          <w:i/>
          <w:iCs/>
          <w:sz w:val="22"/>
          <w:szCs w:val="22"/>
          <w:lang w:val="es"/>
        </w:rPr>
      </w:pPr>
    </w:p>
    <w:p w14:paraId="55702B20" w14:textId="2234D418" w:rsidR="004204E2" w:rsidRPr="00A67385" w:rsidRDefault="004204E2" w:rsidP="005E0F1D">
      <w:pPr>
        <w:tabs>
          <w:tab w:val="left" w:pos="213"/>
        </w:tabs>
        <w:spacing w:before="0" w:after="0"/>
        <w:contextualSpacing/>
        <w:jc w:val="center"/>
        <w:rPr>
          <w:rFonts w:eastAsia="Bookman Old Style"/>
          <w:b/>
          <w:bCs/>
          <w:i/>
          <w:iCs/>
          <w:sz w:val="22"/>
          <w:szCs w:val="22"/>
          <w:lang w:val="es"/>
        </w:rPr>
      </w:pPr>
      <w:r w:rsidRPr="00A67385">
        <w:rPr>
          <w:rFonts w:eastAsia="Bookman Old Style"/>
          <w:b/>
          <w:bCs/>
          <w:i/>
          <w:iCs/>
          <w:sz w:val="22"/>
          <w:szCs w:val="22"/>
          <w:lang w:val="es"/>
        </w:rPr>
        <w:t>Tabla. Cantidades adicionales para el mes de mayo, informadas para la</w:t>
      </w:r>
    </w:p>
    <w:p w14:paraId="4B33424A" w14:textId="77777777" w:rsidR="004204E2" w:rsidRPr="00A67385" w:rsidRDefault="004204E2" w:rsidP="00930007">
      <w:pPr>
        <w:tabs>
          <w:tab w:val="left" w:pos="213"/>
        </w:tabs>
        <w:spacing w:before="0" w:after="0"/>
        <w:contextualSpacing/>
        <w:jc w:val="center"/>
        <w:rPr>
          <w:rFonts w:eastAsia="Bookman Old Style"/>
          <w:b/>
          <w:bCs/>
          <w:i/>
          <w:iCs/>
          <w:sz w:val="22"/>
          <w:szCs w:val="22"/>
          <w:lang w:val="es"/>
        </w:rPr>
      </w:pPr>
      <w:r w:rsidRPr="00A67385">
        <w:rPr>
          <w:rFonts w:eastAsia="Bookman Old Style"/>
          <w:b/>
          <w:bCs/>
          <w:i/>
          <w:iCs/>
          <w:sz w:val="22"/>
          <w:szCs w:val="22"/>
          <w:lang w:val="es"/>
        </w:rPr>
        <w:t>definición de zonas de influencia de una OPC adicional</w:t>
      </w:r>
    </w:p>
    <w:p w14:paraId="2166FC0C" w14:textId="77777777" w:rsidR="009D2F57" w:rsidRPr="00A67385" w:rsidRDefault="009D2F57" w:rsidP="004204E2">
      <w:pPr>
        <w:tabs>
          <w:tab w:val="left" w:pos="213"/>
        </w:tabs>
        <w:spacing w:before="0" w:after="0"/>
        <w:contextualSpacing/>
        <w:rPr>
          <w:rFonts w:eastAsia="Bookman Old Style"/>
          <w:i/>
          <w:iCs/>
          <w:sz w:val="22"/>
          <w:szCs w:val="22"/>
          <w:lang w:val="es"/>
        </w:rPr>
      </w:pPr>
    </w:p>
    <w:tbl>
      <w:tblPr>
        <w:tblStyle w:val="Tablaconcuadrcula"/>
        <w:tblW w:w="0" w:type="auto"/>
        <w:jc w:val="center"/>
        <w:tblLook w:val="04A0" w:firstRow="1" w:lastRow="0" w:firstColumn="1" w:lastColumn="0" w:noHBand="0" w:noVBand="1"/>
      </w:tblPr>
      <w:tblGrid>
        <w:gridCol w:w="2972"/>
        <w:gridCol w:w="3969"/>
      </w:tblGrid>
      <w:tr w:rsidR="006D21E3" w:rsidRPr="00A67385" w14:paraId="0FDB8145" w14:textId="77777777" w:rsidTr="00724638">
        <w:trPr>
          <w:trHeight w:val="299"/>
          <w:jc w:val="center"/>
        </w:trPr>
        <w:tc>
          <w:tcPr>
            <w:tcW w:w="2972" w:type="dxa"/>
          </w:tcPr>
          <w:p w14:paraId="1803DEAD" w14:textId="6DAD237F" w:rsidR="006D21E3" w:rsidRPr="00A67385" w:rsidRDefault="006D21E3" w:rsidP="004204E2">
            <w:pPr>
              <w:tabs>
                <w:tab w:val="left" w:pos="213"/>
              </w:tabs>
              <w:spacing w:before="0" w:after="0"/>
              <w:contextualSpacing/>
              <w:rPr>
                <w:rFonts w:eastAsia="Bookman Old Style"/>
                <w:b/>
                <w:bCs/>
                <w:i/>
                <w:iCs/>
                <w:sz w:val="22"/>
                <w:szCs w:val="22"/>
                <w:lang w:val="es"/>
              </w:rPr>
            </w:pPr>
            <w:r w:rsidRPr="00A67385">
              <w:rPr>
                <w:rFonts w:eastAsia="Bookman Old Style"/>
                <w:b/>
                <w:bCs/>
                <w:i/>
                <w:iCs/>
                <w:sz w:val="22"/>
                <w:szCs w:val="22"/>
                <w:lang w:val="es"/>
              </w:rPr>
              <w:t>Fuente de producción</w:t>
            </w:r>
          </w:p>
        </w:tc>
        <w:tc>
          <w:tcPr>
            <w:tcW w:w="3969" w:type="dxa"/>
          </w:tcPr>
          <w:p w14:paraId="6782614C" w14:textId="1AFDD315" w:rsidR="006D21E3" w:rsidRPr="00A67385" w:rsidRDefault="006D21E3" w:rsidP="004204E2">
            <w:pPr>
              <w:tabs>
                <w:tab w:val="left" w:pos="213"/>
              </w:tabs>
              <w:spacing w:before="0" w:after="0"/>
              <w:contextualSpacing/>
              <w:rPr>
                <w:rFonts w:eastAsia="Bookman Old Style"/>
                <w:b/>
                <w:bCs/>
                <w:i/>
                <w:iCs/>
                <w:sz w:val="22"/>
                <w:szCs w:val="22"/>
                <w:lang w:val="es"/>
              </w:rPr>
            </w:pPr>
            <w:r w:rsidRPr="00A67385">
              <w:rPr>
                <w:rFonts w:eastAsia="Bookman Old Style"/>
                <w:b/>
                <w:bCs/>
                <w:i/>
                <w:iCs/>
                <w:sz w:val="22"/>
                <w:szCs w:val="22"/>
                <w:lang w:val="es"/>
              </w:rPr>
              <w:t>Volumen (kilogramos por mes)</w:t>
            </w:r>
          </w:p>
        </w:tc>
      </w:tr>
      <w:tr w:rsidR="006D21E3" w:rsidRPr="00A67385" w14:paraId="1A09FA4D" w14:textId="77777777" w:rsidTr="00724638">
        <w:trPr>
          <w:jc w:val="center"/>
        </w:trPr>
        <w:tc>
          <w:tcPr>
            <w:tcW w:w="2972" w:type="dxa"/>
          </w:tcPr>
          <w:p w14:paraId="72FAF3AE" w14:textId="26C91DD8" w:rsidR="006D21E3" w:rsidRPr="00A67385" w:rsidRDefault="006D21E3" w:rsidP="004204E2">
            <w:pPr>
              <w:tabs>
                <w:tab w:val="left" w:pos="213"/>
              </w:tabs>
              <w:spacing w:before="0" w:after="0"/>
              <w:contextualSpacing/>
              <w:rPr>
                <w:rFonts w:eastAsia="Bookman Old Style"/>
                <w:i/>
                <w:iCs/>
                <w:sz w:val="22"/>
                <w:szCs w:val="22"/>
                <w:lang w:val="es"/>
              </w:rPr>
            </w:pPr>
            <w:r w:rsidRPr="00A67385">
              <w:rPr>
                <w:rFonts w:eastAsia="Bookman Old Style"/>
                <w:i/>
                <w:iCs/>
                <w:sz w:val="22"/>
                <w:szCs w:val="22"/>
                <w:lang w:val="es"/>
              </w:rPr>
              <w:t>Apiay</w:t>
            </w:r>
          </w:p>
        </w:tc>
        <w:tc>
          <w:tcPr>
            <w:tcW w:w="3969" w:type="dxa"/>
          </w:tcPr>
          <w:p w14:paraId="20633C38" w14:textId="5DD11832" w:rsidR="006D21E3" w:rsidRPr="00A67385" w:rsidRDefault="006D21E3" w:rsidP="004204E2">
            <w:pPr>
              <w:tabs>
                <w:tab w:val="left" w:pos="213"/>
              </w:tabs>
              <w:spacing w:before="0" w:after="0"/>
              <w:contextualSpacing/>
              <w:rPr>
                <w:rFonts w:eastAsia="Bookman Old Style"/>
                <w:i/>
                <w:iCs/>
                <w:sz w:val="22"/>
                <w:szCs w:val="22"/>
                <w:lang w:val="es"/>
              </w:rPr>
            </w:pPr>
            <w:r w:rsidRPr="00A67385">
              <w:rPr>
                <w:rFonts w:eastAsia="Bookman Old Style"/>
                <w:i/>
                <w:iCs/>
                <w:sz w:val="22"/>
                <w:szCs w:val="22"/>
                <w:lang w:val="es"/>
              </w:rPr>
              <w:t>397.123</w:t>
            </w:r>
          </w:p>
        </w:tc>
      </w:tr>
      <w:tr w:rsidR="006D21E3" w:rsidRPr="00A67385" w14:paraId="0DDEBB89" w14:textId="77777777" w:rsidTr="00724638">
        <w:trPr>
          <w:jc w:val="center"/>
        </w:trPr>
        <w:tc>
          <w:tcPr>
            <w:tcW w:w="2972" w:type="dxa"/>
          </w:tcPr>
          <w:p w14:paraId="0BD41A2B" w14:textId="0BD17AC5" w:rsidR="006D21E3" w:rsidRPr="00A67385" w:rsidRDefault="00EA073D" w:rsidP="004204E2">
            <w:pPr>
              <w:tabs>
                <w:tab w:val="left" w:pos="213"/>
              </w:tabs>
              <w:spacing w:before="0" w:after="0"/>
              <w:contextualSpacing/>
              <w:rPr>
                <w:rFonts w:eastAsia="Bookman Old Style"/>
                <w:i/>
                <w:iCs/>
                <w:sz w:val="22"/>
                <w:szCs w:val="22"/>
                <w:lang w:val="es"/>
              </w:rPr>
            </w:pPr>
            <w:r w:rsidRPr="00A67385">
              <w:rPr>
                <w:rFonts w:eastAsia="Bookman Old Style"/>
                <w:i/>
                <w:iCs/>
                <w:sz w:val="22"/>
                <w:szCs w:val="22"/>
                <w:lang w:val="es"/>
              </w:rPr>
              <w:t>Cusiana</w:t>
            </w:r>
          </w:p>
        </w:tc>
        <w:tc>
          <w:tcPr>
            <w:tcW w:w="3969" w:type="dxa"/>
          </w:tcPr>
          <w:p w14:paraId="62FC8DF4" w14:textId="5C976A62" w:rsidR="006D21E3" w:rsidRPr="00A67385" w:rsidRDefault="00EA073D" w:rsidP="004204E2">
            <w:pPr>
              <w:tabs>
                <w:tab w:val="left" w:pos="213"/>
              </w:tabs>
              <w:spacing w:before="0" w:after="0"/>
              <w:contextualSpacing/>
              <w:rPr>
                <w:rFonts w:eastAsia="Bookman Old Style"/>
                <w:i/>
                <w:iCs/>
                <w:sz w:val="22"/>
                <w:szCs w:val="22"/>
                <w:lang w:val="es"/>
              </w:rPr>
            </w:pPr>
            <w:r w:rsidRPr="00A67385">
              <w:rPr>
                <w:rFonts w:eastAsia="Bookman Old Style"/>
                <w:i/>
                <w:iCs/>
                <w:sz w:val="22"/>
                <w:szCs w:val="22"/>
                <w:lang w:val="es"/>
              </w:rPr>
              <w:t>6.963.034</w:t>
            </w:r>
          </w:p>
        </w:tc>
      </w:tr>
      <w:tr w:rsidR="00EA073D" w:rsidRPr="00A67385" w14:paraId="6B748665" w14:textId="77777777" w:rsidTr="00724638">
        <w:trPr>
          <w:jc w:val="center"/>
        </w:trPr>
        <w:tc>
          <w:tcPr>
            <w:tcW w:w="2972" w:type="dxa"/>
          </w:tcPr>
          <w:p w14:paraId="566C0964" w14:textId="4B9C4B89" w:rsidR="00EA073D" w:rsidRPr="00A67385" w:rsidRDefault="00724638" w:rsidP="004204E2">
            <w:pPr>
              <w:tabs>
                <w:tab w:val="left" w:pos="213"/>
              </w:tabs>
              <w:spacing w:before="0" w:after="0"/>
              <w:contextualSpacing/>
              <w:rPr>
                <w:rFonts w:eastAsia="Bookman Old Style"/>
                <w:i/>
                <w:iCs/>
                <w:sz w:val="22"/>
                <w:szCs w:val="22"/>
                <w:lang w:val="es"/>
              </w:rPr>
            </w:pPr>
            <w:r w:rsidRPr="00A67385">
              <w:rPr>
                <w:rFonts w:eastAsia="Bookman Old Style"/>
                <w:i/>
                <w:iCs/>
                <w:sz w:val="22"/>
                <w:szCs w:val="22"/>
                <w:lang w:val="es"/>
              </w:rPr>
              <w:t>Barrancabermeja</w:t>
            </w:r>
          </w:p>
        </w:tc>
        <w:tc>
          <w:tcPr>
            <w:tcW w:w="3969" w:type="dxa"/>
          </w:tcPr>
          <w:p w14:paraId="09B12210" w14:textId="258ED0AC" w:rsidR="00EA073D" w:rsidRPr="00A67385" w:rsidRDefault="00724638" w:rsidP="004204E2">
            <w:pPr>
              <w:tabs>
                <w:tab w:val="left" w:pos="213"/>
              </w:tabs>
              <w:spacing w:before="0" w:after="0"/>
              <w:contextualSpacing/>
              <w:rPr>
                <w:rFonts w:eastAsia="Bookman Old Style"/>
                <w:i/>
                <w:iCs/>
                <w:sz w:val="22"/>
                <w:szCs w:val="22"/>
                <w:lang w:val="es"/>
              </w:rPr>
            </w:pPr>
            <w:r w:rsidRPr="00A67385">
              <w:rPr>
                <w:rFonts w:eastAsia="Bookman Old Style"/>
                <w:i/>
                <w:iCs/>
                <w:sz w:val="22"/>
                <w:szCs w:val="22"/>
                <w:lang w:val="es"/>
              </w:rPr>
              <w:t>1.677.600</w:t>
            </w:r>
          </w:p>
        </w:tc>
      </w:tr>
      <w:tr w:rsidR="00724638" w:rsidRPr="00A67385" w14:paraId="5C5FA79A" w14:textId="77777777" w:rsidTr="00724638">
        <w:trPr>
          <w:jc w:val="center"/>
        </w:trPr>
        <w:tc>
          <w:tcPr>
            <w:tcW w:w="2972" w:type="dxa"/>
          </w:tcPr>
          <w:p w14:paraId="062965BF" w14:textId="7DC6C181" w:rsidR="00724638" w:rsidRPr="00A67385" w:rsidRDefault="00724638" w:rsidP="004204E2">
            <w:pPr>
              <w:tabs>
                <w:tab w:val="left" w:pos="213"/>
              </w:tabs>
              <w:spacing w:before="0" w:after="0"/>
              <w:contextualSpacing/>
              <w:rPr>
                <w:rFonts w:eastAsia="Bookman Old Style"/>
                <w:b/>
                <w:bCs/>
                <w:i/>
                <w:iCs/>
                <w:sz w:val="22"/>
                <w:szCs w:val="22"/>
                <w:lang w:val="es"/>
              </w:rPr>
            </w:pPr>
            <w:r w:rsidRPr="00A67385">
              <w:rPr>
                <w:rFonts w:eastAsia="Bookman Old Style"/>
                <w:b/>
                <w:bCs/>
                <w:i/>
                <w:iCs/>
                <w:sz w:val="22"/>
                <w:szCs w:val="22"/>
                <w:lang w:val="es"/>
              </w:rPr>
              <w:t>Total</w:t>
            </w:r>
          </w:p>
        </w:tc>
        <w:tc>
          <w:tcPr>
            <w:tcW w:w="3969" w:type="dxa"/>
          </w:tcPr>
          <w:p w14:paraId="7D31037C" w14:textId="4A0DDDF3" w:rsidR="00724638" w:rsidRPr="00A67385" w:rsidRDefault="00724638" w:rsidP="004204E2">
            <w:pPr>
              <w:tabs>
                <w:tab w:val="left" w:pos="213"/>
              </w:tabs>
              <w:spacing w:before="0" w:after="0"/>
              <w:contextualSpacing/>
              <w:rPr>
                <w:rFonts w:eastAsia="Bookman Old Style"/>
                <w:b/>
                <w:bCs/>
                <w:i/>
                <w:iCs/>
                <w:sz w:val="22"/>
                <w:szCs w:val="22"/>
                <w:lang w:val="es"/>
              </w:rPr>
            </w:pPr>
            <w:r w:rsidRPr="00A67385">
              <w:rPr>
                <w:rFonts w:eastAsia="Bookman Old Style"/>
                <w:b/>
                <w:bCs/>
                <w:i/>
                <w:iCs/>
                <w:sz w:val="22"/>
                <w:szCs w:val="22"/>
                <w:lang w:val="es"/>
              </w:rPr>
              <w:t>9.037.757</w:t>
            </w:r>
          </w:p>
        </w:tc>
      </w:tr>
    </w:tbl>
    <w:p w14:paraId="4D676424" w14:textId="77777777" w:rsidR="00C42C7A" w:rsidRPr="00A67385" w:rsidRDefault="00C42C7A" w:rsidP="00470285">
      <w:pPr>
        <w:tabs>
          <w:tab w:val="left" w:pos="213"/>
        </w:tabs>
        <w:spacing w:before="0" w:after="0"/>
        <w:contextualSpacing/>
        <w:rPr>
          <w:rFonts w:eastAsia="Bookman Old Style"/>
          <w:i/>
          <w:iCs/>
          <w:sz w:val="22"/>
          <w:szCs w:val="22"/>
          <w:lang w:val="es"/>
        </w:rPr>
      </w:pPr>
    </w:p>
    <w:p w14:paraId="746A82C7" w14:textId="77777777" w:rsidR="00633415" w:rsidRPr="00A67385" w:rsidRDefault="00633415" w:rsidP="005E0F1D">
      <w:pPr>
        <w:tabs>
          <w:tab w:val="left" w:pos="213"/>
        </w:tabs>
        <w:spacing w:before="0" w:after="0"/>
        <w:ind w:left="213"/>
        <w:contextualSpacing/>
        <w:rPr>
          <w:i/>
          <w:iCs/>
          <w:sz w:val="22"/>
          <w:szCs w:val="22"/>
        </w:rPr>
      </w:pPr>
      <w:r w:rsidRPr="00A67385">
        <w:rPr>
          <w:b/>
          <w:bCs/>
          <w:i/>
          <w:iCs/>
          <w:sz w:val="22"/>
          <w:szCs w:val="22"/>
        </w:rPr>
        <w:t>3. Medidas regulatorias planteadas para los meses de abril, mayo y junio de 2021</w:t>
      </w:r>
      <w:r w:rsidRPr="00A67385">
        <w:rPr>
          <w:i/>
          <w:iCs/>
          <w:sz w:val="22"/>
          <w:szCs w:val="22"/>
        </w:rPr>
        <w:t xml:space="preserve"> </w:t>
      </w:r>
    </w:p>
    <w:p w14:paraId="7D219E4D" w14:textId="77777777" w:rsidR="00163CDD" w:rsidRPr="00A67385" w:rsidRDefault="00163CDD" w:rsidP="005E0F1D">
      <w:pPr>
        <w:tabs>
          <w:tab w:val="left" w:pos="213"/>
        </w:tabs>
        <w:spacing w:before="0" w:after="0"/>
        <w:ind w:left="213"/>
        <w:contextualSpacing/>
        <w:rPr>
          <w:i/>
          <w:sz w:val="22"/>
          <w:szCs w:val="22"/>
        </w:rPr>
      </w:pPr>
    </w:p>
    <w:p w14:paraId="6819B94F" w14:textId="317F5661" w:rsidR="00350227" w:rsidRPr="00A67385" w:rsidRDefault="00633415" w:rsidP="005E0F1D">
      <w:pPr>
        <w:tabs>
          <w:tab w:val="left" w:pos="213"/>
        </w:tabs>
        <w:spacing w:before="0" w:after="0"/>
        <w:ind w:left="213"/>
        <w:contextualSpacing/>
        <w:rPr>
          <w:i/>
          <w:iCs/>
          <w:sz w:val="22"/>
          <w:szCs w:val="22"/>
        </w:rPr>
      </w:pPr>
      <w:r w:rsidRPr="00A67385">
        <w:rPr>
          <w:i/>
          <w:iCs/>
          <w:sz w:val="22"/>
          <w:szCs w:val="22"/>
        </w:rPr>
        <w:t>En consideración de lo anterior, a continuación resumimos las solicitudes que respetuosamente le hemos presentado a la CREG y que se encuentran contenidas en las comunicaciones enviadas el 8 y 14 de abril de 2021. Para efectos de facilitar el entendimiento por parte de la Comisión, las hemos divido por el alcance respecto de los meses de abril, mayo y junio.</w:t>
      </w:r>
    </w:p>
    <w:p w14:paraId="5E45ADB3" w14:textId="77777777" w:rsidR="00350227" w:rsidRPr="00A67385" w:rsidRDefault="00350227" w:rsidP="00470285">
      <w:pPr>
        <w:tabs>
          <w:tab w:val="left" w:pos="213"/>
        </w:tabs>
        <w:spacing w:before="0" w:after="0"/>
        <w:contextualSpacing/>
        <w:rPr>
          <w:sz w:val="22"/>
          <w:szCs w:val="22"/>
        </w:rPr>
      </w:pPr>
    </w:p>
    <w:p w14:paraId="66E90C29" w14:textId="77777777" w:rsidR="00350227" w:rsidRPr="00A67385" w:rsidRDefault="00633415" w:rsidP="005E0F1D">
      <w:pPr>
        <w:tabs>
          <w:tab w:val="left" w:pos="213"/>
        </w:tabs>
        <w:spacing w:before="0" w:after="0"/>
        <w:ind w:left="213"/>
        <w:contextualSpacing/>
        <w:rPr>
          <w:b/>
          <w:bCs/>
          <w:i/>
          <w:iCs/>
          <w:sz w:val="22"/>
          <w:szCs w:val="22"/>
        </w:rPr>
      </w:pPr>
      <w:r w:rsidRPr="00A67385">
        <w:rPr>
          <w:b/>
          <w:bCs/>
          <w:i/>
          <w:iCs/>
          <w:sz w:val="22"/>
          <w:szCs w:val="22"/>
        </w:rPr>
        <w:t xml:space="preserve">Alcance de las medidas para el mes de abril </w:t>
      </w:r>
    </w:p>
    <w:p w14:paraId="0AE67BB3" w14:textId="77777777" w:rsidR="00163CDD" w:rsidRPr="00A67385" w:rsidRDefault="00163CDD" w:rsidP="005E0F1D">
      <w:pPr>
        <w:tabs>
          <w:tab w:val="left" w:pos="213"/>
        </w:tabs>
        <w:spacing w:before="0" w:after="0"/>
        <w:ind w:left="213"/>
        <w:contextualSpacing/>
        <w:rPr>
          <w:i/>
          <w:sz w:val="22"/>
          <w:szCs w:val="22"/>
        </w:rPr>
      </w:pPr>
    </w:p>
    <w:p w14:paraId="14121385" w14:textId="0DC2F2BA" w:rsidR="00350227" w:rsidRPr="00A67385" w:rsidRDefault="00633415" w:rsidP="005E0F1D">
      <w:pPr>
        <w:tabs>
          <w:tab w:val="left" w:pos="213"/>
        </w:tabs>
        <w:spacing w:before="0" w:after="0"/>
        <w:ind w:left="213"/>
        <w:contextualSpacing/>
        <w:rPr>
          <w:i/>
          <w:iCs/>
          <w:sz w:val="22"/>
          <w:szCs w:val="22"/>
        </w:rPr>
      </w:pPr>
      <w:r w:rsidRPr="00A67385">
        <w:rPr>
          <w:i/>
          <w:iCs/>
          <w:sz w:val="22"/>
          <w:szCs w:val="22"/>
        </w:rPr>
        <w:t xml:space="preserve">La siguiente petición aplica de manera exclusiva para la fuente Cusiana en atención a la imposibilidad de contar con alternativas para la disposición del GLP excedentario en lo que resta del mes de abril. Así las cosas, encontramos que el análisis de esta propuesta y su eventual adopción de manera expedita es fundamental para mantener las condiciones operativas del campo Cusiana. </w:t>
      </w:r>
    </w:p>
    <w:p w14:paraId="172ECDE2" w14:textId="77777777" w:rsidR="00350227" w:rsidRPr="00A67385" w:rsidRDefault="00350227" w:rsidP="005E0F1D">
      <w:pPr>
        <w:tabs>
          <w:tab w:val="left" w:pos="213"/>
        </w:tabs>
        <w:spacing w:before="0" w:after="0"/>
        <w:ind w:left="213"/>
        <w:contextualSpacing/>
        <w:rPr>
          <w:i/>
          <w:iCs/>
          <w:sz w:val="22"/>
          <w:szCs w:val="22"/>
        </w:rPr>
      </w:pPr>
    </w:p>
    <w:p w14:paraId="6396D7D0" w14:textId="15846B38" w:rsidR="00077591" w:rsidRPr="00A67385" w:rsidRDefault="00633415" w:rsidP="00350227">
      <w:pPr>
        <w:tabs>
          <w:tab w:val="left" w:pos="213"/>
        </w:tabs>
        <w:spacing w:before="0" w:after="0"/>
        <w:ind w:left="213"/>
        <w:contextualSpacing/>
        <w:rPr>
          <w:rFonts w:eastAsia="Bookman Old Style"/>
          <w:i/>
          <w:iCs/>
          <w:sz w:val="22"/>
          <w:szCs w:val="22"/>
          <w:lang w:val="es"/>
        </w:rPr>
      </w:pPr>
      <w:r w:rsidRPr="00A67385">
        <w:rPr>
          <w:i/>
          <w:iCs/>
          <w:sz w:val="22"/>
          <w:szCs w:val="22"/>
        </w:rPr>
        <w:t>• Cambio en el punto de entrega, desde Cupiagua a Cusiana: permitir el cambio en el punto de entrega para cumplir parte de los compromisos de la OPC de Cupiagua con el volumen excedentario de Cusiana. Ecopetrol le reconocería al comprador los costos incrementales asociados al transporte desde la fuente alterna.</w:t>
      </w:r>
      <w:r w:rsidR="002A2E39" w:rsidRPr="00A67385">
        <w:rPr>
          <w:rFonts w:eastAsia="Bookman Old Style"/>
          <w:i/>
          <w:iCs/>
          <w:sz w:val="22"/>
          <w:szCs w:val="22"/>
          <w:lang w:val="es"/>
        </w:rPr>
        <w:t xml:space="preserve"> </w:t>
      </w:r>
    </w:p>
    <w:p w14:paraId="28CB3CE5" w14:textId="77777777" w:rsidR="006B5798" w:rsidRPr="00A67385" w:rsidRDefault="006B5798" w:rsidP="007F6C4E">
      <w:pPr>
        <w:spacing w:before="0" w:after="0"/>
        <w:contextualSpacing/>
        <w:jc w:val="center"/>
        <w:rPr>
          <w:rFonts w:eastAsia="Bookman Old Style"/>
          <w:b/>
          <w:bCs/>
          <w:sz w:val="22"/>
          <w:szCs w:val="22"/>
          <w:highlight w:val="cyan"/>
        </w:rPr>
      </w:pPr>
    </w:p>
    <w:p w14:paraId="710D727E" w14:textId="77777777" w:rsidR="006B5798" w:rsidRPr="00A67385" w:rsidRDefault="006B5798" w:rsidP="00914EF1">
      <w:pPr>
        <w:spacing w:before="0" w:after="0"/>
        <w:ind w:left="213"/>
        <w:contextualSpacing/>
        <w:jc w:val="left"/>
        <w:rPr>
          <w:i/>
          <w:iCs/>
          <w:sz w:val="22"/>
          <w:szCs w:val="22"/>
        </w:rPr>
      </w:pPr>
      <w:r w:rsidRPr="00A67385">
        <w:rPr>
          <w:b/>
          <w:bCs/>
          <w:i/>
          <w:iCs/>
          <w:sz w:val="22"/>
          <w:szCs w:val="22"/>
        </w:rPr>
        <w:t>Alcance de las medidas para el mes de mayo</w:t>
      </w:r>
      <w:r w:rsidRPr="00A67385">
        <w:rPr>
          <w:i/>
          <w:iCs/>
          <w:sz w:val="22"/>
          <w:szCs w:val="22"/>
        </w:rPr>
        <w:t xml:space="preserve"> </w:t>
      </w:r>
    </w:p>
    <w:p w14:paraId="701899F8" w14:textId="77777777" w:rsidR="00004373" w:rsidRPr="00A67385" w:rsidRDefault="00004373" w:rsidP="00914EF1">
      <w:pPr>
        <w:spacing w:before="0" w:after="0"/>
        <w:ind w:left="213"/>
        <w:contextualSpacing/>
        <w:rPr>
          <w:i/>
          <w:iCs/>
          <w:sz w:val="22"/>
          <w:szCs w:val="22"/>
        </w:rPr>
      </w:pPr>
    </w:p>
    <w:p w14:paraId="2AB85DCB" w14:textId="7359509E" w:rsidR="006B5798" w:rsidRPr="00A67385" w:rsidRDefault="006B5798" w:rsidP="00914EF1">
      <w:pPr>
        <w:spacing w:before="0" w:after="0"/>
        <w:ind w:left="213"/>
        <w:contextualSpacing/>
        <w:rPr>
          <w:i/>
          <w:iCs/>
          <w:sz w:val="22"/>
          <w:szCs w:val="22"/>
        </w:rPr>
      </w:pPr>
      <w:r w:rsidRPr="00A67385">
        <w:rPr>
          <w:i/>
          <w:iCs/>
          <w:sz w:val="22"/>
          <w:szCs w:val="22"/>
        </w:rPr>
        <w:t xml:space="preserve">La siguiente solicitud aplica para las fuentes Apiay, Cusiana y Barrancabermeja. </w:t>
      </w:r>
    </w:p>
    <w:p w14:paraId="4476A5A0" w14:textId="77777777" w:rsidR="00A65770" w:rsidRPr="00A67385" w:rsidRDefault="00A65770" w:rsidP="00A65770">
      <w:pPr>
        <w:spacing w:before="0" w:after="0"/>
        <w:contextualSpacing/>
        <w:rPr>
          <w:i/>
          <w:iCs/>
          <w:sz w:val="22"/>
          <w:szCs w:val="22"/>
        </w:rPr>
      </w:pPr>
    </w:p>
    <w:p w14:paraId="79082FDF" w14:textId="77777777" w:rsidR="004F6B74" w:rsidRPr="00A67385" w:rsidRDefault="006B5798" w:rsidP="00163CDD">
      <w:pPr>
        <w:spacing w:before="0" w:after="0"/>
        <w:ind w:left="567"/>
        <w:contextualSpacing/>
        <w:rPr>
          <w:i/>
          <w:iCs/>
          <w:sz w:val="22"/>
          <w:szCs w:val="22"/>
        </w:rPr>
      </w:pPr>
      <w:r w:rsidRPr="00A67385">
        <w:rPr>
          <w:i/>
          <w:iCs/>
          <w:sz w:val="22"/>
          <w:szCs w:val="22"/>
        </w:rPr>
        <w:t xml:space="preserve">• Trámite de zonas de influencia: tramitar las zonas de influencia en atención a la solicitud de la comunicación enviada el 8 de abril de 2021, y que se realizó en cumplimiento de lo señalado en el parágrafo 1 de la Resolución CREG 053 de 2011 y la Circular 094 de 2016. </w:t>
      </w:r>
    </w:p>
    <w:p w14:paraId="7E14226B" w14:textId="77777777" w:rsidR="004F6B74" w:rsidRPr="00A67385" w:rsidRDefault="004F6B74" w:rsidP="00163CDD">
      <w:pPr>
        <w:spacing w:before="0" w:after="0"/>
        <w:ind w:left="567"/>
        <w:contextualSpacing/>
        <w:rPr>
          <w:i/>
          <w:iCs/>
          <w:sz w:val="22"/>
          <w:szCs w:val="22"/>
        </w:rPr>
      </w:pPr>
    </w:p>
    <w:p w14:paraId="061A8294" w14:textId="4A21645D" w:rsidR="00A65770" w:rsidRPr="00A67385" w:rsidRDefault="006B5798" w:rsidP="00163CDD">
      <w:pPr>
        <w:spacing w:before="0" w:after="0"/>
        <w:ind w:left="567"/>
        <w:contextualSpacing/>
        <w:rPr>
          <w:i/>
          <w:iCs/>
          <w:sz w:val="22"/>
          <w:szCs w:val="22"/>
          <w:u w:val="single"/>
        </w:rPr>
      </w:pPr>
      <w:r w:rsidRPr="00A67385">
        <w:rPr>
          <w:i/>
          <w:iCs/>
          <w:sz w:val="22"/>
          <w:szCs w:val="22"/>
          <w:u w:val="single"/>
        </w:rPr>
        <w:t>Las siguientes peticiones aplicarían</w:t>
      </w:r>
      <w:r w:rsidR="00A65770" w:rsidRPr="00A67385">
        <w:rPr>
          <w:i/>
          <w:iCs/>
          <w:sz w:val="22"/>
          <w:szCs w:val="22"/>
          <w:u w:val="single"/>
        </w:rPr>
        <w:t xml:space="preserve"> </w:t>
      </w:r>
      <w:r w:rsidRPr="00A67385">
        <w:rPr>
          <w:i/>
          <w:iCs/>
          <w:sz w:val="22"/>
          <w:szCs w:val="22"/>
          <w:u w:val="single"/>
        </w:rPr>
        <w:t>exclusivamente a los 2.600 barriles por día que se venían destinando a la</w:t>
      </w:r>
      <w:r w:rsidR="00A65770" w:rsidRPr="00A67385">
        <w:rPr>
          <w:i/>
          <w:iCs/>
          <w:sz w:val="22"/>
          <w:szCs w:val="22"/>
          <w:u w:val="single"/>
        </w:rPr>
        <w:t xml:space="preserve"> </w:t>
      </w:r>
      <w:r w:rsidRPr="00A67385">
        <w:rPr>
          <w:i/>
          <w:iCs/>
          <w:sz w:val="22"/>
          <w:szCs w:val="22"/>
          <w:u w:val="single"/>
        </w:rPr>
        <w:t xml:space="preserve">autogeneración en el campo Castilla. </w:t>
      </w:r>
    </w:p>
    <w:p w14:paraId="60EE9FA5" w14:textId="77777777" w:rsidR="00A65770" w:rsidRPr="00A67385" w:rsidRDefault="00A65770" w:rsidP="00163CDD">
      <w:pPr>
        <w:spacing w:before="0" w:after="0"/>
        <w:ind w:left="567"/>
        <w:contextualSpacing/>
        <w:rPr>
          <w:i/>
          <w:iCs/>
          <w:sz w:val="22"/>
          <w:szCs w:val="22"/>
        </w:rPr>
      </w:pPr>
    </w:p>
    <w:p w14:paraId="4FDE7D31" w14:textId="7F9ADE91" w:rsidR="006B5798" w:rsidRPr="00A67385" w:rsidRDefault="006B5798" w:rsidP="00163CDD">
      <w:pPr>
        <w:spacing w:before="0" w:after="0"/>
        <w:ind w:left="567"/>
        <w:contextualSpacing/>
        <w:rPr>
          <w:rFonts w:eastAsia="Bookman Old Style"/>
          <w:i/>
          <w:iCs/>
          <w:sz w:val="22"/>
          <w:szCs w:val="22"/>
          <w:highlight w:val="cyan"/>
        </w:rPr>
      </w:pPr>
      <w:r w:rsidRPr="00A67385">
        <w:rPr>
          <w:i/>
          <w:iCs/>
          <w:sz w:val="22"/>
          <w:szCs w:val="22"/>
        </w:rPr>
        <w:t>• Precio regulado para cantidades adicionales de GLP de Cusiana: permitir que las cantidades de GLP comercializadas mediante OPC adicionales se puedan</w:t>
      </w:r>
      <w:r w:rsidR="00A65770" w:rsidRPr="00A67385">
        <w:rPr>
          <w:i/>
          <w:iCs/>
          <w:sz w:val="22"/>
          <w:szCs w:val="22"/>
        </w:rPr>
        <w:t xml:space="preserve"> </w:t>
      </w:r>
      <w:r w:rsidRPr="00A67385">
        <w:rPr>
          <w:i/>
          <w:iCs/>
          <w:sz w:val="22"/>
          <w:szCs w:val="22"/>
        </w:rPr>
        <w:t>comercializar sin descuentos en el precio. Esto teniendo en cuenta que los</w:t>
      </w:r>
      <w:r w:rsidR="00A65770" w:rsidRPr="00A67385">
        <w:rPr>
          <w:i/>
          <w:iCs/>
          <w:sz w:val="22"/>
          <w:szCs w:val="22"/>
        </w:rPr>
        <w:t xml:space="preserve"> </w:t>
      </w:r>
      <w:r w:rsidRPr="00A67385">
        <w:rPr>
          <w:i/>
          <w:iCs/>
          <w:sz w:val="22"/>
          <w:szCs w:val="22"/>
        </w:rPr>
        <w:t>volúmenes adicionales que se llevarán al mercado son consecuencia de una</w:t>
      </w:r>
      <w:r w:rsidR="00A65770" w:rsidRPr="00A67385">
        <w:rPr>
          <w:i/>
          <w:iCs/>
          <w:sz w:val="22"/>
          <w:szCs w:val="22"/>
        </w:rPr>
        <w:t xml:space="preserve"> </w:t>
      </w:r>
      <w:r w:rsidRPr="00A67385">
        <w:rPr>
          <w:i/>
          <w:iCs/>
          <w:sz w:val="22"/>
          <w:szCs w:val="22"/>
        </w:rPr>
        <w:t>decisión de una autoridad ambiental, por lo que se trata de un asunto</w:t>
      </w:r>
      <w:r w:rsidR="00A65770" w:rsidRPr="00A67385">
        <w:rPr>
          <w:i/>
          <w:iCs/>
          <w:sz w:val="22"/>
          <w:szCs w:val="22"/>
        </w:rPr>
        <w:t xml:space="preserve"> </w:t>
      </w:r>
      <w:r w:rsidRPr="00A67385">
        <w:rPr>
          <w:i/>
          <w:iCs/>
          <w:sz w:val="22"/>
          <w:szCs w:val="22"/>
        </w:rPr>
        <w:t>imprevisible e irresistible para Ecopetrol.</w:t>
      </w:r>
    </w:p>
    <w:p w14:paraId="2F1B9053" w14:textId="77777777" w:rsidR="006B5798" w:rsidRPr="00A67385" w:rsidRDefault="006B5798" w:rsidP="00163CDD">
      <w:pPr>
        <w:spacing w:before="0" w:after="0"/>
        <w:ind w:left="567"/>
        <w:contextualSpacing/>
        <w:rPr>
          <w:rFonts w:eastAsia="Bookman Old Style"/>
          <w:i/>
          <w:iCs/>
          <w:sz w:val="22"/>
          <w:szCs w:val="22"/>
          <w:highlight w:val="cyan"/>
        </w:rPr>
      </w:pPr>
    </w:p>
    <w:p w14:paraId="1611F9BD" w14:textId="2A0C916B" w:rsidR="00175E62" w:rsidRPr="00A67385" w:rsidRDefault="008E4085" w:rsidP="00163CDD">
      <w:pPr>
        <w:spacing w:before="0" w:after="0"/>
        <w:ind w:left="567"/>
        <w:contextualSpacing/>
        <w:rPr>
          <w:rFonts w:eastAsia="Bookman Old Style"/>
          <w:i/>
          <w:iCs/>
          <w:sz w:val="22"/>
          <w:szCs w:val="22"/>
        </w:rPr>
      </w:pPr>
      <w:r w:rsidRPr="00A67385">
        <w:rPr>
          <w:rFonts w:eastAsia="Bookman Old Style"/>
          <w:i/>
          <w:iCs/>
          <w:sz w:val="22"/>
          <w:szCs w:val="22"/>
        </w:rPr>
        <w:t>• Cambio en el punto de entrega, desde Cupiagua a Cusiana (aplicaría para</w:t>
      </w:r>
      <w:r w:rsidR="001B10FC" w:rsidRPr="00A67385">
        <w:rPr>
          <w:rFonts w:eastAsia="Bookman Old Style"/>
          <w:i/>
          <w:iCs/>
          <w:sz w:val="22"/>
          <w:szCs w:val="22"/>
        </w:rPr>
        <w:t xml:space="preserve"> </w:t>
      </w:r>
      <w:r w:rsidRPr="00A67385">
        <w:rPr>
          <w:rFonts w:eastAsia="Bookman Old Style"/>
          <w:i/>
          <w:iCs/>
          <w:sz w:val="22"/>
          <w:szCs w:val="22"/>
        </w:rPr>
        <w:t>volúmenes que no se puedan comercializar en OPC adicional): dado que</w:t>
      </w:r>
      <w:r w:rsidR="00EF47CE" w:rsidRPr="00A67385">
        <w:rPr>
          <w:rFonts w:eastAsia="Bookman Old Style"/>
          <w:i/>
          <w:iCs/>
          <w:sz w:val="22"/>
          <w:szCs w:val="22"/>
        </w:rPr>
        <w:t xml:space="preserve"> </w:t>
      </w:r>
      <w:r w:rsidRPr="00A67385">
        <w:rPr>
          <w:rFonts w:eastAsia="Bookman Old Style"/>
          <w:i/>
          <w:iCs/>
          <w:sz w:val="22"/>
          <w:szCs w:val="22"/>
        </w:rPr>
        <w:t>es posible que los volúmenes adicionales de Cusiana no se comercialicen</w:t>
      </w:r>
      <w:r w:rsidR="00EF47CE" w:rsidRPr="00A67385">
        <w:rPr>
          <w:rFonts w:eastAsia="Bookman Old Style"/>
          <w:i/>
          <w:iCs/>
          <w:sz w:val="22"/>
          <w:szCs w:val="22"/>
        </w:rPr>
        <w:t xml:space="preserve"> </w:t>
      </w:r>
      <w:r w:rsidRPr="00A67385">
        <w:rPr>
          <w:rFonts w:eastAsia="Bookman Old Style"/>
          <w:i/>
          <w:iCs/>
          <w:sz w:val="22"/>
          <w:szCs w:val="22"/>
        </w:rPr>
        <w:t>en su totalidad en la OPC adicional, solicitamos respetuosamente que se</w:t>
      </w:r>
      <w:r w:rsidR="00EF47CE" w:rsidRPr="00A67385">
        <w:rPr>
          <w:rFonts w:eastAsia="Bookman Old Style"/>
          <w:i/>
          <w:iCs/>
          <w:sz w:val="22"/>
          <w:szCs w:val="22"/>
        </w:rPr>
        <w:t xml:space="preserve"> </w:t>
      </w:r>
      <w:r w:rsidRPr="00A67385">
        <w:rPr>
          <w:rFonts w:eastAsia="Bookman Old Style"/>
          <w:i/>
          <w:iCs/>
          <w:sz w:val="22"/>
          <w:szCs w:val="22"/>
        </w:rPr>
        <w:t>permita el cambio en el punto de entrega para cumplir parte de los</w:t>
      </w:r>
      <w:r w:rsidR="00EF47CE" w:rsidRPr="00A67385">
        <w:rPr>
          <w:rFonts w:eastAsia="Bookman Old Style"/>
          <w:i/>
          <w:iCs/>
          <w:sz w:val="22"/>
          <w:szCs w:val="22"/>
        </w:rPr>
        <w:t xml:space="preserve"> </w:t>
      </w:r>
      <w:r w:rsidRPr="00A67385">
        <w:rPr>
          <w:rFonts w:eastAsia="Bookman Old Style"/>
          <w:i/>
          <w:iCs/>
          <w:sz w:val="22"/>
          <w:szCs w:val="22"/>
        </w:rPr>
        <w:t>compromisos de la OPC de Cupiagua con volúmenes de Cusiana. Ecopetrol</w:t>
      </w:r>
      <w:r w:rsidR="0079256F" w:rsidRPr="00A67385">
        <w:rPr>
          <w:rFonts w:eastAsia="Bookman Old Style"/>
          <w:i/>
          <w:iCs/>
          <w:sz w:val="22"/>
          <w:szCs w:val="22"/>
        </w:rPr>
        <w:t xml:space="preserve"> </w:t>
      </w:r>
      <w:r w:rsidRPr="00A67385">
        <w:rPr>
          <w:rFonts w:eastAsia="Bookman Old Style"/>
          <w:i/>
          <w:iCs/>
          <w:sz w:val="22"/>
          <w:szCs w:val="22"/>
        </w:rPr>
        <w:t>le reconocería al comprador los costos incrementales asociados al</w:t>
      </w:r>
      <w:r w:rsidR="0079256F" w:rsidRPr="00A67385">
        <w:rPr>
          <w:rFonts w:eastAsia="Bookman Old Style"/>
          <w:i/>
          <w:iCs/>
          <w:sz w:val="22"/>
          <w:szCs w:val="22"/>
        </w:rPr>
        <w:t xml:space="preserve"> </w:t>
      </w:r>
      <w:r w:rsidRPr="00A67385">
        <w:rPr>
          <w:rFonts w:eastAsia="Bookman Old Style"/>
          <w:i/>
          <w:iCs/>
          <w:sz w:val="22"/>
          <w:szCs w:val="22"/>
        </w:rPr>
        <w:t>transporte desde la fuente alterna.</w:t>
      </w:r>
    </w:p>
    <w:p w14:paraId="0191F1EC" w14:textId="77777777" w:rsidR="00163CDD" w:rsidRPr="00A67385" w:rsidRDefault="00163CDD" w:rsidP="00163CDD">
      <w:pPr>
        <w:spacing w:before="0" w:after="0"/>
        <w:ind w:left="567"/>
        <w:contextualSpacing/>
        <w:rPr>
          <w:rFonts w:eastAsia="Bookman Old Style"/>
          <w:i/>
          <w:sz w:val="22"/>
          <w:szCs w:val="22"/>
        </w:rPr>
      </w:pPr>
    </w:p>
    <w:p w14:paraId="4AA67D75" w14:textId="680879C9" w:rsidR="008E4085" w:rsidRPr="00A67385" w:rsidRDefault="008E4085" w:rsidP="00163CDD">
      <w:pPr>
        <w:spacing w:before="0" w:after="0"/>
        <w:ind w:left="284"/>
        <w:contextualSpacing/>
        <w:rPr>
          <w:rFonts w:eastAsia="Bookman Old Style"/>
          <w:b/>
          <w:bCs/>
          <w:i/>
          <w:iCs/>
          <w:sz w:val="22"/>
          <w:szCs w:val="22"/>
        </w:rPr>
      </w:pPr>
      <w:r w:rsidRPr="00A67385">
        <w:rPr>
          <w:rFonts w:eastAsia="Bookman Old Style"/>
          <w:b/>
          <w:bCs/>
          <w:i/>
          <w:iCs/>
          <w:sz w:val="22"/>
          <w:szCs w:val="22"/>
        </w:rPr>
        <w:t>Alcance las medidas para el mes de junio</w:t>
      </w:r>
    </w:p>
    <w:p w14:paraId="0CA3868D" w14:textId="77777777" w:rsidR="00004373" w:rsidRPr="00A67385" w:rsidRDefault="00004373" w:rsidP="00163CDD">
      <w:pPr>
        <w:spacing w:before="0" w:after="0"/>
        <w:ind w:left="284"/>
        <w:contextualSpacing/>
        <w:rPr>
          <w:rFonts w:eastAsia="Bookman Old Style"/>
          <w:sz w:val="22"/>
          <w:szCs w:val="22"/>
        </w:rPr>
      </w:pPr>
    </w:p>
    <w:p w14:paraId="0B380095" w14:textId="1A950927" w:rsidR="008E4085" w:rsidRPr="00A67385" w:rsidRDefault="008E4085" w:rsidP="00163CDD">
      <w:pPr>
        <w:spacing w:before="0" w:after="0"/>
        <w:ind w:left="284"/>
        <w:contextualSpacing/>
        <w:rPr>
          <w:rFonts w:eastAsia="Bookman Old Style"/>
          <w:sz w:val="22"/>
          <w:szCs w:val="22"/>
        </w:rPr>
      </w:pPr>
      <w:r w:rsidRPr="00A67385">
        <w:rPr>
          <w:rFonts w:eastAsia="Bookman Old Style"/>
          <w:i/>
          <w:iCs/>
          <w:sz w:val="22"/>
          <w:szCs w:val="22"/>
        </w:rPr>
        <w:t>En el caso de que la medida de Cormacarena se extienda y, por ende, no se</w:t>
      </w:r>
      <w:r w:rsidR="00FB4E7A" w:rsidRPr="00A67385">
        <w:rPr>
          <w:rFonts w:eastAsia="Bookman Old Style"/>
          <w:i/>
          <w:iCs/>
          <w:sz w:val="22"/>
          <w:szCs w:val="22"/>
        </w:rPr>
        <w:t xml:space="preserve"> </w:t>
      </w:r>
      <w:r w:rsidRPr="00A67385">
        <w:rPr>
          <w:rFonts w:eastAsia="Bookman Old Style"/>
          <w:i/>
          <w:iCs/>
          <w:sz w:val="22"/>
          <w:szCs w:val="22"/>
        </w:rPr>
        <w:t>pueda autogenerar en Castilla durante junio, Ecopetrol anunciará</w:t>
      </w:r>
      <w:r w:rsidR="001545FB" w:rsidRPr="00A67385">
        <w:rPr>
          <w:rFonts w:eastAsia="Bookman Old Style"/>
          <w:i/>
          <w:iCs/>
          <w:sz w:val="22"/>
          <w:szCs w:val="22"/>
        </w:rPr>
        <w:t xml:space="preserve"> </w:t>
      </w:r>
      <w:r w:rsidRPr="00A67385">
        <w:rPr>
          <w:rFonts w:eastAsia="Bookman Old Style"/>
          <w:i/>
          <w:iCs/>
          <w:sz w:val="22"/>
          <w:szCs w:val="22"/>
        </w:rPr>
        <w:t>oportunamente, en el mes de mayo, la realización de una OPC adicional con</w:t>
      </w:r>
      <w:r w:rsidR="001545FB" w:rsidRPr="00A67385">
        <w:rPr>
          <w:rFonts w:eastAsia="Bookman Old Style"/>
          <w:i/>
          <w:iCs/>
          <w:sz w:val="22"/>
          <w:szCs w:val="22"/>
        </w:rPr>
        <w:t xml:space="preserve"> </w:t>
      </w:r>
      <w:r w:rsidRPr="00A67385">
        <w:rPr>
          <w:rFonts w:eastAsia="Bookman Old Style"/>
          <w:i/>
          <w:iCs/>
          <w:sz w:val="22"/>
          <w:szCs w:val="22"/>
        </w:rPr>
        <w:t>entregas en junio. En todo caso, y en consideración del sustento de nuestras</w:t>
      </w:r>
      <w:r w:rsidR="001545FB" w:rsidRPr="00A67385">
        <w:rPr>
          <w:rFonts w:eastAsia="Bookman Old Style"/>
          <w:i/>
          <w:iCs/>
          <w:sz w:val="22"/>
          <w:szCs w:val="22"/>
        </w:rPr>
        <w:t xml:space="preserve"> </w:t>
      </w:r>
      <w:r w:rsidRPr="00A67385">
        <w:rPr>
          <w:rFonts w:eastAsia="Bookman Old Style"/>
          <w:i/>
          <w:iCs/>
          <w:sz w:val="22"/>
          <w:szCs w:val="22"/>
        </w:rPr>
        <w:t>propuestas para el mes de mayo, solicitamos respetuosamente que de manera</w:t>
      </w:r>
      <w:r w:rsidR="001545FB" w:rsidRPr="00A67385">
        <w:rPr>
          <w:rFonts w:eastAsia="Bookman Old Style"/>
          <w:i/>
          <w:iCs/>
          <w:sz w:val="22"/>
          <w:szCs w:val="22"/>
        </w:rPr>
        <w:t xml:space="preserve"> </w:t>
      </w:r>
      <w:r w:rsidRPr="00A67385">
        <w:rPr>
          <w:rFonts w:eastAsia="Bookman Old Style"/>
          <w:i/>
          <w:iCs/>
          <w:sz w:val="22"/>
          <w:szCs w:val="22"/>
        </w:rPr>
        <w:t>anticipada se permita: i) el cambio en el punto de entrega, desde Cupiagua a</w:t>
      </w:r>
      <w:r w:rsidR="001545FB" w:rsidRPr="00A67385">
        <w:rPr>
          <w:rFonts w:eastAsia="Bookman Old Style"/>
          <w:i/>
          <w:iCs/>
          <w:sz w:val="22"/>
          <w:szCs w:val="22"/>
        </w:rPr>
        <w:t xml:space="preserve"> </w:t>
      </w:r>
      <w:r w:rsidRPr="00A67385">
        <w:rPr>
          <w:rFonts w:eastAsia="Bookman Old Style"/>
          <w:i/>
          <w:iCs/>
          <w:sz w:val="22"/>
          <w:szCs w:val="22"/>
        </w:rPr>
        <w:t>Cusiana que aplicaría para volúmenes que no se puedan comercializar en OPC</w:t>
      </w:r>
      <w:r w:rsidR="001545FB" w:rsidRPr="00A67385">
        <w:rPr>
          <w:rFonts w:eastAsia="Bookman Old Style"/>
          <w:i/>
          <w:iCs/>
          <w:sz w:val="22"/>
          <w:szCs w:val="22"/>
        </w:rPr>
        <w:t xml:space="preserve"> </w:t>
      </w:r>
      <w:r w:rsidRPr="00A67385">
        <w:rPr>
          <w:rFonts w:eastAsia="Bookman Old Style"/>
          <w:i/>
          <w:iCs/>
          <w:sz w:val="22"/>
          <w:szCs w:val="22"/>
        </w:rPr>
        <w:t>adicional; y ii) que las cantidades de GLP comercializadas mediante OPC</w:t>
      </w:r>
      <w:r w:rsidR="001545FB" w:rsidRPr="00A67385">
        <w:rPr>
          <w:rFonts w:eastAsia="Bookman Old Style"/>
          <w:i/>
          <w:iCs/>
          <w:sz w:val="22"/>
          <w:szCs w:val="22"/>
        </w:rPr>
        <w:t xml:space="preserve"> </w:t>
      </w:r>
      <w:r w:rsidRPr="00A67385">
        <w:rPr>
          <w:rFonts w:eastAsia="Bookman Old Style"/>
          <w:i/>
          <w:iCs/>
          <w:sz w:val="22"/>
          <w:szCs w:val="22"/>
        </w:rPr>
        <w:t>adicionales se puedan comercializar sin descuentos en el precio</w:t>
      </w:r>
      <w:r w:rsidR="006B6C9C" w:rsidRPr="00A67385">
        <w:rPr>
          <w:rFonts w:eastAsia="Bookman Old Style"/>
          <w:i/>
          <w:iCs/>
          <w:sz w:val="22"/>
          <w:szCs w:val="22"/>
        </w:rPr>
        <w:t>”</w:t>
      </w:r>
      <w:r w:rsidRPr="00A67385">
        <w:rPr>
          <w:rFonts w:eastAsia="Bookman Old Style"/>
          <w:sz w:val="22"/>
          <w:szCs w:val="22"/>
        </w:rPr>
        <w:t>.</w:t>
      </w:r>
    </w:p>
    <w:p w14:paraId="041504A7" w14:textId="77777777" w:rsidR="00D76A70" w:rsidRDefault="00D76A70" w:rsidP="00D76A70">
      <w:pPr>
        <w:spacing w:before="0" w:after="0"/>
        <w:contextualSpacing/>
        <w:rPr>
          <w:rFonts w:eastAsia="Bookman Old Style"/>
        </w:rPr>
      </w:pPr>
    </w:p>
    <w:p w14:paraId="3255E673" w14:textId="47ADF299" w:rsidR="00C71AB2" w:rsidRPr="007F0EF7" w:rsidRDefault="00D7204D" w:rsidP="00AE38F3">
      <w:pPr>
        <w:spacing w:before="0" w:after="0"/>
        <w:contextualSpacing/>
        <w:rPr>
          <w:rFonts w:eastAsia="Bookman Old Style"/>
        </w:rPr>
      </w:pPr>
      <w:r w:rsidRPr="007F0EF7">
        <w:rPr>
          <w:rFonts w:eastAsia="Bookman Old Style"/>
        </w:rPr>
        <w:t>Una vez revisado</w:t>
      </w:r>
      <w:r w:rsidR="00C8285A">
        <w:rPr>
          <w:rFonts w:eastAsia="Bookman Old Style"/>
        </w:rPr>
        <w:t>s</w:t>
      </w:r>
      <w:r w:rsidRPr="007F0EF7">
        <w:rPr>
          <w:rFonts w:eastAsia="Bookman Old Style"/>
        </w:rPr>
        <w:t xml:space="preserve"> los argumentos expuestos </w:t>
      </w:r>
      <w:r w:rsidR="00EF7741" w:rsidRPr="007F0EF7">
        <w:rPr>
          <w:rFonts w:eastAsia="Bookman Old Style"/>
        </w:rPr>
        <w:t xml:space="preserve">por </w:t>
      </w:r>
      <w:r w:rsidR="004F5DB1" w:rsidRPr="007F0EF7">
        <w:rPr>
          <w:rFonts w:eastAsia="Bookman Old Style"/>
        </w:rPr>
        <w:t>Ecopetrol</w:t>
      </w:r>
      <w:r w:rsidR="00E03651">
        <w:rPr>
          <w:rFonts w:eastAsia="Bookman Old Style"/>
        </w:rPr>
        <w:t xml:space="preserve"> S.A.</w:t>
      </w:r>
      <w:r w:rsidR="004F5DB1" w:rsidRPr="007F0EF7">
        <w:rPr>
          <w:rFonts w:eastAsia="Bookman Old Style"/>
        </w:rPr>
        <w:t xml:space="preserve"> </w:t>
      </w:r>
      <w:r w:rsidR="001C2C5A" w:rsidRPr="007F0EF7">
        <w:rPr>
          <w:rFonts w:eastAsia="Bookman Old Style"/>
        </w:rPr>
        <w:t>en sus comunicaciones</w:t>
      </w:r>
      <w:r w:rsidR="00E03651">
        <w:rPr>
          <w:rFonts w:eastAsia="Bookman Old Style"/>
        </w:rPr>
        <w:t>,</w:t>
      </w:r>
      <w:r w:rsidR="001C2C5A" w:rsidRPr="007F0EF7">
        <w:rPr>
          <w:rFonts w:eastAsia="Bookman Old Style"/>
        </w:rPr>
        <w:t xml:space="preserve"> </w:t>
      </w:r>
      <w:r w:rsidR="00EB7271">
        <w:rPr>
          <w:rFonts w:eastAsia="Bookman Old Style"/>
        </w:rPr>
        <w:t xml:space="preserve">y </w:t>
      </w:r>
      <w:r w:rsidR="00EB7271" w:rsidRPr="007F0EF7">
        <w:rPr>
          <w:rFonts w:eastAsia="Bookman Old Style"/>
        </w:rPr>
        <w:t>con el fin de asegurar la disponibilidad de una oferta energética eficiente</w:t>
      </w:r>
      <w:r w:rsidR="00EB7271">
        <w:rPr>
          <w:rFonts w:eastAsia="Bookman Old Style"/>
        </w:rPr>
        <w:t>,</w:t>
      </w:r>
      <w:r w:rsidR="00EB7271" w:rsidRPr="007F0EF7">
        <w:rPr>
          <w:rFonts w:eastAsia="Bookman Old Style"/>
        </w:rPr>
        <w:t xml:space="preserve"> </w:t>
      </w:r>
      <w:r w:rsidR="00AD1FAD" w:rsidRPr="007F0EF7">
        <w:rPr>
          <w:rFonts w:eastAsia="Bookman Old Style"/>
        </w:rPr>
        <w:t>s</w:t>
      </w:r>
      <w:r w:rsidR="00BA7EFC" w:rsidRPr="007F0EF7">
        <w:rPr>
          <w:rFonts w:eastAsia="Bookman Old Style"/>
        </w:rPr>
        <w:t xml:space="preserve">e </w:t>
      </w:r>
      <w:r w:rsidR="00EB7271">
        <w:rPr>
          <w:rFonts w:eastAsia="Bookman Old Style"/>
        </w:rPr>
        <w:t xml:space="preserve">encuentra conveniente </w:t>
      </w:r>
      <w:r w:rsidR="00AD1FAD" w:rsidRPr="007F0EF7">
        <w:rPr>
          <w:rFonts w:eastAsia="Bookman Old Style"/>
        </w:rPr>
        <w:t xml:space="preserve">autorizar la modificación en el punto de entrega </w:t>
      </w:r>
      <w:r w:rsidR="003D43C4" w:rsidRPr="007F0EF7">
        <w:rPr>
          <w:rFonts w:eastAsia="Bookman Old Style"/>
        </w:rPr>
        <w:t xml:space="preserve">de los contratos de suministro </w:t>
      </w:r>
      <w:r w:rsidR="001262D2" w:rsidRPr="007F0EF7">
        <w:rPr>
          <w:rFonts w:eastAsia="Bookman Old Style"/>
        </w:rPr>
        <w:t>de GLP cuyo punto de entrega sea la CPF Cupiagua</w:t>
      </w:r>
      <w:r w:rsidR="00E03651">
        <w:rPr>
          <w:rFonts w:eastAsia="Bookman Old Style"/>
        </w:rPr>
        <w:t>,</w:t>
      </w:r>
      <w:r w:rsidR="001262D2" w:rsidRPr="007F0EF7">
        <w:rPr>
          <w:rFonts w:eastAsia="Bookman Old Style"/>
        </w:rPr>
        <w:t xml:space="preserve"> </w:t>
      </w:r>
      <w:r w:rsidR="00422939" w:rsidRPr="007F0EF7">
        <w:rPr>
          <w:rFonts w:eastAsia="Bookman Old Style"/>
        </w:rPr>
        <w:t xml:space="preserve">por el </w:t>
      </w:r>
      <w:r w:rsidR="000E34BD" w:rsidRPr="007F0EF7">
        <w:rPr>
          <w:rFonts w:eastAsia="Bookman Old Style"/>
        </w:rPr>
        <w:t xml:space="preserve">punto de entrega Campo Cusiana </w:t>
      </w:r>
      <w:r w:rsidR="00AE38F3" w:rsidRPr="007F0EF7">
        <w:rPr>
          <w:rFonts w:eastAsia="Bookman Old Style"/>
        </w:rPr>
        <w:t xml:space="preserve">para los meses de abril, mayo y junio </w:t>
      </w:r>
      <w:r w:rsidR="00962AA8">
        <w:rPr>
          <w:rFonts w:eastAsia="Bookman Old Style"/>
        </w:rPr>
        <w:t>del presente año</w:t>
      </w:r>
      <w:r w:rsidR="00EB7271">
        <w:rPr>
          <w:rFonts w:eastAsia="Bookman Old Style"/>
        </w:rPr>
        <w:t xml:space="preserve">, con </w:t>
      </w:r>
      <w:r w:rsidR="005007A0">
        <w:rPr>
          <w:rFonts w:eastAsia="Bookman Old Style"/>
        </w:rPr>
        <w:t>la condición de que</w:t>
      </w:r>
      <w:r w:rsidR="00D12F1A">
        <w:rPr>
          <w:rFonts w:eastAsia="Bookman Old Style"/>
        </w:rPr>
        <w:t xml:space="preserve"> el comercializador </w:t>
      </w:r>
      <w:r w:rsidR="00436577">
        <w:rPr>
          <w:rFonts w:eastAsia="Bookman Old Style"/>
        </w:rPr>
        <w:t xml:space="preserve">mayorista </w:t>
      </w:r>
      <w:r w:rsidR="00D12F1A">
        <w:rPr>
          <w:rFonts w:eastAsia="Bookman Old Style"/>
        </w:rPr>
        <w:t xml:space="preserve">asuma los </w:t>
      </w:r>
      <w:r w:rsidR="005007A0">
        <w:rPr>
          <w:rFonts w:eastAsia="Bookman Old Style"/>
        </w:rPr>
        <w:t>sobre</w:t>
      </w:r>
      <w:r w:rsidR="00D12F1A">
        <w:rPr>
          <w:rFonts w:eastAsia="Bookman Old Style"/>
        </w:rPr>
        <w:t>costos</w:t>
      </w:r>
      <w:r w:rsidR="00D03F48">
        <w:rPr>
          <w:rFonts w:eastAsia="Bookman Old Style"/>
        </w:rPr>
        <w:t xml:space="preserve"> en el transporte</w:t>
      </w:r>
      <w:r w:rsidR="00D12F1A">
        <w:rPr>
          <w:rFonts w:eastAsia="Bookman Old Style"/>
        </w:rPr>
        <w:t xml:space="preserve"> </w:t>
      </w:r>
      <w:r w:rsidR="00F50CE7">
        <w:rPr>
          <w:rFonts w:eastAsia="Bookman Old Style"/>
        </w:rPr>
        <w:t>en que incurra</w:t>
      </w:r>
      <w:r w:rsidR="007765AD">
        <w:rPr>
          <w:rFonts w:eastAsia="Bookman Old Style"/>
        </w:rPr>
        <w:t>n</w:t>
      </w:r>
      <w:r w:rsidR="00F50CE7">
        <w:rPr>
          <w:rFonts w:eastAsia="Bookman Old Style"/>
        </w:rPr>
        <w:t xml:space="preserve"> </w:t>
      </w:r>
      <w:r w:rsidR="007765AD">
        <w:rPr>
          <w:rFonts w:eastAsia="Bookman Old Style"/>
        </w:rPr>
        <w:t xml:space="preserve">los compradores </w:t>
      </w:r>
      <w:r w:rsidR="00C8285A">
        <w:rPr>
          <w:rFonts w:eastAsia="Bookman Old Style"/>
        </w:rPr>
        <w:t>por el</w:t>
      </w:r>
      <w:r w:rsidR="00D03F48">
        <w:rPr>
          <w:rFonts w:eastAsia="Bookman Old Style"/>
        </w:rPr>
        <w:t xml:space="preserve"> cambio </w:t>
      </w:r>
      <w:r w:rsidR="00C8285A">
        <w:rPr>
          <w:rFonts w:eastAsia="Bookman Old Style"/>
        </w:rPr>
        <w:t>en el punto de entrega</w:t>
      </w:r>
      <w:r w:rsidR="00EB7271">
        <w:rPr>
          <w:rFonts w:eastAsia="Bookman Old Style"/>
        </w:rPr>
        <w:t>.</w:t>
      </w:r>
    </w:p>
    <w:p w14:paraId="738A176F" w14:textId="77777777" w:rsidR="00C71AB2" w:rsidRDefault="00C71AB2" w:rsidP="00AE38F3">
      <w:pPr>
        <w:spacing w:before="0" w:after="0"/>
        <w:contextualSpacing/>
        <w:rPr>
          <w:rFonts w:eastAsia="Bookman Old Style"/>
          <w:highlight w:val="cyan"/>
        </w:rPr>
      </w:pPr>
    </w:p>
    <w:p w14:paraId="08FB715B" w14:textId="305C0040" w:rsidR="00115DB8" w:rsidRDefault="00115DB8" w:rsidP="008E4085">
      <w:pPr>
        <w:spacing w:before="0" w:after="0"/>
        <w:contextualSpacing/>
        <w:jc w:val="center"/>
        <w:rPr>
          <w:rFonts w:eastAsia="Bookman Old Style"/>
          <w:b/>
          <w:bCs/>
          <w:lang w:val="es"/>
        </w:rPr>
      </w:pPr>
      <w:r w:rsidRPr="00115DB8">
        <w:rPr>
          <w:rFonts w:eastAsia="Bookman Old Style"/>
          <w:b/>
          <w:bCs/>
          <w:lang w:val="es"/>
        </w:rPr>
        <w:t>RESUELVE</w:t>
      </w:r>
      <w:r>
        <w:rPr>
          <w:rFonts w:eastAsia="Bookman Old Style"/>
          <w:b/>
          <w:bCs/>
          <w:lang w:val="es"/>
        </w:rPr>
        <w:t>:</w:t>
      </w:r>
    </w:p>
    <w:p w14:paraId="548266BF" w14:textId="77777777" w:rsidR="001E289E" w:rsidRPr="00115DB8" w:rsidRDefault="001E289E" w:rsidP="008E4085">
      <w:pPr>
        <w:spacing w:before="0" w:after="0"/>
        <w:contextualSpacing/>
        <w:jc w:val="center"/>
        <w:rPr>
          <w:rFonts w:eastAsia="Bookman Old Style"/>
          <w:b/>
          <w:bCs/>
          <w:lang w:val="es"/>
        </w:rPr>
      </w:pPr>
    </w:p>
    <w:p w14:paraId="31385A52" w14:textId="77777777" w:rsidR="00115DB8" w:rsidRDefault="00115DB8" w:rsidP="00823B4B">
      <w:pPr>
        <w:spacing w:before="0" w:after="0"/>
        <w:contextualSpacing/>
        <w:rPr>
          <w:rFonts w:eastAsia="Bookman Old Style"/>
          <w:lang w:val="es"/>
        </w:rPr>
      </w:pPr>
    </w:p>
    <w:p w14:paraId="36DA9502" w14:textId="7740A8E0" w:rsidR="00D06D21" w:rsidRPr="00D06D21" w:rsidRDefault="003B755C" w:rsidP="00D06D21">
      <w:pPr>
        <w:pStyle w:val="Artculo"/>
        <w:widowControl w:val="0"/>
        <w:numPr>
          <w:ilvl w:val="0"/>
          <w:numId w:val="0"/>
        </w:numPr>
        <w:spacing w:before="0" w:after="0"/>
        <w:contextualSpacing/>
        <w:outlineLvl w:val="2"/>
        <w:rPr>
          <w:b w:val="0"/>
          <w:bCs/>
        </w:rPr>
      </w:pPr>
      <w:bookmarkStart w:id="7" w:name="_Hlk65167734"/>
      <w:r>
        <w:rPr>
          <w:bCs/>
        </w:rPr>
        <w:t xml:space="preserve">Artículo </w:t>
      </w:r>
      <w:r w:rsidR="00D07B43">
        <w:rPr>
          <w:bCs/>
        </w:rPr>
        <w:t>1</w:t>
      </w:r>
      <w:r>
        <w:rPr>
          <w:bCs/>
        </w:rPr>
        <w:t xml:space="preserve">. </w:t>
      </w:r>
      <w:bookmarkEnd w:id="7"/>
      <w:r w:rsidR="00F80D27">
        <w:t>Autorización de modificación de punto de entrega</w:t>
      </w:r>
      <w:r w:rsidR="00A72F1C">
        <w:t xml:space="preserve">. </w:t>
      </w:r>
      <w:r w:rsidR="00D06D21" w:rsidRPr="00D06D21">
        <w:rPr>
          <w:b w:val="0"/>
          <w:bCs/>
        </w:rPr>
        <w:t xml:space="preserve">Se autoriza la modificación del punto de entrega de los contratos de suministro de GLP cuyo punto de entrega sea </w:t>
      </w:r>
      <w:r w:rsidR="00271771">
        <w:rPr>
          <w:b w:val="0"/>
          <w:bCs/>
        </w:rPr>
        <w:t>el</w:t>
      </w:r>
      <w:r w:rsidR="00D06D21" w:rsidRPr="00D06D21">
        <w:rPr>
          <w:b w:val="0"/>
          <w:bCs/>
        </w:rPr>
        <w:t xml:space="preserve"> CPF Cupiagua</w:t>
      </w:r>
      <w:r w:rsidR="00E03651">
        <w:rPr>
          <w:b w:val="0"/>
          <w:bCs/>
        </w:rPr>
        <w:t>,</w:t>
      </w:r>
      <w:r w:rsidR="00D06D21" w:rsidRPr="00D06D21">
        <w:rPr>
          <w:b w:val="0"/>
          <w:bCs/>
        </w:rPr>
        <w:t xml:space="preserve"> por el punto de entrega Campo Cusiana para las entregas de cantidades de GLP de los meses de abril, mayo y junio de</w:t>
      </w:r>
      <w:r w:rsidR="00333B98">
        <w:rPr>
          <w:b w:val="0"/>
          <w:bCs/>
        </w:rPr>
        <w:t xml:space="preserve"> </w:t>
      </w:r>
      <w:r w:rsidR="00D06D21" w:rsidRPr="00D06D21">
        <w:rPr>
          <w:b w:val="0"/>
          <w:bCs/>
        </w:rPr>
        <w:t>2021, siempre que:</w:t>
      </w:r>
    </w:p>
    <w:p w14:paraId="7A934AA2" w14:textId="77777777" w:rsidR="00D06D21" w:rsidRPr="00D06D21" w:rsidRDefault="00D06D21" w:rsidP="00D06D21">
      <w:pPr>
        <w:spacing w:before="0" w:after="0"/>
        <w:contextualSpacing/>
        <w:rPr>
          <w:rFonts w:cs="Arial"/>
          <w:bCs/>
        </w:rPr>
      </w:pPr>
    </w:p>
    <w:p w14:paraId="7FA3320B" w14:textId="6071EAAA" w:rsidR="00D06D21" w:rsidRPr="00D06D21" w:rsidRDefault="00D06D21" w:rsidP="001C559A">
      <w:pPr>
        <w:pStyle w:val="Prrafodelista"/>
        <w:numPr>
          <w:ilvl w:val="0"/>
          <w:numId w:val="19"/>
        </w:numPr>
        <w:spacing w:before="0" w:after="0"/>
        <w:ind w:left="426" w:hanging="426"/>
        <w:contextualSpacing/>
        <w:rPr>
          <w:rFonts w:cs="Arial"/>
          <w:bCs/>
        </w:rPr>
      </w:pPr>
      <w:r w:rsidRPr="00D06D21">
        <w:rPr>
          <w:rFonts w:cs="Arial"/>
          <w:bCs/>
        </w:rPr>
        <w:t>El vendedor cuente con la autorización expresa del comprador para modificar el punto de entrega.</w:t>
      </w:r>
    </w:p>
    <w:p w14:paraId="32C3C051" w14:textId="2D55FBF2" w:rsidR="00D06D21" w:rsidRPr="00D06D21" w:rsidRDefault="00D06D21" w:rsidP="001C559A">
      <w:pPr>
        <w:pStyle w:val="Prrafodelista"/>
        <w:numPr>
          <w:ilvl w:val="0"/>
          <w:numId w:val="19"/>
        </w:numPr>
        <w:spacing w:before="0" w:after="0"/>
        <w:ind w:left="426" w:hanging="426"/>
        <w:contextualSpacing/>
        <w:rPr>
          <w:rFonts w:cs="Arial"/>
          <w:bCs/>
        </w:rPr>
      </w:pPr>
      <w:r w:rsidRPr="00D06D21">
        <w:rPr>
          <w:rFonts w:cs="Arial"/>
          <w:bCs/>
        </w:rPr>
        <w:t xml:space="preserve">El vendedor </w:t>
      </w:r>
      <w:r w:rsidRPr="001C559A">
        <w:rPr>
          <w:rFonts w:cs="Arial"/>
          <w:bCs/>
        </w:rPr>
        <w:t>recono</w:t>
      </w:r>
      <w:r w:rsidR="001C559A">
        <w:rPr>
          <w:rFonts w:cs="Arial"/>
          <w:bCs/>
        </w:rPr>
        <w:t>zca</w:t>
      </w:r>
      <w:r w:rsidRPr="00D06D21">
        <w:rPr>
          <w:rFonts w:cs="Arial"/>
          <w:bCs/>
        </w:rPr>
        <w:t xml:space="preserve"> el mayor valor en el costo de transporte en que incurra el comprador. No obstante, </w:t>
      </w:r>
      <w:r w:rsidR="006D06CD">
        <w:rPr>
          <w:rFonts w:cs="Arial"/>
          <w:bCs/>
        </w:rPr>
        <w:t xml:space="preserve">el vendedor </w:t>
      </w:r>
      <w:r w:rsidRPr="00D06D21">
        <w:rPr>
          <w:rFonts w:cs="Arial"/>
          <w:bCs/>
        </w:rPr>
        <w:t>no podrá exigir compensación cuando el comprador incurra en un menor costo de transporte.</w:t>
      </w:r>
    </w:p>
    <w:p w14:paraId="14719F47" w14:textId="77777777" w:rsidR="002D538F" w:rsidRDefault="002D538F" w:rsidP="00D06D21">
      <w:pPr>
        <w:spacing w:before="0" w:after="0"/>
        <w:contextualSpacing/>
        <w:rPr>
          <w:rFonts w:cs="Arial"/>
          <w:bCs/>
        </w:rPr>
      </w:pPr>
    </w:p>
    <w:p w14:paraId="45BE70A6" w14:textId="4B57BC74" w:rsidR="001C559A" w:rsidRDefault="002D538F" w:rsidP="00D06D21">
      <w:pPr>
        <w:spacing w:before="0" w:after="0"/>
        <w:contextualSpacing/>
        <w:rPr>
          <w:rFonts w:cs="Arial"/>
          <w:bCs/>
        </w:rPr>
      </w:pPr>
      <w:r w:rsidRPr="001C559A">
        <w:rPr>
          <w:rFonts w:cs="Arial"/>
          <w:b/>
        </w:rPr>
        <w:t>Par</w:t>
      </w:r>
      <w:r w:rsidR="001C559A" w:rsidRPr="001C559A">
        <w:rPr>
          <w:rFonts w:cs="Arial"/>
          <w:b/>
        </w:rPr>
        <w:t>á</w:t>
      </w:r>
      <w:r w:rsidRPr="001C559A">
        <w:rPr>
          <w:rFonts w:cs="Arial"/>
          <w:b/>
        </w:rPr>
        <w:t>grafo</w:t>
      </w:r>
      <w:r w:rsidR="00BE7774">
        <w:rPr>
          <w:rFonts w:cs="Arial"/>
          <w:b/>
        </w:rPr>
        <w:t>.</w:t>
      </w:r>
      <w:r w:rsidR="00D06D21" w:rsidRPr="00D06D21">
        <w:rPr>
          <w:rFonts w:cs="Arial"/>
          <w:bCs/>
        </w:rPr>
        <w:t xml:space="preserve"> </w:t>
      </w:r>
      <w:r w:rsidR="001C559A" w:rsidRPr="001C559A">
        <w:rPr>
          <w:rFonts w:cs="Arial"/>
          <w:bCs/>
        </w:rPr>
        <w:t xml:space="preserve">Las entregas de GLP de los meses de mayo y junio de 2021, para los contratos que modifiquen el punto de entrega según lo previsto en este artículo, solo podrán hacerse con cantidades ofrecidas y no asignadas mediante OPC adicional, según los términos previstos en el parágrafo </w:t>
      </w:r>
      <w:r w:rsidR="001D4FA1">
        <w:rPr>
          <w:rFonts w:cs="Arial"/>
          <w:bCs/>
        </w:rPr>
        <w:t>1</w:t>
      </w:r>
      <w:r w:rsidR="001C559A" w:rsidRPr="001C559A">
        <w:rPr>
          <w:rFonts w:cs="Arial"/>
          <w:bCs/>
        </w:rPr>
        <w:t xml:space="preserve"> del art</w:t>
      </w:r>
      <w:r w:rsidR="001D4FA1">
        <w:rPr>
          <w:rFonts w:cs="Arial"/>
          <w:bCs/>
        </w:rPr>
        <w:t>í</w:t>
      </w:r>
      <w:r w:rsidR="001C559A" w:rsidRPr="001C559A">
        <w:rPr>
          <w:rFonts w:cs="Arial"/>
          <w:bCs/>
        </w:rPr>
        <w:t xml:space="preserve">culo </w:t>
      </w:r>
      <w:r w:rsidR="00AA077A">
        <w:rPr>
          <w:rFonts w:cs="Arial"/>
          <w:bCs/>
        </w:rPr>
        <w:t>13</w:t>
      </w:r>
      <w:r w:rsidR="001C559A" w:rsidRPr="001C559A">
        <w:rPr>
          <w:rFonts w:cs="Arial"/>
          <w:bCs/>
        </w:rPr>
        <w:t xml:space="preserve"> de la Resolución CREG 053 de 2011, modificada mediante Resolución CREG </w:t>
      </w:r>
      <w:r w:rsidR="003D3E72">
        <w:rPr>
          <w:rFonts w:cs="Arial"/>
          <w:bCs/>
        </w:rPr>
        <w:t>064</w:t>
      </w:r>
      <w:r w:rsidR="001C559A" w:rsidRPr="001C559A">
        <w:rPr>
          <w:rFonts w:cs="Arial"/>
          <w:bCs/>
        </w:rPr>
        <w:t xml:space="preserve"> de 2016.</w:t>
      </w:r>
    </w:p>
    <w:p w14:paraId="35367433" w14:textId="77777777" w:rsidR="0012103E" w:rsidRPr="0012103E" w:rsidRDefault="0012103E" w:rsidP="0012103E">
      <w:pPr>
        <w:spacing w:before="0" w:after="0"/>
        <w:contextualSpacing/>
        <w:rPr>
          <w:rFonts w:cs="Arial"/>
          <w:bCs/>
        </w:rPr>
      </w:pPr>
    </w:p>
    <w:p w14:paraId="0B6BD74C" w14:textId="22DD7893" w:rsidR="00B021E1" w:rsidRDefault="005039C2" w:rsidP="00B021E1">
      <w:pPr>
        <w:pStyle w:val="Artculo"/>
        <w:numPr>
          <w:ilvl w:val="0"/>
          <w:numId w:val="0"/>
        </w:numPr>
        <w:spacing w:before="0" w:after="0"/>
        <w:contextualSpacing/>
        <w:outlineLvl w:val="2"/>
        <w:rPr>
          <w:bCs/>
        </w:rPr>
      </w:pPr>
      <w:r>
        <w:rPr>
          <w:bCs/>
        </w:rPr>
        <w:t xml:space="preserve">Artículo 2. </w:t>
      </w:r>
      <w:r w:rsidR="004C2404" w:rsidRPr="00C13A97">
        <w:rPr>
          <w:bCs/>
        </w:rPr>
        <w:t>Vigencia.</w:t>
      </w:r>
      <w:r w:rsidR="004C2404" w:rsidRPr="00C13A97">
        <w:rPr>
          <w:b w:val="0"/>
        </w:rPr>
        <w:t xml:space="preserve"> Esta resolución rige a partir de su publicación en el </w:t>
      </w:r>
      <w:r w:rsidR="004C2404" w:rsidRPr="00C13A97">
        <w:rPr>
          <w:b w:val="0"/>
          <w:i/>
          <w:iCs/>
        </w:rPr>
        <w:t>Diario Oficial</w:t>
      </w:r>
      <w:r w:rsidR="00C13A97">
        <w:rPr>
          <w:b w:val="0"/>
          <w:i/>
          <w:iCs/>
        </w:rPr>
        <w:t xml:space="preserve">. </w:t>
      </w:r>
    </w:p>
    <w:p w14:paraId="2C1B9D74" w14:textId="77777777" w:rsidR="00C13A97" w:rsidRPr="001671C2" w:rsidRDefault="00C13A97" w:rsidP="00B021E1">
      <w:pPr>
        <w:pStyle w:val="Artculo"/>
        <w:numPr>
          <w:ilvl w:val="0"/>
          <w:numId w:val="0"/>
        </w:numPr>
        <w:spacing w:before="0" w:after="0"/>
        <w:contextualSpacing/>
        <w:outlineLvl w:val="2"/>
        <w:rPr>
          <w:bCs/>
        </w:rPr>
      </w:pPr>
    </w:p>
    <w:p w14:paraId="65707FCD" w14:textId="2CC341E5" w:rsidR="0052191D" w:rsidRDefault="001067D3" w:rsidP="00FA1873">
      <w:pPr>
        <w:spacing w:before="0" w:after="0"/>
        <w:contextualSpacing/>
        <w:jc w:val="center"/>
        <w:rPr>
          <w:b/>
        </w:rPr>
      </w:pPr>
      <w:r w:rsidRPr="00BF69C9">
        <w:rPr>
          <w:b/>
        </w:rPr>
        <w:t>PUBLÍQUESE Y CÚMPLASE</w:t>
      </w:r>
    </w:p>
    <w:p w14:paraId="04DBC747" w14:textId="7F8DF8BE" w:rsidR="007C127E" w:rsidRDefault="00AF7463" w:rsidP="00FA1873">
      <w:pPr>
        <w:spacing w:before="0" w:after="0"/>
        <w:contextualSpacing/>
      </w:pPr>
      <w:r>
        <w:t>Firma del proyecto,</w:t>
      </w:r>
    </w:p>
    <w:p w14:paraId="048C9C9E" w14:textId="0CC56A73" w:rsidR="007F6C4E" w:rsidRDefault="007F6C4E" w:rsidP="00FA1873">
      <w:pPr>
        <w:spacing w:before="0" w:after="0"/>
        <w:contextualSpacing/>
      </w:pPr>
    </w:p>
    <w:p w14:paraId="0C916558" w14:textId="40E990D9" w:rsidR="007F6C4E" w:rsidRDefault="007F6C4E" w:rsidP="00FA1873">
      <w:pPr>
        <w:spacing w:before="0" w:after="0"/>
        <w:contextualSpacing/>
      </w:pPr>
    </w:p>
    <w:p w14:paraId="5B66B14B" w14:textId="77777777" w:rsidR="007F6C4E" w:rsidRDefault="007F6C4E" w:rsidP="00FA1873">
      <w:pPr>
        <w:spacing w:before="0" w:after="0"/>
        <w:contextualSpacing/>
        <w:rPr>
          <w:b/>
          <w:bCs/>
        </w:rPr>
      </w:pPr>
    </w:p>
    <w:p w14:paraId="71DD62A5" w14:textId="52D87143" w:rsidR="00CE3EC4" w:rsidRDefault="00CE3EC4" w:rsidP="00FA1873">
      <w:pPr>
        <w:spacing w:before="0" w:after="0"/>
        <w:contextualSpacing/>
      </w:pPr>
    </w:p>
    <w:tbl>
      <w:tblPr>
        <w:tblW w:w="9498" w:type="dxa"/>
        <w:jc w:val="center"/>
        <w:tblCellSpacing w:w="0" w:type="dxa"/>
        <w:tblCellMar>
          <w:left w:w="0" w:type="dxa"/>
          <w:right w:w="0" w:type="dxa"/>
        </w:tblCellMar>
        <w:tblLook w:val="04A0" w:firstRow="1" w:lastRow="0" w:firstColumn="1" w:lastColumn="0" w:noHBand="0" w:noVBand="1"/>
      </w:tblPr>
      <w:tblGrid>
        <w:gridCol w:w="4820"/>
        <w:gridCol w:w="4678"/>
      </w:tblGrid>
      <w:tr w:rsidR="007F6C4E" w:rsidRPr="008E0029" w14:paraId="79B08F70" w14:textId="77777777" w:rsidTr="00E4754C">
        <w:trPr>
          <w:tblCellSpacing w:w="0" w:type="dxa"/>
          <w:jc w:val="center"/>
        </w:trPr>
        <w:tc>
          <w:tcPr>
            <w:tcW w:w="4820" w:type="dxa"/>
          </w:tcPr>
          <w:p w14:paraId="7F4F0D74" w14:textId="77777777" w:rsidR="007F6C4E" w:rsidRPr="008E0029" w:rsidRDefault="007F6C4E" w:rsidP="00E4754C">
            <w:pPr>
              <w:spacing w:before="0" w:after="0"/>
              <w:ind w:left="66"/>
              <w:contextualSpacing/>
              <w:jc w:val="center"/>
              <w:rPr>
                <w:rFonts w:cs="Arial"/>
                <w:b/>
              </w:rPr>
            </w:pPr>
            <w:r w:rsidRPr="008E0029">
              <w:rPr>
                <w:rFonts w:cs="Arial"/>
                <w:b/>
              </w:rPr>
              <w:t>MIGUEL LOTERO ROBLEDO</w:t>
            </w:r>
          </w:p>
        </w:tc>
        <w:tc>
          <w:tcPr>
            <w:tcW w:w="4678" w:type="dxa"/>
          </w:tcPr>
          <w:p w14:paraId="16C40996" w14:textId="77777777" w:rsidR="007F6C4E" w:rsidRPr="008E0029" w:rsidRDefault="007F6C4E" w:rsidP="00E4754C">
            <w:pPr>
              <w:spacing w:before="0" w:after="0"/>
              <w:ind w:left="69"/>
              <w:contextualSpacing/>
              <w:jc w:val="center"/>
              <w:rPr>
                <w:rFonts w:cs="Arial"/>
                <w:b/>
              </w:rPr>
            </w:pPr>
            <w:r w:rsidRPr="008E0029">
              <w:rPr>
                <w:rFonts w:cs="Arial"/>
                <w:b/>
              </w:rPr>
              <w:t>JORGE ALBERTO VALENCIA MARÍN</w:t>
            </w:r>
          </w:p>
        </w:tc>
      </w:tr>
      <w:tr w:rsidR="007F6C4E" w:rsidRPr="008E0029" w14:paraId="5826073C" w14:textId="77777777" w:rsidTr="00E4754C">
        <w:trPr>
          <w:tblCellSpacing w:w="0" w:type="dxa"/>
          <w:jc w:val="center"/>
        </w:trPr>
        <w:tc>
          <w:tcPr>
            <w:tcW w:w="4820" w:type="dxa"/>
            <w:hideMark/>
          </w:tcPr>
          <w:p w14:paraId="057BB4A0" w14:textId="77777777" w:rsidR="007F6C4E" w:rsidRPr="008E0029" w:rsidRDefault="007F6C4E" w:rsidP="00E4754C">
            <w:pPr>
              <w:spacing w:before="0" w:after="0"/>
              <w:ind w:left="66"/>
              <w:contextualSpacing/>
              <w:jc w:val="center"/>
              <w:rPr>
                <w:rFonts w:eastAsia="Arial Unicode MS" w:cs="Arial"/>
                <w:color w:val="000000"/>
              </w:rPr>
            </w:pPr>
            <w:r w:rsidRPr="008E0029">
              <w:rPr>
                <w:rFonts w:cs="Arial"/>
              </w:rPr>
              <w:t>Viceministro de Energía, Delegado del Ministro de Minas y Energía</w:t>
            </w:r>
          </w:p>
        </w:tc>
        <w:tc>
          <w:tcPr>
            <w:tcW w:w="4678" w:type="dxa"/>
            <w:hideMark/>
          </w:tcPr>
          <w:p w14:paraId="75CD1831" w14:textId="77777777" w:rsidR="007F6C4E" w:rsidRPr="008E0029" w:rsidRDefault="007F6C4E" w:rsidP="00E4754C">
            <w:pPr>
              <w:spacing w:before="0" w:after="0"/>
              <w:contextualSpacing/>
              <w:jc w:val="center"/>
              <w:rPr>
                <w:rFonts w:eastAsia="Arial Unicode MS" w:cs="Arial"/>
                <w:color w:val="000000"/>
              </w:rPr>
            </w:pPr>
            <w:r w:rsidRPr="008E0029">
              <w:rPr>
                <w:rFonts w:cs="Arial"/>
              </w:rPr>
              <w:t xml:space="preserve">Director Ejecutivo </w:t>
            </w:r>
          </w:p>
        </w:tc>
      </w:tr>
      <w:tr w:rsidR="007F6C4E" w:rsidRPr="00CF2A2D" w14:paraId="62EB7FAD" w14:textId="77777777" w:rsidTr="00E4754C">
        <w:trPr>
          <w:tblCellSpacing w:w="0" w:type="dxa"/>
          <w:jc w:val="center"/>
        </w:trPr>
        <w:tc>
          <w:tcPr>
            <w:tcW w:w="4820" w:type="dxa"/>
            <w:hideMark/>
          </w:tcPr>
          <w:p w14:paraId="45F07751" w14:textId="77777777" w:rsidR="007F6C4E" w:rsidRPr="008E0029" w:rsidRDefault="007F6C4E" w:rsidP="00E4754C">
            <w:pPr>
              <w:spacing w:before="0" w:after="0"/>
              <w:ind w:left="66"/>
              <w:contextualSpacing/>
              <w:jc w:val="center"/>
              <w:rPr>
                <w:rFonts w:eastAsia="Arial Unicode MS" w:cs="Arial"/>
                <w:color w:val="000000"/>
              </w:rPr>
            </w:pPr>
            <w:r w:rsidRPr="008E0029">
              <w:rPr>
                <w:rFonts w:cs="Arial"/>
              </w:rPr>
              <w:t>Presidente</w:t>
            </w:r>
          </w:p>
        </w:tc>
        <w:tc>
          <w:tcPr>
            <w:tcW w:w="4678" w:type="dxa"/>
          </w:tcPr>
          <w:p w14:paraId="351E3532" w14:textId="77777777" w:rsidR="007F6C4E" w:rsidRPr="00CF2A2D" w:rsidRDefault="007F6C4E" w:rsidP="00E4754C">
            <w:pPr>
              <w:spacing w:before="0" w:after="0"/>
              <w:contextualSpacing/>
              <w:jc w:val="center"/>
              <w:rPr>
                <w:rFonts w:eastAsia="Arial Unicode MS" w:cs="Arial"/>
                <w:color w:val="000000"/>
              </w:rPr>
            </w:pPr>
          </w:p>
        </w:tc>
      </w:tr>
    </w:tbl>
    <w:p w14:paraId="0AAD038A" w14:textId="77777777" w:rsidR="00DD5452" w:rsidRPr="00DD5452" w:rsidRDefault="00DD5452" w:rsidP="00FA1873">
      <w:pPr>
        <w:spacing w:before="0" w:after="0"/>
        <w:contextualSpacing/>
      </w:pPr>
    </w:p>
    <w:p w14:paraId="0E40714A" w14:textId="697744FF" w:rsidR="00DB7CCB" w:rsidRDefault="00DB7CCB" w:rsidP="00FA1873">
      <w:pPr>
        <w:spacing w:before="0" w:after="0"/>
        <w:contextualSpacing/>
      </w:pPr>
    </w:p>
    <w:sectPr w:rsidR="00DB7CCB" w:rsidSect="00302547">
      <w:headerReference w:type="default" r:id="rId15"/>
      <w:headerReference w:type="first" r:id="rId16"/>
      <w:type w:val="continuous"/>
      <w:pgSz w:w="12242" w:h="18722" w:code="123"/>
      <w:pgMar w:top="2410" w:right="1185" w:bottom="1276"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98948" w14:textId="77777777" w:rsidR="0092261E" w:rsidRDefault="0092261E">
      <w:r>
        <w:separator/>
      </w:r>
    </w:p>
    <w:p w14:paraId="1754421C" w14:textId="77777777" w:rsidR="0092261E" w:rsidRDefault="0092261E"/>
    <w:p w14:paraId="1678F36F" w14:textId="77777777" w:rsidR="0092261E" w:rsidRDefault="0092261E" w:rsidP="00C851C0"/>
  </w:endnote>
  <w:endnote w:type="continuationSeparator" w:id="0">
    <w:p w14:paraId="0D0A237F" w14:textId="77777777" w:rsidR="0092261E" w:rsidRDefault="0092261E">
      <w:r>
        <w:continuationSeparator/>
      </w:r>
    </w:p>
    <w:p w14:paraId="59007DA0" w14:textId="77777777" w:rsidR="0092261E" w:rsidRDefault="0092261E"/>
    <w:p w14:paraId="02E04FB3" w14:textId="77777777" w:rsidR="0092261E" w:rsidRDefault="0092261E" w:rsidP="00C851C0"/>
  </w:endnote>
  <w:endnote w:type="continuationNotice" w:id="1">
    <w:p w14:paraId="24F32E7A" w14:textId="77777777" w:rsidR="0092261E" w:rsidRDefault="0092261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79BCE" w14:textId="77777777" w:rsidR="0092261E" w:rsidRDefault="0092261E" w:rsidP="006018EE">
      <w:pPr>
        <w:pStyle w:val="Piedepgina"/>
      </w:pPr>
      <w:r>
        <w:separator/>
      </w:r>
    </w:p>
  </w:footnote>
  <w:footnote w:type="continuationSeparator" w:id="0">
    <w:p w14:paraId="487F318E" w14:textId="77777777" w:rsidR="0092261E" w:rsidRDefault="0092261E" w:rsidP="007E11C6">
      <w:r>
        <w:continuationSeparator/>
      </w:r>
    </w:p>
  </w:footnote>
  <w:footnote w:type="continuationNotice" w:id="1">
    <w:p w14:paraId="686E0909" w14:textId="77777777" w:rsidR="0092261E" w:rsidRDefault="0092261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BC614" w14:textId="1E2D90C1" w:rsidR="00C23A2E" w:rsidRPr="002560C5" w:rsidRDefault="00C23A2E" w:rsidP="002560C5">
    <w:pPr>
      <w:pStyle w:val="Ttulo1"/>
      <w:numPr>
        <w:ilvl w:val="0"/>
        <w:numId w:val="0"/>
      </w:numPr>
      <w:ind w:right="6"/>
      <w:jc w:val="left"/>
      <w:rPr>
        <w:rFonts w:cs="Arial"/>
        <w:b w:val="0"/>
        <w:sz w:val="22"/>
        <w:szCs w:val="22"/>
      </w:rPr>
    </w:pPr>
    <w:r w:rsidRPr="002560C5">
      <w:rPr>
        <w:rFonts w:cs="Arial"/>
        <w:b w:val="0"/>
        <w:sz w:val="22"/>
        <w:szCs w:val="22"/>
      </w:rPr>
      <w:t>RESOLUCIÓN No</w:t>
    </w:r>
    <w:r w:rsidRPr="001E289E">
      <w:rPr>
        <w:rFonts w:cs="Arial"/>
        <w:b w:val="0"/>
        <w:szCs w:val="24"/>
      </w:rPr>
      <w:t>.</w:t>
    </w:r>
    <w:r w:rsidR="001E289E" w:rsidRPr="001E289E">
      <w:rPr>
        <w:rFonts w:cs="Arial"/>
        <w:b w:val="0"/>
        <w:szCs w:val="24"/>
      </w:rPr>
      <w:t xml:space="preserve"> </w:t>
    </w:r>
    <w:r w:rsidR="001E289E">
      <w:rPr>
        <w:rFonts w:cs="Arial"/>
        <w:b w:val="0"/>
        <w:szCs w:val="24"/>
        <w:u w:val="single"/>
      </w:rPr>
      <w:t xml:space="preserve"> </w:t>
    </w:r>
    <w:r w:rsidRPr="00191FFF">
      <w:rPr>
        <w:rFonts w:cs="Arial"/>
        <w:bCs/>
        <w:szCs w:val="24"/>
        <w:u w:val="single"/>
      </w:rPr>
      <w:t xml:space="preserve"> </w:t>
    </w:r>
    <w:r w:rsidR="007F6C4E">
      <w:rPr>
        <w:rFonts w:cs="Arial"/>
        <w:bCs/>
        <w:szCs w:val="24"/>
        <w:u w:val="single"/>
      </w:rPr>
      <w:t>0</w:t>
    </w:r>
    <w:r w:rsidR="001E289E">
      <w:rPr>
        <w:rFonts w:cs="Arial"/>
        <w:bCs/>
        <w:szCs w:val="24"/>
        <w:u w:val="single"/>
      </w:rPr>
      <w:t>34</w:t>
    </w:r>
    <w:r w:rsidR="007F6C4E">
      <w:rPr>
        <w:rFonts w:cs="Arial"/>
        <w:bCs/>
        <w:szCs w:val="24"/>
        <w:u w:val="single"/>
      </w:rPr>
      <w:t xml:space="preserve"> </w:t>
    </w:r>
    <w:r w:rsidRPr="002560C5">
      <w:rPr>
        <w:rFonts w:cs="Arial"/>
        <w:b w:val="0"/>
        <w:sz w:val="22"/>
        <w:szCs w:val="22"/>
      </w:rPr>
      <w:t xml:space="preserve">DE </w:t>
    </w:r>
    <w:r w:rsidR="001E289E">
      <w:rPr>
        <w:rFonts w:cs="Arial"/>
        <w:b w:val="0"/>
        <w:sz w:val="22"/>
        <w:szCs w:val="22"/>
      </w:rPr>
      <w:t xml:space="preserve">       </w:t>
    </w:r>
    <w:r w:rsidR="001E289E">
      <w:rPr>
        <w:rFonts w:cs="Arial"/>
        <w:bCs/>
        <w:szCs w:val="24"/>
        <w:u w:val="single"/>
      </w:rPr>
      <w:t>23</w:t>
    </w:r>
    <w:r w:rsidRPr="005D08C9">
      <w:rPr>
        <w:rFonts w:cs="Arial"/>
        <w:bCs/>
        <w:szCs w:val="24"/>
        <w:u w:val="single"/>
      </w:rPr>
      <w:t xml:space="preserve"> </w:t>
    </w:r>
    <w:r w:rsidR="00E22E84">
      <w:rPr>
        <w:rFonts w:cs="Arial"/>
        <w:bCs/>
        <w:szCs w:val="24"/>
        <w:u w:val="single"/>
      </w:rPr>
      <w:t>A</w:t>
    </w:r>
    <w:r w:rsidR="001E4F5C">
      <w:rPr>
        <w:rFonts w:cs="Arial"/>
        <w:bCs/>
        <w:szCs w:val="24"/>
        <w:u w:val="single"/>
      </w:rPr>
      <w:t>B</w:t>
    </w:r>
    <w:r w:rsidR="00E22E84">
      <w:rPr>
        <w:rFonts w:cs="Arial"/>
        <w:bCs/>
        <w:szCs w:val="24"/>
        <w:u w:val="single"/>
      </w:rPr>
      <w:t>R</w:t>
    </w:r>
    <w:r w:rsidRPr="005D08C9">
      <w:rPr>
        <w:rFonts w:cs="Arial"/>
        <w:bCs/>
        <w:szCs w:val="24"/>
        <w:u w:val="single"/>
      </w:rPr>
      <w:t>.</w:t>
    </w:r>
    <w:r w:rsidRPr="00191FFF">
      <w:rPr>
        <w:rFonts w:cs="Arial"/>
        <w:bCs/>
        <w:szCs w:val="24"/>
        <w:u w:val="single"/>
      </w:rPr>
      <w:t xml:space="preserve"> 202</w:t>
    </w:r>
    <w:r w:rsidR="00673ECA">
      <w:rPr>
        <w:rFonts w:cs="Arial"/>
        <w:bCs/>
        <w:szCs w:val="24"/>
        <w:u w:val="single"/>
      </w:rPr>
      <w:t>1</w:t>
    </w:r>
    <w:r w:rsidRPr="00191FFF">
      <w:rPr>
        <w:rFonts w:cs="Arial"/>
        <w:b w:val="0"/>
        <w:sz w:val="22"/>
        <w:szCs w:val="22"/>
        <w:u w:val="single"/>
      </w:rPr>
      <w:tab/>
    </w:r>
    <w:r w:rsidRPr="002560C5">
      <w:rPr>
        <w:rFonts w:cs="Arial"/>
        <w:b w:val="0"/>
        <w:sz w:val="22"/>
        <w:szCs w:val="22"/>
      </w:rPr>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5</w:t>
    </w:r>
    <w:r w:rsidRPr="002560C5">
      <w:rPr>
        <w:rFonts w:cs="Arial"/>
        <w:b w:val="0"/>
        <w:sz w:val="22"/>
        <w:szCs w:val="22"/>
      </w:rPr>
      <w:fldChar w:fldCharType="end"/>
    </w:r>
    <w:r w:rsidRPr="002560C5">
      <w:rPr>
        <w:rFonts w:cs="Arial"/>
        <w:b w:val="0"/>
        <w:sz w:val="22"/>
        <w:szCs w:val="22"/>
      </w:rPr>
      <w:t>/</w:t>
    </w:r>
    <w:fldSimple w:instr="NUMPAGES  \* MERGEFORMAT">
      <w:r w:rsidRPr="006A5531">
        <w:rPr>
          <w:rFonts w:cs="Arial"/>
          <w:b w:val="0"/>
          <w:noProof/>
          <w:sz w:val="22"/>
          <w:szCs w:val="22"/>
        </w:rPr>
        <w:t>6</w:t>
      </w:r>
    </w:fldSimple>
  </w:p>
  <w:p w14:paraId="71DAE812" w14:textId="77777777" w:rsidR="00C23A2E" w:rsidRDefault="00C23A2E" w:rsidP="00AD01E4">
    <w:pPr>
      <w:ind w:left="142" w:right="148"/>
      <w:rPr>
        <w:rFonts w:cs="Arial"/>
      </w:rPr>
    </w:pPr>
    <w:r w:rsidRPr="0042068C">
      <w:rPr>
        <w:noProof/>
        <w:lang w:val="es-CO" w:eastAsia="es-CO"/>
      </w:rPr>
      <mc:AlternateContent>
        <mc:Choice Requires="wps">
          <w:drawing>
            <wp:anchor distT="0" distB="0" distL="114300" distR="114300" simplePos="0" relativeHeight="251658241" behindDoc="0" locked="0" layoutInCell="1" allowOverlap="1" wp14:anchorId="12D20BD8" wp14:editId="78D88AB5">
              <wp:simplePos x="0" y="0"/>
              <wp:positionH relativeFrom="column">
                <wp:posOffset>-119380</wp:posOffset>
              </wp:positionH>
              <wp:positionV relativeFrom="paragraph">
                <wp:posOffset>132008</wp:posOffset>
              </wp:positionV>
              <wp:extent cx="6267450" cy="10139422"/>
              <wp:effectExtent l="0" t="0" r="19050"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13942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AECFB" id="Rectangle 1" o:spid="_x0000_s1026" style="position:absolute;margin-left:-9.4pt;margin-top:10.4pt;width:493.5pt;height:798.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" filled="f" strokeweight="1.5pt"/>
          </w:pict>
        </mc:Fallback>
      </mc:AlternateContent>
    </w:r>
  </w:p>
  <w:p w14:paraId="0CC90913" w14:textId="0393A71A" w:rsidR="00C23A2E" w:rsidRPr="008E0029" w:rsidRDefault="00C23A2E" w:rsidP="00491899">
    <w:pPr>
      <w:pBdr>
        <w:bottom w:val="single" w:sz="4" w:space="4" w:color="auto"/>
      </w:pBdr>
      <w:spacing w:after="240"/>
      <w:rPr>
        <w:sz w:val="22"/>
        <w:szCs w:val="22"/>
      </w:rPr>
    </w:pPr>
    <w:r w:rsidRPr="008E0029">
      <w:rPr>
        <w:sz w:val="22"/>
        <w:szCs w:val="22"/>
      </w:rPr>
      <w:t xml:space="preserve">Por la cual se ordena hacer público un proyecto de resolución </w:t>
    </w:r>
    <w:r w:rsidR="00A81A43" w:rsidRPr="00A81A43">
      <w:rPr>
        <w:sz w:val="22"/>
        <w:szCs w:val="22"/>
      </w:rPr>
      <w:t>“Por la cual se autoriza la modificación del punto de entrega de los contratos de suministro con fuente CPF Cupiagua”</w:t>
    </w:r>
    <w:r w:rsidR="00A81A43">
      <w:rPr>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45A2E" w14:textId="77777777" w:rsidR="00C23A2E" w:rsidRDefault="00C23A2E" w:rsidP="000B7990">
    <w:pPr>
      <w:pStyle w:val="Encabezado"/>
      <w:jc w:val="center"/>
      <w:rPr>
        <w:rFonts w:ascii="Arial" w:hAnsi="Arial" w:cs="Arial"/>
        <w:spacing w:val="20"/>
        <w:sz w:val="20"/>
      </w:rPr>
    </w:pPr>
    <w:r>
      <w:rPr>
        <w:rFonts w:ascii="Arial" w:hAnsi="Arial" w:cs="Arial"/>
        <w:spacing w:val="20"/>
        <w:sz w:val="20"/>
      </w:rPr>
      <w:t>República de Colombia</w:t>
    </w:r>
  </w:p>
  <w:p w14:paraId="68F47D10" w14:textId="77777777" w:rsidR="00C23A2E" w:rsidRDefault="00C23A2E">
    <w:pPr>
      <w:pStyle w:val="Encabezado"/>
      <w:jc w:val="center"/>
      <w:rPr>
        <w:rFonts w:ascii="Arial" w:hAnsi="Arial" w:cs="Arial"/>
        <w:spacing w:val="20"/>
        <w:sz w:val="20"/>
      </w:rPr>
    </w:pPr>
  </w:p>
  <w:p w14:paraId="066EAD73" w14:textId="77777777" w:rsidR="00C23A2E" w:rsidRDefault="00C23A2E"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7BB75A0" wp14:editId="4E78A28F">
              <wp:simplePos x="0" y="0"/>
              <wp:positionH relativeFrom="column">
                <wp:posOffset>-109465</wp:posOffset>
              </wp:positionH>
              <wp:positionV relativeFrom="paragraph">
                <wp:posOffset>260008</wp:posOffset>
              </wp:positionV>
              <wp:extent cx="6231987" cy="9839325"/>
              <wp:effectExtent l="0" t="0" r="1651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1987"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F0CE7" id="Rectangle 2" o:spid="_x0000_s1026" style="position:absolute;margin-left:-8.6pt;margin-top:20.45pt;width:490.7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D8419B"/>
    <w:multiLevelType w:val="multilevel"/>
    <w:tmpl w:val="84E26B96"/>
    <w:lvl w:ilvl="0">
      <w:start w:val="1"/>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4" w15:restartNumberingAfterBreak="0">
    <w:nsid w:val="10CF19C6"/>
    <w:multiLevelType w:val="hybridMultilevel"/>
    <w:tmpl w:val="12CC64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6"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7"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48B069E"/>
    <w:multiLevelType w:val="hybridMultilevel"/>
    <w:tmpl w:val="16D67FE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7C71E0A"/>
    <w:multiLevelType w:val="hybridMultilevel"/>
    <w:tmpl w:val="4A2AAA7C"/>
    <w:lvl w:ilvl="0" w:tplc="B8FE7816">
      <w:start w:val="2"/>
      <w:numFmt w:val="lowerLetter"/>
      <w:lvlText w:val="%1."/>
      <w:lvlJc w:val="left"/>
      <w:pPr>
        <w:ind w:left="1920" w:hanging="36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10"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1" w15:restartNumberingAfterBreak="0">
    <w:nsid w:val="4F471EEB"/>
    <w:multiLevelType w:val="multilevel"/>
    <w:tmpl w:val="396689B0"/>
    <w:name w:val="Nueva lista 3"/>
    <w:lvl w:ilvl="0">
      <w:start w:val="1"/>
      <w:numFmt w:val="decimal"/>
      <w:pStyle w:val="Artculo"/>
      <w:suff w:val="space"/>
      <w:lvlText w:val="Artículo %1."/>
      <w:lvlJc w:val="left"/>
      <w:pPr>
        <w:ind w:left="426" w:firstLine="0"/>
      </w:pPr>
      <w:rPr>
        <w:rFonts w:hint="default"/>
        <w:b/>
        <w:i w:val="0"/>
        <w:iCs w:val="0"/>
        <w:sz w:val="24"/>
        <w:szCs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541736BB"/>
    <w:multiLevelType w:val="hybridMultilevel"/>
    <w:tmpl w:val="CEAE6546"/>
    <w:lvl w:ilvl="0" w:tplc="83B42FDC">
      <w:start w:val="1"/>
      <w:numFmt w:val="bullet"/>
      <w:lvlText w:val="•"/>
      <w:lvlJc w:val="left"/>
      <w:pPr>
        <w:tabs>
          <w:tab w:val="num" w:pos="720"/>
        </w:tabs>
        <w:ind w:left="720" w:hanging="360"/>
      </w:pPr>
      <w:rPr>
        <w:rFonts w:ascii="Arial" w:hAnsi="Arial" w:hint="default"/>
      </w:rPr>
    </w:lvl>
    <w:lvl w:ilvl="1" w:tplc="85C684EA" w:tentative="1">
      <w:start w:val="1"/>
      <w:numFmt w:val="bullet"/>
      <w:lvlText w:val="•"/>
      <w:lvlJc w:val="left"/>
      <w:pPr>
        <w:tabs>
          <w:tab w:val="num" w:pos="1440"/>
        </w:tabs>
        <w:ind w:left="1440" w:hanging="360"/>
      </w:pPr>
      <w:rPr>
        <w:rFonts w:ascii="Arial" w:hAnsi="Arial" w:hint="default"/>
      </w:rPr>
    </w:lvl>
    <w:lvl w:ilvl="2" w:tplc="92565C66" w:tentative="1">
      <w:start w:val="1"/>
      <w:numFmt w:val="bullet"/>
      <w:lvlText w:val="•"/>
      <w:lvlJc w:val="left"/>
      <w:pPr>
        <w:tabs>
          <w:tab w:val="num" w:pos="2160"/>
        </w:tabs>
        <w:ind w:left="2160" w:hanging="360"/>
      </w:pPr>
      <w:rPr>
        <w:rFonts w:ascii="Arial" w:hAnsi="Arial" w:hint="default"/>
      </w:rPr>
    </w:lvl>
    <w:lvl w:ilvl="3" w:tplc="0EF41F02" w:tentative="1">
      <w:start w:val="1"/>
      <w:numFmt w:val="bullet"/>
      <w:lvlText w:val="•"/>
      <w:lvlJc w:val="left"/>
      <w:pPr>
        <w:tabs>
          <w:tab w:val="num" w:pos="2880"/>
        </w:tabs>
        <w:ind w:left="2880" w:hanging="360"/>
      </w:pPr>
      <w:rPr>
        <w:rFonts w:ascii="Arial" w:hAnsi="Arial" w:hint="default"/>
      </w:rPr>
    </w:lvl>
    <w:lvl w:ilvl="4" w:tplc="D7FA196A" w:tentative="1">
      <w:start w:val="1"/>
      <w:numFmt w:val="bullet"/>
      <w:lvlText w:val="•"/>
      <w:lvlJc w:val="left"/>
      <w:pPr>
        <w:tabs>
          <w:tab w:val="num" w:pos="3600"/>
        </w:tabs>
        <w:ind w:left="3600" w:hanging="360"/>
      </w:pPr>
      <w:rPr>
        <w:rFonts w:ascii="Arial" w:hAnsi="Arial" w:hint="default"/>
      </w:rPr>
    </w:lvl>
    <w:lvl w:ilvl="5" w:tplc="60D0965C" w:tentative="1">
      <w:start w:val="1"/>
      <w:numFmt w:val="bullet"/>
      <w:lvlText w:val="•"/>
      <w:lvlJc w:val="left"/>
      <w:pPr>
        <w:tabs>
          <w:tab w:val="num" w:pos="4320"/>
        </w:tabs>
        <w:ind w:left="4320" w:hanging="360"/>
      </w:pPr>
      <w:rPr>
        <w:rFonts w:ascii="Arial" w:hAnsi="Arial" w:hint="default"/>
      </w:rPr>
    </w:lvl>
    <w:lvl w:ilvl="6" w:tplc="F33833EA" w:tentative="1">
      <w:start w:val="1"/>
      <w:numFmt w:val="bullet"/>
      <w:lvlText w:val="•"/>
      <w:lvlJc w:val="left"/>
      <w:pPr>
        <w:tabs>
          <w:tab w:val="num" w:pos="5040"/>
        </w:tabs>
        <w:ind w:left="5040" w:hanging="360"/>
      </w:pPr>
      <w:rPr>
        <w:rFonts w:ascii="Arial" w:hAnsi="Arial" w:hint="default"/>
      </w:rPr>
    </w:lvl>
    <w:lvl w:ilvl="7" w:tplc="EBE2F67E" w:tentative="1">
      <w:start w:val="1"/>
      <w:numFmt w:val="bullet"/>
      <w:lvlText w:val="•"/>
      <w:lvlJc w:val="left"/>
      <w:pPr>
        <w:tabs>
          <w:tab w:val="num" w:pos="5760"/>
        </w:tabs>
        <w:ind w:left="5760" w:hanging="360"/>
      </w:pPr>
      <w:rPr>
        <w:rFonts w:ascii="Arial" w:hAnsi="Arial" w:hint="default"/>
      </w:rPr>
    </w:lvl>
    <w:lvl w:ilvl="8" w:tplc="E09AF5B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5D20E4F"/>
    <w:multiLevelType w:val="hybridMultilevel"/>
    <w:tmpl w:val="565C6BB4"/>
    <w:lvl w:ilvl="0" w:tplc="240A0019">
      <w:start w:val="1"/>
      <w:numFmt w:val="lowerLetter"/>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4"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5EA10F6F"/>
    <w:multiLevelType w:val="multilevel"/>
    <w:tmpl w:val="8788DD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4B87FB6"/>
    <w:multiLevelType w:val="hybridMultilevel"/>
    <w:tmpl w:val="BBCE5CEC"/>
    <w:lvl w:ilvl="0" w:tplc="0409000F">
      <w:start w:val="1"/>
      <w:numFmt w:val="decimal"/>
      <w:lvlText w:val="%1."/>
      <w:lvlJc w:val="left"/>
      <w:pPr>
        <w:ind w:left="720" w:hanging="360"/>
      </w:pPr>
    </w:lvl>
    <w:lvl w:ilvl="1" w:tplc="04090019">
      <w:start w:val="1"/>
      <w:numFmt w:val="lowerLetter"/>
      <w:lvlText w:val="%2."/>
      <w:lvlJc w:val="left"/>
      <w:pPr>
        <w:ind w:left="19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D47D12"/>
    <w:multiLevelType w:val="hybridMultilevel"/>
    <w:tmpl w:val="6F4AD8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6"/>
  </w:num>
  <w:num w:numId="3">
    <w:abstractNumId w:val="14"/>
  </w:num>
  <w:num w:numId="4">
    <w:abstractNumId w:val="11"/>
  </w:num>
  <w:num w:numId="5">
    <w:abstractNumId w:val="17"/>
  </w:num>
  <w:num w:numId="6">
    <w:abstractNumId w:val="7"/>
  </w:num>
  <w:num w:numId="7">
    <w:abstractNumId w:val="18"/>
  </w:num>
  <w:num w:numId="8">
    <w:abstractNumId w:val="13"/>
  </w:num>
  <w:num w:numId="9">
    <w:abstractNumId w:val="11"/>
  </w:num>
  <w:num w:numId="10">
    <w:abstractNumId w:val="11"/>
  </w:num>
  <w:num w:numId="11">
    <w:abstractNumId w:val="4"/>
  </w:num>
  <w:num w:numId="12">
    <w:abstractNumId w:val="3"/>
  </w:num>
  <w:num w:numId="13">
    <w:abstractNumId w:val="19"/>
  </w:num>
  <w:num w:numId="14">
    <w:abstractNumId w:val="9"/>
  </w:num>
  <w:num w:numId="15">
    <w:abstractNumId w:val="12"/>
  </w:num>
  <w:num w:numId="16">
    <w:abstractNumId w:val="20"/>
  </w:num>
  <w:num w:numId="17">
    <w:abstractNumId w:val="2"/>
  </w:num>
  <w:num w:numId="18">
    <w:abstractNumId w:val="15"/>
  </w:num>
  <w:num w:numId="1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08F1"/>
    <w:rsid w:val="00000971"/>
    <w:rsid w:val="00000B06"/>
    <w:rsid w:val="000013B2"/>
    <w:rsid w:val="000014A8"/>
    <w:rsid w:val="00001753"/>
    <w:rsid w:val="0000191D"/>
    <w:rsid w:val="00001C88"/>
    <w:rsid w:val="00001E97"/>
    <w:rsid w:val="00001F38"/>
    <w:rsid w:val="0000207F"/>
    <w:rsid w:val="0000215F"/>
    <w:rsid w:val="00002B0D"/>
    <w:rsid w:val="00003049"/>
    <w:rsid w:val="00003340"/>
    <w:rsid w:val="00003963"/>
    <w:rsid w:val="00003C0A"/>
    <w:rsid w:val="00003E58"/>
    <w:rsid w:val="00004050"/>
    <w:rsid w:val="00004373"/>
    <w:rsid w:val="00004586"/>
    <w:rsid w:val="00004A10"/>
    <w:rsid w:val="00004A5D"/>
    <w:rsid w:val="00004ABC"/>
    <w:rsid w:val="00004ADE"/>
    <w:rsid w:val="00004CB6"/>
    <w:rsid w:val="00004FC6"/>
    <w:rsid w:val="000051F9"/>
    <w:rsid w:val="00005326"/>
    <w:rsid w:val="000053D6"/>
    <w:rsid w:val="000056FB"/>
    <w:rsid w:val="000059E4"/>
    <w:rsid w:val="000062D2"/>
    <w:rsid w:val="00006585"/>
    <w:rsid w:val="00006AE2"/>
    <w:rsid w:val="00006EF5"/>
    <w:rsid w:val="000076A1"/>
    <w:rsid w:val="00007BDA"/>
    <w:rsid w:val="00007CF6"/>
    <w:rsid w:val="000113D3"/>
    <w:rsid w:val="00011754"/>
    <w:rsid w:val="00011A0C"/>
    <w:rsid w:val="0001209B"/>
    <w:rsid w:val="00012259"/>
    <w:rsid w:val="00012BFE"/>
    <w:rsid w:val="000130E3"/>
    <w:rsid w:val="0001368F"/>
    <w:rsid w:val="00013D95"/>
    <w:rsid w:val="0001401A"/>
    <w:rsid w:val="00014D5D"/>
    <w:rsid w:val="00015F4C"/>
    <w:rsid w:val="0001619D"/>
    <w:rsid w:val="00016B85"/>
    <w:rsid w:val="00017396"/>
    <w:rsid w:val="00017F7C"/>
    <w:rsid w:val="000203BE"/>
    <w:rsid w:val="00020F20"/>
    <w:rsid w:val="0002117B"/>
    <w:rsid w:val="000211F6"/>
    <w:rsid w:val="00022832"/>
    <w:rsid w:val="000230A7"/>
    <w:rsid w:val="000230DD"/>
    <w:rsid w:val="00023174"/>
    <w:rsid w:val="00023548"/>
    <w:rsid w:val="00023841"/>
    <w:rsid w:val="00024731"/>
    <w:rsid w:val="00024DBD"/>
    <w:rsid w:val="00024EEB"/>
    <w:rsid w:val="00025383"/>
    <w:rsid w:val="00025799"/>
    <w:rsid w:val="00025D05"/>
    <w:rsid w:val="000265C6"/>
    <w:rsid w:val="0002681D"/>
    <w:rsid w:val="000268D6"/>
    <w:rsid w:val="00026DE0"/>
    <w:rsid w:val="00027698"/>
    <w:rsid w:val="00027C0A"/>
    <w:rsid w:val="00027C0E"/>
    <w:rsid w:val="00030014"/>
    <w:rsid w:val="00030481"/>
    <w:rsid w:val="000306D3"/>
    <w:rsid w:val="00030EDD"/>
    <w:rsid w:val="00031015"/>
    <w:rsid w:val="000314A1"/>
    <w:rsid w:val="00032C8E"/>
    <w:rsid w:val="00034669"/>
    <w:rsid w:val="00034C96"/>
    <w:rsid w:val="00034F65"/>
    <w:rsid w:val="0003535D"/>
    <w:rsid w:val="0003547A"/>
    <w:rsid w:val="0003568E"/>
    <w:rsid w:val="000356FD"/>
    <w:rsid w:val="00035CED"/>
    <w:rsid w:val="00035DF7"/>
    <w:rsid w:val="00035EEB"/>
    <w:rsid w:val="0003695A"/>
    <w:rsid w:val="00036A45"/>
    <w:rsid w:val="00036B04"/>
    <w:rsid w:val="00036EC6"/>
    <w:rsid w:val="00036F98"/>
    <w:rsid w:val="000371FF"/>
    <w:rsid w:val="0003738C"/>
    <w:rsid w:val="00037896"/>
    <w:rsid w:val="000378B9"/>
    <w:rsid w:val="00040250"/>
    <w:rsid w:val="00040F90"/>
    <w:rsid w:val="00041E89"/>
    <w:rsid w:val="00041EE2"/>
    <w:rsid w:val="00041F60"/>
    <w:rsid w:val="00042349"/>
    <w:rsid w:val="00042A98"/>
    <w:rsid w:val="00042DA2"/>
    <w:rsid w:val="0004323B"/>
    <w:rsid w:val="000432E2"/>
    <w:rsid w:val="000438A8"/>
    <w:rsid w:val="000438C5"/>
    <w:rsid w:val="00043D57"/>
    <w:rsid w:val="00044246"/>
    <w:rsid w:val="000446EC"/>
    <w:rsid w:val="00044C99"/>
    <w:rsid w:val="00044D0F"/>
    <w:rsid w:val="00044F75"/>
    <w:rsid w:val="00045094"/>
    <w:rsid w:val="0004542C"/>
    <w:rsid w:val="0004579F"/>
    <w:rsid w:val="00045C18"/>
    <w:rsid w:val="00045D3D"/>
    <w:rsid w:val="000465AE"/>
    <w:rsid w:val="000473F6"/>
    <w:rsid w:val="00047EB1"/>
    <w:rsid w:val="00047FCA"/>
    <w:rsid w:val="000501CE"/>
    <w:rsid w:val="000504B7"/>
    <w:rsid w:val="0005171B"/>
    <w:rsid w:val="00051D1F"/>
    <w:rsid w:val="000520FA"/>
    <w:rsid w:val="000522C3"/>
    <w:rsid w:val="000536AC"/>
    <w:rsid w:val="00053B4D"/>
    <w:rsid w:val="00053BE6"/>
    <w:rsid w:val="00053EBA"/>
    <w:rsid w:val="00053EF7"/>
    <w:rsid w:val="00055984"/>
    <w:rsid w:val="00055F79"/>
    <w:rsid w:val="000567DC"/>
    <w:rsid w:val="00056D14"/>
    <w:rsid w:val="00056ECE"/>
    <w:rsid w:val="0005705D"/>
    <w:rsid w:val="0005705F"/>
    <w:rsid w:val="00057273"/>
    <w:rsid w:val="0005740C"/>
    <w:rsid w:val="00057C6A"/>
    <w:rsid w:val="00057EA8"/>
    <w:rsid w:val="00057FA7"/>
    <w:rsid w:val="00060639"/>
    <w:rsid w:val="00060888"/>
    <w:rsid w:val="000613A3"/>
    <w:rsid w:val="00061460"/>
    <w:rsid w:val="000620B1"/>
    <w:rsid w:val="00062A0E"/>
    <w:rsid w:val="00063454"/>
    <w:rsid w:val="00063657"/>
    <w:rsid w:val="00064D40"/>
    <w:rsid w:val="00064D5D"/>
    <w:rsid w:val="000656D8"/>
    <w:rsid w:val="00065D04"/>
    <w:rsid w:val="0006624D"/>
    <w:rsid w:val="0006693B"/>
    <w:rsid w:val="000675D3"/>
    <w:rsid w:val="000678AE"/>
    <w:rsid w:val="000679BC"/>
    <w:rsid w:val="00067AFB"/>
    <w:rsid w:val="000706DE"/>
    <w:rsid w:val="00070805"/>
    <w:rsid w:val="00071C2D"/>
    <w:rsid w:val="000727B3"/>
    <w:rsid w:val="00073E47"/>
    <w:rsid w:val="0007409E"/>
    <w:rsid w:val="00074B3A"/>
    <w:rsid w:val="00074BED"/>
    <w:rsid w:val="00074FB4"/>
    <w:rsid w:val="0007630B"/>
    <w:rsid w:val="0007651F"/>
    <w:rsid w:val="00076680"/>
    <w:rsid w:val="000766AA"/>
    <w:rsid w:val="00076A1D"/>
    <w:rsid w:val="00076B9D"/>
    <w:rsid w:val="000771FB"/>
    <w:rsid w:val="0007731D"/>
    <w:rsid w:val="0007751B"/>
    <w:rsid w:val="00077591"/>
    <w:rsid w:val="00077D9C"/>
    <w:rsid w:val="000801D1"/>
    <w:rsid w:val="0008073E"/>
    <w:rsid w:val="00080A31"/>
    <w:rsid w:val="00080A4A"/>
    <w:rsid w:val="00080C81"/>
    <w:rsid w:val="0008115D"/>
    <w:rsid w:val="0008196D"/>
    <w:rsid w:val="00081A84"/>
    <w:rsid w:val="00081BF5"/>
    <w:rsid w:val="00081D31"/>
    <w:rsid w:val="00081F7A"/>
    <w:rsid w:val="000821D9"/>
    <w:rsid w:val="000821F1"/>
    <w:rsid w:val="00082484"/>
    <w:rsid w:val="00082B34"/>
    <w:rsid w:val="00082E18"/>
    <w:rsid w:val="00082FE9"/>
    <w:rsid w:val="000831AC"/>
    <w:rsid w:val="0008338B"/>
    <w:rsid w:val="000837A5"/>
    <w:rsid w:val="00083861"/>
    <w:rsid w:val="00083AA8"/>
    <w:rsid w:val="00083DDC"/>
    <w:rsid w:val="0008413A"/>
    <w:rsid w:val="00084F74"/>
    <w:rsid w:val="0008537B"/>
    <w:rsid w:val="00085595"/>
    <w:rsid w:val="000857D1"/>
    <w:rsid w:val="00085972"/>
    <w:rsid w:val="0008657B"/>
    <w:rsid w:val="000868C4"/>
    <w:rsid w:val="0008696E"/>
    <w:rsid w:val="00087058"/>
    <w:rsid w:val="0008751B"/>
    <w:rsid w:val="0008776A"/>
    <w:rsid w:val="0009104E"/>
    <w:rsid w:val="0009196C"/>
    <w:rsid w:val="000919E3"/>
    <w:rsid w:val="00091CDB"/>
    <w:rsid w:val="000925E6"/>
    <w:rsid w:val="00092B1A"/>
    <w:rsid w:val="000941A4"/>
    <w:rsid w:val="0009458C"/>
    <w:rsid w:val="00094977"/>
    <w:rsid w:val="00094A29"/>
    <w:rsid w:val="00094FA1"/>
    <w:rsid w:val="00095EA2"/>
    <w:rsid w:val="000960DA"/>
    <w:rsid w:val="000967AA"/>
    <w:rsid w:val="00096DC4"/>
    <w:rsid w:val="000A1319"/>
    <w:rsid w:val="000A1596"/>
    <w:rsid w:val="000A197C"/>
    <w:rsid w:val="000A19AC"/>
    <w:rsid w:val="000A2A72"/>
    <w:rsid w:val="000A2A93"/>
    <w:rsid w:val="000A33F6"/>
    <w:rsid w:val="000A38CC"/>
    <w:rsid w:val="000A38D4"/>
    <w:rsid w:val="000A42A2"/>
    <w:rsid w:val="000A4563"/>
    <w:rsid w:val="000A5115"/>
    <w:rsid w:val="000A5116"/>
    <w:rsid w:val="000A51BF"/>
    <w:rsid w:val="000A5611"/>
    <w:rsid w:val="000A5D95"/>
    <w:rsid w:val="000A60D1"/>
    <w:rsid w:val="000A6FB5"/>
    <w:rsid w:val="000A7B93"/>
    <w:rsid w:val="000A7DC1"/>
    <w:rsid w:val="000A7DEE"/>
    <w:rsid w:val="000A7FB0"/>
    <w:rsid w:val="000B06EE"/>
    <w:rsid w:val="000B0AA8"/>
    <w:rsid w:val="000B1371"/>
    <w:rsid w:val="000B1953"/>
    <w:rsid w:val="000B1D97"/>
    <w:rsid w:val="000B2408"/>
    <w:rsid w:val="000B2EC9"/>
    <w:rsid w:val="000B30E4"/>
    <w:rsid w:val="000B3454"/>
    <w:rsid w:val="000B3688"/>
    <w:rsid w:val="000B46AA"/>
    <w:rsid w:val="000B4AFD"/>
    <w:rsid w:val="000B5318"/>
    <w:rsid w:val="000B64F5"/>
    <w:rsid w:val="000B65BD"/>
    <w:rsid w:val="000B7952"/>
    <w:rsid w:val="000B7990"/>
    <w:rsid w:val="000B7991"/>
    <w:rsid w:val="000C02A3"/>
    <w:rsid w:val="000C06AF"/>
    <w:rsid w:val="000C0FC1"/>
    <w:rsid w:val="000C13A7"/>
    <w:rsid w:val="000C13DD"/>
    <w:rsid w:val="000C1676"/>
    <w:rsid w:val="000C1951"/>
    <w:rsid w:val="000C1AB6"/>
    <w:rsid w:val="000C1DE0"/>
    <w:rsid w:val="000C210D"/>
    <w:rsid w:val="000C266A"/>
    <w:rsid w:val="000C3232"/>
    <w:rsid w:val="000C3319"/>
    <w:rsid w:val="000C4596"/>
    <w:rsid w:val="000C494C"/>
    <w:rsid w:val="000C4E32"/>
    <w:rsid w:val="000C54C8"/>
    <w:rsid w:val="000C592F"/>
    <w:rsid w:val="000C5DF4"/>
    <w:rsid w:val="000C5FE9"/>
    <w:rsid w:val="000C608C"/>
    <w:rsid w:val="000C6381"/>
    <w:rsid w:val="000C64D6"/>
    <w:rsid w:val="000C64FF"/>
    <w:rsid w:val="000C6881"/>
    <w:rsid w:val="000C6F17"/>
    <w:rsid w:val="000C743D"/>
    <w:rsid w:val="000C784A"/>
    <w:rsid w:val="000C7C6B"/>
    <w:rsid w:val="000D078A"/>
    <w:rsid w:val="000D0ADF"/>
    <w:rsid w:val="000D0C0D"/>
    <w:rsid w:val="000D0DF7"/>
    <w:rsid w:val="000D0E3D"/>
    <w:rsid w:val="000D1139"/>
    <w:rsid w:val="000D1E36"/>
    <w:rsid w:val="000D1E8B"/>
    <w:rsid w:val="000D22BB"/>
    <w:rsid w:val="000D26F8"/>
    <w:rsid w:val="000D2A00"/>
    <w:rsid w:val="000D2E36"/>
    <w:rsid w:val="000D36AF"/>
    <w:rsid w:val="000D3884"/>
    <w:rsid w:val="000D3D72"/>
    <w:rsid w:val="000D3FC2"/>
    <w:rsid w:val="000D5201"/>
    <w:rsid w:val="000D52A2"/>
    <w:rsid w:val="000D52F9"/>
    <w:rsid w:val="000D593A"/>
    <w:rsid w:val="000D5C79"/>
    <w:rsid w:val="000D6566"/>
    <w:rsid w:val="000D71A8"/>
    <w:rsid w:val="000D722F"/>
    <w:rsid w:val="000D72A4"/>
    <w:rsid w:val="000D73ED"/>
    <w:rsid w:val="000D782C"/>
    <w:rsid w:val="000D7C83"/>
    <w:rsid w:val="000E022D"/>
    <w:rsid w:val="000E024C"/>
    <w:rsid w:val="000E0745"/>
    <w:rsid w:val="000E1C91"/>
    <w:rsid w:val="000E210F"/>
    <w:rsid w:val="000E2181"/>
    <w:rsid w:val="000E2A42"/>
    <w:rsid w:val="000E2A43"/>
    <w:rsid w:val="000E2DA0"/>
    <w:rsid w:val="000E34BD"/>
    <w:rsid w:val="000E3D26"/>
    <w:rsid w:val="000E40AE"/>
    <w:rsid w:val="000E41A7"/>
    <w:rsid w:val="000E66DB"/>
    <w:rsid w:val="000E6E24"/>
    <w:rsid w:val="000E702D"/>
    <w:rsid w:val="000E7340"/>
    <w:rsid w:val="000E7A2F"/>
    <w:rsid w:val="000F024B"/>
    <w:rsid w:val="000F09B0"/>
    <w:rsid w:val="000F0A0C"/>
    <w:rsid w:val="000F0CC9"/>
    <w:rsid w:val="000F1465"/>
    <w:rsid w:val="000F16C5"/>
    <w:rsid w:val="000F19E7"/>
    <w:rsid w:val="000F1D4B"/>
    <w:rsid w:val="000F1FA6"/>
    <w:rsid w:val="000F30B5"/>
    <w:rsid w:val="000F3139"/>
    <w:rsid w:val="000F3A75"/>
    <w:rsid w:val="000F40A3"/>
    <w:rsid w:val="000F4463"/>
    <w:rsid w:val="000F471C"/>
    <w:rsid w:val="000F47C4"/>
    <w:rsid w:val="000F5392"/>
    <w:rsid w:val="000F54DA"/>
    <w:rsid w:val="000F563E"/>
    <w:rsid w:val="000F5AAF"/>
    <w:rsid w:val="000F624C"/>
    <w:rsid w:val="000F68AA"/>
    <w:rsid w:val="000F6903"/>
    <w:rsid w:val="000F73B4"/>
    <w:rsid w:val="000F75E9"/>
    <w:rsid w:val="000F7AE9"/>
    <w:rsid w:val="000F7C81"/>
    <w:rsid w:val="00100530"/>
    <w:rsid w:val="0010087D"/>
    <w:rsid w:val="00100AEB"/>
    <w:rsid w:val="0010101F"/>
    <w:rsid w:val="00101A51"/>
    <w:rsid w:val="00101C54"/>
    <w:rsid w:val="00101F35"/>
    <w:rsid w:val="00102606"/>
    <w:rsid w:val="00102B77"/>
    <w:rsid w:val="00102FE3"/>
    <w:rsid w:val="00103137"/>
    <w:rsid w:val="0010333D"/>
    <w:rsid w:val="00103EDB"/>
    <w:rsid w:val="001043B0"/>
    <w:rsid w:val="00105C02"/>
    <w:rsid w:val="00105E02"/>
    <w:rsid w:val="00106581"/>
    <w:rsid w:val="0010658E"/>
    <w:rsid w:val="00106654"/>
    <w:rsid w:val="001067D3"/>
    <w:rsid w:val="00106A1E"/>
    <w:rsid w:val="00106ABF"/>
    <w:rsid w:val="00107306"/>
    <w:rsid w:val="001075F5"/>
    <w:rsid w:val="001077D5"/>
    <w:rsid w:val="001106AF"/>
    <w:rsid w:val="00110A05"/>
    <w:rsid w:val="00110BD3"/>
    <w:rsid w:val="00110EA8"/>
    <w:rsid w:val="001117F1"/>
    <w:rsid w:val="001129C7"/>
    <w:rsid w:val="00112C45"/>
    <w:rsid w:val="00112E12"/>
    <w:rsid w:val="00112F16"/>
    <w:rsid w:val="001144DA"/>
    <w:rsid w:val="00114513"/>
    <w:rsid w:val="001147FF"/>
    <w:rsid w:val="001149F1"/>
    <w:rsid w:val="00114E49"/>
    <w:rsid w:val="0011553A"/>
    <w:rsid w:val="00115CAA"/>
    <w:rsid w:val="00115DB8"/>
    <w:rsid w:val="001161F9"/>
    <w:rsid w:val="001167FF"/>
    <w:rsid w:val="00116A14"/>
    <w:rsid w:val="00116BF2"/>
    <w:rsid w:val="00116DB5"/>
    <w:rsid w:val="001173C2"/>
    <w:rsid w:val="0011775D"/>
    <w:rsid w:val="001177E6"/>
    <w:rsid w:val="0012039B"/>
    <w:rsid w:val="00120607"/>
    <w:rsid w:val="00120B6E"/>
    <w:rsid w:val="00120BC8"/>
    <w:rsid w:val="00120D17"/>
    <w:rsid w:val="0012103E"/>
    <w:rsid w:val="00121BE7"/>
    <w:rsid w:val="00121BFA"/>
    <w:rsid w:val="00121F53"/>
    <w:rsid w:val="001220EA"/>
    <w:rsid w:val="001227E5"/>
    <w:rsid w:val="00123DE8"/>
    <w:rsid w:val="001244E0"/>
    <w:rsid w:val="00124578"/>
    <w:rsid w:val="00124863"/>
    <w:rsid w:val="00124D0B"/>
    <w:rsid w:val="001251E4"/>
    <w:rsid w:val="001257DD"/>
    <w:rsid w:val="00125B32"/>
    <w:rsid w:val="00125DC4"/>
    <w:rsid w:val="001262D2"/>
    <w:rsid w:val="0012690B"/>
    <w:rsid w:val="00126B7F"/>
    <w:rsid w:val="00127240"/>
    <w:rsid w:val="00127458"/>
    <w:rsid w:val="0012783F"/>
    <w:rsid w:val="00130296"/>
    <w:rsid w:val="00130B00"/>
    <w:rsid w:val="00130D85"/>
    <w:rsid w:val="00130ED4"/>
    <w:rsid w:val="001317F7"/>
    <w:rsid w:val="001329E7"/>
    <w:rsid w:val="00132FE3"/>
    <w:rsid w:val="001330E8"/>
    <w:rsid w:val="001333FC"/>
    <w:rsid w:val="0013384D"/>
    <w:rsid w:val="00133EC9"/>
    <w:rsid w:val="0013437A"/>
    <w:rsid w:val="00134680"/>
    <w:rsid w:val="00134C11"/>
    <w:rsid w:val="0013526C"/>
    <w:rsid w:val="00135406"/>
    <w:rsid w:val="00135992"/>
    <w:rsid w:val="00135C1F"/>
    <w:rsid w:val="00135E9C"/>
    <w:rsid w:val="00136175"/>
    <w:rsid w:val="00136F57"/>
    <w:rsid w:val="00136FDC"/>
    <w:rsid w:val="0013741D"/>
    <w:rsid w:val="00137796"/>
    <w:rsid w:val="00140198"/>
    <w:rsid w:val="001405C6"/>
    <w:rsid w:val="0014064C"/>
    <w:rsid w:val="001409C3"/>
    <w:rsid w:val="00140BE4"/>
    <w:rsid w:val="00141013"/>
    <w:rsid w:val="0014138F"/>
    <w:rsid w:val="00141463"/>
    <w:rsid w:val="0014196D"/>
    <w:rsid w:val="00142021"/>
    <w:rsid w:val="0014208F"/>
    <w:rsid w:val="001420EE"/>
    <w:rsid w:val="0014220A"/>
    <w:rsid w:val="0014256F"/>
    <w:rsid w:val="00143050"/>
    <w:rsid w:val="0014363D"/>
    <w:rsid w:val="00144531"/>
    <w:rsid w:val="00144681"/>
    <w:rsid w:val="001449E2"/>
    <w:rsid w:val="00144AAE"/>
    <w:rsid w:val="00144BE0"/>
    <w:rsid w:val="001454E3"/>
    <w:rsid w:val="00145736"/>
    <w:rsid w:val="001459D6"/>
    <w:rsid w:val="001461C4"/>
    <w:rsid w:val="001465A9"/>
    <w:rsid w:val="001467E3"/>
    <w:rsid w:val="001475FF"/>
    <w:rsid w:val="001478B5"/>
    <w:rsid w:val="00147B64"/>
    <w:rsid w:val="00147DF5"/>
    <w:rsid w:val="00147E34"/>
    <w:rsid w:val="001504B3"/>
    <w:rsid w:val="00150524"/>
    <w:rsid w:val="00151151"/>
    <w:rsid w:val="0015124F"/>
    <w:rsid w:val="00151A0F"/>
    <w:rsid w:val="00151DAA"/>
    <w:rsid w:val="0015228B"/>
    <w:rsid w:val="001523CB"/>
    <w:rsid w:val="00152B75"/>
    <w:rsid w:val="00152D9A"/>
    <w:rsid w:val="00152E0C"/>
    <w:rsid w:val="00153278"/>
    <w:rsid w:val="0015338C"/>
    <w:rsid w:val="00153AD1"/>
    <w:rsid w:val="001541F3"/>
    <w:rsid w:val="001545FB"/>
    <w:rsid w:val="00154D0C"/>
    <w:rsid w:val="00154D4A"/>
    <w:rsid w:val="00155C07"/>
    <w:rsid w:val="00155CCF"/>
    <w:rsid w:val="001560A7"/>
    <w:rsid w:val="00156168"/>
    <w:rsid w:val="00156334"/>
    <w:rsid w:val="00156953"/>
    <w:rsid w:val="001569B9"/>
    <w:rsid w:val="00156A07"/>
    <w:rsid w:val="00156CE6"/>
    <w:rsid w:val="00157B49"/>
    <w:rsid w:val="00160BCF"/>
    <w:rsid w:val="00160C52"/>
    <w:rsid w:val="00161084"/>
    <w:rsid w:val="001610E0"/>
    <w:rsid w:val="001615E1"/>
    <w:rsid w:val="00162506"/>
    <w:rsid w:val="00163C9C"/>
    <w:rsid w:val="00163CDD"/>
    <w:rsid w:val="001640DD"/>
    <w:rsid w:val="00164297"/>
    <w:rsid w:val="00164E00"/>
    <w:rsid w:val="0016550D"/>
    <w:rsid w:val="001656DD"/>
    <w:rsid w:val="00166AA9"/>
    <w:rsid w:val="00166ACA"/>
    <w:rsid w:val="00166B53"/>
    <w:rsid w:val="001671B3"/>
    <w:rsid w:val="001671C2"/>
    <w:rsid w:val="0016754F"/>
    <w:rsid w:val="00167AED"/>
    <w:rsid w:val="00167B20"/>
    <w:rsid w:val="00170235"/>
    <w:rsid w:val="00170499"/>
    <w:rsid w:val="0017076B"/>
    <w:rsid w:val="00170EA2"/>
    <w:rsid w:val="00171057"/>
    <w:rsid w:val="001710F9"/>
    <w:rsid w:val="00171110"/>
    <w:rsid w:val="001711D6"/>
    <w:rsid w:val="00171280"/>
    <w:rsid w:val="00171B59"/>
    <w:rsid w:val="00172A89"/>
    <w:rsid w:val="00172F01"/>
    <w:rsid w:val="00173793"/>
    <w:rsid w:val="00175135"/>
    <w:rsid w:val="001756C7"/>
    <w:rsid w:val="001759AE"/>
    <w:rsid w:val="00175A92"/>
    <w:rsid w:val="00175AAA"/>
    <w:rsid w:val="00175DB2"/>
    <w:rsid w:val="00175E62"/>
    <w:rsid w:val="001762DD"/>
    <w:rsid w:val="00177652"/>
    <w:rsid w:val="00177683"/>
    <w:rsid w:val="001778BC"/>
    <w:rsid w:val="00177D48"/>
    <w:rsid w:val="00180330"/>
    <w:rsid w:val="001806C7"/>
    <w:rsid w:val="00181783"/>
    <w:rsid w:val="00181C0A"/>
    <w:rsid w:val="00181C1F"/>
    <w:rsid w:val="00181C67"/>
    <w:rsid w:val="00182167"/>
    <w:rsid w:val="0018241F"/>
    <w:rsid w:val="00182446"/>
    <w:rsid w:val="001825E2"/>
    <w:rsid w:val="001827DF"/>
    <w:rsid w:val="00184170"/>
    <w:rsid w:val="0018456C"/>
    <w:rsid w:val="00184ADD"/>
    <w:rsid w:val="00185541"/>
    <w:rsid w:val="00185950"/>
    <w:rsid w:val="00185F79"/>
    <w:rsid w:val="00186F19"/>
    <w:rsid w:val="001872C7"/>
    <w:rsid w:val="001876F9"/>
    <w:rsid w:val="00190444"/>
    <w:rsid w:val="001907D4"/>
    <w:rsid w:val="0019099F"/>
    <w:rsid w:val="00190C2D"/>
    <w:rsid w:val="00190F0B"/>
    <w:rsid w:val="00191025"/>
    <w:rsid w:val="00191309"/>
    <w:rsid w:val="001915DC"/>
    <w:rsid w:val="001917B6"/>
    <w:rsid w:val="00191FFF"/>
    <w:rsid w:val="0019211E"/>
    <w:rsid w:val="001924EE"/>
    <w:rsid w:val="00192CBF"/>
    <w:rsid w:val="00192FF1"/>
    <w:rsid w:val="00193032"/>
    <w:rsid w:val="00193F74"/>
    <w:rsid w:val="00194212"/>
    <w:rsid w:val="00194947"/>
    <w:rsid w:val="001949D2"/>
    <w:rsid w:val="00194B99"/>
    <w:rsid w:val="00194C52"/>
    <w:rsid w:val="00194D34"/>
    <w:rsid w:val="00195546"/>
    <w:rsid w:val="00195F90"/>
    <w:rsid w:val="001961C5"/>
    <w:rsid w:val="0019633C"/>
    <w:rsid w:val="00196347"/>
    <w:rsid w:val="0019667F"/>
    <w:rsid w:val="00196D8C"/>
    <w:rsid w:val="00197247"/>
    <w:rsid w:val="001975B1"/>
    <w:rsid w:val="00197F32"/>
    <w:rsid w:val="001A0135"/>
    <w:rsid w:val="001A0234"/>
    <w:rsid w:val="001A0385"/>
    <w:rsid w:val="001A0445"/>
    <w:rsid w:val="001A0937"/>
    <w:rsid w:val="001A0EED"/>
    <w:rsid w:val="001A1422"/>
    <w:rsid w:val="001A1748"/>
    <w:rsid w:val="001A19A5"/>
    <w:rsid w:val="001A22C7"/>
    <w:rsid w:val="001A294E"/>
    <w:rsid w:val="001A2B6E"/>
    <w:rsid w:val="001A2F13"/>
    <w:rsid w:val="001A3643"/>
    <w:rsid w:val="001A38D5"/>
    <w:rsid w:val="001A39D5"/>
    <w:rsid w:val="001A3B69"/>
    <w:rsid w:val="001A44FC"/>
    <w:rsid w:val="001A53B7"/>
    <w:rsid w:val="001A5480"/>
    <w:rsid w:val="001A5AC3"/>
    <w:rsid w:val="001A5F1B"/>
    <w:rsid w:val="001A60B2"/>
    <w:rsid w:val="001A6488"/>
    <w:rsid w:val="001A7232"/>
    <w:rsid w:val="001A727D"/>
    <w:rsid w:val="001A7613"/>
    <w:rsid w:val="001A7758"/>
    <w:rsid w:val="001B03F7"/>
    <w:rsid w:val="001B05A4"/>
    <w:rsid w:val="001B10FC"/>
    <w:rsid w:val="001B1235"/>
    <w:rsid w:val="001B17F4"/>
    <w:rsid w:val="001B1AA4"/>
    <w:rsid w:val="001B1AFF"/>
    <w:rsid w:val="001B1C22"/>
    <w:rsid w:val="001B1D52"/>
    <w:rsid w:val="001B21C9"/>
    <w:rsid w:val="001B300F"/>
    <w:rsid w:val="001B34C6"/>
    <w:rsid w:val="001B35B3"/>
    <w:rsid w:val="001B3DCC"/>
    <w:rsid w:val="001B3F96"/>
    <w:rsid w:val="001B402F"/>
    <w:rsid w:val="001B4075"/>
    <w:rsid w:val="001B429F"/>
    <w:rsid w:val="001B4436"/>
    <w:rsid w:val="001B4771"/>
    <w:rsid w:val="001B52C0"/>
    <w:rsid w:val="001B5A09"/>
    <w:rsid w:val="001B5C46"/>
    <w:rsid w:val="001B5D75"/>
    <w:rsid w:val="001B6CAB"/>
    <w:rsid w:val="001B6CB1"/>
    <w:rsid w:val="001B6E23"/>
    <w:rsid w:val="001B76F8"/>
    <w:rsid w:val="001C00D4"/>
    <w:rsid w:val="001C025C"/>
    <w:rsid w:val="001C0C42"/>
    <w:rsid w:val="001C0DFB"/>
    <w:rsid w:val="001C11CA"/>
    <w:rsid w:val="001C2018"/>
    <w:rsid w:val="001C2036"/>
    <w:rsid w:val="001C2C5A"/>
    <w:rsid w:val="001C349C"/>
    <w:rsid w:val="001C3562"/>
    <w:rsid w:val="001C36F4"/>
    <w:rsid w:val="001C3877"/>
    <w:rsid w:val="001C3B03"/>
    <w:rsid w:val="001C43A5"/>
    <w:rsid w:val="001C4A3C"/>
    <w:rsid w:val="001C5354"/>
    <w:rsid w:val="001C559A"/>
    <w:rsid w:val="001C58ED"/>
    <w:rsid w:val="001C5A47"/>
    <w:rsid w:val="001C6D15"/>
    <w:rsid w:val="001C6FDA"/>
    <w:rsid w:val="001C73B2"/>
    <w:rsid w:val="001C7570"/>
    <w:rsid w:val="001D043E"/>
    <w:rsid w:val="001D0772"/>
    <w:rsid w:val="001D14BD"/>
    <w:rsid w:val="001D15C9"/>
    <w:rsid w:val="001D241A"/>
    <w:rsid w:val="001D242E"/>
    <w:rsid w:val="001D24F2"/>
    <w:rsid w:val="001D2ECC"/>
    <w:rsid w:val="001D31E0"/>
    <w:rsid w:val="001D3333"/>
    <w:rsid w:val="001D38FE"/>
    <w:rsid w:val="001D42D3"/>
    <w:rsid w:val="001D49B9"/>
    <w:rsid w:val="001D4FA1"/>
    <w:rsid w:val="001D508E"/>
    <w:rsid w:val="001D516B"/>
    <w:rsid w:val="001D5489"/>
    <w:rsid w:val="001D5BD3"/>
    <w:rsid w:val="001D66F5"/>
    <w:rsid w:val="001D68E3"/>
    <w:rsid w:val="001D68FA"/>
    <w:rsid w:val="001D7315"/>
    <w:rsid w:val="001D7324"/>
    <w:rsid w:val="001D7544"/>
    <w:rsid w:val="001D7832"/>
    <w:rsid w:val="001D7E43"/>
    <w:rsid w:val="001E1181"/>
    <w:rsid w:val="001E1405"/>
    <w:rsid w:val="001E1578"/>
    <w:rsid w:val="001E1673"/>
    <w:rsid w:val="001E22FD"/>
    <w:rsid w:val="001E26B9"/>
    <w:rsid w:val="001E2737"/>
    <w:rsid w:val="001E27B3"/>
    <w:rsid w:val="001E289E"/>
    <w:rsid w:val="001E2EB8"/>
    <w:rsid w:val="001E3911"/>
    <w:rsid w:val="001E43C0"/>
    <w:rsid w:val="001E4548"/>
    <w:rsid w:val="001E485E"/>
    <w:rsid w:val="001E4AE4"/>
    <w:rsid w:val="001E4ECD"/>
    <w:rsid w:val="001E4F5C"/>
    <w:rsid w:val="001E65F1"/>
    <w:rsid w:val="001E67D6"/>
    <w:rsid w:val="001E692F"/>
    <w:rsid w:val="001E700E"/>
    <w:rsid w:val="001F00EA"/>
    <w:rsid w:val="001F0A4B"/>
    <w:rsid w:val="001F0BE0"/>
    <w:rsid w:val="001F1B9B"/>
    <w:rsid w:val="001F1E93"/>
    <w:rsid w:val="001F21B9"/>
    <w:rsid w:val="001F22E4"/>
    <w:rsid w:val="001F2460"/>
    <w:rsid w:val="001F2574"/>
    <w:rsid w:val="001F27C0"/>
    <w:rsid w:val="001F2C5B"/>
    <w:rsid w:val="001F2FD8"/>
    <w:rsid w:val="001F2FDE"/>
    <w:rsid w:val="001F36E7"/>
    <w:rsid w:val="001F4256"/>
    <w:rsid w:val="001F5645"/>
    <w:rsid w:val="001F5AFE"/>
    <w:rsid w:val="001F6030"/>
    <w:rsid w:val="001F630F"/>
    <w:rsid w:val="001F6737"/>
    <w:rsid w:val="001F77F7"/>
    <w:rsid w:val="001F780F"/>
    <w:rsid w:val="001F7AEB"/>
    <w:rsid w:val="001F7C63"/>
    <w:rsid w:val="002001AC"/>
    <w:rsid w:val="002007CF"/>
    <w:rsid w:val="002012D8"/>
    <w:rsid w:val="002015A0"/>
    <w:rsid w:val="002015A2"/>
    <w:rsid w:val="00201FDB"/>
    <w:rsid w:val="002023EC"/>
    <w:rsid w:val="0020259F"/>
    <w:rsid w:val="00202E4D"/>
    <w:rsid w:val="002031DF"/>
    <w:rsid w:val="002038CE"/>
    <w:rsid w:val="002039D6"/>
    <w:rsid w:val="00203D21"/>
    <w:rsid w:val="002049F3"/>
    <w:rsid w:val="00204AC3"/>
    <w:rsid w:val="00204D82"/>
    <w:rsid w:val="0020533E"/>
    <w:rsid w:val="00205757"/>
    <w:rsid w:val="0020593B"/>
    <w:rsid w:val="002063C9"/>
    <w:rsid w:val="00206407"/>
    <w:rsid w:val="00206427"/>
    <w:rsid w:val="002067B5"/>
    <w:rsid w:val="00206BC0"/>
    <w:rsid w:val="002071BF"/>
    <w:rsid w:val="00207D99"/>
    <w:rsid w:val="00210875"/>
    <w:rsid w:val="00210C34"/>
    <w:rsid w:val="00210DC1"/>
    <w:rsid w:val="0021157A"/>
    <w:rsid w:val="00211902"/>
    <w:rsid w:val="00211D34"/>
    <w:rsid w:val="0021297B"/>
    <w:rsid w:val="00212A1E"/>
    <w:rsid w:val="002133FA"/>
    <w:rsid w:val="00213A4B"/>
    <w:rsid w:val="00214328"/>
    <w:rsid w:val="00214480"/>
    <w:rsid w:val="002144EA"/>
    <w:rsid w:val="00214E82"/>
    <w:rsid w:val="00214F04"/>
    <w:rsid w:val="00215487"/>
    <w:rsid w:val="002156A3"/>
    <w:rsid w:val="00215955"/>
    <w:rsid w:val="00216151"/>
    <w:rsid w:val="00217A0C"/>
    <w:rsid w:val="00217D47"/>
    <w:rsid w:val="00217EAD"/>
    <w:rsid w:val="0022059B"/>
    <w:rsid w:val="00221054"/>
    <w:rsid w:val="00221277"/>
    <w:rsid w:val="0022134B"/>
    <w:rsid w:val="0022142A"/>
    <w:rsid w:val="00221489"/>
    <w:rsid w:val="002214CB"/>
    <w:rsid w:val="00221712"/>
    <w:rsid w:val="00221A0C"/>
    <w:rsid w:val="00222B6F"/>
    <w:rsid w:val="00222E15"/>
    <w:rsid w:val="002235D6"/>
    <w:rsid w:val="00223AFA"/>
    <w:rsid w:val="00223C1A"/>
    <w:rsid w:val="00223D69"/>
    <w:rsid w:val="00223E50"/>
    <w:rsid w:val="0022483E"/>
    <w:rsid w:val="00224882"/>
    <w:rsid w:val="002248D6"/>
    <w:rsid w:val="00224FC9"/>
    <w:rsid w:val="00225181"/>
    <w:rsid w:val="00225A9B"/>
    <w:rsid w:val="00226E9C"/>
    <w:rsid w:val="00227061"/>
    <w:rsid w:val="002272B0"/>
    <w:rsid w:val="00227E1E"/>
    <w:rsid w:val="002303A7"/>
    <w:rsid w:val="00232286"/>
    <w:rsid w:val="00232901"/>
    <w:rsid w:val="00232EFC"/>
    <w:rsid w:val="002331A7"/>
    <w:rsid w:val="0023338E"/>
    <w:rsid w:val="00233DCE"/>
    <w:rsid w:val="00233DFA"/>
    <w:rsid w:val="00233F26"/>
    <w:rsid w:val="002342FD"/>
    <w:rsid w:val="002344BB"/>
    <w:rsid w:val="00234A48"/>
    <w:rsid w:val="00234B3C"/>
    <w:rsid w:val="002350BC"/>
    <w:rsid w:val="002352B9"/>
    <w:rsid w:val="0023598E"/>
    <w:rsid w:val="0023621E"/>
    <w:rsid w:val="002367F5"/>
    <w:rsid w:val="0023683F"/>
    <w:rsid w:val="00236F5F"/>
    <w:rsid w:val="00237913"/>
    <w:rsid w:val="00237969"/>
    <w:rsid w:val="00237EDC"/>
    <w:rsid w:val="002402EF"/>
    <w:rsid w:val="00240640"/>
    <w:rsid w:val="00240F33"/>
    <w:rsid w:val="00241405"/>
    <w:rsid w:val="002421B7"/>
    <w:rsid w:val="002423C6"/>
    <w:rsid w:val="0024249D"/>
    <w:rsid w:val="0024265A"/>
    <w:rsid w:val="00242A95"/>
    <w:rsid w:val="00242F2B"/>
    <w:rsid w:val="00242FA6"/>
    <w:rsid w:val="002436B9"/>
    <w:rsid w:val="00243A0A"/>
    <w:rsid w:val="00243D03"/>
    <w:rsid w:val="00244165"/>
    <w:rsid w:val="002444FF"/>
    <w:rsid w:val="002446EF"/>
    <w:rsid w:val="002449D3"/>
    <w:rsid w:val="002454D4"/>
    <w:rsid w:val="00245E5D"/>
    <w:rsid w:val="002464A2"/>
    <w:rsid w:val="00246957"/>
    <w:rsid w:val="00246E76"/>
    <w:rsid w:val="0024715B"/>
    <w:rsid w:val="002476B5"/>
    <w:rsid w:val="00247D9E"/>
    <w:rsid w:val="00247DE3"/>
    <w:rsid w:val="0025023C"/>
    <w:rsid w:val="0025040C"/>
    <w:rsid w:val="00251AD1"/>
    <w:rsid w:val="00252784"/>
    <w:rsid w:val="002529C7"/>
    <w:rsid w:val="00252B86"/>
    <w:rsid w:val="00252EEA"/>
    <w:rsid w:val="00253410"/>
    <w:rsid w:val="00253CBB"/>
    <w:rsid w:val="002540DC"/>
    <w:rsid w:val="00254336"/>
    <w:rsid w:val="00254C52"/>
    <w:rsid w:val="00254C57"/>
    <w:rsid w:val="00254EF4"/>
    <w:rsid w:val="00254F40"/>
    <w:rsid w:val="0025525F"/>
    <w:rsid w:val="00255960"/>
    <w:rsid w:val="00255F32"/>
    <w:rsid w:val="00255FEF"/>
    <w:rsid w:val="002560C5"/>
    <w:rsid w:val="0025627F"/>
    <w:rsid w:val="00256DBC"/>
    <w:rsid w:val="00256EA4"/>
    <w:rsid w:val="002571C8"/>
    <w:rsid w:val="00257653"/>
    <w:rsid w:val="002578B3"/>
    <w:rsid w:val="002579DC"/>
    <w:rsid w:val="00257A41"/>
    <w:rsid w:val="00257C46"/>
    <w:rsid w:val="002602FD"/>
    <w:rsid w:val="002603B0"/>
    <w:rsid w:val="002604C4"/>
    <w:rsid w:val="00260906"/>
    <w:rsid w:val="00261485"/>
    <w:rsid w:val="002618E0"/>
    <w:rsid w:val="00261A46"/>
    <w:rsid w:val="00261CF7"/>
    <w:rsid w:val="00261FD5"/>
    <w:rsid w:val="00262248"/>
    <w:rsid w:val="00262682"/>
    <w:rsid w:val="0026282C"/>
    <w:rsid w:val="00262C27"/>
    <w:rsid w:val="002631B1"/>
    <w:rsid w:val="00263693"/>
    <w:rsid w:val="00263C9E"/>
    <w:rsid w:val="00263CE4"/>
    <w:rsid w:val="00264C4B"/>
    <w:rsid w:val="00264F14"/>
    <w:rsid w:val="0026521A"/>
    <w:rsid w:val="002654BA"/>
    <w:rsid w:val="0026579B"/>
    <w:rsid w:val="002657E2"/>
    <w:rsid w:val="00265AA6"/>
    <w:rsid w:val="00265D4E"/>
    <w:rsid w:val="00266618"/>
    <w:rsid w:val="00266CD6"/>
    <w:rsid w:val="002673AC"/>
    <w:rsid w:val="00267726"/>
    <w:rsid w:val="00270839"/>
    <w:rsid w:val="00270C4A"/>
    <w:rsid w:val="00271771"/>
    <w:rsid w:val="00271F09"/>
    <w:rsid w:val="002721B5"/>
    <w:rsid w:val="002722C9"/>
    <w:rsid w:val="0027243F"/>
    <w:rsid w:val="0027252D"/>
    <w:rsid w:val="002726F3"/>
    <w:rsid w:val="0027278C"/>
    <w:rsid w:val="00273484"/>
    <w:rsid w:val="00273761"/>
    <w:rsid w:val="00273790"/>
    <w:rsid w:val="002737F7"/>
    <w:rsid w:val="002739BD"/>
    <w:rsid w:val="00273CD4"/>
    <w:rsid w:val="00273F11"/>
    <w:rsid w:val="00274C95"/>
    <w:rsid w:val="00274F46"/>
    <w:rsid w:val="00274F8C"/>
    <w:rsid w:val="0027512E"/>
    <w:rsid w:val="0027578D"/>
    <w:rsid w:val="00275DAB"/>
    <w:rsid w:val="00276059"/>
    <w:rsid w:val="00276448"/>
    <w:rsid w:val="002766D4"/>
    <w:rsid w:val="0027686F"/>
    <w:rsid w:val="00277512"/>
    <w:rsid w:val="00280A35"/>
    <w:rsid w:val="00280F65"/>
    <w:rsid w:val="00280F69"/>
    <w:rsid w:val="00281296"/>
    <w:rsid w:val="0028129E"/>
    <w:rsid w:val="002821BE"/>
    <w:rsid w:val="00282ADA"/>
    <w:rsid w:val="00282CF0"/>
    <w:rsid w:val="002834D5"/>
    <w:rsid w:val="002836E2"/>
    <w:rsid w:val="00283B14"/>
    <w:rsid w:val="00284606"/>
    <w:rsid w:val="002856BF"/>
    <w:rsid w:val="002857CB"/>
    <w:rsid w:val="00285B1B"/>
    <w:rsid w:val="00285D0F"/>
    <w:rsid w:val="00285F70"/>
    <w:rsid w:val="00286163"/>
    <w:rsid w:val="0028662C"/>
    <w:rsid w:val="0028668F"/>
    <w:rsid w:val="002875DB"/>
    <w:rsid w:val="00290131"/>
    <w:rsid w:val="002903C0"/>
    <w:rsid w:val="002903D1"/>
    <w:rsid w:val="002909D2"/>
    <w:rsid w:val="00290C9A"/>
    <w:rsid w:val="002914C4"/>
    <w:rsid w:val="00291726"/>
    <w:rsid w:val="00291E61"/>
    <w:rsid w:val="00291EA5"/>
    <w:rsid w:val="002922A7"/>
    <w:rsid w:val="00292434"/>
    <w:rsid w:val="00292483"/>
    <w:rsid w:val="00292FE9"/>
    <w:rsid w:val="00295857"/>
    <w:rsid w:val="002958CF"/>
    <w:rsid w:val="00295ACD"/>
    <w:rsid w:val="00296162"/>
    <w:rsid w:val="0029698E"/>
    <w:rsid w:val="002A0129"/>
    <w:rsid w:val="002A0139"/>
    <w:rsid w:val="002A038D"/>
    <w:rsid w:val="002A07E3"/>
    <w:rsid w:val="002A0A7B"/>
    <w:rsid w:val="002A0FF8"/>
    <w:rsid w:val="002A12FC"/>
    <w:rsid w:val="002A1948"/>
    <w:rsid w:val="002A1B66"/>
    <w:rsid w:val="002A2E39"/>
    <w:rsid w:val="002A2EDC"/>
    <w:rsid w:val="002A33CB"/>
    <w:rsid w:val="002A348A"/>
    <w:rsid w:val="002A389B"/>
    <w:rsid w:val="002A3F01"/>
    <w:rsid w:val="002A4572"/>
    <w:rsid w:val="002A47C1"/>
    <w:rsid w:val="002A4ADC"/>
    <w:rsid w:val="002A51EF"/>
    <w:rsid w:val="002A545A"/>
    <w:rsid w:val="002A59F0"/>
    <w:rsid w:val="002A6575"/>
    <w:rsid w:val="002A6916"/>
    <w:rsid w:val="002A77AA"/>
    <w:rsid w:val="002A782A"/>
    <w:rsid w:val="002A7D62"/>
    <w:rsid w:val="002B0327"/>
    <w:rsid w:val="002B03DF"/>
    <w:rsid w:val="002B0DB3"/>
    <w:rsid w:val="002B10E8"/>
    <w:rsid w:val="002B11E2"/>
    <w:rsid w:val="002B179A"/>
    <w:rsid w:val="002B24B8"/>
    <w:rsid w:val="002B3695"/>
    <w:rsid w:val="002B3D33"/>
    <w:rsid w:val="002B4A22"/>
    <w:rsid w:val="002B5065"/>
    <w:rsid w:val="002B568A"/>
    <w:rsid w:val="002B597D"/>
    <w:rsid w:val="002B5E3C"/>
    <w:rsid w:val="002B5FEE"/>
    <w:rsid w:val="002B6095"/>
    <w:rsid w:val="002B6493"/>
    <w:rsid w:val="002B6953"/>
    <w:rsid w:val="002B71B1"/>
    <w:rsid w:val="002B7928"/>
    <w:rsid w:val="002C01D2"/>
    <w:rsid w:val="002C01FA"/>
    <w:rsid w:val="002C129C"/>
    <w:rsid w:val="002C1550"/>
    <w:rsid w:val="002C2A17"/>
    <w:rsid w:val="002C3028"/>
    <w:rsid w:val="002C3488"/>
    <w:rsid w:val="002C35F8"/>
    <w:rsid w:val="002C426F"/>
    <w:rsid w:val="002C480D"/>
    <w:rsid w:val="002C4E69"/>
    <w:rsid w:val="002C521A"/>
    <w:rsid w:val="002C5612"/>
    <w:rsid w:val="002C5707"/>
    <w:rsid w:val="002C62F9"/>
    <w:rsid w:val="002C6BC6"/>
    <w:rsid w:val="002C7252"/>
    <w:rsid w:val="002C73DA"/>
    <w:rsid w:val="002C79E5"/>
    <w:rsid w:val="002D03F9"/>
    <w:rsid w:val="002D0A8D"/>
    <w:rsid w:val="002D0AC3"/>
    <w:rsid w:val="002D0C63"/>
    <w:rsid w:val="002D1126"/>
    <w:rsid w:val="002D14CD"/>
    <w:rsid w:val="002D14EB"/>
    <w:rsid w:val="002D27FB"/>
    <w:rsid w:val="002D3093"/>
    <w:rsid w:val="002D3AE9"/>
    <w:rsid w:val="002D3CE7"/>
    <w:rsid w:val="002D3DFF"/>
    <w:rsid w:val="002D4114"/>
    <w:rsid w:val="002D4510"/>
    <w:rsid w:val="002D538F"/>
    <w:rsid w:val="002D54E8"/>
    <w:rsid w:val="002D595B"/>
    <w:rsid w:val="002D5A4E"/>
    <w:rsid w:val="002D6139"/>
    <w:rsid w:val="002D6DC0"/>
    <w:rsid w:val="002D7024"/>
    <w:rsid w:val="002D739E"/>
    <w:rsid w:val="002D78AB"/>
    <w:rsid w:val="002D7AAE"/>
    <w:rsid w:val="002D7D6C"/>
    <w:rsid w:val="002E09F5"/>
    <w:rsid w:val="002E0ED1"/>
    <w:rsid w:val="002E1400"/>
    <w:rsid w:val="002E1770"/>
    <w:rsid w:val="002E1AF2"/>
    <w:rsid w:val="002E1F65"/>
    <w:rsid w:val="002E2A09"/>
    <w:rsid w:val="002E3053"/>
    <w:rsid w:val="002E32EC"/>
    <w:rsid w:val="002E37CC"/>
    <w:rsid w:val="002E468F"/>
    <w:rsid w:val="002E54D4"/>
    <w:rsid w:val="002E5510"/>
    <w:rsid w:val="002E6300"/>
    <w:rsid w:val="002E635C"/>
    <w:rsid w:val="002E73FB"/>
    <w:rsid w:val="002E7997"/>
    <w:rsid w:val="002F026E"/>
    <w:rsid w:val="002F0734"/>
    <w:rsid w:val="002F0B9D"/>
    <w:rsid w:val="002F155C"/>
    <w:rsid w:val="002F1F6D"/>
    <w:rsid w:val="002F22EB"/>
    <w:rsid w:val="002F2FA5"/>
    <w:rsid w:val="002F3004"/>
    <w:rsid w:val="002F31F7"/>
    <w:rsid w:val="002F366A"/>
    <w:rsid w:val="002F3712"/>
    <w:rsid w:val="002F46E7"/>
    <w:rsid w:val="002F51AB"/>
    <w:rsid w:val="002F528E"/>
    <w:rsid w:val="002F6047"/>
    <w:rsid w:val="002F72DB"/>
    <w:rsid w:val="002F7332"/>
    <w:rsid w:val="002F75C0"/>
    <w:rsid w:val="002F7B19"/>
    <w:rsid w:val="00300466"/>
    <w:rsid w:val="003004AC"/>
    <w:rsid w:val="003008A1"/>
    <w:rsid w:val="003015BB"/>
    <w:rsid w:val="00301C98"/>
    <w:rsid w:val="00301DBD"/>
    <w:rsid w:val="00302547"/>
    <w:rsid w:val="00302674"/>
    <w:rsid w:val="00302A53"/>
    <w:rsid w:val="00302E9C"/>
    <w:rsid w:val="00302EFB"/>
    <w:rsid w:val="0030336F"/>
    <w:rsid w:val="0030362C"/>
    <w:rsid w:val="003040BE"/>
    <w:rsid w:val="0030424E"/>
    <w:rsid w:val="0030488A"/>
    <w:rsid w:val="00304B6E"/>
    <w:rsid w:val="0030641B"/>
    <w:rsid w:val="003067FA"/>
    <w:rsid w:val="0030744F"/>
    <w:rsid w:val="00307E9C"/>
    <w:rsid w:val="00307EDE"/>
    <w:rsid w:val="00307F8B"/>
    <w:rsid w:val="00307F96"/>
    <w:rsid w:val="003100CF"/>
    <w:rsid w:val="0031019B"/>
    <w:rsid w:val="003101DA"/>
    <w:rsid w:val="003111C3"/>
    <w:rsid w:val="00311877"/>
    <w:rsid w:val="00312443"/>
    <w:rsid w:val="00312A1E"/>
    <w:rsid w:val="00312DDD"/>
    <w:rsid w:val="003137D7"/>
    <w:rsid w:val="00313B84"/>
    <w:rsid w:val="00313BA8"/>
    <w:rsid w:val="00313C2D"/>
    <w:rsid w:val="003140BC"/>
    <w:rsid w:val="003145D7"/>
    <w:rsid w:val="00314757"/>
    <w:rsid w:val="00314C3F"/>
    <w:rsid w:val="003152B2"/>
    <w:rsid w:val="00315689"/>
    <w:rsid w:val="00315C37"/>
    <w:rsid w:val="00315CD0"/>
    <w:rsid w:val="00316004"/>
    <w:rsid w:val="003163BC"/>
    <w:rsid w:val="003164D7"/>
    <w:rsid w:val="00317410"/>
    <w:rsid w:val="0031783E"/>
    <w:rsid w:val="003201C9"/>
    <w:rsid w:val="003211CE"/>
    <w:rsid w:val="0032190A"/>
    <w:rsid w:val="00321B6E"/>
    <w:rsid w:val="00321E7A"/>
    <w:rsid w:val="003220D4"/>
    <w:rsid w:val="00322C41"/>
    <w:rsid w:val="00323A3A"/>
    <w:rsid w:val="00323B32"/>
    <w:rsid w:val="00324331"/>
    <w:rsid w:val="00324412"/>
    <w:rsid w:val="00325635"/>
    <w:rsid w:val="00325FF6"/>
    <w:rsid w:val="00327088"/>
    <w:rsid w:val="0032714E"/>
    <w:rsid w:val="003272C9"/>
    <w:rsid w:val="00327412"/>
    <w:rsid w:val="00327434"/>
    <w:rsid w:val="00327443"/>
    <w:rsid w:val="00330023"/>
    <w:rsid w:val="00330DB9"/>
    <w:rsid w:val="00330E17"/>
    <w:rsid w:val="00331B65"/>
    <w:rsid w:val="00331C8C"/>
    <w:rsid w:val="00331FD4"/>
    <w:rsid w:val="00332775"/>
    <w:rsid w:val="003330BB"/>
    <w:rsid w:val="003335A5"/>
    <w:rsid w:val="00333963"/>
    <w:rsid w:val="00333B98"/>
    <w:rsid w:val="003343C8"/>
    <w:rsid w:val="003343FE"/>
    <w:rsid w:val="003344C3"/>
    <w:rsid w:val="0033455E"/>
    <w:rsid w:val="00334F03"/>
    <w:rsid w:val="003350F3"/>
    <w:rsid w:val="0033522B"/>
    <w:rsid w:val="0033564E"/>
    <w:rsid w:val="00335BD3"/>
    <w:rsid w:val="00335EAC"/>
    <w:rsid w:val="0033715F"/>
    <w:rsid w:val="00337357"/>
    <w:rsid w:val="003373A2"/>
    <w:rsid w:val="00337862"/>
    <w:rsid w:val="0033789D"/>
    <w:rsid w:val="00337B1F"/>
    <w:rsid w:val="00337C84"/>
    <w:rsid w:val="003403AC"/>
    <w:rsid w:val="0034082C"/>
    <w:rsid w:val="00341721"/>
    <w:rsid w:val="0034235C"/>
    <w:rsid w:val="003427C4"/>
    <w:rsid w:val="003431FF"/>
    <w:rsid w:val="00343FA8"/>
    <w:rsid w:val="00344174"/>
    <w:rsid w:val="00344E75"/>
    <w:rsid w:val="00344FFF"/>
    <w:rsid w:val="00345225"/>
    <w:rsid w:val="0034533B"/>
    <w:rsid w:val="0034587B"/>
    <w:rsid w:val="00345A8E"/>
    <w:rsid w:val="0034622E"/>
    <w:rsid w:val="00346653"/>
    <w:rsid w:val="00346B1A"/>
    <w:rsid w:val="00346BA3"/>
    <w:rsid w:val="003473A2"/>
    <w:rsid w:val="00347530"/>
    <w:rsid w:val="00347FA2"/>
    <w:rsid w:val="00350227"/>
    <w:rsid w:val="00350A8C"/>
    <w:rsid w:val="00350D8F"/>
    <w:rsid w:val="00350DE4"/>
    <w:rsid w:val="00351468"/>
    <w:rsid w:val="00351E6B"/>
    <w:rsid w:val="00352170"/>
    <w:rsid w:val="00352C2F"/>
    <w:rsid w:val="00353E08"/>
    <w:rsid w:val="0035403A"/>
    <w:rsid w:val="00354E66"/>
    <w:rsid w:val="00355796"/>
    <w:rsid w:val="00355803"/>
    <w:rsid w:val="003576E3"/>
    <w:rsid w:val="00360ED8"/>
    <w:rsid w:val="0036174B"/>
    <w:rsid w:val="003619C3"/>
    <w:rsid w:val="00361EF5"/>
    <w:rsid w:val="0036394B"/>
    <w:rsid w:val="00363D12"/>
    <w:rsid w:val="00363E34"/>
    <w:rsid w:val="0036445C"/>
    <w:rsid w:val="0036544E"/>
    <w:rsid w:val="0036656F"/>
    <w:rsid w:val="00366AC7"/>
    <w:rsid w:val="00366DB6"/>
    <w:rsid w:val="003671B0"/>
    <w:rsid w:val="0036724C"/>
    <w:rsid w:val="0036728A"/>
    <w:rsid w:val="0036763F"/>
    <w:rsid w:val="0036785E"/>
    <w:rsid w:val="00367AF6"/>
    <w:rsid w:val="00367B51"/>
    <w:rsid w:val="00367BC0"/>
    <w:rsid w:val="00367CDF"/>
    <w:rsid w:val="00367FCC"/>
    <w:rsid w:val="003700B2"/>
    <w:rsid w:val="00370104"/>
    <w:rsid w:val="00370325"/>
    <w:rsid w:val="003706AD"/>
    <w:rsid w:val="003709B5"/>
    <w:rsid w:val="003713E0"/>
    <w:rsid w:val="003714B8"/>
    <w:rsid w:val="0037156B"/>
    <w:rsid w:val="00371EB7"/>
    <w:rsid w:val="00372A70"/>
    <w:rsid w:val="00373200"/>
    <w:rsid w:val="003735E3"/>
    <w:rsid w:val="00373C9A"/>
    <w:rsid w:val="003742B8"/>
    <w:rsid w:val="00374855"/>
    <w:rsid w:val="00374894"/>
    <w:rsid w:val="00374E4F"/>
    <w:rsid w:val="00375058"/>
    <w:rsid w:val="0037566A"/>
    <w:rsid w:val="003759C2"/>
    <w:rsid w:val="00375A71"/>
    <w:rsid w:val="00376056"/>
    <w:rsid w:val="00376A2E"/>
    <w:rsid w:val="0037710B"/>
    <w:rsid w:val="0037720D"/>
    <w:rsid w:val="00377E5C"/>
    <w:rsid w:val="00377FCD"/>
    <w:rsid w:val="00380F32"/>
    <w:rsid w:val="00381063"/>
    <w:rsid w:val="0038161C"/>
    <w:rsid w:val="003816F7"/>
    <w:rsid w:val="00381787"/>
    <w:rsid w:val="00381AAD"/>
    <w:rsid w:val="003824B7"/>
    <w:rsid w:val="00382B8A"/>
    <w:rsid w:val="00382E68"/>
    <w:rsid w:val="0038325A"/>
    <w:rsid w:val="00383AB4"/>
    <w:rsid w:val="00384704"/>
    <w:rsid w:val="00384A1B"/>
    <w:rsid w:val="00384CF3"/>
    <w:rsid w:val="00384ECD"/>
    <w:rsid w:val="00385364"/>
    <w:rsid w:val="00385A73"/>
    <w:rsid w:val="00386A9A"/>
    <w:rsid w:val="00386B37"/>
    <w:rsid w:val="00386FA6"/>
    <w:rsid w:val="00386FED"/>
    <w:rsid w:val="00387529"/>
    <w:rsid w:val="00387C27"/>
    <w:rsid w:val="00390E5D"/>
    <w:rsid w:val="003910A5"/>
    <w:rsid w:val="00391196"/>
    <w:rsid w:val="0039127D"/>
    <w:rsid w:val="0039155D"/>
    <w:rsid w:val="0039172F"/>
    <w:rsid w:val="00391CFB"/>
    <w:rsid w:val="00391D80"/>
    <w:rsid w:val="00391F7D"/>
    <w:rsid w:val="003923CF"/>
    <w:rsid w:val="0039240B"/>
    <w:rsid w:val="00392D24"/>
    <w:rsid w:val="00393183"/>
    <w:rsid w:val="003933AA"/>
    <w:rsid w:val="00393F9F"/>
    <w:rsid w:val="00394AB8"/>
    <w:rsid w:val="0039584A"/>
    <w:rsid w:val="00396389"/>
    <w:rsid w:val="0039666B"/>
    <w:rsid w:val="003969F4"/>
    <w:rsid w:val="00396E8A"/>
    <w:rsid w:val="00397106"/>
    <w:rsid w:val="003972EC"/>
    <w:rsid w:val="00397365"/>
    <w:rsid w:val="00397D23"/>
    <w:rsid w:val="00397DA6"/>
    <w:rsid w:val="003A0389"/>
    <w:rsid w:val="003A09A2"/>
    <w:rsid w:val="003A1451"/>
    <w:rsid w:val="003A17BD"/>
    <w:rsid w:val="003A1A65"/>
    <w:rsid w:val="003A22A0"/>
    <w:rsid w:val="003A31F6"/>
    <w:rsid w:val="003A3A6C"/>
    <w:rsid w:val="003A3E98"/>
    <w:rsid w:val="003A4917"/>
    <w:rsid w:val="003A4D67"/>
    <w:rsid w:val="003A4D84"/>
    <w:rsid w:val="003A4FED"/>
    <w:rsid w:val="003A5153"/>
    <w:rsid w:val="003A5CE7"/>
    <w:rsid w:val="003A5F7E"/>
    <w:rsid w:val="003A6CEB"/>
    <w:rsid w:val="003A6FE1"/>
    <w:rsid w:val="003A7850"/>
    <w:rsid w:val="003A7DD8"/>
    <w:rsid w:val="003B1627"/>
    <w:rsid w:val="003B2916"/>
    <w:rsid w:val="003B2943"/>
    <w:rsid w:val="003B2C98"/>
    <w:rsid w:val="003B35AC"/>
    <w:rsid w:val="003B3EF0"/>
    <w:rsid w:val="003B3F6F"/>
    <w:rsid w:val="003B427D"/>
    <w:rsid w:val="003B4485"/>
    <w:rsid w:val="003B49DC"/>
    <w:rsid w:val="003B4A7D"/>
    <w:rsid w:val="003B522D"/>
    <w:rsid w:val="003B534A"/>
    <w:rsid w:val="003B6CB8"/>
    <w:rsid w:val="003B6D1F"/>
    <w:rsid w:val="003B755C"/>
    <w:rsid w:val="003B79D4"/>
    <w:rsid w:val="003B7AE8"/>
    <w:rsid w:val="003B7D11"/>
    <w:rsid w:val="003C011C"/>
    <w:rsid w:val="003C0474"/>
    <w:rsid w:val="003C0DDD"/>
    <w:rsid w:val="003C145B"/>
    <w:rsid w:val="003C156A"/>
    <w:rsid w:val="003C1F6B"/>
    <w:rsid w:val="003C242C"/>
    <w:rsid w:val="003C2A44"/>
    <w:rsid w:val="003C2B59"/>
    <w:rsid w:val="003C3069"/>
    <w:rsid w:val="003C33F9"/>
    <w:rsid w:val="003C3447"/>
    <w:rsid w:val="003C366A"/>
    <w:rsid w:val="003C3CCB"/>
    <w:rsid w:val="003C4072"/>
    <w:rsid w:val="003C5D7D"/>
    <w:rsid w:val="003C6702"/>
    <w:rsid w:val="003D00EE"/>
    <w:rsid w:val="003D0199"/>
    <w:rsid w:val="003D041F"/>
    <w:rsid w:val="003D0607"/>
    <w:rsid w:val="003D076C"/>
    <w:rsid w:val="003D1231"/>
    <w:rsid w:val="003D1367"/>
    <w:rsid w:val="003D160E"/>
    <w:rsid w:val="003D1907"/>
    <w:rsid w:val="003D1C1D"/>
    <w:rsid w:val="003D1FD8"/>
    <w:rsid w:val="003D2236"/>
    <w:rsid w:val="003D223E"/>
    <w:rsid w:val="003D30B5"/>
    <w:rsid w:val="003D343C"/>
    <w:rsid w:val="003D34F9"/>
    <w:rsid w:val="003D38E3"/>
    <w:rsid w:val="003D3AB0"/>
    <w:rsid w:val="003D3E72"/>
    <w:rsid w:val="003D43C4"/>
    <w:rsid w:val="003D4E2D"/>
    <w:rsid w:val="003D54BD"/>
    <w:rsid w:val="003D6335"/>
    <w:rsid w:val="003D7344"/>
    <w:rsid w:val="003D7D3F"/>
    <w:rsid w:val="003D7F56"/>
    <w:rsid w:val="003E00A5"/>
    <w:rsid w:val="003E01CE"/>
    <w:rsid w:val="003E04B7"/>
    <w:rsid w:val="003E0745"/>
    <w:rsid w:val="003E07C0"/>
    <w:rsid w:val="003E0F25"/>
    <w:rsid w:val="003E1699"/>
    <w:rsid w:val="003E1897"/>
    <w:rsid w:val="003E2053"/>
    <w:rsid w:val="003E2B96"/>
    <w:rsid w:val="003E2D68"/>
    <w:rsid w:val="003E33D3"/>
    <w:rsid w:val="003E3442"/>
    <w:rsid w:val="003E3918"/>
    <w:rsid w:val="003E4143"/>
    <w:rsid w:val="003E53A9"/>
    <w:rsid w:val="003E5626"/>
    <w:rsid w:val="003E59EC"/>
    <w:rsid w:val="003E5CE5"/>
    <w:rsid w:val="003E710C"/>
    <w:rsid w:val="003E7112"/>
    <w:rsid w:val="003E75B1"/>
    <w:rsid w:val="003E7601"/>
    <w:rsid w:val="003E7792"/>
    <w:rsid w:val="003E7817"/>
    <w:rsid w:val="003E78B5"/>
    <w:rsid w:val="003E7D11"/>
    <w:rsid w:val="003E7DF4"/>
    <w:rsid w:val="003E7F88"/>
    <w:rsid w:val="003F037C"/>
    <w:rsid w:val="003F0728"/>
    <w:rsid w:val="003F1241"/>
    <w:rsid w:val="003F156D"/>
    <w:rsid w:val="003F1778"/>
    <w:rsid w:val="003F1B07"/>
    <w:rsid w:val="003F228C"/>
    <w:rsid w:val="003F2B9B"/>
    <w:rsid w:val="003F31E4"/>
    <w:rsid w:val="003F3385"/>
    <w:rsid w:val="003F3C33"/>
    <w:rsid w:val="003F4CAD"/>
    <w:rsid w:val="003F4E0A"/>
    <w:rsid w:val="003F54A4"/>
    <w:rsid w:val="003F6465"/>
    <w:rsid w:val="003F70F2"/>
    <w:rsid w:val="003F77E3"/>
    <w:rsid w:val="003F7847"/>
    <w:rsid w:val="003F7F77"/>
    <w:rsid w:val="00400A3D"/>
    <w:rsid w:val="00400FA2"/>
    <w:rsid w:val="004012DF"/>
    <w:rsid w:val="0040199C"/>
    <w:rsid w:val="00401CE6"/>
    <w:rsid w:val="004028B1"/>
    <w:rsid w:val="00402B5C"/>
    <w:rsid w:val="00402C03"/>
    <w:rsid w:val="00402FDC"/>
    <w:rsid w:val="0040329F"/>
    <w:rsid w:val="004034B7"/>
    <w:rsid w:val="0040352C"/>
    <w:rsid w:val="004038F8"/>
    <w:rsid w:val="00403A23"/>
    <w:rsid w:val="00403AEB"/>
    <w:rsid w:val="00404574"/>
    <w:rsid w:val="00405029"/>
    <w:rsid w:val="00406B86"/>
    <w:rsid w:val="00406BA4"/>
    <w:rsid w:val="0040781C"/>
    <w:rsid w:val="00407917"/>
    <w:rsid w:val="00407A25"/>
    <w:rsid w:val="00410552"/>
    <w:rsid w:val="00410DE0"/>
    <w:rsid w:val="00410DED"/>
    <w:rsid w:val="0041141E"/>
    <w:rsid w:val="00411575"/>
    <w:rsid w:val="00412501"/>
    <w:rsid w:val="00412B6A"/>
    <w:rsid w:val="004130A7"/>
    <w:rsid w:val="004133E1"/>
    <w:rsid w:val="004135D1"/>
    <w:rsid w:val="00414644"/>
    <w:rsid w:val="004148A2"/>
    <w:rsid w:val="004151D9"/>
    <w:rsid w:val="0041597A"/>
    <w:rsid w:val="00415BAB"/>
    <w:rsid w:val="00415ED2"/>
    <w:rsid w:val="00417718"/>
    <w:rsid w:val="004204E2"/>
    <w:rsid w:val="0042068C"/>
    <w:rsid w:val="00420B7A"/>
    <w:rsid w:val="00420D35"/>
    <w:rsid w:val="00421276"/>
    <w:rsid w:val="00421A43"/>
    <w:rsid w:val="00422185"/>
    <w:rsid w:val="00422939"/>
    <w:rsid w:val="00423639"/>
    <w:rsid w:val="00423679"/>
    <w:rsid w:val="004237FF"/>
    <w:rsid w:val="004239BB"/>
    <w:rsid w:val="00423A9A"/>
    <w:rsid w:val="0042501E"/>
    <w:rsid w:val="004251AE"/>
    <w:rsid w:val="004251FE"/>
    <w:rsid w:val="004255DF"/>
    <w:rsid w:val="00425A70"/>
    <w:rsid w:val="00425B3B"/>
    <w:rsid w:val="00425E93"/>
    <w:rsid w:val="00425F7D"/>
    <w:rsid w:val="00425FAC"/>
    <w:rsid w:val="00426703"/>
    <w:rsid w:val="004268AE"/>
    <w:rsid w:val="00426B5B"/>
    <w:rsid w:val="004272FF"/>
    <w:rsid w:val="00427309"/>
    <w:rsid w:val="00427484"/>
    <w:rsid w:val="004276AB"/>
    <w:rsid w:val="00427DD6"/>
    <w:rsid w:val="004305DB"/>
    <w:rsid w:val="004309BA"/>
    <w:rsid w:val="00430BF2"/>
    <w:rsid w:val="004317E1"/>
    <w:rsid w:val="00431A4A"/>
    <w:rsid w:val="00431B8E"/>
    <w:rsid w:val="0043225F"/>
    <w:rsid w:val="00432400"/>
    <w:rsid w:val="00432822"/>
    <w:rsid w:val="00434AE5"/>
    <w:rsid w:val="00434CAE"/>
    <w:rsid w:val="004350C1"/>
    <w:rsid w:val="004351DA"/>
    <w:rsid w:val="00435F2D"/>
    <w:rsid w:val="00436577"/>
    <w:rsid w:val="0043723E"/>
    <w:rsid w:val="00437786"/>
    <w:rsid w:val="00437F4F"/>
    <w:rsid w:val="00440597"/>
    <w:rsid w:val="00440609"/>
    <w:rsid w:val="00440840"/>
    <w:rsid w:val="004408A0"/>
    <w:rsid w:val="00440DC7"/>
    <w:rsid w:val="004411D2"/>
    <w:rsid w:val="00441457"/>
    <w:rsid w:val="00441595"/>
    <w:rsid w:val="00441A72"/>
    <w:rsid w:val="00441C8E"/>
    <w:rsid w:val="00441FD9"/>
    <w:rsid w:val="004429D9"/>
    <w:rsid w:val="0044318E"/>
    <w:rsid w:val="0044355C"/>
    <w:rsid w:val="00443B35"/>
    <w:rsid w:val="00443D1E"/>
    <w:rsid w:val="00444173"/>
    <w:rsid w:val="00444F32"/>
    <w:rsid w:val="004452D3"/>
    <w:rsid w:val="004452DF"/>
    <w:rsid w:val="004453DC"/>
    <w:rsid w:val="004459CE"/>
    <w:rsid w:val="00445EA8"/>
    <w:rsid w:val="00446813"/>
    <w:rsid w:val="00446BEE"/>
    <w:rsid w:val="00446C55"/>
    <w:rsid w:val="00447D89"/>
    <w:rsid w:val="00447F31"/>
    <w:rsid w:val="00447F8F"/>
    <w:rsid w:val="0045009B"/>
    <w:rsid w:val="0045031F"/>
    <w:rsid w:val="004505DE"/>
    <w:rsid w:val="004508F2"/>
    <w:rsid w:val="00450A9D"/>
    <w:rsid w:val="00451303"/>
    <w:rsid w:val="0045178C"/>
    <w:rsid w:val="00451C3B"/>
    <w:rsid w:val="00451D06"/>
    <w:rsid w:val="004520DC"/>
    <w:rsid w:val="00452439"/>
    <w:rsid w:val="00452519"/>
    <w:rsid w:val="00452577"/>
    <w:rsid w:val="004526AC"/>
    <w:rsid w:val="00452FC7"/>
    <w:rsid w:val="00453672"/>
    <w:rsid w:val="00454360"/>
    <w:rsid w:val="0045463B"/>
    <w:rsid w:val="0045482E"/>
    <w:rsid w:val="004548C3"/>
    <w:rsid w:val="00455AF8"/>
    <w:rsid w:val="00455CE4"/>
    <w:rsid w:val="00455DAE"/>
    <w:rsid w:val="00455E26"/>
    <w:rsid w:val="0045606F"/>
    <w:rsid w:val="00456622"/>
    <w:rsid w:val="00456715"/>
    <w:rsid w:val="004578DB"/>
    <w:rsid w:val="00457D76"/>
    <w:rsid w:val="00460315"/>
    <w:rsid w:val="0046048F"/>
    <w:rsid w:val="004606A8"/>
    <w:rsid w:val="004607E1"/>
    <w:rsid w:val="00461388"/>
    <w:rsid w:val="00461628"/>
    <w:rsid w:val="00461D9A"/>
    <w:rsid w:val="004621CB"/>
    <w:rsid w:val="004624B8"/>
    <w:rsid w:val="0046280C"/>
    <w:rsid w:val="00462845"/>
    <w:rsid w:val="00463015"/>
    <w:rsid w:val="004632F0"/>
    <w:rsid w:val="00464743"/>
    <w:rsid w:val="00464BAA"/>
    <w:rsid w:val="004655E9"/>
    <w:rsid w:val="00466988"/>
    <w:rsid w:val="00467199"/>
    <w:rsid w:val="0046782D"/>
    <w:rsid w:val="00467AC9"/>
    <w:rsid w:val="00470285"/>
    <w:rsid w:val="004706C1"/>
    <w:rsid w:val="0047092D"/>
    <w:rsid w:val="00470C02"/>
    <w:rsid w:val="00471223"/>
    <w:rsid w:val="0047122B"/>
    <w:rsid w:val="00472125"/>
    <w:rsid w:val="0047256F"/>
    <w:rsid w:val="004729B4"/>
    <w:rsid w:val="00472E5C"/>
    <w:rsid w:val="00473AC5"/>
    <w:rsid w:val="00473B7A"/>
    <w:rsid w:val="00474143"/>
    <w:rsid w:val="004747FD"/>
    <w:rsid w:val="00474922"/>
    <w:rsid w:val="0047525E"/>
    <w:rsid w:val="00475489"/>
    <w:rsid w:val="00475F03"/>
    <w:rsid w:val="004761DD"/>
    <w:rsid w:val="00477035"/>
    <w:rsid w:val="004771D9"/>
    <w:rsid w:val="00477BD7"/>
    <w:rsid w:val="004807DD"/>
    <w:rsid w:val="004808A6"/>
    <w:rsid w:val="00480EE1"/>
    <w:rsid w:val="00481F5D"/>
    <w:rsid w:val="0048216C"/>
    <w:rsid w:val="0048221E"/>
    <w:rsid w:val="0048266F"/>
    <w:rsid w:val="0048290C"/>
    <w:rsid w:val="00482D44"/>
    <w:rsid w:val="00482F71"/>
    <w:rsid w:val="004836D4"/>
    <w:rsid w:val="00483D96"/>
    <w:rsid w:val="00484A0D"/>
    <w:rsid w:val="00484A50"/>
    <w:rsid w:val="00484A5C"/>
    <w:rsid w:val="00484ACA"/>
    <w:rsid w:val="00485CA3"/>
    <w:rsid w:val="00485D83"/>
    <w:rsid w:val="00485FB8"/>
    <w:rsid w:val="00486E91"/>
    <w:rsid w:val="0048750C"/>
    <w:rsid w:val="004877AB"/>
    <w:rsid w:val="00487B03"/>
    <w:rsid w:val="00487E3D"/>
    <w:rsid w:val="00490074"/>
    <w:rsid w:val="00490B41"/>
    <w:rsid w:val="00490CC9"/>
    <w:rsid w:val="00491899"/>
    <w:rsid w:val="004924F6"/>
    <w:rsid w:val="00492C4A"/>
    <w:rsid w:val="00492CA8"/>
    <w:rsid w:val="004934AB"/>
    <w:rsid w:val="0049350B"/>
    <w:rsid w:val="004937A9"/>
    <w:rsid w:val="00493B24"/>
    <w:rsid w:val="00493BAF"/>
    <w:rsid w:val="004942B4"/>
    <w:rsid w:val="00494EDF"/>
    <w:rsid w:val="00494F50"/>
    <w:rsid w:val="00495E92"/>
    <w:rsid w:val="00495EFD"/>
    <w:rsid w:val="004960E9"/>
    <w:rsid w:val="00496C63"/>
    <w:rsid w:val="004971DC"/>
    <w:rsid w:val="00497384"/>
    <w:rsid w:val="00497DC9"/>
    <w:rsid w:val="004A0D82"/>
    <w:rsid w:val="004A0D96"/>
    <w:rsid w:val="004A1BF2"/>
    <w:rsid w:val="004A2067"/>
    <w:rsid w:val="004A284A"/>
    <w:rsid w:val="004A2E30"/>
    <w:rsid w:val="004A2E88"/>
    <w:rsid w:val="004A2EC7"/>
    <w:rsid w:val="004A378B"/>
    <w:rsid w:val="004A3AAC"/>
    <w:rsid w:val="004A419B"/>
    <w:rsid w:val="004A45AF"/>
    <w:rsid w:val="004A45C6"/>
    <w:rsid w:val="004A49F6"/>
    <w:rsid w:val="004A5305"/>
    <w:rsid w:val="004A57D6"/>
    <w:rsid w:val="004A6144"/>
    <w:rsid w:val="004A6AA6"/>
    <w:rsid w:val="004A6D92"/>
    <w:rsid w:val="004A7455"/>
    <w:rsid w:val="004A7867"/>
    <w:rsid w:val="004B0710"/>
    <w:rsid w:val="004B0922"/>
    <w:rsid w:val="004B0F03"/>
    <w:rsid w:val="004B132B"/>
    <w:rsid w:val="004B13C6"/>
    <w:rsid w:val="004B1CFF"/>
    <w:rsid w:val="004B25D3"/>
    <w:rsid w:val="004B314A"/>
    <w:rsid w:val="004B3AF2"/>
    <w:rsid w:val="004B414C"/>
    <w:rsid w:val="004B41C9"/>
    <w:rsid w:val="004B442E"/>
    <w:rsid w:val="004B4AAF"/>
    <w:rsid w:val="004B4C18"/>
    <w:rsid w:val="004B512C"/>
    <w:rsid w:val="004B5FBD"/>
    <w:rsid w:val="004B63C8"/>
    <w:rsid w:val="004B6867"/>
    <w:rsid w:val="004B6CCE"/>
    <w:rsid w:val="004B6F13"/>
    <w:rsid w:val="004B72C3"/>
    <w:rsid w:val="004B7750"/>
    <w:rsid w:val="004B7FAF"/>
    <w:rsid w:val="004C0257"/>
    <w:rsid w:val="004C0308"/>
    <w:rsid w:val="004C0478"/>
    <w:rsid w:val="004C0564"/>
    <w:rsid w:val="004C059E"/>
    <w:rsid w:val="004C05BC"/>
    <w:rsid w:val="004C0BCE"/>
    <w:rsid w:val="004C0C06"/>
    <w:rsid w:val="004C1151"/>
    <w:rsid w:val="004C1404"/>
    <w:rsid w:val="004C1955"/>
    <w:rsid w:val="004C2404"/>
    <w:rsid w:val="004C2CBE"/>
    <w:rsid w:val="004C2DAC"/>
    <w:rsid w:val="004C3397"/>
    <w:rsid w:val="004C34D0"/>
    <w:rsid w:val="004C3A59"/>
    <w:rsid w:val="004C3EA1"/>
    <w:rsid w:val="004C5376"/>
    <w:rsid w:val="004C54C8"/>
    <w:rsid w:val="004C63CE"/>
    <w:rsid w:val="004C687E"/>
    <w:rsid w:val="004C68D0"/>
    <w:rsid w:val="004C6B50"/>
    <w:rsid w:val="004C6EAB"/>
    <w:rsid w:val="004D0304"/>
    <w:rsid w:val="004D040D"/>
    <w:rsid w:val="004D04FB"/>
    <w:rsid w:val="004D06CA"/>
    <w:rsid w:val="004D0A4D"/>
    <w:rsid w:val="004D182B"/>
    <w:rsid w:val="004D1D5B"/>
    <w:rsid w:val="004D3401"/>
    <w:rsid w:val="004D3EA9"/>
    <w:rsid w:val="004D4061"/>
    <w:rsid w:val="004D414D"/>
    <w:rsid w:val="004D4268"/>
    <w:rsid w:val="004D4B8C"/>
    <w:rsid w:val="004D5431"/>
    <w:rsid w:val="004D57A8"/>
    <w:rsid w:val="004D5959"/>
    <w:rsid w:val="004D5A3A"/>
    <w:rsid w:val="004D63AF"/>
    <w:rsid w:val="004D6BC4"/>
    <w:rsid w:val="004D72B2"/>
    <w:rsid w:val="004D7634"/>
    <w:rsid w:val="004E1214"/>
    <w:rsid w:val="004E1737"/>
    <w:rsid w:val="004E196A"/>
    <w:rsid w:val="004E1FE4"/>
    <w:rsid w:val="004E21D5"/>
    <w:rsid w:val="004E2AF1"/>
    <w:rsid w:val="004E2CB4"/>
    <w:rsid w:val="004E35DC"/>
    <w:rsid w:val="004E3C1E"/>
    <w:rsid w:val="004E3F67"/>
    <w:rsid w:val="004E410F"/>
    <w:rsid w:val="004E4309"/>
    <w:rsid w:val="004E44FE"/>
    <w:rsid w:val="004E45B5"/>
    <w:rsid w:val="004E4933"/>
    <w:rsid w:val="004E4B13"/>
    <w:rsid w:val="004E4FE4"/>
    <w:rsid w:val="004E55D4"/>
    <w:rsid w:val="004E5ACA"/>
    <w:rsid w:val="004E5EAA"/>
    <w:rsid w:val="004E611A"/>
    <w:rsid w:val="004E650C"/>
    <w:rsid w:val="004E7609"/>
    <w:rsid w:val="004E7A10"/>
    <w:rsid w:val="004E7B93"/>
    <w:rsid w:val="004E7C4C"/>
    <w:rsid w:val="004F03BA"/>
    <w:rsid w:val="004F0852"/>
    <w:rsid w:val="004F1391"/>
    <w:rsid w:val="004F1530"/>
    <w:rsid w:val="004F165C"/>
    <w:rsid w:val="004F177E"/>
    <w:rsid w:val="004F17CA"/>
    <w:rsid w:val="004F1AE8"/>
    <w:rsid w:val="004F2142"/>
    <w:rsid w:val="004F2A50"/>
    <w:rsid w:val="004F3195"/>
    <w:rsid w:val="004F3530"/>
    <w:rsid w:val="004F3729"/>
    <w:rsid w:val="004F3C48"/>
    <w:rsid w:val="004F3DF8"/>
    <w:rsid w:val="004F4631"/>
    <w:rsid w:val="004F5128"/>
    <w:rsid w:val="004F5864"/>
    <w:rsid w:val="004F5DB1"/>
    <w:rsid w:val="004F5F72"/>
    <w:rsid w:val="004F6360"/>
    <w:rsid w:val="004F6460"/>
    <w:rsid w:val="004F6482"/>
    <w:rsid w:val="004F6B74"/>
    <w:rsid w:val="004F6E44"/>
    <w:rsid w:val="004F7B87"/>
    <w:rsid w:val="005003EE"/>
    <w:rsid w:val="005007A0"/>
    <w:rsid w:val="005010CF"/>
    <w:rsid w:val="0050184F"/>
    <w:rsid w:val="0050194C"/>
    <w:rsid w:val="00502699"/>
    <w:rsid w:val="00503451"/>
    <w:rsid w:val="005039C2"/>
    <w:rsid w:val="00504305"/>
    <w:rsid w:val="005044C6"/>
    <w:rsid w:val="00504F15"/>
    <w:rsid w:val="005054E2"/>
    <w:rsid w:val="005055D4"/>
    <w:rsid w:val="0050659A"/>
    <w:rsid w:val="00506AFF"/>
    <w:rsid w:val="00506E54"/>
    <w:rsid w:val="00507DC6"/>
    <w:rsid w:val="00511465"/>
    <w:rsid w:val="00511B20"/>
    <w:rsid w:val="005122B9"/>
    <w:rsid w:val="0051288E"/>
    <w:rsid w:val="00513544"/>
    <w:rsid w:val="00513700"/>
    <w:rsid w:val="00513938"/>
    <w:rsid w:val="00513D79"/>
    <w:rsid w:val="005140B6"/>
    <w:rsid w:val="0051460B"/>
    <w:rsid w:val="005151A1"/>
    <w:rsid w:val="005159EC"/>
    <w:rsid w:val="00515D56"/>
    <w:rsid w:val="00515FB4"/>
    <w:rsid w:val="0051629B"/>
    <w:rsid w:val="0051635B"/>
    <w:rsid w:val="00517400"/>
    <w:rsid w:val="00517590"/>
    <w:rsid w:val="00520027"/>
    <w:rsid w:val="005207D6"/>
    <w:rsid w:val="00520C93"/>
    <w:rsid w:val="00521271"/>
    <w:rsid w:val="005213F8"/>
    <w:rsid w:val="0052144F"/>
    <w:rsid w:val="005215A3"/>
    <w:rsid w:val="005215C7"/>
    <w:rsid w:val="0052191D"/>
    <w:rsid w:val="00521979"/>
    <w:rsid w:val="00521C8C"/>
    <w:rsid w:val="005228C4"/>
    <w:rsid w:val="00522E15"/>
    <w:rsid w:val="00523443"/>
    <w:rsid w:val="00523A96"/>
    <w:rsid w:val="00523DC3"/>
    <w:rsid w:val="00524756"/>
    <w:rsid w:val="00525389"/>
    <w:rsid w:val="00525697"/>
    <w:rsid w:val="00525AEE"/>
    <w:rsid w:val="00526A6A"/>
    <w:rsid w:val="00526C8C"/>
    <w:rsid w:val="0052720E"/>
    <w:rsid w:val="0052725A"/>
    <w:rsid w:val="00527A9B"/>
    <w:rsid w:val="00527C3E"/>
    <w:rsid w:val="005300D3"/>
    <w:rsid w:val="005301D6"/>
    <w:rsid w:val="0053058C"/>
    <w:rsid w:val="00530D18"/>
    <w:rsid w:val="00530D26"/>
    <w:rsid w:val="00531373"/>
    <w:rsid w:val="0053167D"/>
    <w:rsid w:val="005324BD"/>
    <w:rsid w:val="005328C7"/>
    <w:rsid w:val="00532BF0"/>
    <w:rsid w:val="00533767"/>
    <w:rsid w:val="00534797"/>
    <w:rsid w:val="0053520D"/>
    <w:rsid w:val="0053609F"/>
    <w:rsid w:val="0053636E"/>
    <w:rsid w:val="00536925"/>
    <w:rsid w:val="00536A1F"/>
    <w:rsid w:val="00536B4C"/>
    <w:rsid w:val="005374D3"/>
    <w:rsid w:val="00537575"/>
    <w:rsid w:val="005407B5"/>
    <w:rsid w:val="00540DDB"/>
    <w:rsid w:val="0054109E"/>
    <w:rsid w:val="0054295B"/>
    <w:rsid w:val="00542A10"/>
    <w:rsid w:val="00543038"/>
    <w:rsid w:val="005435FE"/>
    <w:rsid w:val="005437DF"/>
    <w:rsid w:val="005439FB"/>
    <w:rsid w:val="00543B0C"/>
    <w:rsid w:val="005441C5"/>
    <w:rsid w:val="00544644"/>
    <w:rsid w:val="00544796"/>
    <w:rsid w:val="00544E1A"/>
    <w:rsid w:val="00544F82"/>
    <w:rsid w:val="0054532C"/>
    <w:rsid w:val="005454E7"/>
    <w:rsid w:val="00545CDB"/>
    <w:rsid w:val="00545DA9"/>
    <w:rsid w:val="00545F7C"/>
    <w:rsid w:val="005460E7"/>
    <w:rsid w:val="00546568"/>
    <w:rsid w:val="0054668D"/>
    <w:rsid w:val="00546A7F"/>
    <w:rsid w:val="00546CD5"/>
    <w:rsid w:val="00547479"/>
    <w:rsid w:val="0054762B"/>
    <w:rsid w:val="00547C3C"/>
    <w:rsid w:val="005502B9"/>
    <w:rsid w:val="00550667"/>
    <w:rsid w:val="005508C5"/>
    <w:rsid w:val="005509D2"/>
    <w:rsid w:val="00550A83"/>
    <w:rsid w:val="00550BCD"/>
    <w:rsid w:val="00551C12"/>
    <w:rsid w:val="005524C6"/>
    <w:rsid w:val="0055290D"/>
    <w:rsid w:val="00553130"/>
    <w:rsid w:val="00553987"/>
    <w:rsid w:val="00554C96"/>
    <w:rsid w:val="005552A3"/>
    <w:rsid w:val="00555A08"/>
    <w:rsid w:val="00555BA6"/>
    <w:rsid w:val="00555F0E"/>
    <w:rsid w:val="0055674B"/>
    <w:rsid w:val="00557262"/>
    <w:rsid w:val="0055791F"/>
    <w:rsid w:val="00560A68"/>
    <w:rsid w:val="005618DD"/>
    <w:rsid w:val="005620EC"/>
    <w:rsid w:val="005624BA"/>
    <w:rsid w:val="005628C1"/>
    <w:rsid w:val="00563BEC"/>
    <w:rsid w:val="00563E79"/>
    <w:rsid w:val="0056428B"/>
    <w:rsid w:val="00564565"/>
    <w:rsid w:val="00564B67"/>
    <w:rsid w:val="00564B8B"/>
    <w:rsid w:val="00564EDF"/>
    <w:rsid w:val="00564F7C"/>
    <w:rsid w:val="005655EE"/>
    <w:rsid w:val="0056570C"/>
    <w:rsid w:val="00565A9A"/>
    <w:rsid w:val="00565B24"/>
    <w:rsid w:val="00566685"/>
    <w:rsid w:val="005667AA"/>
    <w:rsid w:val="005673AC"/>
    <w:rsid w:val="00570C8A"/>
    <w:rsid w:val="00570CC7"/>
    <w:rsid w:val="00570ED6"/>
    <w:rsid w:val="005711C9"/>
    <w:rsid w:val="005711EC"/>
    <w:rsid w:val="0057125F"/>
    <w:rsid w:val="0057127B"/>
    <w:rsid w:val="005714A3"/>
    <w:rsid w:val="00571C46"/>
    <w:rsid w:val="00571D26"/>
    <w:rsid w:val="005721A3"/>
    <w:rsid w:val="00572658"/>
    <w:rsid w:val="00572BA6"/>
    <w:rsid w:val="00574006"/>
    <w:rsid w:val="00574008"/>
    <w:rsid w:val="00574037"/>
    <w:rsid w:val="00574211"/>
    <w:rsid w:val="00574700"/>
    <w:rsid w:val="005750F5"/>
    <w:rsid w:val="005757C3"/>
    <w:rsid w:val="00575DA5"/>
    <w:rsid w:val="00575EEC"/>
    <w:rsid w:val="00576351"/>
    <w:rsid w:val="00576E49"/>
    <w:rsid w:val="005772D6"/>
    <w:rsid w:val="00577445"/>
    <w:rsid w:val="0057755F"/>
    <w:rsid w:val="005800AF"/>
    <w:rsid w:val="0058013A"/>
    <w:rsid w:val="0058059F"/>
    <w:rsid w:val="00580CF7"/>
    <w:rsid w:val="005816E3"/>
    <w:rsid w:val="005819CD"/>
    <w:rsid w:val="00581BA5"/>
    <w:rsid w:val="00581F93"/>
    <w:rsid w:val="00582649"/>
    <w:rsid w:val="0058314B"/>
    <w:rsid w:val="005831D0"/>
    <w:rsid w:val="005843A4"/>
    <w:rsid w:val="00584F60"/>
    <w:rsid w:val="0058559F"/>
    <w:rsid w:val="00585CF8"/>
    <w:rsid w:val="00585DC5"/>
    <w:rsid w:val="00585EAB"/>
    <w:rsid w:val="00585EEC"/>
    <w:rsid w:val="00586891"/>
    <w:rsid w:val="00586922"/>
    <w:rsid w:val="00586CF2"/>
    <w:rsid w:val="00587345"/>
    <w:rsid w:val="00587804"/>
    <w:rsid w:val="00587DE9"/>
    <w:rsid w:val="005903EF"/>
    <w:rsid w:val="00590726"/>
    <w:rsid w:val="005909FA"/>
    <w:rsid w:val="00590E23"/>
    <w:rsid w:val="00590FA3"/>
    <w:rsid w:val="005912D1"/>
    <w:rsid w:val="0059145D"/>
    <w:rsid w:val="00591668"/>
    <w:rsid w:val="00592661"/>
    <w:rsid w:val="00592A56"/>
    <w:rsid w:val="0059328F"/>
    <w:rsid w:val="00593791"/>
    <w:rsid w:val="00593A77"/>
    <w:rsid w:val="00593ABF"/>
    <w:rsid w:val="00593C27"/>
    <w:rsid w:val="00593C4F"/>
    <w:rsid w:val="005943AA"/>
    <w:rsid w:val="005946A8"/>
    <w:rsid w:val="00594730"/>
    <w:rsid w:val="00595129"/>
    <w:rsid w:val="0059537B"/>
    <w:rsid w:val="005953C5"/>
    <w:rsid w:val="0059656C"/>
    <w:rsid w:val="0059669B"/>
    <w:rsid w:val="00596937"/>
    <w:rsid w:val="00596C31"/>
    <w:rsid w:val="00597019"/>
    <w:rsid w:val="005972A7"/>
    <w:rsid w:val="005976AD"/>
    <w:rsid w:val="00597BD6"/>
    <w:rsid w:val="00597CF5"/>
    <w:rsid w:val="00597D5B"/>
    <w:rsid w:val="00597FFE"/>
    <w:rsid w:val="005A00D9"/>
    <w:rsid w:val="005A01FB"/>
    <w:rsid w:val="005A0A35"/>
    <w:rsid w:val="005A0E0C"/>
    <w:rsid w:val="005A0F86"/>
    <w:rsid w:val="005A1074"/>
    <w:rsid w:val="005A178C"/>
    <w:rsid w:val="005A17A0"/>
    <w:rsid w:val="005A1BCD"/>
    <w:rsid w:val="005A2A5C"/>
    <w:rsid w:val="005A2B0A"/>
    <w:rsid w:val="005A2CAE"/>
    <w:rsid w:val="005A35ED"/>
    <w:rsid w:val="005A39C8"/>
    <w:rsid w:val="005A3AE1"/>
    <w:rsid w:val="005A3E1C"/>
    <w:rsid w:val="005A3E3D"/>
    <w:rsid w:val="005A4407"/>
    <w:rsid w:val="005A44C1"/>
    <w:rsid w:val="005A5069"/>
    <w:rsid w:val="005A5406"/>
    <w:rsid w:val="005A59EF"/>
    <w:rsid w:val="005A5B8B"/>
    <w:rsid w:val="005A6136"/>
    <w:rsid w:val="005A648D"/>
    <w:rsid w:val="005A704D"/>
    <w:rsid w:val="005A7C40"/>
    <w:rsid w:val="005B0322"/>
    <w:rsid w:val="005B076F"/>
    <w:rsid w:val="005B0883"/>
    <w:rsid w:val="005B0988"/>
    <w:rsid w:val="005B16D9"/>
    <w:rsid w:val="005B1C7E"/>
    <w:rsid w:val="005B1FED"/>
    <w:rsid w:val="005B2098"/>
    <w:rsid w:val="005B26E3"/>
    <w:rsid w:val="005B2E68"/>
    <w:rsid w:val="005B302E"/>
    <w:rsid w:val="005B3177"/>
    <w:rsid w:val="005B3E6C"/>
    <w:rsid w:val="005B3FA9"/>
    <w:rsid w:val="005B4358"/>
    <w:rsid w:val="005B43E9"/>
    <w:rsid w:val="005B4B71"/>
    <w:rsid w:val="005B4D66"/>
    <w:rsid w:val="005B581D"/>
    <w:rsid w:val="005B63E2"/>
    <w:rsid w:val="005B6475"/>
    <w:rsid w:val="005B6759"/>
    <w:rsid w:val="005B67A4"/>
    <w:rsid w:val="005B6C6B"/>
    <w:rsid w:val="005B6CB3"/>
    <w:rsid w:val="005B6E70"/>
    <w:rsid w:val="005B7C48"/>
    <w:rsid w:val="005B7DE4"/>
    <w:rsid w:val="005C00E9"/>
    <w:rsid w:val="005C07B9"/>
    <w:rsid w:val="005C08B3"/>
    <w:rsid w:val="005C0B86"/>
    <w:rsid w:val="005C1C67"/>
    <w:rsid w:val="005C2146"/>
    <w:rsid w:val="005C2A0F"/>
    <w:rsid w:val="005C2FE9"/>
    <w:rsid w:val="005C3BAA"/>
    <w:rsid w:val="005C3F00"/>
    <w:rsid w:val="005C432E"/>
    <w:rsid w:val="005C43B1"/>
    <w:rsid w:val="005C4812"/>
    <w:rsid w:val="005C488F"/>
    <w:rsid w:val="005C4925"/>
    <w:rsid w:val="005C4F05"/>
    <w:rsid w:val="005C51B8"/>
    <w:rsid w:val="005C66F4"/>
    <w:rsid w:val="005C6976"/>
    <w:rsid w:val="005C6F75"/>
    <w:rsid w:val="005C7781"/>
    <w:rsid w:val="005D0133"/>
    <w:rsid w:val="005D04E7"/>
    <w:rsid w:val="005D08C9"/>
    <w:rsid w:val="005D0A73"/>
    <w:rsid w:val="005D0C2B"/>
    <w:rsid w:val="005D1986"/>
    <w:rsid w:val="005D1C05"/>
    <w:rsid w:val="005D1C5B"/>
    <w:rsid w:val="005D1DE8"/>
    <w:rsid w:val="005D2767"/>
    <w:rsid w:val="005D3150"/>
    <w:rsid w:val="005D3384"/>
    <w:rsid w:val="005D352F"/>
    <w:rsid w:val="005D35B4"/>
    <w:rsid w:val="005D3967"/>
    <w:rsid w:val="005D3DB6"/>
    <w:rsid w:val="005D3EBB"/>
    <w:rsid w:val="005D42AF"/>
    <w:rsid w:val="005D533D"/>
    <w:rsid w:val="005D5BC6"/>
    <w:rsid w:val="005D6B7C"/>
    <w:rsid w:val="005D706A"/>
    <w:rsid w:val="005E0C02"/>
    <w:rsid w:val="005E0CD2"/>
    <w:rsid w:val="005E0F1D"/>
    <w:rsid w:val="005E1BCA"/>
    <w:rsid w:val="005E2843"/>
    <w:rsid w:val="005E2917"/>
    <w:rsid w:val="005E2B7C"/>
    <w:rsid w:val="005E2CC6"/>
    <w:rsid w:val="005E3581"/>
    <w:rsid w:val="005E383B"/>
    <w:rsid w:val="005E3AEA"/>
    <w:rsid w:val="005E4699"/>
    <w:rsid w:val="005E4914"/>
    <w:rsid w:val="005E5330"/>
    <w:rsid w:val="005E7833"/>
    <w:rsid w:val="005E7B19"/>
    <w:rsid w:val="005F0875"/>
    <w:rsid w:val="005F0951"/>
    <w:rsid w:val="005F0EE2"/>
    <w:rsid w:val="005F17BF"/>
    <w:rsid w:val="005F1B6E"/>
    <w:rsid w:val="005F2296"/>
    <w:rsid w:val="005F2473"/>
    <w:rsid w:val="005F2623"/>
    <w:rsid w:val="005F2E2D"/>
    <w:rsid w:val="005F324F"/>
    <w:rsid w:val="005F3416"/>
    <w:rsid w:val="005F3736"/>
    <w:rsid w:val="005F3998"/>
    <w:rsid w:val="005F39CA"/>
    <w:rsid w:val="005F3AE6"/>
    <w:rsid w:val="005F4B54"/>
    <w:rsid w:val="005F4EFB"/>
    <w:rsid w:val="005F526D"/>
    <w:rsid w:val="005F596B"/>
    <w:rsid w:val="005F5AF0"/>
    <w:rsid w:val="005F6956"/>
    <w:rsid w:val="005F6A14"/>
    <w:rsid w:val="005F6F41"/>
    <w:rsid w:val="005F7013"/>
    <w:rsid w:val="00601496"/>
    <w:rsid w:val="006017B5"/>
    <w:rsid w:val="006018EE"/>
    <w:rsid w:val="00601DDF"/>
    <w:rsid w:val="00602931"/>
    <w:rsid w:val="00602DF6"/>
    <w:rsid w:val="00602EF5"/>
    <w:rsid w:val="00602F03"/>
    <w:rsid w:val="0060305D"/>
    <w:rsid w:val="00603160"/>
    <w:rsid w:val="00603693"/>
    <w:rsid w:val="0060418E"/>
    <w:rsid w:val="00604A64"/>
    <w:rsid w:val="00604C62"/>
    <w:rsid w:val="006054EB"/>
    <w:rsid w:val="00605A0A"/>
    <w:rsid w:val="00605DA0"/>
    <w:rsid w:val="00605E73"/>
    <w:rsid w:val="00607CCB"/>
    <w:rsid w:val="0061004E"/>
    <w:rsid w:val="0061012C"/>
    <w:rsid w:val="00610A14"/>
    <w:rsid w:val="0061112B"/>
    <w:rsid w:val="006115C9"/>
    <w:rsid w:val="00611ACD"/>
    <w:rsid w:val="00611B5C"/>
    <w:rsid w:val="00612373"/>
    <w:rsid w:val="00613AEE"/>
    <w:rsid w:val="00613CAF"/>
    <w:rsid w:val="00614138"/>
    <w:rsid w:val="00614509"/>
    <w:rsid w:val="006150A6"/>
    <w:rsid w:val="00615749"/>
    <w:rsid w:val="0061577F"/>
    <w:rsid w:val="0061581B"/>
    <w:rsid w:val="00615C65"/>
    <w:rsid w:val="00616042"/>
    <w:rsid w:val="006166B9"/>
    <w:rsid w:val="006169A4"/>
    <w:rsid w:val="00616B17"/>
    <w:rsid w:val="00617FF4"/>
    <w:rsid w:val="00620164"/>
    <w:rsid w:val="006203E4"/>
    <w:rsid w:val="0062074E"/>
    <w:rsid w:val="006207E7"/>
    <w:rsid w:val="00620D9C"/>
    <w:rsid w:val="0062118A"/>
    <w:rsid w:val="00621708"/>
    <w:rsid w:val="006224F7"/>
    <w:rsid w:val="00623032"/>
    <w:rsid w:val="006236DF"/>
    <w:rsid w:val="00624842"/>
    <w:rsid w:val="006253DF"/>
    <w:rsid w:val="006254F7"/>
    <w:rsid w:val="00625D9F"/>
    <w:rsid w:val="00625DC6"/>
    <w:rsid w:val="00626057"/>
    <w:rsid w:val="0062630C"/>
    <w:rsid w:val="006263B4"/>
    <w:rsid w:val="00626547"/>
    <w:rsid w:val="00626C1F"/>
    <w:rsid w:val="0062729D"/>
    <w:rsid w:val="00627335"/>
    <w:rsid w:val="00631F6E"/>
    <w:rsid w:val="006327E7"/>
    <w:rsid w:val="00632871"/>
    <w:rsid w:val="00632A0B"/>
    <w:rsid w:val="00632B82"/>
    <w:rsid w:val="00633415"/>
    <w:rsid w:val="00633AA3"/>
    <w:rsid w:val="00633E7D"/>
    <w:rsid w:val="00634640"/>
    <w:rsid w:val="0063479E"/>
    <w:rsid w:val="0063512E"/>
    <w:rsid w:val="00635316"/>
    <w:rsid w:val="00635654"/>
    <w:rsid w:val="00635922"/>
    <w:rsid w:val="00635B22"/>
    <w:rsid w:val="00636835"/>
    <w:rsid w:val="00636B08"/>
    <w:rsid w:val="00636BAC"/>
    <w:rsid w:val="00636DAC"/>
    <w:rsid w:val="00637EAE"/>
    <w:rsid w:val="00637F1B"/>
    <w:rsid w:val="006406DE"/>
    <w:rsid w:val="00640C51"/>
    <w:rsid w:val="006414A6"/>
    <w:rsid w:val="00641554"/>
    <w:rsid w:val="0064343E"/>
    <w:rsid w:val="0064391D"/>
    <w:rsid w:val="00643FDA"/>
    <w:rsid w:val="006445C6"/>
    <w:rsid w:val="006448CC"/>
    <w:rsid w:val="006449C6"/>
    <w:rsid w:val="00644E86"/>
    <w:rsid w:val="00645037"/>
    <w:rsid w:val="00645242"/>
    <w:rsid w:val="006459E8"/>
    <w:rsid w:val="00645BF9"/>
    <w:rsid w:val="00645CB3"/>
    <w:rsid w:val="00645D90"/>
    <w:rsid w:val="00645DAA"/>
    <w:rsid w:val="006460A8"/>
    <w:rsid w:val="0064637E"/>
    <w:rsid w:val="00646756"/>
    <w:rsid w:val="00646980"/>
    <w:rsid w:val="00646F2A"/>
    <w:rsid w:val="006505C6"/>
    <w:rsid w:val="006508AB"/>
    <w:rsid w:val="00650BFA"/>
    <w:rsid w:val="00650D7D"/>
    <w:rsid w:val="00651154"/>
    <w:rsid w:val="006512E3"/>
    <w:rsid w:val="006514BC"/>
    <w:rsid w:val="00651510"/>
    <w:rsid w:val="006516F4"/>
    <w:rsid w:val="00651821"/>
    <w:rsid w:val="00651A56"/>
    <w:rsid w:val="00651BBF"/>
    <w:rsid w:val="00651C8E"/>
    <w:rsid w:val="0065210B"/>
    <w:rsid w:val="006528E5"/>
    <w:rsid w:val="00653C92"/>
    <w:rsid w:val="00654035"/>
    <w:rsid w:val="00654384"/>
    <w:rsid w:val="00654A03"/>
    <w:rsid w:val="00654B33"/>
    <w:rsid w:val="00657813"/>
    <w:rsid w:val="006578EF"/>
    <w:rsid w:val="00657AEB"/>
    <w:rsid w:val="00657F02"/>
    <w:rsid w:val="00660C1F"/>
    <w:rsid w:val="0066143A"/>
    <w:rsid w:val="006619C0"/>
    <w:rsid w:val="006622B2"/>
    <w:rsid w:val="00662882"/>
    <w:rsid w:val="00662F3D"/>
    <w:rsid w:val="00664A2F"/>
    <w:rsid w:val="00664E53"/>
    <w:rsid w:val="00665128"/>
    <w:rsid w:val="00665933"/>
    <w:rsid w:val="00665D56"/>
    <w:rsid w:val="00666A1D"/>
    <w:rsid w:val="00667526"/>
    <w:rsid w:val="0066758E"/>
    <w:rsid w:val="006675CD"/>
    <w:rsid w:val="00667AD5"/>
    <w:rsid w:val="006704E6"/>
    <w:rsid w:val="00671402"/>
    <w:rsid w:val="0067206B"/>
    <w:rsid w:val="0067238D"/>
    <w:rsid w:val="0067292D"/>
    <w:rsid w:val="00672E29"/>
    <w:rsid w:val="006731BD"/>
    <w:rsid w:val="00673EB5"/>
    <w:rsid w:val="00673ECA"/>
    <w:rsid w:val="006740B2"/>
    <w:rsid w:val="00674313"/>
    <w:rsid w:val="006747D5"/>
    <w:rsid w:val="00675985"/>
    <w:rsid w:val="006759CA"/>
    <w:rsid w:val="00676D4C"/>
    <w:rsid w:val="00677B59"/>
    <w:rsid w:val="00677E6A"/>
    <w:rsid w:val="006807C9"/>
    <w:rsid w:val="00680965"/>
    <w:rsid w:val="00680BFA"/>
    <w:rsid w:val="00681B25"/>
    <w:rsid w:val="00682F39"/>
    <w:rsid w:val="00682F4F"/>
    <w:rsid w:val="0068334D"/>
    <w:rsid w:val="00683887"/>
    <w:rsid w:val="00683A52"/>
    <w:rsid w:val="00683B05"/>
    <w:rsid w:val="00683D13"/>
    <w:rsid w:val="00683EB3"/>
    <w:rsid w:val="0068401D"/>
    <w:rsid w:val="006840BF"/>
    <w:rsid w:val="00684892"/>
    <w:rsid w:val="00684D9B"/>
    <w:rsid w:val="0068510A"/>
    <w:rsid w:val="006857EA"/>
    <w:rsid w:val="00685BCB"/>
    <w:rsid w:val="00685C6C"/>
    <w:rsid w:val="00685DD4"/>
    <w:rsid w:val="00685E29"/>
    <w:rsid w:val="00686477"/>
    <w:rsid w:val="00686DBF"/>
    <w:rsid w:val="00686EAB"/>
    <w:rsid w:val="0068739F"/>
    <w:rsid w:val="0068776A"/>
    <w:rsid w:val="006902BE"/>
    <w:rsid w:val="00690CEF"/>
    <w:rsid w:val="0069245B"/>
    <w:rsid w:val="00693619"/>
    <w:rsid w:val="00693785"/>
    <w:rsid w:val="006945B8"/>
    <w:rsid w:val="00694D08"/>
    <w:rsid w:val="00694E6C"/>
    <w:rsid w:val="00694F29"/>
    <w:rsid w:val="006951AD"/>
    <w:rsid w:val="00695C02"/>
    <w:rsid w:val="00696521"/>
    <w:rsid w:val="00697556"/>
    <w:rsid w:val="006A0E41"/>
    <w:rsid w:val="006A11CE"/>
    <w:rsid w:val="006A1ABD"/>
    <w:rsid w:val="006A1CA8"/>
    <w:rsid w:val="006A1E6B"/>
    <w:rsid w:val="006A1EB6"/>
    <w:rsid w:val="006A2013"/>
    <w:rsid w:val="006A2506"/>
    <w:rsid w:val="006A2EDF"/>
    <w:rsid w:val="006A30ED"/>
    <w:rsid w:val="006A3ED3"/>
    <w:rsid w:val="006A458C"/>
    <w:rsid w:val="006A4D6A"/>
    <w:rsid w:val="006A4FF3"/>
    <w:rsid w:val="006A5531"/>
    <w:rsid w:val="006A616B"/>
    <w:rsid w:val="006A6B6A"/>
    <w:rsid w:val="006A7031"/>
    <w:rsid w:val="006A711D"/>
    <w:rsid w:val="006A72C7"/>
    <w:rsid w:val="006A7626"/>
    <w:rsid w:val="006A7B47"/>
    <w:rsid w:val="006B00E8"/>
    <w:rsid w:val="006B026B"/>
    <w:rsid w:val="006B0469"/>
    <w:rsid w:val="006B1FDF"/>
    <w:rsid w:val="006B2AC9"/>
    <w:rsid w:val="006B2DB0"/>
    <w:rsid w:val="006B363A"/>
    <w:rsid w:val="006B37B0"/>
    <w:rsid w:val="006B3B97"/>
    <w:rsid w:val="006B4081"/>
    <w:rsid w:val="006B4466"/>
    <w:rsid w:val="006B4647"/>
    <w:rsid w:val="006B46A2"/>
    <w:rsid w:val="006B4C2B"/>
    <w:rsid w:val="006B541D"/>
    <w:rsid w:val="006B5514"/>
    <w:rsid w:val="006B5798"/>
    <w:rsid w:val="006B59C3"/>
    <w:rsid w:val="006B5D36"/>
    <w:rsid w:val="006B5DC0"/>
    <w:rsid w:val="006B5DFE"/>
    <w:rsid w:val="006B601A"/>
    <w:rsid w:val="006B6139"/>
    <w:rsid w:val="006B6194"/>
    <w:rsid w:val="006B661E"/>
    <w:rsid w:val="006B671F"/>
    <w:rsid w:val="006B6C9C"/>
    <w:rsid w:val="006B6D47"/>
    <w:rsid w:val="006B6E13"/>
    <w:rsid w:val="006B6EC0"/>
    <w:rsid w:val="006B7078"/>
    <w:rsid w:val="006B719A"/>
    <w:rsid w:val="006B71CB"/>
    <w:rsid w:val="006B71DC"/>
    <w:rsid w:val="006B7775"/>
    <w:rsid w:val="006B7C52"/>
    <w:rsid w:val="006B7E53"/>
    <w:rsid w:val="006B7FB5"/>
    <w:rsid w:val="006C077A"/>
    <w:rsid w:val="006C079D"/>
    <w:rsid w:val="006C07CE"/>
    <w:rsid w:val="006C12A9"/>
    <w:rsid w:val="006C1EAD"/>
    <w:rsid w:val="006C1FD7"/>
    <w:rsid w:val="006C2310"/>
    <w:rsid w:val="006C2AC7"/>
    <w:rsid w:val="006C2CAC"/>
    <w:rsid w:val="006C3E16"/>
    <w:rsid w:val="006C4912"/>
    <w:rsid w:val="006C4BF4"/>
    <w:rsid w:val="006C5AFE"/>
    <w:rsid w:val="006C5E6A"/>
    <w:rsid w:val="006C5FB8"/>
    <w:rsid w:val="006C60EC"/>
    <w:rsid w:val="006C66C6"/>
    <w:rsid w:val="006C67D6"/>
    <w:rsid w:val="006C6ED9"/>
    <w:rsid w:val="006C76AE"/>
    <w:rsid w:val="006C7715"/>
    <w:rsid w:val="006C7AF6"/>
    <w:rsid w:val="006D017D"/>
    <w:rsid w:val="006D050B"/>
    <w:rsid w:val="006D06CD"/>
    <w:rsid w:val="006D0730"/>
    <w:rsid w:val="006D0D50"/>
    <w:rsid w:val="006D14D0"/>
    <w:rsid w:val="006D1CAB"/>
    <w:rsid w:val="006D21E3"/>
    <w:rsid w:val="006D2747"/>
    <w:rsid w:val="006D306E"/>
    <w:rsid w:val="006D30B1"/>
    <w:rsid w:val="006D3604"/>
    <w:rsid w:val="006D486A"/>
    <w:rsid w:val="006D4A61"/>
    <w:rsid w:val="006D4AF1"/>
    <w:rsid w:val="006D5E04"/>
    <w:rsid w:val="006D6B91"/>
    <w:rsid w:val="006E0039"/>
    <w:rsid w:val="006E0A54"/>
    <w:rsid w:val="006E0A73"/>
    <w:rsid w:val="006E0B5A"/>
    <w:rsid w:val="006E155D"/>
    <w:rsid w:val="006E1769"/>
    <w:rsid w:val="006E1DC3"/>
    <w:rsid w:val="006E1EEA"/>
    <w:rsid w:val="006E24A8"/>
    <w:rsid w:val="006E24C9"/>
    <w:rsid w:val="006E259D"/>
    <w:rsid w:val="006E29FE"/>
    <w:rsid w:val="006E341F"/>
    <w:rsid w:val="006E375A"/>
    <w:rsid w:val="006E4298"/>
    <w:rsid w:val="006E4545"/>
    <w:rsid w:val="006E4C15"/>
    <w:rsid w:val="006E532C"/>
    <w:rsid w:val="006E56A7"/>
    <w:rsid w:val="006E5FC3"/>
    <w:rsid w:val="006E606A"/>
    <w:rsid w:val="006E660C"/>
    <w:rsid w:val="006E66CD"/>
    <w:rsid w:val="006E68F5"/>
    <w:rsid w:val="006E6F53"/>
    <w:rsid w:val="006E7863"/>
    <w:rsid w:val="006F0A40"/>
    <w:rsid w:val="006F0B70"/>
    <w:rsid w:val="006F107A"/>
    <w:rsid w:val="006F268E"/>
    <w:rsid w:val="006F2A5D"/>
    <w:rsid w:val="006F2EC8"/>
    <w:rsid w:val="006F3186"/>
    <w:rsid w:val="006F33A3"/>
    <w:rsid w:val="006F3487"/>
    <w:rsid w:val="006F3970"/>
    <w:rsid w:val="006F430A"/>
    <w:rsid w:val="006F4754"/>
    <w:rsid w:val="006F4824"/>
    <w:rsid w:val="006F4903"/>
    <w:rsid w:val="006F4B0F"/>
    <w:rsid w:val="006F4E95"/>
    <w:rsid w:val="006F52BB"/>
    <w:rsid w:val="006F56D0"/>
    <w:rsid w:val="006F5E13"/>
    <w:rsid w:val="006F655B"/>
    <w:rsid w:val="006F6D95"/>
    <w:rsid w:val="006F6EA2"/>
    <w:rsid w:val="006F762C"/>
    <w:rsid w:val="006F76FD"/>
    <w:rsid w:val="006F7AD6"/>
    <w:rsid w:val="006F7CFE"/>
    <w:rsid w:val="00700D50"/>
    <w:rsid w:val="00700F6D"/>
    <w:rsid w:val="00701B0D"/>
    <w:rsid w:val="00702579"/>
    <w:rsid w:val="00702937"/>
    <w:rsid w:val="00702AB8"/>
    <w:rsid w:val="00702C05"/>
    <w:rsid w:val="00702FA5"/>
    <w:rsid w:val="0070320F"/>
    <w:rsid w:val="00703F1D"/>
    <w:rsid w:val="00705590"/>
    <w:rsid w:val="00705DF0"/>
    <w:rsid w:val="00705F85"/>
    <w:rsid w:val="00706D7C"/>
    <w:rsid w:val="00706F13"/>
    <w:rsid w:val="007072E8"/>
    <w:rsid w:val="007074B9"/>
    <w:rsid w:val="007076FB"/>
    <w:rsid w:val="00710FF1"/>
    <w:rsid w:val="00711736"/>
    <w:rsid w:val="007127EF"/>
    <w:rsid w:val="00713218"/>
    <w:rsid w:val="007134B4"/>
    <w:rsid w:val="0071367C"/>
    <w:rsid w:val="00714273"/>
    <w:rsid w:val="00714A31"/>
    <w:rsid w:val="0071618D"/>
    <w:rsid w:val="007169B6"/>
    <w:rsid w:val="00716B7C"/>
    <w:rsid w:val="00716D7C"/>
    <w:rsid w:val="00716EB8"/>
    <w:rsid w:val="00717AA6"/>
    <w:rsid w:val="0072030B"/>
    <w:rsid w:val="0072116F"/>
    <w:rsid w:val="00721534"/>
    <w:rsid w:val="007217F1"/>
    <w:rsid w:val="00721A29"/>
    <w:rsid w:val="00721A52"/>
    <w:rsid w:val="00721B0A"/>
    <w:rsid w:val="00721D5B"/>
    <w:rsid w:val="00721DA6"/>
    <w:rsid w:val="007222FA"/>
    <w:rsid w:val="00722849"/>
    <w:rsid w:val="00722B3D"/>
    <w:rsid w:val="00722C84"/>
    <w:rsid w:val="007234A1"/>
    <w:rsid w:val="00723AC0"/>
    <w:rsid w:val="00723CF0"/>
    <w:rsid w:val="00724161"/>
    <w:rsid w:val="00724638"/>
    <w:rsid w:val="0072463D"/>
    <w:rsid w:val="00724792"/>
    <w:rsid w:val="00724846"/>
    <w:rsid w:val="0072486C"/>
    <w:rsid w:val="007248AF"/>
    <w:rsid w:val="00724A10"/>
    <w:rsid w:val="00724C58"/>
    <w:rsid w:val="0072552A"/>
    <w:rsid w:val="0072566A"/>
    <w:rsid w:val="007258B3"/>
    <w:rsid w:val="00725E87"/>
    <w:rsid w:val="00725F14"/>
    <w:rsid w:val="00725FA4"/>
    <w:rsid w:val="00726129"/>
    <w:rsid w:val="007263F7"/>
    <w:rsid w:val="00726548"/>
    <w:rsid w:val="00726FFB"/>
    <w:rsid w:val="0072720A"/>
    <w:rsid w:val="00727388"/>
    <w:rsid w:val="0072752B"/>
    <w:rsid w:val="00727B29"/>
    <w:rsid w:val="00727B2C"/>
    <w:rsid w:val="007312E8"/>
    <w:rsid w:val="007317BA"/>
    <w:rsid w:val="00731B90"/>
    <w:rsid w:val="00731CE2"/>
    <w:rsid w:val="00732E0B"/>
    <w:rsid w:val="00732FDC"/>
    <w:rsid w:val="00733492"/>
    <w:rsid w:val="00733C4E"/>
    <w:rsid w:val="00733DD7"/>
    <w:rsid w:val="007340CC"/>
    <w:rsid w:val="00734187"/>
    <w:rsid w:val="00734327"/>
    <w:rsid w:val="00734627"/>
    <w:rsid w:val="007347F1"/>
    <w:rsid w:val="00734A36"/>
    <w:rsid w:val="00734AC2"/>
    <w:rsid w:val="00734C73"/>
    <w:rsid w:val="00734D16"/>
    <w:rsid w:val="0073540D"/>
    <w:rsid w:val="00735E3D"/>
    <w:rsid w:val="00735F3F"/>
    <w:rsid w:val="00736135"/>
    <w:rsid w:val="0073613A"/>
    <w:rsid w:val="00736BDC"/>
    <w:rsid w:val="00736E26"/>
    <w:rsid w:val="00740118"/>
    <w:rsid w:val="0074019B"/>
    <w:rsid w:val="00740446"/>
    <w:rsid w:val="007408C2"/>
    <w:rsid w:val="00740D9A"/>
    <w:rsid w:val="007410D3"/>
    <w:rsid w:val="007421C3"/>
    <w:rsid w:val="0074228E"/>
    <w:rsid w:val="007428D5"/>
    <w:rsid w:val="007438A9"/>
    <w:rsid w:val="00743E7F"/>
    <w:rsid w:val="007444E1"/>
    <w:rsid w:val="0074491E"/>
    <w:rsid w:val="00745C85"/>
    <w:rsid w:val="00746B38"/>
    <w:rsid w:val="00746B90"/>
    <w:rsid w:val="00747387"/>
    <w:rsid w:val="00747408"/>
    <w:rsid w:val="007476D0"/>
    <w:rsid w:val="00747ED1"/>
    <w:rsid w:val="0075028B"/>
    <w:rsid w:val="007511E4"/>
    <w:rsid w:val="00751397"/>
    <w:rsid w:val="00751785"/>
    <w:rsid w:val="007518BF"/>
    <w:rsid w:val="00751F93"/>
    <w:rsid w:val="00752536"/>
    <w:rsid w:val="0075261A"/>
    <w:rsid w:val="00752860"/>
    <w:rsid w:val="007538C5"/>
    <w:rsid w:val="00753A26"/>
    <w:rsid w:val="00753EB0"/>
    <w:rsid w:val="007549FE"/>
    <w:rsid w:val="0075578E"/>
    <w:rsid w:val="00757ADC"/>
    <w:rsid w:val="00757CFC"/>
    <w:rsid w:val="007601EE"/>
    <w:rsid w:val="007602F3"/>
    <w:rsid w:val="00760443"/>
    <w:rsid w:val="007610D0"/>
    <w:rsid w:val="0076129D"/>
    <w:rsid w:val="0076136E"/>
    <w:rsid w:val="0076163F"/>
    <w:rsid w:val="007617A9"/>
    <w:rsid w:val="0076247A"/>
    <w:rsid w:val="007624C2"/>
    <w:rsid w:val="007626A9"/>
    <w:rsid w:val="007626C6"/>
    <w:rsid w:val="00762C92"/>
    <w:rsid w:val="00762FB0"/>
    <w:rsid w:val="00763175"/>
    <w:rsid w:val="00763381"/>
    <w:rsid w:val="007634B4"/>
    <w:rsid w:val="00763662"/>
    <w:rsid w:val="00763FA3"/>
    <w:rsid w:val="0076444B"/>
    <w:rsid w:val="00764BE3"/>
    <w:rsid w:val="00764F76"/>
    <w:rsid w:val="00765033"/>
    <w:rsid w:val="00766817"/>
    <w:rsid w:val="00766A77"/>
    <w:rsid w:val="00766B9C"/>
    <w:rsid w:val="00766BB4"/>
    <w:rsid w:val="00766BDC"/>
    <w:rsid w:val="00766C3E"/>
    <w:rsid w:val="00767391"/>
    <w:rsid w:val="007678BC"/>
    <w:rsid w:val="007705CD"/>
    <w:rsid w:val="00770675"/>
    <w:rsid w:val="0077091F"/>
    <w:rsid w:val="00770FCF"/>
    <w:rsid w:val="007711D9"/>
    <w:rsid w:val="00771BB9"/>
    <w:rsid w:val="0077240F"/>
    <w:rsid w:val="007725D7"/>
    <w:rsid w:val="0077279F"/>
    <w:rsid w:val="00772A1D"/>
    <w:rsid w:val="00773016"/>
    <w:rsid w:val="0077392D"/>
    <w:rsid w:val="00774164"/>
    <w:rsid w:val="007743CB"/>
    <w:rsid w:val="007745E3"/>
    <w:rsid w:val="007746E0"/>
    <w:rsid w:val="00774735"/>
    <w:rsid w:val="00774ABE"/>
    <w:rsid w:val="007757A3"/>
    <w:rsid w:val="00775964"/>
    <w:rsid w:val="00775D15"/>
    <w:rsid w:val="0077615F"/>
    <w:rsid w:val="0077639F"/>
    <w:rsid w:val="007765AD"/>
    <w:rsid w:val="007765FE"/>
    <w:rsid w:val="007766B3"/>
    <w:rsid w:val="007767FB"/>
    <w:rsid w:val="00777163"/>
    <w:rsid w:val="00777830"/>
    <w:rsid w:val="007800A8"/>
    <w:rsid w:val="00780272"/>
    <w:rsid w:val="00780894"/>
    <w:rsid w:val="007808DE"/>
    <w:rsid w:val="00781E1A"/>
    <w:rsid w:val="00781EF6"/>
    <w:rsid w:val="0078212C"/>
    <w:rsid w:val="0078264B"/>
    <w:rsid w:val="0078308C"/>
    <w:rsid w:val="00783B82"/>
    <w:rsid w:val="00783C7D"/>
    <w:rsid w:val="00783FEE"/>
    <w:rsid w:val="00784159"/>
    <w:rsid w:val="007844D3"/>
    <w:rsid w:val="00784B0C"/>
    <w:rsid w:val="007853A9"/>
    <w:rsid w:val="00785678"/>
    <w:rsid w:val="00787294"/>
    <w:rsid w:val="007874D3"/>
    <w:rsid w:val="00787708"/>
    <w:rsid w:val="00787AD2"/>
    <w:rsid w:val="00787E5A"/>
    <w:rsid w:val="00790375"/>
    <w:rsid w:val="00790661"/>
    <w:rsid w:val="0079082B"/>
    <w:rsid w:val="007910F2"/>
    <w:rsid w:val="00791118"/>
    <w:rsid w:val="00791399"/>
    <w:rsid w:val="007915A2"/>
    <w:rsid w:val="00791896"/>
    <w:rsid w:val="00791A0D"/>
    <w:rsid w:val="00791EFE"/>
    <w:rsid w:val="0079256F"/>
    <w:rsid w:val="007925E6"/>
    <w:rsid w:val="0079262B"/>
    <w:rsid w:val="007928B7"/>
    <w:rsid w:val="00792BFB"/>
    <w:rsid w:val="00793C5D"/>
    <w:rsid w:val="00794220"/>
    <w:rsid w:val="007949B0"/>
    <w:rsid w:val="00794A2F"/>
    <w:rsid w:val="00794C63"/>
    <w:rsid w:val="00794E2E"/>
    <w:rsid w:val="00795373"/>
    <w:rsid w:val="007954FA"/>
    <w:rsid w:val="0079569F"/>
    <w:rsid w:val="00795BFB"/>
    <w:rsid w:val="00796738"/>
    <w:rsid w:val="0079705F"/>
    <w:rsid w:val="007A060C"/>
    <w:rsid w:val="007A15CC"/>
    <w:rsid w:val="007A16CD"/>
    <w:rsid w:val="007A1DBE"/>
    <w:rsid w:val="007A1F06"/>
    <w:rsid w:val="007A2858"/>
    <w:rsid w:val="007A3C6B"/>
    <w:rsid w:val="007A44D8"/>
    <w:rsid w:val="007A50D4"/>
    <w:rsid w:val="007A5559"/>
    <w:rsid w:val="007A57E0"/>
    <w:rsid w:val="007A5A91"/>
    <w:rsid w:val="007A5E22"/>
    <w:rsid w:val="007A5E57"/>
    <w:rsid w:val="007A5E6F"/>
    <w:rsid w:val="007A5FB3"/>
    <w:rsid w:val="007A6241"/>
    <w:rsid w:val="007A690E"/>
    <w:rsid w:val="007A7AED"/>
    <w:rsid w:val="007A7B05"/>
    <w:rsid w:val="007A7C2B"/>
    <w:rsid w:val="007B0126"/>
    <w:rsid w:val="007B057B"/>
    <w:rsid w:val="007B0697"/>
    <w:rsid w:val="007B0A02"/>
    <w:rsid w:val="007B0EA6"/>
    <w:rsid w:val="007B0FAC"/>
    <w:rsid w:val="007B100F"/>
    <w:rsid w:val="007B1318"/>
    <w:rsid w:val="007B18C8"/>
    <w:rsid w:val="007B1CF5"/>
    <w:rsid w:val="007B1EA7"/>
    <w:rsid w:val="007B2206"/>
    <w:rsid w:val="007B2642"/>
    <w:rsid w:val="007B2760"/>
    <w:rsid w:val="007B2BE1"/>
    <w:rsid w:val="007B4757"/>
    <w:rsid w:val="007B4C32"/>
    <w:rsid w:val="007B4CBB"/>
    <w:rsid w:val="007B4DF2"/>
    <w:rsid w:val="007B52E1"/>
    <w:rsid w:val="007B53E9"/>
    <w:rsid w:val="007B564B"/>
    <w:rsid w:val="007B5CF2"/>
    <w:rsid w:val="007B5F2B"/>
    <w:rsid w:val="007B6314"/>
    <w:rsid w:val="007B682B"/>
    <w:rsid w:val="007B71EE"/>
    <w:rsid w:val="007B7498"/>
    <w:rsid w:val="007B77CE"/>
    <w:rsid w:val="007B7D30"/>
    <w:rsid w:val="007C0309"/>
    <w:rsid w:val="007C08FD"/>
    <w:rsid w:val="007C0D17"/>
    <w:rsid w:val="007C127E"/>
    <w:rsid w:val="007C12D7"/>
    <w:rsid w:val="007C1B10"/>
    <w:rsid w:val="007C1DB2"/>
    <w:rsid w:val="007C2407"/>
    <w:rsid w:val="007C24BD"/>
    <w:rsid w:val="007C253C"/>
    <w:rsid w:val="007C25E5"/>
    <w:rsid w:val="007C2D70"/>
    <w:rsid w:val="007C31B8"/>
    <w:rsid w:val="007C4174"/>
    <w:rsid w:val="007C45AF"/>
    <w:rsid w:val="007C5014"/>
    <w:rsid w:val="007C55CC"/>
    <w:rsid w:val="007C585E"/>
    <w:rsid w:val="007C59A2"/>
    <w:rsid w:val="007C5B24"/>
    <w:rsid w:val="007C6897"/>
    <w:rsid w:val="007C6BB5"/>
    <w:rsid w:val="007C79E3"/>
    <w:rsid w:val="007C7EB9"/>
    <w:rsid w:val="007D0907"/>
    <w:rsid w:val="007D12F9"/>
    <w:rsid w:val="007D1313"/>
    <w:rsid w:val="007D2044"/>
    <w:rsid w:val="007D2428"/>
    <w:rsid w:val="007D2487"/>
    <w:rsid w:val="007D28D1"/>
    <w:rsid w:val="007D29E6"/>
    <w:rsid w:val="007D2D63"/>
    <w:rsid w:val="007D2D78"/>
    <w:rsid w:val="007D36C1"/>
    <w:rsid w:val="007D383C"/>
    <w:rsid w:val="007D3E2D"/>
    <w:rsid w:val="007D3E3E"/>
    <w:rsid w:val="007D49D7"/>
    <w:rsid w:val="007D4FF1"/>
    <w:rsid w:val="007D623F"/>
    <w:rsid w:val="007D6469"/>
    <w:rsid w:val="007D69D2"/>
    <w:rsid w:val="007D6B92"/>
    <w:rsid w:val="007D6D90"/>
    <w:rsid w:val="007D72D1"/>
    <w:rsid w:val="007D7B32"/>
    <w:rsid w:val="007E09A4"/>
    <w:rsid w:val="007E1112"/>
    <w:rsid w:val="007E119F"/>
    <w:rsid w:val="007E11C6"/>
    <w:rsid w:val="007E1812"/>
    <w:rsid w:val="007E19FF"/>
    <w:rsid w:val="007E1EDD"/>
    <w:rsid w:val="007E26A1"/>
    <w:rsid w:val="007E2B25"/>
    <w:rsid w:val="007E3D47"/>
    <w:rsid w:val="007E4676"/>
    <w:rsid w:val="007E4A8E"/>
    <w:rsid w:val="007E4C7F"/>
    <w:rsid w:val="007E52BB"/>
    <w:rsid w:val="007E551D"/>
    <w:rsid w:val="007E5792"/>
    <w:rsid w:val="007E5B81"/>
    <w:rsid w:val="007E66B1"/>
    <w:rsid w:val="007E6743"/>
    <w:rsid w:val="007E71A4"/>
    <w:rsid w:val="007E7332"/>
    <w:rsid w:val="007E7A97"/>
    <w:rsid w:val="007E7DA2"/>
    <w:rsid w:val="007F00A1"/>
    <w:rsid w:val="007F01AC"/>
    <w:rsid w:val="007F0EF7"/>
    <w:rsid w:val="007F0FB2"/>
    <w:rsid w:val="007F1280"/>
    <w:rsid w:val="007F33B7"/>
    <w:rsid w:val="007F3D4A"/>
    <w:rsid w:val="007F4551"/>
    <w:rsid w:val="007F4DCC"/>
    <w:rsid w:val="007F4EDA"/>
    <w:rsid w:val="007F5043"/>
    <w:rsid w:val="007F585E"/>
    <w:rsid w:val="007F59C0"/>
    <w:rsid w:val="007F60E3"/>
    <w:rsid w:val="007F61B5"/>
    <w:rsid w:val="007F6527"/>
    <w:rsid w:val="007F67C9"/>
    <w:rsid w:val="007F6C4E"/>
    <w:rsid w:val="007F6C99"/>
    <w:rsid w:val="007F6D07"/>
    <w:rsid w:val="007F6DC6"/>
    <w:rsid w:val="007F6DCF"/>
    <w:rsid w:val="007F7B77"/>
    <w:rsid w:val="007F7C1B"/>
    <w:rsid w:val="008008FC"/>
    <w:rsid w:val="00800D21"/>
    <w:rsid w:val="0080171C"/>
    <w:rsid w:val="008019D5"/>
    <w:rsid w:val="00801F33"/>
    <w:rsid w:val="008026A2"/>
    <w:rsid w:val="008029AA"/>
    <w:rsid w:val="00802E44"/>
    <w:rsid w:val="00803071"/>
    <w:rsid w:val="00803253"/>
    <w:rsid w:val="00803353"/>
    <w:rsid w:val="0080363E"/>
    <w:rsid w:val="0080401E"/>
    <w:rsid w:val="00804296"/>
    <w:rsid w:val="008042EC"/>
    <w:rsid w:val="008043BB"/>
    <w:rsid w:val="008043FB"/>
    <w:rsid w:val="00804407"/>
    <w:rsid w:val="00804427"/>
    <w:rsid w:val="00804D2E"/>
    <w:rsid w:val="00804D99"/>
    <w:rsid w:val="008050CF"/>
    <w:rsid w:val="0080576F"/>
    <w:rsid w:val="00805CD9"/>
    <w:rsid w:val="00805FCA"/>
    <w:rsid w:val="00806C01"/>
    <w:rsid w:val="00810A93"/>
    <w:rsid w:val="008113D2"/>
    <w:rsid w:val="008114BE"/>
    <w:rsid w:val="00811D3E"/>
    <w:rsid w:val="00812BAE"/>
    <w:rsid w:val="00813CE6"/>
    <w:rsid w:val="00813ECD"/>
    <w:rsid w:val="008148CC"/>
    <w:rsid w:val="0081509B"/>
    <w:rsid w:val="008156BC"/>
    <w:rsid w:val="00815729"/>
    <w:rsid w:val="00815AC1"/>
    <w:rsid w:val="00815ED3"/>
    <w:rsid w:val="00816674"/>
    <w:rsid w:val="008167FC"/>
    <w:rsid w:val="008175B4"/>
    <w:rsid w:val="00817731"/>
    <w:rsid w:val="00817E0B"/>
    <w:rsid w:val="008202D3"/>
    <w:rsid w:val="0082076D"/>
    <w:rsid w:val="00820855"/>
    <w:rsid w:val="00820B06"/>
    <w:rsid w:val="008211A4"/>
    <w:rsid w:val="00821986"/>
    <w:rsid w:val="00821A3E"/>
    <w:rsid w:val="00821D7A"/>
    <w:rsid w:val="008224FF"/>
    <w:rsid w:val="00822961"/>
    <w:rsid w:val="0082311D"/>
    <w:rsid w:val="008237CA"/>
    <w:rsid w:val="00823B4B"/>
    <w:rsid w:val="00823CA6"/>
    <w:rsid w:val="0082429F"/>
    <w:rsid w:val="00824A4A"/>
    <w:rsid w:val="008251BC"/>
    <w:rsid w:val="00825F99"/>
    <w:rsid w:val="008262C9"/>
    <w:rsid w:val="0082681E"/>
    <w:rsid w:val="00826E96"/>
    <w:rsid w:val="008272AB"/>
    <w:rsid w:val="008274F1"/>
    <w:rsid w:val="008276D9"/>
    <w:rsid w:val="008278F3"/>
    <w:rsid w:val="00827DFE"/>
    <w:rsid w:val="00830DCD"/>
    <w:rsid w:val="00830FF0"/>
    <w:rsid w:val="0083140E"/>
    <w:rsid w:val="0083179B"/>
    <w:rsid w:val="008318F6"/>
    <w:rsid w:val="00831A7D"/>
    <w:rsid w:val="00832CC6"/>
    <w:rsid w:val="008330C4"/>
    <w:rsid w:val="0083334C"/>
    <w:rsid w:val="00833466"/>
    <w:rsid w:val="00833BBA"/>
    <w:rsid w:val="00833DFB"/>
    <w:rsid w:val="00834EFB"/>
    <w:rsid w:val="008355D6"/>
    <w:rsid w:val="00836B1F"/>
    <w:rsid w:val="00836E41"/>
    <w:rsid w:val="0083749C"/>
    <w:rsid w:val="008378B2"/>
    <w:rsid w:val="00837AD4"/>
    <w:rsid w:val="00837BE7"/>
    <w:rsid w:val="008402EC"/>
    <w:rsid w:val="008405B0"/>
    <w:rsid w:val="00840A40"/>
    <w:rsid w:val="00840CF0"/>
    <w:rsid w:val="0084186B"/>
    <w:rsid w:val="00841A03"/>
    <w:rsid w:val="00841D80"/>
    <w:rsid w:val="00842049"/>
    <w:rsid w:val="008425B2"/>
    <w:rsid w:val="00842644"/>
    <w:rsid w:val="008428EB"/>
    <w:rsid w:val="00842D17"/>
    <w:rsid w:val="00842FE3"/>
    <w:rsid w:val="008434C1"/>
    <w:rsid w:val="008439DC"/>
    <w:rsid w:val="00843DAD"/>
    <w:rsid w:val="00844329"/>
    <w:rsid w:val="0084467C"/>
    <w:rsid w:val="00845BAD"/>
    <w:rsid w:val="00845D52"/>
    <w:rsid w:val="00845E4A"/>
    <w:rsid w:val="0084693A"/>
    <w:rsid w:val="00846D53"/>
    <w:rsid w:val="00847046"/>
    <w:rsid w:val="008478FF"/>
    <w:rsid w:val="00850849"/>
    <w:rsid w:val="00850A36"/>
    <w:rsid w:val="008511DC"/>
    <w:rsid w:val="0085159D"/>
    <w:rsid w:val="00851635"/>
    <w:rsid w:val="00851B84"/>
    <w:rsid w:val="00851CCA"/>
    <w:rsid w:val="00851E11"/>
    <w:rsid w:val="00852112"/>
    <w:rsid w:val="00852118"/>
    <w:rsid w:val="008521B6"/>
    <w:rsid w:val="008524DB"/>
    <w:rsid w:val="00852B5A"/>
    <w:rsid w:val="00853A0B"/>
    <w:rsid w:val="00853EF5"/>
    <w:rsid w:val="00854203"/>
    <w:rsid w:val="008542BC"/>
    <w:rsid w:val="008543DF"/>
    <w:rsid w:val="00855261"/>
    <w:rsid w:val="008552DF"/>
    <w:rsid w:val="0085557B"/>
    <w:rsid w:val="00855CD1"/>
    <w:rsid w:val="00855D08"/>
    <w:rsid w:val="0085640E"/>
    <w:rsid w:val="008567D4"/>
    <w:rsid w:val="008568A8"/>
    <w:rsid w:val="00856AF6"/>
    <w:rsid w:val="00856EE4"/>
    <w:rsid w:val="00857124"/>
    <w:rsid w:val="00857691"/>
    <w:rsid w:val="0085777D"/>
    <w:rsid w:val="00861796"/>
    <w:rsid w:val="00861829"/>
    <w:rsid w:val="00861DD0"/>
    <w:rsid w:val="00861FBC"/>
    <w:rsid w:val="008625B3"/>
    <w:rsid w:val="00862E48"/>
    <w:rsid w:val="00863137"/>
    <w:rsid w:val="0086319D"/>
    <w:rsid w:val="008635B5"/>
    <w:rsid w:val="00863682"/>
    <w:rsid w:val="00863776"/>
    <w:rsid w:val="00863A37"/>
    <w:rsid w:val="00863A68"/>
    <w:rsid w:val="00863AB8"/>
    <w:rsid w:val="00863ADA"/>
    <w:rsid w:val="00863CB1"/>
    <w:rsid w:val="00863D72"/>
    <w:rsid w:val="00864C35"/>
    <w:rsid w:val="00864F48"/>
    <w:rsid w:val="00865190"/>
    <w:rsid w:val="008654A9"/>
    <w:rsid w:val="00865563"/>
    <w:rsid w:val="008659B5"/>
    <w:rsid w:val="00865D17"/>
    <w:rsid w:val="00866029"/>
    <w:rsid w:val="00866052"/>
    <w:rsid w:val="008673F4"/>
    <w:rsid w:val="00867D60"/>
    <w:rsid w:val="00870417"/>
    <w:rsid w:val="0087041F"/>
    <w:rsid w:val="00870522"/>
    <w:rsid w:val="008713A0"/>
    <w:rsid w:val="0087143B"/>
    <w:rsid w:val="00871659"/>
    <w:rsid w:val="00871F38"/>
    <w:rsid w:val="008730CF"/>
    <w:rsid w:val="00873150"/>
    <w:rsid w:val="00873605"/>
    <w:rsid w:val="00873657"/>
    <w:rsid w:val="00873A38"/>
    <w:rsid w:val="00873ED4"/>
    <w:rsid w:val="00873FF9"/>
    <w:rsid w:val="008740DC"/>
    <w:rsid w:val="00874329"/>
    <w:rsid w:val="00874613"/>
    <w:rsid w:val="008746D1"/>
    <w:rsid w:val="00874A64"/>
    <w:rsid w:val="00875B5E"/>
    <w:rsid w:val="008761E9"/>
    <w:rsid w:val="00876557"/>
    <w:rsid w:val="0087657D"/>
    <w:rsid w:val="00876AFD"/>
    <w:rsid w:val="0087708C"/>
    <w:rsid w:val="008777F8"/>
    <w:rsid w:val="00877AED"/>
    <w:rsid w:val="0088075A"/>
    <w:rsid w:val="008807D5"/>
    <w:rsid w:val="00880832"/>
    <w:rsid w:val="00880A73"/>
    <w:rsid w:val="00880C0C"/>
    <w:rsid w:val="00880D96"/>
    <w:rsid w:val="00881A25"/>
    <w:rsid w:val="00881B1D"/>
    <w:rsid w:val="00881C8A"/>
    <w:rsid w:val="008824A5"/>
    <w:rsid w:val="0088369F"/>
    <w:rsid w:val="008836A4"/>
    <w:rsid w:val="00883C9D"/>
    <w:rsid w:val="00884451"/>
    <w:rsid w:val="0088468F"/>
    <w:rsid w:val="00884C81"/>
    <w:rsid w:val="00884D80"/>
    <w:rsid w:val="0088537F"/>
    <w:rsid w:val="0088580C"/>
    <w:rsid w:val="00885BC8"/>
    <w:rsid w:val="00885DA5"/>
    <w:rsid w:val="0088603E"/>
    <w:rsid w:val="0088672C"/>
    <w:rsid w:val="00886A72"/>
    <w:rsid w:val="00886D19"/>
    <w:rsid w:val="00886E93"/>
    <w:rsid w:val="00886EBB"/>
    <w:rsid w:val="00886EE1"/>
    <w:rsid w:val="00886F60"/>
    <w:rsid w:val="0088727D"/>
    <w:rsid w:val="0088758C"/>
    <w:rsid w:val="00887716"/>
    <w:rsid w:val="00887F31"/>
    <w:rsid w:val="008901A2"/>
    <w:rsid w:val="008902C7"/>
    <w:rsid w:val="00890679"/>
    <w:rsid w:val="00890A1A"/>
    <w:rsid w:val="00890DD7"/>
    <w:rsid w:val="00891687"/>
    <w:rsid w:val="00891C6F"/>
    <w:rsid w:val="00892B4A"/>
    <w:rsid w:val="00892F2C"/>
    <w:rsid w:val="00893217"/>
    <w:rsid w:val="00893317"/>
    <w:rsid w:val="0089340F"/>
    <w:rsid w:val="00893A4D"/>
    <w:rsid w:val="00893E73"/>
    <w:rsid w:val="008941A4"/>
    <w:rsid w:val="008944D2"/>
    <w:rsid w:val="008947AB"/>
    <w:rsid w:val="00894B89"/>
    <w:rsid w:val="008951CD"/>
    <w:rsid w:val="00895326"/>
    <w:rsid w:val="008953C1"/>
    <w:rsid w:val="00896327"/>
    <w:rsid w:val="00896601"/>
    <w:rsid w:val="00896839"/>
    <w:rsid w:val="00896F62"/>
    <w:rsid w:val="00897C27"/>
    <w:rsid w:val="00897C75"/>
    <w:rsid w:val="00897D78"/>
    <w:rsid w:val="008A0108"/>
    <w:rsid w:val="008A0231"/>
    <w:rsid w:val="008A048A"/>
    <w:rsid w:val="008A0D2F"/>
    <w:rsid w:val="008A0D38"/>
    <w:rsid w:val="008A0F70"/>
    <w:rsid w:val="008A10FC"/>
    <w:rsid w:val="008A1221"/>
    <w:rsid w:val="008A1461"/>
    <w:rsid w:val="008A14C2"/>
    <w:rsid w:val="008A1993"/>
    <w:rsid w:val="008A1EDB"/>
    <w:rsid w:val="008A2565"/>
    <w:rsid w:val="008A3830"/>
    <w:rsid w:val="008A4148"/>
    <w:rsid w:val="008A4756"/>
    <w:rsid w:val="008A492D"/>
    <w:rsid w:val="008A4BD9"/>
    <w:rsid w:val="008A50CA"/>
    <w:rsid w:val="008A537F"/>
    <w:rsid w:val="008A56AF"/>
    <w:rsid w:val="008A6099"/>
    <w:rsid w:val="008A6101"/>
    <w:rsid w:val="008A66C8"/>
    <w:rsid w:val="008A6BE9"/>
    <w:rsid w:val="008A7669"/>
    <w:rsid w:val="008A7F1D"/>
    <w:rsid w:val="008B10DE"/>
    <w:rsid w:val="008B1245"/>
    <w:rsid w:val="008B1869"/>
    <w:rsid w:val="008B21A6"/>
    <w:rsid w:val="008B231E"/>
    <w:rsid w:val="008B2373"/>
    <w:rsid w:val="008B2C7B"/>
    <w:rsid w:val="008B2CEF"/>
    <w:rsid w:val="008B2EAF"/>
    <w:rsid w:val="008B2FDE"/>
    <w:rsid w:val="008B331C"/>
    <w:rsid w:val="008B3AEF"/>
    <w:rsid w:val="008B3CD5"/>
    <w:rsid w:val="008B4154"/>
    <w:rsid w:val="008B4195"/>
    <w:rsid w:val="008B4826"/>
    <w:rsid w:val="008B502D"/>
    <w:rsid w:val="008B608F"/>
    <w:rsid w:val="008B61E5"/>
    <w:rsid w:val="008B659E"/>
    <w:rsid w:val="008B6760"/>
    <w:rsid w:val="008B67E1"/>
    <w:rsid w:val="008B6CFD"/>
    <w:rsid w:val="008B7E12"/>
    <w:rsid w:val="008B7F19"/>
    <w:rsid w:val="008C1097"/>
    <w:rsid w:val="008C1130"/>
    <w:rsid w:val="008C113A"/>
    <w:rsid w:val="008C16A6"/>
    <w:rsid w:val="008C1914"/>
    <w:rsid w:val="008C1B48"/>
    <w:rsid w:val="008C2C4B"/>
    <w:rsid w:val="008C3591"/>
    <w:rsid w:val="008C3A15"/>
    <w:rsid w:val="008C3C38"/>
    <w:rsid w:val="008C4E62"/>
    <w:rsid w:val="008C54CC"/>
    <w:rsid w:val="008C5923"/>
    <w:rsid w:val="008C5969"/>
    <w:rsid w:val="008C6406"/>
    <w:rsid w:val="008C6B18"/>
    <w:rsid w:val="008C6D97"/>
    <w:rsid w:val="008C6EA4"/>
    <w:rsid w:val="008C733C"/>
    <w:rsid w:val="008C7553"/>
    <w:rsid w:val="008C75B3"/>
    <w:rsid w:val="008C7A64"/>
    <w:rsid w:val="008D0647"/>
    <w:rsid w:val="008D0D1B"/>
    <w:rsid w:val="008D13D1"/>
    <w:rsid w:val="008D18E6"/>
    <w:rsid w:val="008D1DC5"/>
    <w:rsid w:val="008D2135"/>
    <w:rsid w:val="008D298E"/>
    <w:rsid w:val="008D2BDF"/>
    <w:rsid w:val="008D2C6D"/>
    <w:rsid w:val="008D2CE3"/>
    <w:rsid w:val="008D3144"/>
    <w:rsid w:val="008D3288"/>
    <w:rsid w:val="008D39EC"/>
    <w:rsid w:val="008D3DCF"/>
    <w:rsid w:val="008D4B0F"/>
    <w:rsid w:val="008D58C0"/>
    <w:rsid w:val="008D6D03"/>
    <w:rsid w:val="008D76AE"/>
    <w:rsid w:val="008D7A9B"/>
    <w:rsid w:val="008D7C10"/>
    <w:rsid w:val="008E0029"/>
    <w:rsid w:val="008E0060"/>
    <w:rsid w:val="008E01B2"/>
    <w:rsid w:val="008E0B52"/>
    <w:rsid w:val="008E0F2A"/>
    <w:rsid w:val="008E121C"/>
    <w:rsid w:val="008E1DAF"/>
    <w:rsid w:val="008E1E53"/>
    <w:rsid w:val="008E23A0"/>
    <w:rsid w:val="008E26E9"/>
    <w:rsid w:val="008E273A"/>
    <w:rsid w:val="008E2963"/>
    <w:rsid w:val="008E2B63"/>
    <w:rsid w:val="008E2C9B"/>
    <w:rsid w:val="008E3248"/>
    <w:rsid w:val="008E342F"/>
    <w:rsid w:val="008E3B81"/>
    <w:rsid w:val="008E3CAB"/>
    <w:rsid w:val="008E3CF0"/>
    <w:rsid w:val="008E4085"/>
    <w:rsid w:val="008E42BC"/>
    <w:rsid w:val="008E4655"/>
    <w:rsid w:val="008E48E6"/>
    <w:rsid w:val="008E4D43"/>
    <w:rsid w:val="008E4EDA"/>
    <w:rsid w:val="008E4F4C"/>
    <w:rsid w:val="008E57B9"/>
    <w:rsid w:val="008E6687"/>
    <w:rsid w:val="008E66D1"/>
    <w:rsid w:val="008E6D31"/>
    <w:rsid w:val="008E7091"/>
    <w:rsid w:val="008E72B4"/>
    <w:rsid w:val="008E767F"/>
    <w:rsid w:val="008E76AC"/>
    <w:rsid w:val="008E76D4"/>
    <w:rsid w:val="008E77E5"/>
    <w:rsid w:val="008E7951"/>
    <w:rsid w:val="008F03AC"/>
    <w:rsid w:val="008F0D84"/>
    <w:rsid w:val="008F0EE1"/>
    <w:rsid w:val="008F1EB1"/>
    <w:rsid w:val="008F1FDC"/>
    <w:rsid w:val="008F21F6"/>
    <w:rsid w:val="008F29FD"/>
    <w:rsid w:val="008F2EB0"/>
    <w:rsid w:val="008F40C8"/>
    <w:rsid w:val="008F4482"/>
    <w:rsid w:val="008F44D5"/>
    <w:rsid w:val="008F5EE0"/>
    <w:rsid w:val="008F5FAC"/>
    <w:rsid w:val="008F6BD2"/>
    <w:rsid w:val="008F6FA2"/>
    <w:rsid w:val="008F7264"/>
    <w:rsid w:val="008F72E0"/>
    <w:rsid w:val="009000F4"/>
    <w:rsid w:val="00900D5E"/>
    <w:rsid w:val="00900E75"/>
    <w:rsid w:val="0090100F"/>
    <w:rsid w:val="00901457"/>
    <w:rsid w:val="00901A57"/>
    <w:rsid w:val="00901DFC"/>
    <w:rsid w:val="0090236B"/>
    <w:rsid w:val="009026F4"/>
    <w:rsid w:val="0090290E"/>
    <w:rsid w:val="00902F64"/>
    <w:rsid w:val="00903386"/>
    <w:rsid w:val="00903588"/>
    <w:rsid w:val="00903D39"/>
    <w:rsid w:val="0090447D"/>
    <w:rsid w:val="009049C5"/>
    <w:rsid w:val="00904A12"/>
    <w:rsid w:val="00904B00"/>
    <w:rsid w:val="0090564A"/>
    <w:rsid w:val="009059AA"/>
    <w:rsid w:val="00905BF1"/>
    <w:rsid w:val="00906455"/>
    <w:rsid w:val="009064C5"/>
    <w:rsid w:val="00906983"/>
    <w:rsid w:val="00906A2D"/>
    <w:rsid w:val="00906D3C"/>
    <w:rsid w:val="00907B43"/>
    <w:rsid w:val="009107BA"/>
    <w:rsid w:val="0091096F"/>
    <w:rsid w:val="009113F1"/>
    <w:rsid w:val="009117A1"/>
    <w:rsid w:val="00911A75"/>
    <w:rsid w:val="00911F4D"/>
    <w:rsid w:val="00912DFA"/>
    <w:rsid w:val="0091359D"/>
    <w:rsid w:val="00913CC1"/>
    <w:rsid w:val="00913FF7"/>
    <w:rsid w:val="00914EF1"/>
    <w:rsid w:val="00914F06"/>
    <w:rsid w:val="00916D6B"/>
    <w:rsid w:val="009170BE"/>
    <w:rsid w:val="00917201"/>
    <w:rsid w:val="00917367"/>
    <w:rsid w:val="00917CFA"/>
    <w:rsid w:val="009203C8"/>
    <w:rsid w:val="00920663"/>
    <w:rsid w:val="009210F4"/>
    <w:rsid w:val="009211DA"/>
    <w:rsid w:val="0092168E"/>
    <w:rsid w:val="00921C3E"/>
    <w:rsid w:val="00921CA8"/>
    <w:rsid w:val="009225E5"/>
    <w:rsid w:val="0092261E"/>
    <w:rsid w:val="00923B14"/>
    <w:rsid w:val="00924247"/>
    <w:rsid w:val="00924BDD"/>
    <w:rsid w:val="0092517A"/>
    <w:rsid w:val="00925993"/>
    <w:rsid w:val="00925F2B"/>
    <w:rsid w:val="00926475"/>
    <w:rsid w:val="00926506"/>
    <w:rsid w:val="0092712D"/>
    <w:rsid w:val="00927748"/>
    <w:rsid w:val="00930007"/>
    <w:rsid w:val="00930543"/>
    <w:rsid w:val="00930D2E"/>
    <w:rsid w:val="009315D2"/>
    <w:rsid w:val="0093180E"/>
    <w:rsid w:val="00931ADD"/>
    <w:rsid w:val="00931C07"/>
    <w:rsid w:val="00931E01"/>
    <w:rsid w:val="009321F9"/>
    <w:rsid w:val="009326B7"/>
    <w:rsid w:val="0093297A"/>
    <w:rsid w:val="00932B77"/>
    <w:rsid w:val="00932E48"/>
    <w:rsid w:val="00933127"/>
    <w:rsid w:val="00933301"/>
    <w:rsid w:val="00933AD6"/>
    <w:rsid w:val="00933F16"/>
    <w:rsid w:val="00934113"/>
    <w:rsid w:val="00934ADA"/>
    <w:rsid w:val="00934DCD"/>
    <w:rsid w:val="0093511F"/>
    <w:rsid w:val="00935218"/>
    <w:rsid w:val="00935985"/>
    <w:rsid w:val="00935A06"/>
    <w:rsid w:val="00935B12"/>
    <w:rsid w:val="00935BA5"/>
    <w:rsid w:val="00935EA3"/>
    <w:rsid w:val="00936007"/>
    <w:rsid w:val="00936488"/>
    <w:rsid w:val="009364F2"/>
    <w:rsid w:val="00936815"/>
    <w:rsid w:val="00937A5C"/>
    <w:rsid w:val="0094006A"/>
    <w:rsid w:val="0094039C"/>
    <w:rsid w:val="00940B3A"/>
    <w:rsid w:val="00940FE9"/>
    <w:rsid w:val="0094147E"/>
    <w:rsid w:val="00942327"/>
    <w:rsid w:val="009425A2"/>
    <w:rsid w:val="009427D5"/>
    <w:rsid w:val="0094299F"/>
    <w:rsid w:val="00942C56"/>
    <w:rsid w:val="00942ECD"/>
    <w:rsid w:val="009433E0"/>
    <w:rsid w:val="00943CA7"/>
    <w:rsid w:val="00944E53"/>
    <w:rsid w:val="0094513B"/>
    <w:rsid w:val="0094566C"/>
    <w:rsid w:val="0094586B"/>
    <w:rsid w:val="00945D3E"/>
    <w:rsid w:val="00945E52"/>
    <w:rsid w:val="009466BA"/>
    <w:rsid w:val="009467D8"/>
    <w:rsid w:val="00946897"/>
    <w:rsid w:val="0094759D"/>
    <w:rsid w:val="00947959"/>
    <w:rsid w:val="0094799C"/>
    <w:rsid w:val="00950BFC"/>
    <w:rsid w:val="00950EE6"/>
    <w:rsid w:val="009511A9"/>
    <w:rsid w:val="0095183F"/>
    <w:rsid w:val="00951925"/>
    <w:rsid w:val="00951F79"/>
    <w:rsid w:val="009527D1"/>
    <w:rsid w:val="009529A6"/>
    <w:rsid w:val="00953272"/>
    <w:rsid w:val="00953359"/>
    <w:rsid w:val="00953485"/>
    <w:rsid w:val="0095388C"/>
    <w:rsid w:val="009542BD"/>
    <w:rsid w:val="00954404"/>
    <w:rsid w:val="009548AC"/>
    <w:rsid w:val="00954C36"/>
    <w:rsid w:val="00954EB1"/>
    <w:rsid w:val="00955866"/>
    <w:rsid w:val="00955DA2"/>
    <w:rsid w:val="00955F64"/>
    <w:rsid w:val="00956397"/>
    <w:rsid w:val="00957035"/>
    <w:rsid w:val="00957503"/>
    <w:rsid w:val="009576B6"/>
    <w:rsid w:val="00957797"/>
    <w:rsid w:val="009606A9"/>
    <w:rsid w:val="00961616"/>
    <w:rsid w:val="00961988"/>
    <w:rsid w:val="00961EAC"/>
    <w:rsid w:val="00962148"/>
    <w:rsid w:val="0096236A"/>
    <w:rsid w:val="009626B5"/>
    <w:rsid w:val="009626D1"/>
    <w:rsid w:val="0096279C"/>
    <w:rsid w:val="00962AA8"/>
    <w:rsid w:val="00962BBD"/>
    <w:rsid w:val="0096342A"/>
    <w:rsid w:val="00963460"/>
    <w:rsid w:val="009643B7"/>
    <w:rsid w:val="00964BE8"/>
    <w:rsid w:val="009653B8"/>
    <w:rsid w:val="00965469"/>
    <w:rsid w:val="00967498"/>
    <w:rsid w:val="00967553"/>
    <w:rsid w:val="00967A2F"/>
    <w:rsid w:val="009703FA"/>
    <w:rsid w:val="00970E6B"/>
    <w:rsid w:val="009718E3"/>
    <w:rsid w:val="00971913"/>
    <w:rsid w:val="00971CC1"/>
    <w:rsid w:val="0097268C"/>
    <w:rsid w:val="009733BB"/>
    <w:rsid w:val="00974269"/>
    <w:rsid w:val="00974560"/>
    <w:rsid w:val="0097499D"/>
    <w:rsid w:val="00974AB5"/>
    <w:rsid w:val="00974D76"/>
    <w:rsid w:val="00975624"/>
    <w:rsid w:val="009764A7"/>
    <w:rsid w:val="00976720"/>
    <w:rsid w:val="009768C3"/>
    <w:rsid w:val="00976EC7"/>
    <w:rsid w:val="00976F75"/>
    <w:rsid w:val="00976FC5"/>
    <w:rsid w:val="00976FD7"/>
    <w:rsid w:val="0097773E"/>
    <w:rsid w:val="00977C14"/>
    <w:rsid w:val="00980FAD"/>
    <w:rsid w:val="0098140C"/>
    <w:rsid w:val="009820D7"/>
    <w:rsid w:val="00982701"/>
    <w:rsid w:val="0098286E"/>
    <w:rsid w:val="00982A7B"/>
    <w:rsid w:val="00982FE1"/>
    <w:rsid w:val="009836AA"/>
    <w:rsid w:val="00983BB8"/>
    <w:rsid w:val="00983FB3"/>
    <w:rsid w:val="009843A8"/>
    <w:rsid w:val="009844C9"/>
    <w:rsid w:val="0098494E"/>
    <w:rsid w:val="00984B6C"/>
    <w:rsid w:val="009851BF"/>
    <w:rsid w:val="009851CD"/>
    <w:rsid w:val="009851D5"/>
    <w:rsid w:val="00985492"/>
    <w:rsid w:val="009857B4"/>
    <w:rsid w:val="00985A43"/>
    <w:rsid w:val="0098688B"/>
    <w:rsid w:val="00986A5E"/>
    <w:rsid w:val="00986A71"/>
    <w:rsid w:val="0098706D"/>
    <w:rsid w:val="00987303"/>
    <w:rsid w:val="0098752A"/>
    <w:rsid w:val="0098764A"/>
    <w:rsid w:val="00987C3F"/>
    <w:rsid w:val="00990124"/>
    <w:rsid w:val="009905B3"/>
    <w:rsid w:val="00990A34"/>
    <w:rsid w:val="0099106B"/>
    <w:rsid w:val="00991194"/>
    <w:rsid w:val="009912F2"/>
    <w:rsid w:val="00991904"/>
    <w:rsid w:val="00991B54"/>
    <w:rsid w:val="009921D7"/>
    <w:rsid w:val="009930EB"/>
    <w:rsid w:val="009935FB"/>
    <w:rsid w:val="0099384E"/>
    <w:rsid w:val="00993C21"/>
    <w:rsid w:val="0099407D"/>
    <w:rsid w:val="0099448D"/>
    <w:rsid w:val="00994953"/>
    <w:rsid w:val="00994BD3"/>
    <w:rsid w:val="00994DFB"/>
    <w:rsid w:val="00994FBD"/>
    <w:rsid w:val="009954AC"/>
    <w:rsid w:val="00995559"/>
    <w:rsid w:val="00995AED"/>
    <w:rsid w:val="00996E66"/>
    <w:rsid w:val="009971F5"/>
    <w:rsid w:val="00997433"/>
    <w:rsid w:val="00997985"/>
    <w:rsid w:val="00997E69"/>
    <w:rsid w:val="009A0187"/>
    <w:rsid w:val="009A04F8"/>
    <w:rsid w:val="009A0748"/>
    <w:rsid w:val="009A0BD9"/>
    <w:rsid w:val="009A1F79"/>
    <w:rsid w:val="009A235E"/>
    <w:rsid w:val="009A24B5"/>
    <w:rsid w:val="009A2C01"/>
    <w:rsid w:val="009A2D83"/>
    <w:rsid w:val="009A3CB0"/>
    <w:rsid w:val="009A3DAA"/>
    <w:rsid w:val="009A4207"/>
    <w:rsid w:val="009A43EF"/>
    <w:rsid w:val="009A4B16"/>
    <w:rsid w:val="009A4D1C"/>
    <w:rsid w:val="009A4F41"/>
    <w:rsid w:val="009A59AC"/>
    <w:rsid w:val="009A5A50"/>
    <w:rsid w:val="009A629E"/>
    <w:rsid w:val="009A65E8"/>
    <w:rsid w:val="009A662E"/>
    <w:rsid w:val="009A760A"/>
    <w:rsid w:val="009A77B7"/>
    <w:rsid w:val="009A7CCE"/>
    <w:rsid w:val="009B01FB"/>
    <w:rsid w:val="009B079A"/>
    <w:rsid w:val="009B081B"/>
    <w:rsid w:val="009B0D54"/>
    <w:rsid w:val="009B1157"/>
    <w:rsid w:val="009B1328"/>
    <w:rsid w:val="009B2186"/>
    <w:rsid w:val="009B221F"/>
    <w:rsid w:val="009B226F"/>
    <w:rsid w:val="009B260F"/>
    <w:rsid w:val="009B303D"/>
    <w:rsid w:val="009B31B2"/>
    <w:rsid w:val="009B329F"/>
    <w:rsid w:val="009B3DC0"/>
    <w:rsid w:val="009B4156"/>
    <w:rsid w:val="009B45B2"/>
    <w:rsid w:val="009B4F8D"/>
    <w:rsid w:val="009B5429"/>
    <w:rsid w:val="009B5752"/>
    <w:rsid w:val="009B57F5"/>
    <w:rsid w:val="009B5D8D"/>
    <w:rsid w:val="009B671E"/>
    <w:rsid w:val="009B6A7E"/>
    <w:rsid w:val="009B6AC4"/>
    <w:rsid w:val="009B6AD3"/>
    <w:rsid w:val="009B6FC7"/>
    <w:rsid w:val="009B74CA"/>
    <w:rsid w:val="009B7C6D"/>
    <w:rsid w:val="009C0B58"/>
    <w:rsid w:val="009C1449"/>
    <w:rsid w:val="009C15AD"/>
    <w:rsid w:val="009C15C4"/>
    <w:rsid w:val="009C15DD"/>
    <w:rsid w:val="009C167B"/>
    <w:rsid w:val="009C17D3"/>
    <w:rsid w:val="009C185D"/>
    <w:rsid w:val="009C1933"/>
    <w:rsid w:val="009C2AF0"/>
    <w:rsid w:val="009C3DB8"/>
    <w:rsid w:val="009C422B"/>
    <w:rsid w:val="009C55BB"/>
    <w:rsid w:val="009C5A80"/>
    <w:rsid w:val="009C5ED5"/>
    <w:rsid w:val="009C6063"/>
    <w:rsid w:val="009C64B9"/>
    <w:rsid w:val="009C6E26"/>
    <w:rsid w:val="009C6FF8"/>
    <w:rsid w:val="009C71DA"/>
    <w:rsid w:val="009C71DD"/>
    <w:rsid w:val="009C7500"/>
    <w:rsid w:val="009C7987"/>
    <w:rsid w:val="009C7F29"/>
    <w:rsid w:val="009D020E"/>
    <w:rsid w:val="009D0E2F"/>
    <w:rsid w:val="009D0FA9"/>
    <w:rsid w:val="009D1071"/>
    <w:rsid w:val="009D143B"/>
    <w:rsid w:val="009D191F"/>
    <w:rsid w:val="009D1CCA"/>
    <w:rsid w:val="009D2A09"/>
    <w:rsid w:val="009D2E4B"/>
    <w:rsid w:val="009D2EC4"/>
    <w:rsid w:val="009D2F57"/>
    <w:rsid w:val="009D4382"/>
    <w:rsid w:val="009D4626"/>
    <w:rsid w:val="009D5565"/>
    <w:rsid w:val="009D6215"/>
    <w:rsid w:val="009D62B6"/>
    <w:rsid w:val="009D65BD"/>
    <w:rsid w:val="009D66B5"/>
    <w:rsid w:val="009D6757"/>
    <w:rsid w:val="009D69C3"/>
    <w:rsid w:val="009D6A27"/>
    <w:rsid w:val="009D75F9"/>
    <w:rsid w:val="009D7BFD"/>
    <w:rsid w:val="009E038A"/>
    <w:rsid w:val="009E06C2"/>
    <w:rsid w:val="009E0C57"/>
    <w:rsid w:val="009E1050"/>
    <w:rsid w:val="009E1320"/>
    <w:rsid w:val="009E16CD"/>
    <w:rsid w:val="009E1D42"/>
    <w:rsid w:val="009E1EB8"/>
    <w:rsid w:val="009E2692"/>
    <w:rsid w:val="009E27CF"/>
    <w:rsid w:val="009E29E9"/>
    <w:rsid w:val="009E2F13"/>
    <w:rsid w:val="009E3023"/>
    <w:rsid w:val="009E34A4"/>
    <w:rsid w:val="009E394C"/>
    <w:rsid w:val="009E3D1C"/>
    <w:rsid w:val="009E490F"/>
    <w:rsid w:val="009E5113"/>
    <w:rsid w:val="009E5521"/>
    <w:rsid w:val="009E5968"/>
    <w:rsid w:val="009E5BC5"/>
    <w:rsid w:val="009E5FAD"/>
    <w:rsid w:val="009E62F0"/>
    <w:rsid w:val="009E685E"/>
    <w:rsid w:val="009E6CD5"/>
    <w:rsid w:val="009E6F71"/>
    <w:rsid w:val="009E7922"/>
    <w:rsid w:val="009F020A"/>
    <w:rsid w:val="009F0489"/>
    <w:rsid w:val="009F0EE9"/>
    <w:rsid w:val="009F15BD"/>
    <w:rsid w:val="009F252B"/>
    <w:rsid w:val="009F25A9"/>
    <w:rsid w:val="009F331F"/>
    <w:rsid w:val="009F457C"/>
    <w:rsid w:val="009F47F4"/>
    <w:rsid w:val="009F4A54"/>
    <w:rsid w:val="009F4BEC"/>
    <w:rsid w:val="009F4F37"/>
    <w:rsid w:val="009F531A"/>
    <w:rsid w:val="009F553B"/>
    <w:rsid w:val="009F5874"/>
    <w:rsid w:val="009F59FE"/>
    <w:rsid w:val="009F637F"/>
    <w:rsid w:val="009F64C8"/>
    <w:rsid w:val="009F6A3B"/>
    <w:rsid w:val="009F6D1C"/>
    <w:rsid w:val="009F7DD7"/>
    <w:rsid w:val="00A0101E"/>
    <w:rsid w:val="00A01193"/>
    <w:rsid w:val="00A01A0D"/>
    <w:rsid w:val="00A01E88"/>
    <w:rsid w:val="00A02C54"/>
    <w:rsid w:val="00A02CFB"/>
    <w:rsid w:val="00A037E2"/>
    <w:rsid w:val="00A042CE"/>
    <w:rsid w:val="00A04305"/>
    <w:rsid w:val="00A043E9"/>
    <w:rsid w:val="00A045AB"/>
    <w:rsid w:val="00A04922"/>
    <w:rsid w:val="00A04D18"/>
    <w:rsid w:val="00A04D2E"/>
    <w:rsid w:val="00A0515F"/>
    <w:rsid w:val="00A054AC"/>
    <w:rsid w:val="00A057BA"/>
    <w:rsid w:val="00A061FC"/>
    <w:rsid w:val="00A06C25"/>
    <w:rsid w:val="00A06FCA"/>
    <w:rsid w:val="00A0708C"/>
    <w:rsid w:val="00A073BE"/>
    <w:rsid w:val="00A0762D"/>
    <w:rsid w:val="00A07643"/>
    <w:rsid w:val="00A07DF1"/>
    <w:rsid w:val="00A100F1"/>
    <w:rsid w:val="00A102C9"/>
    <w:rsid w:val="00A10393"/>
    <w:rsid w:val="00A10637"/>
    <w:rsid w:val="00A1078D"/>
    <w:rsid w:val="00A10857"/>
    <w:rsid w:val="00A108CB"/>
    <w:rsid w:val="00A10A82"/>
    <w:rsid w:val="00A10AD6"/>
    <w:rsid w:val="00A1141F"/>
    <w:rsid w:val="00A114C0"/>
    <w:rsid w:val="00A11576"/>
    <w:rsid w:val="00A11ADB"/>
    <w:rsid w:val="00A11B52"/>
    <w:rsid w:val="00A11B6C"/>
    <w:rsid w:val="00A11BEC"/>
    <w:rsid w:val="00A12211"/>
    <w:rsid w:val="00A122C5"/>
    <w:rsid w:val="00A1262F"/>
    <w:rsid w:val="00A13C8D"/>
    <w:rsid w:val="00A13DD3"/>
    <w:rsid w:val="00A140D1"/>
    <w:rsid w:val="00A144D4"/>
    <w:rsid w:val="00A15274"/>
    <w:rsid w:val="00A1527D"/>
    <w:rsid w:val="00A157D9"/>
    <w:rsid w:val="00A15AB3"/>
    <w:rsid w:val="00A15AD8"/>
    <w:rsid w:val="00A1605F"/>
    <w:rsid w:val="00A170AA"/>
    <w:rsid w:val="00A1772B"/>
    <w:rsid w:val="00A2027F"/>
    <w:rsid w:val="00A2073F"/>
    <w:rsid w:val="00A20858"/>
    <w:rsid w:val="00A20DCD"/>
    <w:rsid w:val="00A21A68"/>
    <w:rsid w:val="00A21DC9"/>
    <w:rsid w:val="00A22550"/>
    <w:rsid w:val="00A2261B"/>
    <w:rsid w:val="00A23BE4"/>
    <w:rsid w:val="00A23DA6"/>
    <w:rsid w:val="00A23F77"/>
    <w:rsid w:val="00A240CB"/>
    <w:rsid w:val="00A24292"/>
    <w:rsid w:val="00A242DE"/>
    <w:rsid w:val="00A24769"/>
    <w:rsid w:val="00A24CB4"/>
    <w:rsid w:val="00A251FD"/>
    <w:rsid w:val="00A25F37"/>
    <w:rsid w:val="00A25FD7"/>
    <w:rsid w:val="00A26C48"/>
    <w:rsid w:val="00A26CA2"/>
    <w:rsid w:val="00A26CFE"/>
    <w:rsid w:val="00A26DEA"/>
    <w:rsid w:val="00A26ECE"/>
    <w:rsid w:val="00A272C2"/>
    <w:rsid w:val="00A27350"/>
    <w:rsid w:val="00A302A6"/>
    <w:rsid w:val="00A30D18"/>
    <w:rsid w:val="00A3150D"/>
    <w:rsid w:val="00A31758"/>
    <w:rsid w:val="00A31D9A"/>
    <w:rsid w:val="00A32059"/>
    <w:rsid w:val="00A323B0"/>
    <w:rsid w:val="00A330BC"/>
    <w:rsid w:val="00A3328B"/>
    <w:rsid w:val="00A3348E"/>
    <w:rsid w:val="00A33A99"/>
    <w:rsid w:val="00A34D4B"/>
    <w:rsid w:val="00A34FCB"/>
    <w:rsid w:val="00A3608B"/>
    <w:rsid w:val="00A366F9"/>
    <w:rsid w:val="00A3773C"/>
    <w:rsid w:val="00A37FA1"/>
    <w:rsid w:val="00A40669"/>
    <w:rsid w:val="00A40880"/>
    <w:rsid w:val="00A408D2"/>
    <w:rsid w:val="00A40DCF"/>
    <w:rsid w:val="00A415CA"/>
    <w:rsid w:val="00A41605"/>
    <w:rsid w:val="00A4199B"/>
    <w:rsid w:val="00A41F48"/>
    <w:rsid w:val="00A42040"/>
    <w:rsid w:val="00A42864"/>
    <w:rsid w:val="00A42BCD"/>
    <w:rsid w:val="00A43041"/>
    <w:rsid w:val="00A43AFF"/>
    <w:rsid w:val="00A43BA1"/>
    <w:rsid w:val="00A452A7"/>
    <w:rsid w:val="00A454E3"/>
    <w:rsid w:val="00A45D78"/>
    <w:rsid w:val="00A46303"/>
    <w:rsid w:val="00A46325"/>
    <w:rsid w:val="00A46801"/>
    <w:rsid w:val="00A473CD"/>
    <w:rsid w:val="00A47407"/>
    <w:rsid w:val="00A501E6"/>
    <w:rsid w:val="00A50342"/>
    <w:rsid w:val="00A50AA0"/>
    <w:rsid w:val="00A50BD5"/>
    <w:rsid w:val="00A50DBD"/>
    <w:rsid w:val="00A50F78"/>
    <w:rsid w:val="00A50FFC"/>
    <w:rsid w:val="00A5101A"/>
    <w:rsid w:val="00A5113C"/>
    <w:rsid w:val="00A51635"/>
    <w:rsid w:val="00A516A5"/>
    <w:rsid w:val="00A51B3A"/>
    <w:rsid w:val="00A51DA4"/>
    <w:rsid w:val="00A5227D"/>
    <w:rsid w:val="00A52900"/>
    <w:rsid w:val="00A52B1B"/>
    <w:rsid w:val="00A52D39"/>
    <w:rsid w:val="00A52E2E"/>
    <w:rsid w:val="00A532D3"/>
    <w:rsid w:val="00A537A1"/>
    <w:rsid w:val="00A53ECA"/>
    <w:rsid w:val="00A543F6"/>
    <w:rsid w:val="00A54469"/>
    <w:rsid w:val="00A5464A"/>
    <w:rsid w:val="00A551F1"/>
    <w:rsid w:val="00A564D6"/>
    <w:rsid w:val="00A56967"/>
    <w:rsid w:val="00A56C7F"/>
    <w:rsid w:val="00A56D8F"/>
    <w:rsid w:val="00A571BF"/>
    <w:rsid w:val="00A57FB1"/>
    <w:rsid w:val="00A60C76"/>
    <w:rsid w:val="00A60DE4"/>
    <w:rsid w:val="00A60F91"/>
    <w:rsid w:val="00A6182B"/>
    <w:rsid w:val="00A619C0"/>
    <w:rsid w:val="00A61B25"/>
    <w:rsid w:val="00A61FC0"/>
    <w:rsid w:val="00A625CB"/>
    <w:rsid w:val="00A62CF6"/>
    <w:rsid w:val="00A633A4"/>
    <w:rsid w:val="00A63876"/>
    <w:rsid w:val="00A63CB9"/>
    <w:rsid w:val="00A64016"/>
    <w:rsid w:val="00A6411B"/>
    <w:rsid w:val="00A64313"/>
    <w:rsid w:val="00A645DF"/>
    <w:rsid w:val="00A6469A"/>
    <w:rsid w:val="00A6492A"/>
    <w:rsid w:val="00A649DD"/>
    <w:rsid w:val="00A64EB1"/>
    <w:rsid w:val="00A65770"/>
    <w:rsid w:val="00A65F45"/>
    <w:rsid w:val="00A66313"/>
    <w:rsid w:val="00A66883"/>
    <w:rsid w:val="00A672EE"/>
    <w:rsid w:val="00A67385"/>
    <w:rsid w:val="00A67483"/>
    <w:rsid w:val="00A67A0D"/>
    <w:rsid w:val="00A70D22"/>
    <w:rsid w:val="00A70DB2"/>
    <w:rsid w:val="00A70EE2"/>
    <w:rsid w:val="00A7152E"/>
    <w:rsid w:val="00A71CC6"/>
    <w:rsid w:val="00A71FC7"/>
    <w:rsid w:val="00A727D2"/>
    <w:rsid w:val="00A72C75"/>
    <w:rsid w:val="00A72F1C"/>
    <w:rsid w:val="00A731C3"/>
    <w:rsid w:val="00A734FF"/>
    <w:rsid w:val="00A73D0C"/>
    <w:rsid w:val="00A73FB2"/>
    <w:rsid w:val="00A74A09"/>
    <w:rsid w:val="00A74AD1"/>
    <w:rsid w:val="00A75871"/>
    <w:rsid w:val="00A75B11"/>
    <w:rsid w:val="00A75DDA"/>
    <w:rsid w:val="00A75F34"/>
    <w:rsid w:val="00A76498"/>
    <w:rsid w:val="00A7657A"/>
    <w:rsid w:val="00A76E5C"/>
    <w:rsid w:val="00A7730A"/>
    <w:rsid w:val="00A7793A"/>
    <w:rsid w:val="00A779C8"/>
    <w:rsid w:val="00A77A17"/>
    <w:rsid w:val="00A77B5D"/>
    <w:rsid w:val="00A801E3"/>
    <w:rsid w:val="00A80C05"/>
    <w:rsid w:val="00A80C7B"/>
    <w:rsid w:val="00A81A43"/>
    <w:rsid w:val="00A82091"/>
    <w:rsid w:val="00A82322"/>
    <w:rsid w:val="00A823FB"/>
    <w:rsid w:val="00A827B5"/>
    <w:rsid w:val="00A83B99"/>
    <w:rsid w:val="00A83C63"/>
    <w:rsid w:val="00A83EE1"/>
    <w:rsid w:val="00A845F7"/>
    <w:rsid w:val="00A84668"/>
    <w:rsid w:val="00A8497A"/>
    <w:rsid w:val="00A8506E"/>
    <w:rsid w:val="00A854BC"/>
    <w:rsid w:val="00A856A7"/>
    <w:rsid w:val="00A85C52"/>
    <w:rsid w:val="00A86344"/>
    <w:rsid w:val="00A863F0"/>
    <w:rsid w:val="00A871B2"/>
    <w:rsid w:val="00A87281"/>
    <w:rsid w:val="00A9056B"/>
    <w:rsid w:val="00A90A5A"/>
    <w:rsid w:val="00A90C70"/>
    <w:rsid w:val="00A912C0"/>
    <w:rsid w:val="00A914F1"/>
    <w:rsid w:val="00A916D6"/>
    <w:rsid w:val="00A92930"/>
    <w:rsid w:val="00A9494B"/>
    <w:rsid w:val="00A95099"/>
    <w:rsid w:val="00A954A2"/>
    <w:rsid w:val="00A956C0"/>
    <w:rsid w:val="00A95C00"/>
    <w:rsid w:val="00A95F82"/>
    <w:rsid w:val="00A96250"/>
    <w:rsid w:val="00A974A3"/>
    <w:rsid w:val="00A978C9"/>
    <w:rsid w:val="00A979AF"/>
    <w:rsid w:val="00A97CA1"/>
    <w:rsid w:val="00AA0033"/>
    <w:rsid w:val="00AA020F"/>
    <w:rsid w:val="00AA066F"/>
    <w:rsid w:val="00AA077A"/>
    <w:rsid w:val="00AA0A66"/>
    <w:rsid w:val="00AA0FA8"/>
    <w:rsid w:val="00AA1088"/>
    <w:rsid w:val="00AA20B5"/>
    <w:rsid w:val="00AA2290"/>
    <w:rsid w:val="00AA257F"/>
    <w:rsid w:val="00AA2722"/>
    <w:rsid w:val="00AA2901"/>
    <w:rsid w:val="00AA2AB8"/>
    <w:rsid w:val="00AA2E7E"/>
    <w:rsid w:val="00AA3B32"/>
    <w:rsid w:val="00AA42D8"/>
    <w:rsid w:val="00AA437A"/>
    <w:rsid w:val="00AA47D6"/>
    <w:rsid w:val="00AA4CC7"/>
    <w:rsid w:val="00AA535A"/>
    <w:rsid w:val="00AA583A"/>
    <w:rsid w:val="00AA5A8B"/>
    <w:rsid w:val="00AA5AA5"/>
    <w:rsid w:val="00AA5E8E"/>
    <w:rsid w:val="00AA617B"/>
    <w:rsid w:val="00AA7048"/>
    <w:rsid w:val="00AB0281"/>
    <w:rsid w:val="00AB0965"/>
    <w:rsid w:val="00AB0C45"/>
    <w:rsid w:val="00AB0EB1"/>
    <w:rsid w:val="00AB1071"/>
    <w:rsid w:val="00AB119E"/>
    <w:rsid w:val="00AB1554"/>
    <w:rsid w:val="00AB163A"/>
    <w:rsid w:val="00AB179E"/>
    <w:rsid w:val="00AB1AF2"/>
    <w:rsid w:val="00AB225B"/>
    <w:rsid w:val="00AB2764"/>
    <w:rsid w:val="00AB2BAD"/>
    <w:rsid w:val="00AB2E02"/>
    <w:rsid w:val="00AB307C"/>
    <w:rsid w:val="00AB3157"/>
    <w:rsid w:val="00AB33ED"/>
    <w:rsid w:val="00AB41E0"/>
    <w:rsid w:val="00AB42A1"/>
    <w:rsid w:val="00AB45AE"/>
    <w:rsid w:val="00AB46ED"/>
    <w:rsid w:val="00AB4732"/>
    <w:rsid w:val="00AB47B0"/>
    <w:rsid w:val="00AB4ECC"/>
    <w:rsid w:val="00AB4F4A"/>
    <w:rsid w:val="00AB50A2"/>
    <w:rsid w:val="00AB566F"/>
    <w:rsid w:val="00AB5AA4"/>
    <w:rsid w:val="00AB5BFA"/>
    <w:rsid w:val="00AB604C"/>
    <w:rsid w:val="00AB67BF"/>
    <w:rsid w:val="00AB6886"/>
    <w:rsid w:val="00AB6CA7"/>
    <w:rsid w:val="00AB6D57"/>
    <w:rsid w:val="00AB6DD5"/>
    <w:rsid w:val="00AB7286"/>
    <w:rsid w:val="00AC001F"/>
    <w:rsid w:val="00AC02A7"/>
    <w:rsid w:val="00AC0BD4"/>
    <w:rsid w:val="00AC0E5E"/>
    <w:rsid w:val="00AC1F62"/>
    <w:rsid w:val="00AC20FF"/>
    <w:rsid w:val="00AC26D2"/>
    <w:rsid w:val="00AC30D7"/>
    <w:rsid w:val="00AC34F5"/>
    <w:rsid w:val="00AC37EF"/>
    <w:rsid w:val="00AC399F"/>
    <w:rsid w:val="00AC3B82"/>
    <w:rsid w:val="00AC3BA1"/>
    <w:rsid w:val="00AC3EF0"/>
    <w:rsid w:val="00AC422F"/>
    <w:rsid w:val="00AC42B6"/>
    <w:rsid w:val="00AC45AE"/>
    <w:rsid w:val="00AC45B6"/>
    <w:rsid w:val="00AC5054"/>
    <w:rsid w:val="00AC5E58"/>
    <w:rsid w:val="00AC6C71"/>
    <w:rsid w:val="00AC7F62"/>
    <w:rsid w:val="00AD011A"/>
    <w:rsid w:val="00AD01E4"/>
    <w:rsid w:val="00AD0265"/>
    <w:rsid w:val="00AD0858"/>
    <w:rsid w:val="00AD09C2"/>
    <w:rsid w:val="00AD1149"/>
    <w:rsid w:val="00AD17E6"/>
    <w:rsid w:val="00AD1FAD"/>
    <w:rsid w:val="00AD2BA8"/>
    <w:rsid w:val="00AD2BBC"/>
    <w:rsid w:val="00AD2C49"/>
    <w:rsid w:val="00AD3DA6"/>
    <w:rsid w:val="00AD3F8F"/>
    <w:rsid w:val="00AD4559"/>
    <w:rsid w:val="00AD49E8"/>
    <w:rsid w:val="00AD4D6E"/>
    <w:rsid w:val="00AD5F95"/>
    <w:rsid w:val="00AD61E6"/>
    <w:rsid w:val="00AD663F"/>
    <w:rsid w:val="00AD710F"/>
    <w:rsid w:val="00AD7D7C"/>
    <w:rsid w:val="00AD7F15"/>
    <w:rsid w:val="00AE02E3"/>
    <w:rsid w:val="00AE0BA3"/>
    <w:rsid w:val="00AE0EBE"/>
    <w:rsid w:val="00AE1231"/>
    <w:rsid w:val="00AE1537"/>
    <w:rsid w:val="00AE168C"/>
    <w:rsid w:val="00AE253D"/>
    <w:rsid w:val="00AE2590"/>
    <w:rsid w:val="00AE2B11"/>
    <w:rsid w:val="00AE3245"/>
    <w:rsid w:val="00AE38F3"/>
    <w:rsid w:val="00AE39AB"/>
    <w:rsid w:val="00AE5145"/>
    <w:rsid w:val="00AE535C"/>
    <w:rsid w:val="00AE663D"/>
    <w:rsid w:val="00AE6E4D"/>
    <w:rsid w:val="00AE7340"/>
    <w:rsid w:val="00AE73F5"/>
    <w:rsid w:val="00AE79BA"/>
    <w:rsid w:val="00AE7A2E"/>
    <w:rsid w:val="00AE7F56"/>
    <w:rsid w:val="00AE7F59"/>
    <w:rsid w:val="00AF01AE"/>
    <w:rsid w:val="00AF0237"/>
    <w:rsid w:val="00AF04DB"/>
    <w:rsid w:val="00AF0BB5"/>
    <w:rsid w:val="00AF0C52"/>
    <w:rsid w:val="00AF1BBD"/>
    <w:rsid w:val="00AF2035"/>
    <w:rsid w:val="00AF216C"/>
    <w:rsid w:val="00AF2181"/>
    <w:rsid w:val="00AF246E"/>
    <w:rsid w:val="00AF29D5"/>
    <w:rsid w:val="00AF2AE0"/>
    <w:rsid w:val="00AF2BB7"/>
    <w:rsid w:val="00AF3786"/>
    <w:rsid w:val="00AF3E80"/>
    <w:rsid w:val="00AF4043"/>
    <w:rsid w:val="00AF5148"/>
    <w:rsid w:val="00AF53F4"/>
    <w:rsid w:val="00AF5CC5"/>
    <w:rsid w:val="00AF7463"/>
    <w:rsid w:val="00AF794B"/>
    <w:rsid w:val="00B00026"/>
    <w:rsid w:val="00B005E9"/>
    <w:rsid w:val="00B010D2"/>
    <w:rsid w:val="00B0137E"/>
    <w:rsid w:val="00B0145A"/>
    <w:rsid w:val="00B01E00"/>
    <w:rsid w:val="00B021E1"/>
    <w:rsid w:val="00B022FA"/>
    <w:rsid w:val="00B03620"/>
    <w:rsid w:val="00B038E7"/>
    <w:rsid w:val="00B03ED9"/>
    <w:rsid w:val="00B0479B"/>
    <w:rsid w:val="00B04905"/>
    <w:rsid w:val="00B04948"/>
    <w:rsid w:val="00B0501A"/>
    <w:rsid w:val="00B051BD"/>
    <w:rsid w:val="00B052C2"/>
    <w:rsid w:val="00B06876"/>
    <w:rsid w:val="00B06FFE"/>
    <w:rsid w:val="00B077F9"/>
    <w:rsid w:val="00B1005D"/>
    <w:rsid w:val="00B10207"/>
    <w:rsid w:val="00B1095B"/>
    <w:rsid w:val="00B109F8"/>
    <w:rsid w:val="00B11039"/>
    <w:rsid w:val="00B113D8"/>
    <w:rsid w:val="00B11548"/>
    <w:rsid w:val="00B11EAF"/>
    <w:rsid w:val="00B121CD"/>
    <w:rsid w:val="00B126F6"/>
    <w:rsid w:val="00B12E5C"/>
    <w:rsid w:val="00B1377C"/>
    <w:rsid w:val="00B14152"/>
    <w:rsid w:val="00B141E7"/>
    <w:rsid w:val="00B14766"/>
    <w:rsid w:val="00B15021"/>
    <w:rsid w:val="00B15349"/>
    <w:rsid w:val="00B156BE"/>
    <w:rsid w:val="00B156F6"/>
    <w:rsid w:val="00B15AC5"/>
    <w:rsid w:val="00B160D1"/>
    <w:rsid w:val="00B16417"/>
    <w:rsid w:val="00B1647B"/>
    <w:rsid w:val="00B16524"/>
    <w:rsid w:val="00B16B69"/>
    <w:rsid w:val="00B17058"/>
    <w:rsid w:val="00B17431"/>
    <w:rsid w:val="00B17477"/>
    <w:rsid w:val="00B203CB"/>
    <w:rsid w:val="00B20D83"/>
    <w:rsid w:val="00B210C5"/>
    <w:rsid w:val="00B214A1"/>
    <w:rsid w:val="00B2155A"/>
    <w:rsid w:val="00B2201F"/>
    <w:rsid w:val="00B22222"/>
    <w:rsid w:val="00B222C3"/>
    <w:rsid w:val="00B2231E"/>
    <w:rsid w:val="00B23024"/>
    <w:rsid w:val="00B23111"/>
    <w:rsid w:val="00B238B4"/>
    <w:rsid w:val="00B23924"/>
    <w:rsid w:val="00B23CE7"/>
    <w:rsid w:val="00B2435A"/>
    <w:rsid w:val="00B24614"/>
    <w:rsid w:val="00B24BEC"/>
    <w:rsid w:val="00B25243"/>
    <w:rsid w:val="00B25B86"/>
    <w:rsid w:val="00B25C8D"/>
    <w:rsid w:val="00B26121"/>
    <w:rsid w:val="00B26183"/>
    <w:rsid w:val="00B26197"/>
    <w:rsid w:val="00B26280"/>
    <w:rsid w:val="00B26591"/>
    <w:rsid w:val="00B265A1"/>
    <w:rsid w:val="00B266FE"/>
    <w:rsid w:val="00B27FBF"/>
    <w:rsid w:val="00B301EC"/>
    <w:rsid w:val="00B30EE3"/>
    <w:rsid w:val="00B31693"/>
    <w:rsid w:val="00B3194B"/>
    <w:rsid w:val="00B31B31"/>
    <w:rsid w:val="00B31D3C"/>
    <w:rsid w:val="00B31DD6"/>
    <w:rsid w:val="00B320BC"/>
    <w:rsid w:val="00B32414"/>
    <w:rsid w:val="00B326D9"/>
    <w:rsid w:val="00B32EAE"/>
    <w:rsid w:val="00B3344F"/>
    <w:rsid w:val="00B33699"/>
    <w:rsid w:val="00B34387"/>
    <w:rsid w:val="00B3466A"/>
    <w:rsid w:val="00B34AF4"/>
    <w:rsid w:val="00B351B4"/>
    <w:rsid w:val="00B351FA"/>
    <w:rsid w:val="00B353EC"/>
    <w:rsid w:val="00B355C0"/>
    <w:rsid w:val="00B35760"/>
    <w:rsid w:val="00B35960"/>
    <w:rsid w:val="00B35A42"/>
    <w:rsid w:val="00B35D4F"/>
    <w:rsid w:val="00B373F4"/>
    <w:rsid w:val="00B37F2B"/>
    <w:rsid w:val="00B40360"/>
    <w:rsid w:val="00B40C9D"/>
    <w:rsid w:val="00B40D0D"/>
    <w:rsid w:val="00B41173"/>
    <w:rsid w:val="00B411A1"/>
    <w:rsid w:val="00B41591"/>
    <w:rsid w:val="00B4164D"/>
    <w:rsid w:val="00B41DE1"/>
    <w:rsid w:val="00B41DF4"/>
    <w:rsid w:val="00B41E79"/>
    <w:rsid w:val="00B4232B"/>
    <w:rsid w:val="00B42917"/>
    <w:rsid w:val="00B42993"/>
    <w:rsid w:val="00B42BC3"/>
    <w:rsid w:val="00B431C5"/>
    <w:rsid w:val="00B43325"/>
    <w:rsid w:val="00B43898"/>
    <w:rsid w:val="00B43925"/>
    <w:rsid w:val="00B439C4"/>
    <w:rsid w:val="00B43B5C"/>
    <w:rsid w:val="00B44316"/>
    <w:rsid w:val="00B44716"/>
    <w:rsid w:val="00B44BE0"/>
    <w:rsid w:val="00B44C11"/>
    <w:rsid w:val="00B45857"/>
    <w:rsid w:val="00B4697F"/>
    <w:rsid w:val="00B46BCA"/>
    <w:rsid w:val="00B46D55"/>
    <w:rsid w:val="00B474E0"/>
    <w:rsid w:val="00B47528"/>
    <w:rsid w:val="00B478AA"/>
    <w:rsid w:val="00B479EC"/>
    <w:rsid w:val="00B50292"/>
    <w:rsid w:val="00B504A5"/>
    <w:rsid w:val="00B50D66"/>
    <w:rsid w:val="00B50DBD"/>
    <w:rsid w:val="00B52415"/>
    <w:rsid w:val="00B52699"/>
    <w:rsid w:val="00B52A4F"/>
    <w:rsid w:val="00B5328A"/>
    <w:rsid w:val="00B53B43"/>
    <w:rsid w:val="00B53C9F"/>
    <w:rsid w:val="00B542B4"/>
    <w:rsid w:val="00B5493C"/>
    <w:rsid w:val="00B54F12"/>
    <w:rsid w:val="00B54F3F"/>
    <w:rsid w:val="00B554FE"/>
    <w:rsid w:val="00B55692"/>
    <w:rsid w:val="00B5577E"/>
    <w:rsid w:val="00B55A2C"/>
    <w:rsid w:val="00B55E8D"/>
    <w:rsid w:val="00B56028"/>
    <w:rsid w:val="00B5615D"/>
    <w:rsid w:val="00B565C7"/>
    <w:rsid w:val="00B56C56"/>
    <w:rsid w:val="00B56D9C"/>
    <w:rsid w:val="00B5711A"/>
    <w:rsid w:val="00B573BD"/>
    <w:rsid w:val="00B57D8C"/>
    <w:rsid w:val="00B600A4"/>
    <w:rsid w:val="00B600FD"/>
    <w:rsid w:val="00B607CC"/>
    <w:rsid w:val="00B61942"/>
    <w:rsid w:val="00B61B38"/>
    <w:rsid w:val="00B61D64"/>
    <w:rsid w:val="00B622F1"/>
    <w:rsid w:val="00B629FA"/>
    <w:rsid w:val="00B637FC"/>
    <w:rsid w:val="00B63D94"/>
    <w:rsid w:val="00B6447B"/>
    <w:rsid w:val="00B644D6"/>
    <w:rsid w:val="00B64594"/>
    <w:rsid w:val="00B64717"/>
    <w:rsid w:val="00B64F3D"/>
    <w:rsid w:val="00B64F7C"/>
    <w:rsid w:val="00B651F0"/>
    <w:rsid w:val="00B65274"/>
    <w:rsid w:val="00B655BA"/>
    <w:rsid w:val="00B65681"/>
    <w:rsid w:val="00B6570C"/>
    <w:rsid w:val="00B65CCE"/>
    <w:rsid w:val="00B65F61"/>
    <w:rsid w:val="00B665CD"/>
    <w:rsid w:val="00B66A3E"/>
    <w:rsid w:val="00B66CC7"/>
    <w:rsid w:val="00B6799B"/>
    <w:rsid w:val="00B67D55"/>
    <w:rsid w:val="00B700C3"/>
    <w:rsid w:val="00B70D53"/>
    <w:rsid w:val="00B710D7"/>
    <w:rsid w:val="00B71E8A"/>
    <w:rsid w:val="00B72AD7"/>
    <w:rsid w:val="00B72E5C"/>
    <w:rsid w:val="00B731A7"/>
    <w:rsid w:val="00B7395F"/>
    <w:rsid w:val="00B73E2D"/>
    <w:rsid w:val="00B740B9"/>
    <w:rsid w:val="00B74406"/>
    <w:rsid w:val="00B744B8"/>
    <w:rsid w:val="00B74D5B"/>
    <w:rsid w:val="00B753C2"/>
    <w:rsid w:val="00B75663"/>
    <w:rsid w:val="00B757B5"/>
    <w:rsid w:val="00B76246"/>
    <w:rsid w:val="00B76A1F"/>
    <w:rsid w:val="00B76E2E"/>
    <w:rsid w:val="00B77066"/>
    <w:rsid w:val="00B77482"/>
    <w:rsid w:val="00B77CB9"/>
    <w:rsid w:val="00B77CD0"/>
    <w:rsid w:val="00B80222"/>
    <w:rsid w:val="00B80A4C"/>
    <w:rsid w:val="00B80A53"/>
    <w:rsid w:val="00B8110D"/>
    <w:rsid w:val="00B8131D"/>
    <w:rsid w:val="00B8150E"/>
    <w:rsid w:val="00B825C2"/>
    <w:rsid w:val="00B82619"/>
    <w:rsid w:val="00B82740"/>
    <w:rsid w:val="00B82883"/>
    <w:rsid w:val="00B82AC0"/>
    <w:rsid w:val="00B82B5E"/>
    <w:rsid w:val="00B82B63"/>
    <w:rsid w:val="00B82DE0"/>
    <w:rsid w:val="00B82FED"/>
    <w:rsid w:val="00B836A1"/>
    <w:rsid w:val="00B8371F"/>
    <w:rsid w:val="00B845B6"/>
    <w:rsid w:val="00B84993"/>
    <w:rsid w:val="00B84A71"/>
    <w:rsid w:val="00B84BB6"/>
    <w:rsid w:val="00B84C00"/>
    <w:rsid w:val="00B84EE5"/>
    <w:rsid w:val="00B85325"/>
    <w:rsid w:val="00B85425"/>
    <w:rsid w:val="00B85B90"/>
    <w:rsid w:val="00B85E9F"/>
    <w:rsid w:val="00B85FD4"/>
    <w:rsid w:val="00B86147"/>
    <w:rsid w:val="00B87043"/>
    <w:rsid w:val="00B875CD"/>
    <w:rsid w:val="00B87806"/>
    <w:rsid w:val="00B878B6"/>
    <w:rsid w:val="00B87B0A"/>
    <w:rsid w:val="00B87CAA"/>
    <w:rsid w:val="00B87EC9"/>
    <w:rsid w:val="00B9027F"/>
    <w:rsid w:val="00B904BD"/>
    <w:rsid w:val="00B90A13"/>
    <w:rsid w:val="00B91F5D"/>
    <w:rsid w:val="00B92364"/>
    <w:rsid w:val="00B92CF2"/>
    <w:rsid w:val="00B93417"/>
    <w:rsid w:val="00B93640"/>
    <w:rsid w:val="00B93AA7"/>
    <w:rsid w:val="00B93F5C"/>
    <w:rsid w:val="00B93FF5"/>
    <w:rsid w:val="00B9452F"/>
    <w:rsid w:val="00B94C9E"/>
    <w:rsid w:val="00B94D33"/>
    <w:rsid w:val="00B95C54"/>
    <w:rsid w:val="00B9737C"/>
    <w:rsid w:val="00B976BB"/>
    <w:rsid w:val="00B97B62"/>
    <w:rsid w:val="00B97CBA"/>
    <w:rsid w:val="00BA070B"/>
    <w:rsid w:val="00BA118D"/>
    <w:rsid w:val="00BA1396"/>
    <w:rsid w:val="00BA13ED"/>
    <w:rsid w:val="00BA15CB"/>
    <w:rsid w:val="00BA16D7"/>
    <w:rsid w:val="00BA1FED"/>
    <w:rsid w:val="00BA2196"/>
    <w:rsid w:val="00BA2BA2"/>
    <w:rsid w:val="00BA2E21"/>
    <w:rsid w:val="00BA3134"/>
    <w:rsid w:val="00BA3864"/>
    <w:rsid w:val="00BA3E87"/>
    <w:rsid w:val="00BA4149"/>
    <w:rsid w:val="00BA4427"/>
    <w:rsid w:val="00BA4CFF"/>
    <w:rsid w:val="00BA4E36"/>
    <w:rsid w:val="00BA5137"/>
    <w:rsid w:val="00BA55B3"/>
    <w:rsid w:val="00BA5E60"/>
    <w:rsid w:val="00BA5F7D"/>
    <w:rsid w:val="00BA6522"/>
    <w:rsid w:val="00BA7394"/>
    <w:rsid w:val="00BA7C38"/>
    <w:rsid w:val="00BA7EFC"/>
    <w:rsid w:val="00BB02FA"/>
    <w:rsid w:val="00BB0E83"/>
    <w:rsid w:val="00BB0EBE"/>
    <w:rsid w:val="00BB1666"/>
    <w:rsid w:val="00BB1BC9"/>
    <w:rsid w:val="00BB1E0C"/>
    <w:rsid w:val="00BB1E64"/>
    <w:rsid w:val="00BB1FD7"/>
    <w:rsid w:val="00BB21B0"/>
    <w:rsid w:val="00BB374D"/>
    <w:rsid w:val="00BB382F"/>
    <w:rsid w:val="00BB384B"/>
    <w:rsid w:val="00BB3E78"/>
    <w:rsid w:val="00BB47DF"/>
    <w:rsid w:val="00BB55F1"/>
    <w:rsid w:val="00BB5D15"/>
    <w:rsid w:val="00BB6133"/>
    <w:rsid w:val="00BB643E"/>
    <w:rsid w:val="00BB6691"/>
    <w:rsid w:val="00BB751A"/>
    <w:rsid w:val="00BB7D63"/>
    <w:rsid w:val="00BC0B5E"/>
    <w:rsid w:val="00BC14D8"/>
    <w:rsid w:val="00BC1B33"/>
    <w:rsid w:val="00BC24A1"/>
    <w:rsid w:val="00BC28CB"/>
    <w:rsid w:val="00BC29C4"/>
    <w:rsid w:val="00BC38FD"/>
    <w:rsid w:val="00BC3C53"/>
    <w:rsid w:val="00BC3F00"/>
    <w:rsid w:val="00BC4C9E"/>
    <w:rsid w:val="00BC5BE9"/>
    <w:rsid w:val="00BC5BEC"/>
    <w:rsid w:val="00BC5C0A"/>
    <w:rsid w:val="00BC5FFB"/>
    <w:rsid w:val="00BC715D"/>
    <w:rsid w:val="00BC7FAA"/>
    <w:rsid w:val="00BD0065"/>
    <w:rsid w:val="00BD0CF9"/>
    <w:rsid w:val="00BD1767"/>
    <w:rsid w:val="00BD1A12"/>
    <w:rsid w:val="00BD1E3C"/>
    <w:rsid w:val="00BD1FA9"/>
    <w:rsid w:val="00BD28F0"/>
    <w:rsid w:val="00BD2E75"/>
    <w:rsid w:val="00BD30D2"/>
    <w:rsid w:val="00BD3EB5"/>
    <w:rsid w:val="00BD4402"/>
    <w:rsid w:val="00BD4503"/>
    <w:rsid w:val="00BD48A8"/>
    <w:rsid w:val="00BD5D73"/>
    <w:rsid w:val="00BD6191"/>
    <w:rsid w:val="00BD6299"/>
    <w:rsid w:val="00BD6DE2"/>
    <w:rsid w:val="00BD7269"/>
    <w:rsid w:val="00BD72C1"/>
    <w:rsid w:val="00BE028F"/>
    <w:rsid w:val="00BE030A"/>
    <w:rsid w:val="00BE039C"/>
    <w:rsid w:val="00BE064B"/>
    <w:rsid w:val="00BE0A29"/>
    <w:rsid w:val="00BE0AF5"/>
    <w:rsid w:val="00BE0F22"/>
    <w:rsid w:val="00BE1491"/>
    <w:rsid w:val="00BE2586"/>
    <w:rsid w:val="00BE25D9"/>
    <w:rsid w:val="00BE2C00"/>
    <w:rsid w:val="00BE3061"/>
    <w:rsid w:val="00BE3772"/>
    <w:rsid w:val="00BE38CE"/>
    <w:rsid w:val="00BE396A"/>
    <w:rsid w:val="00BE479B"/>
    <w:rsid w:val="00BE47EA"/>
    <w:rsid w:val="00BE4A05"/>
    <w:rsid w:val="00BE4A70"/>
    <w:rsid w:val="00BE5076"/>
    <w:rsid w:val="00BE511F"/>
    <w:rsid w:val="00BE52B5"/>
    <w:rsid w:val="00BE6240"/>
    <w:rsid w:val="00BE6451"/>
    <w:rsid w:val="00BE6649"/>
    <w:rsid w:val="00BE68AE"/>
    <w:rsid w:val="00BE6D1B"/>
    <w:rsid w:val="00BE6FCB"/>
    <w:rsid w:val="00BE7774"/>
    <w:rsid w:val="00BE7810"/>
    <w:rsid w:val="00BE78C0"/>
    <w:rsid w:val="00BF068B"/>
    <w:rsid w:val="00BF0B65"/>
    <w:rsid w:val="00BF11F9"/>
    <w:rsid w:val="00BF222B"/>
    <w:rsid w:val="00BF2E61"/>
    <w:rsid w:val="00BF3C21"/>
    <w:rsid w:val="00BF3F8F"/>
    <w:rsid w:val="00BF4A8F"/>
    <w:rsid w:val="00BF5257"/>
    <w:rsid w:val="00BF5A0E"/>
    <w:rsid w:val="00BF5E1D"/>
    <w:rsid w:val="00BF6651"/>
    <w:rsid w:val="00BF69C9"/>
    <w:rsid w:val="00BF6CC6"/>
    <w:rsid w:val="00BF6CEE"/>
    <w:rsid w:val="00BF6D19"/>
    <w:rsid w:val="00BF7237"/>
    <w:rsid w:val="00BF737C"/>
    <w:rsid w:val="00BF76E5"/>
    <w:rsid w:val="00BF7F5D"/>
    <w:rsid w:val="00C01DCB"/>
    <w:rsid w:val="00C01DF8"/>
    <w:rsid w:val="00C02231"/>
    <w:rsid w:val="00C02241"/>
    <w:rsid w:val="00C028B5"/>
    <w:rsid w:val="00C02BA1"/>
    <w:rsid w:val="00C02D72"/>
    <w:rsid w:val="00C02D7C"/>
    <w:rsid w:val="00C03014"/>
    <w:rsid w:val="00C030AB"/>
    <w:rsid w:val="00C03332"/>
    <w:rsid w:val="00C034CB"/>
    <w:rsid w:val="00C03594"/>
    <w:rsid w:val="00C03D13"/>
    <w:rsid w:val="00C0509B"/>
    <w:rsid w:val="00C051A8"/>
    <w:rsid w:val="00C054BC"/>
    <w:rsid w:val="00C058C8"/>
    <w:rsid w:val="00C059B5"/>
    <w:rsid w:val="00C059D0"/>
    <w:rsid w:val="00C05A07"/>
    <w:rsid w:val="00C05AE4"/>
    <w:rsid w:val="00C05CEC"/>
    <w:rsid w:val="00C062DB"/>
    <w:rsid w:val="00C06851"/>
    <w:rsid w:val="00C077E7"/>
    <w:rsid w:val="00C07859"/>
    <w:rsid w:val="00C07D28"/>
    <w:rsid w:val="00C10433"/>
    <w:rsid w:val="00C10A0A"/>
    <w:rsid w:val="00C112F7"/>
    <w:rsid w:val="00C1142D"/>
    <w:rsid w:val="00C11B7D"/>
    <w:rsid w:val="00C11F53"/>
    <w:rsid w:val="00C120B1"/>
    <w:rsid w:val="00C12307"/>
    <w:rsid w:val="00C12F3B"/>
    <w:rsid w:val="00C1348B"/>
    <w:rsid w:val="00C1355D"/>
    <w:rsid w:val="00C13566"/>
    <w:rsid w:val="00C136A6"/>
    <w:rsid w:val="00C13A97"/>
    <w:rsid w:val="00C13C7C"/>
    <w:rsid w:val="00C14033"/>
    <w:rsid w:val="00C14BE5"/>
    <w:rsid w:val="00C158D4"/>
    <w:rsid w:val="00C15A4D"/>
    <w:rsid w:val="00C15C88"/>
    <w:rsid w:val="00C15E5A"/>
    <w:rsid w:val="00C16799"/>
    <w:rsid w:val="00C16C99"/>
    <w:rsid w:val="00C16D9B"/>
    <w:rsid w:val="00C170C2"/>
    <w:rsid w:val="00C17547"/>
    <w:rsid w:val="00C17897"/>
    <w:rsid w:val="00C17AF6"/>
    <w:rsid w:val="00C17D1E"/>
    <w:rsid w:val="00C202E9"/>
    <w:rsid w:val="00C2051E"/>
    <w:rsid w:val="00C20C1E"/>
    <w:rsid w:val="00C20F12"/>
    <w:rsid w:val="00C2107D"/>
    <w:rsid w:val="00C2138E"/>
    <w:rsid w:val="00C2199B"/>
    <w:rsid w:val="00C21A71"/>
    <w:rsid w:val="00C21A7C"/>
    <w:rsid w:val="00C21F87"/>
    <w:rsid w:val="00C22A56"/>
    <w:rsid w:val="00C22ACF"/>
    <w:rsid w:val="00C22D1C"/>
    <w:rsid w:val="00C22E52"/>
    <w:rsid w:val="00C23716"/>
    <w:rsid w:val="00C2396D"/>
    <w:rsid w:val="00C23A2E"/>
    <w:rsid w:val="00C23D5E"/>
    <w:rsid w:val="00C241C7"/>
    <w:rsid w:val="00C24613"/>
    <w:rsid w:val="00C24824"/>
    <w:rsid w:val="00C24D55"/>
    <w:rsid w:val="00C26035"/>
    <w:rsid w:val="00C26888"/>
    <w:rsid w:val="00C26B37"/>
    <w:rsid w:val="00C26BBE"/>
    <w:rsid w:val="00C26DE1"/>
    <w:rsid w:val="00C273C7"/>
    <w:rsid w:val="00C27516"/>
    <w:rsid w:val="00C27FD1"/>
    <w:rsid w:val="00C30041"/>
    <w:rsid w:val="00C306A0"/>
    <w:rsid w:val="00C30D93"/>
    <w:rsid w:val="00C312D2"/>
    <w:rsid w:val="00C3136D"/>
    <w:rsid w:val="00C31391"/>
    <w:rsid w:val="00C31985"/>
    <w:rsid w:val="00C3261C"/>
    <w:rsid w:val="00C3270E"/>
    <w:rsid w:val="00C327A3"/>
    <w:rsid w:val="00C32B95"/>
    <w:rsid w:val="00C32CD4"/>
    <w:rsid w:val="00C34778"/>
    <w:rsid w:val="00C347F6"/>
    <w:rsid w:val="00C34937"/>
    <w:rsid w:val="00C357DB"/>
    <w:rsid w:val="00C3620A"/>
    <w:rsid w:val="00C362A6"/>
    <w:rsid w:val="00C366B5"/>
    <w:rsid w:val="00C367C9"/>
    <w:rsid w:val="00C36AE6"/>
    <w:rsid w:val="00C36C8A"/>
    <w:rsid w:val="00C36CD4"/>
    <w:rsid w:val="00C36CE2"/>
    <w:rsid w:val="00C40052"/>
    <w:rsid w:val="00C409D5"/>
    <w:rsid w:val="00C40C36"/>
    <w:rsid w:val="00C41071"/>
    <w:rsid w:val="00C41316"/>
    <w:rsid w:val="00C418A1"/>
    <w:rsid w:val="00C42A1B"/>
    <w:rsid w:val="00C42B92"/>
    <w:rsid w:val="00C42C7A"/>
    <w:rsid w:val="00C435C3"/>
    <w:rsid w:val="00C43967"/>
    <w:rsid w:val="00C43B8B"/>
    <w:rsid w:val="00C43FAE"/>
    <w:rsid w:val="00C4460E"/>
    <w:rsid w:val="00C4474F"/>
    <w:rsid w:val="00C44B9B"/>
    <w:rsid w:val="00C44CC9"/>
    <w:rsid w:val="00C44E5F"/>
    <w:rsid w:val="00C45052"/>
    <w:rsid w:val="00C462DC"/>
    <w:rsid w:val="00C46B05"/>
    <w:rsid w:val="00C46E59"/>
    <w:rsid w:val="00C4722C"/>
    <w:rsid w:val="00C4787E"/>
    <w:rsid w:val="00C478BD"/>
    <w:rsid w:val="00C47C95"/>
    <w:rsid w:val="00C47D19"/>
    <w:rsid w:val="00C50334"/>
    <w:rsid w:val="00C51367"/>
    <w:rsid w:val="00C51595"/>
    <w:rsid w:val="00C51B7C"/>
    <w:rsid w:val="00C52727"/>
    <w:rsid w:val="00C52BC2"/>
    <w:rsid w:val="00C52CD1"/>
    <w:rsid w:val="00C5342B"/>
    <w:rsid w:val="00C54AC3"/>
    <w:rsid w:val="00C54B49"/>
    <w:rsid w:val="00C55E6A"/>
    <w:rsid w:val="00C5742D"/>
    <w:rsid w:val="00C57753"/>
    <w:rsid w:val="00C57F44"/>
    <w:rsid w:val="00C60A1E"/>
    <w:rsid w:val="00C60C51"/>
    <w:rsid w:val="00C60DE7"/>
    <w:rsid w:val="00C6186C"/>
    <w:rsid w:val="00C61B63"/>
    <w:rsid w:val="00C6234B"/>
    <w:rsid w:val="00C6286D"/>
    <w:rsid w:val="00C62B16"/>
    <w:rsid w:val="00C62FBA"/>
    <w:rsid w:val="00C6319B"/>
    <w:rsid w:val="00C63766"/>
    <w:rsid w:val="00C639E7"/>
    <w:rsid w:val="00C63C92"/>
    <w:rsid w:val="00C63EAE"/>
    <w:rsid w:val="00C656EE"/>
    <w:rsid w:val="00C657DC"/>
    <w:rsid w:val="00C65849"/>
    <w:rsid w:val="00C65D61"/>
    <w:rsid w:val="00C66477"/>
    <w:rsid w:val="00C675BF"/>
    <w:rsid w:val="00C67FDC"/>
    <w:rsid w:val="00C70E01"/>
    <w:rsid w:val="00C71197"/>
    <w:rsid w:val="00C71203"/>
    <w:rsid w:val="00C7189E"/>
    <w:rsid w:val="00C71AB2"/>
    <w:rsid w:val="00C71CDD"/>
    <w:rsid w:val="00C72027"/>
    <w:rsid w:val="00C72889"/>
    <w:rsid w:val="00C73200"/>
    <w:rsid w:val="00C73260"/>
    <w:rsid w:val="00C7369E"/>
    <w:rsid w:val="00C74746"/>
    <w:rsid w:val="00C74B5F"/>
    <w:rsid w:val="00C7540C"/>
    <w:rsid w:val="00C759DF"/>
    <w:rsid w:val="00C7629F"/>
    <w:rsid w:val="00C7655A"/>
    <w:rsid w:val="00C766F0"/>
    <w:rsid w:val="00C7677A"/>
    <w:rsid w:val="00C76983"/>
    <w:rsid w:val="00C771BE"/>
    <w:rsid w:val="00C77921"/>
    <w:rsid w:val="00C77C81"/>
    <w:rsid w:val="00C77C85"/>
    <w:rsid w:val="00C81553"/>
    <w:rsid w:val="00C81AEB"/>
    <w:rsid w:val="00C81C31"/>
    <w:rsid w:val="00C81F33"/>
    <w:rsid w:val="00C823A7"/>
    <w:rsid w:val="00C823AC"/>
    <w:rsid w:val="00C823B2"/>
    <w:rsid w:val="00C8285A"/>
    <w:rsid w:val="00C82C0C"/>
    <w:rsid w:val="00C82DC6"/>
    <w:rsid w:val="00C82DE2"/>
    <w:rsid w:val="00C82ED7"/>
    <w:rsid w:val="00C833F2"/>
    <w:rsid w:val="00C83796"/>
    <w:rsid w:val="00C83F09"/>
    <w:rsid w:val="00C84565"/>
    <w:rsid w:val="00C8471B"/>
    <w:rsid w:val="00C84BF1"/>
    <w:rsid w:val="00C851C0"/>
    <w:rsid w:val="00C856E8"/>
    <w:rsid w:val="00C85990"/>
    <w:rsid w:val="00C8661B"/>
    <w:rsid w:val="00C867A8"/>
    <w:rsid w:val="00C86FAE"/>
    <w:rsid w:val="00C8707B"/>
    <w:rsid w:val="00C876D9"/>
    <w:rsid w:val="00C878B8"/>
    <w:rsid w:val="00C8797B"/>
    <w:rsid w:val="00C87F56"/>
    <w:rsid w:val="00C90393"/>
    <w:rsid w:val="00C911A5"/>
    <w:rsid w:val="00C9197B"/>
    <w:rsid w:val="00C928A4"/>
    <w:rsid w:val="00C939C5"/>
    <w:rsid w:val="00C93BD4"/>
    <w:rsid w:val="00C93C63"/>
    <w:rsid w:val="00C9462D"/>
    <w:rsid w:val="00C94CF3"/>
    <w:rsid w:val="00C94F11"/>
    <w:rsid w:val="00C95040"/>
    <w:rsid w:val="00C9528B"/>
    <w:rsid w:val="00C9529A"/>
    <w:rsid w:val="00C95442"/>
    <w:rsid w:val="00C9558F"/>
    <w:rsid w:val="00C95A92"/>
    <w:rsid w:val="00C95C54"/>
    <w:rsid w:val="00C96974"/>
    <w:rsid w:val="00C97581"/>
    <w:rsid w:val="00C979BF"/>
    <w:rsid w:val="00CA03C8"/>
    <w:rsid w:val="00CA05CE"/>
    <w:rsid w:val="00CA0630"/>
    <w:rsid w:val="00CA0DFD"/>
    <w:rsid w:val="00CA139A"/>
    <w:rsid w:val="00CA1583"/>
    <w:rsid w:val="00CA199D"/>
    <w:rsid w:val="00CA19FA"/>
    <w:rsid w:val="00CA1A2D"/>
    <w:rsid w:val="00CA2747"/>
    <w:rsid w:val="00CA2899"/>
    <w:rsid w:val="00CA2EA6"/>
    <w:rsid w:val="00CA2FBC"/>
    <w:rsid w:val="00CA304F"/>
    <w:rsid w:val="00CA31F8"/>
    <w:rsid w:val="00CA341C"/>
    <w:rsid w:val="00CA3946"/>
    <w:rsid w:val="00CA3A3D"/>
    <w:rsid w:val="00CA3AA6"/>
    <w:rsid w:val="00CA3B3B"/>
    <w:rsid w:val="00CA3EF3"/>
    <w:rsid w:val="00CA3FB8"/>
    <w:rsid w:val="00CA3FD3"/>
    <w:rsid w:val="00CA44A6"/>
    <w:rsid w:val="00CA4880"/>
    <w:rsid w:val="00CA4B21"/>
    <w:rsid w:val="00CA51FC"/>
    <w:rsid w:val="00CA555C"/>
    <w:rsid w:val="00CA5B4A"/>
    <w:rsid w:val="00CA77FB"/>
    <w:rsid w:val="00CA793D"/>
    <w:rsid w:val="00CA7942"/>
    <w:rsid w:val="00CA79B3"/>
    <w:rsid w:val="00CB026C"/>
    <w:rsid w:val="00CB02A6"/>
    <w:rsid w:val="00CB0C34"/>
    <w:rsid w:val="00CB0C67"/>
    <w:rsid w:val="00CB144B"/>
    <w:rsid w:val="00CB1BA2"/>
    <w:rsid w:val="00CB1D47"/>
    <w:rsid w:val="00CB2279"/>
    <w:rsid w:val="00CB23F6"/>
    <w:rsid w:val="00CB2494"/>
    <w:rsid w:val="00CB2886"/>
    <w:rsid w:val="00CB2BCE"/>
    <w:rsid w:val="00CB3293"/>
    <w:rsid w:val="00CB332B"/>
    <w:rsid w:val="00CB379B"/>
    <w:rsid w:val="00CB3BF4"/>
    <w:rsid w:val="00CB4074"/>
    <w:rsid w:val="00CB454A"/>
    <w:rsid w:val="00CB4D1C"/>
    <w:rsid w:val="00CB4F88"/>
    <w:rsid w:val="00CB5B7A"/>
    <w:rsid w:val="00CB5DD0"/>
    <w:rsid w:val="00CB5E82"/>
    <w:rsid w:val="00CB6935"/>
    <w:rsid w:val="00CB7163"/>
    <w:rsid w:val="00CB741B"/>
    <w:rsid w:val="00CB7BA7"/>
    <w:rsid w:val="00CB7F22"/>
    <w:rsid w:val="00CB7FA8"/>
    <w:rsid w:val="00CC06BA"/>
    <w:rsid w:val="00CC0963"/>
    <w:rsid w:val="00CC1404"/>
    <w:rsid w:val="00CC1B77"/>
    <w:rsid w:val="00CC269A"/>
    <w:rsid w:val="00CC2D4A"/>
    <w:rsid w:val="00CC2DB8"/>
    <w:rsid w:val="00CC2DE3"/>
    <w:rsid w:val="00CC3507"/>
    <w:rsid w:val="00CC3B6F"/>
    <w:rsid w:val="00CC3B88"/>
    <w:rsid w:val="00CC40E7"/>
    <w:rsid w:val="00CC4672"/>
    <w:rsid w:val="00CC4AD9"/>
    <w:rsid w:val="00CC4D77"/>
    <w:rsid w:val="00CC4DF6"/>
    <w:rsid w:val="00CC51D4"/>
    <w:rsid w:val="00CC564F"/>
    <w:rsid w:val="00CC5774"/>
    <w:rsid w:val="00CC5EE9"/>
    <w:rsid w:val="00CC5FAA"/>
    <w:rsid w:val="00CC64EA"/>
    <w:rsid w:val="00CC65DA"/>
    <w:rsid w:val="00CC6C62"/>
    <w:rsid w:val="00CC6D54"/>
    <w:rsid w:val="00CC6F52"/>
    <w:rsid w:val="00CC7371"/>
    <w:rsid w:val="00CC7412"/>
    <w:rsid w:val="00CD0137"/>
    <w:rsid w:val="00CD05FE"/>
    <w:rsid w:val="00CD0826"/>
    <w:rsid w:val="00CD0EB8"/>
    <w:rsid w:val="00CD1043"/>
    <w:rsid w:val="00CD13F3"/>
    <w:rsid w:val="00CD14B9"/>
    <w:rsid w:val="00CD195D"/>
    <w:rsid w:val="00CD1962"/>
    <w:rsid w:val="00CD1EBB"/>
    <w:rsid w:val="00CD2AD0"/>
    <w:rsid w:val="00CD2EDF"/>
    <w:rsid w:val="00CD3796"/>
    <w:rsid w:val="00CD3AC5"/>
    <w:rsid w:val="00CD3B5E"/>
    <w:rsid w:val="00CD42C4"/>
    <w:rsid w:val="00CD4672"/>
    <w:rsid w:val="00CD46B3"/>
    <w:rsid w:val="00CD489F"/>
    <w:rsid w:val="00CD4CD9"/>
    <w:rsid w:val="00CD5E6B"/>
    <w:rsid w:val="00CD5FF9"/>
    <w:rsid w:val="00CD647A"/>
    <w:rsid w:val="00CD692C"/>
    <w:rsid w:val="00CD6AA4"/>
    <w:rsid w:val="00CD6C8C"/>
    <w:rsid w:val="00CD70C2"/>
    <w:rsid w:val="00CD7215"/>
    <w:rsid w:val="00CD7394"/>
    <w:rsid w:val="00CD75CC"/>
    <w:rsid w:val="00CE0246"/>
    <w:rsid w:val="00CE0540"/>
    <w:rsid w:val="00CE0C4E"/>
    <w:rsid w:val="00CE11CC"/>
    <w:rsid w:val="00CE1292"/>
    <w:rsid w:val="00CE1876"/>
    <w:rsid w:val="00CE18A4"/>
    <w:rsid w:val="00CE1A0B"/>
    <w:rsid w:val="00CE1A0C"/>
    <w:rsid w:val="00CE2139"/>
    <w:rsid w:val="00CE2AA7"/>
    <w:rsid w:val="00CE31D4"/>
    <w:rsid w:val="00CE346D"/>
    <w:rsid w:val="00CE39B0"/>
    <w:rsid w:val="00CE3EC4"/>
    <w:rsid w:val="00CE4916"/>
    <w:rsid w:val="00CE53EE"/>
    <w:rsid w:val="00CE563F"/>
    <w:rsid w:val="00CE5AA0"/>
    <w:rsid w:val="00CE6126"/>
    <w:rsid w:val="00CE6FA7"/>
    <w:rsid w:val="00CE7292"/>
    <w:rsid w:val="00CE75A1"/>
    <w:rsid w:val="00CE7B36"/>
    <w:rsid w:val="00CF0103"/>
    <w:rsid w:val="00CF13CA"/>
    <w:rsid w:val="00CF174F"/>
    <w:rsid w:val="00CF18FA"/>
    <w:rsid w:val="00CF21B9"/>
    <w:rsid w:val="00CF22E0"/>
    <w:rsid w:val="00CF2A2D"/>
    <w:rsid w:val="00CF33DD"/>
    <w:rsid w:val="00CF3669"/>
    <w:rsid w:val="00CF3ADE"/>
    <w:rsid w:val="00CF440F"/>
    <w:rsid w:val="00CF50C7"/>
    <w:rsid w:val="00CF5169"/>
    <w:rsid w:val="00CF54C0"/>
    <w:rsid w:val="00CF5D56"/>
    <w:rsid w:val="00CF6406"/>
    <w:rsid w:val="00CF6695"/>
    <w:rsid w:val="00CF6BF9"/>
    <w:rsid w:val="00CF72BD"/>
    <w:rsid w:val="00D0016A"/>
    <w:rsid w:val="00D0023A"/>
    <w:rsid w:val="00D00341"/>
    <w:rsid w:val="00D00387"/>
    <w:rsid w:val="00D00748"/>
    <w:rsid w:val="00D01247"/>
    <w:rsid w:val="00D0134C"/>
    <w:rsid w:val="00D017DF"/>
    <w:rsid w:val="00D01E44"/>
    <w:rsid w:val="00D02885"/>
    <w:rsid w:val="00D02A5C"/>
    <w:rsid w:val="00D02C7D"/>
    <w:rsid w:val="00D031D0"/>
    <w:rsid w:val="00D03381"/>
    <w:rsid w:val="00D03398"/>
    <w:rsid w:val="00D03800"/>
    <w:rsid w:val="00D03F48"/>
    <w:rsid w:val="00D0417D"/>
    <w:rsid w:val="00D054A6"/>
    <w:rsid w:val="00D063BD"/>
    <w:rsid w:val="00D065D3"/>
    <w:rsid w:val="00D0692B"/>
    <w:rsid w:val="00D06D21"/>
    <w:rsid w:val="00D06F48"/>
    <w:rsid w:val="00D071BF"/>
    <w:rsid w:val="00D07B43"/>
    <w:rsid w:val="00D10256"/>
    <w:rsid w:val="00D105B2"/>
    <w:rsid w:val="00D10A37"/>
    <w:rsid w:val="00D10BE0"/>
    <w:rsid w:val="00D10D27"/>
    <w:rsid w:val="00D10DD2"/>
    <w:rsid w:val="00D11ACC"/>
    <w:rsid w:val="00D11C4B"/>
    <w:rsid w:val="00D12960"/>
    <w:rsid w:val="00D12AEC"/>
    <w:rsid w:val="00D12B3C"/>
    <w:rsid w:val="00D12F1A"/>
    <w:rsid w:val="00D13001"/>
    <w:rsid w:val="00D13682"/>
    <w:rsid w:val="00D13799"/>
    <w:rsid w:val="00D13CF1"/>
    <w:rsid w:val="00D14142"/>
    <w:rsid w:val="00D14C94"/>
    <w:rsid w:val="00D14DF6"/>
    <w:rsid w:val="00D157D3"/>
    <w:rsid w:val="00D1618A"/>
    <w:rsid w:val="00D17195"/>
    <w:rsid w:val="00D17529"/>
    <w:rsid w:val="00D17689"/>
    <w:rsid w:val="00D17D64"/>
    <w:rsid w:val="00D20C48"/>
    <w:rsid w:val="00D21129"/>
    <w:rsid w:val="00D215E1"/>
    <w:rsid w:val="00D21DF3"/>
    <w:rsid w:val="00D2217B"/>
    <w:rsid w:val="00D224C9"/>
    <w:rsid w:val="00D231C8"/>
    <w:rsid w:val="00D2352A"/>
    <w:rsid w:val="00D2370B"/>
    <w:rsid w:val="00D2379A"/>
    <w:rsid w:val="00D2469F"/>
    <w:rsid w:val="00D256FA"/>
    <w:rsid w:val="00D261FD"/>
    <w:rsid w:val="00D2656E"/>
    <w:rsid w:val="00D26D63"/>
    <w:rsid w:val="00D270CF"/>
    <w:rsid w:val="00D27672"/>
    <w:rsid w:val="00D278EB"/>
    <w:rsid w:val="00D27F49"/>
    <w:rsid w:val="00D30143"/>
    <w:rsid w:val="00D30536"/>
    <w:rsid w:val="00D30648"/>
    <w:rsid w:val="00D30C50"/>
    <w:rsid w:val="00D30DE7"/>
    <w:rsid w:val="00D311DF"/>
    <w:rsid w:val="00D315BA"/>
    <w:rsid w:val="00D31BCC"/>
    <w:rsid w:val="00D31C4A"/>
    <w:rsid w:val="00D322E0"/>
    <w:rsid w:val="00D3256B"/>
    <w:rsid w:val="00D328A8"/>
    <w:rsid w:val="00D32D99"/>
    <w:rsid w:val="00D32F94"/>
    <w:rsid w:val="00D32FB3"/>
    <w:rsid w:val="00D3421B"/>
    <w:rsid w:val="00D342A6"/>
    <w:rsid w:val="00D343C4"/>
    <w:rsid w:val="00D34440"/>
    <w:rsid w:val="00D3458A"/>
    <w:rsid w:val="00D34C80"/>
    <w:rsid w:val="00D351AC"/>
    <w:rsid w:val="00D3541C"/>
    <w:rsid w:val="00D3598A"/>
    <w:rsid w:val="00D35A33"/>
    <w:rsid w:val="00D35CEC"/>
    <w:rsid w:val="00D35FBB"/>
    <w:rsid w:val="00D36010"/>
    <w:rsid w:val="00D3636B"/>
    <w:rsid w:val="00D36829"/>
    <w:rsid w:val="00D36A6A"/>
    <w:rsid w:val="00D36F85"/>
    <w:rsid w:val="00D3736A"/>
    <w:rsid w:val="00D37634"/>
    <w:rsid w:val="00D4000F"/>
    <w:rsid w:val="00D400F9"/>
    <w:rsid w:val="00D401C1"/>
    <w:rsid w:val="00D40355"/>
    <w:rsid w:val="00D40533"/>
    <w:rsid w:val="00D41024"/>
    <w:rsid w:val="00D428AA"/>
    <w:rsid w:val="00D42C06"/>
    <w:rsid w:val="00D43162"/>
    <w:rsid w:val="00D43C31"/>
    <w:rsid w:val="00D43F00"/>
    <w:rsid w:val="00D44023"/>
    <w:rsid w:val="00D443BE"/>
    <w:rsid w:val="00D449D8"/>
    <w:rsid w:val="00D44C3E"/>
    <w:rsid w:val="00D456F4"/>
    <w:rsid w:val="00D45CA6"/>
    <w:rsid w:val="00D45E9E"/>
    <w:rsid w:val="00D464BF"/>
    <w:rsid w:val="00D46635"/>
    <w:rsid w:val="00D4682D"/>
    <w:rsid w:val="00D474BF"/>
    <w:rsid w:val="00D47A64"/>
    <w:rsid w:val="00D508EC"/>
    <w:rsid w:val="00D50C9A"/>
    <w:rsid w:val="00D5162D"/>
    <w:rsid w:val="00D5180B"/>
    <w:rsid w:val="00D527DA"/>
    <w:rsid w:val="00D52A54"/>
    <w:rsid w:val="00D52BDB"/>
    <w:rsid w:val="00D52D09"/>
    <w:rsid w:val="00D53316"/>
    <w:rsid w:val="00D5356B"/>
    <w:rsid w:val="00D5395D"/>
    <w:rsid w:val="00D53E26"/>
    <w:rsid w:val="00D54449"/>
    <w:rsid w:val="00D546B2"/>
    <w:rsid w:val="00D54780"/>
    <w:rsid w:val="00D55273"/>
    <w:rsid w:val="00D553D3"/>
    <w:rsid w:val="00D557EE"/>
    <w:rsid w:val="00D55A31"/>
    <w:rsid w:val="00D57074"/>
    <w:rsid w:val="00D570D9"/>
    <w:rsid w:val="00D5726B"/>
    <w:rsid w:val="00D57E7B"/>
    <w:rsid w:val="00D60495"/>
    <w:rsid w:val="00D6056E"/>
    <w:rsid w:val="00D60EE3"/>
    <w:rsid w:val="00D60EE7"/>
    <w:rsid w:val="00D62323"/>
    <w:rsid w:val="00D624C5"/>
    <w:rsid w:val="00D62BA7"/>
    <w:rsid w:val="00D62F15"/>
    <w:rsid w:val="00D62F75"/>
    <w:rsid w:val="00D630BE"/>
    <w:rsid w:val="00D6322D"/>
    <w:rsid w:val="00D63704"/>
    <w:rsid w:val="00D6395B"/>
    <w:rsid w:val="00D63FD9"/>
    <w:rsid w:val="00D64214"/>
    <w:rsid w:val="00D64F79"/>
    <w:rsid w:val="00D65968"/>
    <w:rsid w:val="00D65EBE"/>
    <w:rsid w:val="00D66180"/>
    <w:rsid w:val="00D662D1"/>
    <w:rsid w:val="00D66B38"/>
    <w:rsid w:val="00D706F2"/>
    <w:rsid w:val="00D70E31"/>
    <w:rsid w:val="00D711B2"/>
    <w:rsid w:val="00D7204D"/>
    <w:rsid w:val="00D72DA3"/>
    <w:rsid w:val="00D72F79"/>
    <w:rsid w:val="00D7334E"/>
    <w:rsid w:val="00D73C00"/>
    <w:rsid w:val="00D75400"/>
    <w:rsid w:val="00D755F8"/>
    <w:rsid w:val="00D7587E"/>
    <w:rsid w:val="00D76752"/>
    <w:rsid w:val="00D76A70"/>
    <w:rsid w:val="00D76CA5"/>
    <w:rsid w:val="00D77005"/>
    <w:rsid w:val="00D77688"/>
    <w:rsid w:val="00D7799B"/>
    <w:rsid w:val="00D80858"/>
    <w:rsid w:val="00D80C2D"/>
    <w:rsid w:val="00D80C36"/>
    <w:rsid w:val="00D81B08"/>
    <w:rsid w:val="00D81BA0"/>
    <w:rsid w:val="00D82509"/>
    <w:rsid w:val="00D8276B"/>
    <w:rsid w:val="00D829B1"/>
    <w:rsid w:val="00D835D9"/>
    <w:rsid w:val="00D8377A"/>
    <w:rsid w:val="00D83F57"/>
    <w:rsid w:val="00D84B11"/>
    <w:rsid w:val="00D84D15"/>
    <w:rsid w:val="00D84FDF"/>
    <w:rsid w:val="00D85151"/>
    <w:rsid w:val="00D85297"/>
    <w:rsid w:val="00D85B77"/>
    <w:rsid w:val="00D863E8"/>
    <w:rsid w:val="00D869DD"/>
    <w:rsid w:val="00D86BBB"/>
    <w:rsid w:val="00D86CE4"/>
    <w:rsid w:val="00D87054"/>
    <w:rsid w:val="00D87308"/>
    <w:rsid w:val="00D873FE"/>
    <w:rsid w:val="00D9080F"/>
    <w:rsid w:val="00D91A88"/>
    <w:rsid w:val="00D93827"/>
    <w:rsid w:val="00D9437C"/>
    <w:rsid w:val="00D945FB"/>
    <w:rsid w:val="00D9462F"/>
    <w:rsid w:val="00D94CCE"/>
    <w:rsid w:val="00D94D09"/>
    <w:rsid w:val="00D95055"/>
    <w:rsid w:val="00D95AA4"/>
    <w:rsid w:val="00D968AC"/>
    <w:rsid w:val="00D96D9D"/>
    <w:rsid w:val="00D9752C"/>
    <w:rsid w:val="00D979E4"/>
    <w:rsid w:val="00D979EF"/>
    <w:rsid w:val="00D97A4D"/>
    <w:rsid w:val="00DA006C"/>
    <w:rsid w:val="00DA0339"/>
    <w:rsid w:val="00DA036D"/>
    <w:rsid w:val="00DA0E78"/>
    <w:rsid w:val="00DA0FF2"/>
    <w:rsid w:val="00DA1241"/>
    <w:rsid w:val="00DA12D2"/>
    <w:rsid w:val="00DA155E"/>
    <w:rsid w:val="00DA27F4"/>
    <w:rsid w:val="00DA317B"/>
    <w:rsid w:val="00DA372B"/>
    <w:rsid w:val="00DA5203"/>
    <w:rsid w:val="00DA6131"/>
    <w:rsid w:val="00DA61BD"/>
    <w:rsid w:val="00DA653F"/>
    <w:rsid w:val="00DA6B10"/>
    <w:rsid w:val="00DA6B23"/>
    <w:rsid w:val="00DA6B4D"/>
    <w:rsid w:val="00DA6D98"/>
    <w:rsid w:val="00DA6EF0"/>
    <w:rsid w:val="00DA7111"/>
    <w:rsid w:val="00DA78EC"/>
    <w:rsid w:val="00DB020A"/>
    <w:rsid w:val="00DB02D5"/>
    <w:rsid w:val="00DB0466"/>
    <w:rsid w:val="00DB04AB"/>
    <w:rsid w:val="00DB146C"/>
    <w:rsid w:val="00DB16A8"/>
    <w:rsid w:val="00DB182C"/>
    <w:rsid w:val="00DB2582"/>
    <w:rsid w:val="00DB390F"/>
    <w:rsid w:val="00DB3DED"/>
    <w:rsid w:val="00DB5402"/>
    <w:rsid w:val="00DB5B17"/>
    <w:rsid w:val="00DB5C29"/>
    <w:rsid w:val="00DB62A2"/>
    <w:rsid w:val="00DB635D"/>
    <w:rsid w:val="00DB65AF"/>
    <w:rsid w:val="00DB6723"/>
    <w:rsid w:val="00DB6789"/>
    <w:rsid w:val="00DB6CA1"/>
    <w:rsid w:val="00DB7769"/>
    <w:rsid w:val="00DB7A8D"/>
    <w:rsid w:val="00DB7CCB"/>
    <w:rsid w:val="00DC011C"/>
    <w:rsid w:val="00DC02C0"/>
    <w:rsid w:val="00DC0830"/>
    <w:rsid w:val="00DC0F46"/>
    <w:rsid w:val="00DC1AB9"/>
    <w:rsid w:val="00DC22D8"/>
    <w:rsid w:val="00DC2639"/>
    <w:rsid w:val="00DC2DB9"/>
    <w:rsid w:val="00DC30E6"/>
    <w:rsid w:val="00DC322F"/>
    <w:rsid w:val="00DC32A9"/>
    <w:rsid w:val="00DC3445"/>
    <w:rsid w:val="00DC3BD1"/>
    <w:rsid w:val="00DC4047"/>
    <w:rsid w:val="00DC467B"/>
    <w:rsid w:val="00DC46E5"/>
    <w:rsid w:val="00DC4BB6"/>
    <w:rsid w:val="00DC61DA"/>
    <w:rsid w:val="00DC67BC"/>
    <w:rsid w:val="00DC709D"/>
    <w:rsid w:val="00DC7187"/>
    <w:rsid w:val="00DC7259"/>
    <w:rsid w:val="00DC747A"/>
    <w:rsid w:val="00DC756E"/>
    <w:rsid w:val="00DC75AD"/>
    <w:rsid w:val="00DC7768"/>
    <w:rsid w:val="00DC7B09"/>
    <w:rsid w:val="00DD096C"/>
    <w:rsid w:val="00DD0B6C"/>
    <w:rsid w:val="00DD0D8D"/>
    <w:rsid w:val="00DD21B7"/>
    <w:rsid w:val="00DD236B"/>
    <w:rsid w:val="00DD2B25"/>
    <w:rsid w:val="00DD31A9"/>
    <w:rsid w:val="00DD3302"/>
    <w:rsid w:val="00DD3873"/>
    <w:rsid w:val="00DD3943"/>
    <w:rsid w:val="00DD3B70"/>
    <w:rsid w:val="00DD3D3D"/>
    <w:rsid w:val="00DD4019"/>
    <w:rsid w:val="00DD4783"/>
    <w:rsid w:val="00DD4DDA"/>
    <w:rsid w:val="00DD4E83"/>
    <w:rsid w:val="00DD4F0E"/>
    <w:rsid w:val="00DD52AD"/>
    <w:rsid w:val="00DD5452"/>
    <w:rsid w:val="00DD54ED"/>
    <w:rsid w:val="00DD5E26"/>
    <w:rsid w:val="00DD5F22"/>
    <w:rsid w:val="00DD71B7"/>
    <w:rsid w:val="00DD7626"/>
    <w:rsid w:val="00DD763B"/>
    <w:rsid w:val="00DD7696"/>
    <w:rsid w:val="00DD787D"/>
    <w:rsid w:val="00DE0C49"/>
    <w:rsid w:val="00DE12BF"/>
    <w:rsid w:val="00DE1759"/>
    <w:rsid w:val="00DE1D45"/>
    <w:rsid w:val="00DE31F9"/>
    <w:rsid w:val="00DE38E8"/>
    <w:rsid w:val="00DE38FA"/>
    <w:rsid w:val="00DE3A59"/>
    <w:rsid w:val="00DE3CA0"/>
    <w:rsid w:val="00DE4552"/>
    <w:rsid w:val="00DE4ACD"/>
    <w:rsid w:val="00DE5B0A"/>
    <w:rsid w:val="00DE6302"/>
    <w:rsid w:val="00DE64D4"/>
    <w:rsid w:val="00DE67F1"/>
    <w:rsid w:val="00DE6BF3"/>
    <w:rsid w:val="00DE6DDD"/>
    <w:rsid w:val="00DE73F0"/>
    <w:rsid w:val="00DE74ED"/>
    <w:rsid w:val="00DE7850"/>
    <w:rsid w:val="00DE7B7E"/>
    <w:rsid w:val="00DE7C30"/>
    <w:rsid w:val="00DF0BF0"/>
    <w:rsid w:val="00DF1BCA"/>
    <w:rsid w:val="00DF1CB4"/>
    <w:rsid w:val="00DF29B3"/>
    <w:rsid w:val="00DF301C"/>
    <w:rsid w:val="00DF3CA2"/>
    <w:rsid w:val="00DF4898"/>
    <w:rsid w:val="00DF5747"/>
    <w:rsid w:val="00DF5862"/>
    <w:rsid w:val="00DF6A7B"/>
    <w:rsid w:val="00DF71DC"/>
    <w:rsid w:val="00DF73C3"/>
    <w:rsid w:val="00DF73E8"/>
    <w:rsid w:val="00DF753B"/>
    <w:rsid w:val="00DF7651"/>
    <w:rsid w:val="00DF7798"/>
    <w:rsid w:val="00DF77DC"/>
    <w:rsid w:val="00DF78A4"/>
    <w:rsid w:val="00DF7A19"/>
    <w:rsid w:val="00DF7A27"/>
    <w:rsid w:val="00DF7E20"/>
    <w:rsid w:val="00DF7E9D"/>
    <w:rsid w:val="00E002F6"/>
    <w:rsid w:val="00E010A6"/>
    <w:rsid w:val="00E011C4"/>
    <w:rsid w:val="00E01375"/>
    <w:rsid w:val="00E01463"/>
    <w:rsid w:val="00E0151F"/>
    <w:rsid w:val="00E01A6B"/>
    <w:rsid w:val="00E01C31"/>
    <w:rsid w:val="00E020A3"/>
    <w:rsid w:val="00E022A6"/>
    <w:rsid w:val="00E02991"/>
    <w:rsid w:val="00E02F09"/>
    <w:rsid w:val="00E03651"/>
    <w:rsid w:val="00E03B99"/>
    <w:rsid w:val="00E0424B"/>
    <w:rsid w:val="00E049C2"/>
    <w:rsid w:val="00E04E57"/>
    <w:rsid w:val="00E04F2F"/>
    <w:rsid w:val="00E052C4"/>
    <w:rsid w:val="00E052C8"/>
    <w:rsid w:val="00E05716"/>
    <w:rsid w:val="00E058C4"/>
    <w:rsid w:val="00E05C21"/>
    <w:rsid w:val="00E05E0A"/>
    <w:rsid w:val="00E060BE"/>
    <w:rsid w:val="00E062E2"/>
    <w:rsid w:val="00E067D1"/>
    <w:rsid w:val="00E06F02"/>
    <w:rsid w:val="00E070EB"/>
    <w:rsid w:val="00E072C1"/>
    <w:rsid w:val="00E073F6"/>
    <w:rsid w:val="00E07ACE"/>
    <w:rsid w:val="00E10452"/>
    <w:rsid w:val="00E10B23"/>
    <w:rsid w:val="00E10E29"/>
    <w:rsid w:val="00E11666"/>
    <w:rsid w:val="00E11F9F"/>
    <w:rsid w:val="00E1237C"/>
    <w:rsid w:val="00E12D40"/>
    <w:rsid w:val="00E13063"/>
    <w:rsid w:val="00E1321A"/>
    <w:rsid w:val="00E13DE2"/>
    <w:rsid w:val="00E13E91"/>
    <w:rsid w:val="00E13F58"/>
    <w:rsid w:val="00E140AA"/>
    <w:rsid w:val="00E14A72"/>
    <w:rsid w:val="00E1576C"/>
    <w:rsid w:val="00E1578E"/>
    <w:rsid w:val="00E15895"/>
    <w:rsid w:val="00E158B7"/>
    <w:rsid w:val="00E16518"/>
    <w:rsid w:val="00E16908"/>
    <w:rsid w:val="00E16AAC"/>
    <w:rsid w:val="00E16C83"/>
    <w:rsid w:val="00E17B4E"/>
    <w:rsid w:val="00E21233"/>
    <w:rsid w:val="00E21252"/>
    <w:rsid w:val="00E21A62"/>
    <w:rsid w:val="00E21E84"/>
    <w:rsid w:val="00E21F10"/>
    <w:rsid w:val="00E21F54"/>
    <w:rsid w:val="00E22039"/>
    <w:rsid w:val="00E227FD"/>
    <w:rsid w:val="00E22E84"/>
    <w:rsid w:val="00E23015"/>
    <w:rsid w:val="00E239F2"/>
    <w:rsid w:val="00E23B1F"/>
    <w:rsid w:val="00E23FD7"/>
    <w:rsid w:val="00E2435E"/>
    <w:rsid w:val="00E24857"/>
    <w:rsid w:val="00E25479"/>
    <w:rsid w:val="00E25B90"/>
    <w:rsid w:val="00E25CB7"/>
    <w:rsid w:val="00E25CCB"/>
    <w:rsid w:val="00E260AD"/>
    <w:rsid w:val="00E268BA"/>
    <w:rsid w:val="00E26EF4"/>
    <w:rsid w:val="00E26F95"/>
    <w:rsid w:val="00E27608"/>
    <w:rsid w:val="00E27C4E"/>
    <w:rsid w:val="00E27F8D"/>
    <w:rsid w:val="00E3092E"/>
    <w:rsid w:val="00E30C94"/>
    <w:rsid w:val="00E3106A"/>
    <w:rsid w:val="00E31429"/>
    <w:rsid w:val="00E31604"/>
    <w:rsid w:val="00E31F9A"/>
    <w:rsid w:val="00E32943"/>
    <w:rsid w:val="00E335BE"/>
    <w:rsid w:val="00E3419F"/>
    <w:rsid w:val="00E344B2"/>
    <w:rsid w:val="00E34695"/>
    <w:rsid w:val="00E348B6"/>
    <w:rsid w:val="00E34CFE"/>
    <w:rsid w:val="00E3588B"/>
    <w:rsid w:val="00E3595D"/>
    <w:rsid w:val="00E36456"/>
    <w:rsid w:val="00E3651B"/>
    <w:rsid w:val="00E36E68"/>
    <w:rsid w:val="00E37E6C"/>
    <w:rsid w:val="00E403E8"/>
    <w:rsid w:val="00E405AC"/>
    <w:rsid w:val="00E40692"/>
    <w:rsid w:val="00E40697"/>
    <w:rsid w:val="00E40740"/>
    <w:rsid w:val="00E40B05"/>
    <w:rsid w:val="00E40D48"/>
    <w:rsid w:val="00E421A9"/>
    <w:rsid w:val="00E427EC"/>
    <w:rsid w:val="00E42839"/>
    <w:rsid w:val="00E429E9"/>
    <w:rsid w:val="00E4302C"/>
    <w:rsid w:val="00E43209"/>
    <w:rsid w:val="00E43AF4"/>
    <w:rsid w:val="00E440AC"/>
    <w:rsid w:val="00E442C8"/>
    <w:rsid w:val="00E44594"/>
    <w:rsid w:val="00E44823"/>
    <w:rsid w:val="00E44D6B"/>
    <w:rsid w:val="00E45320"/>
    <w:rsid w:val="00E466F8"/>
    <w:rsid w:val="00E46981"/>
    <w:rsid w:val="00E474A8"/>
    <w:rsid w:val="00E47540"/>
    <w:rsid w:val="00E4754C"/>
    <w:rsid w:val="00E47A98"/>
    <w:rsid w:val="00E47C60"/>
    <w:rsid w:val="00E47CF8"/>
    <w:rsid w:val="00E502E4"/>
    <w:rsid w:val="00E512DA"/>
    <w:rsid w:val="00E516F5"/>
    <w:rsid w:val="00E518B5"/>
    <w:rsid w:val="00E51965"/>
    <w:rsid w:val="00E51B2E"/>
    <w:rsid w:val="00E521C9"/>
    <w:rsid w:val="00E52D18"/>
    <w:rsid w:val="00E5328E"/>
    <w:rsid w:val="00E53441"/>
    <w:rsid w:val="00E534CF"/>
    <w:rsid w:val="00E538D3"/>
    <w:rsid w:val="00E53D99"/>
    <w:rsid w:val="00E553F7"/>
    <w:rsid w:val="00E559BA"/>
    <w:rsid w:val="00E55E89"/>
    <w:rsid w:val="00E5664F"/>
    <w:rsid w:val="00E56958"/>
    <w:rsid w:val="00E56B13"/>
    <w:rsid w:val="00E56D4F"/>
    <w:rsid w:val="00E57471"/>
    <w:rsid w:val="00E57794"/>
    <w:rsid w:val="00E601BA"/>
    <w:rsid w:val="00E60527"/>
    <w:rsid w:val="00E609EA"/>
    <w:rsid w:val="00E6102C"/>
    <w:rsid w:val="00E6176B"/>
    <w:rsid w:val="00E61918"/>
    <w:rsid w:val="00E62A42"/>
    <w:rsid w:val="00E62C05"/>
    <w:rsid w:val="00E62EEA"/>
    <w:rsid w:val="00E633AE"/>
    <w:rsid w:val="00E63ECE"/>
    <w:rsid w:val="00E64EEF"/>
    <w:rsid w:val="00E65000"/>
    <w:rsid w:val="00E65533"/>
    <w:rsid w:val="00E658A8"/>
    <w:rsid w:val="00E658E3"/>
    <w:rsid w:val="00E66161"/>
    <w:rsid w:val="00E66726"/>
    <w:rsid w:val="00E66A24"/>
    <w:rsid w:val="00E66EF8"/>
    <w:rsid w:val="00E67320"/>
    <w:rsid w:val="00E6757C"/>
    <w:rsid w:val="00E67762"/>
    <w:rsid w:val="00E678F0"/>
    <w:rsid w:val="00E67B4B"/>
    <w:rsid w:val="00E67DAE"/>
    <w:rsid w:val="00E70525"/>
    <w:rsid w:val="00E70971"/>
    <w:rsid w:val="00E7125A"/>
    <w:rsid w:val="00E71517"/>
    <w:rsid w:val="00E7188A"/>
    <w:rsid w:val="00E71913"/>
    <w:rsid w:val="00E71C00"/>
    <w:rsid w:val="00E71DDF"/>
    <w:rsid w:val="00E71E88"/>
    <w:rsid w:val="00E72226"/>
    <w:rsid w:val="00E725F9"/>
    <w:rsid w:val="00E72E0F"/>
    <w:rsid w:val="00E73620"/>
    <w:rsid w:val="00E7373B"/>
    <w:rsid w:val="00E73CF4"/>
    <w:rsid w:val="00E73F87"/>
    <w:rsid w:val="00E73F8D"/>
    <w:rsid w:val="00E749FD"/>
    <w:rsid w:val="00E74FD0"/>
    <w:rsid w:val="00E751D5"/>
    <w:rsid w:val="00E76552"/>
    <w:rsid w:val="00E7656A"/>
    <w:rsid w:val="00E77426"/>
    <w:rsid w:val="00E774F0"/>
    <w:rsid w:val="00E77A09"/>
    <w:rsid w:val="00E77C52"/>
    <w:rsid w:val="00E804CD"/>
    <w:rsid w:val="00E80919"/>
    <w:rsid w:val="00E80AA0"/>
    <w:rsid w:val="00E80FEF"/>
    <w:rsid w:val="00E813D4"/>
    <w:rsid w:val="00E81AA5"/>
    <w:rsid w:val="00E81CB4"/>
    <w:rsid w:val="00E821CF"/>
    <w:rsid w:val="00E822BD"/>
    <w:rsid w:val="00E822E8"/>
    <w:rsid w:val="00E82A33"/>
    <w:rsid w:val="00E831C0"/>
    <w:rsid w:val="00E8393E"/>
    <w:rsid w:val="00E83DD8"/>
    <w:rsid w:val="00E83F58"/>
    <w:rsid w:val="00E842BC"/>
    <w:rsid w:val="00E85416"/>
    <w:rsid w:val="00E8585B"/>
    <w:rsid w:val="00E85928"/>
    <w:rsid w:val="00E8596B"/>
    <w:rsid w:val="00E85AD3"/>
    <w:rsid w:val="00E85CD2"/>
    <w:rsid w:val="00E85EAB"/>
    <w:rsid w:val="00E8678E"/>
    <w:rsid w:val="00E86A4A"/>
    <w:rsid w:val="00E86B5D"/>
    <w:rsid w:val="00E86C55"/>
    <w:rsid w:val="00E87824"/>
    <w:rsid w:val="00E878BD"/>
    <w:rsid w:val="00E8794F"/>
    <w:rsid w:val="00E879B8"/>
    <w:rsid w:val="00E87CCE"/>
    <w:rsid w:val="00E87CEA"/>
    <w:rsid w:val="00E87D2F"/>
    <w:rsid w:val="00E87DCA"/>
    <w:rsid w:val="00E87E3C"/>
    <w:rsid w:val="00E87F41"/>
    <w:rsid w:val="00E9008D"/>
    <w:rsid w:val="00E90679"/>
    <w:rsid w:val="00E90E21"/>
    <w:rsid w:val="00E91E35"/>
    <w:rsid w:val="00E92880"/>
    <w:rsid w:val="00E928FF"/>
    <w:rsid w:val="00E9330F"/>
    <w:rsid w:val="00E95787"/>
    <w:rsid w:val="00E967D3"/>
    <w:rsid w:val="00E97083"/>
    <w:rsid w:val="00E973B0"/>
    <w:rsid w:val="00E977D1"/>
    <w:rsid w:val="00E97E0E"/>
    <w:rsid w:val="00EA073D"/>
    <w:rsid w:val="00EA0764"/>
    <w:rsid w:val="00EA0913"/>
    <w:rsid w:val="00EA0DF1"/>
    <w:rsid w:val="00EA11B6"/>
    <w:rsid w:val="00EA1354"/>
    <w:rsid w:val="00EA1526"/>
    <w:rsid w:val="00EA1B89"/>
    <w:rsid w:val="00EA20BE"/>
    <w:rsid w:val="00EA24DF"/>
    <w:rsid w:val="00EA28C9"/>
    <w:rsid w:val="00EA2A50"/>
    <w:rsid w:val="00EA346C"/>
    <w:rsid w:val="00EA396E"/>
    <w:rsid w:val="00EA39C0"/>
    <w:rsid w:val="00EA3B55"/>
    <w:rsid w:val="00EA3F15"/>
    <w:rsid w:val="00EA4E6F"/>
    <w:rsid w:val="00EA5DCE"/>
    <w:rsid w:val="00EA65EE"/>
    <w:rsid w:val="00EA6898"/>
    <w:rsid w:val="00EA69C9"/>
    <w:rsid w:val="00EA76D2"/>
    <w:rsid w:val="00EA7847"/>
    <w:rsid w:val="00EA7A4F"/>
    <w:rsid w:val="00EA7BB7"/>
    <w:rsid w:val="00EB061D"/>
    <w:rsid w:val="00EB0896"/>
    <w:rsid w:val="00EB16F4"/>
    <w:rsid w:val="00EB2342"/>
    <w:rsid w:val="00EB29E1"/>
    <w:rsid w:val="00EB2A8F"/>
    <w:rsid w:val="00EB2AD3"/>
    <w:rsid w:val="00EB2D60"/>
    <w:rsid w:val="00EB2F92"/>
    <w:rsid w:val="00EB352A"/>
    <w:rsid w:val="00EB39CB"/>
    <w:rsid w:val="00EB3D1E"/>
    <w:rsid w:val="00EB3F2A"/>
    <w:rsid w:val="00EB432F"/>
    <w:rsid w:val="00EB438F"/>
    <w:rsid w:val="00EB43AD"/>
    <w:rsid w:val="00EB453F"/>
    <w:rsid w:val="00EB4C2F"/>
    <w:rsid w:val="00EB5054"/>
    <w:rsid w:val="00EB51C6"/>
    <w:rsid w:val="00EB5E41"/>
    <w:rsid w:val="00EB7271"/>
    <w:rsid w:val="00EC0085"/>
    <w:rsid w:val="00EC0568"/>
    <w:rsid w:val="00EC05CE"/>
    <w:rsid w:val="00EC1516"/>
    <w:rsid w:val="00EC214C"/>
    <w:rsid w:val="00EC24EC"/>
    <w:rsid w:val="00EC27DB"/>
    <w:rsid w:val="00EC2F87"/>
    <w:rsid w:val="00EC2FBF"/>
    <w:rsid w:val="00EC3C35"/>
    <w:rsid w:val="00EC5748"/>
    <w:rsid w:val="00EC5A15"/>
    <w:rsid w:val="00EC5A4B"/>
    <w:rsid w:val="00EC626F"/>
    <w:rsid w:val="00EC62C5"/>
    <w:rsid w:val="00EC651A"/>
    <w:rsid w:val="00EC688C"/>
    <w:rsid w:val="00EC6BAA"/>
    <w:rsid w:val="00EC6C15"/>
    <w:rsid w:val="00EC6D9A"/>
    <w:rsid w:val="00EC6FAA"/>
    <w:rsid w:val="00EC774B"/>
    <w:rsid w:val="00ED0150"/>
    <w:rsid w:val="00ED04BC"/>
    <w:rsid w:val="00ED0A9D"/>
    <w:rsid w:val="00ED0D19"/>
    <w:rsid w:val="00ED100F"/>
    <w:rsid w:val="00ED113F"/>
    <w:rsid w:val="00ED130C"/>
    <w:rsid w:val="00ED2108"/>
    <w:rsid w:val="00ED2154"/>
    <w:rsid w:val="00ED21E3"/>
    <w:rsid w:val="00ED27A2"/>
    <w:rsid w:val="00ED2AFF"/>
    <w:rsid w:val="00ED2C04"/>
    <w:rsid w:val="00ED3633"/>
    <w:rsid w:val="00ED49A0"/>
    <w:rsid w:val="00ED5D82"/>
    <w:rsid w:val="00ED5FF2"/>
    <w:rsid w:val="00ED606B"/>
    <w:rsid w:val="00ED65E7"/>
    <w:rsid w:val="00ED6992"/>
    <w:rsid w:val="00ED7DB3"/>
    <w:rsid w:val="00EE0432"/>
    <w:rsid w:val="00EE0744"/>
    <w:rsid w:val="00EE14D6"/>
    <w:rsid w:val="00EE15CC"/>
    <w:rsid w:val="00EE1951"/>
    <w:rsid w:val="00EE259D"/>
    <w:rsid w:val="00EE2DC3"/>
    <w:rsid w:val="00EE2E6E"/>
    <w:rsid w:val="00EE36B2"/>
    <w:rsid w:val="00EE3F5C"/>
    <w:rsid w:val="00EE3FCD"/>
    <w:rsid w:val="00EE4FE4"/>
    <w:rsid w:val="00EE5441"/>
    <w:rsid w:val="00EE5C8A"/>
    <w:rsid w:val="00EE5E86"/>
    <w:rsid w:val="00EE5FCC"/>
    <w:rsid w:val="00EE62C0"/>
    <w:rsid w:val="00EE64AA"/>
    <w:rsid w:val="00EE71D0"/>
    <w:rsid w:val="00EE76C0"/>
    <w:rsid w:val="00EE76FA"/>
    <w:rsid w:val="00EF0370"/>
    <w:rsid w:val="00EF0B0F"/>
    <w:rsid w:val="00EF1B5E"/>
    <w:rsid w:val="00EF1C51"/>
    <w:rsid w:val="00EF21F8"/>
    <w:rsid w:val="00EF2596"/>
    <w:rsid w:val="00EF2B3B"/>
    <w:rsid w:val="00EF30E3"/>
    <w:rsid w:val="00EF3279"/>
    <w:rsid w:val="00EF3365"/>
    <w:rsid w:val="00EF47CE"/>
    <w:rsid w:val="00EF4E55"/>
    <w:rsid w:val="00EF525B"/>
    <w:rsid w:val="00EF5411"/>
    <w:rsid w:val="00EF6C61"/>
    <w:rsid w:val="00EF75E4"/>
    <w:rsid w:val="00EF7741"/>
    <w:rsid w:val="00F0030B"/>
    <w:rsid w:val="00F0035C"/>
    <w:rsid w:val="00F003F3"/>
    <w:rsid w:val="00F0045B"/>
    <w:rsid w:val="00F00B67"/>
    <w:rsid w:val="00F00C90"/>
    <w:rsid w:val="00F01880"/>
    <w:rsid w:val="00F01EB4"/>
    <w:rsid w:val="00F02370"/>
    <w:rsid w:val="00F02C0E"/>
    <w:rsid w:val="00F035C6"/>
    <w:rsid w:val="00F03F9F"/>
    <w:rsid w:val="00F044B6"/>
    <w:rsid w:val="00F04810"/>
    <w:rsid w:val="00F04A68"/>
    <w:rsid w:val="00F04AC9"/>
    <w:rsid w:val="00F04BDE"/>
    <w:rsid w:val="00F04C88"/>
    <w:rsid w:val="00F04DA0"/>
    <w:rsid w:val="00F04F0D"/>
    <w:rsid w:val="00F05C79"/>
    <w:rsid w:val="00F061E5"/>
    <w:rsid w:val="00F07262"/>
    <w:rsid w:val="00F073E8"/>
    <w:rsid w:val="00F0759E"/>
    <w:rsid w:val="00F07AD6"/>
    <w:rsid w:val="00F1034B"/>
    <w:rsid w:val="00F10509"/>
    <w:rsid w:val="00F107E4"/>
    <w:rsid w:val="00F10FD7"/>
    <w:rsid w:val="00F11188"/>
    <w:rsid w:val="00F11A0B"/>
    <w:rsid w:val="00F11AD4"/>
    <w:rsid w:val="00F11DE3"/>
    <w:rsid w:val="00F11E4A"/>
    <w:rsid w:val="00F11F6C"/>
    <w:rsid w:val="00F12459"/>
    <w:rsid w:val="00F1257B"/>
    <w:rsid w:val="00F13403"/>
    <w:rsid w:val="00F13913"/>
    <w:rsid w:val="00F13CE2"/>
    <w:rsid w:val="00F13E43"/>
    <w:rsid w:val="00F1414E"/>
    <w:rsid w:val="00F150E4"/>
    <w:rsid w:val="00F151AD"/>
    <w:rsid w:val="00F16A43"/>
    <w:rsid w:val="00F17329"/>
    <w:rsid w:val="00F1780B"/>
    <w:rsid w:val="00F178D8"/>
    <w:rsid w:val="00F17914"/>
    <w:rsid w:val="00F17B18"/>
    <w:rsid w:val="00F20096"/>
    <w:rsid w:val="00F20F56"/>
    <w:rsid w:val="00F2198D"/>
    <w:rsid w:val="00F21C8D"/>
    <w:rsid w:val="00F21FC6"/>
    <w:rsid w:val="00F224A5"/>
    <w:rsid w:val="00F224BD"/>
    <w:rsid w:val="00F22E7B"/>
    <w:rsid w:val="00F231C2"/>
    <w:rsid w:val="00F2323D"/>
    <w:rsid w:val="00F236A0"/>
    <w:rsid w:val="00F2375C"/>
    <w:rsid w:val="00F24202"/>
    <w:rsid w:val="00F246AE"/>
    <w:rsid w:val="00F24786"/>
    <w:rsid w:val="00F24DF7"/>
    <w:rsid w:val="00F270D8"/>
    <w:rsid w:val="00F270E9"/>
    <w:rsid w:val="00F2718C"/>
    <w:rsid w:val="00F2792D"/>
    <w:rsid w:val="00F279A7"/>
    <w:rsid w:val="00F27CC1"/>
    <w:rsid w:val="00F304FE"/>
    <w:rsid w:val="00F30572"/>
    <w:rsid w:val="00F30F20"/>
    <w:rsid w:val="00F3109F"/>
    <w:rsid w:val="00F3147E"/>
    <w:rsid w:val="00F31863"/>
    <w:rsid w:val="00F3199B"/>
    <w:rsid w:val="00F3260A"/>
    <w:rsid w:val="00F338D6"/>
    <w:rsid w:val="00F33A49"/>
    <w:rsid w:val="00F3402D"/>
    <w:rsid w:val="00F35185"/>
    <w:rsid w:val="00F35F07"/>
    <w:rsid w:val="00F35FB7"/>
    <w:rsid w:val="00F36841"/>
    <w:rsid w:val="00F376D7"/>
    <w:rsid w:val="00F37716"/>
    <w:rsid w:val="00F377CF"/>
    <w:rsid w:val="00F37A1B"/>
    <w:rsid w:val="00F40390"/>
    <w:rsid w:val="00F4040B"/>
    <w:rsid w:val="00F4043B"/>
    <w:rsid w:val="00F406DD"/>
    <w:rsid w:val="00F40882"/>
    <w:rsid w:val="00F408E2"/>
    <w:rsid w:val="00F40AF1"/>
    <w:rsid w:val="00F4113F"/>
    <w:rsid w:val="00F4216C"/>
    <w:rsid w:val="00F4385B"/>
    <w:rsid w:val="00F438E1"/>
    <w:rsid w:val="00F444C5"/>
    <w:rsid w:val="00F44512"/>
    <w:rsid w:val="00F449EB"/>
    <w:rsid w:val="00F45677"/>
    <w:rsid w:val="00F4577B"/>
    <w:rsid w:val="00F46780"/>
    <w:rsid w:val="00F46E86"/>
    <w:rsid w:val="00F50305"/>
    <w:rsid w:val="00F50AC4"/>
    <w:rsid w:val="00F50CE7"/>
    <w:rsid w:val="00F51218"/>
    <w:rsid w:val="00F51A86"/>
    <w:rsid w:val="00F51C53"/>
    <w:rsid w:val="00F51E5A"/>
    <w:rsid w:val="00F525CD"/>
    <w:rsid w:val="00F5261A"/>
    <w:rsid w:val="00F52701"/>
    <w:rsid w:val="00F528F4"/>
    <w:rsid w:val="00F530B7"/>
    <w:rsid w:val="00F532BA"/>
    <w:rsid w:val="00F5337B"/>
    <w:rsid w:val="00F53A79"/>
    <w:rsid w:val="00F53B7E"/>
    <w:rsid w:val="00F54169"/>
    <w:rsid w:val="00F54493"/>
    <w:rsid w:val="00F5566F"/>
    <w:rsid w:val="00F556F7"/>
    <w:rsid w:val="00F559EF"/>
    <w:rsid w:val="00F55A19"/>
    <w:rsid w:val="00F55B8D"/>
    <w:rsid w:val="00F56125"/>
    <w:rsid w:val="00F5652C"/>
    <w:rsid w:val="00F56AFC"/>
    <w:rsid w:val="00F57709"/>
    <w:rsid w:val="00F57CCB"/>
    <w:rsid w:val="00F57DA0"/>
    <w:rsid w:val="00F60CC1"/>
    <w:rsid w:val="00F61D21"/>
    <w:rsid w:val="00F6205E"/>
    <w:rsid w:val="00F62103"/>
    <w:rsid w:val="00F62A1B"/>
    <w:rsid w:val="00F62A4C"/>
    <w:rsid w:val="00F62CE1"/>
    <w:rsid w:val="00F62F67"/>
    <w:rsid w:val="00F63A00"/>
    <w:rsid w:val="00F63AEC"/>
    <w:rsid w:val="00F64373"/>
    <w:rsid w:val="00F649E4"/>
    <w:rsid w:val="00F653C5"/>
    <w:rsid w:val="00F66DC8"/>
    <w:rsid w:val="00F678DC"/>
    <w:rsid w:val="00F67AD3"/>
    <w:rsid w:val="00F67AF6"/>
    <w:rsid w:val="00F70043"/>
    <w:rsid w:val="00F702E1"/>
    <w:rsid w:val="00F7083D"/>
    <w:rsid w:val="00F70883"/>
    <w:rsid w:val="00F708A1"/>
    <w:rsid w:val="00F70CFE"/>
    <w:rsid w:val="00F71EAD"/>
    <w:rsid w:val="00F72530"/>
    <w:rsid w:val="00F72702"/>
    <w:rsid w:val="00F72B25"/>
    <w:rsid w:val="00F72B48"/>
    <w:rsid w:val="00F73201"/>
    <w:rsid w:val="00F73E95"/>
    <w:rsid w:val="00F741D8"/>
    <w:rsid w:val="00F74940"/>
    <w:rsid w:val="00F74C38"/>
    <w:rsid w:val="00F7574D"/>
    <w:rsid w:val="00F75BFB"/>
    <w:rsid w:val="00F75E4D"/>
    <w:rsid w:val="00F767E6"/>
    <w:rsid w:val="00F7693A"/>
    <w:rsid w:val="00F7695C"/>
    <w:rsid w:val="00F76BB6"/>
    <w:rsid w:val="00F76C1D"/>
    <w:rsid w:val="00F772D9"/>
    <w:rsid w:val="00F7760D"/>
    <w:rsid w:val="00F778AF"/>
    <w:rsid w:val="00F77B04"/>
    <w:rsid w:val="00F77D2D"/>
    <w:rsid w:val="00F800C1"/>
    <w:rsid w:val="00F80317"/>
    <w:rsid w:val="00F80D27"/>
    <w:rsid w:val="00F821A3"/>
    <w:rsid w:val="00F842E9"/>
    <w:rsid w:val="00F84552"/>
    <w:rsid w:val="00F8478E"/>
    <w:rsid w:val="00F848EF"/>
    <w:rsid w:val="00F84FC9"/>
    <w:rsid w:val="00F85BE3"/>
    <w:rsid w:val="00F86162"/>
    <w:rsid w:val="00F8623C"/>
    <w:rsid w:val="00F86252"/>
    <w:rsid w:val="00F863CB"/>
    <w:rsid w:val="00F87B97"/>
    <w:rsid w:val="00F90988"/>
    <w:rsid w:val="00F90AD2"/>
    <w:rsid w:val="00F91043"/>
    <w:rsid w:val="00F91275"/>
    <w:rsid w:val="00F914CD"/>
    <w:rsid w:val="00F919B3"/>
    <w:rsid w:val="00F91C11"/>
    <w:rsid w:val="00F9246F"/>
    <w:rsid w:val="00F9309A"/>
    <w:rsid w:val="00F9314A"/>
    <w:rsid w:val="00F933AF"/>
    <w:rsid w:val="00F9371E"/>
    <w:rsid w:val="00F93C24"/>
    <w:rsid w:val="00F93D10"/>
    <w:rsid w:val="00F940B2"/>
    <w:rsid w:val="00F94738"/>
    <w:rsid w:val="00F957A7"/>
    <w:rsid w:val="00F95A18"/>
    <w:rsid w:val="00F95AF6"/>
    <w:rsid w:val="00F95D08"/>
    <w:rsid w:val="00F961A7"/>
    <w:rsid w:val="00F96232"/>
    <w:rsid w:val="00F962AD"/>
    <w:rsid w:val="00F962C2"/>
    <w:rsid w:val="00F968F2"/>
    <w:rsid w:val="00F96A84"/>
    <w:rsid w:val="00F9742E"/>
    <w:rsid w:val="00FA04BA"/>
    <w:rsid w:val="00FA10EA"/>
    <w:rsid w:val="00FA1160"/>
    <w:rsid w:val="00FA1462"/>
    <w:rsid w:val="00FA1873"/>
    <w:rsid w:val="00FA5BD7"/>
    <w:rsid w:val="00FA6C8B"/>
    <w:rsid w:val="00FA736E"/>
    <w:rsid w:val="00FA7372"/>
    <w:rsid w:val="00FA75EC"/>
    <w:rsid w:val="00FB05E3"/>
    <w:rsid w:val="00FB0EC8"/>
    <w:rsid w:val="00FB1668"/>
    <w:rsid w:val="00FB1995"/>
    <w:rsid w:val="00FB19E8"/>
    <w:rsid w:val="00FB1DA9"/>
    <w:rsid w:val="00FB24A5"/>
    <w:rsid w:val="00FB2A38"/>
    <w:rsid w:val="00FB2C54"/>
    <w:rsid w:val="00FB3927"/>
    <w:rsid w:val="00FB397E"/>
    <w:rsid w:val="00FB398A"/>
    <w:rsid w:val="00FB3BFA"/>
    <w:rsid w:val="00FB3C5A"/>
    <w:rsid w:val="00FB3FF5"/>
    <w:rsid w:val="00FB41DE"/>
    <w:rsid w:val="00FB4E7A"/>
    <w:rsid w:val="00FB5550"/>
    <w:rsid w:val="00FB5CA9"/>
    <w:rsid w:val="00FB5EC8"/>
    <w:rsid w:val="00FB61D1"/>
    <w:rsid w:val="00FB69CF"/>
    <w:rsid w:val="00FB6ACF"/>
    <w:rsid w:val="00FB6C27"/>
    <w:rsid w:val="00FB748D"/>
    <w:rsid w:val="00FB7857"/>
    <w:rsid w:val="00FB7A02"/>
    <w:rsid w:val="00FC0232"/>
    <w:rsid w:val="00FC12A5"/>
    <w:rsid w:val="00FC1EDA"/>
    <w:rsid w:val="00FC2DEB"/>
    <w:rsid w:val="00FC34F5"/>
    <w:rsid w:val="00FC39ED"/>
    <w:rsid w:val="00FC3A36"/>
    <w:rsid w:val="00FC3B07"/>
    <w:rsid w:val="00FC4AC5"/>
    <w:rsid w:val="00FC4B39"/>
    <w:rsid w:val="00FC4BFD"/>
    <w:rsid w:val="00FC524D"/>
    <w:rsid w:val="00FC5393"/>
    <w:rsid w:val="00FC574E"/>
    <w:rsid w:val="00FC5798"/>
    <w:rsid w:val="00FC57DD"/>
    <w:rsid w:val="00FC58EF"/>
    <w:rsid w:val="00FC5ADC"/>
    <w:rsid w:val="00FC5BB3"/>
    <w:rsid w:val="00FC615D"/>
    <w:rsid w:val="00FC64D4"/>
    <w:rsid w:val="00FC6E43"/>
    <w:rsid w:val="00FC74F6"/>
    <w:rsid w:val="00FC783B"/>
    <w:rsid w:val="00FD01A3"/>
    <w:rsid w:val="00FD028E"/>
    <w:rsid w:val="00FD0E00"/>
    <w:rsid w:val="00FD0F4A"/>
    <w:rsid w:val="00FD1049"/>
    <w:rsid w:val="00FD1785"/>
    <w:rsid w:val="00FD19CE"/>
    <w:rsid w:val="00FD23CD"/>
    <w:rsid w:val="00FD24E6"/>
    <w:rsid w:val="00FD30C0"/>
    <w:rsid w:val="00FD33DF"/>
    <w:rsid w:val="00FD3CBE"/>
    <w:rsid w:val="00FD6789"/>
    <w:rsid w:val="00FD6CC3"/>
    <w:rsid w:val="00FD6F95"/>
    <w:rsid w:val="00FD79EE"/>
    <w:rsid w:val="00FD7B0C"/>
    <w:rsid w:val="00FD7D2F"/>
    <w:rsid w:val="00FE0279"/>
    <w:rsid w:val="00FE0767"/>
    <w:rsid w:val="00FE0BBE"/>
    <w:rsid w:val="00FE119F"/>
    <w:rsid w:val="00FE15F9"/>
    <w:rsid w:val="00FE16B6"/>
    <w:rsid w:val="00FE16B8"/>
    <w:rsid w:val="00FE1B2F"/>
    <w:rsid w:val="00FE2265"/>
    <w:rsid w:val="00FE22B7"/>
    <w:rsid w:val="00FE24C3"/>
    <w:rsid w:val="00FE26D4"/>
    <w:rsid w:val="00FE2D61"/>
    <w:rsid w:val="00FE304A"/>
    <w:rsid w:val="00FE38A0"/>
    <w:rsid w:val="00FE39D7"/>
    <w:rsid w:val="00FE3F47"/>
    <w:rsid w:val="00FE460F"/>
    <w:rsid w:val="00FE4689"/>
    <w:rsid w:val="00FE48A3"/>
    <w:rsid w:val="00FE4ECD"/>
    <w:rsid w:val="00FE4F79"/>
    <w:rsid w:val="00FE50BF"/>
    <w:rsid w:val="00FE5949"/>
    <w:rsid w:val="00FE6205"/>
    <w:rsid w:val="00FE650E"/>
    <w:rsid w:val="00FE6951"/>
    <w:rsid w:val="00FE70EF"/>
    <w:rsid w:val="00FE771C"/>
    <w:rsid w:val="00FE7AD7"/>
    <w:rsid w:val="00FE7E33"/>
    <w:rsid w:val="00FE7E39"/>
    <w:rsid w:val="00FE7EAA"/>
    <w:rsid w:val="00FF00D0"/>
    <w:rsid w:val="00FF088B"/>
    <w:rsid w:val="00FF0A41"/>
    <w:rsid w:val="00FF106B"/>
    <w:rsid w:val="00FF1795"/>
    <w:rsid w:val="00FF194D"/>
    <w:rsid w:val="00FF1B5C"/>
    <w:rsid w:val="00FF1C83"/>
    <w:rsid w:val="00FF2098"/>
    <w:rsid w:val="00FF220B"/>
    <w:rsid w:val="00FF23C7"/>
    <w:rsid w:val="00FF2D46"/>
    <w:rsid w:val="00FF31BC"/>
    <w:rsid w:val="00FF33C0"/>
    <w:rsid w:val="00FF345E"/>
    <w:rsid w:val="00FF4412"/>
    <w:rsid w:val="00FF4689"/>
    <w:rsid w:val="00FF4850"/>
    <w:rsid w:val="00FF5170"/>
    <w:rsid w:val="00FF518A"/>
    <w:rsid w:val="00FF5E02"/>
    <w:rsid w:val="00FF5FE0"/>
    <w:rsid w:val="00FF6484"/>
    <w:rsid w:val="00FF6B80"/>
    <w:rsid w:val="00FF6CED"/>
    <w:rsid w:val="00FF75C5"/>
    <w:rsid w:val="00FF77C4"/>
    <w:rsid w:val="00FF7A97"/>
    <w:rsid w:val="012A73E9"/>
    <w:rsid w:val="01CACBBC"/>
    <w:rsid w:val="01CD7B6A"/>
    <w:rsid w:val="023F8379"/>
    <w:rsid w:val="02F3A84B"/>
    <w:rsid w:val="0411E3B4"/>
    <w:rsid w:val="04BA2629"/>
    <w:rsid w:val="057F9200"/>
    <w:rsid w:val="06677138"/>
    <w:rsid w:val="06780BAD"/>
    <w:rsid w:val="07405B3E"/>
    <w:rsid w:val="07A8F947"/>
    <w:rsid w:val="0803BA99"/>
    <w:rsid w:val="08104A6F"/>
    <w:rsid w:val="08773146"/>
    <w:rsid w:val="08FF69BB"/>
    <w:rsid w:val="0C01D505"/>
    <w:rsid w:val="0C6C6174"/>
    <w:rsid w:val="0ED58A78"/>
    <w:rsid w:val="11C7B9FB"/>
    <w:rsid w:val="11F8ED19"/>
    <w:rsid w:val="12B8D303"/>
    <w:rsid w:val="145232F6"/>
    <w:rsid w:val="15E34392"/>
    <w:rsid w:val="1796690F"/>
    <w:rsid w:val="17B83DC9"/>
    <w:rsid w:val="17E04A48"/>
    <w:rsid w:val="17F57F5F"/>
    <w:rsid w:val="193D673B"/>
    <w:rsid w:val="193DB1B6"/>
    <w:rsid w:val="199F14BA"/>
    <w:rsid w:val="1A2B5D4F"/>
    <w:rsid w:val="1CFBB7D1"/>
    <w:rsid w:val="1D0E66CC"/>
    <w:rsid w:val="1EC4B794"/>
    <w:rsid w:val="1ED051A9"/>
    <w:rsid w:val="208A38B0"/>
    <w:rsid w:val="20942490"/>
    <w:rsid w:val="22779DC1"/>
    <w:rsid w:val="2432A8D8"/>
    <w:rsid w:val="244375AF"/>
    <w:rsid w:val="2539D00C"/>
    <w:rsid w:val="259E0D4E"/>
    <w:rsid w:val="2778019F"/>
    <w:rsid w:val="28396C24"/>
    <w:rsid w:val="2839B2C2"/>
    <w:rsid w:val="2A7AFDA2"/>
    <w:rsid w:val="2AC54330"/>
    <w:rsid w:val="2B1EA166"/>
    <w:rsid w:val="2BABF546"/>
    <w:rsid w:val="2DB333DC"/>
    <w:rsid w:val="2DF53431"/>
    <w:rsid w:val="2E4D8C8D"/>
    <w:rsid w:val="2F7C5983"/>
    <w:rsid w:val="3201A2F2"/>
    <w:rsid w:val="326C524D"/>
    <w:rsid w:val="32733B79"/>
    <w:rsid w:val="3339F854"/>
    <w:rsid w:val="3438BFC0"/>
    <w:rsid w:val="36CDE24A"/>
    <w:rsid w:val="377AF1B8"/>
    <w:rsid w:val="38B945F4"/>
    <w:rsid w:val="390A5CEE"/>
    <w:rsid w:val="39501B93"/>
    <w:rsid w:val="3AE50BA8"/>
    <w:rsid w:val="3AF31B76"/>
    <w:rsid w:val="3EB03442"/>
    <w:rsid w:val="3F8E6640"/>
    <w:rsid w:val="400B15F5"/>
    <w:rsid w:val="40C0FC85"/>
    <w:rsid w:val="4107D2CF"/>
    <w:rsid w:val="41321A56"/>
    <w:rsid w:val="4160ECF2"/>
    <w:rsid w:val="41EA1C4F"/>
    <w:rsid w:val="41EBBD01"/>
    <w:rsid w:val="4220A84C"/>
    <w:rsid w:val="422A4CB1"/>
    <w:rsid w:val="43135858"/>
    <w:rsid w:val="43857406"/>
    <w:rsid w:val="442C2820"/>
    <w:rsid w:val="447CE392"/>
    <w:rsid w:val="4496678B"/>
    <w:rsid w:val="449676DF"/>
    <w:rsid w:val="450C4EAB"/>
    <w:rsid w:val="473A4E32"/>
    <w:rsid w:val="491FD4ED"/>
    <w:rsid w:val="4B72E58E"/>
    <w:rsid w:val="4C5A4951"/>
    <w:rsid w:val="4C6CA5FF"/>
    <w:rsid w:val="4C772106"/>
    <w:rsid w:val="4C9732A4"/>
    <w:rsid w:val="4D34028B"/>
    <w:rsid w:val="4D65AD3C"/>
    <w:rsid w:val="4D8E22A1"/>
    <w:rsid w:val="4E1CFF75"/>
    <w:rsid w:val="4EA0720F"/>
    <w:rsid w:val="4EC2AD33"/>
    <w:rsid w:val="4F011ED8"/>
    <w:rsid w:val="4F1335D5"/>
    <w:rsid w:val="5022B591"/>
    <w:rsid w:val="516FF50E"/>
    <w:rsid w:val="524E61FE"/>
    <w:rsid w:val="52AEAFBE"/>
    <w:rsid w:val="575E2DC7"/>
    <w:rsid w:val="586B1F0A"/>
    <w:rsid w:val="588156E1"/>
    <w:rsid w:val="58B4002F"/>
    <w:rsid w:val="59EB167E"/>
    <w:rsid w:val="5C5ACC57"/>
    <w:rsid w:val="5D8E4013"/>
    <w:rsid w:val="5FD845BC"/>
    <w:rsid w:val="60EF8869"/>
    <w:rsid w:val="61B8A28D"/>
    <w:rsid w:val="62FBBCD9"/>
    <w:rsid w:val="6392F139"/>
    <w:rsid w:val="63FD8445"/>
    <w:rsid w:val="644BA76D"/>
    <w:rsid w:val="673E2389"/>
    <w:rsid w:val="67A96F0C"/>
    <w:rsid w:val="6B9EAFCA"/>
    <w:rsid w:val="6E7A1BBD"/>
    <w:rsid w:val="701D8247"/>
    <w:rsid w:val="7088F1CA"/>
    <w:rsid w:val="70DE81D7"/>
    <w:rsid w:val="721EB8C2"/>
    <w:rsid w:val="72DEAC80"/>
    <w:rsid w:val="73045FCD"/>
    <w:rsid w:val="75908973"/>
    <w:rsid w:val="75B52865"/>
    <w:rsid w:val="76812AA2"/>
    <w:rsid w:val="76F47CE5"/>
    <w:rsid w:val="76FF5EC8"/>
    <w:rsid w:val="77662722"/>
    <w:rsid w:val="77C221EF"/>
    <w:rsid w:val="796F0BDB"/>
    <w:rsid w:val="79A74A94"/>
    <w:rsid w:val="7ACF5D9D"/>
    <w:rsid w:val="7BD16F25"/>
    <w:rsid w:val="7BF4070C"/>
    <w:rsid w:val="7BFB5CAD"/>
    <w:rsid w:val="7C091147"/>
    <w:rsid w:val="7CB49C84"/>
    <w:rsid w:val="7DBF7FD5"/>
    <w:rsid w:val="7E87B80D"/>
    <w:rsid w:val="7E994B0F"/>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C14DB0"/>
  <w15:chartTrackingRefBased/>
  <w15:docId w15:val="{A883A8D9-E229-4846-8A2E-75622A0FB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aliases w:val="Table Grid CEPA"/>
    <w:basedOn w:val="Tablanormal"/>
    <w:uiPriority w:val="3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A501E6"/>
    <w:pPr>
      <w:numPr>
        <w:numId w:val="4"/>
      </w:numPr>
      <w:spacing w:before="180" w:after="180"/>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A501E6"/>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1610E0"/>
    <w:pPr>
      <w:keepNext/>
      <w:widowControl w:val="0"/>
      <w:adjustRightInd w:val="0"/>
      <w:spacing w:before="240" w:after="180"/>
      <w:jc w:val="center"/>
      <w:textAlignment w:val="baseline"/>
    </w:pPr>
    <w:rPr>
      <w:sz w:val="22"/>
      <w:szCs w:val="20"/>
    </w:rPr>
  </w:style>
  <w:style w:type="character" w:customStyle="1" w:styleId="DescripcinCar">
    <w:name w:val="Descripción Car"/>
    <w:link w:val="Descripcin"/>
    <w:uiPriority w:val="35"/>
    <w:rsid w:val="001610E0"/>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6"/>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aliases w:val="fn Car,footnote text Car"/>
    <w:basedOn w:val="Fuentedeprrafopredeter"/>
    <w:link w:val="Textonotapie"/>
    <w:uiPriority w:val="99"/>
    <w:rsid w:val="008B6CFD"/>
    <w:rPr>
      <w:rFonts w:ascii="Arial" w:hAnsi="Arial"/>
      <w:sz w:val="22"/>
      <w:lang w:eastAsia="es-ES"/>
    </w:rPr>
  </w:style>
  <w:style w:type="paragraph" w:styleId="Textonotapie">
    <w:name w:val="footnote text"/>
    <w:aliases w:val="fn,footnote text"/>
    <w:basedOn w:val="Normal"/>
    <w:link w:val="TextonotapieCar"/>
    <w:uiPriority w:val="99"/>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7"/>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 w:type="table" w:styleId="Tablaconcuadrcula1clara">
    <w:name w:val="Grid Table 1 Light"/>
    <w:basedOn w:val="Tablanormal"/>
    <w:uiPriority w:val="46"/>
    <w:rsid w:val="00410D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efdenotaalpie">
    <w:name w:val="footnote reference"/>
    <w:aliases w:val="Texto de nota al pie,Footnotes refss,Appel note de bas de page,Ref,de nota al pie,FC,Appel note d,Appel note de,Appel note de bas de p,Ref. de nota al pie 2,Appel note de bas de,Pie de Página,Footnote number,referencia nota al pie,f"/>
    <w:basedOn w:val="Fuentedeprrafopredeter"/>
    <w:uiPriority w:val="99"/>
    <w:unhideWhenUsed/>
    <w:rsid w:val="00ED113F"/>
    <w:rPr>
      <w:vertAlign w:val="superscript"/>
    </w:rPr>
  </w:style>
  <w:style w:type="paragraph" w:styleId="Textonotaalfinal">
    <w:name w:val="endnote text"/>
    <w:basedOn w:val="Normal"/>
    <w:link w:val="TextonotaalfinalCar"/>
    <w:uiPriority w:val="99"/>
    <w:semiHidden/>
    <w:unhideWhenUsed/>
    <w:rsid w:val="00147E34"/>
    <w:pPr>
      <w:spacing w:before="0" w:after="0"/>
    </w:pPr>
    <w:rPr>
      <w:sz w:val="20"/>
      <w:szCs w:val="20"/>
    </w:rPr>
  </w:style>
  <w:style w:type="character" w:customStyle="1" w:styleId="TextonotaalfinalCar">
    <w:name w:val="Texto nota al final Car"/>
    <w:basedOn w:val="Fuentedeprrafopredeter"/>
    <w:link w:val="Textonotaalfinal"/>
    <w:uiPriority w:val="99"/>
    <w:semiHidden/>
    <w:rsid w:val="00147E34"/>
    <w:rPr>
      <w:rFonts w:ascii="Bookman Old Style" w:hAnsi="Bookman Old Style"/>
      <w:lang w:val="es-ES" w:eastAsia="es-ES"/>
    </w:rPr>
  </w:style>
  <w:style w:type="character" w:styleId="Refdenotaalfinal">
    <w:name w:val="endnote reference"/>
    <w:basedOn w:val="Fuentedeprrafopredeter"/>
    <w:uiPriority w:val="99"/>
    <w:semiHidden/>
    <w:unhideWhenUsed/>
    <w:rsid w:val="00147E34"/>
    <w:rPr>
      <w:vertAlign w:val="superscript"/>
    </w:rPr>
  </w:style>
  <w:style w:type="character" w:customStyle="1" w:styleId="UnresolvedMention1">
    <w:name w:val="Unresolved Mention1"/>
    <w:basedOn w:val="Fuentedeprrafopredeter"/>
    <w:uiPriority w:val="99"/>
    <w:semiHidden/>
    <w:unhideWhenUsed/>
    <w:rsid w:val="00110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971">
      <w:bodyDiv w:val="1"/>
      <w:marLeft w:val="0"/>
      <w:marRight w:val="0"/>
      <w:marTop w:val="0"/>
      <w:marBottom w:val="0"/>
      <w:divBdr>
        <w:top w:val="none" w:sz="0" w:space="0" w:color="auto"/>
        <w:left w:val="none" w:sz="0" w:space="0" w:color="auto"/>
        <w:bottom w:val="none" w:sz="0" w:space="0" w:color="auto"/>
        <w:right w:val="none" w:sz="0" w:space="0" w:color="auto"/>
      </w:divBdr>
    </w:div>
    <w:div w:id="22096814">
      <w:bodyDiv w:val="1"/>
      <w:marLeft w:val="0"/>
      <w:marRight w:val="0"/>
      <w:marTop w:val="0"/>
      <w:marBottom w:val="0"/>
      <w:divBdr>
        <w:top w:val="none" w:sz="0" w:space="0" w:color="auto"/>
        <w:left w:val="none" w:sz="0" w:space="0" w:color="auto"/>
        <w:bottom w:val="none" w:sz="0" w:space="0" w:color="auto"/>
        <w:right w:val="none" w:sz="0" w:space="0" w:color="auto"/>
      </w:divBdr>
    </w:div>
    <w:div w:id="38290975">
      <w:bodyDiv w:val="1"/>
      <w:marLeft w:val="0"/>
      <w:marRight w:val="0"/>
      <w:marTop w:val="0"/>
      <w:marBottom w:val="0"/>
      <w:divBdr>
        <w:top w:val="none" w:sz="0" w:space="0" w:color="auto"/>
        <w:left w:val="none" w:sz="0" w:space="0" w:color="auto"/>
        <w:bottom w:val="none" w:sz="0" w:space="0" w:color="auto"/>
        <w:right w:val="none" w:sz="0" w:space="0" w:color="auto"/>
      </w:divBdr>
    </w:div>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60905558">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5393489">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19495466">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38350717">
      <w:bodyDiv w:val="1"/>
      <w:marLeft w:val="0"/>
      <w:marRight w:val="0"/>
      <w:marTop w:val="0"/>
      <w:marBottom w:val="0"/>
      <w:divBdr>
        <w:top w:val="none" w:sz="0" w:space="0" w:color="auto"/>
        <w:left w:val="none" w:sz="0" w:space="0" w:color="auto"/>
        <w:bottom w:val="none" w:sz="0" w:space="0" w:color="auto"/>
        <w:right w:val="none" w:sz="0" w:space="0" w:color="auto"/>
      </w:divBdr>
    </w:div>
    <w:div w:id="144317227">
      <w:bodyDiv w:val="1"/>
      <w:marLeft w:val="0"/>
      <w:marRight w:val="0"/>
      <w:marTop w:val="0"/>
      <w:marBottom w:val="0"/>
      <w:divBdr>
        <w:top w:val="none" w:sz="0" w:space="0" w:color="auto"/>
        <w:left w:val="none" w:sz="0" w:space="0" w:color="auto"/>
        <w:bottom w:val="none" w:sz="0" w:space="0" w:color="auto"/>
        <w:right w:val="none" w:sz="0" w:space="0" w:color="auto"/>
      </w:divBdr>
    </w:div>
    <w:div w:id="145123596">
      <w:bodyDiv w:val="1"/>
      <w:marLeft w:val="0"/>
      <w:marRight w:val="0"/>
      <w:marTop w:val="0"/>
      <w:marBottom w:val="0"/>
      <w:divBdr>
        <w:top w:val="none" w:sz="0" w:space="0" w:color="auto"/>
        <w:left w:val="none" w:sz="0" w:space="0" w:color="auto"/>
        <w:bottom w:val="none" w:sz="0" w:space="0" w:color="auto"/>
        <w:right w:val="none" w:sz="0" w:space="0" w:color="auto"/>
      </w:divBdr>
    </w:div>
    <w:div w:id="214973882">
      <w:bodyDiv w:val="1"/>
      <w:marLeft w:val="0"/>
      <w:marRight w:val="0"/>
      <w:marTop w:val="0"/>
      <w:marBottom w:val="0"/>
      <w:divBdr>
        <w:top w:val="none" w:sz="0" w:space="0" w:color="auto"/>
        <w:left w:val="none" w:sz="0" w:space="0" w:color="auto"/>
        <w:bottom w:val="none" w:sz="0" w:space="0" w:color="auto"/>
        <w:right w:val="none" w:sz="0" w:space="0" w:color="auto"/>
      </w:divBdr>
    </w:div>
    <w:div w:id="219290982">
      <w:bodyDiv w:val="1"/>
      <w:marLeft w:val="0"/>
      <w:marRight w:val="0"/>
      <w:marTop w:val="0"/>
      <w:marBottom w:val="0"/>
      <w:divBdr>
        <w:top w:val="none" w:sz="0" w:space="0" w:color="auto"/>
        <w:left w:val="none" w:sz="0" w:space="0" w:color="auto"/>
        <w:bottom w:val="none" w:sz="0" w:space="0" w:color="auto"/>
        <w:right w:val="none" w:sz="0" w:space="0" w:color="auto"/>
      </w:divBdr>
    </w:div>
    <w:div w:id="252320584">
      <w:bodyDiv w:val="1"/>
      <w:marLeft w:val="0"/>
      <w:marRight w:val="0"/>
      <w:marTop w:val="0"/>
      <w:marBottom w:val="0"/>
      <w:divBdr>
        <w:top w:val="none" w:sz="0" w:space="0" w:color="auto"/>
        <w:left w:val="none" w:sz="0" w:space="0" w:color="auto"/>
        <w:bottom w:val="none" w:sz="0" w:space="0" w:color="auto"/>
        <w:right w:val="none" w:sz="0" w:space="0" w:color="auto"/>
      </w:divBdr>
    </w:div>
    <w:div w:id="271594641">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88462458">
      <w:bodyDiv w:val="1"/>
      <w:marLeft w:val="0"/>
      <w:marRight w:val="0"/>
      <w:marTop w:val="0"/>
      <w:marBottom w:val="0"/>
      <w:divBdr>
        <w:top w:val="none" w:sz="0" w:space="0" w:color="auto"/>
        <w:left w:val="none" w:sz="0" w:space="0" w:color="auto"/>
        <w:bottom w:val="none" w:sz="0" w:space="0" w:color="auto"/>
        <w:right w:val="none" w:sz="0" w:space="0" w:color="auto"/>
      </w:divBdr>
    </w:div>
    <w:div w:id="398553983">
      <w:bodyDiv w:val="1"/>
      <w:marLeft w:val="0"/>
      <w:marRight w:val="0"/>
      <w:marTop w:val="0"/>
      <w:marBottom w:val="0"/>
      <w:divBdr>
        <w:top w:val="none" w:sz="0" w:space="0" w:color="auto"/>
        <w:left w:val="none" w:sz="0" w:space="0" w:color="auto"/>
        <w:bottom w:val="none" w:sz="0" w:space="0" w:color="auto"/>
        <w:right w:val="none" w:sz="0" w:space="0" w:color="auto"/>
      </w:divBdr>
    </w:div>
    <w:div w:id="407189839">
      <w:bodyDiv w:val="1"/>
      <w:marLeft w:val="0"/>
      <w:marRight w:val="0"/>
      <w:marTop w:val="0"/>
      <w:marBottom w:val="0"/>
      <w:divBdr>
        <w:top w:val="none" w:sz="0" w:space="0" w:color="auto"/>
        <w:left w:val="none" w:sz="0" w:space="0" w:color="auto"/>
        <w:bottom w:val="none" w:sz="0" w:space="0" w:color="auto"/>
        <w:right w:val="none" w:sz="0" w:space="0" w:color="auto"/>
      </w:divBdr>
    </w:div>
    <w:div w:id="409547193">
      <w:bodyDiv w:val="1"/>
      <w:marLeft w:val="0"/>
      <w:marRight w:val="0"/>
      <w:marTop w:val="0"/>
      <w:marBottom w:val="0"/>
      <w:divBdr>
        <w:top w:val="none" w:sz="0" w:space="0" w:color="auto"/>
        <w:left w:val="none" w:sz="0" w:space="0" w:color="auto"/>
        <w:bottom w:val="none" w:sz="0" w:space="0" w:color="auto"/>
        <w:right w:val="none" w:sz="0" w:space="0" w:color="auto"/>
      </w:divBdr>
    </w:div>
    <w:div w:id="431776851">
      <w:bodyDiv w:val="1"/>
      <w:marLeft w:val="0"/>
      <w:marRight w:val="0"/>
      <w:marTop w:val="0"/>
      <w:marBottom w:val="0"/>
      <w:divBdr>
        <w:top w:val="none" w:sz="0" w:space="0" w:color="auto"/>
        <w:left w:val="none" w:sz="0" w:space="0" w:color="auto"/>
        <w:bottom w:val="none" w:sz="0" w:space="0" w:color="auto"/>
        <w:right w:val="none" w:sz="0" w:space="0" w:color="auto"/>
      </w:divBdr>
    </w:div>
    <w:div w:id="434059716">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52332983">
      <w:bodyDiv w:val="1"/>
      <w:marLeft w:val="0"/>
      <w:marRight w:val="0"/>
      <w:marTop w:val="0"/>
      <w:marBottom w:val="0"/>
      <w:divBdr>
        <w:top w:val="none" w:sz="0" w:space="0" w:color="auto"/>
        <w:left w:val="none" w:sz="0" w:space="0" w:color="auto"/>
        <w:bottom w:val="none" w:sz="0" w:space="0" w:color="auto"/>
        <w:right w:val="none" w:sz="0" w:space="0" w:color="auto"/>
      </w:divBdr>
    </w:div>
    <w:div w:id="456141661">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33159710">
      <w:bodyDiv w:val="1"/>
      <w:marLeft w:val="0"/>
      <w:marRight w:val="0"/>
      <w:marTop w:val="0"/>
      <w:marBottom w:val="0"/>
      <w:divBdr>
        <w:top w:val="none" w:sz="0" w:space="0" w:color="auto"/>
        <w:left w:val="none" w:sz="0" w:space="0" w:color="auto"/>
        <w:bottom w:val="none" w:sz="0" w:space="0" w:color="auto"/>
        <w:right w:val="none" w:sz="0" w:space="0" w:color="auto"/>
      </w:divBdr>
    </w:div>
    <w:div w:id="534659825">
      <w:bodyDiv w:val="1"/>
      <w:marLeft w:val="0"/>
      <w:marRight w:val="0"/>
      <w:marTop w:val="0"/>
      <w:marBottom w:val="0"/>
      <w:divBdr>
        <w:top w:val="none" w:sz="0" w:space="0" w:color="auto"/>
        <w:left w:val="none" w:sz="0" w:space="0" w:color="auto"/>
        <w:bottom w:val="none" w:sz="0" w:space="0" w:color="auto"/>
        <w:right w:val="none" w:sz="0" w:space="0" w:color="auto"/>
      </w:divBdr>
    </w:div>
    <w:div w:id="541750056">
      <w:bodyDiv w:val="1"/>
      <w:marLeft w:val="0"/>
      <w:marRight w:val="0"/>
      <w:marTop w:val="0"/>
      <w:marBottom w:val="0"/>
      <w:divBdr>
        <w:top w:val="none" w:sz="0" w:space="0" w:color="auto"/>
        <w:left w:val="none" w:sz="0" w:space="0" w:color="auto"/>
        <w:bottom w:val="none" w:sz="0" w:space="0" w:color="auto"/>
        <w:right w:val="none" w:sz="0" w:space="0" w:color="auto"/>
      </w:divBdr>
    </w:div>
    <w:div w:id="601182648">
      <w:bodyDiv w:val="1"/>
      <w:marLeft w:val="0"/>
      <w:marRight w:val="0"/>
      <w:marTop w:val="0"/>
      <w:marBottom w:val="0"/>
      <w:divBdr>
        <w:top w:val="none" w:sz="0" w:space="0" w:color="auto"/>
        <w:left w:val="none" w:sz="0" w:space="0" w:color="auto"/>
        <w:bottom w:val="none" w:sz="0" w:space="0" w:color="auto"/>
        <w:right w:val="none" w:sz="0" w:space="0" w:color="auto"/>
      </w:divBdr>
    </w:div>
    <w:div w:id="630019292">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70184829">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693926006">
      <w:bodyDiv w:val="1"/>
      <w:marLeft w:val="0"/>
      <w:marRight w:val="0"/>
      <w:marTop w:val="0"/>
      <w:marBottom w:val="0"/>
      <w:divBdr>
        <w:top w:val="none" w:sz="0" w:space="0" w:color="auto"/>
        <w:left w:val="none" w:sz="0" w:space="0" w:color="auto"/>
        <w:bottom w:val="none" w:sz="0" w:space="0" w:color="auto"/>
        <w:right w:val="none" w:sz="0" w:space="0" w:color="auto"/>
      </w:divBdr>
    </w:div>
    <w:div w:id="694233937">
      <w:bodyDiv w:val="1"/>
      <w:marLeft w:val="0"/>
      <w:marRight w:val="0"/>
      <w:marTop w:val="0"/>
      <w:marBottom w:val="0"/>
      <w:divBdr>
        <w:top w:val="none" w:sz="0" w:space="0" w:color="auto"/>
        <w:left w:val="none" w:sz="0" w:space="0" w:color="auto"/>
        <w:bottom w:val="none" w:sz="0" w:space="0" w:color="auto"/>
        <w:right w:val="none" w:sz="0" w:space="0" w:color="auto"/>
      </w:divBdr>
    </w:div>
    <w:div w:id="725685287">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40973113">
      <w:bodyDiv w:val="1"/>
      <w:marLeft w:val="0"/>
      <w:marRight w:val="0"/>
      <w:marTop w:val="0"/>
      <w:marBottom w:val="0"/>
      <w:divBdr>
        <w:top w:val="none" w:sz="0" w:space="0" w:color="auto"/>
        <w:left w:val="none" w:sz="0" w:space="0" w:color="auto"/>
        <w:bottom w:val="none" w:sz="0" w:space="0" w:color="auto"/>
        <w:right w:val="none" w:sz="0" w:space="0" w:color="auto"/>
      </w:divBdr>
    </w:div>
    <w:div w:id="860171983">
      <w:bodyDiv w:val="1"/>
      <w:marLeft w:val="0"/>
      <w:marRight w:val="0"/>
      <w:marTop w:val="0"/>
      <w:marBottom w:val="0"/>
      <w:divBdr>
        <w:top w:val="none" w:sz="0" w:space="0" w:color="auto"/>
        <w:left w:val="none" w:sz="0" w:space="0" w:color="auto"/>
        <w:bottom w:val="none" w:sz="0" w:space="0" w:color="auto"/>
        <w:right w:val="none" w:sz="0" w:space="0" w:color="auto"/>
      </w:divBdr>
    </w:div>
    <w:div w:id="862667397">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895235771">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10777931">
      <w:bodyDiv w:val="1"/>
      <w:marLeft w:val="0"/>
      <w:marRight w:val="0"/>
      <w:marTop w:val="0"/>
      <w:marBottom w:val="0"/>
      <w:divBdr>
        <w:top w:val="none" w:sz="0" w:space="0" w:color="auto"/>
        <w:left w:val="none" w:sz="0" w:space="0" w:color="auto"/>
        <w:bottom w:val="none" w:sz="0" w:space="0" w:color="auto"/>
        <w:right w:val="none" w:sz="0" w:space="0" w:color="auto"/>
      </w:divBdr>
    </w:div>
    <w:div w:id="924461232">
      <w:bodyDiv w:val="1"/>
      <w:marLeft w:val="0"/>
      <w:marRight w:val="0"/>
      <w:marTop w:val="0"/>
      <w:marBottom w:val="0"/>
      <w:divBdr>
        <w:top w:val="none" w:sz="0" w:space="0" w:color="auto"/>
        <w:left w:val="none" w:sz="0" w:space="0" w:color="auto"/>
        <w:bottom w:val="none" w:sz="0" w:space="0" w:color="auto"/>
        <w:right w:val="none" w:sz="0" w:space="0" w:color="auto"/>
      </w:divBdr>
    </w:div>
    <w:div w:id="924610643">
      <w:bodyDiv w:val="1"/>
      <w:marLeft w:val="0"/>
      <w:marRight w:val="0"/>
      <w:marTop w:val="0"/>
      <w:marBottom w:val="0"/>
      <w:divBdr>
        <w:top w:val="none" w:sz="0" w:space="0" w:color="auto"/>
        <w:left w:val="none" w:sz="0" w:space="0" w:color="auto"/>
        <w:bottom w:val="none" w:sz="0" w:space="0" w:color="auto"/>
        <w:right w:val="none" w:sz="0" w:space="0" w:color="auto"/>
      </w:divBdr>
    </w:div>
    <w:div w:id="936063823">
      <w:bodyDiv w:val="1"/>
      <w:marLeft w:val="0"/>
      <w:marRight w:val="0"/>
      <w:marTop w:val="0"/>
      <w:marBottom w:val="0"/>
      <w:divBdr>
        <w:top w:val="none" w:sz="0" w:space="0" w:color="auto"/>
        <w:left w:val="none" w:sz="0" w:space="0" w:color="auto"/>
        <w:bottom w:val="none" w:sz="0" w:space="0" w:color="auto"/>
        <w:right w:val="none" w:sz="0" w:space="0" w:color="auto"/>
      </w:divBdr>
    </w:div>
    <w:div w:id="966397161">
      <w:bodyDiv w:val="1"/>
      <w:marLeft w:val="0"/>
      <w:marRight w:val="0"/>
      <w:marTop w:val="0"/>
      <w:marBottom w:val="0"/>
      <w:divBdr>
        <w:top w:val="none" w:sz="0" w:space="0" w:color="auto"/>
        <w:left w:val="none" w:sz="0" w:space="0" w:color="auto"/>
        <w:bottom w:val="none" w:sz="0" w:space="0" w:color="auto"/>
        <w:right w:val="none" w:sz="0" w:space="0" w:color="auto"/>
      </w:divBdr>
    </w:div>
    <w:div w:id="969819421">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61560267">
      <w:bodyDiv w:val="1"/>
      <w:marLeft w:val="0"/>
      <w:marRight w:val="0"/>
      <w:marTop w:val="0"/>
      <w:marBottom w:val="0"/>
      <w:divBdr>
        <w:top w:val="none" w:sz="0" w:space="0" w:color="auto"/>
        <w:left w:val="none" w:sz="0" w:space="0" w:color="auto"/>
        <w:bottom w:val="none" w:sz="0" w:space="0" w:color="auto"/>
        <w:right w:val="none" w:sz="0" w:space="0" w:color="auto"/>
      </w:divBdr>
    </w:div>
    <w:div w:id="1069964475">
      <w:bodyDiv w:val="1"/>
      <w:marLeft w:val="0"/>
      <w:marRight w:val="0"/>
      <w:marTop w:val="0"/>
      <w:marBottom w:val="0"/>
      <w:divBdr>
        <w:top w:val="none" w:sz="0" w:space="0" w:color="auto"/>
        <w:left w:val="none" w:sz="0" w:space="0" w:color="auto"/>
        <w:bottom w:val="none" w:sz="0" w:space="0" w:color="auto"/>
        <w:right w:val="none" w:sz="0" w:space="0" w:color="auto"/>
      </w:divBdr>
    </w:div>
    <w:div w:id="1079596342">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090732897">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143041962">
      <w:bodyDiv w:val="1"/>
      <w:marLeft w:val="0"/>
      <w:marRight w:val="0"/>
      <w:marTop w:val="0"/>
      <w:marBottom w:val="0"/>
      <w:divBdr>
        <w:top w:val="none" w:sz="0" w:space="0" w:color="auto"/>
        <w:left w:val="none" w:sz="0" w:space="0" w:color="auto"/>
        <w:bottom w:val="none" w:sz="0" w:space="0" w:color="auto"/>
        <w:right w:val="none" w:sz="0" w:space="0" w:color="auto"/>
      </w:divBdr>
    </w:div>
    <w:div w:id="1203713063">
      <w:bodyDiv w:val="1"/>
      <w:marLeft w:val="0"/>
      <w:marRight w:val="0"/>
      <w:marTop w:val="0"/>
      <w:marBottom w:val="0"/>
      <w:divBdr>
        <w:top w:val="none" w:sz="0" w:space="0" w:color="auto"/>
        <w:left w:val="none" w:sz="0" w:space="0" w:color="auto"/>
        <w:bottom w:val="none" w:sz="0" w:space="0" w:color="auto"/>
        <w:right w:val="none" w:sz="0" w:space="0" w:color="auto"/>
      </w:divBdr>
    </w:div>
    <w:div w:id="1227957709">
      <w:bodyDiv w:val="1"/>
      <w:marLeft w:val="0"/>
      <w:marRight w:val="0"/>
      <w:marTop w:val="0"/>
      <w:marBottom w:val="0"/>
      <w:divBdr>
        <w:top w:val="none" w:sz="0" w:space="0" w:color="auto"/>
        <w:left w:val="none" w:sz="0" w:space="0" w:color="auto"/>
        <w:bottom w:val="none" w:sz="0" w:space="0" w:color="auto"/>
        <w:right w:val="none" w:sz="0" w:space="0" w:color="auto"/>
      </w:divBdr>
    </w:div>
    <w:div w:id="1233396387">
      <w:bodyDiv w:val="1"/>
      <w:marLeft w:val="0"/>
      <w:marRight w:val="0"/>
      <w:marTop w:val="0"/>
      <w:marBottom w:val="0"/>
      <w:divBdr>
        <w:top w:val="none" w:sz="0" w:space="0" w:color="auto"/>
        <w:left w:val="none" w:sz="0" w:space="0" w:color="auto"/>
        <w:bottom w:val="none" w:sz="0" w:space="0" w:color="auto"/>
        <w:right w:val="none" w:sz="0" w:space="0" w:color="auto"/>
      </w:divBdr>
    </w:div>
    <w:div w:id="1247305651">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330986833">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656581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47460731">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495299054">
      <w:bodyDiv w:val="1"/>
      <w:marLeft w:val="0"/>
      <w:marRight w:val="0"/>
      <w:marTop w:val="0"/>
      <w:marBottom w:val="0"/>
      <w:divBdr>
        <w:top w:val="none" w:sz="0" w:space="0" w:color="auto"/>
        <w:left w:val="none" w:sz="0" w:space="0" w:color="auto"/>
        <w:bottom w:val="none" w:sz="0" w:space="0" w:color="auto"/>
        <w:right w:val="none" w:sz="0" w:space="0" w:color="auto"/>
      </w:divBdr>
    </w:div>
    <w:div w:id="1506625980">
      <w:bodyDiv w:val="1"/>
      <w:marLeft w:val="0"/>
      <w:marRight w:val="0"/>
      <w:marTop w:val="0"/>
      <w:marBottom w:val="0"/>
      <w:divBdr>
        <w:top w:val="none" w:sz="0" w:space="0" w:color="auto"/>
        <w:left w:val="none" w:sz="0" w:space="0" w:color="auto"/>
        <w:bottom w:val="none" w:sz="0" w:space="0" w:color="auto"/>
        <w:right w:val="none" w:sz="0" w:space="0" w:color="auto"/>
      </w:divBdr>
    </w:div>
    <w:div w:id="1541167857">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73346251">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01059731">
      <w:bodyDiv w:val="1"/>
      <w:marLeft w:val="0"/>
      <w:marRight w:val="0"/>
      <w:marTop w:val="0"/>
      <w:marBottom w:val="0"/>
      <w:divBdr>
        <w:top w:val="none" w:sz="0" w:space="0" w:color="auto"/>
        <w:left w:val="none" w:sz="0" w:space="0" w:color="auto"/>
        <w:bottom w:val="none" w:sz="0" w:space="0" w:color="auto"/>
        <w:right w:val="none" w:sz="0" w:space="0" w:color="auto"/>
      </w:divBdr>
    </w:div>
    <w:div w:id="1616058391">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37835379">
      <w:bodyDiv w:val="1"/>
      <w:marLeft w:val="0"/>
      <w:marRight w:val="0"/>
      <w:marTop w:val="0"/>
      <w:marBottom w:val="0"/>
      <w:divBdr>
        <w:top w:val="none" w:sz="0" w:space="0" w:color="auto"/>
        <w:left w:val="none" w:sz="0" w:space="0" w:color="auto"/>
        <w:bottom w:val="none" w:sz="0" w:space="0" w:color="auto"/>
        <w:right w:val="none" w:sz="0" w:space="0" w:color="auto"/>
      </w:divBdr>
    </w:div>
    <w:div w:id="1654411878">
      <w:bodyDiv w:val="1"/>
      <w:marLeft w:val="0"/>
      <w:marRight w:val="0"/>
      <w:marTop w:val="0"/>
      <w:marBottom w:val="0"/>
      <w:divBdr>
        <w:top w:val="none" w:sz="0" w:space="0" w:color="auto"/>
        <w:left w:val="none" w:sz="0" w:space="0" w:color="auto"/>
        <w:bottom w:val="none" w:sz="0" w:space="0" w:color="auto"/>
        <w:right w:val="none" w:sz="0" w:space="0" w:color="auto"/>
      </w:divBdr>
    </w:div>
    <w:div w:id="1672875771">
      <w:bodyDiv w:val="1"/>
      <w:marLeft w:val="0"/>
      <w:marRight w:val="0"/>
      <w:marTop w:val="0"/>
      <w:marBottom w:val="0"/>
      <w:divBdr>
        <w:top w:val="none" w:sz="0" w:space="0" w:color="auto"/>
        <w:left w:val="none" w:sz="0" w:space="0" w:color="auto"/>
        <w:bottom w:val="none" w:sz="0" w:space="0" w:color="auto"/>
        <w:right w:val="none" w:sz="0" w:space="0" w:color="auto"/>
      </w:divBdr>
    </w:div>
    <w:div w:id="1709834860">
      <w:bodyDiv w:val="1"/>
      <w:marLeft w:val="0"/>
      <w:marRight w:val="0"/>
      <w:marTop w:val="0"/>
      <w:marBottom w:val="0"/>
      <w:divBdr>
        <w:top w:val="none" w:sz="0" w:space="0" w:color="auto"/>
        <w:left w:val="none" w:sz="0" w:space="0" w:color="auto"/>
        <w:bottom w:val="none" w:sz="0" w:space="0" w:color="auto"/>
        <w:right w:val="none" w:sz="0" w:space="0" w:color="auto"/>
      </w:divBdr>
    </w:div>
    <w:div w:id="1721053173">
      <w:bodyDiv w:val="1"/>
      <w:marLeft w:val="0"/>
      <w:marRight w:val="0"/>
      <w:marTop w:val="0"/>
      <w:marBottom w:val="0"/>
      <w:divBdr>
        <w:top w:val="none" w:sz="0" w:space="0" w:color="auto"/>
        <w:left w:val="none" w:sz="0" w:space="0" w:color="auto"/>
        <w:bottom w:val="none" w:sz="0" w:space="0" w:color="auto"/>
        <w:right w:val="none" w:sz="0" w:space="0" w:color="auto"/>
      </w:divBdr>
    </w:div>
    <w:div w:id="1752459825">
      <w:bodyDiv w:val="1"/>
      <w:marLeft w:val="0"/>
      <w:marRight w:val="0"/>
      <w:marTop w:val="0"/>
      <w:marBottom w:val="0"/>
      <w:divBdr>
        <w:top w:val="none" w:sz="0" w:space="0" w:color="auto"/>
        <w:left w:val="none" w:sz="0" w:space="0" w:color="auto"/>
        <w:bottom w:val="none" w:sz="0" w:space="0" w:color="auto"/>
        <w:right w:val="none" w:sz="0" w:space="0" w:color="auto"/>
      </w:divBdr>
    </w:div>
    <w:div w:id="1775245038">
      <w:bodyDiv w:val="1"/>
      <w:marLeft w:val="0"/>
      <w:marRight w:val="0"/>
      <w:marTop w:val="0"/>
      <w:marBottom w:val="0"/>
      <w:divBdr>
        <w:top w:val="none" w:sz="0" w:space="0" w:color="auto"/>
        <w:left w:val="none" w:sz="0" w:space="0" w:color="auto"/>
        <w:bottom w:val="none" w:sz="0" w:space="0" w:color="auto"/>
        <w:right w:val="none" w:sz="0" w:space="0" w:color="auto"/>
      </w:divBdr>
    </w:div>
    <w:div w:id="1779522901">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09474116">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868519934">
      <w:bodyDiv w:val="1"/>
      <w:marLeft w:val="0"/>
      <w:marRight w:val="0"/>
      <w:marTop w:val="0"/>
      <w:marBottom w:val="0"/>
      <w:divBdr>
        <w:top w:val="none" w:sz="0" w:space="0" w:color="auto"/>
        <w:left w:val="none" w:sz="0" w:space="0" w:color="auto"/>
        <w:bottom w:val="none" w:sz="0" w:space="0" w:color="auto"/>
        <w:right w:val="none" w:sz="0" w:space="0" w:color="auto"/>
      </w:divBdr>
      <w:divsChild>
        <w:div w:id="651131525">
          <w:marLeft w:val="446"/>
          <w:marRight w:val="0"/>
          <w:marTop w:val="0"/>
          <w:marBottom w:val="0"/>
          <w:divBdr>
            <w:top w:val="none" w:sz="0" w:space="0" w:color="auto"/>
            <w:left w:val="none" w:sz="0" w:space="0" w:color="auto"/>
            <w:bottom w:val="none" w:sz="0" w:space="0" w:color="auto"/>
            <w:right w:val="none" w:sz="0" w:space="0" w:color="auto"/>
          </w:divBdr>
        </w:div>
      </w:divsChild>
    </w:div>
    <w:div w:id="1920140031">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49046670">
      <w:bodyDiv w:val="1"/>
      <w:marLeft w:val="0"/>
      <w:marRight w:val="0"/>
      <w:marTop w:val="0"/>
      <w:marBottom w:val="0"/>
      <w:divBdr>
        <w:top w:val="none" w:sz="0" w:space="0" w:color="auto"/>
        <w:left w:val="none" w:sz="0" w:space="0" w:color="auto"/>
        <w:bottom w:val="none" w:sz="0" w:space="0" w:color="auto"/>
        <w:right w:val="none" w:sz="0" w:space="0" w:color="auto"/>
      </w:divBdr>
    </w:div>
    <w:div w:id="1991132327">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16574323">
      <w:bodyDiv w:val="1"/>
      <w:marLeft w:val="0"/>
      <w:marRight w:val="0"/>
      <w:marTop w:val="0"/>
      <w:marBottom w:val="0"/>
      <w:divBdr>
        <w:top w:val="none" w:sz="0" w:space="0" w:color="auto"/>
        <w:left w:val="none" w:sz="0" w:space="0" w:color="auto"/>
        <w:bottom w:val="none" w:sz="0" w:space="0" w:color="auto"/>
        <w:right w:val="none" w:sz="0" w:space="0" w:color="auto"/>
      </w:divBdr>
    </w:div>
    <w:div w:id="2023820438">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79933381">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85300548">
      <w:bodyDiv w:val="1"/>
      <w:marLeft w:val="0"/>
      <w:marRight w:val="0"/>
      <w:marTop w:val="0"/>
      <w:marBottom w:val="0"/>
      <w:divBdr>
        <w:top w:val="none" w:sz="0" w:space="0" w:color="auto"/>
        <w:left w:val="none" w:sz="0" w:space="0" w:color="auto"/>
        <w:bottom w:val="none" w:sz="0" w:space="0" w:color="auto"/>
        <w:right w:val="none" w:sz="0" w:space="0" w:color="auto"/>
      </w:divBdr>
    </w:div>
    <w:div w:id="2094819018">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19525491">
      <w:bodyDiv w:val="1"/>
      <w:marLeft w:val="0"/>
      <w:marRight w:val="0"/>
      <w:marTop w:val="0"/>
      <w:marBottom w:val="0"/>
      <w:divBdr>
        <w:top w:val="none" w:sz="0" w:space="0" w:color="auto"/>
        <w:left w:val="none" w:sz="0" w:space="0" w:color="auto"/>
        <w:bottom w:val="none" w:sz="0" w:space="0" w:color="auto"/>
        <w:right w:val="none" w:sz="0" w:space="0" w:color="auto"/>
      </w:divBdr>
    </w:div>
    <w:div w:id="212618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reg@creg.gov.c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9" ma:contentTypeDescription="Crear nuevo documento." ma:contentTypeScope="" ma:versionID="582d9c25b59b3fc5331e65fbc979d336">
  <xsd:schema xmlns:xsd="http://www.w3.org/2001/XMLSchema" xmlns:xs="http://www.w3.org/2001/XMLSchema" xmlns:p="http://schemas.microsoft.com/office/2006/metadata/properties" xmlns:ns2="52f50d89-700a-49c3-acb1-cc45863f80d1" xmlns:ns3="c5e352c5-a0a5-4aff-9101-fc8c076df9f7" targetNamespace="http://schemas.microsoft.com/office/2006/metadata/properties" ma:root="true" ma:fieldsID="97e68c8d17a370d3db6689db43277e61" ns2:_="" ns3:_="">
    <xsd:import namespace="52f50d89-700a-49c3-acb1-cc45863f80d1"/>
    <xsd:import namespace="c5e352c5-a0a5-4aff-9101-fc8c076df9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352c5-a0a5-4aff-9101-fc8c076df9f7"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c5e352c5-a0a5-4aff-9101-fc8c076df9f7">
      <UserInfo>
        <DisplayName>Maria Paula Echeverri Uribe</DisplayName>
        <AccountId>25</AccountId>
        <AccountType/>
      </UserInfo>
      <UserInfo>
        <DisplayName>Diego Ernesto Mariño Silva</DisplayName>
        <AccountId>26</AccountId>
        <AccountType/>
      </UserInfo>
      <UserInfo>
        <DisplayName>Juan Carlos Bonilla Borda</DisplayName>
        <AccountId>11</AccountId>
        <AccountType/>
      </UserInfo>
      <UserInfo>
        <DisplayName>Carlos Andres Castellanos Gamboa</DisplayName>
        <AccountId>15</AccountId>
        <AccountType/>
      </UserInfo>
      <UserInfo>
        <DisplayName>Jorge Alberto Valencia Marin</DisplayName>
        <AccountId>19</AccountId>
        <AccountType/>
      </UserInfo>
      <UserInfo>
        <DisplayName>Daniela Ramos</DisplayName>
        <AccountId>16</AccountId>
        <AccountType/>
      </UserInfo>
    </SharedWithUsers>
  </documentManagement>
</p:properties>
</file>

<file path=customXml/itemProps1.xml><?xml version="1.0" encoding="utf-8"?>
<ds:datastoreItem xmlns:ds="http://schemas.openxmlformats.org/officeDocument/2006/customXml" ds:itemID="{3CB1CB6C-C112-49E5-938E-4F853D0899C6}">
  <ds:schemaRefs>
    <ds:schemaRef ds:uri="http://schemas.openxmlformats.org/officeDocument/2006/bibliography"/>
  </ds:schemaRefs>
</ds:datastoreItem>
</file>

<file path=customXml/itemProps2.xml><?xml version="1.0" encoding="utf-8"?>
<ds:datastoreItem xmlns:ds="http://schemas.openxmlformats.org/officeDocument/2006/customXml" ds:itemID="{E870210E-2188-4B5F-B373-3C65A9F6D263}">
  <ds:schemaRefs>
    <ds:schemaRef ds:uri="http://schemas.microsoft.com/sharepoint/v3/contenttype/forms"/>
  </ds:schemaRefs>
</ds:datastoreItem>
</file>

<file path=customXml/itemProps3.xml><?xml version="1.0" encoding="utf-8"?>
<ds:datastoreItem xmlns:ds="http://schemas.openxmlformats.org/officeDocument/2006/customXml" ds:itemID="{2EF46C1E-6B2A-4146-BE6F-57E17CEEA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c5e352c5-a0a5-4aff-9101-fc8c076d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7E0F86-7BA6-4877-A3DC-280E1395BE13}">
  <ds:schemaRefs>
    <ds:schemaRef ds:uri="http://schemas.openxmlformats.org/officeDocument/2006/bibliography"/>
  </ds:schemaRefs>
</ds:datastoreItem>
</file>

<file path=customXml/itemProps5.xml><?xml version="1.0" encoding="utf-8"?>
<ds:datastoreItem xmlns:ds="http://schemas.openxmlformats.org/officeDocument/2006/customXml" ds:itemID="{A419B8CC-2080-4308-AB2B-E7E5FB405900}">
  <ds:schemaRefs>
    <ds:schemaRef ds:uri="http://schemas.microsoft.com/office/2006/metadata/properties"/>
    <ds:schemaRef ds:uri="http://schemas.microsoft.com/office/infopath/2007/PartnerControls"/>
    <ds:schemaRef ds:uri="c5e352c5-a0a5-4aff-9101-fc8c076df9f7"/>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7</Pages>
  <Words>2407</Words>
  <Characters>12504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14882</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2021-04-26T20:24:00Z</cp:lastPrinted>
  <dcterms:created xsi:type="dcterms:W3CDTF">2021-04-27T01:20:00Z</dcterms:created>
  <dcterms:modified xsi:type="dcterms:W3CDTF">2021-04-27T01:20:00Z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ies>
</file>