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D619F" w14:textId="78DF15C6" w:rsidR="00386051" w:rsidRPr="00E060BE" w:rsidRDefault="008B36F1" w:rsidP="00386051">
      <w:pPr>
        <w:pStyle w:val="Ttulo4"/>
        <w:tabs>
          <w:tab w:val="left" w:pos="0"/>
          <w:tab w:val="right" w:pos="9356"/>
        </w:tabs>
        <w:ind w:left="0"/>
        <w:rPr>
          <w:rFonts w:ascii="Bookman Old Style" w:hAnsi="Bookman Old Style"/>
          <w:b w:val="0"/>
          <w:bCs/>
          <w:noProof/>
          <w:sz w:val="24"/>
          <w:szCs w:val="24"/>
          <w:lang w:val="es-ES"/>
        </w:rPr>
      </w:pPr>
      <w:bookmarkStart w:id="0" w:name="_GoBack"/>
      <w:bookmarkEnd w:id="0"/>
      <w:r>
        <w:rPr>
          <w:rFonts w:ascii="Bookman Old Style" w:hAnsi="Bookman Old Style"/>
          <w:b w:val="0"/>
          <w:bCs/>
          <w:noProof/>
          <w:snapToGrid/>
          <w:sz w:val="24"/>
          <w:szCs w:val="24"/>
        </w:rPr>
        <w:object w:dxaOrig="1440" w:dyaOrig="1440" w14:anchorId="3FDED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pt;margin-top:-55.8pt;width:49.8pt;height:46.55pt;z-index:251658240" fillcolor="#0c9">
            <v:imagedata r:id="rId8" o:title=""/>
          </v:shape>
          <o:OLEObject Type="Embed" ProgID="PBrush" ShapeID="_x0000_s1026" DrawAspect="Content" ObjectID="_1646919596" r:id="rId9"/>
        </w:object>
      </w:r>
      <w:r w:rsidR="00386051" w:rsidRPr="00E060BE">
        <w:rPr>
          <w:rFonts w:ascii="Bookman Old Style" w:hAnsi="Bookman Old Style"/>
          <w:b w:val="0"/>
          <w:bCs/>
          <w:sz w:val="24"/>
          <w:szCs w:val="24"/>
        </w:rPr>
        <w:t>Ministerio de Minas y Energía</w:t>
      </w:r>
    </w:p>
    <w:p w14:paraId="0567117E" w14:textId="77777777" w:rsidR="00386051" w:rsidRPr="00E060BE" w:rsidRDefault="00386051" w:rsidP="00386051">
      <w:pPr>
        <w:pStyle w:val="Ttulo4"/>
        <w:tabs>
          <w:tab w:val="left" w:pos="0"/>
          <w:tab w:val="right" w:pos="9356"/>
        </w:tabs>
        <w:ind w:left="0"/>
        <w:rPr>
          <w:rFonts w:ascii="Bookman Old Style" w:hAnsi="Bookman Old Style"/>
          <w:b w:val="0"/>
          <w:bCs/>
          <w:sz w:val="24"/>
          <w:szCs w:val="24"/>
        </w:rPr>
      </w:pPr>
    </w:p>
    <w:p w14:paraId="5E16C4A5" w14:textId="77777777" w:rsidR="00386051" w:rsidRPr="00E060BE" w:rsidRDefault="00386051" w:rsidP="00386051">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2A82DEC9"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79A98D9F"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78AB0D56" w14:textId="36612D06" w:rsidR="00386051" w:rsidRPr="00E060BE" w:rsidRDefault="00386051" w:rsidP="00386051">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8C72DF">
        <w:rPr>
          <w:rFonts w:ascii="Bookman Old Style" w:hAnsi="Bookman Old Style"/>
          <w:sz w:val="32"/>
          <w:szCs w:val="32"/>
        </w:rPr>
        <w:t>033</w:t>
      </w:r>
      <w:r w:rsidRPr="00E060BE">
        <w:rPr>
          <w:rFonts w:ascii="Bookman Old Style" w:hAnsi="Bookman Old Style"/>
          <w:sz w:val="24"/>
          <w:szCs w:val="24"/>
        </w:rPr>
        <w:t xml:space="preserve">   DE 20</w:t>
      </w:r>
      <w:r>
        <w:rPr>
          <w:rFonts w:ascii="Bookman Old Style" w:hAnsi="Bookman Old Style"/>
          <w:sz w:val="24"/>
          <w:szCs w:val="24"/>
        </w:rPr>
        <w:t>20</w:t>
      </w:r>
    </w:p>
    <w:p w14:paraId="552B90C1" w14:textId="77777777" w:rsidR="00386051" w:rsidRPr="00E060BE" w:rsidRDefault="00386051" w:rsidP="00386051">
      <w:pPr>
        <w:tabs>
          <w:tab w:val="left" w:pos="0"/>
          <w:tab w:val="right" w:pos="9356"/>
        </w:tabs>
        <w:ind w:left="0"/>
        <w:jc w:val="center"/>
        <w:rPr>
          <w:rFonts w:ascii="Bookman Old Style" w:hAnsi="Bookman Old Style" w:cs="Arial"/>
          <w:b/>
          <w:snapToGrid w:val="0"/>
          <w:color w:val="000000"/>
          <w:lang w:val="es-ES_tradnl"/>
        </w:rPr>
      </w:pPr>
    </w:p>
    <w:p w14:paraId="035D2757" w14:textId="6D5EBFB1" w:rsidR="00386051" w:rsidRPr="00E060BE" w:rsidRDefault="00386051" w:rsidP="00386051">
      <w:pPr>
        <w:pStyle w:val="Ttulo3"/>
        <w:tabs>
          <w:tab w:val="left" w:pos="0"/>
          <w:tab w:val="right" w:pos="9356"/>
        </w:tabs>
        <w:ind w:left="0"/>
        <w:rPr>
          <w:rFonts w:ascii="Bookman Old Style" w:hAnsi="Bookman Old Style"/>
          <w:b w:val="0"/>
          <w:szCs w:val="24"/>
        </w:rPr>
      </w:pPr>
      <w:proofErr w:type="gramStart"/>
      <w:r w:rsidRPr="00E060BE">
        <w:rPr>
          <w:rFonts w:ascii="Bookman Old Style" w:hAnsi="Bookman Old Style"/>
          <w:b w:val="0"/>
          <w:szCs w:val="24"/>
        </w:rPr>
        <w:t xml:space="preserve">( </w:t>
      </w:r>
      <w:r w:rsidR="008C72DF">
        <w:rPr>
          <w:rFonts w:ascii="Bookman Old Style" w:hAnsi="Bookman Old Style"/>
          <w:b w:val="0"/>
          <w:szCs w:val="24"/>
        </w:rPr>
        <w:t xml:space="preserve"> </w:t>
      </w:r>
      <w:proofErr w:type="gramEnd"/>
      <w:r w:rsidR="008C72DF">
        <w:rPr>
          <w:rFonts w:ascii="Bookman Old Style" w:hAnsi="Bookman Old Style"/>
          <w:b w:val="0"/>
          <w:szCs w:val="24"/>
        </w:rPr>
        <w:t xml:space="preserve"> </w:t>
      </w:r>
      <w:r w:rsidR="008C72DF">
        <w:rPr>
          <w:rFonts w:ascii="Bookman Old Style" w:hAnsi="Bookman Old Style"/>
          <w:bCs/>
          <w:sz w:val="32"/>
          <w:szCs w:val="32"/>
        </w:rPr>
        <w:t>28</w:t>
      </w:r>
      <w:r w:rsidR="00274CB6" w:rsidRPr="002341E4">
        <w:rPr>
          <w:rFonts w:ascii="Bookman Old Style" w:hAnsi="Bookman Old Style"/>
          <w:bCs/>
          <w:sz w:val="32"/>
          <w:szCs w:val="32"/>
        </w:rPr>
        <w:t xml:space="preserve"> MAR. 2020</w:t>
      </w:r>
      <w:r w:rsidR="008C72DF">
        <w:rPr>
          <w:rFonts w:ascii="Bookman Old Style" w:hAnsi="Bookman Old Style"/>
          <w:bCs/>
          <w:sz w:val="32"/>
          <w:szCs w:val="32"/>
        </w:rPr>
        <w:t xml:space="preserve">  </w:t>
      </w:r>
      <w:r w:rsidRPr="00E060BE">
        <w:rPr>
          <w:rFonts w:ascii="Bookman Old Style" w:hAnsi="Bookman Old Style"/>
          <w:b w:val="0"/>
          <w:szCs w:val="24"/>
        </w:rPr>
        <w:t xml:space="preserve"> )</w:t>
      </w:r>
    </w:p>
    <w:p w14:paraId="27BAE550" w14:textId="77777777" w:rsidR="00386051" w:rsidRPr="00E060BE" w:rsidRDefault="00386051" w:rsidP="00386051">
      <w:pPr>
        <w:tabs>
          <w:tab w:val="left" w:pos="0"/>
          <w:tab w:val="right" w:pos="9356"/>
        </w:tabs>
        <w:ind w:left="0"/>
        <w:jc w:val="center"/>
        <w:rPr>
          <w:rFonts w:ascii="Bookman Old Style" w:hAnsi="Bookman Old Style"/>
          <w:lang w:val="es-ES_tradnl"/>
        </w:rPr>
      </w:pPr>
    </w:p>
    <w:p w14:paraId="47FBE416" w14:textId="77777777" w:rsidR="00386051" w:rsidRPr="00E060BE" w:rsidRDefault="00386051" w:rsidP="00386051">
      <w:pPr>
        <w:ind w:left="0"/>
        <w:rPr>
          <w:rFonts w:ascii="Bookman Old Style" w:hAnsi="Bookman Old Style"/>
          <w:bCs/>
          <w:lang w:val="es-CO"/>
        </w:rPr>
      </w:pPr>
    </w:p>
    <w:p w14:paraId="7BD6AC27" w14:textId="77777777" w:rsidR="00386051" w:rsidRPr="00E060BE" w:rsidRDefault="00386051" w:rsidP="00012259">
      <w:pPr>
        <w:ind w:left="0"/>
        <w:rPr>
          <w:rFonts w:ascii="Bookman Old Style" w:hAnsi="Bookman Old Style"/>
          <w:bCs/>
          <w:lang w:val="es-CO"/>
        </w:rPr>
      </w:pPr>
    </w:p>
    <w:p w14:paraId="6B44BC30" w14:textId="6D12A6C5" w:rsidR="00461757" w:rsidRPr="00A70632" w:rsidRDefault="00011FEC" w:rsidP="00DE7E37">
      <w:pPr>
        <w:ind w:left="0"/>
        <w:jc w:val="center"/>
        <w:rPr>
          <w:rFonts w:ascii="Bookman Old Style" w:hAnsi="Bookman Old Style"/>
          <w:iCs/>
        </w:rPr>
      </w:pPr>
      <w:bookmarkStart w:id="1" w:name="_Hlk36289525"/>
      <w:r w:rsidRPr="00011FEC">
        <w:rPr>
          <w:rFonts w:ascii="Bookman Old Style" w:hAnsi="Bookman Old Style"/>
          <w:iCs/>
        </w:rPr>
        <w:t xml:space="preserve">Por la cual se define </w:t>
      </w:r>
      <w:r w:rsidR="00C34C00">
        <w:rPr>
          <w:rFonts w:ascii="Bookman Old Style" w:hAnsi="Bookman Old Style"/>
          <w:iCs/>
        </w:rPr>
        <w:t xml:space="preserve">la </w:t>
      </w:r>
      <w:r w:rsidR="0093366E">
        <w:rPr>
          <w:rFonts w:ascii="Bookman Old Style" w:hAnsi="Bookman Old Style"/>
          <w:iCs/>
        </w:rPr>
        <w:t>flexibilización</w:t>
      </w:r>
      <w:r w:rsidRPr="00011FEC">
        <w:rPr>
          <w:rFonts w:ascii="Bookman Old Style" w:hAnsi="Bookman Old Style"/>
          <w:iCs/>
        </w:rPr>
        <w:t xml:space="preserve"> temporal de los términos de ajuste </w:t>
      </w:r>
      <w:r w:rsidR="0093366E">
        <w:rPr>
          <w:rFonts w:ascii="Bookman Old Style" w:hAnsi="Bookman Old Style"/>
          <w:iCs/>
        </w:rPr>
        <w:t xml:space="preserve">de </w:t>
      </w:r>
      <w:r w:rsidRPr="00011FEC">
        <w:rPr>
          <w:rFonts w:ascii="Bookman Old Style" w:hAnsi="Bookman Old Style"/>
          <w:iCs/>
        </w:rPr>
        <w:t>garantía</w:t>
      </w:r>
      <w:r w:rsidR="0093366E">
        <w:rPr>
          <w:rFonts w:ascii="Bookman Old Style" w:hAnsi="Bookman Old Style"/>
          <w:iCs/>
        </w:rPr>
        <w:t>s</w:t>
      </w:r>
      <w:r w:rsidRPr="00011FEC">
        <w:rPr>
          <w:rFonts w:ascii="Bookman Old Style" w:hAnsi="Bookman Old Style"/>
          <w:iCs/>
        </w:rPr>
        <w:t xml:space="preserve"> y </w:t>
      </w:r>
      <w:r w:rsidR="00C34C00">
        <w:rPr>
          <w:rFonts w:ascii="Bookman Old Style" w:hAnsi="Bookman Old Style"/>
          <w:iCs/>
        </w:rPr>
        <w:t xml:space="preserve">del </w:t>
      </w:r>
      <w:r w:rsidRPr="00011FEC">
        <w:rPr>
          <w:rFonts w:ascii="Bookman Old Style" w:hAnsi="Bookman Old Style"/>
          <w:iCs/>
        </w:rPr>
        <w:t>plazo para adelantar auditorías del Cargo por Confiabilidad</w:t>
      </w:r>
      <w:bookmarkEnd w:id="1"/>
      <w:r w:rsidR="0068770E">
        <w:rPr>
          <w:rFonts w:ascii="Bookman Old Style" w:hAnsi="Bookman Old Style"/>
          <w:iCs/>
        </w:rPr>
        <w:t>.</w:t>
      </w:r>
    </w:p>
    <w:p w14:paraId="1BFA392F" w14:textId="733EEBDC" w:rsidR="008A08EB" w:rsidRDefault="008A08EB" w:rsidP="00DE7E37">
      <w:pPr>
        <w:ind w:left="0"/>
        <w:jc w:val="center"/>
        <w:rPr>
          <w:rFonts w:ascii="Bookman Old Style" w:hAnsi="Bookman Old Style"/>
        </w:rPr>
      </w:pPr>
    </w:p>
    <w:p w14:paraId="4FEB3DB9" w14:textId="77777777" w:rsidR="00011FEC" w:rsidRDefault="00011FEC" w:rsidP="00DE7E37">
      <w:pPr>
        <w:ind w:left="0"/>
        <w:jc w:val="center"/>
        <w:rPr>
          <w:rFonts w:ascii="Bookman Old Style" w:hAnsi="Bookman Old Style"/>
        </w:rPr>
      </w:pPr>
    </w:p>
    <w:p w14:paraId="1CC55A9A" w14:textId="04F25380" w:rsidR="00DE7E37" w:rsidRPr="00C435C3" w:rsidRDefault="00DE7E37" w:rsidP="00DE7E37">
      <w:pPr>
        <w:ind w:right="51"/>
        <w:jc w:val="center"/>
        <w:rPr>
          <w:rFonts w:ascii="Bookman Old Style" w:hAnsi="Bookman Old Style"/>
          <w:b/>
        </w:rPr>
      </w:pPr>
      <w:r w:rsidRPr="00C435C3">
        <w:rPr>
          <w:rFonts w:ascii="Bookman Old Style" w:hAnsi="Bookman Old Style"/>
          <w:b/>
        </w:rPr>
        <w:t>LA COMISIÓN DE REGULACIÓN DE ENERGÍA Y GAS</w:t>
      </w:r>
    </w:p>
    <w:p w14:paraId="5A31791F" w14:textId="1664FA80" w:rsidR="00DE7E37" w:rsidRDefault="00DE7E37" w:rsidP="00DE7E37">
      <w:pPr>
        <w:ind w:left="0" w:right="51"/>
        <w:rPr>
          <w:rFonts w:ascii="Bookman Old Style" w:hAnsi="Bookman Old Style"/>
        </w:rPr>
      </w:pPr>
    </w:p>
    <w:p w14:paraId="3AEAC210" w14:textId="77777777" w:rsidR="00EC6015" w:rsidRPr="00C435C3" w:rsidRDefault="00EC6015" w:rsidP="00DE7E37">
      <w:pPr>
        <w:ind w:left="0" w:right="51"/>
        <w:rPr>
          <w:rFonts w:ascii="Bookman Old Style" w:hAnsi="Bookman Old Style"/>
        </w:rPr>
      </w:pPr>
    </w:p>
    <w:p w14:paraId="27CBF71C" w14:textId="1FA747F3" w:rsidR="002E3A4C" w:rsidRPr="00AD1F99" w:rsidRDefault="002E3A4C" w:rsidP="002E3A4C">
      <w:pPr>
        <w:ind w:left="0"/>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sidR="0022650F">
        <w:rPr>
          <w:rFonts w:ascii="Bookman Old Style" w:hAnsi="Bookman Old Style"/>
        </w:rPr>
        <w:t xml:space="preserve"> y</w:t>
      </w:r>
      <w:r w:rsidRPr="00AD1F99">
        <w:rPr>
          <w:rFonts w:ascii="Bookman Old Style" w:hAnsi="Bookman Old Style"/>
        </w:rPr>
        <w:t xml:space="preserve"> 2253 de 1994 y 1260 de 2013.</w:t>
      </w:r>
    </w:p>
    <w:p w14:paraId="177A3C40" w14:textId="778E9120" w:rsidR="00C240CA" w:rsidRDefault="00C240CA" w:rsidP="00DE7E37">
      <w:pPr>
        <w:ind w:right="51"/>
        <w:rPr>
          <w:rFonts w:ascii="Bookman Old Style" w:hAnsi="Bookman Old Style"/>
        </w:rPr>
      </w:pPr>
    </w:p>
    <w:p w14:paraId="33627635" w14:textId="14AC924E" w:rsidR="00C240CA" w:rsidRDefault="00C240CA" w:rsidP="00DE7E37">
      <w:pPr>
        <w:ind w:right="51"/>
        <w:rPr>
          <w:rFonts w:ascii="Bookman Old Style" w:hAnsi="Bookman Old Style"/>
        </w:rPr>
      </w:pPr>
    </w:p>
    <w:p w14:paraId="0423A25E" w14:textId="77777777" w:rsidR="00DE7E37" w:rsidRPr="00C435C3" w:rsidRDefault="00DE7E37" w:rsidP="00DE7E37">
      <w:pPr>
        <w:ind w:right="51"/>
        <w:jc w:val="center"/>
        <w:rPr>
          <w:rFonts w:ascii="Bookman Old Style" w:hAnsi="Bookman Old Style"/>
          <w:b/>
        </w:rPr>
      </w:pPr>
      <w:r w:rsidRPr="00C435C3">
        <w:rPr>
          <w:rFonts w:ascii="Bookman Old Style" w:hAnsi="Bookman Old Style"/>
          <w:b/>
        </w:rPr>
        <w:t xml:space="preserve">C O N S I D E R A N D </w:t>
      </w:r>
      <w:proofErr w:type="gramStart"/>
      <w:r w:rsidRPr="00C435C3">
        <w:rPr>
          <w:rFonts w:ascii="Bookman Old Style" w:hAnsi="Bookman Old Style"/>
          <w:b/>
        </w:rPr>
        <w:t>O</w:t>
      </w:r>
      <w:r>
        <w:rPr>
          <w:rFonts w:ascii="Bookman Old Style" w:hAnsi="Bookman Old Style"/>
          <w:b/>
        </w:rPr>
        <w:t xml:space="preserve">  Q</w:t>
      </w:r>
      <w:proofErr w:type="gramEnd"/>
      <w:r>
        <w:rPr>
          <w:rFonts w:ascii="Bookman Old Style" w:hAnsi="Bookman Old Style"/>
          <w:b/>
        </w:rPr>
        <w:t xml:space="preserve"> U E</w:t>
      </w:r>
      <w:r w:rsidRPr="00C435C3">
        <w:rPr>
          <w:rFonts w:ascii="Bookman Old Style" w:hAnsi="Bookman Old Style"/>
          <w:b/>
        </w:rPr>
        <w:t>:</w:t>
      </w:r>
    </w:p>
    <w:p w14:paraId="6618A32C" w14:textId="77777777" w:rsidR="00F44ED7" w:rsidRDefault="00F44ED7" w:rsidP="00F77D2D">
      <w:pPr>
        <w:ind w:left="0"/>
        <w:rPr>
          <w:rFonts w:ascii="Bookman Old Style" w:hAnsi="Bookman Old Style"/>
          <w:bCs/>
          <w:sz w:val="18"/>
          <w:szCs w:val="18"/>
          <w:lang w:val="es-CO"/>
        </w:rPr>
      </w:pPr>
    </w:p>
    <w:p w14:paraId="4EB3AA27" w14:textId="1EF2E215" w:rsidR="007554BB" w:rsidRPr="009B17FA" w:rsidRDefault="007554BB" w:rsidP="007554BB">
      <w:pPr>
        <w:ind w:left="0"/>
        <w:jc w:val="both"/>
        <w:rPr>
          <w:rFonts w:ascii="Bookman Old Style" w:hAnsi="Bookman Old Style"/>
        </w:rPr>
      </w:pPr>
      <w:r w:rsidRPr="009B17FA">
        <w:rPr>
          <w:rFonts w:ascii="Bookman Old Style" w:hAnsi="Bookman Old Style"/>
        </w:rPr>
        <w:t>Por mandato del artículo 334 de la Constitución Política</w:t>
      </w:r>
      <w:r w:rsidR="008A21E1">
        <w:rPr>
          <w:rFonts w:ascii="Bookman Old Style" w:hAnsi="Bookman Old Style"/>
        </w:rPr>
        <w:t>,</w:t>
      </w:r>
      <w:r w:rsidRPr="009B17FA">
        <w:rPr>
          <w:rFonts w:ascii="Bookman Old Style" w:hAnsi="Bookman Old Style"/>
        </w:rPr>
        <w:t xml:space="preserve"> corresponde al Estado la dirección general de la economía, para lo cual intervendrá, por disposición de la ley, entre otros asuntos, en los servicios públicos y privados, para racionalizar la economía en un marco de sostenibilidad fiscal, buscando el mejoramiento de la calidad de vida de los habitantes, la distribución equitativa de las oportunidades y los beneficios del desarrollo y la preservación de un ambiente sano. </w:t>
      </w:r>
    </w:p>
    <w:p w14:paraId="5D938C82" w14:textId="77777777" w:rsidR="007554BB" w:rsidRPr="009B17FA" w:rsidRDefault="007554BB" w:rsidP="007554BB">
      <w:pPr>
        <w:ind w:left="0"/>
        <w:jc w:val="both"/>
        <w:rPr>
          <w:rFonts w:ascii="Bookman Old Style" w:hAnsi="Bookman Old Style"/>
        </w:rPr>
      </w:pPr>
    </w:p>
    <w:p w14:paraId="0082381D" w14:textId="4AC3FEF8" w:rsidR="007554BB" w:rsidRPr="007554BB" w:rsidRDefault="007554BB" w:rsidP="007554BB">
      <w:pPr>
        <w:ind w:left="0"/>
        <w:jc w:val="both"/>
        <w:rPr>
          <w:rFonts w:ascii="Bookman Old Style" w:hAnsi="Bookman Old Style"/>
        </w:rPr>
      </w:pPr>
      <w:r w:rsidRPr="009B17FA">
        <w:rPr>
          <w:rFonts w:ascii="Bookman Old Style" w:hAnsi="Bookman Old Style"/>
        </w:rPr>
        <w:t>El artículo 365 de la Constitución Política establece que los servicios públicos son inherentes a la finalidad social del Estado</w:t>
      </w:r>
      <w:r w:rsidR="008A21E1">
        <w:rPr>
          <w:rFonts w:ascii="Bookman Old Style" w:hAnsi="Bookman Old Style"/>
        </w:rPr>
        <w:t>,</w:t>
      </w:r>
      <w:r w:rsidRPr="009B17FA">
        <w:rPr>
          <w:rFonts w:ascii="Bookman Old Style" w:hAnsi="Bookman Old Style"/>
        </w:rPr>
        <w:t xml:space="preserve"> y es deber de este asegurar su prestación eficiente a todos los habitantes del territorio nacional.</w:t>
      </w:r>
    </w:p>
    <w:p w14:paraId="1EAF5EB1" w14:textId="77777777" w:rsidR="007554BB" w:rsidRPr="007554BB" w:rsidRDefault="007554BB" w:rsidP="007554BB">
      <w:pPr>
        <w:ind w:left="0"/>
        <w:jc w:val="both"/>
        <w:rPr>
          <w:rFonts w:ascii="Bookman Old Style" w:hAnsi="Bookman Old Style"/>
        </w:rPr>
      </w:pPr>
    </w:p>
    <w:p w14:paraId="48D081F2" w14:textId="77777777" w:rsidR="007554BB" w:rsidRPr="007554BB" w:rsidRDefault="007554BB" w:rsidP="007554BB">
      <w:pPr>
        <w:ind w:left="0"/>
        <w:jc w:val="both"/>
        <w:rPr>
          <w:rFonts w:ascii="Bookman Old Style" w:hAnsi="Bookman Old Style"/>
        </w:rPr>
      </w:pPr>
      <w:r w:rsidRPr="007554BB">
        <w:rPr>
          <w:rFonts w:ascii="Bookman Old Style" w:hAnsi="Bookman Old Style"/>
        </w:rPr>
        <w:t>El artículo 370 de la Constitución Política asigna al Presidente de la República la función de señalar, con sujeción a la ley, las políticas generales de administración y control de eficiencia de los servicios públicos domiciliarios.</w:t>
      </w:r>
    </w:p>
    <w:p w14:paraId="0215F77F" w14:textId="77777777" w:rsidR="007554BB" w:rsidRPr="007554BB" w:rsidRDefault="007554BB" w:rsidP="007554BB">
      <w:pPr>
        <w:ind w:left="0"/>
        <w:jc w:val="both"/>
        <w:rPr>
          <w:rFonts w:ascii="Bookman Old Style" w:hAnsi="Bookman Old Style"/>
        </w:rPr>
      </w:pPr>
    </w:p>
    <w:p w14:paraId="1FC48560" w14:textId="36AFAB8E" w:rsidR="007554BB" w:rsidRPr="009B17FA" w:rsidRDefault="007554BB" w:rsidP="007554BB">
      <w:pPr>
        <w:ind w:left="0"/>
        <w:jc w:val="both"/>
        <w:rPr>
          <w:rFonts w:ascii="Bookman Old Style" w:hAnsi="Bookman Old Style"/>
        </w:rPr>
      </w:pPr>
      <w:r w:rsidRPr="009B17FA">
        <w:rPr>
          <w:rFonts w:ascii="Bookman Old Style" w:hAnsi="Bookman Old Style"/>
        </w:rPr>
        <w:t>De conformidad con la Ley 142 de 1994, artículo 3</w:t>
      </w:r>
      <w:r w:rsidR="008A21E1">
        <w:rPr>
          <w:rFonts w:ascii="Bookman Old Style" w:hAnsi="Bookman Old Style"/>
        </w:rPr>
        <w:t>,</w:t>
      </w:r>
      <w:r w:rsidRPr="009B17FA">
        <w:rPr>
          <w:rFonts w:ascii="Bookman Old Style" w:hAnsi="Bookman Old Style"/>
        </w:rPr>
        <w:t xml:space="preserve"> numeral 3, la regulación de los servicios públicos es una forma de intervención del Estado en la economía.</w:t>
      </w:r>
    </w:p>
    <w:p w14:paraId="513D7D3B" w14:textId="77777777" w:rsidR="007554BB" w:rsidRDefault="007554BB" w:rsidP="007554BB">
      <w:pPr>
        <w:ind w:left="0"/>
        <w:jc w:val="both"/>
        <w:rPr>
          <w:rFonts w:ascii="Bookman Old Style" w:hAnsi="Bookman Old Style"/>
        </w:rPr>
      </w:pPr>
    </w:p>
    <w:p w14:paraId="4BCD5249" w14:textId="647CDF98" w:rsidR="007554BB" w:rsidRDefault="007554BB" w:rsidP="007554BB">
      <w:pPr>
        <w:ind w:left="0"/>
        <w:jc w:val="both"/>
        <w:rPr>
          <w:rFonts w:ascii="Bookman Old Style" w:hAnsi="Bookman Old Style"/>
        </w:rPr>
      </w:pPr>
      <w:r>
        <w:rPr>
          <w:rFonts w:ascii="Bookman Old Style" w:hAnsi="Bookman Old Style"/>
        </w:rPr>
        <w:t xml:space="preserve">Es un fin de la regulación garantizar la debida prestación de los servicios públicos </w:t>
      </w:r>
      <w:r w:rsidR="008A21E1">
        <w:rPr>
          <w:rFonts w:ascii="Bookman Old Style" w:hAnsi="Bookman Old Style"/>
        </w:rPr>
        <w:t>y</w:t>
      </w:r>
      <w:r w:rsidR="007C6229">
        <w:rPr>
          <w:rFonts w:ascii="Bookman Old Style" w:hAnsi="Bookman Old Style"/>
        </w:rPr>
        <w:t>,</w:t>
      </w:r>
      <w:r w:rsidR="008A21E1">
        <w:rPr>
          <w:rFonts w:ascii="Bookman Old Style" w:hAnsi="Bookman Old Style"/>
        </w:rPr>
        <w:t xml:space="preserve"> </w:t>
      </w:r>
      <w:r>
        <w:rPr>
          <w:rFonts w:ascii="Bookman Old Style" w:hAnsi="Bookman Old Style"/>
        </w:rPr>
        <w:t>en el caso en concreto del servicio de energía eléctrica</w:t>
      </w:r>
      <w:r w:rsidR="007C6229">
        <w:rPr>
          <w:rFonts w:ascii="Bookman Old Style" w:hAnsi="Bookman Old Style"/>
        </w:rPr>
        <w:t>,</w:t>
      </w:r>
      <w:r>
        <w:rPr>
          <w:rFonts w:ascii="Bookman Old Style" w:hAnsi="Bookman Old Style"/>
        </w:rPr>
        <w:t xml:space="preserve"> de manera confiable y continua.</w:t>
      </w:r>
    </w:p>
    <w:p w14:paraId="1EDAA96A" w14:textId="77777777" w:rsidR="007554BB" w:rsidRDefault="007554BB" w:rsidP="00DE7E37">
      <w:pPr>
        <w:ind w:left="0"/>
        <w:jc w:val="both"/>
        <w:rPr>
          <w:rFonts w:ascii="Bookman Old Style" w:hAnsi="Bookman Old Style"/>
        </w:rPr>
      </w:pPr>
    </w:p>
    <w:p w14:paraId="45A21AC1" w14:textId="5ED5389D" w:rsidR="007554BB" w:rsidRPr="009B17FA" w:rsidRDefault="007554BB" w:rsidP="007554BB">
      <w:pPr>
        <w:ind w:left="0"/>
        <w:jc w:val="both"/>
        <w:rPr>
          <w:rFonts w:ascii="Bookman Old Style" w:hAnsi="Bookman Old Style"/>
        </w:rPr>
      </w:pPr>
      <w:r w:rsidRPr="009B17FA">
        <w:rPr>
          <w:rFonts w:ascii="Bookman Old Style" w:hAnsi="Bookman Old Style"/>
        </w:rPr>
        <w:t xml:space="preserve">Según la Ley 142 de 1994, artículo 74, son funciones y facultades especiales de la CREG, entre otras, las de regular el ejercicio de las actividades de los sectores de energía y gas combustible para asegurar la disponibilidad de una oferta </w:t>
      </w:r>
      <w:r w:rsidRPr="009B17FA">
        <w:rPr>
          <w:rFonts w:ascii="Bookman Old Style" w:hAnsi="Bookman Old Style"/>
        </w:rPr>
        <w:lastRenderedPageBreak/>
        <w:t>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p>
    <w:p w14:paraId="76E93062" w14:textId="77777777" w:rsidR="007554BB" w:rsidRPr="009B17FA" w:rsidRDefault="007554BB" w:rsidP="007554BB">
      <w:pPr>
        <w:ind w:left="0"/>
        <w:jc w:val="both"/>
        <w:rPr>
          <w:rFonts w:ascii="Bookman Old Style" w:hAnsi="Bookman Old Style"/>
        </w:rPr>
      </w:pPr>
    </w:p>
    <w:p w14:paraId="6AF20A5F" w14:textId="64FA4EF6" w:rsidR="007554BB" w:rsidRPr="009B17FA" w:rsidRDefault="007554BB" w:rsidP="007554BB">
      <w:pPr>
        <w:ind w:left="0"/>
        <w:jc w:val="both"/>
        <w:rPr>
          <w:rFonts w:ascii="Bookman Old Style" w:hAnsi="Bookman Old Style"/>
        </w:rPr>
      </w:pPr>
      <w:r w:rsidRPr="009B17FA">
        <w:rPr>
          <w:rFonts w:ascii="Bookman Old Style" w:hAnsi="Bookman Old Style"/>
        </w:rPr>
        <w:t xml:space="preserve">La ley 142 de 1994, artículo 74, también le asignó a la Comisión de Regulación de Energía y Gas la función de expedir el Reglamento de Operación para regular el funcionamiento del Mercado Mayorista de </w:t>
      </w:r>
      <w:r w:rsidR="00F23026">
        <w:rPr>
          <w:rFonts w:ascii="Bookman Old Style" w:hAnsi="Bookman Old Style"/>
        </w:rPr>
        <w:t>E</w:t>
      </w:r>
      <w:r w:rsidRPr="009B17FA">
        <w:rPr>
          <w:rFonts w:ascii="Bookman Old Style" w:hAnsi="Bookman Old Style"/>
        </w:rPr>
        <w:t>nergía.</w:t>
      </w:r>
    </w:p>
    <w:p w14:paraId="6284D891" w14:textId="77777777" w:rsidR="007554BB" w:rsidRDefault="007554BB" w:rsidP="00DE7E37">
      <w:pPr>
        <w:ind w:left="0"/>
        <w:jc w:val="both"/>
        <w:rPr>
          <w:rFonts w:ascii="Bookman Old Style" w:hAnsi="Bookman Old Style"/>
        </w:rPr>
      </w:pPr>
    </w:p>
    <w:p w14:paraId="1D752ED6" w14:textId="77777777" w:rsidR="00DE7E37" w:rsidRDefault="00DE7E37" w:rsidP="00DE7E37">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14:paraId="33927A65" w14:textId="77777777" w:rsidR="00F44ED7" w:rsidRDefault="00F44ED7" w:rsidP="00F77D2D">
      <w:pPr>
        <w:ind w:left="0"/>
        <w:rPr>
          <w:rFonts w:ascii="Bookman Old Style" w:hAnsi="Bookman Old Style"/>
          <w:bCs/>
          <w:sz w:val="18"/>
          <w:szCs w:val="18"/>
          <w:lang w:val="es-CO"/>
        </w:rPr>
      </w:pPr>
    </w:p>
    <w:p w14:paraId="156E4671" w14:textId="77777777" w:rsidR="00DE7E37" w:rsidRDefault="00DE7E37" w:rsidP="00DE7E37">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14:paraId="4291170C" w14:textId="77777777" w:rsidR="00F44ED7" w:rsidRDefault="00F44ED7" w:rsidP="00F77D2D">
      <w:pPr>
        <w:ind w:left="0"/>
        <w:rPr>
          <w:rFonts w:ascii="Bookman Old Style" w:hAnsi="Bookman Old Style"/>
          <w:bCs/>
          <w:sz w:val="18"/>
          <w:szCs w:val="18"/>
          <w:lang w:val="es-CO"/>
        </w:rPr>
      </w:pPr>
    </w:p>
    <w:p w14:paraId="0A2047E2" w14:textId="03AC4287" w:rsidR="00DE7E37" w:rsidRDefault="00DE7E37" w:rsidP="00DE7E37">
      <w:pPr>
        <w:ind w:left="0"/>
        <w:jc w:val="both"/>
        <w:rPr>
          <w:rFonts w:ascii="Bookman Old Style" w:hAnsi="Bookman Old Style"/>
        </w:rPr>
      </w:pPr>
      <w:r>
        <w:rPr>
          <w:rFonts w:ascii="Bookman Old Style" w:hAnsi="Bookman Old Style"/>
        </w:rPr>
        <w:t>Para el cumplimiento de</w:t>
      </w:r>
      <w:r w:rsidR="00687C78">
        <w:rPr>
          <w:rFonts w:ascii="Bookman Old Style" w:hAnsi="Bookman Old Style"/>
        </w:rPr>
        <w:t xml:space="preserve"> </w:t>
      </w:r>
      <w:r>
        <w:rPr>
          <w:rFonts w:ascii="Bookman Old Style" w:hAnsi="Bookman Old Style"/>
        </w:rPr>
        <w:t>l</w:t>
      </w:r>
      <w:r w:rsidR="00687C78">
        <w:rPr>
          <w:rFonts w:ascii="Bookman Old Style" w:hAnsi="Bookman Old Style"/>
        </w:rPr>
        <w:t>os</w:t>
      </w:r>
      <w:r>
        <w:rPr>
          <w:rFonts w:ascii="Bookman Old Style" w:hAnsi="Bookman Old Style"/>
        </w:rPr>
        <w:t xml:space="preserve"> objetivo</w:t>
      </w:r>
      <w:r w:rsidR="00687C78">
        <w:rPr>
          <w:rFonts w:ascii="Bookman Old Style" w:hAnsi="Bookman Old Style"/>
        </w:rPr>
        <w:t>s</w:t>
      </w:r>
      <w:r>
        <w:rPr>
          <w:rFonts w:ascii="Bookman Old Style" w:hAnsi="Bookman Old Style"/>
        </w:rPr>
        <w:t xml:space="preserve"> señalado</w:t>
      </w:r>
      <w:r w:rsidR="00687C78">
        <w:rPr>
          <w:rFonts w:ascii="Bookman Old Style" w:hAnsi="Bookman Old Style"/>
        </w:rPr>
        <w:t>s</w:t>
      </w:r>
      <w:r>
        <w:rPr>
          <w:rFonts w:ascii="Bookman Old Style" w:hAnsi="Bookman Old Style"/>
        </w:rPr>
        <w:t>, la Ley 143 de 1994, artículo 23, le atribuyó a la Comisión de Regulación de Energía y Gas, entre otras, las siguientes funciones:</w:t>
      </w:r>
    </w:p>
    <w:p w14:paraId="13724F05" w14:textId="77777777" w:rsidR="00DE7E37" w:rsidRDefault="00DE7E37" w:rsidP="00DE7E37">
      <w:pPr>
        <w:jc w:val="both"/>
        <w:rPr>
          <w:rFonts w:ascii="Bookman Old Style" w:hAnsi="Bookman Old Style"/>
        </w:rPr>
      </w:pPr>
    </w:p>
    <w:p w14:paraId="234E22D9" w14:textId="65183993" w:rsidR="00DE7E37" w:rsidRDefault="00DE7E37" w:rsidP="00DE7E37">
      <w:pPr>
        <w:numPr>
          <w:ilvl w:val="0"/>
          <w:numId w:val="18"/>
        </w:numPr>
        <w:tabs>
          <w:tab w:val="clear" w:pos="720"/>
          <w:tab w:val="num" w:pos="360"/>
        </w:tabs>
        <w:ind w:left="360" w:hanging="360"/>
        <w:jc w:val="both"/>
        <w:rPr>
          <w:rFonts w:ascii="Bookman Old Style" w:hAnsi="Bookman Old Style"/>
        </w:rPr>
      </w:pPr>
      <w:r>
        <w:rPr>
          <w:rFonts w:ascii="Bookman Old Style" w:hAnsi="Bookman Old Style"/>
        </w:rPr>
        <w:t>Crear las condiciones para asegurar la disponibilidad de una oferta energética eficiente</w:t>
      </w:r>
      <w:r w:rsidR="008A21E1">
        <w:rPr>
          <w:rFonts w:ascii="Bookman Old Style" w:hAnsi="Bookman Old Style"/>
        </w:rPr>
        <w:t>,</w:t>
      </w:r>
      <w:r>
        <w:rPr>
          <w:rFonts w:ascii="Bookman Old Style" w:hAnsi="Bookman Old Style"/>
        </w:rPr>
        <w:t xml:space="preserve"> capaz de abastecer la demanda bajo criterios sociales, económicos, ambientales y de viabilidad financiera, promover y preservar la competencia, para lo cual, la oferta eficiente, en el sector eléctrico, debe tener en cuenta la capacidad de generación de respaldo.</w:t>
      </w:r>
    </w:p>
    <w:p w14:paraId="079BA2DF" w14:textId="77777777" w:rsidR="00DE7E37" w:rsidRDefault="00DE7E37" w:rsidP="00DE7E37">
      <w:pPr>
        <w:numPr>
          <w:ilvl w:val="0"/>
          <w:numId w:val="18"/>
        </w:numPr>
        <w:tabs>
          <w:tab w:val="clear" w:pos="720"/>
          <w:tab w:val="num" w:pos="360"/>
        </w:tabs>
        <w:ind w:left="360" w:hanging="360"/>
        <w:jc w:val="both"/>
        <w:rPr>
          <w:rFonts w:ascii="Bookman Old Style" w:hAnsi="Bookman Old Style"/>
        </w:rPr>
      </w:pPr>
      <w:r>
        <w:rPr>
          <w:rFonts w:ascii="Bookman Old Style" w:hAnsi="Bookman Old Style"/>
        </w:rPr>
        <w:t>Valorar la capacidad de generación de respaldo de la oferta eficiente.</w:t>
      </w:r>
    </w:p>
    <w:p w14:paraId="78C3F5C9" w14:textId="77777777" w:rsidR="00DE7E37" w:rsidRDefault="00DE7E37" w:rsidP="00DE7E37">
      <w:pPr>
        <w:numPr>
          <w:ilvl w:val="0"/>
          <w:numId w:val="18"/>
        </w:numPr>
        <w:tabs>
          <w:tab w:val="clear" w:pos="720"/>
          <w:tab w:val="num" w:pos="360"/>
        </w:tabs>
        <w:ind w:left="360" w:hanging="360"/>
        <w:jc w:val="both"/>
        <w:rPr>
          <w:rFonts w:ascii="Bookman Old Style" w:hAnsi="Bookman Old Style"/>
        </w:rPr>
      </w:pPr>
      <w:r>
        <w:rPr>
          <w:rFonts w:ascii="Bookman Old Style" w:hAnsi="Bookman Old Style"/>
        </w:rPr>
        <w:t xml:space="preserve">Definir y hacer operativos los criterios técnicos de calidad, confiabilidad y seguridad del servicio de energía. </w:t>
      </w:r>
    </w:p>
    <w:p w14:paraId="10B929BE" w14:textId="77777777" w:rsidR="00DE7E37" w:rsidRDefault="00DE7E37" w:rsidP="00DE7E37">
      <w:pPr>
        <w:numPr>
          <w:ilvl w:val="0"/>
          <w:numId w:val="18"/>
        </w:numPr>
        <w:tabs>
          <w:tab w:val="clear" w:pos="720"/>
          <w:tab w:val="num" w:pos="360"/>
        </w:tabs>
        <w:ind w:left="360" w:hanging="360"/>
        <w:jc w:val="both"/>
        <w:rPr>
          <w:rFonts w:ascii="Bookman Old Style" w:hAnsi="Bookman Old Style"/>
        </w:rPr>
      </w:pPr>
      <w:r>
        <w:rPr>
          <w:rFonts w:ascii="Bookman Old Style" w:hAnsi="Bookman Old Style"/>
        </w:rPr>
        <w:t>Establecer el Reglamento de Operación para realizar el planeamiento y la coordinación de la operación del Sistema Interconectado Nacional.</w:t>
      </w:r>
    </w:p>
    <w:p w14:paraId="2A830C1B" w14:textId="77777777" w:rsidR="00DE7E37" w:rsidRDefault="00DE7E37" w:rsidP="00DE7E37">
      <w:pPr>
        <w:jc w:val="both"/>
        <w:rPr>
          <w:rFonts w:ascii="Bookman Old Style" w:hAnsi="Bookman Old Style"/>
        </w:rPr>
      </w:pPr>
    </w:p>
    <w:p w14:paraId="4EF46B38" w14:textId="40FFFA5C" w:rsidR="0075068F" w:rsidRDefault="00DE7E37" w:rsidP="0075068F">
      <w:pPr>
        <w:ind w:left="0"/>
        <w:jc w:val="both"/>
        <w:rPr>
          <w:rFonts w:ascii="Bookman Old Style" w:hAnsi="Bookman Old Style"/>
        </w:rPr>
      </w:pPr>
      <w:r>
        <w:rPr>
          <w:rFonts w:ascii="Bookman Old Style" w:hAnsi="Bookman Old Style"/>
        </w:rPr>
        <w:t>La Comisión de Regulación de Energía y Gas, en desarrollo de los objetivos y funciones señalados, mediante la Resolución CREG 071 de 2006, adoptó la metodología para la remuneración del Cargo por Confiabilidad en el Mercado Mayorista.</w:t>
      </w:r>
    </w:p>
    <w:p w14:paraId="16AD275E" w14:textId="1B696306" w:rsidR="0075068F" w:rsidRDefault="0075068F" w:rsidP="0075068F">
      <w:pPr>
        <w:ind w:left="0"/>
        <w:jc w:val="both"/>
        <w:rPr>
          <w:rFonts w:ascii="Bookman Old Style" w:hAnsi="Bookman Old Style"/>
        </w:rPr>
      </w:pPr>
    </w:p>
    <w:p w14:paraId="35B848F5" w14:textId="0BF97345" w:rsidR="00EC6015" w:rsidRDefault="00011FEC" w:rsidP="00771DB0">
      <w:pPr>
        <w:ind w:left="0"/>
        <w:jc w:val="both"/>
        <w:rPr>
          <w:rFonts w:ascii="Bookman Old Style" w:hAnsi="Bookman Old Style"/>
        </w:rPr>
      </w:pPr>
      <w:r>
        <w:rPr>
          <w:rFonts w:ascii="Bookman Old Style" w:hAnsi="Bookman Old Style"/>
        </w:rPr>
        <w:t>La Comisión de Regulación de Energía y Gas, mediante la Resolución 061 de 2007, adoptó las normas sobre las garantías del Cargo por Confiabilidad</w:t>
      </w:r>
      <w:r w:rsidR="00E73EB6">
        <w:rPr>
          <w:rFonts w:ascii="Bookman Old Style" w:hAnsi="Bookman Old Style"/>
        </w:rPr>
        <w:t xml:space="preserve">, el cual establece las garantías que deben constituir los agentes que participen en las subastas de asignación de OEF y las reglas de actualización de las mismas. </w:t>
      </w:r>
    </w:p>
    <w:p w14:paraId="703B6847" w14:textId="321C7104" w:rsidR="0093366E" w:rsidRDefault="0093366E" w:rsidP="00771DB0">
      <w:pPr>
        <w:ind w:left="0"/>
        <w:jc w:val="both"/>
        <w:rPr>
          <w:rFonts w:ascii="Bookman Old Style" w:hAnsi="Bookman Old Style"/>
        </w:rPr>
      </w:pPr>
    </w:p>
    <w:p w14:paraId="08287ECC" w14:textId="6E45F07A" w:rsidR="0093366E" w:rsidRDefault="0093366E" w:rsidP="00771DB0">
      <w:pPr>
        <w:ind w:left="0"/>
        <w:jc w:val="both"/>
        <w:rPr>
          <w:rFonts w:ascii="Bookman Old Style" w:hAnsi="Bookman Old Style"/>
        </w:rPr>
      </w:pPr>
      <w:r>
        <w:rPr>
          <w:rFonts w:ascii="Bookman Old Style" w:hAnsi="Bookman Old Style"/>
        </w:rPr>
        <w:t xml:space="preserve">La Comisión de Regulación de Energía y Gas, mediante la Resolución 181 de 2010, adoptó los procedimientos para adelantar la auditoría de los contratos de </w:t>
      </w:r>
      <w:r>
        <w:rPr>
          <w:rFonts w:ascii="Bookman Old Style" w:hAnsi="Bookman Old Style"/>
        </w:rPr>
        <w:lastRenderedPageBreak/>
        <w:t>combustible y documentos de logística de plantas térmicas que respaldan Obligaciones de Energía Firme (OEF) con combustible líquidos.</w:t>
      </w:r>
    </w:p>
    <w:p w14:paraId="4435AB3A" w14:textId="59F69A40" w:rsidR="004F1A06" w:rsidRDefault="004F1A06" w:rsidP="00771DB0">
      <w:pPr>
        <w:ind w:left="0"/>
        <w:jc w:val="both"/>
        <w:rPr>
          <w:rFonts w:ascii="Bookman Old Style" w:hAnsi="Bookman Old Style"/>
        </w:rPr>
      </w:pPr>
    </w:p>
    <w:p w14:paraId="01E1D5A2" w14:textId="39425545" w:rsidR="00AE77D8" w:rsidRDefault="00AE77D8" w:rsidP="00771DB0">
      <w:pPr>
        <w:ind w:left="0"/>
        <w:jc w:val="both"/>
        <w:rPr>
          <w:rFonts w:ascii="Bookman Old Style" w:hAnsi="Bookman Old Style"/>
        </w:rPr>
      </w:pPr>
      <w:r>
        <w:rPr>
          <w:rFonts w:ascii="Bookman Old Style" w:hAnsi="Bookman Old Style"/>
        </w:rPr>
        <w:t xml:space="preserve">Mediante el Decreto 417 del 17 de marzo de 2020, el gobierno nacional declaró el estado de emergencia económica, social y ecológica en todo el territorio nacional por el término de treinta (30) días, con el fin tomar medidas para conjurar la situación, lo cual </w:t>
      </w:r>
      <w:r w:rsidR="000D52EF">
        <w:rPr>
          <w:rFonts w:ascii="Bookman Old Style" w:hAnsi="Bookman Old Style"/>
        </w:rPr>
        <w:t>supone la posibilidad de flexibilizar los criterios de calidad, continuidad y eficiencia de los servicios.</w:t>
      </w:r>
    </w:p>
    <w:p w14:paraId="40CE1C8C" w14:textId="3E29F097" w:rsidR="000D52EF" w:rsidRDefault="000D52EF" w:rsidP="00771DB0">
      <w:pPr>
        <w:ind w:left="0"/>
        <w:jc w:val="both"/>
        <w:rPr>
          <w:rFonts w:ascii="Bookman Old Style" w:hAnsi="Bookman Old Style"/>
        </w:rPr>
      </w:pPr>
    </w:p>
    <w:p w14:paraId="69FFA081" w14:textId="3D202343" w:rsidR="000D52EF" w:rsidRDefault="00E73EB6" w:rsidP="00771DB0">
      <w:pPr>
        <w:ind w:left="0"/>
        <w:jc w:val="both"/>
        <w:rPr>
          <w:rFonts w:ascii="Bookman Old Style" w:hAnsi="Bookman Old Style"/>
        </w:rPr>
      </w:pPr>
      <w:r>
        <w:rPr>
          <w:rFonts w:ascii="Bookman Old Style" w:hAnsi="Bookman Old Style"/>
        </w:rPr>
        <w:t>En ejercicio de las funciones otorgadas</w:t>
      </w:r>
      <w:r w:rsidR="007C6229">
        <w:rPr>
          <w:rFonts w:ascii="Bookman Old Style" w:hAnsi="Bookman Old Style"/>
        </w:rPr>
        <w:t>,</w:t>
      </w:r>
      <w:r>
        <w:rPr>
          <w:rFonts w:ascii="Bookman Old Style" w:hAnsi="Bookman Old Style"/>
        </w:rPr>
        <w:t xml:space="preserve"> </w:t>
      </w:r>
      <w:r w:rsidR="000D52EF">
        <w:rPr>
          <w:rFonts w:ascii="Bookman Old Style" w:hAnsi="Bookman Old Style"/>
        </w:rPr>
        <w:t>el gobierno nacional</w:t>
      </w:r>
      <w:r w:rsidR="007C6229">
        <w:rPr>
          <w:rFonts w:ascii="Bookman Old Style" w:hAnsi="Bookman Old Style"/>
        </w:rPr>
        <w:t>,</w:t>
      </w:r>
      <w:r w:rsidR="000D52EF">
        <w:rPr>
          <w:rFonts w:ascii="Bookman Old Style" w:hAnsi="Bookman Old Style"/>
        </w:rPr>
        <w:t xml:space="preserve"> mediante el Decreto </w:t>
      </w:r>
      <w:r w:rsidR="00AE35FF">
        <w:rPr>
          <w:rFonts w:ascii="Bookman Old Style" w:hAnsi="Bookman Old Style"/>
        </w:rPr>
        <w:t>457</w:t>
      </w:r>
      <w:r w:rsidR="000D52EF">
        <w:rPr>
          <w:rFonts w:ascii="Bookman Old Style" w:hAnsi="Bookman Old Style"/>
        </w:rPr>
        <w:t xml:space="preserve"> del </w:t>
      </w:r>
      <w:r w:rsidR="00AE35FF">
        <w:rPr>
          <w:rFonts w:ascii="Bookman Old Style" w:hAnsi="Bookman Old Style"/>
        </w:rPr>
        <w:t>22</w:t>
      </w:r>
      <w:r w:rsidR="000D52EF">
        <w:rPr>
          <w:rFonts w:ascii="Bookman Old Style" w:hAnsi="Bookman Old Style"/>
        </w:rPr>
        <w:t xml:space="preserve"> de marzo de 2020, </w:t>
      </w:r>
      <w:r w:rsidR="005824E2">
        <w:rPr>
          <w:rFonts w:ascii="Bookman Old Style" w:hAnsi="Bookman Old Style"/>
        </w:rPr>
        <w:t>declar</w:t>
      </w:r>
      <w:r w:rsidR="0093366E">
        <w:rPr>
          <w:rFonts w:ascii="Bookman Old Style" w:hAnsi="Bookman Old Style"/>
        </w:rPr>
        <w:t>ó</w:t>
      </w:r>
      <w:r w:rsidR="005824E2">
        <w:rPr>
          <w:rFonts w:ascii="Bookman Old Style" w:hAnsi="Bookman Old Style"/>
        </w:rPr>
        <w:t xml:space="preserve"> </w:t>
      </w:r>
      <w:r w:rsidR="007C6229">
        <w:rPr>
          <w:rFonts w:ascii="Bookman Old Style" w:hAnsi="Bookman Old Style"/>
        </w:rPr>
        <w:t xml:space="preserve">una medida de aislamiento preventivo obligatorio </w:t>
      </w:r>
      <w:r w:rsidR="005824E2">
        <w:rPr>
          <w:rFonts w:ascii="Bookman Old Style" w:hAnsi="Bookman Old Style"/>
        </w:rPr>
        <w:t>por diecinueve (19) días</w:t>
      </w:r>
      <w:r w:rsidR="002331D5">
        <w:rPr>
          <w:rFonts w:ascii="Bookman Old Style" w:hAnsi="Bookman Old Style"/>
        </w:rPr>
        <w:t>, lo</w:t>
      </w:r>
      <w:r w:rsidR="002C05C1">
        <w:rPr>
          <w:rFonts w:ascii="Bookman Old Style" w:hAnsi="Bookman Old Style"/>
        </w:rPr>
        <w:t xml:space="preserve"> que conlleva restricciones a la movilidad </w:t>
      </w:r>
      <w:r w:rsidR="000D52EF">
        <w:rPr>
          <w:rFonts w:ascii="Bookman Old Style" w:hAnsi="Bookman Old Style"/>
        </w:rPr>
        <w:t>para lograr el aislamiento</w:t>
      </w:r>
      <w:r w:rsidR="005824E2">
        <w:rPr>
          <w:rFonts w:ascii="Bookman Old Style" w:hAnsi="Bookman Old Style"/>
        </w:rPr>
        <w:t xml:space="preserve"> de la población.</w:t>
      </w:r>
      <w:r w:rsidR="00F350F2">
        <w:rPr>
          <w:rFonts w:ascii="Bookman Old Style" w:hAnsi="Bookman Old Style"/>
        </w:rPr>
        <w:t xml:space="preserve"> </w:t>
      </w:r>
    </w:p>
    <w:p w14:paraId="1F640410" w14:textId="5AFC9E98" w:rsidR="00F350F2" w:rsidRDefault="00F350F2" w:rsidP="00771DB0">
      <w:pPr>
        <w:ind w:left="0"/>
        <w:jc w:val="both"/>
        <w:rPr>
          <w:rFonts w:ascii="Bookman Old Style" w:hAnsi="Bookman Old Style"/>
        </w:rPr>
      </w:pPr>
    </w:p>
    <w:p w14:paraId="29DB1272" w14:textId="62F0638A" w:rsidR="00506ED8" w:rsidRDefault="000D52EF" w:rsidP="00D07BFA">
      <w:pPr>
        <w:ind w:left="0"/>
        <w:jc w:val="both"/>
        <w:rPr>
          <w:rFonts w:ascii="Bookman Old Style" w:hAnsi="Bookman Old Style"/>
        </w:rPr>
      </w:pPr>
      <w:r>
        <w:rPr>
          <w:rFonts w:ascii="Bookman Old Style" w:hAnsi="Bookman Old Style"/>
        </w:rPr>
        <w:t xml:space="preserve">La </w:t>
      </w:r>
      <w:r w:rsidR="00C34C00">
        <w:rPr>
          <w:rFonts w:ascii="Bookman Old Style" w:hAnsi="Bookman Old Style"/>
        </w:rPr>
        <w:t xml:space="preserve">expansión </w:t>
      </w:r>
      <w:r>
        <w:rPr>
          <w:rFonts w:ascii="Bookman Old Style" w:hAnsi="Bookman Old Style"/>
        </w:rPr>
        <w:t xml:space="preserve">del actual brote de pandemia denominado Covid-19 a nivel global, ha </w:t>
      </w:r>
      <w:r w:rsidR="00C34C00">
        <w:rPr>
          <w:rFonts w:ascii="Bookman Old Style" w:hAnsi="Bookman Old Style"/>
        </w:rPr>
        <w:t xml:space="preserve">tenido efectos económicos en </w:t>
      </w:r>
      <w:r>
        <w:rPr>
          <w:rFonts w:ascii="Bookman Old Style" w:hAnsi="Bookman Old Style"/>
        </w:rPr>
        <w:t>los mercados</w:t>
      </w:r>
      <w:r w:rsidR="00C34C00">
        <w:rPr>
          <w:rFonts w:ascii="Bookman Old Style" w:hAnsi="Bookman Old Style"/>
        </w:rPr>
        <w:t xml:space="preserve"> de productos financieros</w:t>
      </w:r>
      <w:r>
        <w:rPr>
          <w:rFonts w:ascii="Bookman Old Style" w:hAnsi="Bookman Old Style"/>
        </w:rPr>
        <w:t>, llevando a que</w:t>
      </w:r>
      <w:r w:rsidR="003B44AA">
        <w:rPr>
          <w:rFonts w:ascii="Bookman Old Style" w:hAnsi="Bookman Old Style"/>
        </w:rPr>
        <w:t>,</w:t>
      </w:r>
      <w:r>
        <w:rPr>
          <w:rFonts w:ascii="Bookman Old Style" w:hAnsi="Bookman Old Style"/>
        </w:rPr>
        <w:t xml:space="preserve"> a nivel nacional</w:t>
      </w:r>
      <w:r w:rsidR="003B44AA">
        <w:rPr>
          <w:rFonts w:ascii="Bookman Old Style" w:hAnsi="Bookman Old Style"/>
        </w:rPr>
        <w:t>,</w:t>
      </w:r>
      <w:r>
        <w:rPr>
          <w:rFonts w:ascii="Bookman Old Style" w:hAnsi="Bookman Old Style"/>
        </w:rPr>
        <w:t xml:space="preserve"> se </w:t>
      </w:r>
      <w:r w:rsidR="00C34C00">
        <w:rPr>
          <w:rFonts w:ascii="Bookman Old Style" w:hAnsi="Bookman Old Style"/>
        </w:rPr>
        <w:t xml:space="preserve">hayan observado </w:t>
      </w:r>
      <w:r>
        <w:rPr>
          <w:rFonts w:ascii="Bookman Old Style" w:hAnsi="Bookman Old Style"/>
        </w:rPr>
        <w:t>cambios inusuales en la tasa de cambio</w:t>
      </w:r>
      <w:r w:rsidR="00C34C00">
        <w:rPr>
          <w:rFonts w:ascii="Bookman Old Style" w:hAnsi="Bookman Old Style"/>
        </w:rPr>
        <w:t xml:space="preserve"> de pesos a dólares.</w:t>
      </w:r>
      <w:r w:rsidR="00D07BFA">
        <w:rPr>
          <w:rFonts w:ascii="Bookman Old Style" w:hAnsi="Bookman Old Style"/>
        </w:rPr>
        <w:t xml:space="preserve"> Adicionalmente, </w:t>
      </w:r>
      <w:r w:rsidR="00506ED8">
        <w:rPr>
          <w:rFonts w:ascii="Bookman Old Style" w:hAnsi="Bookman Old Style"/>
        </w:rPr>
        <w:t xml:space="preserve">para la actualización de </w:t>
      </w:r>
      <w:r w:rsidR="009A7F74">
        <w:rPr>
          <w:rFonts w:ascii="Bookman Old Style" w:hAnsi="Bookman Old Style"/>
        </w:rPr>
        <w:t>la</w:t>
      </w:r>
      <w:r w:rsidR="003B44AA">
        <w:rPr>
          <w:rFonts w:ascii="Bookman Old Style" w:hAnsi="Bookman Old Style"/>
        </w:rPr>
        <w:t>s</w:t>
      </w:r>
      <w:r w:rsidR="009A7F74">
        <w:rPr>
          <w:rFonts w:ascii="Bookman Old Style" w:hAnsi="Bookman Old Style"/>
        </w:rPr>
        <w:t xml:space="preserve"> </w:t>
      </w:r>
      <w:r w:rsidR="00506ED8">
        <w:rPr>
          <w:rFonts w:ascii="Bookman Old Style" w:hAnsi="Bookman Old Style"/>
        </w:rPr>
        <w:t>garantías y l</w:t>
      </w:r>
      <w:r w:rsidR="00622AEC">
        <w:rPr>
          <w:rFonts w:ascii="Bookman Old Style" w:hAnsi="Bookman Old Style"/>
        </w:rPr>
        <w:t>a</w:t>
      </w:r>
      <w:r w:rsidR="00506ED8">
        <w:rPr>
          <w:rFonts w:ascii="Bookman Old Style" w:hAnsi="Bookman Old Style"/>
        </w:rPr>
        <w:t xml:space="preserve"> realización de las auditorías</w:t>
      </w:r>
      <w:r w:rsidR="003B44AA">
        <w:rPr>
          <w:rFonts w:ascii="Bookman Old Style" w:hAnsi="Bookman Old Style"/>
        </w:rPr>
        <w:t>,</w:t>
      </w:r>
      <w:r w:rsidR="00506ED8">
        <w:rPr>
          <w:rFonts w:ascii="Bookman Old Style" w:hAnsi="Bookman Old Style"/>
        </w:rPr>
        <w:t xml:space="preserve"> los agentes y auditor</w:t>
      </w:r>
      <w:r w:rsidR="007B13E8">
        <w:rPr>
          <w:rFonts w:ascii="Bookman Old Style" w:hAnsi="Bookman Old Style"/>
        </w:rPr>
        <w:t>es</w:t>
      </w:r>
      <w:r w:rsidR="00506ED8">
        <w:rPr>
          <w:rFonts w:ascii="Bookman Old Style" w:hAnsi="Bookman Old Style"/>
        </w:rPr>
        <w:t xml:space="preserve"> deben </w:t>
      </w:r>
      <w:r w:rsidR="007B13E8">
        <w:rPr>
          <w:rFonts w:ascii="Bookman Old Style" w:hAnsi="Bookman Old Style"/>
        </w:rPr>
        <w:t xml:space="preserve">adelantar </w:t>
      </w:r>
      <w:r w:rsidR="00506ED8">
        <w:rPr>
          <w:rFonts w:ascii="Bookman Old Style" w:hAnsi="Bookman Old Style"/>
        </w:rPr>
        <w:t xml:space="preserve">gestiones </w:t>
      </w:r>
      <w:r w:rsidR="007B13E8">
        <w:rPr>
          <w:rFonts w:ascii="Bookman Old Style" w:hAnsi="Bookman Old Style"/>
        </w:rPr>
        <w:t xml:space="preserve">ante </w:t>
      </w:r>
      <w:r w:rsidR="009A7F74">
        <w:rPr>
          <w:rFonts w:ascii="Bookman Old Style" w:hAnsi="Bookman Old Style"/>
        </w:rPr>
        <w:t>otros entes</w:t>
      </w:r>
      <w:r w:rsidR="007B13E8">
        <w:rPr>
          <w:rFonts w:ascii="Bookman Old Style" w:hAnsi="Bookman Old Style"/>
        </w:rPr>
        <w:t xml:space="preserve">, </w:t>
      </w:r>
      <w:r w:rsidR="009A7F74">
        <w:rPr>
          <w:rFonts w:ascii="Bookman Old Style" w:hAnsi="Bookman Old Style"/>
        </w:rPr>
        <w:t xml:space="preserve">gestiones que </w:t>
      </w:r>
      <w:r w:rsidR="007B13E8">
        <w:rPr>
          <w:rFonts w:ascii="Bookman Old Style" w:hAnsi="Bookman Old Style"/>
        </w:rPr>
        <w:t>se dificultan en la situación actual</w:t>
      </w:r>
      <w:r w:rsidR="00D07BFA">
        <w:rPr>
          <w:rFonts w:ascii="Bookman Old Style" w:hAnsi="Bookman Old Style"/>
        </w:rPr>
        <w:t xml:space="preserve"> de aislamiento preventivo. En </w:t>
      </w:r>
      <w:proofErr w:type="gramStart"/>
      <w:r w:rsidR="00D07BFA">
        <w:rPr>
          <w:rFonts w:ascii="Bookman Old Style" w:hAnsi="Bookman Old Style"/>
        </w:rPr>
        <w:t xml:space="preserve">consecuencia </w:t>
      </w:r>
      <w:r w:rsidR="007B13E8">
        <w:rPr>
          <w:rFonts w:ascii="Bookman Old Style" w:hAnsi="Bookman Old Style"/>
        </w:rPr>
        <w:t xml:space="preserve"> </w:t>
      </w:r>
      <w:r w:rsidR="00506ED8">
        <w:rPr>
          <w:rFonts w:ascii="Bookman Old Style" w:hAnsi="Bookman Old Style"/>
        </w:rPr>
        <w:t>la</w:t>
      </w:r>
      <w:proofErr w:type="gramEnd"/>
      <w:r w:rsidR="00506ED8">
        <w:rPr>
          <w:rFonts w:ascii="Bookman Old Style" w:hAnsi="Bookman Old Style"/>
        </w:rPr>
        <w:t xml:space="preserve"> Comisión ha encontrado conveniente flexibilizar transitoriamente los plazos</w:t>
      </w:r>
      <w:r w:rsidR="007B13E8">
        <w:rPr>
          <w:rFonts w:ascii="Bookman Old Style" w:hAnsi="Bookman Old Style"/>
        </w:rPr>
        <w:t xml:space="preserve"> </w:t>
      </w:r>
      <w:r w:rsidR="00D07BFA">
        <w:rPr>
          <w:rFonts w:ascii="Bookman Old Style" w:hAnsi="Bookman Old Style"/>
        </w:rPr>
        <w:t xml:space="preserve">y reglas aplicables </w:t>
      </w:r>
      <w:r w:rsidR="007B13E8">
        <w:rPr>
          <w:rFonts w:ascii="Bookman Old Style" w:hAnsi="Bookman Old Style"/>
        </w:rPr>
        <w:t>para estas actividades</w:t>
      </w:r>
      <w:r w:rsidR="00506ED8">
        <w:rPr>
          <w:rFonts w:ascii="Bookman Old Style" w:hAnsi="Bookman Old Style"/>
        </w:rPr>
        <w:t>.</w:t>
      </w:r>
    </w:p>
    <w:p w14:paraId="1D18AA16" w14:textId="5641DD57" w:rsidR="00AC281E" w:rsidRDefault="00AC281E" w:rsidP="00506ED8">
      <w:pPr>
        <w:ind w:left="0"/>
        <w:jc w:val="both"/>
        <w:rPr>
          <w:rFonts w:ascii="Bookman Old Style" w:hAnsi="Bookman Old Style"/>
        </w:rPr>
      </w:pPr>
    </w:p>
    <w:p w14:paraId="37D53A28" w14:textId="79B9D486" w:rsidR="00AC281E" w:rsidRDefault="00AC281E" w:rsidP="00506ED8">
      <w:pPr>
        <w:ind w:left="0"/>
        <w:jc w:val="both"/>
        <w:rPr>
          <w:rFonts w:ascii="Bookman Old Style" w:hAnsi="Bookman Old Style"/>
        </w:rPr>
      </w:pPr>
      <w:bookmarkStart w:id="2" w:name="_Hlk36243503"/>
      <w:r>
        <w:rPr>
          <w:rFonts w:ascii="Bookman Old Style" w:hAnsi="Bookman Old Style"/>
        </w:rPr>
        <w:t xml:space="preserve">La Comisión de Regulación de Energía y Gas, publicó para comentarios la Resolución CREG 029 de 2020, mediante la cual se flexibilizaron </w:t>
      </w:r>
      <w:r w:rsidR="00F157F2">
        <w:rPr>
          <w:rFonts w:ascii="Bookman Old Style" w:hAnsi="Bookman Old Style"/>
        </w:rPr>
        <w:t xml:space="preserve">las condiciones </w:t>
      </w:r>
      <w:r>
        <w:rPr>
          <w:rFonts w:ascii="Bookman Old Style" w:hAnsi="Bookman Old Style"/>
        </w:rPr>
        <w:t xml:space="preserve">de </w:t>
      </w:r>
      <w:r w:rsidR="001379BC">
        <w:rPr>
          <w:rFonts w:ascii="Bookman Old Style" w:hAnsi="Bookman Old Style"/>
        </w:rPr>
        <w:t xml:space="preserve">ajuste del valor de </w:t>
      </w:r>
      <w:r w:rsidR="00F157F2">
        <w:rPr>
          <w:rFonts w:ascii="Bookman Old Style" w:hAnsi="Bookman Old Style"/>
        </w:rPr>
        <w:t xml:space="preserve">las </w:t>
      </w:r>
      <w:r>
        <w:rPr>
          <w:rFonts w:ascii="Bookman Old Style" w:hAnsi="Bookman Old Style"/>
        </w:rPr>
        <w:t xml:space="preserve">garantías y </w:t>
      </w:r>
      <w:r w:rsidR="00F157F2">
        <w:rPr>
          <w:rFonts w:ascii="Bookman Old Style" w:hAnsi="Bookman Old Style"/>
        </w:rPr>
        <w:t xml:space="preserve">se </w:t>
      </w:r>
      <w:r>
        <w:rPr>
          <w:rFonts w:ascii="Bookman Old Style" w:hAnsi="Bookman Old Style"/>
        </w:rPr>
        <w:t>desplaz</w:t>
      </w:r>
      <w:r w:rsidR="00F157F2">
        <w:rPr>
          <w:rFonts w:ascii="Bookman Old Style" w:hAnsi="Bookman Old Style"/>
        </w:rPr>
        <w:t>ó</w:t>
      </w:r>
      <w:r>
        <w:rPr>
          <w:rFonts w:ascii="Bookman Old Style" w:hAnsi="Bookman Old Style"/>
        </w:rPr>
        <w:t xml:space="preserve"> la fecha para la entrega de la auditoría de que trata la Resolución CREG 181 de 2010.</w:t>
      </w:r>
    </w:p>
    <w:bookmarkEnd w:id="2"/>
    <w:p w14:paraId="4EFB0840" w14:textId="0F787065" w:rsidR="00AC281E" w:rsidRDefault="00AC281E" w:rsidP="00506ED8">
      <w:pPr>
        <w:ind w:left="0"/>
        <w:jc w:val="both"/>
        <w:rPr>
          <w:rFonts w:ascii="Bookman Old Style" w:hAnsi="Bookman Old Style"/>
        </w:rPr>
      </w:pPr>
    </w:p>
    <w:p w14:paraId="1A7C90CF" w14:textId="7FCBA531" w:rsidR="00AC281E" w:rsidRDefault="00AC281E" w:rsidP="00506ED8">
      <w:pPr>
        <w:ind w:left="0"/>
        <w:jc w:val="both"/>
        <w:rPr>
          <w:rFonts w:ascii="Bookman Old Style" w:hAnsi="Bookman Old Style"/>
        </w:rPr>
      </w:pPr>
      <w:bookmarkStart w:id="3" w:name="_Hlk36243576"/>
      <w:r>
        <w:rPr>
          <w:rFonts w:ascii="Bookman Old Style" w:hAnsi="Bookman Old Style"/>
        </w:rPr>
        <w:t xml:space="preserve">Ser Colombia, Celsia, </w:t>
      </w:r>
      <w:proofErr w:type="spellStart"/>
      <w:r>
        <w:rPr>
          <w:rFonts w:ascii="Bookman Old Style" w:hAnsi="Bookman Old Style"/>
        </w:rPr>
        <w:t>Epm</w:t>
      </w:r>
      <w:proofErr w:type="spellEnd"/>
      <w:r>
        <w:rPr>
          <w:rFonts w:ascii="Bookman Old Style" w:hAnsi="Bookman Old Style"/>
        </w:rPr>
        <w:t xml:space="preserve">, Aes Colombia, Carol Izquierdo y </w:t>
      </w:r>
      <w:proofErr w:type="spellStart"/>
      <w:r>
        <w:rPr>
          <w:rFonts w:ascii="Bookman Old Style" w:hAnsi="Bookman Old Style"/>
        </w:rPr>
        <w:t>Andeg</w:t>
      </w:r>
      <w:proofErr w:type="spellEnd"/>
      <w:r w:rsidR="00EB73B0">
        <w:rPr>
          <w:rFonts w:ascii="Bookman Old Style" w:hAnsi="Bookman Old Style"/>
        </w:rPr>
        <w:t>,</w:t>
      </w:r>
      <w:r w:rsidR="00F157F2">
        <w:rPr>
          <w:rFonts w:ascii="Bookman Old Style" w:hAnsi="Bookman Old Style"/>
        </w:rPr>
        <w:t xml:space="preserve"> remitieron comentarios al proyecto de resolución</w:t>
      </w:r>
      <w:r>
        <w:rPr>
          <w:rFonts w:ascii="Bookman Old Style" w:hAnsi="Bookman Old Style"/>
        </w:rPr>
        <w:t>.</w:t>
      </w:r>
      <w:bookmarkEnd w:id="3"/>
    </w:p>
    <w:p w14:paraId="43F834A4" w14:textId="24084355" w:rsidR="00AC281E" w:rsidRDefault="00AC281E" w:rsidP="00506ED8">
      <w:pPr>
        <w:ind w:left="0"/>
        <w:jc w:val="both"/>
        <w:rPr>
          <w:rFonts w:ascii="Bookman Old Style" w:hAnsi="Bookman Old Style"/>
        </w:rPr>
      </w:pPr>
    </w:p>
    <w:p w14:paraId="295625A4" w14:textId="582FA016" w:rsidR="008B03D8" w:rsidRDefault="00AC281E" w:rsidP="00506ED8">
      <w:pPr>
        <w:ind w:left="0"/>
        <w:jc w:val="both"/>
        <w:rPr>
          <w:rFonts w:ascii="Bookman Old Style" w:hAnsi="Bookman Old Style"/>
        </w:rPr>
      </w:pPr>
      <w:r>
        <w:rPr>
          <w:rFonts w:ascii="Bookman Old Style" w:hAnsi="Bookman Old Style"/>
        </w:rPr>
        <w:t>En los comentarios se destaca la necesidad de que la medida sea aplicable a todas aquellas empresas que se vieron afectadas por cambio inesperado de la TRM</w:t>
      </w:r>
      <w:r w:rsidR="001E34BC">
        <w:rPr>
          <w:rFonts w:ascii="Bookman Old Style" w:hAnsi="Bookman Old Style"/>
        </w:rPr>
        <w:t xml:space="preserve">, ajuste que se introduce </w:t>
      </w:r>
      <w:r w:rsidR="001379BC">
        <w:rPr>
          <w:rFonts w:ascii="Bookman Old Style" w:hAnsi="Bookman Old Style"/>
        </w:rPr>
        <w:t>en</w:t>
      </w:r>
      <w:r w:rsidR="001E34BC">
        <w:rPr>
          <w:rFonts w:ascii="Bookman Old Style" w:hAnsi="Bookman Old Style"/>
        </w:rPr>
        <w:t xml:space="preserve"> la propuesta del proyecto</w:t>
      </w:r>
      <w:r>
        <w:rPr>
          <w:rFonts w:ascii="Bookman Old Style" w:hAnsi="Bookman Old Style"/>
        </w:rPr>
        <w:t xml:space="preserve">. Por </w:t>
      </w:r>
      <w:r w:rsidR="00502951">
        <w:rPr>
          <w:rFonts w:ascii="Bookman Old Style" w:hAnsi="Bookman Old Style"/>
        </w:rPr>
        <w:t xml:space="preserve">otro </w:t>
      </w:r>
      <w:r>
        <w:rPr>
          <w:rFonts w:ascii="Bookman Old Style" w:hAnsi="Bookman Old Style"/>
        </w:rPr>
        <w:t xml:space="preserve">lado, </w:t>
      </w:r>
      <w:r w:rsidR="008B03D8">
        <w:rPr>
          <w:rFonts w:ascii="Bookman Old Style" w:hAnsi="Bookman Old Style"/>
        </w:rPr>
        <w:t xml:space="preserve">se señala que se debería limitar el ingreso por cargo, dado que se hace este ajuste y la demanda tiene el riesgo de TRM. </w:t>
      </w:r>
      <w:r w:rsidR="00EB73B0">
        <w:rPr>
          <w:rFonts w:ascii="Bookman Old Style" w:hAnsi="Bookman Old Style"/>
        </w:rPr>
        <w:t xml:space="preserve">Al respecto se observa </w:t>
      </w:r>
      <w:r w:rsidR="008B03D8">
        <w:rPr>
          <w:rFonts w:ascii="Bookman Old Style" w:hAnsi="Bookman Old Style"/>
        </w:rPr>
        <w:t xml:space="preserve">que el valor de la </w:t>
      </w:r>
      <w:r w:rsidR="006D29DB">
        <w:rPr>
          <w:rFonts w:ascii="Bookman Old Style" w:hAnsi="Bookman Old Style"/>
        </w:rPr>
        <w:t>garantía</w:t>
      </w:r>
      <w:r w:rsidR="008B03D8">
        <w:rPr>
          <w:rFonts w:ascii="Bookman Old Style" w:hAnsi="Bookman Old Style"/>
        </w:rPr>
        <w:t xml:space="preserve"> se define para incentivar </w:t>
      </w:r>
      <w:r w:rsidR="001379BC">
        <w:rPr>
          <w:rFonts w:ascii="Bookman Old Style" w:hAnsi="Bookman Old Style"/>
        </w:rPr>
        <w:t xml:space="preserve">el cumplimiento en </w:t>
      </w:r>
      <w:r w:rsidR="008B03D8">
        <w:rPr>
          <w:rFonts w:ascii="Bookman Old Style" w:hAnsi="Bookman Old Style"/>
        </w:rPr>
        <w:t>la construcción de las plantas</w:t>
      </w:r>
      <w:r w:rsidR="00502951">
        <w:rPr>
          <w:rFonts w:ascii="Bookman Old Style" w:hAnsi="Bookman Old Style"/>
        </w:rPr>
        <w:t>,</w:t>
      </w:r>
      <w:r w:rsidR="008B03D8">
        <w:rPr>
          <w:rFonts w:ascii="Bookman Old Style" w:hAnsi="Bookman Old Style"/>
        </w:rPr>
        <w:t xml:space="preserve"> </w:t>
      </w:r>
      <w:r w:rsidR="009F239E">
        <w:rPr>
          <w:rFonts w:ascii="Bookman Old Style" w:hAnsi="Bookman Old Style"/>
        </w:rPr>
        <w:t xml:space="preserve">en tanto que </w:t>
      </w:r>
      <w:r w:rsidR="008B03D8">
        <w:rPr>
          <w:rFonts w:ascii="Bookman Old Style" w:hAnsi="Bookman Old Style"/>
        </w:rPr>
        <w:t xml:space="preserve">el valor </w:t>
      </w:r>
      <w:r w:rsidR="00EB73B0">
        <w:rPr>
          <w:rFonts w:ascii="Bookman Old Style" w:hAnsi="Bookman Old Style"/>
        </w:rPr>
        <w:t xml:space="preserve">que se paga por el </w:t>
      </w:r>
      <w:r w:rsidR="008B03D8">
        <w:rPr>
          <w:rFonts w:ascii="Bookman Old Style" w:hAnsi="Bookman Old Style"/>
        </w:rPr>
        <w:t xml:space="preserve">cargo </w:t>
      </w:r>
      <w:r w:rsidR="00EB73B0">
        <w:rPr>
          <w:rFonts w:ascii="Bookman Old Style" w:hAnsi="Bookman Old Style"/>
        </w:rPr>
        <w:t xml:space="preserve">por confiabilidad </w:t>
      </w:r>
      <w:r w:rsidR="008B03D8">
        <w:rPr>
          <w:rFonts w:ascii="Bookman Old Style" w:hAnsi="Bookman Old Style"/>
        </w:rPr>
        <w:t xml:space="preserve">es </w:t>
      </w:r>
      <w:r w:rsidR="00EB73B0">
        <w:rPr>
          <w:rFonts w:ascii="Bookman Old Style" w:hAnsi="Bookman Old Style"/>
        </w:rPr>
        <w:t xml:space="preserve">la remuneración de </w:t>
      </w:r>
      <w:r w:rsidR="008B03D8">
        <w:rPr>
          <w:rFonts w:ascii="Bookman Old Style" w:hAnsi="Bookman Old Style"/>
        </w:rPr>
        <w:t>un servicio</w:t>
      </w:r>
      <w:r w:rsidR="001379BC">
        <w:rPr>
          <w:rFonts w:ascii="Bookman Old Style" w:hAnsi="Bookman Old Style"/>
        </w:rPr>
        <w:t xml:space="preserve"> prestado</w:t>
      </w:r>
      <w:r w:rsidR="00502951">
        <w:rPr>
          <w:rFonts w:ascii="Bookman Old Style" w:hAnsi="Bookman Old Style"/>
        </w:rPr>
        <w:t xml:space="preserve"> una vez dichas plantas entran en operación</w:t>
      </w:r>
      <w:r w:rsidR="009F239E">
        <w:rPr>
          <w:rFonts w:ascii="Bookman Old Style" w:hAnsi="Bookman Old Style"/>
        </w:rPr>
        <w:t>. Es decir</w:t>
      </w:r>
      <w:r w:rsidR="00502951">
        <w:rPr>
          <w:rFonts w:ascii="Bookman Old Style" w:hAnsi="Bookman Old Style"/>
        </w:rPr>
        <w:t>,</w:t>
      </w:r>
      <w:r w:rsidR="008B03D8">
        <w:rPr>
          <w:rFonts w:ascii="Bookman Old Style" w:hAnsi="Bookman Old Style"/>
        </w:rPr>
        <w:t xml:space="preserve"> </w:t>
      </w:r>
      <w:r w:rsidR="001379BC">
        <w:rPr>
          <w:rFonts w:ascii="Bookman Old Style" w:hAnsi="Bookman Old Style"/>
        </w:rPr>
        <w:t xml:space="preserve">que el cambio solicitado </w:t>
      </w:r>
      <w:r w:rsidR="008B03D8">
        <w:rPr>
          <w:rFonts w:ascii="Bookman Old Style" w:hAnsi="Bookman Old Style"/>
        </w:rPr>
        <w:t xml:space="preserve">no </w:t>
      </w:r>
      <w:r w:rsidR="001379BC">
        <w:rPr>
          <w:rFonts w:ascii="Bookman Old Style" w:hAnsi="Bookman Old Style"/>
        </w:rPr>
        <w:t>está relacionado con el valor de la garantía</w:t>
      </w:r>
      <w:r w:rsidR="008B03D8">
        <w:rPr>
          <w:rFonts w:ascii="Bookman Old Style" w:hAnsi="Bookman Old Style"/>
        </w:rPr>
        <w:t xml:space="preserve">, </w:t>
      </w:r>
      <w:r w:rsidR="00660A37">
        <w:rPr>
          <w:rFonts w:ascii="Bookman Old Style" w:hAnsi="Bookman Old Style"/>
        </w:rPr>
        <w:t xml:space="preserve">por otro </w:t>
      </w:r>
      <w:proofErr w:type="gramStart"/>
      <w:r w:rsidR="00660A37">
        <w:rPr>
          <w:rFonts w:ascii="Bookman Old Style" w:hAnsi="Bookman Old Style"/>
        </w:rPr>
        <w:t>lado</w:t>
      </w:r>
      <w:proofErr w:type="gramEnd"/>
      <w:r w:rsidR="00433614">
        <w:rPr>
          <w:rFonts w:ascii="Bookman Old Style" w:hAnsi="Bookman Old Style"/>
        </w:rPr>
        <w:t xml:space="preserve"> </w:t>
      </w:r>
      <w:r w:rsidR="008B03D8">
        <w:rPr>
          <w:rFonts w:ascii="Bookman Old Style" w:hAnsi="Bookman Old Style"/>
        </w:rPr>
        <w:t xml:space="preserve">de aplicarse </w:t>
      </w:r>
      <w:r w:rsidR="009F239E">
        <w:rPr>
          <w:rFonts w:ascii="Bookman Old Style" w:hAnsi="Bookman Old Style"/>
        </w:rPr>
        <w:t xml:space="preserve">podría </w:t>
      </w:r>
      <w:r w:rsidR="008B03D8">
        <w:rPr>
          <w:rFonts w:ascii="Bookman Old Style" w:hAnsi="Bookman Old Style"/>
        </w:rPr>
        <w:t>poner en riesgo el desarrollo de los proyectos</w:t>
      </w:r>
      <w:r w:rsidR="006D29DB">
        <w:rPr>
          <w:rFonts w:ascii="Bookman Old Style" w:hAnsi="Bookman Old Style"/>
        </w:rPr>
        <w:t xml:space="preserve">, lo que puede tener un mayor costo para </w:t>
      </w:r>
      <w:r w:rsidR="001379BC">
        <w:rPr>
          <w:rFonts w:ascii="Bookman Old Style" w:hAnsi="Bookman Old Style"/>
        </w:rPr>
        <w:t>los usuarios d</w:t>
      </w:r>
      <w:r w:rsidR="00502951">
        <w:rPr>
          <w:rFonts w:ascii="Bookman Old Style" w:hAnsi="Bookman Old Style"/>
        </w:rPr>
        <w:t xml:space="preserve">el </w:t>
      </w:r>
      <w:r w:rsidR="006D29DB">
        <w:rPr>
          <w:rFonts w:ascii="Bookman Old Style" w:hAnsi="Bookman Old Style"/>
        </w:rPr>
        <w:t>sistema</w:t>
      </w:r>
      <w:r w:rsidR="00502951">
        <w:rPr>
          <w:rFonts w:ascii="Bookman Old Style" w:hAnsi="Bookman Old Style"/>
        </w:rPr>
        <w:t>,</w:t>
      </w:r>
      <w:r w:rsidR="006D29DB">
        <w:rPr>
          <w:rFonts w:ascii="Bookman Old Style" w:hAnsi="Bookman Old Style"/>
        </w:rPr>
        <w:t xml:space="preserve"> por no disponer de</w:t>
      </w:r>
      <w:r w:rsidR="00433614">
        <w:rPr>
          <w:rFonts w:ascii="Bookman Old Style" w:hAnsi="Bookman Old Style"/>
        </w:rPr>
        <w:t xml:space="preserve"> </w:t>
      </w:r>
      <w:r w:rsidR="00B32605">
        <w:rPr>
          <w:rFonts w:ascii="Bookman Old Style" w:hAnsi="Bookman Old Style"/>
        </w:rPr>
        <w:t xml:space="preserve">los </w:t>
      </w:r>
      <w:r w:rsidR="009F239E">
        <w:rPr>
          <w:rFonts w:ascii="Bookman Old Style" w:hAnsi="Bookman Old Style"/>
        </w:rPr>
        <w:t>nuevo</w:t>
      </w:r>
      <w:r w:rsidR="00433614">
        <w:rPr>
          <w:rFonts w:ascii="Bookman Old Style" w:hAnsi="Bookman Old Style"/>
        </w:rPr>
        <w:t>s</w:t>
      </w:r>
      <w:r w:rsidR="009F239E">
        <w:rPr>
          <w:rFonts w:ascii="Bookman Old Style" w:hAnsi="Bookman Old Style"/>
        </w:rPr>
        <w:t xml:space="preserve"> recurso</w:t>
      </w:r>
      <w:r w:rsidR="00433614">
        <w:rPr>
          <w:rFonts w:ascii="Bookman Old Style" w:hAnsi="Bookman Old Style"/>
        </w:rPr>
        <w:t>s</w:t>
      </w:r>
      <w:r w:rsidR="009F239E">
        <w:rPr>
          <w:rFonts w:ascii="Bookman Old Style" w:hAnsi="Bookman Old Style"/>
        </w:rPr>
        <w:t xml:space="preserve"> de generación</w:t>
      </w:r>
      <w:r w:rsidR="008B03D8">
        <w:rPr>
          <w:rFonts w:ascii="Bookman Old Style" w:hAnsi="Bookman Old Style"/>
        </w:rPr>
        <w:t>.</w:t>
      </w:r>
    </w:p>
    <w:p w14:paraId="7EEBF884" w14:textId="3DA9D01F" w:rsidR="003236A9" w:rsidRDefault="003236A9" w:rsidP="00506ED8">
      <w:pPr>
        <w:ind w:left="0"/>
        <w:jc w:val="both"/>
        <w:rPr>
          <w:rFonts w:ascii="Bookman Old Style" w:hAnsi="Bookman Old Style"/>
        </w:rPr>
      </w:pPr>
    </w:p>
    <w:p w14:paraId="78F877F1" w14:textId="77777777" w:rsidR="003236A9" w:rsidRPr="003236A9" w:rsidRDefault="003236A9" w:rsidP="003236A9">
      <w:pPr>
        <w:ind w:left="0"/>
        <w:jc w:val="both"/>
        <w:rPr>
          <w:rFonts w:ascii="Bookman Old Style" w:hAnsi="Bookman Old Style"/>
        </w:rPr>
      </w:pPr>
      <w:bookmarkStart w:id="4" w:name="_Hlk36243685"/>
      <w:r w:rsidRPr="003236A9">
        <w:rPr>
          <w:rFonts w:ascii="Bookman Old Style" w:hAnsi="Bookman Old Style"/>
        </w:rPr>
        <w:t>Como resultado del diligenciamiento del formulario sobre prácticas restrictivas a la competencia, en cumplimiento de lo establecido en el Decreto 1074 de 2015, se concluyó que esta normatividad no es restrictiva de la competencia. Por lo anterior, no se informó a la Superintendencia de Industria y Comercio, SIC, sobre el proyecto de la presente resolución.</w:t>
      </w:r>
    </w:p>
    <w:p w14:paraId="36A20BF4" w14:textId="77777777" w:rsidR="003236A9" w:rsidRDefault="003236A9" w:rsidP="00506ED8">
      <w:pPr>
        <w:ind w:left="0"/>
        <w:jc w:val="both"/>
        <w:rPr>
          <w:rFonts w:ascii="Bookman Old Style" w:hAnsi="Bookman Old Style"/>
        </w:rPr>
      </w:pPr>
    </w:p>
    <w:p w14:paraId="3915C06D" w14:textId="77777777" w:rsidR="008C72DF" w:rsidRDefault="008C72DF" w:rsidP="008B7882">
      <w:pPr>
        <w:ind w:left="0"/>
        <w:jc w:val="both"/>
        <w:rPr>
          <w:rFonts w:ascii="Bookman Old Style" w:hAnsi="Bookman Old Style"/>
        </w:rPr>
      </w:pPr>
    </w:p>
    <w:p w14:paraId="1D6B7226" w14:textId="24890F1E" w:rsidR="008B7882" w:rsidRPr="008B7882" w:rsidRDefault="008B7882" w:rsidP="008B7882">
      <w:pPr>
        <w:ind w:left="0"/>
        <w:jc w:val="both"/>
        <w:rPr>
          <w:rFonts w:ascii="Bookman Old Style" w:hAnsi="Bookman Old Style"/>
        </w:rPr>
      </w:pPr>
      <w:r w:rsidRPr="008B7882">
        <w:rPr>
          <w:rFonts w:ascii="Bookman Old Style" w:hAnsi="Bookman Old Style"/>
        </w:rPr>
        <w:t xml:space="preserve">Con base en lo anterior, la Comisión de Regulación de Energía y Gas, en su sesión </w:t>
      </w:r>
      <w:r w:rsidR="0015044A" w:rsidRPr="008C72DF">
        <w:rPr>
          <w:rFonts w:ascii="Bookman Old Style" w:hAnsi="Bookman Old Style"/>
        </w:rPr>
        <w:t>98</w:t>
      </w:r>
      <w:r w:rsidR="00502951" w:rsidRPr="008C72DF">
        <w:rPr>
          <w:rFonts w:ascii="Bookman Old Style" w:hAnsi="Bookman Old Style"/>
        </w:rPr>
        <w:t>8</w:t>
      </w:r>
      <w:r w:rsidRPr="008B7882">
        <w:rPr>
          <w:rFonts w:ascii="Bookman Old Style" w:hAnsi="Bookman Old Style"/>
        </w:rPr>
        <w:t xml:space="preserve"> </w:t>
      </w:r>
      <w:r w:rsidRPr="0015044A">
        <w:rPr>
          <w:rFonts w:ascii="Bookman Old Style" w:hAnsi="Bookman Old Style"/>
        </w:rPr>
        <w:t xml:space="preserve">del </w:t>
      </w:r>
      <w:r w:rsidR="00EB73B0" w:rsidRPr="00090652">
        <w:rPr>
          <w:rFonts w:ascii="Bookman Old Style" w:hAnsi="Bookman Old Style"/>
        </w:rPr>
        <w:t>28</w:t>
      </w:r>
      <w:r w:rsidRPr="0015044A">
        <w:rPr>
          <w:rFonts w:ascii="Bookman Old Style" w:hAnsi="Bookman Old Style"/>
        </w:rPr>
        <w:t xml:space="preserve"> de</w:t>
      </w:r>
      <w:r w:rsidRPr="008B7882">
        <w:rPr>
          <w:rFonts w:ascii="Bookman Old Style" w:hAnsi="Bookman Old Style"/>
        </w:rPr>
        <w:t xml:space="preserve"> </w:t>
      </w:r>
      <w:r>
        <w:rPr>
          <w:rFonts w:ascii="Bookman Old Style" w:hAnsi="Bookman Old Style"/>
        </w:rPr>
        <w:t>marzo</w:t>
      </w:r>
      <w:r w:rsidRPr="008B7882">
        <w:rPr>
          <w:rFonts w:ascii="Bookman Old Style" w:hAnsi="Bookman Old Style"/>
        </w:rPr>
        <w:t xml:space="preserve"> de 20</w:t>
      </w:r>
      <w:r>
        <w:rPr>
          <w:rFonts w:ascii="Bookman Old Style" w:hAnsi="Bookman Old Style"/>
        </w:rPr>
        <w:t>20</w:t>
      </w:r>
      <w:r w:rsidRPr="008B7882">
        <w:rPr>
          <w:rFonts w:ascii="Bookman Old Style" w:hAnsi="Bookman Old Style"/>
        </w:rPr>
        <w:t xml:space="preserve">, acordó expedir esta resolución. </w:t>
      </w:r>
    </w:p>
    <w:bookmarkEnd w:id="4"/>
    <w:p w14:paraId="66663A8B" w14:textId="7AE0CD38" w:rsidR="008B7882" w:rsidRDefault="008B7882" w:rsidP="00771DB0">
      <w:pPr>
        <w:ind w:left="0"/>
        <w:jc w:val="both"/>
        <w:rPr>
          <w:rFonts w:ascii="Bookman Old Style" w:hAnsi="Bookman Old Style"/>
          <w:bCs/>
          <w:szCs w:val="18"/>
          <w:lang w:val="es-CO"/>
        </w:rPr>
      </w:pPr>
    </w:p>
    <w:p w14:paraId="1D2DDEAC" w14:textId="77777777" w:rsidR="008B7882" w:rsidRDefault="008B7882" w:rsidP="00771DB0">
      <w:pPr>
        <w:ind w:left="0"/>
        <w:jc w:val="both"/>
        <w:rPr>
          <w:rFonts w:ascii="Bookman Old Style" w:hAnsi="Bookman Old Style"/>
          <w:bCs/>
          <w:szCs w:val="18"/>
          <w:lang w:val="es-CO"/>
        </w:rPr>
      </w:pPr>
    </w:p>
    <w:p w14:paraId="496999A5" w14:textId="77777777" w:rsidR="004235AF" w:rsidRDefault="004235AF" w:rsidP="004235AF">
      <w:pPr>
        <w:suppressAutoHyphens/>
        <w:jc w:val="center"/>
        <w:rPr>
          <w:rFonts w:ascii="Bookman Old Style" w:hAnsi="Bookman Old Style"/>
          <w:b/>
          <w:spacing w:val="-3"/>
        </w:rPr>
      </w:pPr>
      <w:r w:rsidRPr="00C435C3">
        <w:rPr>
          <w:rFonts w:ascii="Bookman Old Style" w:hAnsi="Bookman Old Style"/>
          <w:b/>
          <w:spacing w:val="-3"/>
        </w:rPr>
        <w:t>R E S U E L V E:</w:t>
      </w:r>
    </w:p>
    <w:p w14:paraId="68EB8C29" w14:textId="42E23C9D" w:rsidR="00244689" w:rsidRDefault="00244689" w:rsidP="004235AF">
      <w:pPr>
        <w:suppressAutoHyphens/>
        <w:jc w:val="center"/>
        <w:rPr>
          <w:rFonts w:ascii="Bookman Old Style" w:hAnsi="Bookman Old Style"/>
          <w:spacing w:val="-3"/>
        </w:rPr>
      </w:pPr>
    </w:p>
    <w:p w14:paraId="35F3638F" w14:textId="65C33AD7" w:rsidR="00075212" w:rsidRDefault="00075212" w:rsidP="00953BD0">
      <w:pPr>
        <w:ind w:left="0"/>
        <w:jc w:val="both"/>
        <w:rPr>
          <w:rFonts w:ascii="Bookman Old Style" w:hAnsi="Bookman Old Style"/>
          <w:bCs/>
        </w:rPr>
      </w:pPr>
    </w:p>
    <w:p w14:paraId="0CC1B5AA" w14:textId="7D69DD14" w:rsidR="004A16FA" w:rsidRDefault="00F5031C" w:rsidP="004A16FA">
      <w:pPr>
        <w:ind w:left="0"/>
        <w:jc w:val="both"/>
        <w:rPr>
          <w:rFonts w:ascii="Bookman Old Style" w:hAnsi="Bookman Old Style"/>
          <w:b/>
        </w:rPr>
      </w:pPr>
      <w:r w:rsidRPr="004A16FA">
        <w:rPr>
          <w:rFonts w:ascii="Bookman Old Style" w:hAnsi="Bookman Old Style"/>
          <w:b/>
        </w:rPr>
        <w:t>Artículo 1.</w:t>
      </w:r>
      <w:r>
        <w:rPr>
          <w:rFonts w:ascii="Bookman Old Style" w:hAnsi="Bookman Old Style"/>
          <w:b/>
        </w:rPr>
        <w:t xml:space="preserve"> Tasa Representativa del Mercado para el cálculo del valor de cobertura de que trata</w:t>
      </w:r>
      <w:r w:rsidR="004A16FA">
        <w:rPr>
          <w:rFonts w:ascii="Bookman Old Style" w:hAnsi="Bookman Old Style"/>
          <w:b/>
        </w:rPr>
        <w:t xml:space="preserve"> </w:t>
      </w:r>
      <w:r w:rsidRPr="00F5031C">
        <w:rPr>
          <w:rFonts w:ascii="Bookman Old Style" w:hAnsi="Bookman Old Style"/>
          <w:b/>
        </w:rPr>
        <w:t>el artículo 31 de</w:t>
      </w:r>
      <w:r>
        <w:rPr>
          <w:rFonts w:ascii="Bookman Old Style" w:hAnsi="Bookman Old Style"/>
          <w:b/>
        </w:rPr>
        <w:t>l Reglamento de Garantías adoptado mediante la</w:t>
      </w:r>
      <w:r w:rsidRPr="00F5031C">
        <w:rPr>
          <w:rFonts w:ascii="Bookman Old Style" w:hAnsi="Bookman Old Style"/>
          <w:b/>
        </w:rPr>
        <w:t xml:space="preserve"> Resolución CREG 061 de 2007</w:t>
      </w:r>
      <w:r>
        <w:rPr>
          <w:rFonts w:ascii="Bookman Old Style" w:hAnsi="Bookman Old Style"/>
          <w:b/>
        </w:rPr>
        <w:t xml:space="preserve">. </w:t>
      </w:r>
      <w:r w:rsidR="004A16FA" w:rsidRPr="00761759">
        <w:rPr>
          <w:rFonts w:ascii="Bookman Old Style" w:hAnsi="Bookman Old Style"/>
          <w:bCs/>
        </w:rPr>
        <w:t>Durante</w:t>
      </w:r>
      <w:r w:rsidR="004A16FA">
        <w:rPr>
          <w:rFonts w:ascii="Bookman Old Style" w:hAnsi="Bookman Old Style"/>
          <w:bCs/>
        </w:rPr>
        <w:t xml:space="preserve"> la vigencia de la emergencia económica, social y ambiental de la que trata el Decreto 417 de 2020 y hasta dos (2) meses después de terminada esta, el valor de la garantía de que trata el </w:t>
      </w:r>
      <w:r w:rsidR="004A16FA" w:rsidRPr="00075212">
        <w:rPr>
          <w:rFonts w:ascii="Bookman Old Style" w:hAnsi="Bookman Old Style"/>
          <w:bCs/>
        </w:rPr>
        <w:t>artículo 31 del Reglamento de Garantías adoptado mediante la Resolución CREG 061 de 2007</w:t>
      </w:r>
      <w:r w:rsidR="003B44AA">
        <w:rPr>
          <w:rFonts w:ascii="Bookman Old Style" w:hAnsi="Bookman Old Style"/>
          <w:bCs/>
        </w:rPr>
        <w:t>,</w:t>
      </w:r>
      <w:r w:rsidR="004A16FA">
        <w:rPr>
          <w:rFonts w:ascii="Bookman Old Style" w:hAnsi="Bookman Old Style"/>
          <w:bCs/>
        </w:rPr>
        <w:t xml:space="preserve"> no se ajustará cuando se presenten las variaciones de las que trata el numeral 3 del parágrafo 2 del artículo señalado. Entre tanto, para el cálculo de la garantía se utilizará la TRM con </w:t>
      </w:r>
      <w:r w:rsidR="003B44AA">
        <w:rPr>
          <w:rFonts w:ascii="Bookman Old Style" w:hAnsi="Bookman Old Style"/>
          <w:bCs/>
        </w:rPr>
        <w:t xml:space="preserve">la cual se </w:t>
      </w:r>
      <w:r w:rsidR="004A16FA">
        <w:rPr>
          <w:rFonts w:ascii="Bookman Old Style" w:hAnsi="Bookman Old Style"/>
          <w:bCs/>
        </w:rPr>
        <w:t xml:space="preserve">suscribió la </w:t>
      </w:r>
      <w:r w:rsidR="00C33D6E">
        <w:rPr>
          <w:rFonts w:ascii="Bookman Old Style" w:hAnsi="Bookman Old Style"/>
          <w:bCs/>
        </w:rPr>
        <w:t xml:space="preserve">última </w:t>
      </w:r>
      <w:r w:rsidR="004A16FA">
        <w:rPr>
          <w:rFonts w:ascii="Bookman Old Style" w:hAnsi="Bookman Old Style"/>
          <w:bCs/>
        </w:rPr>
        <w:t xml:space="preserve">garantía </w:t>
      </w:r>
      <w:r w:rsidR="00C33D6E">
        <w:rPr>
          <w:rFonts w:ascii="Bookman Old Style" w:hAnsi="Bookman Old Style"/>
          <w:bCs/>
        </w:rPr>
        <w:t xml:space="preserve">presentada </w:t>
      </w:r>
      <w:r w:rsidR="006D29DB">
        <w:rPr>
          <w:rFonts w:ascii="Bookman Old Style" w:hAnsi="Bookman Old Style"/>
          <w:bCs/>
        </w:rPr>
        <w:t xml:space="preserve">en el mes </w:t>
      </w:r>
      <w:r w:rsidR="00502951">
        <w:rPr>
          <w:rFonts w:ascii="Bookman Old Style" w:hAnsi="Bookman Old Style"/>
          <w:bCs/>
        </w:rPr>
        <w:t xml:space="preserve">calendario </w:t>
      </w:r>
      <w:r w:rsidR="006D29DB">
        <w:rPr>
          <w:rFonts w:ascii="Bookman Old Style" w:hAnsi="Bookman Old Style"/>
          <w:bCs/>
        </w:rPr>
        <w:t>anterior a la declaratoria de emergencia de que trata el Decreto 417 de 2020</w:t>
      </w:r>
      <w:r w:rsidR="00C33D6E">
        <w:rPr>
          <w:rFonts w:ascii="Bookman Old Style" w:hAnsi="Bookman Old Style"/>
          <w:bCs/>
        </w:rPr>
        <w:t>.</w:t>
      </w:r>
      <w:r w:rsidR="004A16FA" w:rsidRPr="00F5031C">
        <w:rPr>
          <w:rFonts w:ascii="Bookman Old Style" w:hAnsi="Bookman Old Style"/>
          <w:b/>
        </w:rPr>
        <w:t xml:space="preserve">  </w:t>
      </w:r>
    </w:p>
    <w:p w14:paraId="4E166D09" w14:textId="24534D80" w:rsidR="00676752" w:rsidRDefault="00676752" w:rsidP="004235AF">
      <w:pPr>
        <w:ind w:left="0"/>
        <w:jc w:val="both"/>
        <w:rPr>
          <w:rFonts w:ascii="Bookman Old Style" w:hAnsi="Bookman Old Style"/>
        </w:rPr>
      </w:pPr>
    </w:p>
    <w:p w14:paraId="5E8B3EC2" w14:textId="1ACB7655" w:rsidR="000E2D07" w:rsidRDefault="00953BD0" w:rsidP="000E2D07">
      <w:pPr>
        <w:ind w:left="0"/>
        <w:jc w:val="both"/>
        <w:rPr>
          <w:rFonts w:ascii="Bookman Old Style" w:hAnsi="Bookman Old Style"/>
          <w:bCs/>
        </w:rPr>
      </w:pPr>
      <w:r w:rsidRPr="002A782A">
        <w:rPr>
          <w:rFonts w:ascii="Bookman Old Style" w:hAnsi="Bookman Old Style"/>
          <w:b/>
        </w:rPr>
        <w:t xml:space="preserve">Artículo </w:t>
      </w:r>
      <w:r w:rsidR="009868DB">
        <w:rPr>
          <w:rFonts w:ascii="Bookman Old Style" w:hAnsi="Bookman Old Style"/>
          <w:b/>
        </w:rPr>
        <w:t>2</w:t>
      </w:r>
      <w:r w:rsidRPr="002A782A">
        <w:rPr>
          <w:rFonts w:ascii="Bookman Old Style" w:hAnsi="Bookman Old Style"/>
          <w:b/>
        </w:rPr>
        <w:t xml:space="preserve">. </w:t>
      </w:r>
      <w:r w:rsidR="00B12600">
        <w:rPr>
          <w:rFonts w:ascii="Bookman Old Style" w:hAnsi="Bookman Old Style"/>
          <w:b/>
        </w:rPr>
        <w:t>Finalización del proceso de auditoría de contratos y documentos de logística para plantas que utilicen combustibles líquidos</w:t>
      </w:r>
      <w:r w:rsidR="009868DB">
        <w:rPr>
          <w:rFonts w:ascii="Bookman Old Style" w:hAnsi="Bookman Old Style"/>
          <w:b/>
        </w:rPr>
        <w:t xml:space="preserve"> para las OEF que inician en diciembre de 2020</w:t>
      </w:r>
      <w:r w:rsidR="00B12600">
        <w:rPr>
          <w:rFonts w:ascii="Bookman Old Style" w:hAnsi="Bookman Old Style"/>
          <w:b/>
        </w:rPr>
        <w:t>.</w:t>
      </w:r>
      <w:r w:rsidR="00B12600">
        <w:rPr>
          <w:rFonts w:ascii="Bookman Old Style" w:hAnsi="Bookman Old Style"/>
          <w:bCs/>
        </w:rPr>
        <w:t xml:space="preserve"> La finalización de</w:t>
      </w:r>
      <w:r w:rsidR="00AE35FF">
        <w:rPr>
          <w:rFonts w:ascii="Bookman Old Style" w:hAnsi="Bookman Old Style"/>
          <w:bCs/>
        </w:rPr>
        <w:t>l</w:t>
      </w:r>
      <w:r w:rsidR="00B12600">
        <w:rPr>
          <w:rFonts w:ascii="Bookman Old Style" w:hAnsi="Bookman Old Style"/>
          <w:bCs/>
        </w:rPr>
        <w:t xml:space="preserve"> proceso de auditoría</w:t>
      </w:r>
      <w:r w:rsidR="00AE35FF">
        <w:rPr>
          <w:rFonts w:ascii="Bookman Old Style" w:hAnsi="Bookman Old Style"/>
          <w:bCs/>
        </w:rPr>
        <w:t xml:space="preserve"> </w:t>
      </w:r>
      <w:r w:rsidR="00B12600">
        <w:rPr>
          <w:rFonts w:ascii="Bookman Old Style" w:hAnsi="Bookman Old Style"/>
          <w:bCs/>
        </w:rPr>
        <w:t>de contratos y documentos de logística</w:t>
      </w:r>
      <w:r w:rsidR="00AE35FF">
        <w:rPr>
          <w:rFonts w:ascii="Bookman Old Style" w:hAnsi="Bookman Old Style"/>
          <w:bCs/>
        </w:rPr>
        <w:t xml:space="preserve">, previsto en el artículo 4 de la Resolución CREG 181 de 2010, </w:t>
      </w:r>
      <w:r w:rsidR="00B12600">
        <w:rPr>
          <w:rFonts w:ascii="Bookman Old Style" w:hAnsi="Bookman Old Style"/>
          <w:bCs/>
        </w:rPr>
        <w:t xml:space="preserve">para plantas que utilicen combustibles líquidos para respaldar la Obligaciones de Energía Firme (OEF) que inician el 1 de diciembre de 2020, será </w:t>
      </w:r>
      <w:r w:rsidR="004736F4">
        <w:rPr>
          <w:rFonts w:ascii="Bookman Old Style" w:hAnsi="Bookman Old Style"/>
          <w:bCs/>
        </w:rPr>
        <w:t xml:space="preserve">a </w:t>
      </w:r>
      <w:r w:rsidR="00B12600">
        <w:rPr>
          <w:rFonts w:ascii="Bookman Old Style" w:hAnsi="Bookman Old Style"/>
          <w:bCs/>
        </w:rPr>
        <w:t xml:space="preserve">más tardar </w:t>
      </w:r>
      <w:r w:rsidR="004736F4">
        <w:rPr>
          <w:rFonts w:ascii="Bookman Old Style" w:hAnsi="Bookman Old Style"/>
          <w:bCs/>
        </w:rPr>
        <w:t>M</w:t>
      </w:r>
      <w:r w:rsidR="009868DB">
        <w:rPr>
          <w:rFonts w:ascii="Bookman Old Style" w:hAnsi="Bookman Old Style"/>
          <w:bCs/>
        </w:rPr>
        <w:t xml:space="preserve"> meses </w:t>
      </w:r>
      <w:r w:rsidR="00B12600">
        <w:rPr>
          <w:rFonts w:ascii="Bookman Old Style" w:hAnsi="Bookman Old Style"/>
          <w:bCs/>
        </w:rPr>
        <w:t>antes del inicio de la OEF</w:t>
      </w:r>
      <w:r w:rsidR="000E2D07">
        <w:rPr>
          <w:rFonts w:ascii="Bookman Old Style" w:hAnsi="Bookman Old Style"/>
          <w:bCs/>
        </w:rPr>
        <w:t xml:space="preserve">. </w:t>
      </w:r>
    </w:p>
    <w:p w14:paraId="7D3BB62C" w14:textId="77777777" w:rsidR="000E2D07" w:rsidRDefault="000E2D07" w:rsidP="000E2D07">
      <w:pPr>
        <w:ind w:left="0"/>
        <w:jc w:val="both"/>
        <w:rPr>
          <w:rFonts w:ascii="Bookman Old Style" w:hAnsi="Bookman Old Style"/>
          <w:bCs/>
        </w:rPr>
      </w:pPr>
    </w:p>
    <w:p w14:paraId="626CD964" w14:textId="7AF014C6" w:rsidR="00953BD0" w:rsidRPr="00D85E79" w:rsidRDefault="000E2D07" w:rsidP="00222FA7">
      <w:pPr>
        <w:ind w:left="0"/>
        <w:jc w:val="both"/>
        <w:rPr>
          <w:rFonts w:ascii="Bookman Old Style" w:hAnsi="Bookman Old Style"/>
          <w:bCs/>
        </w:rPr>
      </w:pPr>
      <w:r>
        <w:rPr>
          <w:rFonts w:ascii="Bookman Old Style" w:hAnsi="Bookman Old Style"/>
          <w:bCs/>
        </w:rPr>
        <w:t xml:space="preserve">Los M meses se determinan descontándole a los </w:t>
      </w:r>
      <w:r w:rsidR="009868DB">
        <w:rPr>
          <w:rFonts w:ascii="Bookman Old Style" w:hAnsi="Bookman Old Style"/>
          <w:bCs/>
        </w:rPr>
        <w:t>seis (6) meses</w:t>
      </w:r>
      <w:r>
        <w:rPr>
          <w:rFonts w:ascii="Bookman Old Style" w:hAnsi="Bookman Old Style"/>
          <w:bCs/>
        </w:rPr>
        <w:t>, previstos en la Resolución CREG 181 de 2010</w:t>
      </w:r>
      <w:r w:rsidR="00502951">
        <w:rPr>
          <w:rFonts w:ascii="Bookman Old Style" w:hAnsi="Bookman Old Style"/>
          <w:bCs/>
        </w:rPr>
        <w:t xml:space="preserve">, </w:t>
      </w:r>
      <w:r>
        <w:rPr>
          <w:rFonts w:ascii="Bookman Old Style" w:hAnsi="Bookman Old Style"/>
          <w:bCs/>
        </w:rPr>
        <w:t xml:space="preserve">la duración de las </w:t>
      </w:r>
      <w:r w:rsidR="0093366E">
        <w:rPr>
          <w:rFonts w:ascii="Bookman Old Style" w:hAnsi="Bookman Old Style"/>
          <w:bCs/>
        </w:rPr>
        <w:t>medidas de confinamiento de que trata el</w:t>
      </w:r>
      <w:r w:rsidR="009868DB">
        <w:rPr>
          <w:rFonts w:ascii="Bookman Old Style" w:hAnsi="Bookman Old Style"/>
          <w:bCs/>
        </w:rPr>
        <w:t xml:space="preserve"> Decreto </w:t>
      </w:r>
      <w:r w:rsidR="00AE35FF">
        <w:rPr>
          <w:rFonts w:ascii="Bookman Old Style" w:hAnsi="Bookman Old Style"/>
          <w:bCs/>
        </w:rPr>
        <w:t xml:space="preserve">457 </w:t>
      </w:r>
      <w:r w:rsidR="009868DB">
        <w:rPr>
          <w:rFonts w:ascii="Bookman Old Style" w:hAnsi="Bookman Old Style"/>
          <w:bCs/>
        </w:rPr>
        <w:t>de 2020 o aquel que lo modifique</w:t>
      </w:r>
      <w:r w:rsidR="00502951">
        <w:rPr>
          <w:rFonts w:ascii="Bookman Old Style" w:hAnsi="Bookman Old Style"/>
          <w:bCs/>
        </w:rPr>
        <w:t>, y un mes más</w:t>
      </w:r>
      <w:r w:rsidR="009868DB">
        <w:rPr>
          <w:rFonts w:ascii="Bookman Old Style" w:hAnsi="Bookman Old Style"/>
          <w:bCs/>
        </w:rPr>
        <w:t>.</w:t>
      </w:r>
    </w:p>
    <w:p w14:paraId="22776315" w14:textId="77777777" w:rsidR="00B844ED" w:rsidRDefault="00B844ED" w:rsidP="00222FA7">
      <w:pPr>
        <w:ind w:left="0"/>
        <w:jc w:val="both"/>
        <w:rPr>
          <w:rFonts w:ascii="Bookman Old Style" w:hAnsi="Bookman Old Style"/>
          <w:b/>
        </w:rPr>
      </w:pPr>
    </w:p>
    <w:p w14:paraId="753E8BE3" w14:textId="54317B84" w:rsidR="005E0A23" w:rsidRDefault="00A70632" w:rsidP="00F350F2">
      <w:pPr>
        <w:ind w:left="0"/>
        <w:jc w:val="both"/>
        <w:rPr>
          <w:rFonts w:ascii="Bookman Old Style" w:hAnsi="Bookman Old Style"/>
        </w:rPr>
      </w:pPr>
      <w:r w:rsidRPr="002A782A">
        <w:rPr>
          <w:rFonts w:ascii="Bookman Old Style" w:hAnsi="Bookman Old Style"/>
          <w:b/>
        </w:rPr>
        <w:t xml:space="preserve">Artículo </w:t>
      </w:r>
      <w:r>
        <w:rPr>
          <w:rFonts w:ascii="Bookman Old Style" w:hAnsi="Bookman Old Style"/>
          <w:b/>
        </w:rPr>
        <w:t>3</w:t>
      </w:r>
      <w:r w:rsidRPr="002A782A">
        <w:rPr>
          <w:rFonts w:ascii="Bookman Old Style" w:hAnsi="Bookman Old Style"/>
          <w:b/>
        </w:rPr>
        <w:t xml:space="preserve">. </w:t>
      </w:r>
      <w:r w:rsidR="00222FA7">
        <w:rPr>
          <w:rFonts w:ascii="Bookman Old Style" w:hAnsi="Bookman Old Style"/>
          <w:b/>
        </w:rPr>
        <w:t xml:space="preserve">Vigencia. </w:t>
      </w:r>
      <w:r w:rsidR="00222FA7">
        <w:rPr>
          <w:rFonts w:ascii="Bookman Old Style" w:hAnsi="Bookman Old Style"/>
        </w:rPr>
        <w:t xml:space="preserve">Esta resolución rige a partir de su publicación en el </w:t>
      </w:r>
      <w:r w:rsidR="00222FA7" w:rsidRPr="00800C48">
        <w:rPr>
          <w:rFonts w:ascii="Bookman Old Style" w:hAnsi="Bookman Old Style"/>
          <w:i/>
        </w:rPr>
        <w:t>Diario Oficial</w:t>
      </w:r>
      <w:r w:rsidR="008D6D5A">
        <w:rPr>
          <w:rFonts w:ascii="Bookman Old Style" w:hAnsi="Bookman Old Style"/>
        </w:rPr>
        <w:t>.</w:t>
      </w:r>
      <w:r w:rsidR="00B11EEE" w:rsidRPr="00B11EEE">
        <w:rPr>
          <w:rFonts w:ascii="Bookman Old Style" w:hAnsi="Bookman Old Style"/>
        </w:rPr>
        <w:t xml:space="preserve"> </w:t>
      </w:r>
      <w:r w:rsidR="00B11EEE">
        <w:rPr>
          <w:rFonts w:ascii="Bookman Old Style" w:hAnsi="Bookman Old Style"/>
        </w:rPr>
        <w:t xml:space="preserve"> </w:t>
      </w:r>
    </w:p>
    <w:p w14:paraId="3DBC4B9D" w14:textId="7BADABB6" w:rsidR="00DC2D65" w:rsidRDefault="00DC2D65" w:rsidP="00D35A92">
      <w:pPr>
        <w:ind w:left="0"/>
        <w:rPr>
          <w:rFonts w:ascii="Bookman Old Style" w:hAnsi="Bookman Old Style"/>
        </w:rPr>
      </w:pPr>
    </w:p>
    <w:p w14:paraId="50A1519D" w14:textId="77777777" w:rsidR="00DC2D65" w:rsidRDefault="00DC2D65" w:rsidP="00D35A92">
      <w:pPr>
        <w:ind w:left="0"/>
        <w:rPr>
          <w:rFonts w:ascii="Bookman Old Style" w:hAnsi="Bookman Old Style"/>
        </w:rPr>
      </w:pPr>
    </w:p>
    <w:p w14:paraId="3996679A" w14:textId="77777777" w:rsidR="00D35A92" w:rsidRPr="00C435C3" w:rsidRDefault="00D35A92" w:rsidP="00D35A92">
      <w:pPr>
        <w:jc w:val="center"/>
        <w:rPr>
          <w:rFonts w:ascii="Bookman Old Style" w:hAnsi="Bookman Old Style"/>
          <w:b/>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CÚMPLASE</w:t>
      </w:r>
    </w:p>
    <w:p w14:paraId="0D6C48E0" w14:textId="39A42C0B" w:rsidR="00567D5D" w:rsidRDefault="00567D5D" w:rsidP="00D35A92">
      <w:pPr>
        <w:ind w:left="0"/>
        <w:rPr>
          <w:rFonts w:ascii="Bookman Old Style" w:hAnsi="Bookman Old Style"/>
        </w:rPr>
      </w:pPr>
    </w:p>
    <w:p w14:paraId="6A3A66C7" w14:textId="77777777" w:rsidR="008C72DF" w:rsidRDefault="008C72DF" w:rsidP="00D35A92">
      <w:pPr>
        <w:ind w:left="0"/>
        <w:rPr>
          <w:rFonts w:ascii="Bookman Old Style" w:hAnsi="Bookman Old Style"/>
        </w:rPr>
      </w:pPr>
    </w:p>
    <w:p w14:paraId="0DBC27CD" w14:textId="2A3C3F21" w:rsidR="00567D5D" w:rsidRDefault="008C72DF" w:rsidP="00D35A92">
      <w:pPr>
        <w:ind w:left="0"/>
        <w:rPr>
          <w:rFonts w:ascii="Bookman Old Style" w:hAnsi="Bookman Old Style"/>
        </w:rPr>
      </w:pPr>
      <w:r>
        <w:rPr>
          <w:rFonts w:ascii="Bookman Old Style" w:hAnsi="Bookman Old Style"/>
        </w:rPr>
        <w:t xml:space="preserve">Dada en Bogotá, D.C. a </w:t>
      </w:r>
      <w:r w:rsidRPr="008C72DF">
        <w:rPr>
          <w:rFonts w:ascii="Bookman Old Style" w:hAnsi="Bookman Old Style"/>
          <w:b/>
          <w:bCs/>
        </w:rPr>
        <w:t>28 MAR. 2020</w:t>
      </w:r>
    </w:p>
    <w:p w14:paraId="644EAF33" w14:textId="77777777" w:rsidR="008C72DF" w:rsidRDefault="008C72DF" w:rsidP="00D35A92">
      <w:pPr>
        <w:ind w:left="0"/>
        <w:rPr>
          <w:rFonts w:ascii="Bookman Old Style" w:hAnsi="Bookman Old Style"/>
        </w:rPr>
      </w:pPr>
    </w:p>
    <w:p w14:paraId="31215EE6" w14:textId="7242C71E" w:rsidR="00C62653" w:rsidRDefault="00C62653" w:rsidP="00D35A92">
      <w:pPr>
        <w:ind w:left="0"/>
        <w:rPr>
          <w:rFonts w:ascii="Bookman Old Style" w:hAnsi="Bookman Old Style"/>
        </w:rPr>
      </w:pPr>
    </w:p>
    <w:p w14:paraId="06DDB739" w14:textId="388B0F46" w:rsidR="00C62653" w:rsidRDefault="00C62653" w:rsidP="00D35A92">
      <w:pPr>
        <w:ind w:left="0"/>
        <w:rPr>
          <w:rFonts w:ascii="Bookman Old Style" w:hAnsi="Bookman Old Style"/>
        </w:rPr>
      </w:pPr>
    </w:p>
    <w:p w14:paraId="49D5D13D" w14:textId="77777777" w:rsidR="00C62653" w:rsidRDefault="00C62653" w:rsidP="00D35A92">
      <w:pPr>
        <w:ind w:left="0"/>
        <w:rPr>
          <w:rFonts w:ascii="Bookman Old Style" w:hAnsi="Bookman Old Style"/>
        </w:rPr>
      </w:pPr>
    </w:p>
    <w:p w14:paraId="0235D46A" w14:textId="762FE22D" w:rsidR="00D35A92" w:rsidRDefault="00D35A92" w:rsidP="00D35A92">
      <w:pPr>
        <w:ind w:left="0"/>
        <w:rPr>
          <w:rFonts w:ascii="Bookman Old Style" w:hAnsi="Bookman Old Style"/>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EC6015" w:rsidRPr="00B64D62" w14:paraId="1CBD52AF" w14:textId="77777777" w:rsidTr="005D70B8">
        <w:trPr>
          <w:tblCellSpacing w:w="0" w:type="dxa"/>
        </w:trPr>
        <w:tc>
          <w:tcPr>
            <w:tcW w:w="5104" w:type="dxa"/>
            <w:shd w:val="clear" w:color="auto" w:fill="FFFFFF"/>
            <w:hideMark/>
          </w:tcPr>
          <w:p w14:paraId="244CEB52" w14:textId="77777777" w:rsidR="00EC6015" w:rsidRDefault="003B44AA" w:rsidP="005D70B8">
            <w:pPr>
              <w:ind w:left="0"/>
              <w:jc w:val="center"/>
              <w:rPr>
                <w:rFonts w:ascii="Bookman Old Style" w:hAnsi="Bookman Old Style"/>
                <w:b/>
              </w:rPr>
            </w:pPr>
            <w:r>
              <w:rPr>
                <w:rFonts w:ascii="Bookman Old Style" w:hAnsi="Bookman Old Style"/>
                <w:b/>
              </w:rPr>
              <w:t>DIEGO MESA PUYO</w:t>
            </w:r>
          </w:p>
          <w:p w14:paraId="29678DA1" w14:textId="0D188BA0" w:rsidR="00D85E79" w:rsidRPr="00D85E79" w:rsidRDefault="00D85E79" w:rsidP="005D70B8">
            <w:pPr>
              <w:ind w:left="0"/>
              <w:jc w:val="center"/>
              <w:rPr>
                <w:rFonts w:ascii="Bookman Old Style" w:hAnsi="Bookman Old Style" w:cs="Arial"/>
                <w:bCs/>
                <w:sz w:val="23"/>
                <w:szCs w:val="23"/>
                <w:lang w:val="es-CO" w:eastAsia="es-CO"/>
              </w:rPr>
            </w:pPr>
            <w:r w:rsidRPr="00D85E79">
              <w:rPr>
                <w:rFonts w:ascii="Bookman Old Style" w:hAnsi="Bookman Old Style" w:cs="Arial"/>
                <w:bCs/>
              </w:rPr>
              <w:t>Viceministro de Energía, Delegado de la</w:t>
            </w:r>
          </w:p>
        </w:tc>
        <w:tc>
          <w:tcPr>
            <w:tcW w:w="4536" w:type="dxa"/>
            <w:shd w:val="clear" w:color="auto" w:fill="FFFFFF"/>
            <w:hideMark/>
          </w:tcPr>
          <w:p w14:paraId="04B1314F" w14:textId="387F3DA0" w:rsidR="00EC6015" w:rsidRPr="00B64D62" w:rsidRDefault="00641863" w:rsidP="00D85E79">
            <w:pPr>
              <w:ind w:left="-143"/>
              <w:jc w:val="center"/>
              <w:rPr>
                <w:rFonts w:ascii="Bookman Old Style" w:hAnsi="Bookman Old Style" w:cs="Arial"/>
                <w:sz w:val="23"/>
                <w:szCs w:val="23"/>
                <w:lang w:val="es-CO" w:eastAsia="es-CO"/>
              </w:rPr>
            </w:pPr>
            <w:r>
              <w:rPr>
                <w:rFonts w:ascii="Bookman Old Style" w:hAnsi="Bookman Old Style" w:cs="Arial"/>
                <w:b/>
                <w:bCs/>
                <w:szCs w:val="23"/>
                <w:lang w:val="es-CO" w:eastAsia="es-CO"/>
              </w:rPr>
              <w:t>JORGE ALBERTO VALENCIA MARÍ</w:t>
            </w:r>
            <w:r w:rsidR="00D85E79">
              <w:rPr>
                <w:rFonts w:ascii="Bookman Old Style" w:hAnsi="Bookman Old Style" w:cs="Arial"/>
                <w:b/>
                <w:bCs/>
                <w:szCs w:val="23"/>
                <w:lang w:val="es-CO" w:eastAsia="es-CO"/>
              </w:rPr>
              <w:t>N</w:t>
            </w:r>
          </w:p>
        </w:tc>
      </w:tr>
      <w:tr w:rsidR="00EC6015" w:rsidRPr="00B64D62" w14:paraId="022F4B51" w14:textId="77777777" w:rsidTr="005D70B8">
        <w:trPr>
          <w:tblCellSpacing w:w="0" w:type="dxa"/>
        </w:trPr>
        <w:tc>
          <w:tcPr>
            <w:tcW w:w="5104" w:type="dxa"/>
            <w:shd w:val="clear" w:color="auto" w:fill="FFFFFF"/>
            <w:hideMark/>
          </w:tcPr>
          <w:p w14:paraId="2619B2C8" w14:textId="55DAA9BE" w:rsidR="00EC6015" w:rsidRPr="00D85E79" w:rsidRDefault="00EC6015" w:rsidP="005D70B8">
            <w:pPr>
              <w:ind w:left="0"/>
              <w:jc w:val="center"/>
              <w:rPr>
                <w:rFonts w:ascii="Bookman Old Style" w:hAnsi="Bookman Old Style" w:cs="Arial"/>
                <w:lang w:val="es-CO" w:eastAsia="es-CO"/>
              </w:rPr>
            </w:pPr>
            <w:r w:rsidRPr="00D85E79">
              <w:rPr>
                <w:rFonts w:ascii="Bookman Old Style" w:hAnsi="Bookman Old Style"/>
              </w:rPr>
              <w:t>Ministra de Minas y Energía</w:t>
            </w:r>
          </w:p>
        </w:tc>
        <w:tc>
          <w:tcPr>
            <w:tcW w:w="4536" w:type="dxa"/>
            <w:shd w:val="clear" w:color="auto" w:fill="FFFFFF"/>
            <w:hideMark/>
          </w:tcPr>
          <w:p w14:paraId="42EC66C4" w14:textId="77777777" w:rsidR="00EC6015" w:rsidRPr="00B64D62" w:rsidRDefault="00EC6015" w:rsidP="005D70B8">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EC6015" w:rsidRPr="00B64D62" w14:paraId="1EA92974" w14:textId="77777777" w:rsidTr="005D70B8">
        <w:trPr>
          <w:tblCellSpacing w:w="0" w:type="dxa"/>
        </w:trPr>
        <w:tc>
          <w:tcPr>
            <w:tcW w:w="5104" w:type="dxa"/>
            <w:shd w:val="clear" w:color="auto" w:fill="FFFFFF"/>
            <w:hideMark/>
          </w:tcPr>
          <w:p w14:paraId="6B691B4B" w14:textId="77777777" w:rsidR="00EC6015" w:rsidRPr="00D85E79" w:rsidRDefault="00EC6015" w:rsidP="005D70B8">
            <w:pPr>
              <w:ind w:left="0"/>
              <w:jc w:val="center"/>
              <w:rPr>
                <w:rFonts w:ascii="Bookman Old Style" w:hAnsi="Bookman Old Style" w:cs="Arial"/>
                <w:lang w:val="es-CO" w:eastAsia="es-CO"/>
              </w:rPr>
            </w:pPr>
            <w:r w:rsidRPr="00D85E79">
              <w:rPr>
                <w:rFonts w:ascii="Bookman Old Style" w:hAnsi="Bookman Old Style" w:cs="Arial"/>
                <w:lang w:val="es-CO" w:eastAsia="es-CO"/>
              </w:rPr>
              <w:t>Presidente</w:t>
            </w:r>
          </w:p>
        </w:tc>
        <w:tc>
          <w:tcPr>
            <w:tcW w:w="4536" w:type="dxa"/>
            <w:shd w:val="clear" w:color="auto" w:fill="FFFFFF"/>
            <w:hideMark/>
          </w:tcPr>
          <w:p w14:paraId="3A490748" w14:textId="77777777" w:rsidR="00EC6015" w:rsidRPr="00B64D62" w:rsidRDefault="00EC6015" w:rsidP="005D70B8">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5AA807E1" wp14:editId="7B431A2D">
                  <wp:extent cx="9525" cy="9525"/>
                  <wp:effectExtent l="0" t="0" r="0" b="0"/>
                  <wp:docPr id="18" name="Imagen 18"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431DB03" w14:textId="77777777" w:rsidR="00DC2D65" w:rsidRDefault="00DC2D65" w:rsidP="009868DB">
      <w:pPr>
        <w:ind w:left="0"/>
        <w:rPr>
          <w:rFonts w:ascii="Bookman Old Style" w:hAnsi="Bookman Old Style"/>
          <w:b/>
        </w:rPr>
      </w:pPr>
    </w:p>
    <w:sectPr w:rsidR="00DC2D65" w:rsidSect="008A254E">
      <w:headerReference w:type="default" r:id="rId11"/>
      <w:headerReference w:type="first" r:id="rId12"/>
      <w:type w:val="continuous"/>
      <w:pgSz w:w="12242" w:h="18722" w:code="119"/>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EAED6" w14:textId="77777777" w:rsidR="00DA5465" w:rsidRDefault="00DA5465">
      <w:r>
        <w:separator/>
      </w:r>
    </w:p>
  </w:endnote>
  <w:endnote w:type="continuationSeparator" w:id="0">
    <w:p w14:paraId="047B6B66" w14:textId="77777777" w:rsidR="00DA5465" w:rsidRDefault="00DA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5F6DE" w14:textId="77777777" w:rsidR="00DA5465" w:rsidRDefault="00DA5465">
      <w:r>
        <w:separator/>
      </w:r>
    </w:p>
  </w:footnote>
  <w:footnote w:type="continuationSeparator" w:id="0">
    <w:p w14:paraId="3B8E8075" w14:textId="77777777" w:rsidR="00DA5465" w:rsidRDefault="00DA5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AF9C9" w14:textId="77777777" w:rsidR="00CC51D4" w:rsidRDefault="00CC51D4" w:rsidP="00951F79">
    <w:pPr>
      <w:pStyle w:val="Ttulo1"/>
      <w:ind w:right="6"/>
      <w:jc w:val="left"/>
      <w:rPr>
        <w:rFonts w:ascii="Bookman Old Style" w:hAnsi="Bookman Old Style" w:cs="Arial"/>
        <w:b w:val="0"/>
        <w:sz w:val="22"/>
        <w:szCs w:val="22"/>
      </w:rPr>
    </w:pPr>
  </w:p>
  <w:p w14:paraId="0D8D6D0A" w14:textId="7ECEA227"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w:t>
    </w:r>
    <w:r w:rsidR="002341E4" w:rsidRPr="002341E4">
      <w:rPr>
        <w:rFonts w:ascii="Bookman Old Style" w:hAnsi="Bookman Old Style" w:cs="Arial"/>
        <w:bCs/>
        <w:szCs w:val="24"/>
        <w:u w:val="single"/>
      </w:rPr>
      <w:t>0</w:t>
    </w:r>
    <w:r w:rsidR="008C72DF">
      <w:rPr>
        <w:rFonts w:ascii="Bookman Old Style" w:hAnsi="Bookman Old Style" w:cs="Arial"/>
        <w:bCs/>
        <w:szCs w:val="24"/>
        <w:u w:val="single"/>
      </w:rPr>
      <w:t>33</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2341E4">
      <w:rPr>
        <w:rFonts w:ascii="Bookman Old Style" w:hAnsi="Bookman Old Style" w:cs="Arial"/>
        <w:b w:val="0"/>
        <w:sz w:val="22"/>
        <w:szCs w:val="22"/>
      </w:rPr>
      <w:t xml:space="preserve">   </w:t>
    </w:r>
    <w:r w:rsidR="002341E4" w:rsidRPr="002341E4">
      <w:rPr>
        <w:rFonts w:ascii="Bookman Old Style" w:hAnsi="Bookman Old Style" w:cs="Arial"/>
        <w:bCs/>
        <w:szCs w:val="24"/>
        <w:u w:val="single"/>
      </w:rPr>
      <w:t>2</w:t>
    </w:r>
    <w:r w:rsidR="008C72DF">
      <w:rPr>
        <w:rFonts w:ascii="Bookman Old Style" w:hAnsi="Bookman Old Style" w:cs="Arial"/>
        <w:bCs/>
        <w:szCs w:val="24"/>
        <w:u w:val="single"/>
      </w:rPr>
      <w:t>8</w:t>
    </w:r>
    <w:r w:rsidR="002341E4" w:rsidRPr="002341E4">
      <w:rPr>
        <w:rFonts w:ascii="Bookman Old Style" w:hAnsi="Bookman Old Style" w:cs="Arial"/>
        <w:bCs/>
        <w:szCs w:val="24"/>
        <w:u w:val="single"/>
      </w:rPr>
      <w:t xml:space="preserve"> MAR. 2020</w:t>
    </w:r>
    <w:r w:rsidR="002341E4">
      <w:rPr>
        <w:rFonts w:ascii="Bookman Old Style" w:hAnsi="Bookman Old Style" w:cs="Arial"/>
        <w:bCs/>
        <w:szCs w:val="24"/>
        <w:u w:val="single"/>
      </w:rPr>
      <w:t xml:space="preserve"> </w:t>
    </w:r>
    <w:r w:rsidR="003D076C">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0E24BB"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0E24BB" w:rsidRPr="00654384">
      <w:rPr>
        <w:rFonts w:ascii="Bookman Old Style" w:hAnsi="Bookman Old Style" w:cs="Arial"/>
        <w:b w:val="0"/>
        <w:sz w:val="22"/>
        <w:szCs w:val="22"/>
      </w:rPr>
      <w:fldChar w:fldCharType="separate"/>
    </w:r>
    <w:r w:rsidR="00660A37">
      <w:rPr>
        <w:rFonts w:ascii="Bookman Old Style" w:hAnsi="Bookman Old Style" w:cs="Arial"/>
        <w:b w:val="0"/>
        <w:noProof/>
        <w:sz w:val="22"/>
        <w:szCs w:val="22"/>
      </w:rPr>
      <w:t>4</w:t>
    </w:r>
    <w:r w:rsidR="000E24BB"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660A37" w:rsidRPr="00660A37">
        <w:rPr>
          <w:rFonts w:ascii="Bookman Old Style" w:hAnsi="Bookman Old Style" w:cs="Arial"/>
          <w:b w:val="0"/>
          <w:noProof/>
          <w:sz w:val="22"/>
          <w:szCs w:val="22"/>
        </w:rPr>
        <w:t>5</w:t>
      </w:r>
    </w:fldSimple>
  </w:p>
  <w:p w14:paraId="059CC405" w14:textId="77777777" w:rsidR="006F6D95" w:rsidRDefault="0000172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C119726" wp14:editId="49E087D6">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CA87196"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8014521" w14:textId="355A2EEC" w:rsidR="0093366E" w:rsidRPr="008C72DF" w:rsidRDefault="0093366E" w:rsidP="0093366E">
    <w:pPr>
      <w:ind w:left="0"/>
      <w:jc w:val="center"/>
      <w:rPr>
        <w:rFonts w:ascii="Bookman Old Style" w:hAnsi="Bookman Old Style"/>
        <w:iCs/>
        <w:sz w:val="22"/>
        <w:szCs w:val="22"/>
      </w:rPr>
    </w:pPr>
    <w:r w:rsidRPr="008C72DF">
      <w:rPr>
        <w:rFonts w:ascii="Bookman Old Style" w:hAnsi="Bookman Old Style"/>
        <w:iCs/>
        <w:sz w:val="22"/>
        <w:szCs w:val="22"/>
      </w:rPr>
      <w:t>Por la cual se define</w:t>
    </w:r>
    <w:r w:rsidR="00C34C00" w:rsidRPr="008C72DF">
      <w:rPr>
        <w:rFonts w:ascii="Bookman Old Style" w:hAnsi="Bookman Old Style"/>
        <w:iCs/>
        <w:sz w:val="22"/>
        <w:szCs w:val="22"/>
      </w:rPr>
      <w:t xml:space="preserve"> la</w:t>
    </w:r>
    <w:r w:rsidRPr="008C72DF">
      <w:rPr>
        <w:rFonts w:ascii="Bookman Old Style" w:hAnsi="Bookman Old Style"/>
        <w:iCs/>
        <w:sz w:val="22"/>
        <w:szCs w:val="22"/>
      </w:rPr>
      <w:t xml:space="preserve"> flexibilización temporal de los términos de ajuste de garantías y</w:t>
    </w:r>
    <w:r w:rsidR="00C34C00" w:rsidRPr="008C72DF">
      <w:rPr>
        <w:rFonts w:ascii="Bookman Old Style" w:hAnsi="Bookman Old Style"/>
        <w:iCs/>
        <w:sz w:val="22"/>
        <w:szCs w:val="22"/>
      </w:rPr>
      <w:t xml:space="preserve"> del</w:t>
    </w:r>
    <w:r w:rsidRPr="008C72DF">
      <w:rPr>
        <w:rFonts w:ascii="Bookman Old Style" w:hAnsi="Bookman Old Style"/>
        <w:iCs/>
        <w:sz w:val="22"/>
        <w:szCs w:val="22"/>
      </w:rPr>
      <w:t xml:space="preserve"> plazo para adelantar auditorías del Cargo por Confiabilidad</w:t>
    </w:r>
  </w:p>
  <w:p w14:paraId="4FD0CEAA" w14:textId="77777777" w:rsidR="0044318E" w:rsidRPr="00045D3D" w:rsidRDefault="0044318E" w:rsidP="00726540">
    <w:pPr>
      <w:pBdr>
        <w:bottom w:val="single" w:sz="4" w:space="1" w:color="auto"/>
      </w:pBdr>
      <w:ind w:left="0"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59B5"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014D4109" w14:textId="77777777" w:rsidR="00725FA4" w:rsidRDefault="00725FA4">
    <w:pPr>
      <w:pStyle w:val="Encabezado"/>
      <w:jc w:val="center"/>
      <w:rPr>
        <w:rFonts w:ascii="Arial" w:hAnsi="Arial" w:cs="Arial"/>
        <w:spacing w:val="20"/>
        <w:sz w:val="20"/>
      </w:rPr>
    </w:pPr>
  </w:p>
  <w:p w14:paraId="0BC4A64D" w14:textId="77777777" w:rsidR="00725FA4" w:rsidRDefault="0000172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5C80079" wp14:editId="24C6F2BB">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D5A42A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C44145"/>
    <w:multiLevelType w:val="hybridMultilevel"/>
    <w:tmpl w:val="7F42844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9C2060"/>
    <w:multiLevelType w:val="hybridMultilevel"/>
    <w:tmpl w:val="5FE2D7EE"/>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 w15:restartNumberingAfterBreak="0">
    <w:nsid w:val="21B97A4E"/>
    <w:multiLevelType w:val="hybridMultilevel"/>
    <w:tmpl w:val="A5C26F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FD506A"/>
    <w:multiLevelType w:val="hybridMultilevel"/>
    <w:tmpl w:val="54E4313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B982760"/>
    <w:multiLevelType w:val="hybridMultilevel"/>
    <w:tmpl w:val="3B3845EA"/>
    <w:lvl w:ilvl="0" w:tplc="794AAE5A">
      <w:start w:val="1"/>
      <w:numFmt w:val="lowerRoman"/>
      <w:lvlText w:val="%1."/>
      <w:lvlJc w:val="right"/>
      <w:pPr>
        <w:ind w:left="720" w:hanging="360"/>
      </w:pPr>
      <w:rPr>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3188B"/>
    <w:multiLevelType w:val="multilevel"/>
    <w:tmpl w:val="33AA495A"/>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E981241"/>
    <w:multiLevelType w:val="multilevel"/>
    <w:tmpl w:val="601ED81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F892648"/>
    <w:multiLevelType w:val="hybridMultilevel"/>
    <w:tmpl w:val="ADDC528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3706C15"/>
    <w:multiLevelType w:val="hybridMultilevel"/>
    <w:tmpl w:val="839432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4" w15:restartNumberingAfterBreak="0">
    <w:nsid w:val="4BA53677"/>
    <w:multiLevelType w:val="hybridMultilevel"/>
    <w:tmpl w:val="4766663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4CEC3478"/>
    <w:multiLevelType w:val="hybridMultilevel"/>
    <w:tmpl w:val="97ECA19E"/>
    <w:lvl w:ilvl="0" w:tplc="45808FB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FF82EC8"/>
    <w:multiLevelType w:val="hybridMultilevel"/>
    <w:tmpl w:val="F38E343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545C0AC8"/>
    <w:multiLevelType w:val="hybridMultilevel"/>
    <w:tmpl w:val="BA9A156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58B7C7F"/>
    <w:multiLevelType w:val="hybridMultilevel"/>
    <w:tmpl w:val="A99692EA"/>
    <w:lvl w:ilvl="0" w:tplc="C83EA4AA">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73142DD"/>
    <w:multiLevelType w:val="hybridMultilevel"/>
    <w:tmpl w:val="A15A8124"/>
    <w:lvl w:ilvl="0" w:tplc="5162A2F2">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62505C81"/>
    <w:multiLevelType w:val="hybridMultilevel"/>
    <w:tmpl w:val="F7900FB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6"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7B58DE"/>
    <w:multiLevelType w:val="hybridMultilevel"/>
    <w:tmpl w:val="EFD675FE"/>
    <w:lvl w:ilvl="0" w:tplc="C51EC300">
      <w:start w:val="1"/>
      <w:numFmt w:val="lowerLetter"/>
      <w:lvlText w:val="%1)"/>
      <w:lvlJc w:val="left"/>
      <w:pPr>
        <w:tabs>
          <w:tab w:val="num" w:pos="1065"/>
        </w:tabs>
        <w:ind w:left="1065" w:hanging="360"/>
      </w:pPr>
      <w:rPr>
        <w:rFonts w:ascii="Times New Roman" w:hAnsi="Times New Roman" w:hint="default"/>
        <w:sz w:val="22"/>
      </w:rPr>
    </w:lvl>
    <w:lvl w:ilvl="1" w:tplc="D386534A">
      <w:start w:val="1"/>
      <w:numFmt w:val="decimal"/>
      <w:lvlText w:val="%2."/>
      <w:lvlJc w:val="left"/>
      <w:pPr>
        <w:tabs>
          <w:tab w:val="num" w:pos="1785"/>
        </w:tabs>
        <w:ind w:left="1765" w:hanging="340"/>
      </w:pPr>
      <w:rPr>
        <w:rFonts w:ascii="Times New Roman" w:hAnsi="Times New Roman" w:hint="default"/>
        <w:b w:val="0"/>
        <w:i w:val="0"/>
        <w:sz w:val="22"/>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8" w15:restartNumberingAfterBreak="0">
    <w:nsid w:val="74EB3507"/>
    <w:multiLevelType w:val="hybridMultilevel"/>
    <w:tmpl w:val="FBAA3F2A"/>
    <w:lvl w:ilvl="0" w:tplc="17C2BEA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7524E32"/>
    <w:multiLevelType w:val="hybridMultilevel"/>
    <w:tmpl w:val="1922A8F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15:restartNumberingAfterBreak="0">
    <w:nsid w:val="79417AE2"/>
    <w:multiLevelType w:val="hybridMultilevel"/>
    <w:tmpl w:val="095EE02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2" w15:restartNumberingAfterBreak="0">
    <w:nsid w:val="7B0702F8"/>
    <w:multiLevelType w:val="hybridMultilevel"/>
    <w:tmpl w:val="1A88203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41"/>
  </w:num>
  <w:num w:numId="4">
    <w:abstractNumId w:val="10"/>
  </w:num>
  <w:num w:numId="5">
    <w:abstractNumId w:val="31"/>
  </w:num>
  <w:num w:numId="6">
    <w:abstractNumId w:val="5"/>
  </w:num>
  <w:num w:numId="7">
    <w:abstractNumId w:val="4"/>
  </w:num>
  <w:num w:numId="8">
    <w:abstractNumId w:val="34"/>
  </w:num>
  <w:num w:numId="9">
    <w:abstractNumId w:val="32"/>
  </w:num>
  <w:num w:numId="10">
    <w:abstractNumId w:val="22"/>
  </w:num>
  <w:num w:numId="11">
    <w:abstractNumId w:val="43"/>
  </w:num>
  <w:num w:numId="12">
    <w:abstractNumId w:val="36"/>
  </w:num>
  <w:num w:numId="13">
    <w:abstractNumId w:val="16"/>
  </w:num>
  <w:num w:numId="14">
    <w:abstractNumId w:val="2"/>
  </w:num>
  <w:num w:numId="15">
    <w:abstractNumId w:val="23"/>
  </w:num>
  <w:num w:numId="16">
    <w:abstractNumId w:val="1"/>
  </w:num>
  <w:num w:numId="17">
    <w:abstractNumId w:val="15"/>
  </w:num>
  <w:num w:numId="18">
    <w:abstractNumId w:val="0"/>
  </w:num>
  <w:num w:numId="19">
    <w:abstractNumId w:val="35"/>
  </w:num>
  <w:num w:numId="20">
    <w:abstractNumId w:val="27"/>
  </w:num>
  <w:num w:numId="21">
    <w:abstractNumId w:val="11"/>
  </w:num>
  <w:num w:numId="22">
    <w:abstractNumId w:val="14"/>
  </w:num>
  <w:num w:numId="23">
    <w:abstractNumId w:val="18"/>
  </w:num>
  <w:num w:numId="24">
    <w:abstractNumId w:val="12"/>
  </w:num>
  <w:num w:numId="25">
    <w:abstractNumId w:val="17"/>
  </w:num>
  <w:num w:numId="26">
    <w:abstractNumId w:val="33"/>
  </w:num>
  <w:num w:numId="27">
    <w:abstractNumId w:val="28"/>
  </w:num>
  <w:num w:numId="28">
    <w:abstractNumId w:val="30"/>
  </w:num>
  <w:num w:numId="29">
    <w:abstractNumId w:val="26"/>
  </w:num>
  <w:num w:numId="30">
    <w:abstractNumId w:val="9"/>
  </w:num>
  <w:num w:numId="31">
    <w:abstractNumId w:val="25"/>
  </w:num>
  <w:num w:numId="32">
    <w:abstractNumId w:val="38"/>
  </w:num>
  <w:num w:numId="33">
    <w:abstractNumId w:val="19"/>
  </w:num>
  <w:num w:numId="34">
    <w:abstractNumId w:val="40"/>
  </w:num>
  <w:num w:numId="35">
    <w:abstractNumId w:val="8"/>
  </w:num>
  <w:num w:numId="36">
    <w:abstractNumId w:val="20"/>
  </w:num>
  <w:num w:numId="37">
    <w:abstractNumId w:val="3"/>
  </w:num>
  <w:num w:numId="38">
    <w:abstractNumId w:val="42"/>
  </w:num>
  <w:num w:numId="39">
    <w:abstractNumId w:val="7"/>
  </w:num>
  <w:num w:numId="40">
    <w:abstractNumId w:val="37"/>
  </w:num>
  <w:num w:numId="41">
    <w:abstractNumId w:val="39"/>
  </w:num>
  <w:num w:numId="42">
    <w:abstractNumId w:val="13"/>
  </w:num>
  <w:num w:numId="43">
    <w:abstractNumId w:val="24"/>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72A"/>
    <w:rsid w:val="000044C4"/>
    <w:rsid w:val="00006AE2"/>
    <w:rsid w:val="000076A1"/>
    <w:rsid w:val="00011FEC"/>
    <w:rsid w:val="000121F8"/>
    <w:rsid w:val="00012259"/>
    <w:rsid w:val="00012456"/>
    <w:rsid w:val="0001431B"/>
    <w:rsid w:val="000148D9"/>
    <w:rsid w:val="00016A41"/>
    <w:rsid w:val="00022439"/>
    <w:rsid w:val="0002448D"/>
    <w:rsid w:val="00025383"/>
    <w:rsid w:val="000319C0"/>
    <w:rsid w:val="00034EF2"/>
    <w:rsid w:val="0004274D"/>
    <w:rsid w:val="00045633"/>
    <w:rsid w:val="00045D3D"/>
    <w:rsid w:val="00055E67"/>
    <w:rsid w:val="0005675C"/>
    <w:rsid w:val="00060BD0"/>
    <w:rsid w:val="00063657"/>
    <w:rsid w:val="000674A0"/>
    <w:rsid w:val="0006770B"/>
    <w:rsid w:val="00067F34"/>
    <w:rsid w:val="00075212"/>
    <w:rsid w:val="00076680"/>
    <w:rsid w:val="00076A1D"/>
    <w:rsid w:val="00077A35"/>
    <w:rsid w:val="0008073E"/>
    <w:rsid w:val="00087362"/>
    <w:rsid w:val="00090652"/>
    <w:rsid w:val="00091CDB"/>
    <w:rsid w:val="00093247"/>
    <w:rsid w:val="000934D2"/>
    <w:rsid w:val="000953E3"/>
    <w:rsid w:val="000A156F"/>
    <w:rsid w:val="000A19AC"/>
    <w:rsid w:val="000A1D54"/>
    <w:rsid w:val="000B1B7A"/>
    <w:rsid w:val="000B2EC9"/>
    <w:rsid w:val="000B77D0"/>
    <w:rsid w:val="000B7A3C"/>
    <w:rsid w:val="000C1911"/>
    <w:rsid w:val="000C28FB"/>
    <w:rsid w:val="000C687E"/>
    <w:rsid w:val="000D0F0F"/>
    <w:rsid w:val="000D19EB"/>
    <w:rsid w:val="000D26F8"/>
    <w:rsid w:val="000D3E20"/>
    <w:rsid w:val="000D5294"/>
    <w:rsid w:val="000D52EF"/>
    <w:rsid w:val="000D6838"/>
    <w:rsid w:val="000D7EAE"/>
    <w:rsid w:val="000E24BB"/>
    <w:rsid w:val="000E2D07"/>
    <w:rsid w:val="000E4B55"/>
    <w:rsid w:val="000E7111"/>
    <w:rsid w:val="000F020D"/>
    <w:rsid w:val="00106654"/>
    <w:rsid w:val="0011048E"/>
    <w:rsid w:val="00111333"/>
    <w:rsid w:val="001144A0"/>
    <w:rsid w:val="00123AD6"/>
    <w:rsid w:val="00124336"/>
    <w:rsid w:val="00125978"/>
    <w:rsid w:val="0012717F"/>
    <w:rsid w:val="001273A6"/>
    <w:rsid w:val="00132F8E"/>
    <w:rsid w:val="00133BDF"/>
    <w:rsid w:val="0013526C"/>
    <w:rsid w:val="00136B9E"/>
    <w:rsid w:val="001379BC"/>
    <w:rsid w:val="001405C6"/>
    <w:rsid w:val="00141013"/>
    <w:rsid w:val="00143F78"/>
    <w:rsid w:val="00144D4B"/>
    <w:rsid w:val="00147F08"/>
    <w:rsid w:val="0015044A"/>
    <w:rsid w:val="00153D37"/>
    <w:rsid w:val="001678F4"/>
    <w:rsid w:val="00176803"/>
    <w:rsid w:val="00177CF6"/>
    <w:rsid w:val="00192CBF"/>
    <w:rsid w:val="00192FF1"/>
    <w:rsid w:val="001A5F1B"/>
    <w:rsid w:val="001B0B64"/>
    <w:rsid w:val="001B1C22"/>
    <w:rsid w:val="001B34C6"/>
    <w:rsid w:val="001B3E43"/>
    <w:rsid w:val="001B40D1"/>
    <w:rsid w:val="001B480F"/>
    <w:rsid w:val="001D14B6"/>
    <w:rsid w:val="001D57D4"/>
    <w:rsid w:val="001D5EF1"/>
    <w:rsid w:val="001D6F9E"/>
    <w:rsid w:val="001D7275"/>
    <w:rsid w:val="001D7832"/>
    <w:rsid w:val="001E144B"/>
    <w:rsid w:val="001E34BC"/>
    <w:rsid w:val="001E39E7"/>
    <w:rsid w:val="001E739B"/>
    <w:rsid w:val="001F4D7B"/>
    <w:rsid w:val="001F7040"/>
    <w:rsid w:val="001F793B"/>
    <w:rsid w:val="002000C0"/>
    <w:rsid w:val="002024C0"/>
    <w:rsid w:val="00204A7D"/>
    <w:rsid w:val="00206653"/>
    <w:rsid w:val="00210DC1"/>
    <w:rsid w:val="00211D34"/>
    <w:rsid w:val="00214F04"/>
    <w:rsid w:val="00222FA7"/>
    <w:rsid w:val="0022650F"/>
    <w:rsid w:val="00226BDB"/>
    <w:rsid w:val="002331D5"/>
    <w:rsid w:val="00233299"/>
    <w:rsid w:val="002341E4"/>
    <w:rsid w:val="002352B9"/>
    <w:rsid w:val="00237DF1"/>
    <w:rsid w:val="00244689"/>
    <w:rsid w:val="00244C93"/>
    <w:rsid w:val="002475BA"/>
    <w:rsid w:val="00251F98"/>
    <w:rsid w:val="00256229"/>
    <w:rsid w:val="00257699"/>
    <w:rsid w:val="00262216"/>
    <w:rsid w:val="0026363F"/>
    <w:rsid w:val="00263FE7"/>
    <w:rsid w:val="00266CD6"/>
    <w:rsid w:val="002673AC"/>
    <w:rsid w:val="00267FB0"/>
    <w:rsid w:val="002722F3"/>
    <w:rsid w:val="00274CB6"/>
    <w:rsid w:val="00275DAB"/>
    <w:rsid w:val="0028035B"/>
    <w:rsid w:val="00283E29"/>
    <w:rsid w:val="002845D2"/>
    <w:rsid w:val="00285148"/>
    <w:rsid w:val="0028757D"/>
    <w:rsid w:val="002903C0"/>
    <w:rsid w:val="002975C5"/>
    <w:rsid w:val="002A3539"/>
    <w:rsid w:val="002A782A"/>
    <w:rsid w:val="002B11E2"/>
    <w:rsid w:val="002B24B8"/>
    <w:rsid w:val="002B3197"/>
    <w:rsid w:val="002B6148"/>
    <w:rsid w:val="002C05C1"/>
    <w:rsid w:val="002C2293"/>
    <w:rsid w:val="002D1C38"/>
    <w:rsid w:val="002D3AE9"/>
    <w:rsid w:val="002D4510"/>
    <w:rsid w:val="002E24A5"/>
    <w:rsid w:val="002E2D9E"/>
    <w:rsid w:val="002E3A4C"/>
    <w:rsid w:val="002E6509"/>
    <w:rsid w:val="002E70FB"/>
    <w:rsid w:val="002F0734"/>
    <w:rsid w:val="002F4127"/>
    <w:rsid w:val="002F46E7"/>
    <w:rsid w:val="002F56A8"/>
    <w:rsid w:val="002F7DF6"/>
    <w:rsid w:val="003011BC"/>
    <w:rsid w:val="00305310"/>
    <w:rsid w:val="003067F4"/>
    <w:rsid w:val="003101DA"/>
    <w:rsid w:val="003111C3"/>
    <w:rsid w:val="00314638"/>
    <w:rsid w:val="00314757"/>
    <w:rsid w:val="003163BC"/>
    <w:rsid w:val="00320422"/>
    <w:rsid w:val="003211CE"/>
    <w:rsid w:val="003236A9"/>
    <w:rsid w:val="00340D16"/>
    <w:rsid w:val="0034122F"/>
    <w:rsid w:val="00350029"/>
    <w:rsid w:val="00351490"/>
    <w:rsid w:val="0035403A"/>
    <w:rsid w:val="0035568E"/>
    <w:rsid w:val="00356469"/>
    <w:rsid w:val="00361FD9"/>
    <w:rsid w:val="0036394B"/>
    <w:rsid w:val="00364278"/>
    <w:rsid w:val="00366DB6"/>
    <w:rsid w:val="00367599"/>
    <w:rsid w:val="003709B5"/>
    <w:rsid w:val="003759C2"/>
    <w:rsid w:val="0037788D"/>
    <w:rsid w:val="00380427"/>
    <w:rsid w:val="003809AB"/>
    <w:rsid w:val="00381302"/>
    <w:rsid w:val="00386051"/>
    <w:rsid w:val="00386E3F"/>
    <w:rsid w:val="00397365"/>
    <w:rsid w:val="003A31F6"/>
    <w:rsid w:val="003A62FA"/>
    <w:rsid w:val="003B44AA"/>
    <w:rsid w:val="003B4968"/>
    <w:rsid w:val="003B69B5"/>
    <w:rsid w:val="003B6EEC"/>
    <w:rsid w:val="003C19CA"/>
    <w:rsid w:val="003C3282"/>
    <w:rsid w:val="003C3447"/>
    <w:rsid w:val="003C735B"/>
    <w:rsid w:val="003D076C"/>
    <w:rsid w:val="003D1212"/>
    <w:rsid w:val="003D3580"/>
    <w:rsid w:val="003D630F"/>
    <w:rsid w:val="003E1663"/>
    <w:rsid w:val="003E2034"/>
    <w:rsid w:val="003E4017"/>
    <w:rsid w:val="003E56A1"/>
    <w:rsid w:val="003E78B5"/>
    <w:rsid w:val="003F2BD5"/>
    <w:rsid w:val="003F373E"/>
    <w:rsid w:val="00404982"/>
    <w:rsid w:val="00415BAB"/>
    <w:rsid w:val="00415ED2"/>
    <w:rsid w:val="004175DC"/>
    <w:rsid w:val="0042068C"/>
    <w:rsid w:val="0042202C"/>
    <w:rsid w:val="004235AF"/>
    <w:rsid w:val="004237FD"/>
    <w:rsid w:val="00433614"/>
    <w:rsid w:val="00434056"/>
    <w:rsid w:val="00436B32"/>
    <w:rsid w:val="0043744F"/>
    <w:rsid w:val="00441D45"/>
    <w:rsid w:val="0044318E"/>
    <w:rsid w:val="004437B0"/>
    <w:rsid w:val="00443B35"/>
    <w:rsid w:val="004478DE"/>
    <w:rsid w:val="004522CC"/>
    <w:rsid w:val="00461757"/>
    <w:rsid w:val="00462DA8"/>
    <w:rsid w:val="00464630"/>
    <w:rsid w:val="00464D1F"/>
    <w:rsid w:val="00464E5D"/>
    <w:rsid w:val="00466B37"/>
    <w:rsid w:val="0047122B"/>
    <w:rsid w:val="0047127F"/>
    <w:rsid w:val="004736F4"/>
    <w:rsid w:val="00473B7A"/>
    <w:rsid w:val="00473E47"/>
    <w:rsid w:val="00474309"/>
    <w:rsid w:val="0047772F"/>
    <w:rsid w:val="00480848"/>
    <w:rsid w:val="004811A7"/>
    <w:rsid w:val="004851C6"/>
    <w:rsid w:val="00487FB8"/>
    <w:rsid w:val="0049165F"/>
    <w:rsid w:val="004960E9"/>
    <w:rsid w:val="004A1517"/>
    <w:rsid w:val="004A16FA"/>
    <w:rsid w:val="004A2E88"/>
    <w:rsid w:val="004A5305"/>
    <w:rsid w:val="004B724B"/>
    <w:rsid w:val="004C42DB"/>
    <w:rsid w:val="004C770B"/>
    <w:rsid w:val="004C7E5C"/>
    <w:rsid w:val="004D0880"/>
    <w:rsid w:val="004D7634"/>
    <w:rsid w:val="004E0731"/>
    <w:rsid w:val="004E18E1"/>
    <w:rsid w:val="004E4FF4"/>
    <w:rsid w:val="004E511B"/>
    <w:rsid w:val="004E58D5"/>
    <w:rsid w:val="004E611A"/>
    <w:rsid w:val="004F018B"/>
    <w:rsid w:val="004F1374"/>
    <w:rsid w:val="004F1A06"/>
    <w:rsid w:val="004F32E5"/>
    <w:rsid w:val="004F6460"/>
    <w:rsid w:val="004F64E6"/>
    <w:rsid w:val="0050199B"/>
    <w:rsid w:val="00502951"/>
    <w:rsid w:val="00503A68"/>
    <w:rsid w:val="00504627"/>
    <w:rsid w:val="005054C8"/>
    <w:rsid w:val="00506775"/>
    <w:rsid w:val="00506ED8"/>
    <w:rsid w:val="00510A5A"/>
    <w:rsid w:val="00511813"/>
    <w:rsid w:val="0052183B"/>
    <w:rsid w:val="005300D3"/>
    <w:rsid w:val="00532BE8"/>
    <w:rsid w:val="00533034"/>
    <w:rsid w:val="0054144C"/>
    <w:rsid w:val="00542A10"/>
    <w:rsid w:val="00543861"/>
    <w:rsid w:val="00544F82"/>
    <w:rsid w:val="005509D2"/>
    <w:rsid w:val="00551597"/>
    <w:rsid w:val="00557412"/>
    <w:rsid w:val="00565190"/>
    <w:rsid w:val="00567D5D"/>
    <w:rsid w:val="00574A05"/>
    <w:rsid w:val="0058205F"/>
    <w:rsid w:val="005824E2"/>
    <w:rsid w:val="00584945"/>
    <w:rsid w:val="00584AE2"/>
    <w:rsid w:val="005932B2"/>
    <w:rsid w:val="00593C4F"/>
    <w:rsid w:val="005946A8"/>
    <w:rsid w:val="00596C59"/>
    <w:rsid w:val="005A067A"/>
    <w:rsid w:val="005A3761"/>
    <w:rsid w:val="005A418A"/>
    <w:rsid w:val="005A4407"/>
    <w:rsid w:val="005A59EF"/>
    <w:rsid w:val="005B17FB"/>
    <w:rsid w:val="005B1C7E"/>
    <w:rsid w:val="005B26C0"/>
    <w:rsid w:val="005C4C4B"/>
    <w:rsid w:val="005C570E"/>
    <w:rsid w:val="005C6976"/>
    <w:rsid w:val="005E0A23"/>
    <w:rsid w:val="005E6CA3"/>
    <w:rsid w:val="005F2591"/>
    <w:rsid w:val="005F6F41"/>
    <w:rsid w:val="00602147"/>
    <w:rsid w:val="0061545E"/>
    <w:rsid w:val="00622AEC"/>
    <w:rsid w:val="00625D1A"/>
    <w:rsid w:val="00625DC6"/>
    <w:rsid w:val="006368B3"/>
    <w:rsid w:val="00636BD7"/>
    <w:rsid w:val="00640689"/>
    <w:rsid w:val="00640795"/>
    <w:rsid w:val="00640BBC"/>
    <w:rsid w:val="00641863"/>
    <w:rsid w:val="00641CF1"/>
    <w:rsid w:val="00641E46"/>
    <w:rsid w:val="00642ECC"/>
    <w:rsid w:val="0064391D"/>
    <w:rsid w:val="0065142A"/>
    <w:rsid w:val="00651821"/>
    <w:rsid w:val="00654384"/>
    <w:rsid w:val="00657A23"/>
    <w:rsid w:val="00660A37"/>
    <w:rsid w:val="006675CD"/>
    <w:rsid w:val="006722FD"/>
    <w:rsid w:val="00676752"/>
    <w:rsid w:val="00681C5A"/>
    <w:rsid w:val="00682862"/>
    <w:rsid w:val="00684D9B"/>
    <w:rsid w:val="0068510A"/>
    <w:rsid w:val="006864B4"/>
    <w:rsid w:val="0068770E"/>
    <w:rsid w:val="00687C78"/>
    <w:rsid w:val="00691658"/>
    <w:rsid w:val="00697556"/>
    <w:rsid w:val="006A7D96"/>
    <w:rsid w:val="006B45BA"/>
    <w:rsid w:val="006B4647"/>
    <w:rsid w:val="006B4C2B"/>
    <w:rsid w:val="006B5B0A"/>
    <w:rsid w:val="006B6194"/>
    <w:rsid w:val="006B6D47"/>
    <w:rsid w:val="006C3FDE"/>
    <w:rsid w:val="006C5AFE"/>
    <w:rsid w:val="006D1304"/>
    <w:rsid w:val="006D16F6"/>
    <w:rsid w:val="006D29DB"/>
    <w:rsid w:val="006E4FD5"/>
    <w:rsid w:val="006F0F67"/>
    <w:rsid w:val="006F2EC8"/>
    <w:rsid w:val="006F396C"/>
    <w:rsid w:val="006F68C2"/>
    <w:rsid w:val="006F6D95"/>
    <w:rsid w:val="0070197A"/>
    <w:rsid w:val="00706EA3"/>
    <w:rsid w:val="00706F13"/>
    <w:rsid w:val="0070721D"/>
    <w:rsid w:val="007072E8"/>
    <w:rsid w:val="00711886"/>
    <w:rsid w:val="0071618D"/>
    <w:rsid w:val="00725FA4"/>
    <w:rsid w:val="00726540"/>
    <w:rsid w:val="00726C7B"/>
    <w:rsid w:val="00733DEF"/>
    <w:rsid w:val="00735F98"/>
    <w:rsid w:val="00736C9D"/>
    <w:rsid w:val="00740446"/>
    <w:rsid w:val="007438A9"/>
    <w:rsid w:val="00744505"/>
    <w:rsid w:val="0074491E"/>
    <w:rsid w:val="00750328"/>
    <w:rsid w:val="0075068F"/>
    <w:rsid w:val="0075162D"/>
    <w:rsid w:val="007535E5"/>
    <w:rsid w:val="00754A3A"/>
    <w:rsid w:val="007554BB"/>
    <w:rsid w:val="007577BA"/>
    <w:rsid w:val="00760595"/>
    <w:rsid w:val="0076247A"/>
    <w:rsid w:val="00762B4E"/>
    <w:rsid w:val="00763970"/>
    <w:rsid w:val="007649B6"/>
    <w:rsid w:val="00765A05"/>
    <w:rsid w:val="00771A6B"/>
    <w:rsid w:val="00771C02"/>
    <w:rsid w:val="00771DB0"/>
    <w:rsid w:val="007728E7"/>
    <w:rsid w:val="00775964"/>
    <w:rsid w:val="007765FE"/>
    <w:rsid w:val="00776EA6"/>
    <w:rsid w:val="0077708A"/>
    <w:rsid w:val="0078081D"/>
    <w:rsid w:val="0078307F"/>
    <w:rsid w:val="0078457B"/>
    <w:rsid w:val="007853C9"/>
    <w:rsid w:val="00787EDB"/>
    <w:rsid w:val="0079196E"/>
    <w:rsid w:val="007942FD"/>
    <w:rsid w:val="00794E2E"/>
    <w:rsid w:val="00795BFB"/>
    <w:rsid w:val="007A1231"/>
    <w:rsid w:val="007A440E"/>
    <w:rsid w:val="007A4F22"/>
    <w:rsid w:val="007B13E8"/>
    <w:rsid w:val="007B2760"/>
    <w:rsid w:val="007C1069"/>
    <w:rsid w:val="007C6229"/>
    <w:rsid w:val="007C6291"/>
    <w:rsid w:val="007C7759"/>
    <w:rsid w:val="007D3F94"/>
    <w:rsid w:val="007D76FF"/>
    <w:rsid w:val="007E60FF"/>
    <w:rsid w:val="007E6428"/>
    <w:rsid w:val="007E7E38"/>
    <w:rsid w:val="007F1427"/>
    <w:rsid w:val="007F14A0"/>
    <w:rsid w:val="007F2952"/>
    <w:rsid w:val="007F74ED"/>
    <w:rsid w:val="00804D08"/>
    <w:rsid w:val="008056E6"/>
    <w:rsid w:val="00806C01"/>
    <w:rsid w:val="00806D26"/>
    <w:rsid w:val="00806D59"/>
    <w:rsid w:val="008074D3"/>
    <w:rsid w:val="00811769"/>
    <w:rsid w:val="008148CC"/>
    <w:rsid w:val="008211A4"/>
    <w:rsid w:val="0082634F"/>
    <w:rsid w:val="0083787A"/>
    <w:rsid w:val="00840F76"/>
    <w:rsid w:val="00842ABB"/>
    <w:rsid w:val="00843BE2"/>
    <w:rsid w:val="00846498"/>
    <w:rsid w:val="0084693A"/>
    <w:rsid w:val="008477F7"/>
    <w:rsid w:val="00860AC7"/>
    <w:rsid w:val="00873150"/>
    <w:rsid w:val="00875166"/>
    <w:rsid w:val="0087657D"/>
    <w:rsid w:val="008807D5"/>
    <w:rsid w:val="00880832"/>
    <w:rsid w:val="0088101D"/>
    <w:rsid w:val="00881B58"/>
    <w:rsid w:val="00882273"/>
    <w:rsid w:val="008828AF"/>
    <w:rsid w:val="00886EE1"/>
    <w:rsid w:val="0088727D"/>
    <w:rsid w:val="00892629"/>
    <w:rsid w:val="00897C75"/>
    <w:rsid w:val="008A08EB"/>
    <w:rsid w:val="008A21E1"/>
    <w:rsid w:val="008A254E"/>
    <w:rsid w:val="008A448B"/>
    <w:rsid w:val="008A4EFB"/>
    <w:rsid w:val="008A667F"/>
    <w:rsid w:val="008B03D8"/>
    <w:rsid w:val="008B36F1"/>
    <w:rsid w:val="008B42C6"/>
    <w:rsid w:val="008B7882"/>
    <w:rsid w:val="008C1130"/>
    <w:rsid w:val="008C72DF"/>
    <w:rsid w:val="008D018F"/>
    <w:rsid w:val="008D079D"/>
    <w:rsid w:val="008D082D"/>
    <w:rsid w:val="008D18E6"/>
    <w:rsid w:val="008D1DA7"/>
    <w:rsid w:val="008D2774"/>
    <w:rsid w:val="008D2A19"/>
    <w:rsid w:val="008D30D1"/>
    <w:rsid w:val="008D3690"/>
    <w:rsid w:val="008D4BA7"/>
    <w:rsid w:val="008D6D5A"/>
    <w:rsid w:val="008D7A9B"/>
    <w:rsid w:val="008E0060"/>
    <w:rsid w:val="008E3DCE"/>
    <w:rsid w:val="008E61E5"/>
    <w:rsid w:val="008E7091"/>
    <w:rsid w:val="008E76AC"/>
    <w:rsid w:val="008F0CD4"/>
    <w:rsid w:val="008F21F6"/>
    <w:rsid w:val="008F2E10"/>
    <w:rsid w:val="008F45AC"/>
    <w:rsid w:val="00902467"/>
    <w:rsid w:val="009153DC"/>
    <w:rsid w:val="0091549D"/>
    <w:rsid w:val="00920787"/>
    <w:rsid w:val="0093028B"/>
    <w:rsid w:val="0093366E"/>
    <w:rsid w:val="00937097"/>
    <w:rsid w:val="00942CC9"/>
    <w:rsid w:val="00950994"/>
    <w:rsid w:val="00951F79"/>
    <w:rsid w:val="00953BD0"/>
    <w:rsid w:val="0095620A"/>
    <w:rsid w:val="00956C7A"/>
    <w:rsid w:val="009574A3"/>
    <w:rsid w:val="00957E53"/>
    <w:rsid w:val="00960027"/>
    <w:rsid w:val="0097112D"/>
    <w:rsid w:val="00971750"/>
    <w:rsid w:val="00974AB5"/>
    <w:rsid w:val="009868DB"/>
    <w:rsid w:val="0098706D"/>
    <w:rsid w:val="00987DFC"/>
    <w:rsid w:val="00990A80"/>
    <w:rsid w:val="009935FB"/>
    <w:rsid w:val="00996CD7"/>
    <w:rsid w:val="00997B26"/>
    <w:rsid w:val="00997BD5"/>
    <w:rsid w:val="009A25E2"/>
    <w:rsid w:val="009A5E1E"/>
    <w:rsid w:val="009A7B77"/>
    <w:rsid w:val="009A7F74"/>
    <w:rsid w:val="009B26AA"/>
    <w:rsid w:val="009B3AC5"/>
    <w:rsid w:val="009B649C"/>
    <w:rsid w:val="009C0779"/>
    <w:rsid w:val="009C42B5"/>
    <w:rsid w:val="009C5924"/>
    <w:rsid w:val="009C7678"/>
    <w:rsid w:val="009D294D"/>
    <w:rsid w:val="009E0FAC"/>
    <w:rsid w:val="009E3844"/>
    <w:rsid w:val="009E4124"/>
    <w:rsid w:val="009E42C7"/>
    <w:rsid w:val="009F239E"/>
    <w:rsid w:val="009F4A54"/>
    <w:rsid w:val="009F4BEC"/>
    <w:rsid w:val="009F5724"/>
    <w:rsid w:val="009F5874"/>
    <w:rsid w:val="009F768E"/>
    <w:rsid w:val="00A021EC"/>
    <w:rsid w:val="00A03496"/>
    <w:rsid w:val="00A06108"/>
    <w:rsid w:val="00A100AD"/>
    <w:rsid w:val="00A213E3"/>
    <w:rsid w:val="00A25FD7"/>
    <w:rsid w:val="00A34C39"/>
    <w:rsid w:val="00A43AFF"/>
    <w:rsid w:val="00A43C62"/>
    <w:rsid w:val="00A54F82"/>
    <w:rsid w:val="00A5574E"/>
    <w:rsid w:val="00A5778C"/>
    <w:rsid w:val="00A60B09"/>
    <w:rsid w:val="00A634A8"/>
    <w:rsid w:val="00A70632"/>
    <w:rsid w:val="00A76152"/>
    <w:rsid w:val="00A7793A"/>
    <w:rsid w:val="00A97099"/>
    <w:rsid w:val="00AA4CC7"/>
    <w:rsid w:val="00AA5E8E"/>
    <w:rsid w:val="00AA647B"/>
    <w:rsid w:val="00AB2BAD"/>
    <w:rsid w:val="00AB3304"/>
    <w:rsid w:val="00AB6CA7"/>
    <w:rsid w:val="00AC281E"/>
    <w:rsid w:val="00AC40B8"/>
    <w:rsid w:val="00AD01E4"/>
    <w:rsid w:val="00AD0858"/>
    <w:rsid w:val="00AD482A"/>
    <w:rsid w:val="00AD4CA0"/>
    <w:rsid w:val="00AE02E3"/>
    <w:rsid w:val="00AE0497"/>
    <w:rsid w:val="00AE04DB"/>
    <w:rsid w:val="00AE35FF"/>
    <w:rsid w:val="00AE68F2"/>
    <w:rsid w:val="00AE7340"/>
    <w:rsid w:val="00AE77D8"/>
    <w:rsid w:val="00AF1BBD"/>
    <w:rsid w:val="00AF7C21"/>
    <w:rsid w:val="00B00410"/>
    <w:rsid w:val="00B05C07"/>
    <w:rsid w:val="00B10207"/>
    <w:rsid w:val="00B11EEE"/>
    <w:rsid w:val="00B12600"/>
    <w:rsid w:val="00B141E7"/>
    <w:rsid w:val="00B150F3"/>
    <w:rsid w:val="00B31275"/>
    <w:rsid w:val="00B32605"/>
    <w:rsid w:val="00B3352A"/>
    <w:rsid w:val="00B351B4"/>
    <w:rsid w:val="00B35D62"/>
    <w:rsid w:val="00B379AE"/>
    <w:rsid w:val="00B42004"/>
    <w:rsid w:val="00B44C9F"/>
    <w:rsid w:val="00B46BCA"/>
    <w:rsid w:val="00B478AA"/>
    <w:rsid w:val="00B52915"/>
    <w:rsid w:val="00B73F74"/>
    <w:rsid w:val="00B77E41"/>
    <w:rsid w:val="00B82A85"/>
    <w:rsid w:val="00B83B7B"/>
    <w:rsid w:val="00B844ED"/>
    <w:rsid w:val="00B87806"/>
    <w:rsid w:val="00B87EC9"/>
    <w:rsid w:val="00BA2637"/>
    <w:rsid w:val="00BA31B8"/>
    <w:rsid w:val="00BB6FD1"/>
    <w:rsid w:val="00BC38FD"/>
    <w:rsid w:val="00BC3CBF"/>
    <w:rsid w:val="00BC4387"/>
    <w:rsid w:val="00BC6313"/>
    <w:rsid w:val="00BC6C44"/>
    <w:rsid w:val="00BC6F62"/>
    <w:rsid w:val="00BD5DA2"/>
    <w:rsid w:val="00BE24DF"/>
    <w:rsid w:val="00BE2558"/>
    <w:rsid w:val="00BE34DF"/>
    <w:rsid w:val="00BF32E3"/>
    <w:rsid w:val="00BF7036"/>
    <w:rsid w:val="00C02CB9"/>
    <w:rsid w:val="00C02D52"/>
    <w:rsid w:val="00C034CB"/>
    <w:rsid w:val="00C04FB7"/>
    <w:rsid w:val="00C051A8"/>
    <w:rsid w:val="00C054BC"/>
    <w:rsid w:val="00C161E4"/>
    <w:rsid w:val="00C17897"/>
    <w:rsid w:val="00C17990"/>
    <w:rsid w:val="00C20D63"/>
    <w:rsid w:val="00C21ACA"/>
    <w:rsid w:val="00C240CA"/>
    <w:rsid w:val="00C30D85"/>
    <w:rsid w:val="00C31C0A"/>
    <w:rsid w:val="00C32245"/>
    <w:rsid w:val="00C3362F"/>
    <w:rsid w:val="00C33D6E"/>
    <w:rsid w:val="00C34C00"/>
    <w:rsid w:val="00C409D5"/>
    <w:rsid w:val="00C430D4"/>
    <w:rsid w:val="00C435C3"/>
    <w:rsid w:val="00C4493F"/>
    <w:rsid w:val="00C44E5F"/>
    <w:rsid w:val="00C471D7"/>
    <w:rsid w:val="00C51B7C"/>
    <w:rsid w:val="00C5271E"/>
    <w:rsid w:val="00C5431C"/>
    <w:rsid w:val="00C567E4"/>
    <w:rsid w:val="00C60FF0"/>
    <w:rsid w:val="00C6159A"/>
    <w:rsid w:val="00C6234B"/>
    <w:rsid w:val="00C62653"/>
    <w:rsid w:val="00C639F9"/>
    <w:rsid w:val="00C63EAE"/>
    <w:rsid w:val="00C73260"/>
    <w:rsid w:val="00C7629F"/>
    <w:rsid w:val="00C80926"/>
    <w:rsid w:val="00C85717"/>
    <w:rsid w:val="00C8661B"/>
    <w:rsid w:val="00C9618D"/>
    <w:rsid w:val="00C96428"/>
    <w:rsid w:val="00CA03C8"/>
    <w:rsid w:val="00CA139A"/>
    <w:rsid w:val="00CA2899"/>
    <w:rsid w:val="00CA3A3D"/>
    <w:rsid w:val="00CA3AA6"/>
    <w:rsid w:val="00CA5344"/>
    <w:rsid w:val="00CA77FB"/>
    <w:rsid w:val="00CB379B"/>
    <w:rsid w:val="00CB4549"/>
    <w:rsid w:val="00CB5DD0"/>
    <w:rsid w:val="00CC51D4"/>
    <w:rsid w:val="00CC65DA"/>
    <w:rsid w:val="00CD004A"/>
    <w:rsid w:val="00CD0626"/>
    <w:rsid w:val="00CD1B6D"/>
    <w:rsid w:val="00CD4D0A"/>
    <w:rsid w:val="00CD737B"/>
    <w:rsid w:val="00CD74F7"/>
    <w:rsid w:val="00CF0C6E"/>
    <w:rsid w:val="00CF1346"/>
    <w:rsid w:val="00CF21B9"/>
    <w:rsid w:val="00CF3D66"/>
    <w:rsid w:val="00CF6BF9"/>
    <w:rsid w:val="00CF7735"/>
    <w:rsid w:val="00D03800"/>
    <w:rsid w:val="00D065D3"/>
    <w:rsid w:val="00D06B3B"/>
    <w:rsid w:val="00D06C02"/>
    <w:rsid w:val="00D07BFA"/>
    <w:rsid w:val="00D14C94"/>
    <w:rsid w:val="00D167AF"/>
    <w:rsid w:val="00D178D4"/>
    <w:rsid w:val="00D342A6"/>
    <w:rsid w:val="00D3596D"/>
    <w:rsid w:val="00D35A92"/>
    <w:rsid w:val="00D35ED4"/>
    <w:rsid w:val="00D36443"/>
    <w:rsid w:val="00D37D6C"/>
    <w:rsid w:val="00D37DEC"/>
    <w:rsid w:val="00D41AD8"/>
    <w:rsid w:val="00D45CA6"/>
    <w:rsid w:val="00D464BF"/>
    <w:rsid w:val="00D46A14"/>
    <w:rsid w:val="00D52369"/>
    <w:rsid w:val="00D539A1"/>
    <w:rsid w:val="00D53E26"/>
    <w:rsid w:val="00D57237"/>
    <w:rsid w:val="00D70A48"/>
    <w:rsid w:val="00D74DCF"/>
    <w:rsid w:val="00D80E57"/>
    <w:rsid w:val="00D80F4B"/>
    <w:rsid w:val="00D84372"/>
    <w:rsid w:val="00D85E79"/>
    <w:rsid w:val="00D867DB"/>
    <w:rsid w:val="00D876E2"/>
    <w:rsid w:val="00D95D73"/>
    <w:rsid w:val="00DA1B97"/>
    <w:rsid w:val="00DA5465"/>
    <w:rsid w:val="00DA5E50"/>
    <w:rsid w:val="00DB03E3"/>
    <w:rsid w:val="00DB177D"/>
    <w:rsid w:val="00DB182C"/>
    <w:rsid w:val="00DB4DF2"/>
    <w:rsid w:val="00DC1ADD"/>
    <w:rsid w:val="00DC2D65"/>
    <w:rsid w:val="00DC5899"/>
    <w:rsid w:val="00DC7155"/>
    <w:rsid w:val="00DD2504"/>
    <w:rsid w:val="00DD2E80"/>
    <w:rsid w:val="00DD4F0E"/>
    <w:rsid w:val="00DE59CC"/>
    <w:rsid w:val="00DE6730"/>
    <w:rsid w:val="00DE7E37"/>
    <w:rsid w:val="00DF0BF0"/>
    <w:rsid w:val="00DF3CA2"/>
    <w:rsid w:val="00E01463"/>
    <w:rsid w:val="00E01799"/>
    <w:rsid w:val="00E05E0A"/>
    <w:rsid w:val="00E060BE"/>
    <w:rsid w:val="00E06196"/>
    <w:rsid w:val="00E33D65"/>
    <w:rsid w:val="00E3748D"/>
    <w:rsid w:val="00E42188"/>
    <w:rsid w:val="00E50B3D"/>
    <w:rsid w:val="00E518D6"/>
    <w:rsid w:val="00E534CF"/>
    <w:rsid w:val="00E6083C"/>
    <w:rsid w:val="00E610F6"/>
    <w:rsid w:val="00E615CA"/>
    <w:rsid w:val="00E62D87"/>
    <w:rsid w:val="00E727DE"/>
    <w:rsid w:val="00E73EB6"/>
    <w:rsid w:val="00E75F40"/>
    <w:rsid w:val="00E77A2A"/>
    <w:rsid w:val="00E81CB4"/>
    <w:rsid w:val="00E85503"/>
    <w:rsid w:val="00E8585B"/>
    <w:rsid w:val="00E85F7E"/>
    <w:rsid w:val="00E87F41"/>
    <w:rsid w:val="00E92DF5"/>
    <w:rsid w:val="00E93CC4"/>
    <w:rsid w:val="00EA3F15"/>
    <w:rsid w:val="00EA45CE"/>
    <w:rsid w:val="00EA6BF8"/>
    <w:rsid w:val="00EA7847"/>
    <w:rsid w:val="00EB4B0F"/>
    <w:rsid w:val="00EB4C2F"/>
    <w:rsid w:val="00EB73B0"/>
    <w:rsid w:val="00EC6015"/>
    <w:rsid w:val="00ED1568"/>
    <w:rsid w:val="00EE2E6E"/>
    <w:rsid w:val="00EE315E"/>
    <w:rsid w:val="00EE343E"/>
    <w:rsid w:val="00EE3E67"/>
    <w:rsid w:val="00EF25A4"/>
    <w:rsid w:val="00F0759E"/>
    <w:rsid w:val="00F10412"/>
    <w:rsid w:val="00F14FB2"/>
    <w:rsid w:val="00F157F2"/>
    <w:rsid w:val="00F16A43"/>
    <w:rsid w:val="00F23026"/>
    <w:rsid w:val="00F25787"/>
    <w:rsid w:val="00F350F2"/>
    <w:rsid w:val="00F4104B"/>
    <w:rsid w:val="00F41122"/>
    <w:rsid w:val="00F44458"/>
    <w:rsid w:val="00F44ED7"/>
    <w:rsid w:val="00F46780"/>
    <w:rsid w:val="00F4782A"/>
    <w:rsid w:val="00F5031C"/>
    <w:rsid w:val="00F52897"/>
    <w:rsid w:val="00F64407"/>
    <w:rsid w:val="00F651F7"/>
    <w:rsid w:val="00F701F0"/>
    <w:rsid w:val="00F762DB"/>
    <w:rsid w:val="00F77D2D"/>
    <w:rsid w:val="00F77D4E"/>
    <w:rsid w:val="00F80689"/>
    <w:rsid w:val="00F821A3"/>
    <w:rsid w:val="00F8384B"/>
    <w:rsid w:val="00F9314A"/>
    <w:rsid w:val="00F940B2"/>
    <w:rsid w:val="00F948C1"/>
    <w:rsid w:val="00F9687C"/>
    <w:rsid w:val="00FA17BE"/>
    <w:rsid w:val="00FA1A37"/>
    <w:rsid w:val="00FB2444"/>
    <w:rsid w:val="00FC0EBF"/>
    <w:rsid w:val="00FC3864"/>
    <w:rsid w:val="00FC3C88"/>
    <w:rsid w:val="00FC58EF"/>
    <w:rsid w:val="00FD252B"/>
    <w:rsid w:val="00FD2BFE"/>
    <w:rsid w:val="00FD33DF"/>
    <w:rsid w:val="00FD3765"/>
    <w:rsid w:val="00FD666D"/>
    <w:rsid w:val="00FE2AD8"/>
    <w:rsid w:val="00FE39D7"/>
    <w:rsid w:val="00FE3DD5"/>
    <w:rsid w:val="00FE5555"/>
    <w:rsid w:val="00FE62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048C7B"/>
  <w15:docId w15:val="{9CDF6702-F7DC-4B61-81A0-7078DEB9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1">
    <w:name w:val="Epígrafe1"/>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Textodelmarcadordeposicin">
    <w:name w:val="Placeholder Text"/>
    <w:basedOn w:val="Fuentedeprrafopredeter"/>
    <w:uiPriority w:val="99"/>
    <w:semiHidden/>
    <w:rsid w:val="00176803"/>
    <w:rPr>
      <w:color w:val="808080"/>
    </w:rPr>
  </w:style>
  <w:style w:type="character" w:styleId="Refdecomentario">
    <w:name w:val="annotation reference"/>
    <w:basedOn w:val="Fuentedeprrafopredeter"/>
    <w:uiPriority w:val="99"/>
    <w:semiHidden/>
    <w:unhideWhenUsed/>
    <w:rsid w:val="001B480F"/>
    <w:rPr>
      <w:sz w:val="16"/>
      <w:szCs w:val="16"/>
    </w:rPr>
  </w:style>
  <w:style w:type="paragraph" w:styleId="Textocomentario">
    <w:name w:val="annotation text"/>
    <w:basedOn w:val="Normal"/>
    <w:link w:val="TextocomentarioCar"/>
    <w:uiPriority w:val="99"/>
    <w:semiHidden/>
    <w:unhideWhenUsed/>
    <w:rsid w:val="001B480F"/>
    <w:rPr>
      <w:sz w:val="20"/>
      <w:szCs w:val="20"/>
    </w:rPr>
  </w:style>
  <w:style w:type="character" w:customStyle="1" w:styleId="TextocomentarioCar">
    <w:name w:val="Texto comentario Car"/>
    <w:basedOn w:val="Fuentedeprrafopredeter"/>
    <w:link w:val="Textocomentario"/>
    <w:uiPriority w:val="99"/>
    <w:semiHidden/>
    <w:rsid w:val="001B480F"/>
    <w:rPr>
      <w:lang w:val="es-ES" w:eastAsia="es-ES"/>
    </w:rPr>
  </w:style>
  <w:style w:type="paragraph" w:styleId="Asuntodelcomentario">
    <w:name w:val="annotation subject"/>
    <w:basedOn w:val="Textocomentario"/>
    <w:next w:val="Textocomentario"/>
    <w:link w:val="AsuntodelcomentarioCar"/>
    <w:uiPriority w:val="99"/>
    <w:semiHidden/>
    <w:unhideWhenUsed/>
    <w:rsid w:val="001B480F"/>
    <w:rPr>
      <w:b/>
      <w:bCs/>
    </w:rPr>
  </w:style>
  <w:style w:type="character" w:customStyle="1" w:styleId="AsuntodelcomentarioCar">
    <w:name w:val="Asunto del comentario Car"/>
    <w:basedOn w:val="TextocomentarioCar"/>
    <w:link w:val="Asuntodelcomentario"/>
    <w:uiPriority w:val="99"/>
    <w:semiHidden/>
    <w:rsid w:val="001B480F"/>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6829">
      <w:bodyDiv w:val="1"/>
      <w:marLeft w:val="0"/>
      <w:marRight w:val="0"/>
      <w:marTop w:val="0"/>
      <w:marBottom w:val="0"/>
      <w:divBdr>
        <w:top w:val="none" w:sz="0" w:space="0" w:color="auto"/>
        <w:left w:val="none" w:sz="0" w:space="0" w:color="auto"/>
        <w:bottom w:val="none" w:sz="0" w:space="0" w:color="auto"/>
        <w:right w:val="none" w:sz="0" w:space="0" w:color="auto"/>
      </w:divBdr>
    </w:div>
    <w:div w:id="236063906">
      <w:bodyDiv w:val="1"/>
      <w:marLeft w:val="0"/>
      <w:marRight w:val="0"/>
      <w:marTop w:val="0"/>
      <w:marBottom w:val="0"/>
      <w:divBdr>
        <w:top w:val="none" w:sz="0" w:space="0" w:color="auto"/>
        <w:left w:val="none" w:sz="0" w:space="0" w:color="auto"/>
        <w:bottom w:val="none" w:sz="0" w:space="0" w:color="auto"/>
        <w:right w:val="none" w:sz="0" w:space="0" w:color="auto"/>
      </w:divBdr>
    </w:div>
    <w:div w:id="301154534">
      <w:bodyDiv w:val="1"/>
      <w:marLeft w:val="0"/>
      <w:marRight w:val="0"/>
      <w:marTop w:val="0"/>
      <w:marBottom w:val="0"/>
      <w:divBdr>
        <w:top w:val="none" w:sz="0" w:space="0" w:color="auto"/>
        <w:left w:val="none" w:sz="0" w:space="0" w:color="auto"/>
        <w:bottom w:val="none" w:sz="0" w:space="0" w:color="auto"/>
        <w:right w:val="none" w:sz="0" w:space="0" w:color="auto"/>
      </w:divBdr>
    </w:div>
    <w:div w:id="1048265978">
      <w:bodyDiv w:val="1"/>
      <w:marLeft w:val="0"/>
      <w:marRight w:val="0"/>
      <w:marTop w:val="0"/>
      <w:marBottom w:val="0"/>
      <w:divBdr>
        <w:top w:val="none" w:sz="0" w:space="0" w:color="auto"/>
        <w:left w:val="none" w:sz="0" w:space="0" w:color="auto"/>
        <w:bottom w:val="none" w:sz="0" w:space="0" w:color="auto"/>
        <w:right w:val="none" w:sz="0" w:space="0" w:color="auto"/>
      </w:divBdr>
    </w:div>
    <w:div w:id="1101219017">
      <w:bodyDiv w:val="1"/>
      <w:marLeft w:val="0"/>
      <w:marRight w:val="0"/>
      <w:marTop w:val="0"/>
      <w:marBottom w:val="0"/>
      <w:divBdr>
        <w:top w:val="none" w:sz="0" w:space="0" w:color="auto"/>
        <w:left w:val="none" w:sz="0" w:space="0" w:color="auto"/>
        <w:bottom w:val="none" w:sz="0" w:space="0" w:color="auto"/>
        <w:right w:val="none" w:sz="0" w:space="0" w:color="auto"/>
      </w:divBdr>
    </w:div>
    <w:div w:id="1476485084">
      <w:bodyDiv w:val="1"/>
      <w:marLeft w:val="0"/>
      <w:marRight w:val="0"/>
      <w:marTop w:val="0"/>
      <w:marBottom w:val="0"/>
      <w:divBdr>
        <w:top w:val="none" w:sz="0" w:space="0" w:color="auto"/>
        <w:left w:val="none" w:sz="0" w:space="0" w:color="auto"/>
        <w:bottom w:val="none" w:sz="0" w:space="0" w:color="auto"/>
        <w:right w:val="none" w:sz="0" w:space="0" w:color="auto"/>
      </w:divBdr>
    </w:div>
    <w:div w:id="16528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91A1D-7AFE-4F18-95A7-3B9E5B54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4</Pages>
  <Words>1675</Words>
  <Characters>8589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2020-03-28T17:04:00Z</cp:lastPrinted>
  <dcterms:created xsi:type="dcterms:W3CDTF">2020-03-28T21:53:00Z</dcterms:created>
  <dcterms:modified xsi:type="dcterms:W3CDTF">2020-03-28T21:53:00Z</dcterms:modified>
</cp:coreProperties>
</file>