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96651" w14:textId="77777777" w:rsidR="00CA77FB" w:rsidRPr="00BF69C9" w:rsidRDefault="00311DAA" w:rsidP="00547DC7">
      <w:pPr>
        <w:pStyle w:val="Encabezado"/>
        <w:tabs>
          <w:tab w:val="clear" w:pos="8504"/>
          <w:tab w:val="left" w:pos="0"/>
          <w:tab w:val="right" w:pos="9356"/>
        </w:tabs>
        <w:spacing w:before="600" w:after="0"/>
        <w:jc w:val="center"/>
        <w:rPr>
          <w:rFonts w:ascii="Bookman Old Style" w:hAnsi="Bookman Old Style"/>
          <w:b/>
          <w:bCs/>
          <w:noProof/>
          <w:szCs w:val="24"/>
          <w:lang w:val="es-ES"/>
        </w:rPr>
      </w:pPr>
      <w:r>
        <w:rPr>
          <w:rFonts w:ascii="Bookman Old Style" w:hAnsi="Bookman Old Style"/>
          <w:noProof/>
          <w:szCs w:val="24"/>
        </w:rPr>
        <w:object w:dxaOrig="1440" w:dyaOrig="1440" w14:anchorId="717959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7.35pt;margin-top:-42.15pt;width:52.5pt;height:48.75pt;z-index:251657728" fillcolor="#0c9">
            <v:imagedata r:id="rId11" o:title=""/>
          </v:shape>
          <o:OLEObject Type="Embed" ProgID="PBrush" ShapeID="_x0000_s1026" DrawAspect="Content" ObjectID="_1685535890" r:id="rId12"/>
        </w:object>
      </w:r>
      <w:r w:rsidR="00CA77FB" w:rsidRPr="00BF69C9">
        <w:rPr>
          <w:rFonts w:ascii="Bookman Old Style" w:hAnsi="Bookman Old Style"/>
          <w:bCs/>
          <w:szCs w:val="24"/>
        </w:rPr>
        <w:t>Ministerio de Minas y Energía</w:t>
      </w:r>
    </w:p>
    <w:p w14:paraId="0D77311B" w14:textId="77777777" w:rsidR="00CA77FB" w:rsidRPr="00BF69C9" w:rsidRDefault="00CA77FB" w:rsidP="00433E81">
      <w:pPr>
        <w:pStyle w:val="Ttulo3"/>
        <w:tabs>
          <w:tab w:val="left" w:pos="0"/>
          <w:tab w:val="right" w:pos="9356"/>
        </w:tabs>
        <w:spacing w:before="360" w:after="360"/>
        <w:rPr>
          <w:rFonts w:ascii="Bookman Old Style" w:hAnsi="Bookman Old Style" w:cs="Arial"/>
          <w:spacing w:val="20"/>
          <w:szCs w:val="24"/>
        </w:rPr>
      </w:pPr>
      <w:r w:rsidRPr="00BF69C9">
        <w:rPr>
          <w:rFonts w:ascii="Bookman Old Style" w:hAnsi="Bookman Old Style" w:cs="Arial"/>
          <w:spacing w:val="20"/>
          <w:szCs w:val="24"/>
        </w:rPr>
        <w:t>COMISIÓN DE REGULACIÓN DE ENERGÍA Y GAS</w:t>
      </w:r>
    </w:p>
    <w:p w14:paraId="30A3A011" w14:textId="0FD43BAF" w:rsidR="00CA77FB" w:rsidRDefault="00CA77FB" w:rsidP="00547DC7">
      <w:pPr>
        <w:pStyle w:val="Ttulo5"/>
        <w:tabs>
          <w:tab w:val="left" w:pos="0"/>
          <w:tab w:val="right" w:pos="9356"/>
        </w:tabs>
        <w:spacing w:before="240" w:after="0"/>
        <w:rPr>
          <w:rFonts w:ascii="Bookman Old Style" w:hAnsi="Bookman Old Style"/>
          <w:sz w:val="24"/>
          <w:szCs w:val="24"/>
        </w:rPr>
      </w:pPr>
      <w:r w:rsidRPr="00BF69C9">
        <w:rPr>
          <w:rFonts w:ascii="Bookman Old Style" w:hAnsi="Bookman Old Style"/>
          <w:sz w:val="24"/>
          <w:szCs w:val="24"/>
        </w:rPr>
        <w:t xml:space="preserve">RESOLUCIÓN No. </w:t>
      </w:r>
      <w:r w:rsidR="00795BFB" w:rsidRPr="00BF69C9">
        <w:rPr>
          <w:rFonts w:ascii="Bookman Old Style" w:hAnsi="Bookman Old Style"/>
          <w:sz w:val="24"/>
          <w:szCs w:val="24"/>
        </w:rPr>
        <w:t xml:space="preserve"> </w:t>
      </w:r>
      <w:r w:rsidR="00547DC7" w:rsidRPr="00547DC7">
        <w:rPr>
          <w:rFonts w:ascii="Bookman Old Style" w:hAnsi="Bookman Old Style"/>
          <w:sz w:val="32"/>
          <w:szCs w:val="32"/>
        </w:rPr>
        <w:t>071</w:t>
      </w:r>
      <w:r w:rsidR="00795BFB" w:rsidRPr="00BF69C9">
        <w:rPr>
          <w:rFonts w:ascii="Bookman Old Style" w:hAnsi="Bookman Old Style"/>
          <w:sz w:val="24"/>
          <w:szCs w:val="24"/>
        </w:rPr>
        <w:t xml:space="preserve"> </w:t>
      </w:r>
      <w:r w:rsidR="002571C8" w:rsidRPr="00BF69C9">
        <w:rPr>
          <w:rFonts w:ascii="Bookman Old Style" w:hAnsi="Bookman Old Style"/>
          <w:sz w:val="24"/>
          <w:szCs w:val="24"/>
        </w:rPr>
        <w:t xml:space="preserve"> </w:t>
      </w:r>
      <w:r w:rsidR="00795BFB" w:rsidRPr="00BF69C9">
        <w:rPr>
          <w:rFonts w:ascii="Bookman Old Style" w:hAnsi="Bookman Old Style"/>
          <w:sz w:val="24"/>
          <w:szCs w:val="24"/>
        </w:rPr>
        <w:t xml:space="preserve">   </w:t>
      </w:r>
      <w:r w:rsidRPr="00BF69C9">
        <w:rPr>
          <w:rFonts w:ascii="Bookman Old Style" w:hAnsi="Bookman Old Style"/>
          <w:sz w:val="24"/>
          <w:szCs w:val="24"/>
        </w:rPr>
        <w:t>DE 20</w:t>
      </w:r>
      <w:r w:rsidR="00491B40">
        <w:rPr>
          <w:rFonts w:ascii="Bookman Old Style" w:hAnsi="Bookman Old Style"/>
          <w:sz w:val="24"/>
          <w:szCs w:val="24"/>
        </w:rPr>
        <w:t>2</w:t>
      </w:r>
      <w:r w:rsidR="00547DC7">
        <w:rPr>
          <w:rFonts w:ascii="Bookman Old Style" w:hAnsi="Bookman Old Style"/>
          <w:sz w:val="24"/>
          <w:szCs w:val="24"/>
        </w:rPr>
        <w:t>1</w:t>
      </w:r>
    </w:p>
    <w:p w14:paraId="5C027380" w14:textId="77777777" w:rsidR="00547DC7" w:rsidRPr="00547DC7" w:rsidRDefault="00547DC7" w:rsidP="00547DC7">
      <w:pPr>
        <w:spacing w:before="0" w:after="0"/>
        <w:rPr>
          <w:lang w:val="es-ES_tradnl"/>
        </w:rPr>
      </w:pPr>
    </w:p>
    <w:p w14:paraId="10407C0D" w14:textId="21BF435F" w:rsidR="00CA77FB" w:rsidRPr="00BF69C9" w:rsidRDefault="00CA77FB" w:rsidP="00547DC7">
      <w:pPr>
        <w:pStyle w:val="Ttulo3"/>
        <w:tabs>
          <w:tab w:val="left" w:pos="0"/>
          <w:tab w:val="right" w:pos="9356"/>
        </w:tabs>
        <w:spacing w:before="0" w:after="360"/>
        <w:rPr>
          <w:rFonts w:ascii="Bookman Old Style" w:hAnsi="Bookman Old Style"/>
          <w:b w:val="0"/>
          <w:szCs w:val="24"/>
        </w:rPr>
      </w:pPr>
      <w:r w:rsidRPr="00BF69C9">
        <w:rPr>
          <w:rFonts w:ascii="Bookman Old Style" w:hAnsi="Bookman Old Style"/>
          <w:b w:val="0"/>
          <w:szCs w:val="24"/>
        </w:rPr>
        <w:t xml:space="preserve">(   </w:t>
      </w:r>
      <w:r w:rsidR="00547DC7" w:rsidRPr="00547DC7">
        <w:rPr>
          <w:rFonts w:ascii="Bookman Old Style" w:hAnsi="Bookman Old Style"/>
          <w:bCs/>
          <w:sz w:val="32"/>
          <w:szCs w:val="32"/>
        </w:rPr>
        <w:t>04 JUN. 2021</w:t>
      </w:r>
      <w:r w:rsidRPr="00BF69C9">
        <w:rPr>
          <w:rFonts w:ascii="Bookman Old Style" w:hAnsi="Bookman Old Style"/>
          <w:b w:val="0"/>
          <w:szCs w:val="24"/>
        </w:rPr>
        <w:t xml:space="preserve">   )</w:t>
      </w:r>
    </w:p>
    <w:p w14:paraId="14E3CA54" w14:textId="12AB52EE" w:rsidR="00D76752" w:rsidRPr="00BF69C9" w:rsidRDefault="00A16C20" w:rsidP="00A16C20">
      <w:pPr>
        <w:spacing w:before="0" w:after="360"/>
        <w:jc w:val="center"/>
      </w:pPr>
      <w:r w:rsidRPr="005E749D">
        <w:t>Por la cual se resuelve el recurso de reposición interpuesto por la Empresa de Energía de Pereira S.A. E.S.P., contra la Resolución CREG 009 de 2021</w:t>
      </w:r>
      <w:r w:rsidR="00D77B01" w:rsidRPr="005E749D">
        <w:t>.</w:t>
      </w:r>
    </w:p>
    <w:p w14:paraId="01D5B68F" w14:textId="77777777" w:rsidR="00045D3D" w:rsidRPr="00BF69C9" w:rsidRDefault="00045D3D" w:rsidP="00870417">
      <w:pPr>
        <w:spacing w:before="360" w:after="360"/>
        <w:ind w:right="51"/>
        <w:jc w:val="center"/>
        <w:rPr>
          <w:b/>
        </w:rPr>
      </w:pPr>
      <w:r w:rsidRPr="00BF69C9">
        <w:rPr>
          <w:b/>
        </w:rPr>
        <w:t xml:space="preserve">LA COMISIÓN DE REGULACIÓN </w:t>
      </w:r>
      <w:r w:rsidR="00A06C25" w:rsidRPr="00BF69C9">
        <w:rPr>
          <w:b/>
        </w:rPr>
        <w:t>DE ENERGÍA</w:t>
      </w:r>
      <w:r w:rsidRPr="00BF69C9">
        <w:rPr>
          <w:b/>
        </w:rPr>
        <w:t xml:space="preserve"> Y GAS</w:t>
      </w:r>
    </w:p>
    <w:p w14:paraId="7EC94EB5" w14:textId="77777777" w:rsidR="00045D3D" w:rsidRPr="00BF69C9" w:rsidRDefault="009A0748" w:rsidP="001A7613">
      <w:pPr>
        <w:spacing w:before="0" w:after="0"/>
        <w:jc w:val="center"/>
      </w:pPr>
      <w:r w:rsidRPr="00BF69C9">
        <w:t>En ejercicio de sus atribuciones constitucionales y legales, en especial las conferidas por las Leyes 142 y 143 de 1994, y en desarrollo de los Decretos 1524, 2253 de 1994, 2696 de 2004 y 1260 de 2013.</w:t>
      </w:r>
    </w:p>
    <w:p w14:paraId="0BDD6FE5" w14:textId="77777777" w:rsidR="00045D3D" w:rsidRPr="00BF69C9" w:rsidRDefault="00955F64" w:rsidP="00433E81">
      <w:pPr>
        <w:suppressAutoHyphens/>
        <w:spacing w:before="360" w:after="360"/>
        <w:jc w:val="center"/>
        <w:rPr>
          <w:b/>
        </w:rPr>
      </w:pPr>
      <w:r w:rsidRPr="00BF69C9">
        <w:rPr>
          <w:b/>
        </w:rPr>
        <w:t>C</w:t>
      </w:r>
      <w:r w:rsidR="00045D3D" w:rsidRPr="00BF69C9">
        <w:rPr>
          <w:b/>
        </w:rPr>
        <w:t>ONSIDERAND</w:t>
      </w:r>
      <w:r w:rsidR="00A06C25" w:rsidRPr="00BF69C9">
        <w:rPr>
          <w:b/>
        </w:rPr>
        <w:t>O</w:t>
      </w:r>
      <w:r w:rsidRPr="00BF69C9">
        <w:rPr>
          <w:b/>
        </w:rPr>
        <w:t xml:space="preserve"> </w:t>
      </w:r>
      <w:r w:rsidR="00A06C25" w:rsidRPr="00BF69C9">
        <w:rPr>
          <w:b/>
        </w:rPr>
        <w:t>Q</w:t>
      </w:r>
      <w:r w:rsidR="00045D3D" w:rsidRPr="00BF69C9">
        <w:rPr>
          <w:b/>
        </w:rPr>
        <w:t>UE:</w:t>
      </w:r>
    </w:p>
    <w:p w14:paraId="5BF9B619" w14:textId="179880D7" w:rsidR="00942198" w:rsidRDefault="00942198" w:rsidP="00942198">
      <w:r>
        <w:t>Mediante la Resolución CREG 015 de 2018, publicada en el Diario Oficial del 3 de febrero de 2018, se expidió la metodología para la remuneración de la actividad de distribución de energía eléctrica en el Sistema Interconectado Nacional, SIN, la cual fue aclarada y modificada por las resoluciones CREG 085 de 2018, 036 y 199 de 2019</w:t>
      </w:r>
      <w:r w:rsidR="006341CF">
        <w:t>, 167 y 195 de 2020.</w:t>
      </w:r>
    </w:p>
    <w:p w14:paraId="15CBBC3E" w14:textId="77777777" w:rsidR="00942198" w:rsidRDefault="00942198" w:rsidP="00942198">
      <w:r>
        <w:t xml:space="preserve">Mediante la Resolución CREG 009 de 2021 se modificó el plan de inversiones del mercado de comercialización atendido por la Empresa de Energía de Pereira S.A. E.S.P., aprobado en la Resolución CREG 178 de 2019. </w:t>
      </w:r>
    </w:p>
    <w:p w14:paraId="44016439" w14:textId="50937DB7" w:rsidR="00942198" w:rsidRDefault="00942198" w:rsidP="00942198">
      <w:r>
        <w:t>En el Documento CREG</w:t>
      </w:r>
      <w:r w:rsidR="002D0B2C">
        <w:t xml:space="preserve"> </w:t>
      </w:r>
      <w:r>
        <w:t>007 de 2021 se encuentra el soporte de la Resolución CREG 009 de 2021, el cual incluye, las diferencias identificadas, los inventarios aprobados, las memorias de cálculo y demás consideraciones empleadas para calcular el valor del plan de inversiones aprobado en dicha resolución.</w:t>
      </w:r>
    </w:p>
    <w:p w14:paraId="046EC669" w14:textId="3C20AB34" w:rsidR="00942198" w:rsidRDefault="00942198" w:rsidP="00942198">
      <w:r>
        <w:t>La Empresa de Energía de Pereira S.A. E.S.P., EEP, mediante comunicación con radicado CREG E-2021-002806, presentó recurso de reposición contra la Resolución CREG 00</w:t>
      </w:r>
      <w:r w:rsidR="0019132F">
        <w:t>9</w:t>
      </w:r>
      <w:r>
        <w:t xml:space="preserve"> de 2021. En esta comunicación se presentan los antecedentes, las razones de inconformidad y las peticiones del recurso de reposición. </w:t>
      </w:r>
    </w:p>
    <w:p w14:paraId="30B95D58" w14:textId="0F51A9CA" w:rsidR="00942198" w:rsidRDefault="00942198" w:rsidP="00942198">
      <w:r>
        <w:t>En la citada comunicación se indica lo siguiente:</w:t>
      </w:r>
    </w:p>
    <w:p w14:paraId="675A39EA" w14:textId="77777777" w:rsidR="00940742" w:rsidRPr="00683ED0" w:rsidRDefault="00940742" w:rsidP="00547DC7">
      <w:pPr>
        <w:ind w:left="284"/>
        <w:rPr>
          <w:i/>
          <w:iCs/>
          <w:sz w:val="22"/>
          <w:szCs w:val="22"/>
        </w:rPr>
      </w:pPr>
      <w:r w:rsidRPr="00683ED0">
        <w:rPr>
          <w:i/>
          <w:iCs/>
          <w:sz w:val="22"/>
          <w:szCs w:val="22"/>
        </w:rPr>
        <w:t>(…)</w:t>
      </w:r>
    </w:p>
    <w:p w14:paraId="0B6CB1AF" w14:textId="77777777" w:rsidR="00940742" w:rsidRPr="00683ED0" w:rsidRDefault="00940742" w:rsidP="00547DC7">
      <w:pPr>
        <w:ind w:left="284"/>
        <w:rPr>
          <w:i/>
          <w:iCs/>
          <w:sz w:val="22"/>
          <w:szCs w:val="22"/>
        </w:rPr>
      </w:pPr>
      <w:r w:rsidRPr="00683ED0">
        <w:rPr>
          <w:i/>
          <w:iCs/>
          <w:sz w:val="22"/>
          <w:szCs w:val="22"/>
        </w:rPr>
        <w:t xml:space="preserve">Por medio del presente YULIETH PORRAS OSORIO, mayor de edad y de esta vecindad, identificada con la cédula de ciudadanía No. 42.140.822 expedida en la ciudad de Pereira, quien en su carácter de Gerente General obra en nombre y Representación Legal de la EMPRESA DE ENERGÍA DE PEREIRA S.A. ESP., identificada con el NIT No. 816.002.019-9, me permito presentar dentro del término concedido recurso de reposición en contra de la Resolución CREG 009 del 10 de febrero de 2021. (…) </w:t>
      </w:r>
    </w:p>
    <w:p w14:paraId="63E93AB9" w14:textId="77777777" w:rsidR="00940742" w:rsidRPr="00683ED0" w:rsidRDefault="00940742" w:rsidP="00547DC7">
      <w:pPr>
        <w:ind w:left="284"/>
        <w:rPr>
          <w:i/>
          <w:iCs/>
          <w:sz w:val="22"/>
          <w:szCs w:val="22"/>
        </w:rPr>
      </w:pPr>
      <w:r w:rsidRPr="00683ED0">
        <w:rPr>
          <w:i/>
          <w:iCs/>
          <w:sz w:val="22"/>
          <w:szCs w:val="22"/>
        </w:rPr>
        <w:t xml:space="preserve">1. ACLARACIÓN DE LOS FORMATOS CON INCONFORMIDADES </w:t>
      </w:r>
    </w:p>
    <w:p w14:paraId="057EB53C" w14:textId="77777777" w:rsidR="00940742" w:rsidRPr="00683ED0" w:rsidRDefault="00940742" w:rsidP="00547DC7">
      <w:pPr>
        <w:ind w:left="284"/>
        <w:rPr>
          <w:i/>
          <w:iCs/>
          <w:sz w:val="22"/>
          <w:szCs w:val="22"/>
        </w:rPr>
      </w:pPr>
      <w:r w:rsidRPr="00683ED0">
        <w:rPr>
          <w:i/>
          <w:iCs/>
          <w:sz w:val="22"/>
          <w:szCs w:val="22"/>
        </w:rPr>
        <w:lastRenderedPageBreak/>
        <w:t>En el presente informe, Empresa de Energía de Pereira S.A. E.S.P. (EEP), relaciona las aclaraciones de cada una de las diferencias encontradas por la CREG, diferencias las cuales se mencionan en el informe “MODIFICACIÓN PLAN DE INVERSIONES – EMPRESA DE ENERGÍA DE PEREIRA S.A. ESP.” y son debido a la ausencia de información y algunas diferencias entre lo reportado y los criterios definidos tanto en la Resolución CREG 015 de 2018 como en la Circular CREG 029 de 2018; esto se hace extensivo al numeral 2.2 “REVISIÓN DE LA SOLICITUD DE AJUSTE DEL PLAN DE INVERSIONES” del informe mencionado. Los cambios realizados se mencionan en la columna “Ajuste OR Rev2” del Anexo 1. A continuación se presentan las modificaciones realizadas:</w:t>
      </w:r>
    </w:p>
    <w:p w14:paraId="68FB7318" w14:textId="77777777" w:rsidR="00940742" w:rsidRPr="00683ED0" w:rsidRDefault="00940742" w:rsidP="00547DC7">
      <w:pPr>
        <w:ind w:left="284"/>
        <w:rPr>
          <w:i/>
          <w:iCs/>
          <w:sz w:val="22"/>
          <w:szCs w:val="22"/>
        </w:rPr>
      </w:pPr>
      <w:r w:rsidRPr="00683ED0">
        <w:rPr>
          <w:i/>
          <w:iCs/>
          <w:sz w:val="22"/>
          <w:szCs w:val="22"/>
        </w:rPr>
        <w:t xml:space="preserve">1.1 Reposiciones parciales o totales </w:t>
      </w:r>
    </w:p>
    <w:p w14:paraId="117B57AF" w14:textId="77777777" w:rsidR="00940742" w:rsidRPr="00683ED0" w:rsidRDefault="00940742" w:rsidP="00547DC7">
      <w:pPr>
        <w:ind w:left="284"/>
        <w:rPr>
          <w:i/>
          <w:iCs/>
          <w:sz w:val="22"/>
          <w:szCs w:val="22"/>
        </w:rPr>
      </w:pPr>
      <w:r w:rsidRPr="00683ED0">
        <w:rPr>
          <w:i/>
          <w:iCs/>
          <w:sz w:val="22"/>
          <w:szCs w:val="22"/>
        </w:rPr>
        <w:t>Se realiza una revisión detallada de cada uno de los equipos que estaban declarados como “IUA reemplazado” y se realizan las modificaciones necesarias; teniendo en cuenta que algunos efectivamente se encuentran como equipos dados de baja y otros no existían en la BRA inicial, por esta razón, se corrigen estos errores y se presenta el recurso para que estos activos sean tenidos en cuenta dentro de la modificación. (…)</w:t>
      </w:r>
    </w:p>
    <w:p w14:paraId="43DF80A2" w14:textId="77777777" w:rsidR="00940742" w:rsidRPr="00683ED0" w:rsidRDefault="00940742" w:rsidP="00547DC7">
      <w:pPr>
        <w:ind w:left="284"/>
        <w:rPr>
          <w:i/>
          <w:iCs/>
          <w:sz w:val="22"/>
          <w:szCs w:val="22"/>
        </w:rPr>
      </w:pPr>
      <w:r w:rsidRPr="00683ED0">
        <w:rPr>
          <w:i/>
          <w:iCs/>
          <w:sz w:val="22"/>
          <w:szCs w:val="22"/>
        </w:rPr>
        <w:t xml:space="preserve">1.2 UC de control de subestación </w:t>
      </w:r>
    </w:p>
    <w:p w14:paraId="70569932" w14:textId="77777777" w:rsidR="00940742" w:rsidRPr="00683ED0" w:rsidRDefault="00940742" w:rsidP="00547DC7">
      <w:pPr>
        <w:ind w:left="284"/>
        <w:rPr>
          <w:i/>
          <w:iCs/>
          <w:sz w:val="22"/>
          <w:szCs w:val="22"/>
        </w:rPr>
      </w:pPr>
      <w:r w:rsidRPr="00683ED0">
        <w:rPr>
          <w:i/>
          <w:iCs/>
          <w:sz w:val="22"/>
          <w:szCs w:val="22"/>
        </w:rPr>
        <w:t>Se valida que efectivamente las bahías que se encontraban reportadas hacen referencia a las que se están solicitando en las UC de control de subestación. (…)</w:t>
      </w:r>
    </w:p>
    <w:p w14:paraId="454004E8" w14:textId="77777777" w:rsidR="00940742" w:rsidRPr="00683ED0" w:rsidRDefault="00940742" w:rsidP="00547DC7">
      <w:pPr>
        <w:ind w:left="284"/>
        <w:rPr>
          <w:i/>
          <w:iCs/>
          <w:sz w:val="22"/>
          <w:szCs w:val="22"/>
        </w:rPr>
      </w:pPr>
      <w:r w:rsidRPr="00683ED0">
        <w:rPr>
          <w:i/>
          <w:iCs/>
          <w:sz w:val="22"/>
          <w:szCs w:val="22"/>
        </w:rPr>
        <w:t xml:space="preserve">1.3 Código de identificación del activo relacionado </w:t>
      </w:r>
    </w:p>
    <w:p w14:paraId="440907EE" w14:textId="77777777" w:rsidR="00940742" w:rsidRPr="00683ED0" w:rsidRDefault="00940742" w:rsidP="00547DC7">
      <w:pPr>
        <w:ind w:left="284"/>
        <w:rPr>
          <w:i/>
          <w:iCs/>
          <w:sz w:val="22"/>
          <w:szCs w:val="22"/>
        </w:rPr>
      </w:pPr>
      <w:r w:rsidRPr="00683ED0">
        <w:rPr>
          <w:i/>
          <w:iCs/>
          <w:sz w:val="22"/>
          <w:szCs w:val="22"/>
        </w:rPr>
        <w:t>Se modifican los IUA de transformador y línea que no correspondían (…)</w:t>
      </w:r>
    </w:p>
    <w:p w14:paraId="29821286" w14:textId="77777777" w:rsidR="00940742" w:rsidRPr="00683ED0" w:rsidRDefault="00940742" w:rsidP="00547DC7">
      <w:pPr>
        <w:ind w:left="284"/>
        <w:rPr>
          <w:i/>
          <w:iCs/>
          <w:sz w:val="22"/>
          <w:szCs w:val="22"/>
        </w:rPr>
      </w:pPr>
      <w:r w:rsidRPr="00683ED0">
        <w:rPr>
          <w:i/>
          <w:iCs/>
          <w:sz w:val="22"/>
          <w:szCs w:val="22"/>
        </w:rPr>
        <w:t xml:space="preserve">2. CONTROL DE CAMBIOS REALIZADO POR EL OR </w:t>
      </w:r>
    </w:p>
    <w:p w14:paraId="4AEB5252" w14:textId="1BEA2844" w:rsidR="00940742" w:rsidRDefault="00940742" w:rsidP="00547DC7">
      <w:pPr>
        <w:ind w:left="284"/>
        <w:rPr>
          <w:i/>
          <w:iCs/>
          <w:sz w:val="22"/>
          <w:szCs w:val="22"/>
        </w:rPr>
      </w:pPr>
      <w:r w:rsidRPr="00683ED0">
        <w:rPr>
          <w:i/>
          <w:iCs/>
          <w:sz w:val="22"/>
          <w:szCs w:val="22"/>
        </w:rPr>
        <w:t xml:space="preserve">Dentro del Anexo 2 se relaciona la columna “Ajuste OR Rev2” con los comentarios realizados por EEP ante las inconformidades presentadas. </w:t>
      </w:r>
    </w:p>
    <w:p w14:paraId="4803AFFC" w14:textId="77777777" w:rsidR="003C7C3D" w:rsidRPr="003C7C3D" w:rsidRDefault="003C7C3D" w:rsidP="00547DC7">
      <w:pPr>
        <w:ind w:left="284"/>
        <w:rPr>
          <w:i/>
          <w:iCs/>
          <w:sz w:val="22"/>
          <w:szCs w:val="22"/>
          <w:lang w:val="es-CO"/>
        </w:rPr>
      </w:pPr>
      <w:r w:rsidRPr="003C7C3D">
        <w:rPr>
          <w:i/>
          <w:iCs/>
          <w:sz w:val="22"/>
          <w:szCs w:val="22"/>
          <w:lang w:val="es-CO"/>
        </w:rPr>
        <w:t>ANEXOS</w:t>
      </w:r>
    </w:p>
    <w:p w14:paraId="640EE658" w14:textId="31ABD1B1" w:rsidR="003C7C3D" w:rsidRPr="003C7C3D" w:rsidRDefault="003C7C3D" w:rsidP="00547DC7">
      <w:pPr>
        <w:ind w:left="284"/>
        <w:rPr>
          <w:i/>
          <w:iCs/>
          <w:sz w:val="22"/>
          <w:szCs w:val="22"/>
          <w:lang w:val="es-CO"/>
        </w:rPr>
      </w:pPr>
      <w:r w:rsidRPr="003C7C3D">
        <w:rPr>
          <w:i/>
          <w:iCs/>
          <w:sz w:val="22"/>
          <w:szCs w:val="22"/>
          <w:lang w:val="es-CO"/>
        </w:rPr>
        <w:t>o Anexos 1 y 2 RES CREG 009-2021</w:t>
      </w:r>
      <w:r>
        <w:rPr>
          <w:i/>
          <w:iCs/>
          <w:sz w:val="22"/>
          <w:szCs w:val="22"/>
          <w:lang w:val="es-CO"/>
        </w:rPr>
        <w:t xml:space="preserve"> </w:t>
      </w:r>
      <w:r w:rsidRPr="00683ED0">
        <w:rPr>
          <w:i/>
          <w:iCs/>
          <w:sz w:val="22"/>
          <w:szCs w:val="22"/>
        </w:rPr>
        <w:t>(…)</w:t>
      </w:r>
    </w:p>
    <w:p w14:paraId="355942AF" w14:textId="77777777" w:rsidR="00A47C13" w:rsidRPr="00F96E3B" w:rsidRDefault="00A47C13" w:rsidP="00A47C13">
      <w:pPr>
        <w:spacing w:before="0" w:after="240"/>
        <w:rPr>
          <w:b/>
          <w:lang w:val="es-CO" w:eastAsia="en-US"/>
        </w:rPr>
      </w:pPr>
      <w:r w:rsidRPr="00F96E3B">
        <w:rPr>
          <w:b/>
          <w:lang w:val="es-CO" w:eastAsia="en-US"/>
        </w:rPr>
        <w:t>ANÁLISIS DE LA COMISIÓN</w:t>
      </w:r>
    </w:p>
    <w:p w14:paraId="3C600A31" w14:textId="77777777" w:rsidR="00A47C13" w:rsidRPr="000656BB" w:rsidRDefault="00A47C13" w:rsidP="00A47C13">
      <w:pPr>
        <w:spacing w:before="240" w:after="240"/>
        <w:rPr>
          <w:b/>
          <w:lang w:val="es-CO" w:eastAsia="en-US"/>
        </w:rPr>
      </w:pPr>
      <w:r w:rsidRPr="00084D2F">
        <w:rPr>
          <w:b/>
          <w:lang w:val="es-CO" w:eastAsia="en-US"/>
        </w:rPr>
        <w:t>Petición</w:t>
      </w:r>
      <w:r>
        <w:rPr>
          <w:b/>
          <w:lang w:val="es-CO" w:eastAsia="en-US"/>
        </w:rPr>
        <w:t xml:space="preserve"> de revisión de las reposiciones parciales o totales no incluidas en la Resolución CREG 009 de 2021.</w:t>
      </w:r>
    </w:p>
    <w:p w14:paraId="51A13469" w14:textId="77777777" w:rsidR="00B21275" w:rsidRDefault="00B21275" w:rsidP="00B21275">
      <w:pPr>
        <w:spacing w:before="240" w:after="240"/>
        <w:rPr>
          <w:lang w:val="es-CO" w:eastAsia="en-US"/>
        </w:rPr>
      </w:pPr>
      <w:bookmarkStart w:id="0" w:name="_Hlk72851253"/>
      <w:r w:rsidRPr="00450FFB">
        <w:rPr>
          <w:lang w:val="es-CO" w:eastAsia="en-US"/>
        </w:rPr>
        <w:t xml:space="preserve">El </w:t>
      </w:r>
      <w:r>
        <w:rPr>
          <w:lang w:val="es-CO" w:eastAsia="en-US"/>
        </w:rPr>
        <w:t xml:space="preserve">Operador de Red, </w:t>
      </w:r>
      <w:r w:rsidRPr="00450FFB">
        <w:rPr>
          <w:lang w:val="es-CO" w:eastAsia="en-US"/>
        </w:rPr>
        <w:t>OR</w:t>
      </w:r>
      <w:r>
        <w:rPr>
          <w:lang w:val="es-CO" w:eastAsia="en-US"/>
        </w:rPr>
        <w:t>,</w:t>
      </w:r>
      <w:r w:rsidRPr="00450FFB">
        <w:rPr>
          <w:lang w:val="es-CO" w:eastAsia="en-US"/>
        </w:rPr>
        <w:t xml:space="preserve"> fundamenta su solicitud en lo siguiente</w:t>
      </w:r>
      <w:r>
        <w:rPr>
          <w:lang w:val="es-CO" w:eastAsia="en-US"/>
        </w:rPr>
        <w:t>:</w:t>
      </w:r>
    </w:p>
    <w:bookmarkEnd w:id="0"/>
    <w:p w14:paraId="2920EB87" w14:textId="73BC6275" w:rsidR="00E044A6" w:rsidRPr="00E044A6" w:rsidRDefault="00E044A6" w:rsidP="00547DC7">
      <w:pPr>
        <w:pStyle w:val="Cita"/>
        <w:spacing w:before="120"/>
        <w:ind w:left="284" w:right="142"/>
        <w:rPr>
          <w:rFonts w:ascii="Bookman Old Style" w:eastAsia="Times New Roman" w:hAnsi="Bookman Old Style" w:cs="Times New Roman"/>
          <w:color w:val="auto"/>
          <w:sz w:val="22"/>
          <w:lang w:val="es-ES" w:eastAsia="es-ES"/>
        </w:rPr>
      </w:pPr>
      <w:r w:rsidRPr="00E044A6">
        <w:rPr>
          <w:rFonts w:ascii="Bookman Old Style" w:eastAsia="Times New Roman" w:hAnsi="Bookman Old Style" w:cs="Times New Roman"/>
          <w:color w:val="auto"/>
          <w:sz w:val="22"/>
          <w:lang w:val="es-ES" w:eastAsia="es-ES"/>
        </w:rPr>
        <w:t>(…) Se realiza una revisión detallada de cada uno de los equipos que estaban declarados como “IUA reemplazado” y se realizan las modificaciones necesarias; teniendo en cuenta que algunos efectivamente se encuentran como equipos dados de baja y otros no existían en la BRA inicial, por esta razón, se corrigen estos errores y se presenta el recurso para que estos activos sean tenidos en cuenta dentro de la modificación.</w:t>
      </w:r>
      <w:r w:rsidR="00644009">
        <w:rPr>
          <w:rFonts w:ascii="Bookman Old Style" w:eastAsia="Times New Roman" w:hAnsi="Bookman Old Style" w:cs="Times New Roman"/>
          <w:color w:val="auto"/>
          <w:sz w:val="22"/>
          <w:lang w:val="es-ES" w:eastAsia="es-ES"/>
        </w:rPr>
        <w:t xml:space="preserve"> </w:t>
      </w:r>
      <w:r w:rsidRPr="00E044A6">
        <w:rPr>
          <w:rFonts w:ascii="Bookman Old Style" w:eastAsia="Times New Roman" w:hAnsi="Bookman Old Style" w:cs="Times New Roman"/>
          <w:color w:val="auto"/>
          <w:sz w:val="22"/>
          <w:lang w:val="es-ES" w:eastAsia="es-ES"/>
        </w:rPr>
        <w:t>Además, se particularizan los siguientes casos</w:t>
      </w:r>
    </w:p>
    <w:p w14:paraId="6EF855D5" w14:textId="77777777" w:rsidR="00E044A6" w:rsidRPr="00E044A6" w:rsidRDefault="00E044A6" w:rsidP="00547DC7">
      <w:pPr>
        <w:pStyle w:val="Cita"/>
        <w:numPr>
          <w:ilvl w:val="0"/>
          <w:numId w:val="60"/>
        </w:numPr>
        <w:ind w:left="567" w:right="142" w:hanging="283"/>
        <w:rPr>
          <w:rFonts w:ascii="Bookman Old Style" w:eastAsia="Times New Roman" w:hAnsi="Bookman Old Style" w:cs="Times New Roman"/>
          <w:color w:val="auto"/>
          <w:sz w:val="22"/>
          <w:lang w:val="es-ES" w:eastAsia="es-ES"/>
        </w:rPr>
      </w:pPr>
      <w:r w:rsidRPr="00E044A6">
        <w:rPr>
          <w:rFonts w:ascii="Bookman Old Style" w:eastAsia="Times New Roman" w:hAnsi="Bookman Old Style" w:cs="Times New Roman"/>
          <w:color w:val="auto"/>
          <w:sz w:val="22"/>
          <w:lang w:val="es-ES" w:eastAsia="es-ES"/>
        </w:rPr>
        <w:t xml:space="preserve">Para el IUA 100140011000 se debe entender que, según el literal x del numeral 14.1 UC ASOCIADAS A SUBESTACIÓN de la CREG 015 de 2018 “(…) se permite remunerar una celda de reserva existente por cada 6 celdas que estén en operación en las subestaciones donde se solicite el reconocimiento de dichos activos”, por tal razón se está solicitando la remuneración de esta UC como celda de reserva, con esto, no se relaciona IUA de línea. </w:t>
      </w:r>
    </w:p>
    <w:p w14:paraId="713A825B" w14:textId="77777777" w:rsidR="00A82664" w:rsidRDefault="00E044A6" w:rsidP="00547DC7">
      <w:pPr>
        <w:pStyle w:val="Cita"/>
        <w:numPr>
          <w:ilvl w:val="0"/>
          <w:numId w:val="60"/>
        </w:numPr>
        <w:ind w:left="567" w:right="142" w:hanging="283"/>
        <w:rPr>
          <w:rFonts w:ascii="Bookman Old Style" w:eastAsia="Times New Roman" w:hAnsi="Bookman Old Style" w:cs="Times New Roman"/>
          <w:color w:val="auto"/>
          <w:sz w:val="22"/>
          <w:lang w:val="es-ES" w:eastAsia="es-ES"/>
        </w:rPr>
      </w:pPr>
      <w:r w:rsidRPr="00E044A6">
        <w:rPr>
          <w:rFonts w:ascii="Bookman Old Style" w:eastAsia="Times New Roman" w:hAnsi="Bookman Old Style" w:cs="Times New Roman"/>
          <w:color w:val="auto"/>
          <w:sz w:val="22"/>
          <w:lang w:val="es-ES" w:eastAsia="es-ES"/>
        </w:rPr>
        <w:t xml:space="preserve">Para los equipos de comunicación tales como las UC N0P2, N0P3, y similares, los cuales no existían en el capítulo 15 de la CREG 015 de 2018 se crean proyectos con el consecutivo “-IV”, teniendo en cuenta que el tipo de inversión cambia al no existir un equipo para reemplazar. Dentro del Anexo 2 en la columna “Ajuste OR Rev2” se mencionan las modificaciones relacionadas. </w:t>
      </w:r>
    </w:p>
    <w:p w14:paraId="734FAA7D" w14:textId="57083733" w:rsidR="00942198" w:rsidRPr="00A82664" w:rsidRDefault="00E044A6" w:rsidP="00547DC7">
      <w:pPr>
        <w:pStyle w:val="Cita"/>
        <w:numPr>
          <w:ilvl w:val="0"/>
          <w:numId w:val="60"/>
        </w:numPr>
        <w:ind w:left="567" w:right="142" w:hanging="283"/>
        <w:rPr>
          <w:rFonts w:ascii="Bookman Old Style" w:eastAsia="Times New Roman" w:hAnsi="Bookman Old Style" w:cs="Times New Roman"/>
          <w:color w:val="auto"/>
          <w:sz w:val="22"/>
          <w:lang w:val="es-ES" w:eastAsia="es-ES"/>
        </w:rPr>
      </w:pPr>
      <w:r w:rsidRPr="00A82664">
        <w:rPr>
          <w:rFonts w:ascii="Bookman Old Style" w:eastAsia="Times New Roman" w:hAnsi="Bookman Old Style" w:cs="Times New Roman"/>
          <w:color w:val="auto"/>
          <w:sz w:val="22"/>
          <w:lang w:val="es-ES" w:eastAsia="es-ES"/>
        </w:rPr>
        <w:t>En algunas UC efectivamente existía el activo que se estaba reemplazando, por tal se deja el comentario que sí existe dentro de la base de activos inicial y no se debe modificar.</w:t>
      </w:r>
    </w:p>
    <w:p w14:paraId="26993565" w14:textId="454AA581" w:rsidR="00742FDA" w:rsidRPr="00742FDA" w:rsidRDefault="00742FDA" w:rsidP="00742FDA">
      <w:pPr>
        <w:rPr>
          <w:lang w:val="es-CO"/>
        </w:rPr>
      </w:pPr>
      <w:r w:rsidRPr="00742FDA">
        <w:rPr>
          <w:lang w:val="es-CO"/>
        </w:rPr>
        <w:t xml:space="preserve">En cuanto a las reposiciones parciales o totales no incluidas en la Resolución CREG 009 de 2021, la Comisión procedió a revisar la información y los argumentos presentados por el OR, encontrando que, para la mayoría de los casos, las aclaraciones resuelven los motivos que llevaron a la exclusión de Unidades Constructivas, UC, lo cual </w:t>
      </w:r>
      <w:r w:rsidR="00A63466">
        <w:rPr>
          <w:lang w:val="es-CO"/>
        </w:rPr>
        <w:t>conduce</w:t>
      </w:r>
      <w:r w:rsidRPr="00742FDA">
        <w:rPr>
          <w:lang w:val="es-CO"/>
        </w:rPr>
        <w:t xml:space="preserve">, entre otras, a la verificación de las nuevas cantidades para el reconocimiento y reclasificación de UC, cuando aplique, todo para el cumplimiento y conformidad con la metodología establecida en la Resolución CREG 015 de 2018. </w:t>
      </w:r>
    </w:p>
    <w:p w14:paraId="5EA22314" w14:textId="5B0D8E94" w:rsidR="00742FDA" w:rsidRPr="00742FDA" w:rsidRDefault="00742FDA" w:rsidP="00742FDA">
      <w:pPr>
        <w:rPr>
          <w:lang w:val="es-CO"/>
        </w:rPr>
      </w:pPr>
      <w:r w:rsidRPr="00742FDA">
        <w:rPr>
          <w:lang w:val="es-CO"/>
        </w:rPr>
        <w:t>Así mismo, como resultado de la revisión de las aclaraciones del OR se identifican casos en los cuales las razones expuestas no permiten la inclusión de las correspondientes UC para su reconocimiento. Esta situación se explica en la existencia de varios registros con la misma información, ya sea en el campo “IUA provisional” o en el campo “IUA reemplazado” y</w:t>
      </w:r>
      <w:r w:rsidR="002D0B2C">
        <w:rPr>
          <w:lang w:val="es-CO"/>
        </w:rPr>
        <w:t>,</w:t>
      </w:r>
      <w:r w:rsidRPr="00742FDA">
        <w:rPr>
          <w:lang w:val="es-CO"/>
        </w:rPr>
        <w:t xml:space="preserve"> por tanto</w:t>
      </w:r>
      <w:r w:rsidR="002D0B2C">
        <w:rPr>
          <w:lang w:val="es-CO"/>
        </w:rPr>
        <w:t>,</w:t>
      </w:r>
      <w:r w:rsidRPr="00742FDA">
        <w:rPr>
          <w:lang w:val="es-CO"/>
        </w:rPr>
        <w:t xml:space="preserve"> se excluyen para no duplicar el inventario reconocido.</w:t>
      </w:r>
    </w:p>
    <w:p w14:paraId="5B310525" w14:textId="150B547D" w:rsidR="00942198" w:rsidRDefault="00742FDA" w:rsidP="00742FDA">
      <w:pPr>
        <w:rPr>
          <w:lang w:val="es-CO"/>
        </w:rPr>
      </w:pPr>
      <w:r w:rsidRPr="00742FDA">
        <w:rPr>
          <w:lang w:val="es-CO"/>
        </w:rPr>
        <w:t>Por lo anterior, se considera procedente aceptar la solicitud del OR de manera parcial, excluyendo del reconocimiento los siguientes “IUA provisional” por la correspondiente razón indicada:</w:t>
      </w:r>
    </w:p>
    <w:tbl>
      <w:tblPr>
        <w:tblW w:w="0" w:type="auto"/>
        <w:tblCellMar>
          <w:left w:w="70" w:type="dxa"/>
          <w:right w:w="70" w:type="dxa"/>
        </w:tblCellMar>
        <w:tblLook w:val="04A0" w:firstRow="1" w:lastRow="0" w:firstColumn="1" w:lastColumn="0" w:noHBand="0" w:noVBand="1"/>
      </w:tblPr>
      <w:tblGrid>
        <w:gridCol w:w="1349"/>
        <w:gridCol w:w="537"/>
        <w:gridCol w:w="1342"/>
        <w:gridCol w:w="662"/>
        <w:gridCol w:w="1443"/>
        <w:gridCol w:w="1355"/>
        <w:gridCol w:w="2658"/>
      </w:tblGrid>
      <w:tr w:rsidR="00D97D34" w:rsidRPr="00CE27D6" w14:paraId="5C3BFC7B" w14:textId="77777777" w:rsidTr="000A7D0D">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382CD12" w14:textId="77777777" w:rsidR="00D97D34" w:rsidRPr="00CE27D6" w:rsidRDefault="00D97D34" w:rsidP="000A7D0D">
            <w:pPr>
              <w:spacing w:before="0" w:after="0"/>
              <w:jc w:val="center"/>
              <w:rPr>
                <w:rFonts w:cs="Calibri"/>
                <w:b/>
                <w:bCs/>
                <w:color w:val="000000"/>
                <w:sz w:val="16"/>
                <w:szCs w:val="16"/>
                <w:lang w:val="es-CO" w:eastAsia="es-CO"/>
              </w:rPr>
            </w:pPr>
            <w:r w:rsidRPr="00CE27D6">
              <w:rPr>
                <w:rFonts w:cs="Calibri"/>
                <w:b/>
                <w:bCs/>
                <w:color w:val="000000"/>
                <w:sz w:val="16"/>
                <w:szCs w:val="16"/>
                <w:lang w:val="es-CO" w:eastAsia="es-CO"/>
              </w:rPr>
              <w:t>IUA provisional</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C01D5BA" w14:textId="77777777" w:rsidR="00D97D34" w:rsidRPr="00CE27D6" w:rsidRDefault="00D97D34" w:rsidP="000A7D0D">
            <w:pPr>
              <w:spacing w:before="0" w:after="0"/>
              <w:jc w:val="center"/>
              <w:rPr>
                <w:rFonts w:cs="Calibri"/>
                <w:b/>
                <w:bCs/>
                <w:color w:val="000000"/>
                <w:sz w:val="16"/>
                <w:szCs w:val="16"/>
                <w:lang w:val="es-CO" w:eastAsia="es-CO"/>
              </w:rPr>
            </w:pPr>
            <w:r w:rsidRPr="00CE27D6">
              <w:rPr>
                <w:rFonts w:cs="Calibri"/>
                <w:b/>
                <w:bCs/>
                <w:color w:val="000000"/>
                <w:sz w:val="16"/>
                <w:szCs w:val="16"/>
                <w:lang w:val="es-CO" w:eastAsia="es-CO"/>
              </w:rPr>
              <w:t>IUS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D70FE2A" w14:textId="77777777" w:rsidR="00D97D34" w:rsidRPr="00CE27D6" w:rsidRDefault="00D97D34" w:rsidP="000A7D0D">
            <w:pPr>
              <w:spacing w:before="0" w:after="0"/>
              <w:jc w:val="center"/>
              <w:rPr>
                <w:rFonts w:cs="Calibri"/>
                <w:b/>
                <w:bCs/>
                <w:color w:val="000000"/>
                <w:sz w:val="16"/>
                <w:szCs w:val="16"/>
                <w:lang w:val="es-CO" w:eastAsia="es-CO"/>
              </w:rPr>
            </w:pPr>
            <w:r w:rsidRPr="00CE27D6">
              <w:rPr>
                <w:rFonts w:cs="Calibri"/>
                <w:b/>
                <w:bCs/>
                <w:color w:val="000000"/>
                <w:sz w:val="16"/>
                <w:szCs w:val="16"/>
                <w:lang w:val="es-CO" w:eastAsia="es-CO"/>
              </w:rPr>
              <w:t>Unidad Constructiva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2D35093" w14:textId="77777777" w:rsidR="00D97D34" w:rsidRPr="00CE27D6" w:rsidRDefault="00D97D34" w:rsidP="000A7D0D">
            <w:pPr>
              <w:spacing w:before="0" w:after="0"/>
              <w:jc w:val="center"/>
              <w:rPr>
                <w:rFonts w:cs="Calibri"/>
                <w:b/>
                <w:bCs/>
                <w:color w:val="000000"/>
                <w:sz w:val="16"/>
                <w:szCs w:val="16"/>
                <w:lang w:val="es-CO" w:eastAsia="es-CO"/>
              </w:rPr>
            </w:pPr>
            <w:r w:rsidRPr="00CE27D6">
              <w:rPr>
                <w:rFonts w:cs="Calibri"/>
                <w:b/>
                <w:bCs/>
                <w:color w:val="000000"/>
                <w:sz w:val="16"/>
                <w:szCs w:val="16"/>
                <w:lang w:val="es-CO" w:eastAsia="es-CO"/>
              </w:rPr>
              <w:t>IUL Línea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FC6DD89" w14:textId="77777777" w:rsidR="00D97D34" w:rsidRPr="00CE27D6" w:rsidRDefault="00D97D34" w:rsidP="000A7D0D">
            <w:pPr>
              <w:spacing w:before="0" w:after="0"/>
              <w:jc w:val="center"/>
              <w:rPr>
                <w:rFonts w:cs="Calibri"/>
                <w:b/>
                <w:bCs/>
                <w:color w:val="000000"/>
                <w:sz w:val="16"/>
                <w:szCs w:val="16"/>
                <w:lang w:val="es-CO" w:eastAsia="es-CO"/>
              </w:rPr>
            </w:pPr>
            <w:r w:rsidRPr="00CE27D6">
              <w:rPr>
                <w:rFonts w:cs="Calibri"/>
                <w:b/>
                <w:bCs/>
                <w:color w:val="000000"/>
                <w:sz w:val="16"/>
                <w:szCs w:val="16"/>
                <w:lang w:val="es-CO" w:eastAsia="es-CO"/>
              </w:rPr>
              <w:t>UIA Transformador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B2DAB35" w14:textId="77777777" w:rsidR="00D97D34" w:rsidRPr="00CE27D6" w:rsidRDefault="00D97D34" w:rsidP="000A7D0D">
            <w:pPr>
              <w:spacing w:before="0" w:after="0"/>
              <w:jc w:val="center"/>
              <w:rPr>
                <w:rFonts w:cs="Calibri"/>
                <w:b/>
                <w:bCs/>
                <w:color w:val="000000"/>
                <w:sz w:val="16"/>
                <w:szCs w:val="16"/>
                <w:lang w:val="es-CO" w:eastAsia="es-CO"/>
              </w:rPr>
            </w:pPr>
            <w:r w:rsidRPr="00CE27D6">
              <w:rPr>
                <w:rFonts w:cs="Calibri"/>
                <w:b/>
                <w:bCs/>
                <w:color w:val="000000"/>
                <w:sz w:val="16"/>
                <w:szCs w:val="16"/>
                <w:lang w:val="es-CO" w:eastAsia="es-CO"/>
              </w:rPr>
              <w:t>IUA remplazado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20DF34F" w14:textId="77777777" w:rsidR="00D97D34" w:rsidRPr="00CE27D6" w:rsidRDefault="00D97D34" w:rsidP="000A7D0D">
            <w:pPr>
              <w:spacing w:before="0" w:after="0"/>
              <w:jc w:val="center"/>
              <w:rPr>
                <w:rFonts w:cs="Calibri"/>
                <w:b/>
                <w:bCs/>
                <w:color w:val="000000"/>
                <w:sz w:val="16"/>
                <w:szCs w:val="16"/>
                <w:lang w:val="es-CO" w:eastAsia="es-CO"/>
              </w:rPr>
            </w:pPr>
            <w:r w:rsidRPr="00CE27D6">
              <w:rPr>
                <w:rFonts w:cs="Calibri"/>
                <w:b/>
                <w:bCs/>
                <w:color w:val="000000"/>
                <w:sz w:val="16"/>
                <w:szCs w:val="16"/>
                <w:lang w:val="es-CO" w:eastAsia="es-CO"/>
              </w:rPr>
              <w:t>Revisión CREG</w:t>
            </w:r>
          </w:p>
        </w:tc>
      </w:tr>
      <w:tr w:rsidR="00D97D34" w:rsidRPr="00CE27D6" w14:paraId="158B20DF" w14:textId="77777777" w:rsidTr="000A7D0D">
        <w:trPr>
          <w:trHeight w:val="57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51F246" w14:textId="77777777" w:rsidR="00D97D34" w:rsidRPr="00CE27D6" w:rsidRDefault="00D97D34" w:rsidP="000A7D0D">
            <w:pPr>
              <w:spacing w:before="0" w:after="0"/>
              <w:jc w:val="center"/>
              <w:rPr>
                <w:rFonts w:cs="Calibri"/>
                <w:color w:val="000000"/>
                <w:sz w:val="16"/>
                <w:szCs w:val="16"/>
                <w:lang w:val="es-CO" w:eastAsia="es-CO"/>
              </w:rPr>
            </w:pPr>
            <w:r w:rsidRPr="00CE27D6">
              <w:rPr>
                <w:rFonts w:cs="Calibri"/>
                <w:color w:val="000000"/>
                <w:sz w:val="16"/>
                <w:szCs w:val="16"/>
                <w:lang w:val="es-CO" w:eastAsia="es-CO"/>
              </w:rPr>
              <w:t>100020227000</w:t>
            </w:r>
          </w:p>
        </w:tc>
        <w:tc>
          <w:tcPr>
            <w:tcW w:w="0" w:type="auto"/>
            <w:tcBorders>
              <w:top w:val="nil"/>
              <w:left w:val="nil"/>
              <w:bottom w:val="single" w:sz="4" w:space="0" w:color="auto"/>
              <w:right w:val="single" w:sz="4" w:space="0" w:color="auto"/>
            </w:tcBorders>
            <w:shd w:val="clear" w:color="auto" w:fill="auto"/>
            <w:vAlign w:val="center"/>
            <w:hideMark/>
          </w:tcPr>
          <w:p w14:paraId="56C81702" w14:textId="77777777" w:rsidR="00D97D34" w:rsidRPr="00CE27D6" w:rsidRDefault="00D97D34" w:rsidP="000A7D0D">
            <w:pPr>
              <w:spacing w:before="0" w:after="0"/>
              <w:jc w:val="center"/>
              <w:rPr>
                <w:rFonts w:cs="Calibri"/>
                <w:color w:val="000000"/>
                <w:sz w:val="16"/>
                <w:szCs w:val="16"/>
                <w:lang w:val="es-CO" w:eastAsia="es-CO"/>
              </w:rPr>
            </w:pPr>
            <w:r w:rsidRPr="00CE27D6">
              <w:rPr>
                <w:rFonts w:cs="Calibri"/>
                <w:color w:val="000000"/>
                <w:sz w:val="16"/>
                <w:szCs w:val="16"/>
                <w:lang w:val="es-CO" w:eastAsia="es-CO"/>
              </w:rPr>
              <w:t>0002</w:t>
            </w:r>
          </w:p>
        </w:tc>
        <w:tc>
          <w:tcPr>
            <w:tcW w:w="0" w:type="auto"/>
            <w:tcBorders>
              <w:top w:val="nil"/>
              <w:left w:val="nil"/>
              <w:bottom w:val="single" w:sz="4" w:space="0" w:color="auto"/>
              <w:right w:val="single" w:sz="4" w:space="0" w:color="auto"/>
            </w:tcBorders>
            <w:shd w:val="clear" w:color="auto" w:fill="auto"/>
            <w:vAlign w:val="center"/>
            <w:hideMark/>
          </w:tcPr>
          <w:p w14:paraId="55278EAD" w14:textId="77777777" w:rsidR="00D97D34" w:rsidRPr="00CE27D6" w:rsidRDefault="00D97D34" w:rsidP="000A7D0D">
            <w:pPr>
              <w:spacing w:before="0" w:after="0"/>
              <w:jc w:val="center"/>
              <w:rPr>
                <w:rFonts w:cs="Calibri"/>
                <w:color w:val="000000"/>
                <w:sz w:val="16"/>
                <w:szCs w:val="16"/>
                <w:lang w:val="es-CO" w:eastAsia="es-CO"/>
              </w:rPr>
            </w:pPr>
            <w:r w:rsidRPr="00CE27D6">
              <w:rPr>
                <w:rFonts w:cs="Calibri"/>
                <w:color w:val="000000"/>
                <w:sz w:val="16"/>
                <w:szCs w:val="16"/>
                <w:lang w:val="es-CO" w:eastAsia="es-CO"/>
              </w:rPr>
              <w:t>N4S7</w:t>
            </w:r>
          </w:p>
        </w:tc>
        <w:tc>
          <w:tcPr>
            <w:tcW w:w="0" w:type="auto"/>
            <w:tcBorders>
              <w:top w:val="nil"/>
              <w:left w:val="nil"/>
              <w:bottom w:val="single" w:sz="4" w:space="0" w:color="auto"/>
              <w:right w:val="single" w:sz="4" w:space="0" w:color="auto"/>
            </w:tcBorders>
            <w:shd w:val="clear" w:color="auto" w:fill="auto"/>
            <w:vAlign w:val="center"/>
            <w:hideMark/>
          </w:tcPr>
          <w:p w14:paraId="699972B7" w14:textId="77777777" w:rsidR="00D97D34" w:rsidRPr="00CE27D6" w:rsidRDefault="00D97D34" w:rsidP="000A7D0D">
            <w:pPr>
              <w:spacing w:before="0" w:after="0"/>
              <w:jc w:val="center"/>
              <w:rPr>
                <w:rFonts w:cs="Calibri"/>
                <w:color w:val="000000"/>
                <w:sz w:val="16"/>
                <w:szCs w:val="16"/>
                <w:lang w:val="es-CO" w:eastAsia="es-CO"/>
              </w:rPr>
            </w:pPr>
            <w:r w:rsidRPr="00CE27D6">
              <w:rPr>
                <w:rFonts w:cs="Calibri"/>
                <w:color w:val="000000"/>
                <w:sz w:val="16"/>
                <w:szCs w:val="16"/>
                <w:lang w:val="es-CO" w:eastAsia="es-CO"/>
              </w:rPr>
              <w:t>0055</w:t>
            </w:r>
          </w:p>
        </w:tc>
        <w:tc>
          <w:tcPr>
            <w:tcW w:w="0" w:type="auto"/>
            <w:tcBorders>
              <w:top w:val="nil"/>
              <w:left w:val="nil"/>
              <w:bottom w:val="single" w:sz="4" w:space="0" w:color="auto"/>
              <w:right w:val="single" w:sz="4" w:space="0" w:color="auto"/>
            </w:tcBorders>
            <w:shd w:val="clear" w:color="auto" w:fill="auto"/>
            <w:vAlign w:val="center"/>
            <w:hideMark/>
          </w:tcPr>
          <w:p w14:paraId="3ED2B797" w14:textId="77777777" w:rsidR="00D97D34" w:rsidRPr="00CE27D6" w:rsidRDefault="00D97D34" w:rsidP="000A7D0D">
            <w:pPr>
              <w:spacing w:before="0" w:after="0"/>
              <w:jc w:val="center"/>
              <w:rPr>
                <w:rFonts w:cs="Calibri"/>
                <w:color w:val="000000"/>
                <w:sz w:val="16"/>
                <w:szCs w:val="16"/>
                <w:lang w:val="es-CO" w:eastAsia="es-CO"/>
              </w:rPr>
            </w:pPr>
            <w:r w:rsidRPr="00CE27D6">
              <w:rPr>
                <w:rFonts w:cs="Calibri"/>
                <w:color w:val="000000"/>
                <w:sz w:val="16"/>
                <w:szCs w:val="16"/>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34D9DEEB" w14:textId="77777777" w:rsidR="00D97D34" w:rsidRPr="00CE27D6" w:rsidRDefault="00D97D34" w:rsidP="000A7D0D">
            <w:pPr>
              <w:spacing w:before="0" w:after="0"/>
              <w:jc w:val="center"/>
              <w:rPr>
                <w:rFonts w:cs="Calibri"/>
                <w:color w:val="000000"/>
                <w:sz w:val="16"/>
                <w:szCs w:val="16"/>
                <w:lang w:val="es-CO" w:eastAsia="es-CO"/>
              </w:rPr>
            </w:pPr>
            <w:r w:rsidRPr="00CE27D6">
              <w:rPr>
                <w:rFonts w:cs="Calibri"/>
                <w:color w:val="000000"/>
                <w:sz w:val="16"/>
                <w:szCs w:val="16"/>
                <w:lang w:val="es-CO" w:eastAsia="es-CO"/>
              </w:rPr>
              <w:t>100020032000</w:t>
            </w:r>
          </w:p>
        </w:tc>
        <w:tc>
          <w:tcPr>
            <w:tcW w:w="0" w:type="auto"/>
            <w:tcBorders>
              <w:top w:val="nil"/>
              <w:left w:val="nil"/>
              <w:bottom w:val="single" w:sz="4" w:space="0" w:color="auto"/>
              <w:right w:val="single" w:sz="4" w:space="0" w:color="auto"/>
            </w:tcBorders>
            <w:shd w:val="clear" w:color="auto" w:fill="auto"/>
            <w:vAlign w:val="center"/>
            <w:hideMark/>
          </w:tcPr>
          <w:p w14:paraId="2549A6A7" w14:textId="77777777" w:rsidR="00D97D34" w:rsidRPr="00CE27D6" w:rsidRDefault="00D97D34" w:rsidP="000A7D0D">
            <w:pPr>
              <w:spacing w:before="0" w:after="0"/>
              <w:jc w:val="left"/>
              <w:rPr>
                <w:rFonts w:cs="Calibri"/>
                <w:color w:val="000000"/>
                <w:sz w:val="16"/>
                <w:szCs w:val="16"/>
                <w:lang w:val="es-CO" w:eastAsia="es-CO"/>
              </w:rPr>
            </w:pPr>
            <w:r w:rsidRPr="00CE27D6">
              <w:rPr>
                <w:rFonts w:cs="Calibri"/>
                <w:color w:val="000000"/>
                <w:sz w:val="16"/>
                <w:szCs w:val="16"/>
                <w:lang w:val="es-CO" w:eastAsia="es-CO"/>
              </w:rPr>
              <w:t>El "IUA provisional" ya registra reposición parcial para para otro "IUA remplazado". Se excluye.</w:t>
            </w:r>
          </w:p>
        </w:tc>
      </w:tr>
      <w:tr w:rsidR="00D97D34" w:rsidRPr="00CE27D6" w14:paraId="00F754FB" w14:textId="77777777" w:rsidTr="000A7D0D">
        <w:trPr>
          <w:trHeight w:val="57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78DA70" w14:textId="77777777" w:rsidR="00D97D34" w:rsidRPr="00CE27D6" w:rsidRDefault="00D97D34" w:rsidP="000A7D0D">
            <w:pPr>
              <w:spacing w:before="0" w:after="0"/>
              <w:jc w:val="center"/>
              <w:rPr>
                <w:rFonts w:cs="Calibri"/>
                <w:color w:val="000000"/>
                <w:sz w:val="16"/>
                <w:szCs w:val="16"/>
                <w:lang w:val="es-CO" w:eastAsia="es-CO"/>
              </w:rPr>
            </w:pPr>
            <w:r w:rsidRPr="00CE27D6">
              <w:rPr>
                <w:rFonts w:cs="Calibri"/>
                <w:color w:val="000000"/>
                <w:sz w:val="16"/>
                <w:szCs w:val="16"/>
                <w:lang w:val="es-CO" w:eastAsia="es-CO"/>
              </w:rPr>
              <w:t>100020227000</w:t>
            </w:r>
          </w:p>
        </w:tc>
        <w:tc>
          <w:tcPr>
            <w:tcW w:w="0" w:type="auto"/>
            <w:tcBorders>
              <w:top w:val="nil"/>
              <w:left w:val="nil"/>
              <w:bottom w:val="single" w:sz="4" w:space="0" w:color="auto"/>
              <w:right w:val="single" w:sz="4" w:space="0" w:color="auto"/>
            </w:tcBorders>
            <w:shd w:val="clear" w:color="auto" w:fill="auto"/>
            <w:vAlign w:val="center"/>
            <w:hideMark/>
          </w:tcPr>
          <w:p w14:paraId="5860C2D8" w14:textId="77777777" w:rsidR="00D97D34" w:rsidRPr="00CE27D6" w:rsidRDefault="00D97D34" w:rsidP="000A7D0D">
            <w:pPr>
              <w:spacing w:before="0" w:after="0"/>
              <w:jc w:val="center"/>
              <w:rPr>
                <w:rFonts w:cs="Calibri"/>
                <w:color w:val="000000"/>
                <w:sz w:val="16"/>
                <w:szCs w:val="16"/>
                <w:lang w:val="es-CO" w:eastAsia="es-CO"/>
              </w:rPr>
            </w:pPr>
            <w:r w:rsidRPr="00CE27D6">
              <w:rPr>
                <w:rFonts w:cs="Calibri"/>
                <w:color w:val="000000"/>
                <w:sz w:val="16"/>
                <w:szCs w:val="16"/>
                <w:lang w:val="es-CO" w:eastAsia="es-CO"/>
              </w:rPr>
              <w:t>0002</w:t>
            </w:r>
          </w:p>
        </w:tc>
        <w:tc>
          <w:tcPr>
            <w:tcW w:w="0" w:type="auto"/>
            <w:tcBorders>
              <w:top w:val="nil"/>
              <w:left w:val="nil"/>
              <w:bottom w:val="single" w:sz="4" w:space="0" w:color="auto"/>
              <w:right w:val="single" w:sz="4" w:space="0" w:color="auto"/>
            </w:tcBorders>
            <w:shd w:val="clear" w:color="auto" w:fill="auto"/>
            <w:vAlign w:val="center"/>
            <w:hideMark/>
          </w:tcPr>
          <w:p w14:paraId="131FAF3D" w14:textId="77777777" w:rsidR="00D97D34" w:rsidRPr="00CE27D6" w:rsidRDefault="00D97D34" w:rsidP="000A7D0D">
            <w:pPr>
              <w:spacing w:before="0" w:after="0"/>
              <w:jc w:val="center"/>
              <w:rPr>
                <w:rFonts w:cs="Calibri"/>
                <w:color w:val="000000"/>
                <w:sz w:val="16"/>
                <w:szCs w:val="16"/>
                <w:lang w:val="es-CO" w:eastAsia="es-CO"/>
              </w:rPr>
            </w:pPr>
            <w:r w:rsidRPr="00CE27D6">
              <w:rPr>
                <w:rFonts w:cs="Calibri"/>
                <w:color w:val="000000"/>
                <w:sz w:val="16"/>
                <w:szCs w:val="16"/>
                <w:lang w:val="es-CO" w:eastAsia="es-CO"/>
              </w:rPr>
              <w:t>N4S8</w:t>
            </w:r>
          </w:p>
        </w:tc>
        <w:tc>
          <w:tcPr>
            <w:tcW w:w="0" w:type="auto"/>
            <w:tcBorders>
              <w:top w:val="nil"/>
              <w:left w:val="nil"/>
              <w:bottom w:val="single" w:sz="4" w:space="0" w:color="auto"/>
              <w:right w:val="single" w:sz="4" w:space="0" w:color="auto"/>
            </w:tcBorders>
            <w:shd w:val="clear" w:color="auto" w:fill="auto"/>
            <w:vAlign w:val="center"/>
            <w:hideMark/>
          </w:tcPr>
          <w:p w14:paraId="419277AC" w14:textId="77777777" w:rsidR="00D97D34" w:rsidRPr="00CE27D6" w:rsidRDefault="00D97D34" w:rsidP="000A7D0D">
            <w:pPr>
              <w:spacing w:before="0" w:after="0"/>
              <w:jc w:val="center"/>
              <w:rPr>
                <w:rFonts w:cs="Calibri"/>
                <w:color w:val="000000"/>
                <w:sz w:val="16"/>
                <w:szCs w:val="16"/>
                <w:lang w:val="es-CO" w:eastAsia="es-CO"/>
              </w:rPr>
            </w:pPr>
            <w:r w:rsidRPr="00CE27D6">
              <w:rPr>
                <w:rFonts w:cs="Calibri"/>
                <w:color w:val="000000"/>
                <w:sz w:val="16"/>
                <w:szCs w:val="16"/>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2B05EA63" w14:textId="77777777" w:rsidR="00D97D34" w:rsidRPr="00CE27D6" w:rsidRDefault="00D97D34" w:rsidP="000A7D0D">
            <w:pPr>
              <w:spacing w:before="0" w:after="0"/>
              <w:jc w:val="center"/>
              <w:rPr>
                <w:rFonts w:cs="Calibri"/>
                <w:color w:val="000000"/>
                <w:sz w:val="16"/>
                <w:szCs w:val="16"/>
                <w:lang w:val="es-CO" w:eastAsia="es-CO"/>
              </w:rPr>
            </w:pPr>
            <w:r w:rsidRPr="00CE27D6">
              <w:rPr>
                <w:rFonts w:cs="Calibri"/>
                <w:color w:val="000000"/>
                <w:sz w:val="16"/>
                <w:szCs w:val="16"/>
                <w:lang w:val="es-CO" w:eastAsia="es-CO"/>
              </w:rPr>
              <w:t>100020002000</w:t>
            </w:r>
          </w:p>
        </w:tc>
        <w:tc>
          <w:tcPr>
            <w:tcW w:w="0" w:type="auto"/>
            <w:tcBorders>
              <w:top w:val="nil"/>
              <w:left w:val="nil"/>
              <w:bottom w:val="single" w:sz="4" w:space="0" w:color="auto"/>
              <w:right w:val="single" w:sz="4" w:space="0" w:color="auto"/>
            </w:tcBorders>
            <w:shd w:val="clear" w:color="auto" w:fill="auto"/>
            <w:vAlign w:val="center"/>
            <w:hideMark/>
          </w:tcPr>
          <w:p w14:paraId="1CFD96D5" w14:textId="77777777" w:rsidR="00D97D34" w:rsidRPr="00CE27D6" w:rsidRDefault="00D97D34" w:rsidP="000A7D0D">
            <w:pPr>
              <w:spacing w:before="0" w:after="0"/>
              <w:jc w:val="center"/>
              <w:rPr>
                <w:rFonts w:cs="Calibri"/>
                <w:color w:val="000000"/>
                <w:sz w:val="16"/>
                <w:szCs w:val="16"/>
                <w:lang w:val="es-CO" w:eastAsia="es-CO"/>
              </w:rPr>
            </w:pPr>
            <w:r w:rsidRPr="00CE27D6">
              <w:rPr>
                <w:rFonts w:cs="Calibri"/>
                <w:color w:val="000000"/>
                <w:sz w:val="16"/>
                <w:szCs w:val="16"/>
                <w:lang w:val="es-CO" w:eastAsia="es-CO"/>
              </w:rPr>
              <w:t>100020010000</w:t>
            </w:r>
          </w:p>
        </w:tc>
        <w:tc>
          <w:tcPr>
            <w:tcW w:w="0" w:type="auto"/>
            <w:tcBorders>
              <w:top w:val="nil"/>
              <w:left w:val="nil"/>
              <w:bottom w:val="single" w:sz="4" w:space="0" w:color="auto"/>
              <w:right w:val="single" w:sz="4" w:space="0" w:color="auto"/>
            </w:tcBorders>
            <w:shd w:val="clear" w:color="auto" w:fill="auto"/>
            <w:vAlign w:val="center"/>
            <w:hideMark/>
          </w:tcPr>
          <w:p w14:paraId="47902C11" w14:textId="77777777" w:rsidR="00D97D34" w:rsidRPr="00CE27D6" w:rsidRDefault="00D97D34" w:rsidP="000A7D0D">
            <w:pPr>
              <w:spacing w:before="0" w:after="0"/>
              <w:jc w:val="left"/>
              <w:rPr>
                <w:rFonts w:cs="Calibri"/>
                <w:color w:val="000000"/>
                <w:sz w:val="16"/>
                <w:szCs w:val="16"/>
                <w:lang w:val="es-CO" w:eastAsia="es-CO"/>
              </w:rPr>
            </w:pPr>
            <w:r w:rsidRPr="00CE27D6">
              <w:rPr>
                <w:rFonts w:cs="Calibri"/>
                <w:color w:val="000000"/>
                <w:sz w:val="16"/>
                <w:szCs w:val="16"/>
                <w:lang w:val="es-CO" w:eastAsia="es-CO"/>
              </w:rPr>
              <w:t>El "IUA provisional" ya registra reposición parcial para para otro "IUA remplazado". Se excluye.</w:t>
            </w:r>
          </w:p>
        </w:tc>
      </w:tr>
      <w:tr w:rsidR="00D97D34" w:rsidRPr="00CE27D6" w14:paraId="313701D0" w14:textId="77777777" w:rsidTr="000A7D0D">
        <w:trPr>
          <w:trHeight w:val="86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83DBA1" w14:textId="77777777" w:rsidR="00D97D34" w:rsidRPr="00CE27D6" w:rsidRDefault="00D97D34" w:rsidP="000A7D0D">
            <w:pPr>
              <w:spacing w:before="0" w:after="0"/>
              <w:jc w:val="center"/>
              <w:rPr>
                <w:rFonts w:cs="Calibri"/>
                <w:color w:val="000000"/>
                <w:sz w:val="16"/>
                <w:szCs w:val="16"/>
                <w:lang w:val="es-CO" w:eastAsia="es-CO"/>
              </w:rPr>
            </w:pPr>
            <w:r w:rsidRPr="00CE27D6">
              <w:rPr>
                <w:rFonts w:cs="Calibri"/>
                <w:color w:val="000000"/>
                <w:sz w:val="16"/>
                <w:szCs w:val="16"/>
                <w:lang w:val="es-CO" w:eastAsia="es-CO"/>
              </w:rPr>
              <w:t>100030103000</w:t>
            </w:r>
          </w:p>
        </w:tc>
        <w:tc>
          <w:tcPr>
            <w:tcW w:w="0" w:type="auto"/>
            <w:tcBorders>
              <w:top w:val="nil"/>
              <w:left w:val="nil"/>
              <w:bottom w:val="single" w:sz="4" w:space="0" w:color="auto"/>
              <w:right w:val="single" w:sz="4" w:space="0" w:color="auto"/>
            </w:tcBorders>
            <w:shd w:val="clear" w:color="auto" w:fill="auto"/>
            <w:vAlign w:val="center"/>
            <w:hideMark/>
          </w:tcPr>
          <w:p w14:paraId="7C8D7D09" w14:textId="77777777" w:rsidR="00D97D34" w:rsidRPr="00CE27D6" w:rsidRDefault="00D97D34" w:rsidP="000A7D0D">
            <w:pPr>
              <w:spacing w:before="0" w:after="0"/>
              <w:jc w:val="center"/>
              <w:rPr>
                <w:rFonts w:cs="Calibri"/>
                <w:color w:val="000000"/>
                <w:sz w:val="16"/>
                <w:szCs w:val="16"/>
                <w:lang w:val="es-CO" w:eastAsia="es-CO"/>
              </w:rPr>
            </w:pPr>
            <w:r w:rsidRPr="00CE27D6">
              <w:rPr>
                <w:rFonts w:cs="Calibri"/>
                <w:color w:val="000000"/>
                <w:sz w:val="16"/>
                <w:szCs w:val="16"/>
                <w:lang w:val="es-CO" w:eastAsia="es-CO"/>
              </w:rPr>
              <w:t>0003</w:t>
            </w:r>
          </w:p>
        </w:tc>
        <w:tc>
          <w:tcPr>
            <w:tcW w:w="0" w:type="auto"/>
            <w:tcBorders>
              <w:top w:val="nil"/>
              <w:left w:val="nil"/>
              <w:bottom w:val="single" w:sz="4" w:space="0" w:color="auto"/>
              <w:right w:val="single" w:sz="4" w:space="0" w:color="auto"/>
            </w:tcBorders>
            <w:shd w:val="clear" w:color="auto" w:fill="auto"/>
            <w:vAlign w:val="center"/>
            <w:hideMark/>
          </w:tcPr>
          <w:p w14:paraId="5B02CDE6" w14:textId="77777777" w:rsidR="00D97D34" w:rsidRPr="00CE27D6" w:rsidRDefault="00D97D34" w:rsidP="000A7D0D">
            <w:pPr>
              <w:spacing w:before="0" w:after="0"/>
              <w:jc w:val="center"/>
              <w:rPr>
                <w:rFonts w:cs="Calibri"/>
                <w:color w:val="000000"/>
                <w:sz w:val="16"/>
                <w:szCs w:val="16"/>
                <w:lang w:val="es-CO" w:eastAsia="es-CO"/>
              </w:rPr>
            </w:pPr>
            <w:r w:rsidRPr="00CE27D6">
              <w:rPr>
                <w:rFonts w:cs="Calibri"/>
                <w:color w:val="000000"/>
                <w:sz w:val="16"/>
                <w:szCs w:val="16"/>
                <w:lang w:val="es-CO" w:eastAsia="es-CO"/>
              </w:rPr>
              <w:t>N3S2</w:t>
            </w:r>
          </w:p>
        </w:tc>
        <w:tc>
          <w:tcPr>
            <w:tcW w:w="0" w:type="auto"/>
            <w:tcBorders>
              <w:top w:val="nil"/>
              <w:left w:val="nil"/>
              <w:bottom w:val="single" w:sz="4" w:space="0" w:color="auto"/>
              <w:right w:val="single" w:sz="4" w:space="0" w:color="auto"/>
            </w:tcBorders>
            <w:shd w:val="clear" w:color="auto" w:fill="auto"/>
            <w:vAlign w:val="center"/>
            <w:hideMark/>
          </w:tcPr>
          <w:p w14:paraId="15A1C9F2" w14:textId="77777777" w:rsidR="00D97D34" w:rsidRPr="00CE27D6" w:rsidRDefault="00D97D34" w:rsidP="000A7D0D">
            <w:pPr>
              <w:spacing w:before="0" w:after="0"/>
              <w:jc w:val="center"/>
              <w:rPr>
                <w:rFonts w:cs="Calibri"/>
                <w:color w:val="000000"/>
                <w:sz w:val="16"/>
                <w:szCs w:val="16"/>
                <w:lang w:val="es-CO" w:eastAsia="es-CO"/>
              </w:rPr>
            </w:pPr>
            <w:r w:rsidRPr="00CE27D6">
              <w:rPr>
                <w:rFonts w:cs="Calibri"/>
                <w:color w:val="000000"/>
                <w:sz w:val="16"/>
                <w:szCs w:val="16"/>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7ACD1723" w14:textId="77777777" w:rsidR="00D97D34" w:rsidRPr="00CE27D6" w:rsidRDefault="00D97D34" w:rsidP="000A7D0D">
            <w:pPr>
              <w:spacing w:before="0" w:after="0"/>
              <w:jc w:val="center"/>
              <w:rPr>
                <w:rFonts w:cs="Calibri"/>
                <w:color w:val="000000"/>
                <w:sz w:val="16"/>
                <w:szCs w:val="16"/>
                <w:lang w:val="es-CO" w:eastAsia="es-CO"/>
              </w:rPr>
            </w:pPr>
            <w:r w:rsidRPr="00CE27D6">
              <w:rPr>
                <w:rFonts w:cs="Calibri"/>
                <w:color w:val="000000"/>
                <w:sz w:val="16"/>
                <w:szCs w:val="16"/>
                <w:lang w:val="es-CO" w:eastAsia="es-CO"/>
              </w:rPr>
              <w:t>100030074000</w:t>
            </w:r>
          </w:p>
        </w:tc>
        <w:tc>
          <w:tcPr>
            <w:tcW w:w="0" w:type="auto"/>
            <w:tcBorders>
              <w:top w:val="nil"/>
              <w:left w:val="nil"/>
              <w:bottom w:val="single" w:sz="4" w:space="0" w:color="auto"/>
              <w:right w:val="single" w:sz="4" w:space="0" w:color="auto"/>
            </w:tcBorders>
            <w:shd w:val="clear" w:color="auto" w:fill="auto"/>
            <w:vAlign w:val="center"/>
            <w:hideMark/>
          </w:tcPr>
          <w:p w14:paraId="28FD8BD5" w14:textId="77777777" w:rsidR="00D97D34" w:rsidRPr="00CE27D6" w:rsidRDefault="00D97D34" w:rsidP="000A7D0D">
            <w:pPr>
              <w:spacing w:before="0" w:after="0"/>
              <w:jc w:val="center"/>
              <w:rPr>
                <w:rFonts w:cs="Calibri"/>
                <w:color w:val="000000"/>
                <w:sz w:val="16"/>
                <w:szCs w:val="16"/>
                <w:lang w:val="es-CO" w:eastAsia="es-CO"/>
              </w:rPr>
            </w:pPr>
            <w:r w:rsidRPr="00CE27D6">
              <w:rPr>
                <w:rFonts w:cs="Calibri"/>
                <w:color w:val="000000"/>
                <w:sz w:val="16"/>
                <w:szCs w:val="16"/>
                <w:lang w:val="es-CO" w:eastAsia="es-CO"/>
              </w:rPr>
              <w:t xml:space="preserve">100030035000 </w:t>
            </w:r>
          </w:p>
        </w:tc>
        <w:tc>
          <w:tcPr>
            <w:tcW w:w="0" w:type="auto"/>
            <w:tcBorders>
              <w:top w:val="nil"/>
              <w:left w:val="nil"/>
              <w:bottom w:val="single" w:sz="4" w:space="0" w:color="auto"/>
              <w:right w:val="single" w:sz="4" w:space="0" w:color="auto"/>
            </w:tcBorders>
            <w:shd w:val="clear" w:color="auto" w:fill="auto"/>
            <w:vAlign w:val="center"/>
            <w:hideMark/>
          </w:tcPr>
          <w:p w14:paraId="21EA366F" w14:textId="77777777" w:rsidR="00D97D34" w:rsidRPr="00CE27D6" w:rsidRDefault="00D97D34" w:rsidP="000A7D0D">
            <w:pPr>
              <w:spacing w:before="0" w:after="0"/>
              <w:jc w:val="left"/>
              <w:rPr>
                <w:rFonts w:cs="Calibri"/>
                <w:color w:val="000000"/>
                <w:sz w:val="16"/>
                <w:szCs w:val="16"/>
                <w:lang w:val="es-CO" w:eastAsia="es-CO"/>
              </w:rPr>
            </w:pPr>
            <w:r w:rsidRPr="00CE27D6">
              <w:rPr>
                <w:rFonts w:cs="Calibri"/>
                <w:color w:val="000000"/>
                <w:sz w:val="16"/>
                <w:szCs w:val="16"/>
                <w:lang w:val="es-CO" w:eastAsia="es-CO"/>
              </w:rPr>
              <w:t>El "Código proyecto" 114 realiza la reposición de este "IUA remplazado" con igual "Fracción costo". Se excluye</w:t>
            </w:r>
            <w:r>
              <w:rPr>
                <w:rFonts w:cs="Calibri"/>
                <w:color w:val="000000"/>
                <w:sz w:val="16"/>
                <w:szCs w:val="16"/>
                <w:lang w:val="es-CO" w:eastAsia="es-CO"/>
              </w:rPr>
              <w:t>.</w:t>
            </w:r>
          </w:p>
        </w:tc>
      </w:tr>
      <w:tr w:rsidR="00D97D34" w:rsidRPr="00CE27D6" w14:paraId="19AC137A" w14:textId="77777777" w:rsidTr="000A7D0D">
        <w:trPr>
          <w:trHeight w:val="86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4D58F6" w14:textId="77777777" w:rsidR="00D97D34" w:rsidRPr="00CE27D6" w:rsidRDefault="00D97D34" w:rsidP="000A7D0D">
            <w:pPr>
              <w:spacing w:before="0" w:after="0"/>
              <w:jc w:val="center"/>
              <w:rPr>
                <w:rFonts w:cs="Calibri"/>
                <w:color w:val="000000"/>
                <w:sz w:val="16"/>
                <w:szCs w:val="16"/>
                <w:lang w:val="es-CO" w:eastAsia="es-CO"/>
              </w:rPr>
            </w:pPr>
            <w:r w:rsidRPr="00CE27D6">
              <w:rPr>
                <w:rFonts w:cs="Calibri"/>
                <w:color w:val="000000"/>
                <w:sz w:val="16"/>
                <w:szCs w:val="16"/>
                <w:lang w:val="es-CO" w:eastAsia="es-CO"/>
              </w:rPr>
              <w:t>100030146000</w:t>
            </w:r>
          </w:p>
        </w:tc>
        <w:tc>
          <w:tcPr>
            <w:tcW w:w="0" w:type="auto"/>
            <w:tcBorders>
              <w:top w:val="nil"/>
              <w:left w:val="nil"/>
              <w:bottom w:val="single" w:sz="4" w:space="0" w:color="auto"/>
              <w:right w:val="single" w:sz="4" w:space="0" w:color="auto"/>
            </w:tcBorders>
            <w:shd w:val="clear" w:color="auto" w:fill="auto"/>
            <w:vAlign w:val="center"/>
            <w:hideMark/>
          </w:tcPr>
          <w:p w14:paraId="005AAB64" w14:textId="77777777" w:rsidR="00D97D34" w:rsidRPr="00CE27D6" w:rsidRDefault="00D97D34" w:rsidP="000A7D0D">
            <w:pPr>
              <w:spacing w:before="0" w:after="0"/>
              <w:jc w:val="center"/>
              <w:rPr>
                <w:rFonts w:cs="Calibri"/>
                <w:color w:val="000000"/>
                <w:sz w:val="16"/>
                <w:szCs w:val="16"/>
                <w:lang w:val="es-CO" w:eastAsia="es-CO"/>
              </w:rPr>
            </w:pPr>
            <w:r w:rsidRPr="00CE27D6">
              <w:rPr>
                <w:rFonts w:cs="Calibri"/>
                <w:color w:val="000000"/>
                <w:sz w:val="16"/>
                <w:szCs w:val="16"/>
                <w:lang w:val="es-CO" w:eastAsia="es-CO"/>
              </w:rPr>
              <w:t>0003</w:t>
            </w:r>
          </w:p>
        </w:tc>
        <w:tc>
          <w:tcPr>
            <w:tcW w:w="0" w:type="auto"/>
            <w:tcBorders>
              <w:top w:val="nil"/>
              <w:left w:val="nil"/>
              <w:bottom w:val="single" w:sz="4" w:space="0" w:color="auto"/>
              <w:right w:val="single" w:sz="4" w:space="0" w:color="auto"/>
            </w:tcBorders>
            <w:shd w:val="clear" w:color="auto" w:fill="auto"/>
            <w:vAlign w:val="center"/>
            <w:hideMark/>
          </w:tcPr>
          <w:p w14:paraId="316DBC86" w14:textId="77777777" w:rsidR="00D97D34" w:rsidRPr="00CE27D6" w:rsidRDefault="00D97D34" w:rsidP="000A7D0D">
            <w:pPr>
              <w:spacing w:before="0" w:after="0"/>
              <w:jc w:val="center"/>
              <w:rPr>
                <w:rFonts w:cs="Calibri"/>
                <w:color w:val="000000"/>
                <w:sz w:val="16"/>
                <w:szCs w:val="16"/>
                <w:lang w:val="es-CO" w:eastAsia="es-CO"/>
              </w:rPr>
            </w:pPr>
            <w:r w:rsidRPr="00CE27D6">
              <w:rPr>
                <w:rFonts w:cs="Calibri"/>
                <w:color w:val="000000"/>
                <w:sz w:val="16"/>
                <w:szCs w:val="16"/>
                <w:lang w:val="es-CO" w:eastAsia="es-CO"/>
              </w:rPr>
              <w:t>N3S2</w:t>
            </w:r>
          </w:p>
        </w:tc>
        <w:tc>
          <w:tcPr>
            <w:tcW w:w="0" w:type="auto"/>
            <w:tcBorders>
              <w:top w:val="nil"/>
              <w:left w:val="nil"/>
              <w:bottom w:val="single" w:sz="4" w:space="0" w:color="auto"/>
              <w:right w:val="single" w:sz="4" w:space="0" w:color="auto"/>
            </w:tcBorders>
            <w:shd w:val="clear" w:color="auto" w:fill="auto"/>
            <w:vAlign w:val="center"/>
            <w:hideMark/>
          </w:tcPr>
          <w:p w14:paraId="59E62610" w14:textId="77777777" w:rsidR="00D97D34" w:rsidRPr="00CE27D6" w:rsidRDefault="00D97D34" w:rsidP="000A7D0D">
            <w:pPr>
              <w:spacing w:before="0" w:after="0"/>
              <w:jc w:val="center"/>
              <w:rPr>
                <w:rFonts w:cs="Calibri"/>
                <w:color w:val="000000"/>
                <w:sz w:val="16"/>
                <w:szCs w:val="16"/>
                <w:lang w:val="es-CO" w:eastAsia="es-CO"/>
              </w:rPr>
            </w:pPr>
            <w:r w:rsidRPr="00CE27D6">
              <w:rPr>
                <w:rFonts w:cs="Calibri"/>
                <w:color w:val="000000"/>
                <w:sz w:val="16"/>
                <w:szCs w:val="16"/>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6D4F23AE" w14:textId="77777777" w:rsidR="00D97D34" w:rsidRPr="00CE27D6" w:rsidRDefault="00D97D34" w:rsidP="000A7D0D">
            <w:pPr>
              <w:spacing w:before="0" w:after="0"/>
              <w:jc w:val="center"/>
              <w:rPr>
                <w:rFonts w:cs="Calibri"/>
                <w:color w:val="000000"/>
                <w:sz w:val="16"/>
                <w:szCs w:val="16"/>
                <w:lang w:val="es-CO" w:eastAsia="es-CO"/>
              </w:rPr>
            </w:pPr>
            <w:r w:rsidRPr="00CE27D6">
              <w:rPr>
                <w:rFonts w:cs="Calibri"/>
                <w:color w:val="000000"/>
                <w:sz w:val="16"/>
                <w:szCs w:val="16"/>
                <w:lang w:val="es-CO" w:eastAsia="es-CO"/>
              </w:rPr>
              <w:t>100030074000</w:t>
            </w:r>
          </w:p>
        </w:tc>
        <w:tc>
          <w:tcPr>
            <w:tcW w:w="0" w:type="auto"/>
            <w:tcBorders>
              <w:top w:val="nil"/>
              <w:left w:val="nil"/>
              <w:bottom w:val="single" w:sz="4" w:space="0" w:color="auto"/>
              <w:right w:val="single" w:sz="4" w:space="0" w:color="auto"/>
            </w:tcBorders>
            <w:shd w:val="clear" w:color="auto" w:fill="auto"/>
            <w:vAlign w:val="center"/>
            <w:hideMark/>
          </w:tcPr>
          <w:p w14:paraId="1018AB52" w14:textId="77777777" w:rsidR="00D97D34" w:rsidRPr="00CE27D6" w:rsidRDefault="00D97D34" w:rsidP="000A7D0D">
            <w:pPr>
              <w:spacing w:before="0" w:after="0"/>
              <w:jc w:val="center"/>
              <w:rPr>
                <w:rFonts w:cs="Calibri"/>
                <w:color w:val="000000"/>
                <w:sz w:val="16"/>
                <w:szCs w:val="16"/>
                <w:lang w:val="es-CO" w:eastAsia="es-CO"/>
              </w:rPr>
            </w:pPr>
            <w:r w:rsidRPr="00CE27D6">
              <w:rPr>
                <w:rFonts w:cs="Calibri"/>
                <w:color w:val="000000"/>
                <w:sz w:val="16"/>
                <w:szCs w:val="16"/>
                <w:lang w:val="es-CO" w:eastAsia="es-CO"/>
              </w:rPr>
              <w:t xml:space="preserve">100030035000 </w:t>
            </w:r>
          </w:p>
        </w:tc>
        <w:tc>
          <w:tcPr>
            <w:tcW w:w="0" w:type="auto"/>
            <w:tcBorders>
              <w:top w:val="nil"/>
              <w:left w:val="nil"/>
              <w:bottom w:val="single" w:sz="4" w:space="0" w:color="auto"/>
              <w:right w:val="single" w:sz="4" w:space="0" w:color="auto"/>
            </w:tcBorders>
            <w:shd w:val="clear" w:color="auto" w:fill="auto"/>
            <w:vAlign w:val="center"/>
            <w:hideMark/>
          </w:tcPr>
          <w:p w14:paraId="1D712BDA" w14:textId="77777777" w:rsidR="00D97D34" w:rsidRPr="00CE27D6" w:rsidRDefault="00D97D34" w:rsidP="000A7D0D">
            <w:pPr>
              <w:spacing w:before="0" w:after="0"/>
              <w:jc w:val="left"/>
              <w:rPr>
                <w:rFonts w:cs="Calibri"/>
                <w:color w:val="000000"/>
                <w:sz w:val="16"/>
                <w:szCs w:val="16"/>
                <w:lang w:val="es-CO" w:eastAsia="es-CO"/>
              </w:rPr>
            </w:pPr>
            <w:r w:rsidRPr="00CE27D6">
              <w:rPr>
                <w:rFonts w:cs="Calibri"/>
                <w:color w:val="000000"/>
                <w:sz w:val="16"/>
                <w:szCs w:val="16"/>
                <w:lang w:val="es-CO" w:eastAsia="es-CO"/>
              </w:rPr>
              <w:t>El "Código proyecto" 114 realiza la reposición de este "IUA remplazado" con igual "Fracción costo". Se excluye</w:t>
            </w:r>
            <w:r>
              <w:rPr>
                <w:rFonts w:cs="Calibri"/>
                <w:color w:val="000000"/>
                <w:sz w:val="16"/>
                <w:szCs w:val="16"/>
                <w:lang w:val="es-CO" w:eastAsia="es-CO"/>
              </w:rPr>
              <w:t>.</w:t>
            </w:r>
          </w:p>
        </w:tc>
      </w:tr>
    </w:tbl>
    <w:p w14:paraId="489A7991" w14:textId="77777777" w:rsidR="00553B89" w:rsidRPr="000656BB" w:rsidRDefault="00553B89" w:rsidP="00553B89">
      <w:pPr>
        <w:spacing w:before="240" w:after="240"/>
        <w:rPr>
          <w:b/>
          <w:lang w:val="es-CO" w:eastAsia="en-US"/>
        </w:rPr>
      </w:pPr>
      <w:r w:rsidRPr="00084D2F">
        <w:rPr>
          <w:b/>
          <w:lang w:val="es-CO" w:eastAsia="en-US"/>
        </w:rPr>
        <w:t>Petición</w:t>
      </w:r>
      <w:r>
        <w:rPr>
          <w:b/>
          <w:lang w:val="es-CO" w:eastAsia="en-US"/>
        </w:rPr>
        <w:t xml:space="preserve"> de revisión de las </w:t>
      </w:r>
      <w:r w:rsidRPr="00F83684">
        <w:rPr>
          <w:b/>
          <w:lang w:val="es-CO" w:eastAsia="en-US"/>
        </w:rPr>
        <w:t xml:space="preserve">UC de control de subestación </w:t>
      </w:r>
      <w:r>
        <w:rPr>
          <w:b/>
          <w:lang w:val="es-CO" w:eastAsia="en-US"/>
        </w:rPr>
        <w:t>no incluidas en la Resolución CREG 009 de 2021.</w:t>
      </w:r>
    </w:p>
    <w:p w14:paraId="69368F5B" w14:textId="77777777" w:rsidR="00553B89" w:rsidRDefault="00553B89" w:rsidP="00553B89">
      <w:pPr>
        <w:spacing w:before="240" w:after="240"/>
        <w:rPr>
          <w:lang w:val="es-CO" w:eastAsia="en-US"/>
        </w:rPr>
      </w:pPr>
      <w:r w:rsidRPr="00450FFB">
        <w:rPr>
          <w:lang w:val="es-CO" w:eastAsia="en-US"/>
        </w:rPr>
        <w:t xml:space="preserve">El </w:t>
      </w:r>
      <w:r>
        <w:rPr>
          <w:lang w:val="es-CO" w:eastAsia="en-US"/>
        </w:rPr>
        <w:t xml:space="preserve">Operador de Red, </w:t>
      </w:r>
      <w:r w:rsidRPr="00450FFB">
        <w:rPr>
          <w:lang w:val="es-CO" w:eastAsia="en-US"/>
        </w:rPr>
        <w:t>OR</w:t>
      </w:r>
      <w:r>
        <w:rPr>
          <w:lang w:val="es-CO" w:eastAsia="en-US"/>
        </w:rPr>
        <w:t>,</w:t>
      </w:r>
      <w:r w:rsidRPr="00450FFB">
        <w:rPr>
          <w:lang w:val="es-CO" w:eastAsia="en-US"/>
        </w:rPr>
        <w:t xml:space="preserve"> fundamenta su solicitud en lo siguiente</w:t>
      </w:r>
      <w:r>
        <w:rPr>
          <w:lang w:val="es-CO" w:eastAsia="en-US"/>
        </w:rPr>
        <w:t>:</w:t>
      </w:r>
    </w:p>
    <w:p w14:paraId="31E02EA6" w14:textId="77777777" w:rsidR="00207A82" w:rsidRDefault="00207A82" w:rsidP="00547DC7">
      <w:pPr>
        <w:autoSpaceDE w:val="0"/>
        <w:autoSpaceDN w:val="0"/>
        <w:adjustRightInd w:val="0"/>
        <w:spacing w:before="0" w:after="0"/>
        <w:ind w:left="284"/>
        <w:rPr>
          <w:rFonts w:eastAsia="Calibri" w:cs="Arial"/>
          <w:i/>
          <w:iCs/>
          <w:color w:val="000000"/>
          <w:sz w:val="22"/>
          <w:szCs w:val="22"/>
          <w:lang w:val="es-CO" w:eastAsia="en-US"/>
        </w:rPr>
      </w:pPr>
      <w:r w:rsidRPr="00FD7C1D">
        <w:rPr>
          <w:rFonts w:eastAsia="Calibri" w:cs="Arial"/>
          <w:i/>
          <w:iCs/>
          <w:color w:val="000000"/>
          <w:sz w:val="22"/>
          <w:szCs w:val="22"/>
          <w:lang w:val="es-CO" w:eastAsia="en-US"/>
        </w:rPr>
        <w:t xml:space="preserve">(…) </w:t>
      </w:r>
      <w:r w:rsidRPr="004462DC">
        <w:rPr>
          <w:rFonts w:eastAsia="Calibri" w:cs="Arial"/>
          <w:i/>
          <w:iCs/>
          <w:color w:val="000000"/>
          <w:sz w:val="22"/>
          <w:szCs w:val="22"/>
          <w:lang w:val="es-CO" w:eastAsia="en-US"/>
        </w:rPr>
        <w:t xml:space="preserve">Se valida que efectivamente las bahías que se encontraban reportadas hacen referencia a las que se están solicitando en las UC de control de subestación. A continuación, se presentan las diferencias presentadas: </w:t>
      </w:r>
    </w:p>
    <w:p w14:paraId="006A723F" w14:textId="77777777" w:rsidR="00207A82" w:rsidRDefault="00207A82" w:rsidP="00547DC7">
      <w:pPr>
        <w:spacing w:before="240" w:after="240"/>
        <w:ind w:left="284"/>
        <w:rPr>
          <w:rFonts w:eastAsia="Calibri" w:cs="Arial"/>
          <w:i/>
          <w:iCs/>
          <w:color w:val="000000"/>
          <w:sz w:val="22"/>
          <w:szCs w:val="22"/>
          <w:lang w:val="es-CO" w:eastAsia="en-US"/>
        </w:rPr>
      </w:pPr>
      <w:r w:rsidRPr="004462DC">
        <w:rPr>
          <w:rFonts w:eastAsia="Calibri" w:cs="Arial"/>
          <w:i/>
          <w:iCs/>
          <w:color w:val="000000"/>
          <w:sz w:val="22"/>
          <w:szCs w:val="22"/>
          <w:lang w:val="es-CO" w:eastAsia="en-US"/>
        </w:rPr>
        <w:t>N0P4 CON IUA 100130046000</w:t>
      </w:r>
    </w:p>
    <w:p w14:paraId="0EAD897F" w14:textId="6514496E" w:rsidR="00207A82" w:rsidRDefault="00207A82" w:rsidP="002D0B2C">
      <w:pPr>
        <w:autoSpaceDE w:val="0"/>
        <w:autoSpaceDN w:val="0"/>
        <w:adjustRightInd w:val="0"/>
        <w:spacing w:before="0" w:after="0"/>
        <w:ind w:left="284"/>
        <w:jc w:val="left"/>
        <w:rPr>
          <w:rFonts w:eastAsia="Calibri" w:cs="Arial"/>
          <w:i/>
          <w:iCs/>
          <w:color w:val="000000"/>
          <w:sz w:val="22"/>
          <w:szCs w:val="22"/>
          <w:lang w:val="es-CO" w:eastAsia="en-US"/>
        </w:rPr>
      </w:pPr>
      <w:r w:rsidRPr="004462DC">
        <w:rPr>
          <w:rFonts w:eastAsia="Calibri" w:cs="Arial"/>
          <w:i/>
          <w:iCs/>
          <w:color w:val="000000"/>
          <w:sz w:val="22"/>
          <w:szCs w:val="22"/>
          <w:lang w:val="es-CO" w:eastAsia="en-US"/>
        </w:rPr>
        <w:t xml:space="preserve">Según el Anexo2 de la Resolución CREG 009 de 2021, debe ser modificada de una UC N0P4 a una N0P3, pero teniendo en cuenta que se presentan las siguientes bahías se cumple con lo estipulado para que sea reconocida como una N0P4 (de 9 a 12 bahías): </w:t>
      </w:r>
    </w:p>
    <w:p w14:paraId="5651F52C" w14:textId="77777777" w:rsidR="002D0B2C" w:rsidRPr="004462DC" w:rsidRDefault="002D0B2C" w:rsidP="00547DC7">
      <w:pPr>
        <w:autoSpaceDE w:val="0"/>
        <w:autoSpaceDN w:val="0"/>
        <w:adjustRightInd w:val="0"/>
        <w:spacing w:before="0" w:after="0"/>
        <w:ind w:left="284"/>
        <w:jc w:val="left"/>
        <w:rPr>
          <w:rFonts w:eastAsia="Calibri" w:cs="Arial"/>
          <w:i/>
          <w:iCs/>
          <w:color w:val="000000"/>
          <w:sz w:val="22"/>
          <w:szCs w:val="22"/>
          <w:lang w:val="es-CO" w:eastAsia="en-US"/>
        </w:rPr>
      </w:pPr>
    </w:p>
    <w:p w14:paraId="32807FDE" w14:textId="77777777" w:rsidR="00207A82" w:rsidRDefault="00207A82" w:rsidP="00547DC7">
      <w:pPr>
        <w:pStyle w:val="Prrafodelista"/>
        <w:numPr>
          <w:ilvl w:val="0"/>
          <w:numId w:val="61"/>
        </w:numPr>
        <w:autoSpaceDE w:val="0"/>
        <w:autoSpaceDN w:val="0"/>
        <w:adjustRightInd w:val="0"/>
        <w:spacing w:before="0" w:after="13"/>
        <w:ind w:left="567" w:hanging="283"/>
        <w:rPr>
          <w:rFonts w:eastAsia="Calibri" w:cs="Arial"/>
          <w:i/>
          <w:iCs/>
          <w:color w:val="000000"/>
          <w:sz w:val="22"/>
          <w:szCs w:val="22"/>
          <w:lang w:eastAsia="en-US"/>
        </w:rPr>
      </w:pPr>
      <w:r w:rsidRPr="00633A15">
        <w:rPr>
          <w:rFonts w:eastAsia="Calibri" w:cs="Arial"/>
          <w:i/>
          <w:iCs/>
          <w:color w:val="000000"/>
          <w:sz w:val="22"/>
          <w:szCs w:val="22"/>
          <w:lang w:eastAsia="en-US"/>
        </w:rPr>
        <w:t>N2S10: Se tienen dos (2) reconocidos dentro del Anexo, con IUA 100130003000 y 100130004000.</w:t>
      </w:r>
      <w:r>
        <w:rPr>
          <w:rFonts w:eastAsia="Calibri" w:cs="Arial"/>
          <w:i/>
          <w:iCs/>
          <w:color w:val="000000"/>
          <w:sz w:val="22"/>
          <w:szCs w:val="22"/>
          <w:lang w:eastAsia="en-US"/>
        </w:rPr>
        <w:t xml:space="preserve"> </w:t>
      </w:r>
    </w:p>
    <w:p w14:paraId="06B62581" w14:textId="77777777" w:rsidR="00207A82" w:rsidRDefault="00207A82" w:rsidP="00547DC7">
      <w:pPr>
        <w:pStyle w:val="Prrafodelista"/>
        <w:numPr>
          <w:ilvl w:val="0"/>
          <w:numId w:val="61"/>
        </w:numPr>
        <w:autoSpaceDE w:val="0"/>
        <w:autoSpaceDN w:val="0"/>
        <w:adjustRightInd w:val="0"/>
        <w:spacing w:before="0" w:after="13"/>
        <w:ind w:left="567" w:hanging="283"/>
        <w:rPr>
          <w:rFonts w:eastAsia="Calibri" w:cs="Arial"/>
          <w:i/>
          <w:iCs/>
          <w:color w:val="000000"/>
          <w:sz w:val="22"/>
          <w:szCs w:val="22"/>
          <w:lang w:eastAsia="en-US"/>
        </w:rPr>
      </w:pPr>
      <w:r w:rsidRPr="004462DC">
        <w:rPr>
          <w:rFonts w:eastAsia="Calibri" w:cs="Arial"/>
          <w:i/>
          <w:iCs/>
          <w:color w:val="000000"/>
          <w:sz w:val="22"/>
          <w:szCs w:val="22"/>
          <w:lang w:eastAsia="en-US"/>
        </w:rPr>
        <w:t>N3S11: Se tienen cuatro (4) reconocidos dentro del Anexo, con IUA 100130007000, 100130008000, 100130009000 y 100130010000.</w:t>
      </w:r>
      <w:r>
        <w:rPr>
          <w:rFonts w:eastAsia="Calibri" w:cs="Arial"/>
          <w:i/>
          <w:iCs/>
          <w:color w:val="000000"/>
          <w:sz w:val="22"/>
          <w:szCs w:val="22"/>
          <w:lang w:eastAsia="en-US"/>
        </w:rPr>
        <w:t xml:space="preserve"> </w:t>
      </w:r>
    </w:p>
    <w:p w14:paraId="14C98A63" w14:textId="77777777" w:rsidR="00207A82" w:rsidRPr="004462DC" w:rsidRDefault="00207A82" w:rsidP="00547DC7">
      <w:pPr>
        <w:pStyle w:val="Prrafodelista"/>
        <w:numPr>
          <w:ilvl w:val="0"/>
          <w:numId w:val="61"/>
        </w:numPr>
        <w:autoSpaceDE w:val="0"/>
        <w:autoSpaceDN w:val="0"/>
        <w:adjustRightInd w:val="0"/>
        <w:spacing w:before="0" w:after="13"/>
        <w:ind w:left="567" w:hanging="283"/>
        <w:rPr>
          <w:rFonts w:eastAsia="Calibri" w:cs="Arial"/>
          <w:i/>
          <w:iCs/>
          <w:color w:val="000000"/>
          <w:sz w:val="22"/>
          <w:szCs w:val="22"/>
          <w:lang w:eastAsia="en-US"/>
        </w:rPr>
      </w:pPr>
      <w:r w:rsidRPr="004462DC">
        <w:rPr>
          <w:rFonts w:eastAsia="Calibri" w:cs="Arial"/>
          <w:i/>
          <w:iCs/>
          <w:color w:val="000000"/>
          <w:sz w:val="22"/>
          <w:szCs w:val="22"/>
          <w:lang w:eastAsia="en-US"/>
        </w:rPr>
        <w:t xml:space="preserve">N2S9: Se tienen tres (3) reconocidos dentro del Anexo, con IUA 100130011000, 100130012000, 100130013000. </w:t>
      </w:r>
    </w:p>
    <w:p w14:paraId="12CEC2DC" w14:textId="77777777" w:rsidR="00207A82" w:rsidRDefault="00207A82" w:rsidP="00547DC7">
      <w:pPr>
        <w:spacing w:before="240" w:after="240"/>
        <w:ind w:left="284"/>
        <w:rPr>
          <w:rFonts w:eastAsia="Calibri" w:cs="Arial"/>
          <w:i/>
          <w:iCs/>
          <w:color w:val="000000"/>
          <w:sz w:val="22"/>
          <w:szCs w:val="22"/>
          <w:lang w:val="es-CO" w:eastAsia="en-US"/>
        </w:rPr>
      </w:pPr>
      <w:r w:rsidRPr="004462DC">
        <w:rPr>
          <w:rFonts w:eastAsia="Calibri" w:cs="Arial"/>
          <w:i/>
          <w:iCs/>
          <w:color w:val="000000"/>
          <w:sz w:val="22"/>
          <w:szCs w:val="22"/>
          <w:lang w:val="es-CO" w:eastAsia="en-US"/>
        </w:rPr>
        <w:t>Teniendo en cuenta lo anterior, se tienen nueve (9) UC de bahía tanto de línea como de transformador reconocidas por el Regulador, por tal, cumple con lo necesario para que sea una UC N0P4.</w:t>
      </w:r>
    </w:p>
    <w:p w14:paraId="2116274F" w14:textId="05CEDC63" w:rsidR="00207A82" w:rsidRPr="00CE7FA4" w:rsidRDefault="00207A82" w:rsidP="00547DC7">
      <w:pPr>
        <w:spacing w:before="240" w:after="240"/>
        <w:ind w:left="284"/>
        <w:rPr>
          <w:rFonts w:eastAsia="Calibri" w:cs="Arial"/>
          <w:i/>
          <w:iCs/>
          <w:color w:val="000000"/>
          <w:sz w:val="22"/>
          <w:szCs w:val="22"/>
          <w:lang w:val="es-CO" w:eastAsia="en-US"/>
        </w:rPr>
      </w:pPr>
      <w:r w:rsidRPr="00CE7FA4">
        <w:rPr>
          <w:rFonts w:eastAsia="Calibri" w:cs="Arial"/>
          <w:i/>
          <w:iCs/>
          <w:color w:val="000000"/>
          <w:sz w:val="22"/>
          <w:szCs w:val="22"/>
          <w:lang w:val="es-CO" w:eastAsia="en-US"/>
        </w:rPr>
        <w:t>N0P3 CON IUA 100140064000</w:t>
      </w:r>
      <w:r>
        <w:rPr>
          <w:rFonts w:eastAsia="Calibri" w:cs="Arial"/>
          <w:i/>
          <w:iCs/>
          <w:color w:val="000000"/>
          <w:sz w:val="22"/>
          <w:szCs w:val="22"/>
          <w:lang w:val="es-CO" w:eastAsia="en-US"/>
        </w:rPr>
        <w:tab/>
      </w:r>
    </w:p>
    <w:p w14:paraId="44D55C17" w14:textId="69EED86D" w:rsidR="00742FDA" w:rsidRDefault="00207A82" w:rsidP="00547DC7">
      <w:pPr>
        <w:ind w:left="284"/>
        <w:rPr>
          <w:lang w:val="es-CO"/>
        </w:rPr>
      </w:pPr>
      <w:r w:rsidRPr="00CE7FA4">
        <w:rPr>
          <w:rFonts w:eastAsia="Calibri" w:cs="Arial"/>
          <w:i/>
          <w:iCs/>
          <w:color w:val="000000"/>
          <w:sz w:val="22"/>
          <w:szCs w:val="22"/>
          <w:lang w:val="es-CO" w:eastAsia="en-US"/>
        </w:rPr>
        <w:t>Según lo presentado anteriormente para el IUA 100140011000, debe ser reconocido como celda de reserva y por tal, la N0P3 debe contar con siete (7) bahías asociadas.</w:t>
      </w:r>
    </w:p>
    <w:p w14:paraId="4C7CCDED" w14:textId="21378EA0" w:rsidR="00FA6288" w:rsidRDefault="00FA6288" w:rsidP="00FA6288">
      <w:pPr>
        <w:spacing w:before="240" w:after="240"/>
        <w:rPr>
          <w:lang w:val="es-CO" w:eastAsia="en-US"/>
        </w:rPr>
      </w:pPr>
      <w:r>
        <w:rPr>
          <w:lang w:val="es-CO" w:eastAsia="en-US"/>
        </w:rPr>
        <w:t>Al respecto, la CREG</w:t>
      </w:r>
      <w:r w:rsidR="00A63466">
        <w:rPr>
          <w:lang w:val="es-CO" w:eastAsia="en-US"/>
        </w:rPr>
        <w:t>,</w:t>
      </w:r>
      <w:r>
        <w:rPr>
          <w:lang w:val="es-CO" w:eastAsia="en-US"/>
        </w:rPr>
        <w:t xml:space="preserve"> considerando la información y argumentos presentados por el OR, y teniendo en cuenta lo incluido en el anterior punto </w:t>
      </w:r>
      <w:r w:rsidRPr="00DC612D">
        <w:rPr>
          <w:b/>
          <w:i/>
          <w:iCs/>
          <w:lang w:val="es-CO" w:eastAsia="en-US"/>
        </w:rPr>
        <w:t>Petición de revisión de las reposiciones parciales o totales no incluidas en la Resolución CREG 009 de 2021</w:t>
      </w:r>
      <w:r w:rsidRPr="000360E3">
        <w:rPr>
          <w:bCs/>
          <w:lang w:val="es-CO" w:eastAsia="en-US"/>
        </w:rPr>
        <w:t>,</w:t>
      </w:r>
      <w:r>
        <w:rPr>
          <w:bCs/>
          <w:lang w:val="es-CO" w:eastAsia="en-US"/>
        </w:rPr>
        <w:t xml:space="preserve"> </w:t>
      </w:r>
      <w:r>
        <w:rPr>
          <w:lang w:val="es-CO" w:eastAsia="en-US"/>
        </w:rPr>
        <w:t>procedió a revisar las UC de control de subestación</w:t>
      </w:r>
      <w:r w:rsidR="002D0B2C">
        <w:rPr>
          <w:lang w:val="es-CO" w:eastAsia="en-US"/>
        </w:rPr>
        <w:t>,</w:t>
      </w:r>
      <w:r>
        <w:rPr>
          <w:lang w:val="es-CO" w:eastAsia="en-US"/>
        </w:rPr>
        <w:t xml:space="preserve"> encontrando diferencias debido al número de bahías a considerar para la tipificación de las mencionadas UC, por lo que </w:t>
      </w:r>
      <w:r w:rsidRPr="00922B59">
        <w:rPr>
          <w:lang w:val="es-CO" w:eastAsia="en-US"/>
        </w:rPr>
        <w:t>se considera procedente la solicitud del OR</w:t>
      </w:r>
      <w:r>
        <w:rPr>
          <w:lang w:val="es-CO" w:eastAsia="en-US"/>
        </w:rPr>
        <w:t>.</w:t>
      </w:r>
    </w:p>
    <w:p w14:paraId="4646B681" w14:textId="77777777" w:rsidR="00AE10D4" w:rsidRDefault="00AE10D4" w:rsidP="00AE10D4">
      <w:pPr>
        <w:spacing w:before="240" w:after="240"/>
        <w:rPr>
          <w:b/>
          <w:lang w:val="es-CO" w:eastAsia="en-US"/>
        </w:rPr>
      </w:pPr>
      <w:r w:rsidRPr="00084D2F">
        <w:rPr>
          <w:b/>
          <w:lang w:val="es-CO" w:eastAsia="en-US"/>
        </w:rPr>
        <w:t>Petición</w:t>
      </w:r>
      <w:r>
        <w:rPr>
          <w:b/>
          <w:lang w:val="es-CO" w:eastAsia="en-US"/>
        </w:rPr>
        <w:t xml:space="preserve"> de revisión de las UC no incluidas en la Resolución CREG 009 de 2021 por inconsistencias en el </w:t>
      </w:r>
      <w:r w:rsidRPr="00C4157E">
        <w:rPr>
          <w:b/>
          <w:lang w:val="es-CO" w:eastAsia="en-US"/>
        </w:rPr>
        <w:t>Código de identificación del activo relacionado</w:t>
      </w:r>
      <w:r>
        <w:rPr>
          <w:b/>
          <w:lang w:val="es-CO" w:eastAsia="en-US"/>
        </w:rPr>
        <w:t>.</w:t>
      </w:r>
    </w:p>
    <w:p w14:paraId="5C04BCB4" w14:textId="77777777" w:rsidR="00F24229" w:rsidRPr="007239AA" w:rsidRDefault="00F24229" w:rsidP="00F24229">
      <w:pPr>
        <w:spacing w:before="240" w:after="240"/>
        <w:rPr>
          <w:lang w:val="es-CO" w:eastAsia="en-US"/>
        </w:rPr>
      </w:pPr>
      <w:r w:rsidRPr="00450FFB">
        <w:rPr>
          <w:lang w:val="es-CO" w:eastAsia="en-US"/>
        </w:rPr>
        <w:t xml:space="preserve">El </w:t>
      </w:r>
      <w:r>
        <w:rPr>
          <w:lang w:val="es-CO" w:eastAsia="en-US"/>
        </w:rPr>
        <w:t xml:space="preserve">Operador de Red, </w:t>
      </w:r>
      <w:r w:rsidRPr="00450FFB">
        <w:rPr>
          <w:lang w:val="es-CO" w:eastAsia="en-US"/>
        </w:rPr>
        <w:t>OR</w:t>
      </w:r>
      <w:r>
        <w:rPr>
          <w:lang w:val="es-CO" w:eastAsia="en-US"/>
        </w:rPr>
        <w:t>,</w:t>
      </w:r>
      <w:r w:rsidRPr="00450FFB">
        <w:rPr>
          <w:lang w:val="es-CO" w:eastAsia="en-US"/>
        </w:rPr>
        <w:t xml:space="preserve"> fundamenta su solicitud en lo siguiente</w:t>
      </w:r>
      <w:r>
        <w:rPr>
          <w:lang w:val="es-CO" w:eastAsia="en-US"/>
        </w:rPr>
        <w:t>:</w:t>
      </w:r>
    </w:p>
    <w:p w14:paraId="3CC835A2" w14:textId="77777777" w:rsidR="00F24229" w:rsidRPr="007239AA" w:rsidRDefault="00F24229" w:rsidP="00547DC7">
      <w:pPr>
        <w:spacing w:before="240" w:after="240"/>
        <w:ind w:left="284"/>
        <w:rPr>
          <w:rFonts w:eastAsia="Calibri" w:cs="Arial"/>
          <w:i/>
          <w:iCs/>
          <w:color w:val="000000"/>
          <w:sz w:val="22"/>
          <w:szCs w:val="22"/>
          <w:lang w:val="es-CO" w:eastAsia="en-US"/>
        </w:rPr>
      </w:pPr>
      <w:r w:rsidRPr="00FD7C1D">
        <w:rPr>
          <w:rFonts w:eastAsia="Calibri" w:cs="Arial"/>
          <w:i/>
          <w:iCs/>
          <w:color w:val="000000"/>
          <w:sz w:val="22"/>
          <w:szCs w:val="22"/>
          <w:lang w:val="es-CO" w:eastAsia="en-US"/>
        </w:rPr>
        <w:t xml:space="preserve">(…) </w:t>
      </w:r>
      <w:r w:rsidRPr="007239AA">
        <w:rPr>
          <w:rFonts w:eastAsia="Calibri" w:cs="Arial"/>
          <w:i/>
          <w:iCs/>
          <w:color w:val="000000"/>
          <w:sz w:val="22"/>
          <w:szCs w:val="22"/>
          <w:lang w:val="es-CO" w:eastAsia="en-US"/>
        </w:rPr>
        <w:t>Se modifican los IUA de transformador y línea que no correspondían; el cambio más significativo se realiza en el proyecto 148, donde se crea la línea 0070 “ANDI_DQ”, teniendo en cuenta que el proyecto es tipo IV y efectivamente se está creando una nueva bahía de línea. Se adiciona este IUL en el proyecto y en el Formato 2.</w:t>
      </w:r>
    </w:p>
    <w:p w14:paraId="67BE656F" w14:textId="77777777" w:rsidR="00F24229" w:rsidRDefault="00F24229" w:rsidP="00F24229">
      <w:pPr>
        <w:spacing w:before="240" w:after="240"/>
        <w:rPr>
          <w:lang w:val="es-CO" w:eastAsia="en-US"/>
        </w:rPr>
      </w:pPr>
      <w:r>
        <w:rPr>
          <w:lang w:val="es-CO" w:eastAsia="en-US"/>
        </w:rPr>
        <w:t xml:space="preserve">Se procedió a verificar la información presentada por el OR como argumento para el reconocimiento de los activos excluidos por inconsistencias en los </w:t>
      </w:r>
      <w:r w:rsidRPr="00EB1B74">
        <w:rPr>
          <w:lang w:val="es-CO" w:eastAsia="en-US"/>
        </w:rPr>
        <w:t>IUA de transformador</w:t>
      </w:r>
      <w:r>
        <w:rPr>
          <w:lang w:val="es-CO" w:eastAsia="en-US"/>
        </w:rPr>
        <w:t xml:space="preserve"> y/o </w:t>
      </w:r>
      <w:r w:rsidRPr="00221B32">
        <w:rPr>
          <w:lang w:val="es-CO" w:eastAsia="en-US"/>
        </w:rPr>
        <w:t>IUL Línea</w:t>
      </w:r>
      <w:r>
        <w:rPr>
          <w:lang w:val="es-CO" w:eastAsia="en-US"/>
        </w:rPr>
        <w:t xml:space="preserve">, encontrando que, para algunos casos, la misma es suficiente para resolver los motivos que llevaron a la exclusión de UC. </w:t>
      </w:r>
    </w:p>
    <w:p w14:paraId="44B1C3DF" w14:textId="1DC9394F" w:rsidR="00F71096" w:rsidRDefault="00F71096" w:rsidP="00F71096">
      <w:pPr>
        <w:spacing w:before="240" w:after="240"/>
        <w:rPr>
          <w:lang w:val="es-CO" w:eastAsia="en-US"/>
        </w:rPr>
      </w:pPr>
      <w:r>
        <w:rPr>
          <w:lang w:val="es-CO" w:eastAsia="en-US"/>
        </w:rPr>
        <w:t>De igual manera, se encuentran casos en los que la información reportada no es suficiente para aprobar las UC para su reconocimiento. Esto sucede por la instalación de UC en subestaciones que no se relacionan con la línea reportada</w:t>
      </w:r>
      <w:r w:rsidR="00C910AC">
        <w:rPr>
          <w:lang w:val="es-CO" w:eastAsia="en-US"/>
        </w:rPr>
        <w:t>,</w:t>
      </w:r>
      <w:r>
        <w:rPr>
          <w:lang w:val="es-CO" w:eastAsia="en-US"/>
        </w:rPr>
        <w:t xml:space="preserve"> sin que exista información que permita determinar si la infraestructura en subestaciones es correcta</w:t>
      </w:r>
      <w:r w:rsidR="00C910AC">
        <w:rPr>
          <w:lang w:val="es-CO" w:eastAsia="en-US"/>
        </w:rPr>
        <w:t>. P</w:t>
      </w:r>
      <w:r>
        <w:rPr>
          <w:lang w:val="es-CO" w:eastAsia="en-US"/>
        </w:rPr>
        <w:t xml:space="preserve">or tanto, se excluyen debido a la inconsistencia en el reporte. </w:t>
      </w:r>
    </w:p>
    <w:p w14:paraId="72B4145B" w14:textId="7A0D230B" w:rsidR="00F71096" w:rsidRDefault="00F71096" w:rsidP="00F71096">
      <w:pPr>
        <w:spacing w:before="240" w:after="240"/>
        <w:rPr>
          <w:lang w:val="es-CO" w:eastAsia="en-US"/>
        </w:rPr>
      </w:pPr>
      <w:r>
        <w:rPr>
          <w:lang w:val="es-CO" w:eastAsia="en-US"/>
        </w:rPr>
        <w:t>Por lo anterior, se considera procedente aceptar la solicitud del OR de manera parcial, excluyendo del reconocimiento los siguientes “IUA provisional” por la correspondiente razón indicada:</w:t>
      </w:r>
    </w:p>
    <w:p w14:paraId="650668BC" w14:textId="77777777" w:rsidR="00547DC7" w:rsidRDefault="00547DC7" w:rsidP="00547DC7">
      <w:pPr>
        <w:spacing w:before="0" w:after="0"/>
        <w:rPr>
          <w:lang w:val="es-CO" w:eastAsia="en-US"/>
        </w:rPr>
      </w:pPr>
    </w:p>
    <w:tbl>
      <w:tblPr>
        <w:tblW w:w="0" w:type="auto"/>
        <w:tblCellMar>
          <w:left w:w="70" w:type="dxa"/>
          <w:right w:w="70" w:type="dxa"/>
        </w:tblCellMar>
        <w:tblLook w:val="04A0" w:firstRow="1" w:lastRow="0" w:firstColumn="1" w:lastColumn="0" w:noHBand="0" w:noVBand="1"/>
      </w:tblPr>
      <w:tblGrid>
        <w:gridCol w:w="1343"/>
        <w:gridCol w:w="537"/>
        <w:gridCol w:w="1310"/>
        <w:gridCol w:w="645"/>
        <w:gridCol w:w="1425"/>
        <w:gridCol w:w="1153"/>
        <w:gridCol w:w="2933"/>
      </w:tblGrid>
      <w:tr w:rsidR="00F71096" w:rsidRPr="00CE27D6" w14:paraId="059AAC83" w14:textId="77777777" w:rsidTr="000A7D0D">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17DD8CE" w14:textId="77777777" w:rsidR="00F71096" w:rsidRPr="00CE27D6" w:rsidRDefault="00F71096" w:rsidP="000A7D0D">
            <w:pPr>
              <w:spacing w:before="0" w:after="0"/>
              <w:jc w:val="center"/>
              <w:rPr>
                <w:rFonts w:cs="Calibri"/>
                <w:b/>
                <w:bCs/>
                <w:color w:val="000000"/>
                <w:sz w:val="16"/>
                <w:szCs w:val="16"/>
                <w:lang w:val="es-CO" w:eastAsia="es-CO"/>
              </w:rPr>
            </w:pPr>
            <w:r w:rsidRPr="00CE27D6">
              <w:rPr>
                <w:rFonts w:cs="Calibri"/>
                <w:b/>
                <w:bCs/>
                <w:color w:val="000000"/>
                <w:sz w:val="16"/>
                <w:szCs w:val="16"/>
                <w:lang w:val="es-CO" w:eastAsia="es-CO"/>
              </w:rPr>
              <w:t>IUA provisional</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3F3001F" w14:textId="77777777" w:rsidR="00F71096" w:rsidRPr="00CE27D6" w:rsidRDefault="00F71096" w:rsidP="000A7D0D">
            <w:pPr>
              <w:spacing w:before="0" w:after="0"/>
              <w:jc w:val="center"/>
              <w:rPr>
                <w:rFonts w:cs="Calibri"/>
                <w:b/>
                <w:bCs/>
                <w:color w:val="000000"/>
                <w:sz w:val="16"/>
                <w:szCs w:val="16"/>
                <w:lang w:val="es-CO" w:eastAsia="es-CO"/>
              </w:rPr>
            </w:pPr>
            <w:r w:rsidRPr="00CE27D6">
              <w:rPr>
                <w:rFonts w:cs="Calibri"/>
                <w:b/>
                <w:bCs/>
                <w:color w:val="000000"/>
                <w:sz w:val="16"/>
                <w:szCs w:val="16"/>
                <w:lang w:val="es-CO" w:eastAsia="es-CO"/>
              </w:rPr>
              <w:t>IUS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C588253" w14:textId="77777777" w:rsidR="00F71096" w:rsidRPr="00CE27D6" w:rsidRDefault="00F71096" w:rsidP="000A7D0D">
            <w:pPr>
              <w:spacing w:before="0" w:after="0"/>
              <w:jc w:val="center"/>
              <w:rPr>
                <w:rFonts w:cs="Calibri"/>
                <w:b/>
                <w:bCs/>
                <w:color w:val="000000"/>
                <w:sz w:val="16"/>
                <w:szCs w:val="16"/>
                <w:lang w:val="es-CO" w:eastAsia="es-CO"/>
              </w:rPr>
            </w:pPr>
            <w:r w:rsidRPr="00CE27D6">
              <w:rPr>
                <w:rFonts w:cs="Calibri"/>
                <w:b/>
                <w:bCs/>
                <w:color w:val="000000"/>
                <w:sz w:val="16"/>
                <w:szCs w:val="16"/>
                <w:lang w:val="es-CO" w:eastAsia="es-CO"/>
              </w:rPr>
              <w:t>Unidad Constructiva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A8C8005" w14:textId="77777777" w:rsidR="00F71096" w:rsidRPr="00CE27D6" w:rsidRDefault="00F71096" w:rsidP="000A7D0D">
            <w:pPr>
              <w:spacing w:before="0" w:after="0"/>
              <w:jc w:val="center"/>
              <w:rPr>
                <w:rFonts w:cs="Calibri"/>
                <w:b/>
                <w:bCs/>
                <w:color w:val="000000"/>
                <w:sz w:val="16"/>
                <w:szCs w:val="16"/>
                <w:lang w:val="es-CO" w:eastAsia="es-CO"/>
              </w:rPr>
            </w:pPr>
            <w:r w:rsidRPr="00CE27D6">
              <w:rPr>
                <w:rFonts w:cs="Calibri"/>
                <w:b/>
                <w:bCs/>
                <w:color w:val="000000"/>
                <w:sz w:val="16"/>
                <w:szCs w:val="16"/>
                <w:lang w:val="es-CO" w:eastAsia="es-CO"/>
              </w:rPr>
              <w:t>IUL Línea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B181FCC" w14:textId="77777777" w:rsidR="00F71096" w:rsidRPr="00CE27D6" w:rsidRDefault="00F71096" w:rsidP="000A7D0D">
            <w:pPr>
              <w:spacing w:before="0" w:after="0"/>
              <w:jc w:val="center"/>
              <w:rPr>
                <w:rFonts w:cs="Calibri"/>
                <w:b/>
                <w:bCs/>
                <w:color w:val="000000"/>
                <w:sz w:val="16"/>
                <w:szCs w:val="16"/>
                <w:lang w:val="es-CO" w:eastAsia="es-CO"/>
              </w:rPr>
            </w:pPr>
            <w:r w:rsidRPr="00CE27D6">
              <w:rPr>
                <w:rFonts w:cs="Calibri"/>
                <w:b/>
                <w:bCs/>
                <w:color w:val="000000"/>
                <w:sz w:val="16"/>
                <w:szCs w:val="16"/>
                <w:lang w:val="es-CO" w:eastAsia="es-CO"/>
              </w:rPr>
              <w:t>UIA Transformador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788C919" w14:textId="77777777" w:rsidR="00F71096" w:rsidRPr="00CE27D6" w:rsidRDefault="00F71096" w:rsidP="000A7D0D">
            <w:pPr>
              <w:spacing w:before="0" w:after="0"/>
              <w:jc w:val="center"/>
              <w:rPr>
                <w:rFonts w:cs="Calibri"/>
                <w:b/>
                <w:bCs/>
                <w:color w:val="000000"/>
                <w:sz w:val="16"/>
                <w:szCs w:val="16"/>
                <w:lang w:val="es-CO" w:eastAsia="es-CO"/>
              </w:rPr>
            </w:pPr>
            <w:r w:rsidRPr="00CE27D6">
              <w:rPr>
                <w:rFonts w:cs="Calibri"/>
                <w:b/>
                <w:bCs/>
                <w:color w:val="000000"/>
                <w:sz w:val="16"/>
                <w:szCs w:val="16"/>
                <w:lang w:val="es-CO" w:eastAsia="es-CO"/>
              </w:rPr>
              <w:t>IUA remplazado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597A4D0" w14:textId="77777777" w:rsidR="00F71096" w:rsidRPr="00CE27D6" w:rsidRDefault="00F71096" w:rsidP="000A7D0D">
            <w:pPr>
              <w:spacing w:before="0" w:after="0"/>
              <w:jc w:val="center"/>
              <w:rPr>
                <w:rFonts w:cs="Calibri"/>
                <w:b/>
                <w:bCs/>
                <w:color w:val="000000"/>
                <w:sz w:val="16"/>
                <w:szCs w:val="16"/>
                <w:lang w:val="es-CO" w:eastAsia="es-CO"/>
              </w:rPr>
            </w:pPr>
            <w:r w:rsidRPr="00CE27D6">
              <w:rPr>
                <w:rFonts w:cs="Calibri"/>
                <w:b/>
                <w:bCs/>
                <w:color w:val="000000"/>
                <w:sz w:val="16"/>
                <w:szCs w:val="16"/>
                <w:lang w:val="es-CO" w:eastAsia="es-CO"/>
              </w:rPr>
              <w:t>Revisión CREG</w:t>
            </w:r>
          </w:p>
        </w:tc>
      </w:tr>
      <w:tr w:rsidR="00F71096" w:rsidRPr="00CE27D6" w14:paraId="780C0CA5" w14:textId="77777777" w:rsidTr="000A7D0D">
        <w:trPr>
          <w:trHeight w:val="57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D8D51D" w14:textId="77777777" w:rsidR="00F71096" w:rsidRPr="00CE27D6" w:rsidRDefault="00F71096" w:rsidP="000A7D0D">
            <w:pPr>
              <w:spacing w:before="0" w:after="0"/>
              <w:jc w:val="center"/>
              <w:rPr>
                <w:rFonts w:cs="Calibri"/>
                <w:color w:val="000000"/>
                <w:sz w:val="16"/>
                <w:szCs w:val="16"/>
                <w:lang w:val="es-CO" w:eastAsia="es-CO"/>
              </w:rPr>
            </w:pPr>
            <w:r w:rsidRPr="00CE27D6">
              <w:rPr>
                <w:rFonts w:cs="Calibri"/>
                <w:color w:val="000000"/>
                <w:sz w:val="16"/>
                <w:szCs w:val="16"/>
                <w:lang w:val="es-CO" w:eastAsia="es-CO"/>
              </w:rPr>
              <w:t>100020154000</w:t>
            </w:r>
          </w:p>
        </w:tc>
        <w:tc>
          <w:tcPr>
            <w:tcW w:w="0" w:type="auto"/>
            <w:tcBorders>
              <w:top w:val="nil"/>
              <w:left w:val="nil"/>
              <w:bottom w:val="single" w:sz="4" w:space="0" w:color="auto"/>
              <w:right w:val="single" w:sz="4" w:space="0" w:color="auto"/>
            </w:tcBorders>
            <w:shd w:val="clear" w:color="auto" w:fill="auto"/>
            <w:vAlign w:val="center"/>
            <w:hideMark/>
          </w:tcPr>
          <w:p w14:paraId="2E7483DE" w14:textId="77777777" w:rsidR="00F71096" w:rsidRPr="00CE27D6" w:rsidRDefault="00F71096" w:rsidP="000A7D0D">
            <w:pPr>
              <w:spacing w:before="0" w:after="0"/>
              <w:jc w:val="center"/>
              <w:rPr>
                <w:rFonts w:cs="Calibri"/>
                <w:color w:val="000000"/>
                <w:sz w:val="16"/>
                <w:szCs w:val="16"/>
                <w:lang w:val="es-CO" w:eastAsia="es-CO"/>
              </w:rPr>
            </w:pPr>
            <w:r w:rsidRPr="00CE27D6">
              <w:rPr>
                <w:rFonts w:cs="Calibri"/>
                <w:color w:val="000000"/>
                <w:sz w:val="16"/>
                <w:szCs w:val="16"/>
                <w:lang w:val="es-CO" w:eastAsia="es-CO"/>
              </w:rPr>
              <w:t>0002</w:t>
            </w:r>
          </w:p>
        </w:tc>
        <w:tc>
          <w:tcPr>
            <w:tcW w:w="0" w:type="auto"/>
            <w:tcBorders>
              <w:top w:val="nil"/>
              <w:left w:val="nil"/>
              <w:bottom w:val="single" w:sz="4" w:space="0" w:color="auto"/>
              <w:right w:val="single" w:sz="4" w:space="0" w:color="auto"/>
            </w:tcBorders>
            <w:shd w:val="clear" w:color="auto" w:fill="auto"/>
            <w:vAlign w:val="center"/>
            <w:hideMark/>
          </w:tcPr>
          <w:p w14:paraId="46F39651" w14:textId="77777777" w:rsidR="00F71096" w:rsidRPr="00CE27D6" w:rsidRDefault="00F71096" w:rsidP="000A7D0D">
            <w:pPr>
              <w:spacing w:before="0" w:after="0"/>
              <w:jc w:val="center"/>
              <w:rPr>
                <w:rFonts w:cs="Calibri"/>
                <w:color w:val="000000"/>
                <w:sz w:val="16"/>
                <w:szCs w:val="16"/>
                <w:lang w:val="es-CO" w:eastAsia="es-CO"/>
              </w:rPr>
            </w:pPr>
            <w:r w:rsidRPr="00CE27D6">
              <w:rPr>
                <w:rFonts w:cs="Calibri"/>
                <w:color w:val="000000"/>
                <w:sz w:val="16"/>
                <w:szCs w:val="16"/>
                <w:lang w:val="es-CO" w:eastAsia="es-CO"/>
              </w:rPr>
              <w:t>N3S11</w:t>
            </w:r>
          </w:p>
        </w:tc>
        <w:tc>
          <w:tcPr>
            <w:tcW w:w="0" w:type="auto"/>
            <w:tcBorders>
              <w:top w:val="nil"/>
              <w:left w:val="nil"/>
              <w:bottom w:val="single" w:sz="4" w:space="0" w:color="auto"/>
              <w:right w:val="single" w:sz="4" w:space="0" w:color="auto"/>
            </w:tcBorders>
            <w:shd w:val="clear" w:color="auto" w:fill="auto"/>
            <w:vAlign w:val="center"/>
            <w:hideMark/>
          </w:tcPr>
          <w:p w14:paraId="09DA83E3" w14:textId="77777777" w:rsidR="00F71096" w:rsidRPr="00CE27D6" w:rsidRDefault="00F71096" w:rsidP="000A7D0D">
            <w:pPr>
              <w:spacing w:before="0" w:after="0"/>
              <w:jc w:val="center"/>
              <w:rPr>
                <w:rFonts w:cs="Calibri"/>
                <w:color w:val="000000"/>
                <w:sz w:val="16"/>
                <w:szCs w:val="16"/>
                <w:lang w:val="es-CO" w:eastAsia="es-CO"/>
              </w:rPr>
            </w:pPr>
            <w:r w:rsidRPr="00CE27D6">
              <w:rPr>
                <w:rFonts w:cs="Calibri"/>
                <w:color w:val="000000"/>
                <w:sz w:val="16"/>
                <w:szCs w:val="16"/>
                <w:lang w:val="es-CO" w:eastAsia="es-CO"/>
              </w:rPr>
              <w:t>0029</w:t>
            </w:r>
          </w:p>
        </w:tc>
        <w:tc>
          <w:tcPr>
            <w:tcW w:w="0" w:type="auto"/>
            <w:tcBorders>
              <w:top w:val="nil"/>
              <w:left w:val="nil"/>
              <w:bottom w:val="single" w:sz="4" w:space="0" w:color="auto"/>
              <w:right w:val="single" w:sz="4" w:space="0" w:color="auto"/>
            </w:tcBorders>
            <w:shd w:val="clear" w:color="auto" w:fill="auto"/>
            <w:vAlign w:val="center"/>
            <w:hideMark/>
          </w:tcPr>
          <w:p w14:paraId="1F024281" w14:textId="77777777" w:rsidR="00F71096" w:rsidRPr="00CE27D6" w:rsidRDefault="00F71096" w:rsidP="000A7D0D">
            <w:pPr>
              <w:spacing w:before="0" w:after="0"/>
              <w:jc w:val="center"/>
              <w:rPr>
                <w:rFonts w:cs="Calibri"/>
                <w:color w:val="000000"/>
                <w:sz w:val="16"/>
                <w:szCs w:val="16"/>
                <w:lang w:val="es-CO" w:eastAsia="es-CO"/>
              </w:rPr>
            </w:pPr>
            <w:r w:rsidRPr="00CE27D6">
              <w:rPr>
                <w:rFonts w:cs="Calibri"/>
                <w:color w:val="000000"/>
                <w:sz w:val="16"/>
                <w:szCs w:val="16"/>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34BE1AB1" w14:textId="77777777" w:rsidR="00F71096" w:rsidRPr="00CE27D6" w:rsidRDefault="00F71096" w:rsidP="000A7D0D">
            <w:pPr>
              <w:spacing w:before="0" w:after="0"/>
              <w:jc w:val="center"/>
              <w:rPr>
                <w:rFonts w:cs="Calibri"/>
                <w:color w:val="000000"/>
                <w:sz w:val="16"/>
                <w:szCs w:val="16"/>
                <w:lang w:val="es-CO" w:eastAsia="es-CO"/>
              </w:rPr>
            </w:pPr>
            <w:r w:rsidRPr="00CE27D6">
              <w:rPr>
                <w:rFonts w:cs="Calibri"/>
                <w:color w:val="000000"/>
                <w:sz w:val="16"/>
                <w:szCs w:val="16"/>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7C12CB3E" w14:textId="77777777" w:rsidR="00F71096" w:rsidRPr="00CE27D6" w:rsidRDefault="00F71096" w:rsidP="000A7D0D">
            <w:pPr>
              <w:spacing w:before="0" w:after="0"/>
              <w:jc w:val="left"/>
              <w:rPr>
                <w:rFonts w:cs="Calibri"/>
                <w:color w:val="000000"/>
                <w:sz w:val="16"/>
                <w:szCs w:val="16"/>
                <w:lang w:val="es-CO" w:eastAsia="es-CO"/>
              </w:rPr>
            </w:pPr>
            <w:r w:rsidRPr="00CE27D6">
              <w:rPr>
                <w:rFonts w:cs="Calibri"/>
                <w:color w:val="000000"/>
                <w:sz w:val="16"/>
                <w:szCs w:val="16"/>
                <w:lang w:val="es-CO" w:eastAsia="es-CO"/>
              </w:rPr>
              <w:t>Conforme a lo reportado por el OR en "formato2_basicaSE" la línea "0029" no tiene relación con el IUS "0002". Se excluye.</w:t>
            </w:r>
          </w:p>
        </w:tc>
      </w:tr>
      <w:tr w:rsidR="00F71096" w:rsidRPr="00CE27D6" w14:paraId="756B469A" w14:textId="77777777" w:rsidTr="000A7D0D">
        <w:trPr>
          <w:trHeight w:val="57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4E115A" w14:textId="77777777" w:rsidR="00F71096" w:rsidRPr="00CE27D6" w:rsidRDefault="00F71096" w:rsidP="000A7D0D">
            <w:pPr>
              <w:spacing w:before="0" w:after="0"/>
              <w:jc w:val="center"/>
              <w:rPr>
                <w:rFonts w:cs="Calibri"/>
                <w:color w:val="000000"/>
                <w:sz w:val="16"/>
                <w:szCs w:val="16"/>
                <w:lang w:val="es-CO" w:eastAsia="es-CO"/>
              </w:rPr>
            </w:pPr>
            <w:r w:rsidRPr="00CE27D6">
              <w:rPr>
                <w:rFonts w:cs="Calibri"/>
                <w:color w:val="000000"/>
                <w:sz w:val="16"/>
                <w:szCs w:val="16"/>
                <w:lang w:val="es-CO" w:eastAsia="es-CO"/>
              </w:rPr>
              <w:t>100020157000</w:t>
            </w:r>
          </w:p>
        </w:tc>
        <w:tc>
          <w:tcPr>
            <w:tcW w:w="0" w:type="auto"/>
            <w:tcBorders>
              <w:top w:val="nil"/>
              <w:left w:val="nil"/>
              <w:bottom w:val="single" w:sz="4" w:space="0" w:color="auto"/>
              <w:right w:val="single" w:sz="4" w:space="0" w:color="auto"/>
            </w:tcBorders>
            <w:shd w:val="clear" w:color="auto" w:fill="auto"/>
            <w:vAlign w:val="center"/>
            <w:hideMark/>
          </w:tcPr>
          <w:p w14:paraId="2AFC6377" w14:textId="77777777" w:rsidR="00F71096" w:rsidRPr="00CE27D6" w:rsidRDefault="00F71096" w:rsidP="000A7D0D">
            <w:pPr>
              <w:spacing w:before="0" w:after="0"/>
              <w:jc w:val="center"/>
              <w:rPr>
                <w:rFonts w:cs="Calibri"/>
                <w:color w:val="000000"/>
                <w:sz w:val="16"/>
                <w:szCs w:val="16"/>
                <w:lang w:val="es-CO" w:eastAsia="es-CO"/>
              </w:rPr>
            </w:pPr>
            <w:r w:rsidRPr="00CE27D6">
              <w:rPr>
                <w:rFonts w:cs="Calibri"/>
                <w:color w:val="000000"/>
                <w:sz w:val="16"/>
                <w:szCs w:val="16"/>
                <w:lang w:val="es-CO" w:eastAsia="es-CO"/>
              </w:rPr>
              <w:t>0002</w:t>
            </w:r>
          </w:p>
        </w:tc>
        <w:tc>
          <w:tcPr>
            <w:tcW w:w="0" w:type="auto"/>
            <w:tcBorders>
              <w:top w:val="nil"/>
              <w:left w:val="nil"/>
              <w:bottom w:val="single" w:sz="4" w:space="0" w:color="auto"/>
              <w:right w:val="single" w:sz="4" w:space="0" w:color="auto"/>
            </w:tcBorders>
            <w:shd w:val="clear" w:color="auto" w:fill="auto"/>
            <w:vAlign w:val="center"/>
            <w:hideMark/>
          </w:tcPr>
          <w:p w14:paraId="2F80A7CC" w14:textId="77777777" w:rsidR="00F71096" w:rsidRPr="00CE27D6" w:rsidRDefault="00F71096" w:rsidP="000A7D0D">
            <w:pPr>
              <w:spacing w:before="0" w:after="0"/>
              <w:jc w:val="center"/>
              <w:rPr>
                <w:rFonts w:cs="Calibri"/>
                <w:color w:val="000000"/>
                <w:sz w:val="16"/>
                <w:szCs w:val="16"/>
                <w:lang w:val="es-CO" w:eastAsia="es-CO"/>
              </w:rPr>
            </w:pPr>
            <w:r w:rsidRPr="00CE27D6">
              <w:rPr>
                <w:rFonts w:cs="Calibri"/>
                <w:color w:val="000000"/>
                <w:sz w:val="16"/>
                <w:szCs w:val="16"/>
                <w:lang w:val="es-CO" w:eastAsia="es-CO"/>
              </w:rPr>
              <w:t>N3S62</w:t>
            </w:r>
          </w:p>
        </w:tc>
        <w:tc>
          <w:tcPr>
            <w:tcW w:w="0" w:type="auto"/>
            <w:tcBorders>
              <w:top w:val="nil"/>
              <w:left w:val="nil"/>
              <w:bottom w:val="single" w:sz="4" w:space="0" w:color="auto"/>
              <w:right w:val="single" w:sz="4" w:space="0" w:color="auto"/>
            </w:tcBorders>
            <w:shd w:val="clear" w:color="auto" w:fill="auto"/>
            <w:vAlign w:val="center"/>
            <w:hideMark/>
          </w:tcPr>
          <w:p w14:paraId="75B1FABC" w14:textId="77777777" w:rsidR="00F71096" w:rsidRPr="00CE27D6" w:rsidRDefault="00F71096" w:rsidP="000A7D0D">
            <w:pPr>
              <w:spacing w:before="0" w:after="0"/>
              <w:jc w:val="center"/>
              <w:rPr>
                <w:rFonts w:cs="Calibri"/>
                <w:color w:val="000000"/>
                <w:sz w:val="16"/>
                <w:szCs w:val="16"/>
                <w:lang w:val="es-CO" w:eastAsia="es-CO"/>
              </w:rPr>
            </w:pPr>
            <w:r w:rsidRPr="00CE27D6">
              <w:rPr>
                <w:rFonts w:cs="Calibri"/>
                <w:color w:val="000000"/>
                <w:sz w:val="16"/>
                <w:szCs w:val="16"/>
                <w:lang w:val="es-CO" w:eastAsia="es-CO"/>
              </w:rPr>
              <w:t>0029</w:t>
            </w:r>
          </w:p>
        </w:tc>
        <w:tc>
          <w:tcPr>
            <w:tcW w:w="0" w:type="auto"/>
            <w:tcBorders>
              <w:top w:val="nil"/>
              <w:left w:val="nil"/>
              <w:bottom w:val="single" w:sz="4" w:space="0" w:color="auto"/>
              <w:right w:val="single" w:sz="4" w:space="0" w:color="auto"/>
            </w:tcBorders>
            <w:shd w:val="clear" w:color="auto" w:fill="auto"/>
            <w:vAlign w:val="center"/>
            <w:hideMark/>
          </w:tcPr>
          <w:p w14:paraId="47ECFAA4" w14:textId="77777777" w:rsidR="00F71096" w:rsidRPr="00CE27D6" w:rsidRDefault="00F71096" w:rsidP="000A7D0D">
            <w:pPr>
              <w:spacing w:before="0" w:after="0"/>
              <w:jc w:val="center"/>
              <w:rPr>
                <w:rFonts w:cs="Calibri"/>
                <w:color w:val="000000"/>
                <w:sz w:val="16"/>
                <w:szCs w:val="16"/>
                <w:lang w:val="es-CO" w:eastAsia="es-CO"/>
              </w:rPr>
            </w:pPr>
            <w:r w:rsidRPr="00CE27D6">
              <w:rPr>
                <w:rFonts w:cs="Calibri"/>
                <w:color w:val="000000"/>
                <w:sz w:val="16"/>
                <w:szCs w:val="16"/>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69583CDE" w14:textId="77777777" w:rsidR="00F71096" w:rsidRPr="00CE27D6" w:rsidRDefault="00F71096" w:rsidP="000A7D0D">
            <w:pPr>
              <w:spacing w:before="0" w:after="0"/>
              <w:jc w:val="center"/>
              <w:rPr>
                <w:rFonts w:cs="Calibri"/>
                <w:color w:val="000000"/>
                <w:sz w:val="16"/>
                <w:szCs w:val="16"/>
                <w:lang w:val="es-CO" w:eastAsia="es-CO"/>
              </w:rPr>
            </w:pPr>
            <w:r w:rsidRPr="00CE27D6">
              <w:rPr>
                <w:rFonts w:cs="Calibri"/>
                <w:color w:val="000000"/>
                <w:sz w:val="16"/>
                <w:szCs w:val="16"/>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792401F0" w14:textId="77777777" w:rsidR="00F71096" w:rsidRPr="00CE27D6" w:rsidRDefault="00F71096" w:rsidP="000A7D0D">
            <w:pPr>
              <w:spacing w:before="0" w:after="0"/>
              <w:jc w:val="left"/>
              <w:rPr>
                <w:rFonts w:cs="Calibri"/>
                <w:color w:val="000000"/>
                <w:sz w:val="16"/>
                <w:szCs w:val="16"/>
                <w:lang w:val="es-CO" w:eastAsia="es-CO"/>
              </w:rPr>
            </w:pPr>
            <w:r w:rsidRPr="00CE27D6">
              <w:rPr>
                <w:rFonts w:cs="Calibri"/>
                <w:color w:val="000000"/>
                <w:sz w:val="16"/>
                <w:szCs w:val="16"/>
                <w:lang w:val="es-CO" w:eastAsia="es-CO"/>
              </w:rPr>
              <w:t>Conforme a lo reportado por el OR en "formato2_basicaSE" la línea "0029" no tiene relación con el IUS "0002". Se excluye.</w:t>
            </w:r>
          </w:p>
        </w:tc>
      </w:tr>
    </w:tbl>
    <w:p w14:paraId="203D306B" w14:textId="77777777" w:rsidR="00547DC7" w:rsidRDefault="002A7D62" w:rsidP="002A7D62">
      <w:pPr>
        <w:rPr>
          <w:spacing w:val="-3"/>
        </w:rPr>
      </w:pPr>
      <w:r w:rsidRPr="00BF69C9">
        <w:rPr>
          <w:spacing w:val="-3"/>
        </w:rPr>
        <w:t xml:space="preserve">Con base en lo anterior, la Comisión de Regulación de Energía y Gas, en su sesión </w:t>
      </w:r>
      <w:r w:rsidR="00547DC7" w:rsidRPr="00547DC7">
        <w:rPr>
          <w:spacing w:val="-3"/>
        </w:rPr>
        <w:t>1096</w:t>
      </w:r>
      <w:r w:rsidR="00616F30" w:rsidRPr="00547DC7">
        <w:rPr>
          <w:spacing w:val="-3"/>
        </w:rPr>
        <w:t xml:space="preserve"> </w:t>
      </w:r>
      <w:r w:rsidR="00366AC7" w:rsidRPr="00547DC7">
        <w:rPr>
          <w:spacing w:val="-3"/>
        </w:rPr>
        <w:t xml:space="preserve">del </w:t>
      </w:r>
      <w:r w:rsidR="00547DC7" w:rsidRPr="00547DC7">
        <w:rPr>
          <w:spacing w:val="-3"/>
        </w:rPr>
        <w:t>4</w:t>
      </w:r>
      <w:r w:rsidRPr="00547DC7">
        <w:rPr>
          <w:spacing w:val="-3"/>
        </w:rPr>
        <w:t xml:space="preserve"> de </w:t>
      </w:r>
      <w:r w:rsidR="00547DC7" w:rsidRPr="00547DC7">
        <w:rPr>
          <w:spacing w:val="-3"/>
        </w:rPr>
        <w:t>junio</w:t>
      </w:r>
      <w:r w:rsidR="00AE39AB" w:rsidRPr="00547DC7">
        <w:rPr>
          <w:spacing w:val="-3"/>
        </w:rPr>
        <w:t xml:space="preserve"> </w:t>
      </w:r>
      <w:r w:rsidRPr="00547DC7">
        <w:rPr>
          <w:spacing w:val="-3"/>
        </w:rPr>
        <w:t>de 20</w:t>
      </w:r>
      <w:r w:rsidR="00A31B60" w:rsidRPr="00547DC7">
        <w:rPr>
          <w:spacing w:val="-3"/>
        </w:rPr>
        <w:t>2</w:t>
      </w:r>
      <w:r w:rsidR="001711AE" w:rsidRPr="00547DC7">
        <w:rPr>
          <w:spacing w:val="-3"/>
        </w:rPr>
        <w:t>1</w:t>
      </w:r>
      <w:r w:rsidRPr="00547DC7">
        <w:rPr>
          <w:spacing w:val="-3"/>
        </w:rPr>
        <w:t>, acordó</w:t>
      </w:r>
      <w:r w:rsidRPr="00BF69C9">
        <w:rPr>
          <w:spacing w:val="-3"/>
        </w:rPr>
        <w:t xml:space="preserve"> expedir esta resolución.</w:t>
      </w:r>
    </w:p>
    <w:p w14:paraId="72110FA8" w14:textId="40914628" w:rsidR="002A7D62" w:rsidRDefault="002A7D62" w:rsidP="002A7D62">
      <w:pPr>
        <w:rPr>
          <w:spacing w:val="-3"/>
        </w:rPr>
      </w:pPr>
      <w:r w:rsidRPr="00BF69C9">
        <w:rPr>
          <w:spacing w:val="-3"/>
        </w:rPr>
        <w:t xml:space="preserve"> </w:t>
      </w:r>
    </w:p>
    <w:p w14:paraId="1392A209" w14:textId="66774213" w:rsidR="00595129" w:rsidRDefault="00595129" w:rsidP="00547DC7">
      <w:pPr>
        <w:spacing w:before="0" w:after="0"/>
        <w:ind w:right="51"/>
        <w:jc w:val="center"/>
        <w:rPr>
          <w:b/>
        </w:rPr>
      </w:pPr>
      <w:r w:rsidRPr="00BF69C9">
        <w:rPr>
          <w:b/>
        </w:rPr>
        <w:t>RESUELVE:</w:t>
      </w:r>
    </w:p>
    <w:p w14:paraId="082EBE81" w14:textId="77777777" w:rsidR="00547DC7" w:rsidRDefault="00547DC7" w:rsidP="00547DC7">
      <w:pPr>
        <w:spacing w:before="0" w:after="0"/>
        <w:ind w:right="51"/>
        <w:jc w:val="center"/>
        <w:rPr>
          <w:b/>
        </w:rPr>
      </w:pPr>
    </w:p>
    <w:p w14:paraId="7B5EEC70" w14:textId="16D279AC" w:rsidR="00DB5B17" w:rsidRPr="009F1D61" w:rsidRDefault="0094571F" w:rsidP="00DB5B17">
      <w:pPr>
        <w:pStyle w:val="Artculo"/>
        <w:spacing w:before="200" w:after="200"/>
        <w:ind w:left="0"/>
        <w:outlineLvl w:val="2"/>
        <w:rPr>
          <w:b w:val="0"/>
        </w:rPr>
      </w:pPr>
      <w:r w:rsidRPr="009F1D61">
        <w:t>P</w:t>
      </w:r>
      <w:r w:rsidR="009F5E1B" w:rsidRPr="009F1D61">
        <w:t>lan de inversiones</w:t>
      </w:r>
      <w:r w:rsidRPr="009F1D61">
        <w:t>.</w:t>
      </w:r>
      <w:r w:rsidR="00DB5B17" w:rsidRPr="009F1D61">
        <w:t xml:space="preserve"> </w:t>
      </w:r>
      <w:r w:rsidR="00DB5B17" w:rsidRPr="009F1D61">
        <w:rPr>
          <w:b w:val="0"/>
        </w:rPr>
        <w:t>E</w:t>
      </w:r>
      <w:r w:rsidR="009F5E1B" w:rsidRPr="009F1D61">
        <w:rPr>
          <w:b w:val="0"/>
        </w:rPr>
        <w:t>l artículo 3 de la Resolución CREG 1</w:t>
      </w:r>
      <w:r w:rsidR="00C353C1" w:rsidRPr="009F1D61">
        <w:rPr>
          <w:b w:val="0"/>
        </w:rPr>
        <w:t>78</w:t>
      </w:r>
      <w:r w:rsidR="009F5E1B" w:rsidRPr="009F1D61">
        <w:rPr>
          <w:b w:val="0"/>
        </w:rPr>
        <w:t xml:space="preserve"> de 2019</w:t>
      </w:r>
      <w:r w:rsidR="00D47773" w:rsidRPr="008C7FA6">
        <w:rPr>
          <w:b w:val="0"/>
        </w:rPr>
        <w:t xml:space="preserve">, </w:t>
      </w:r>
      <w:r w:rsidR="00711973" w:rsidRPr="008C7FA6">
        <w:rPr>
          <w:b w:val="0"/>
        </w:rPr>
        <w:t>modificado</w:t>
      </w:r>
      <w:r w:rsidR="00D47773" w:rsidRPr="008C7FA6">
        <w:rPr>
          <w:b w:val="0"/>
        </w:rPr>
        <w:t xml:space="preserve"> por el artículo 1 de la Resolución CRE</w:t>
      </w:r>
      <w:r w:rsidR="00711973" w:rsidRPr="008C7FA6">
        <w:rPr>
          <w:b w:val="0"/>
        </w:rPr>
        <w:t>G 009 de 2021,</w:t>
      </w:r>
      <w:r w:rsidR="009F5E1B" w:rsidRPr="009F1D61">
        <w:rPr>
          <w:b w:val="0"/>
        </w:rPr>
        <w:t xml:space="preserve"> quedará </w:t>
      </w:r>
      <w:r w:rsidRPr="009F1D61">
        <w:rPr>
          <w:b w:val="0"/>
        </w:rPr>
        <w:t>a</w:t>
      </w:r>
      <w:r w:rsidR="009F5E1B" w:rsidRPr="009F1D61">
        <w:rPr>
          <w:b w:val="0"/>
        </w:rPr>
        <w:t xml:space="preserve">sí: </w:t>
      </w:r>
    </w:p>
    <w:p w14:paraId="43756CDF" w14:textId="2A8F1A5B" w:rsidR="00690CEF" w:rsidRPr="009F5E1B" w:rsidRDefault="009F5E1B" w:rsidP="00433E81">
      <w:pPr>
        <w:pStyle w:val="Artculo"/>
        <w:numPr>
          <w:ilvl w:val="0"/>
          <w:numId w:val="0"/>
        </w:numPr>
        <w:tabs>
          <w:tab w:val="left" w:pos="9072"/>
        </w:tabs>
        <w:spacing w:before="120" w:after="120"/>
        <w:ind w:right="284"/>
        <w:outlineLvl w:val="2"/>
        <w:rPr>
          <w:b w:val="0"/>
          <w:i/>
          <w:iCs/>
          <w:sz w:val="22"/>
          <w:szCs w:val="22"/>
        </w:rPr>
      </w:pPr>
      <w:r w:rsidRPr="009F5E1B">
        <w:rPr>
          <w:i/>
          <w:iCs/>
          <w:sz w:val="22"/>
          <w:szCs w:val="22"/>
        </w:rPr>
        <w:t xml:space="preserve">Artículo 3 </w:t>
      </w:r>
      <w:r w:rsidR="00690CEF" w:rsidRPr="009F5E1B">
        <w:rPr>
          <w:i/>
          <w:iCs/>
          <w:sz w:val="22"/>
          <w:szCs w:val="22"/>
        </w:rPr>
        <w:t>Inversión aprobada en el plan de inversiones</w:t>
      </w:r>
      <w:r w:rsidR="00690CEF" w:rsidRPr="009F5E1B">
        <w:rPr>
          <w:b w:val="0"/>
          <w:i/>
          <w:iCs/>
          <w:sz w:val="22"/>
          <w:szCs w:val="22"/>
        </w:rPr>
        <w:t xml:space="preserve">. </w:t>
      </w:r>
      <w:r w:rsidR="008944D2" w:rsidRPr="009F5E1B">
        <w:rPr>
          <w:b w:val="0"/>
          <w:i/>
          <w:iCs/>
          <w:sz w:val="22"/>
          <w:szCs w:val="22"/>
        </w:rPr>
        <w:t>El valor de las i</w:t>
      </w:r>
      <w:r w:rsidR="00690CEF" w:rsidRPr="009F5E1B">
        <w:rPr>
          <w:b w:val="0"/>
          <w:i/>
          <w:iCs/>
          <w:sz w:val="22"/>
          <w:szCs w:val="22"/>
        </w:rPr>
        <w:t>nversi</w:t>
      </w:r>
      <w:r w:rsidR="008944D2" w:rsidRPr="009F5E1B">
        <w:rPr>
          <w:b w:val="0"/>
          <w:i/>
          <w:iCs/>
          <w:sz w:val="22"/>
          <w:szCs w:val="22"/>
        </w:rPr>
        <w:t xml:space="preserve">ones </w:t>
      </w:r>
      <w:r w:rsidR="00690CEF" w:rsidRPr="009F5E1B">
        <w:rPr>
          <w:b w:val="0"/>
          <w:i/>
          <w:iCs/>
          <w:sz w:val="22"/>
          <w:szCs w:val="22"/>
        </w:rPr>
        <w:t>aprobada</w:t>
      </w:r>
      <w:r w:rsidR="008944D2" w:rsidRPr="009F5E1B">
        <w:rPr>
          <w:b w:val="0"/>
          <w:i/>
          <w:iCs/>
          <w:sz w:val="22"/>
          <w:szCs w:val="22"/>
        </w:rPr>
        <w:t>s</w:t>
      </w:r>
      <w:r w:rsidR="00690CEF" w:rsidRPr="009F5E1B">
        <w:rPr>
          <w:b w:val="0"/>
          <w:i/>
          <w:iCs/>
          <w:sz w:val="22"/>
          <w:szCs w:val="22"/>
        </w:rPr>
        <w:t xml:space="preserve"> en el plan de inversiones</w:t>
      </w:r>
      <w:r w:rsidR="00C44B9B" w:rsidRPr="009F5E1B">
        <w:rPr>
          <w:b w:val="0"/>
          <w:i/>
          <w:iCs/>
          <w:sz w:val="22"/>
          <w:szCs w:val="22"/>
        </w:rPr>
        <w:t>, INVA</w:t>
      </w:r>
      <w:r w:rsidR="00C44B9B" w:rsidRPr="009F5E1B">
        <w:rPr>
          <w:b w:val="0"/>
          <w:i/>
          <w:iCs/>
          <w:sz w:val="22"/>
          <w:szCs w:val="22"/>
          <w:vertAlign w:val="subscript"/>
        </w:rPr>
        <w:t>j,n,l,t</w:t>
      </w:r>
      <w:r w:rsidR="00C44B9B" w:rsidRPr="009F5E1B">
        <w:rPr>
          <w:b w:val="0"/>
          <w:i/>
          <w:iCs/>
          <w:sz w:val="22"/>
          <w:szCs w:val="22"/>
        </w:rPr>
        <w:t xml:space="preserve">, </w:t>
      </w:r>
      <w:r w:rsidR="008944D2" w:rsidRPr="009F5E1B">
        <w:rPr>
          <w:b w:val="0"/>
          <w:i/>
          <w:iCs/>
          <w:sz w:val="22"/>
          <w:szCs w:val="22"/>
        </w:rPr>
        <w:t>para cada nivel de tensión, es el siguiente:</w:t>
      </w:r>
    </w:p>
    <w:p w14:paraId="0ADE6F05" w14:textId="6A7D3892" w:rsidR="007E09A4" w:rsidRDefault="007E09A4" w:rsidP="00433E81">
      <w:pPr>
        <w:pStyle w:val="Descripcin"/>
        <w:spacing w:before="120" w:after="120"/>
        <w:rPr>
          <w:i/>
          <w:iCs/>
          <w:sz w:val="20"/>
          <w:szCs w:val="18"/>
        </w:rPr>
      </w:pPr>
      <w:r w:rsidRPr="009F5E1B">
        <w:rPr>
          <w:i/>
          <w:iCs/>
          <w:sz w:val="20"/>
          <w:szCs w:val="18"/>
        </w:rPr>
        <w:t>Tabla</w:t>
      </w:r>
      <w:r w:rsidR="004F5234">
        <w:rPr>
          <w:i/>
          <w:iCs/>
          <w:sz w:val="20"/>
          <w:szCs w:val="18"/>
        </w:rPr>
        <w:t xml:space="preserve"> 2</w:t>
      </w:r>
      <w:r w:rsidRPr="009F5E1B">
        <w:rPr>
          <w:i/>
          <w:iCs/>
          <w:sz w:val="20"/>
          <w:szCs w:val="18"/>
        </w:rPr>
        <w:t xml:space="preserve"> Plan de inversiones del nivel de tensión 4, pesos de diciembre de 2017 </w:t>
      </w:r>
    </w:p>
    <w:tbl>
      <w:tblPr>
        <w:tblW w:w="5000" w:type="pct"/>
        <w:tblCellMar>
          <w:left w:w="70" w:type="dxa"/>
          <w:right w:w="70" w:type="dxa"/>
        </w:tblCellMar>
        <w:tblLook w:val="04A0" w:firstRow="1" w:lastRow="0" w:firstColumn="1" w:lastColumn="0" w:noHBand="0" w:noVBand="1"/>
      </w:tblPr>
      <w:tblGrid>
        <w:gridCol w:w="935"/>
        <w:gridCol w:w="1146"/>
        <w:gridCol w:w="1286"/>
        <w:gridCol w:w="1286"/>
        <w:gridCol w:w="1286"/>
        <w:gridCol w:w="1136"/>
        <w:gridCol w:w="1136"/>
        <w:gridCol w:w="1135"/>
      </w:tblGrid>
      <w:tr w:rsidR="00422C7E" w:rsidRPr="00A5540E" w14:paraId="0280CFDB" w14:textId="77777777" w:rsidTr="00840E7A">
        <w:trPr>
          <w:trHeight w:val="480"/>
        </w:trPr>
        <w:tc>
          <w:tcPr>
            <w:tcW w:w="5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A009E81" w14:textId="77777777" w:rsidR="00422C7E" w:rsidRPr="00A5540E" w:rsidRDefault="00422C7E" w:rsidP="00422C7E">
            <w:pPr>
              <w:spacing w:before="0" w:after="0"/>
              <w:jc w:val="center"/>
              <w:rPr>
                <w:rFonts w:cs="Arial"/>
                <w:b/>
                <w:bCs/>
                <w:color w:val="000000"/>
                <w:sz w:val="14"/>
                <w:szCs w:val="14"/>
                <w:lang w:val="es-CO" w:eastAsia="es-CO"/>
              </w:rPr>
            </w:pPr>
            <w:r w:rsidRPr="00A5540E">
              <w:rPr>
                <w:rFonts w:cs="Arial"/>
                <w:b/>
                <w:bCs/>
                <w:color w:val="000000"/>
                <w:sz w:val="14"/>
                <w:szCs w:val="14"/>
                <w:lang w:val="es-CO" w:eastAsia="es-CO"/>
              </w:rPr>
              <w:t xml:space="preserve">Categoría de activos </w:t>
            </w:r>
            <w:r w:rsidRPr="00A5540E">
              <w:rPr>
                <w:rFonts w:cs="Arial"/>
                <w:b/>
                <w:bCs/>
                <w:i/>
                <w:iCs/>
                <w:color w:val="000000"/>
                <w:sz w:val="14"/>
                <w:szCs w:val="14"/>
                <w:lang w:val="es-CO" w:eastAsia="es-CO"/>
              </w:rPr>
              <w:t>l</w:t>
            </w:r>
          </w:p>
        </w:tc>
        <w:tc>
          <w:tcPr>
            <w:tcW w:w="613" w:type="pct"/>
            <w:tcBorders>
              <w:top w:val="single" w:sz="4" w:space="0" w:color="auto"/>
              <w:left w:val="nil"/>
              <w:bottom w:val="single" w:sz="4" w:space="0" w:color="auto"/>
              <w:right w:val="single" w:sz="4" w:space="0" w:color="auto"/>
            </w:tcBorders>
            <w:shd w:val="clear" w:color="000000" w:fill="FFFFFF"/>
            <w:noWrap/>
            <w:vAlign w:val="center"/>
            <w:hideMark/>
          </w:tcPr>
          <w:p w14:paraId="54CD6C17" w14:textId="77777777" w:rsidR="00422C7E" w:rsidRPr="00A5540E" w:rsidRDefault="00422C7E" w:rsidP="00422C7E">
            <w:pPr>
              <w:spacing w:before="0" w:after="0"/>
              <w:jc w:val="center"/>
              <w:rPr>
                <w:rFonts w:cs="Arial"/>
                <w:b/>
                <w:bCs/>
                <w:i/>
                <w:iCs/>
                <w:sz w:val="14"/>
                <w:szCs w:val="14"/>
                <w:lang w:val="es-CO" w:eastAsia="es-CO"/>
              </w:rPr>
            </w:pPr>
            <w:r w:rsidRPr="00A5540E">
              <w:rPr>
                <w:rFonts w:cs="Arial"/>
                <w:b/>
                <w:bCs/>
                <w:i/>
                <w:iCs/>
                <w:sz w:val="14"/>
                <w:szCs w:val="14"/>
                <w:lang w:val="es-CO" w:eastAsia="es-CO"/>
              </w:rPr>
              <w:t>INVA</w:t>
            </w:r>
            <w:r w:rsidRPr="00A5540E">
              <w:rPr>
                <w:rFonts w:cs="Arial"/>
                <w:b/>
                <w:bCs/>
                <w:i/>
                <w:iCs/>
                <w:sz w:val="14"/>
                <w:szCs w:val="14"/>
                <w:vertAlign w:val="subscript"/>
                <w:lang w:val="es-CO" w:eastAsia="es-CO"/>
              </w:rPr>
              <w:t>j,4,l,1</w:t>
            </w:r>
          </w:p>
        </w:tc>
        <w:tc>
          <w:tcPr>
            <w:tcW w:w="688" w:type="pct"/>
            <w:tcBorders>
              <w:top w:val="single" w:sz="4" w:space="0" w:color="auto"/>
              <w:left w:val="nil"/>
              <w:bottom w:val="single" w:sz="4" w:space="0" w:color="auto"/>
              <w:right w:val="single" w:sz="4" w:space="0" w:color="auto"/>
            </w:tcBorders>
            <w:shd w:val="clear" w:color="000000" w:fill="FFFFFF"/>
            <w:noWrap/>
            <w:vAlign w:val="center"/>
            <w:hideMark/>
          </w:tcPr>
          <w:p w14:paraId="67B89528" w14:textId="77777777" w:rsidR="00422C7E" w:rsidRPr="00A5540E" w:rsidRDefault="00422C7E" w:rsidP="00422C7E">
            <w:pPr>
              <w:spacing w:before="0" w:after="0"/>
              <w:jc w:val="center"/>
              <w:rPr>
                <w:rFonts w:cs="Arial"/>
                <w:b/>
                <w:bCs/>
                <w:i/>
                <w:iCs/>
                <w:sz w:val="14"/>
                <w:szCs w:val="14"/>
                <w:lang w:val="es-CO" w:eastAsia="es-CO"/>
              </w:rPr>
            </w:pPr>
            <w:r w:rsidRPr="00A5540E">
              <w:rPr>
                <w:rFonts w:cs="Arial"/>
                <w:b/>
                <w:bCs/>
                <w:i/>
                <w:iCs/>
                <w:sz w:val="14"/>
                <w:szCs w:val="14"/>
                <w:lang w:val="es-CO" w:eastAsia="es-CO"/>
              </w:rPr>
              <w:t>INVA</w:t>
            </w:r>
            <w:r w:rsidRPr="00A5540E">
              <w:rPr>
                <w:rFonts w:cs="Arial"/>
                <w:b/>
                <w:bCs/>
                <w:i/>
                <w:iCs/>
                <w:sz w:val="14"/>
                <w:szCs w:val="14"/>
                <w:vertAlign w:val="subscript"/>
                <w:lang w:val="es-CO" w:eastAsia="es-CO"/>
              </w:rPr>
              <w:t>j,4,l,2</w:t>
            </w:r>
          </w:p>
        </w:tc>
        <w:tc>
          <w:tcPr>
            <w:tcW w:w="688" w:type="pct"/>
            <w:tcBorders>
              <w:top w:val="single" w:sz="4" w:space="0" w:color="auto"/>
              <w:left w:val="nil"/>
              <w:bottom w:val="single" w:sz="4" w:space="0" w:color="auto"/>
              <w:right w:val="single" w:sz="4" w:space="0" w:color="auto"/>
            </w:tcBorders>
            <w:shd w:val="clear" w:color="000000" w:fill="FFFFFF"/>
            <w:noWrap/>
            <w:vAlign w:val="center"/>
            <w:hideMark/>
          </w:tcPr>
          <w:p w14:paraId="2F3F0177" w14:textId="77777777" w:rsidR="00422C7E" w:rsidRPr="00A5540E" w:rsidRDefault="00422C7E" w:rsidP="00422C7E">
            <w:pPr>
              <w:spacing w:before="0" w:after="0"/>
              <w:jc w:val="center"/>
              <w:rPr>
                <w:rFonts w:cs="Arial"/>
                <w:b/>
                <w:bCs/>
                <w:i/>
                <w:iCs/>
                <w:sz w:val="14"/>
                <w:szCs w:val="14"/>
                <w:lang w:val="es-CO" w:eastAsia="es-CO"/>
              </w:rPr>
            </w:pPr>
            <w:r w:rsidRPr="00A5540E">
              <w:rPr>
                <w:rFonts w:cs="Arial"/>
                <w:b/>
                <w:bCs/>
                <w:i/>
                <w:iCs/>
                <w:sz w:val="14"/>
                <w:szCs w:val="14"/>
                <w:lang w:val="es-CO" w:eastAsia="es-CO"/>
              </w:rPr>
              <w:t>INVA</w:t>
            </w:r>
            <w:r w:rsidRPr="00A5540E">
              <w:rPr>
                <w:rFonts w:cs="Arial"/>
                <w:b/>
                <w:bCs/>
                <w:i/>
                <w:iCs/>
                <w:sz w:val="14"/>
                <w:szCs w:val="14"/>
                <w:vertAlign w:val="subscript"/>
                <w:lang w:val="es-CO" w:eastAsia="es-CO"/>
              </w:rPr>
              <w:t>j,4,l,3</w:t>
            </w:r>
          </w:p>
        </w:tc>
        <w:tc>
          <w:tcPr>
            <w:tcW w:w="688" w:type="pct"/>
            <w:tcBorders>
              <w:top w:val="single" w:sz="4" w:space="0" w:color="auto"/>
              <w:left w:val="nil"/>
              <w:bottom w:val="single" w:sz="4" w:space="0" w:color="auto"/>
              <w:right w:val="single" w:sz="4" w:space="0" w:color="auto"/>
            </w:tcBorders>
            <w:shd w:val="clear" w:color="000000" w:fill="FFFFFF"/>
            <w:noWrap/>
            <w:vAlign w:val="center"/>
            <w:hideMark/>
          </w:tcPr>
          <w:p w14:paraId="1F27F538" w14:textId="77777777" w:rsidR="00422C7E" w:rsidRPr="00A5540E" w:rsidRDefault="00422C7E" w:rsidP="00422C7E">
            <w:pPr>
              <w:spacing w:before="0" w:after="0"/>
              <w:jc w:val="center"/>
              <w:rPr>
                <w:rFonts w:cs="Arial"/>
                <w:b/>
                <w:bCs/>
                <w:i/>
                <w:iCs/>
                <w:sz w:val="14"/>
                <w:szCs w:val="14"/>
                <w:lang w:val="es-CO" w:eastAsia="es-CO"/>
              </w:rPr>
            </w:pPr>
            <w:r w:rsidRPr="00A5540E">
              <w:rPr>
                <w:rFonts w:cs="Arial"/>
                <w:b/>
                <w:bCs/>
                <w:i/>
                <w:iCs/>
                <w:sz w:val="14"/>
                <w:szCs w:val="14"/>
                <w:lang w:val="es-CO" w:eastAsia="es-CO"/>
              </w:rPr>
              <w:t>INVA</w:t>
            </w:r>
            <w:r w:rsidRPr="00A5540E">
              <w:rPr>
                <w:rFonts w:cs="Arial"/>
                <w:b/>
                <w:bCs/>
                <w:i/>
                <w:iCs/>
                <w:sz w:val="14"/>
                <w:szCs w:val="14"/>
                <w:vertAlign w:val="subscript"/>
                <w:lang w:val="es-CO" w:eastAsia="es-CO"/>
              </w:rPr>
              <w:t>j,4,l,4</w:t>
            </w:r>
          </w:p>
        </w:tc>
        <w:tc>
          <w:tcPr>
            <w:tcW w:w="608" w:type="pct"/>
            <w:tcBorders>
              <w:top w:val="single" w:sz="4" w:space="0" w:color="auto"/>
              <w:left w:val="nil"/>
              <w:bottom w:val="single" w:sz="4" w:space="0" w:color="auto"/>
              <w:right w:val="single" w:sz="4" w:space="0" w:color="auto"/>
            </w:tcBorders>
            <w:shd w:val="clear" w:color="000000" w:fill="FFFFFF"/>
            <w:noWrap/>
            <w:vAlign w:val="center"/>
            <w:hideMark/>
          </w:tcPr>
          <w:p w14:paraId="5AF727A7" w14:textId="77777777" w:rsidR="00422C7E" w:rsidRPr="00A5540E" w:rsidRDefault="00422C7E" w:rsidP="00422C7E">
            <w:pPr>
              <w:spacing w:before="0" w:after="0"/>
              <w:jc w:val="center"/>
              <w:rPr>
                <w:rFonts w:cs="Arial"/>
                <w:b/>
                <w:bCs/>
                <w:i/>
                <w:iCs/>
                <w:sz w:val="14"/>
                <w:szCs w:val="14"/>
                <w:lang w:val="es-CO" w:eastAsia="es-CO"/>
              </w:rPr>
            </w:pPr>
            <w:r w:rsidRPr="00A5540E">
              <w:rPr>
                <w:rFonts w:cs="Arial"/>
                <w:b/>
                <w:bCs/>
                <w:i/>
                <w:iCs/>
                <w:sz w:val="14"/>
                <w:szCs w:val="14"/>
                <w:lang w:val="es-CO" w:eastAsia="es-CO"/>
              </w:rPr>
              <w:t>INVA</w:t>
            </w:r>
            <w:r w:rsidRPr="00A5540E">
              <w:rPr>
                <w:rFonts w:cs="Arial"/>
                <w:b/>
                <w:bCs/>
                <w:i/>
                <w:iCs/>
                <w:sz w:val="14"/>
                <w:szCs w:val="14"/>
                <w:vertAlign w:val="subscript"/>
                <w:lang w:val="es-CO" w:eastAsia="es-CO"/>
              </w:rPr>
              <w:t>j,4,l,5</w:t>
            </w:r>
          </w:p>
        </w:tc>
        <w:tc>
          <w:tcPr>
            <w:tcW w:w="608" w:type="pct"/>
            <w:tcBorders>
              <w:top w:val="single" w:sz="4" w:space="0" w:color="auto"/>
              <w:left w:val="nil"/>
              <w:bottom w:val="single" w:sz="4" w:space="0" w:color="auto"/>
              <w:right w:val="single" w:sz="4" w:space="0" w:color="auto"/>
            </w:tcBorders>
            <w:shd w:val="clear" w:color="000000" w:fill="FFFFFF"/>
            <w:noWrap/>
            <w:vAlign w:val="center"/>
            <w:hideMark/>
          </w:tcPr>
          <w:p w14:paraId="56B9285A" w14:textId="77777777" w:rsidR="00422C7E" w:rsidRPr="00A5540E" w:rsidRDefault="00422C7E" w:rsidP="00422C7E">
            <w:pPr>
              <w:spacing w:before="0" w:after="0"/>
              <w:jc w:val="center"/>
              <w:rPr>
                <w:rFonts w:cs="Arial"/>
                <w:b/>
                <w:bCs/>
                <w:i/>
                <w:iCs/>
                <w:sz w:val="14"/>
                <w:szCs w:val="14"/>
                <w:lang w:val="es-CO" w:eastAsia="es-CO"/>
              </w:rPr>
            </w:pPr>
            <w:r w:rsidRPr="00A5540E">
              <w:rPr>
                <w:rFonts w:cs="Arial"/>
                <w:b/>
                <w:bCs/>
                <w:i/>
                <w:iCs/>
                <w:sz w:val="14"/>
                <w:szCs w:val="14"/>
                <w:lang w:val="es-CO" w:eastAsia="es-CO"/>
              </w:rPr>
              <w:t>INVA</w:t>
            </w:r>
            <w:r w:rsidRPr="00A5540E">
              <w:rPr>
                <w:rFonts w:cs="Arial"/>
                <w:b/>
                <w:bCs/>
                <w:i/>
                <w:iCs/>
                <w:sz w:val="14"/>
                <w:szCs w:val="14"/>
                <w:vertAlign w:val="subscript"/>
                <w:lang w:val="es-CO" w:eastAsia="es-CO"/>
              </w:rPr>
              <w:t>j,4,l,6</w:t>
            </w:r>
          </w:p>
        </w:tc>
        <w:tc>
          <w:tcPr>
            <w:tcW w:w="608" w:type="pct"/>
            <w:tcBorders>
              <w:top w:val="single" w:sz="4" w:space="0" w:color="auto"/>
              <w:left w:val="nil"/>
              <w:bottom w:val="single" w:sz="4" w:space="0" w:color="auto"/>
              <w:right w:val="single" w:sz="4" w:space="0" w:color="auto"/>
            </w:tcBorders>
            <w:shd w:val="clear" w:color="000000" w:fill="FFFFFF"/>
            <w:noWrap/>
            <w:vAlign w:val="center"/>
            <w:hideMark/>
          </w:tcPr>
          <w:p w14:paraId="184DFA1C" w14:textId="77777777" w:rsidR="00422C7E" w:rsidRPr="00A5540E" w:rsidRDefault="00422C7E" w:rsidP="00422C7E">
            <w:pPr>
              <w:spacing w:before="0" w:after="0"/>
              <w:jc w:val="center"/>
              <w:rPr>
                <w:rFonts w:cs="Arial"/>
                <w:b/>
                <w:bCs/>
                <w:i/>
                <w:iCs/>
                <w:sz w:val="14"/>
                <w:szCs w:val="14"/>
                <w:lang w:val="es-CO" w:eastAsia="es-CO"/>
              </w:rPr>
            </w:pPr>
            <w:r w:rsidRPr="00A5540E">
              <w:rPr>
                <w:rFonts w:cs="Arial"/>
                <w:b/>
                <w:bCs/>
                <w:i/>
                <w:iCs/>
                <w:sz w:val="14"/>
                <w:szCs w:val="14"/>
                <w:lang w:val="es-CO" w:eastAsia="es-CO"/>
              </w:rPr>
              <w:t>INVA</w:t>
            </w:r>
            <w:r w:rsidRPr="00A5540E">
              <w:rPr>
                <w:rFonts w:cs="Arial"/>
                <w:b/>
                <w:bCs/>
                <w:i/>
                <w:iCs/>
                <w:sz w:val="14"/>
                <w:szCs w:val="14"/>
                <w:vertAlign w:val="subscript"/>
                <w:lang w:val="es-CO" w:eastAsia="es-CO"/>
              </w:rPr>
              <w:t>j,4,l,7</w:t>
            </w:r>
          </w:p>
        </w:tc>
      </w:tr>
      <w:tr w:rsidR="00840E7A" w:rsidRPr="00A5540E" w14:paraId="42DFBD73" w14:textId="77777777" w:rsidTr="00840E7A">
        <w:trPr>
          <w:trHeight w:val="264"/>
        </w:trPr>
        <w:tc>
          <w:tcPr>
            <w:tcW w:w="500" w:type="pct"/>
            <w:tcBorders>
              <w:top w:val="nil"/>
              <w:left w:val="single" w:sz="4" w:space="0" w:color="auto"/>
              <w:bottom w:val="single" w:sz="4" w:space="0" w:color="auto"/>
              <w:right w:val="nil"/>
            </w:tcBorders>
            <w:shd w:val="clear" w:color="000000" w:fill="FFFFFF"/>
            <w:noWrap/>
            <w:vAlign w:val="center"/>
            <w:hideMark/>
          </w:tcPr>
          <w:p w14:paraId="22B2A335" w14:textId="77777777" w:rsidR="00840E7A" w:rsidRPr="00A5540E" w:rsidRDefault="00840E7A" w:rsidP="00840E7A">
            <w:pPr>
              <w:spacing w:before="0" w:after="0"/>
              <w:jc w:val="center"/>
              <w:rPr>
                <w:rFonts w:cs="Arial"/>
                <w:i/>
                <w:iCs/>
                <w:color w:val="000000"/>
                <w:sz w:val="14"/>
                <w:szCs w:val="14"/>
                <w:lang w:val="es-CO" w:eastAsia="es-CO"/>
              </w:rPr>
            </w:pPr>
            <w:r w:rsidRPr="00A5540E">
              <w:rPr>
                <w:rFonts w:cs="Arial"/>
                <w:i/>
                <w:iCs/>
                <w:color w:val="000000"/>
                <w:sz w:val="14"/>
                <w:szCs w:val="14"/>
                <w:lang w:val="es-CO" w:eastAsia="es-CO"/>
              </w:rPr>
              <w:t>l = 1</w:t>
            </w:r>
          </w:p>
        </w:tc>
        <w:tc>
          <w:tcPr>
            <w:tcW w:w="613" w:type="pct"/>
            <w:tcBorders>
              <w:top w:val="nil"/>
              <w:left w:val="single" w:sz="4" w:space="0" w:color="auto"/>
              <w:bottom w:val="single" w:sz="4" w:space="0" w:color="auto"/>
              <w:right w:val="single" w:sz="4" w:space="0" w:color="auto"/>
            </w:tcBorders>
            <w:shd w:val="clear" w:color="auto" w:fill="auto"/>
            <w:noWrap/>
            <w:vAlign w:val="center"/>
            <w:hideMark/>
          </w:tcPr>
          <w:p w14:paraId="3A2BE6E6" w14:textId="1376BF16" w:rsidR="00840E7A" w:rsidRPr="00A5540E" w:rsidRDefault="00840E7A" w:rsidP="00840E7A">
            <w:pPr>
              <w:spacing w:before="0" w:after="0"/>
              <w:jc w:val="right"/>
              <w:rPr>
                <w:rFonts w:cs="Arial"/>
                <w:sz w:val="14"/>
                <w:szCs w:val="14"/>
                <w:lang w:val="es-CO" w:eastAsia="es-CO"/>
              </w:rPr>
            </w:pPr>
            <w:r w:rsidRPr="00A5540E">
              <w:rPr>
                <w:rFonts w:cs="Arial"/>
                <w:sz w:val="14"/>
                <w:szCs w:val="14"/>
              </w:rPr>
              <w:t>0</w:t>
            </w:r>
          </w:p>
        </w:tc>
        <w:tc>
          <w:tcPr>
            <w:tcW w:w="688" w:type="pct"/>
            <w:tcBorders>
              <w:top w:val="nil"/>
              <w:left w:val="nil"/>
              <w:bottom w:val="single" w:sz="4" w:space="0" w:color="auto"/>
              <w:right w:val="single" w:sz="4" w:space="0" w:color="auto"/>
            </w:tcBorders>
            <w:shd w:val="clear" w:color="auto" w:fill="auto"/>
            <w:noWrap/>
            <w:vAlign w:val="center"/>
            <w:hideMark/>
          </w:tcPr>
          <w:p w14:paraId="4145CA57" w14:textId="468B4A4C" w:rsidR="00840E7A" w:rsidRPr="00A5540E" w:rsidRDefault="00840E7A" w:rsidP="00840E7A">
            <w:pPr>
              <w:spacing w:before="0" w:after="0"/>
              <w:jc w:val="right"/>
              <w:rPr>
                <w:rFonts w:cs="Arial"/>
                <w:sz w:val="14"/>
                <w:szCs w:val="14"/>
                <w:lang w:val="es-CO" w:eastAsia="es-CO"/>
              </w:rPr>
            </w:pPr>
            <w:r w:rsidRPr="00A5540E">
              <w:rPr>
                <w:rFonts w:cs="Arial"/>
                <w:sz w:val="14"/>
                <w:szCs w:val="14"/>
              </w:rPr>
              <w:t>0</w:t>
            </w:r>
          </w:p>
        </w:tc>
        <w:tc>
          <w:tcPr>
            <w:tcW w:w="688" w:type="pct"/>
            <w:tcBorders>
              <w:top w:val="nil"/>
              <w:left w:val="nil"/>
              <w:bottom w:val="single" w:sz="4" w:space="0" w:color="auto"/>
              <w:right w:val="single" w:sz="4" w:space="0" w:color="auto"/>
            </w:tcBorders>
            <w:shd w:val="clear" w:color="auto" w:fill="auto"/>
            <w:noWrap/>
            <w:vAlign w:val="center"/>
            <w:hideMark/>
          </w:tcPr>
          <w:p w14:paraId="2D703BB5" w14:textId="7A8C155C" w:rsidR="00840E7A" w:rsidRPr="00A5540E" w:rsidRDefault="00840E7A" w:rsidP="00840E7A">
            <w:pPr>
              <w:spacing w:before="0" w:after="0"/>
              <w:jc w:val="right"/>
              <w:rPr>
                <w:rFonts w:cs="Arial"/>
                <w:sz w:val="14"/>
                <w:szCs w:val="14"/>
                <w:lang w:val="es-CO" w:eastAsia="es-CO"/>
              </w:rPr>
            </w:pPr>
            <w:r w:rsidRPr="00A5540E">
              <w:rPr>
                <w:rFonts w:cs="Arial"/>
                <w:sz w:val="14"/>
                <w:szCs w:val="14"/>
              </w:rPr>
              <w:t>0</w:t>
            </w:r>
          </w:p>
        </w:tc>
        <w:tc>
          <w:tcPr>
            <w:tcW w:w="688" w:type="pct"/>
            <w:tcBorders>
              <w:top w:val="nil"/>
              <w:left w:val="nil"/>
              <w:bottom w:val="single" w:sz="4" w:space="0" w:color="auto"/>
              <w:right w:val="single" w:sz="4" w:space="0" w:color="auto"/>
            </w:tcBorders>
            <w:shd w:val="clear" w:color="auto" w:fill="auto"/>
            <w:noWrap/>
            <w:vAlign w:val="center"/>
            <w:hideMark/>
          </w:tcPr>
          <w:p w14:paraId="45AF48E6" w14:textId="3C9AC937" w:rsidR="00840E7A" w:rsidRPr="00A5540E" w:rsidRDefault="00840E7A" w:rsidP="00840E7A">
            <w:pPr>
              <w:spacing w:before="0" w:after="0"/>
              <w:jc w:val="right"/>
              <w:rPr>
                <w:rFonts w:cs="Arial"/>
                <w:sz w:val="14"/>
                <w:szCs w:val="14"/>
                <w:lang w:val="es-CO" w:eastAsia="es-CO"/>
              </w:rPr>
            </w:pPr>
            <w:r w:rsidRPr="00A5540E">
              <w:rPr>
                <w:rFonts w:cs="Arial"/>
                <w:sz w:val="14"/>
                <w:szCs w:val="14"/>
              </w:rPr>
              <w:t>0</w:t>
            </w:r>
          </w:p>
        </w:tc>
        <w:tc>
          <w:tcPr>
            <w:tcW w:w="608" w:type="pct"/>
            <w:tcBorders>
              <w:top w:val="nil"/>
              <w:left w:val="nil"/>
              <w:bottom w:val="single" w:sz="4" w:space="0" w:color="auto"/>
              <w:right w:val="single" w:sz="4" w:space="0" w:color="auto"/>
            </w:tcBorders>
            <w:shd w:val="clear" w:color="auto" w:fill="auto"/>
            <w:noWrap/>
            <w:vAlign w:val="center"/>
            <w:hideMark/>
          </w:tcPr>
          <w:p w14:paraId="708C7798" w14:textId="67ECE1C9" w:rsidR="00840E7A" w:rsidRPr="00A5540E" w:rsidRDefault="00840E7A" w:rsidP="00840E7A">
            <w:pPr>
              <w:spacing w:before="0" w:after="0"/>
              <w:jc w:val="right"/>
              <w:rPr>
                <w:rFonts w:cs="Arial"/>
                <w:sz w:val="14"/>
                <w:szCs w:val="14"/>
                <w:lang w:val="es-CO" w:eastAsia="es-CO"/>
              </w:rPr>
            </w:pPr>
            <w:r w:rsidRPr="00A5540E">
              <w:rPr>
                <w:rFonts w:cs="Arial"/>
                <w:sz w:val="14"/>
                <w:szCs w:val="14"/>
              </w:rPr>
              <w:t>0</w:t>
            </w:r>
          </w:p>
        </w:tc>
        <w:tc>
          <w:tcPr>
            <w:tcW w:w="608" w:type="pct"/>
            <w:tcBorders>
              <w:top w:val="nil"/>
              <w:left w:val="nil"/>
              <w:bottom w:val="single" w:sz="4" w:space="0" w:color="auto"/>
              <w:right w:val="single" w:sz="4" w:space="0" w:color="auto"/>
            </w:tcBorders>
            <w:shd w:val="clear" w:color="auto" w:fill="auto"/>
            <w:noWrap/>
            <w:vAlign w:val="center"/>
            <w:hideMark/>
          </w:tcPr>
          <w:p w14:paraId="57D4EC77" w14:textId="3606BB56" w:rsidR="00840E7A" w:rsidRPr="00A5540E" w:rsidRDefault="00840E7A" w:rsidP="00840E7A">
            <w:pPr>
              <w:spacing w:before="0" w:after="0"/>
              <w:jc w:val="right"/>
              <w:rPr>
                <w:rFonts w:cs="Arial"/>
                <w:sz w:val="14"/>
                <w:szCs w:val="14"/>
                <w:lang w:val="es-CO" w:eastAsia="es-CO"/>
              </w:rPr>
            </w:pPr>
            <w:r w:rsidRPr="00A5540E">
              <w:rPr>
                <w:rFonts w:cs="Arial"/>
                <w:sz w:val="14"/>
                <w:szCs w:val="14"/>
              </w:rPr>
              <w:t>0</w:t>
            </w:r>
          </w:p>
        </w:tc>
        <w:tc>
          <w:tcPr>
            <w:tcW w:w="608" w:type="pct"/>
            <w:tcBorders>
              <w:top w:val="nil"/>
              <w:left w:val="nil"/>
              <w:bottom w:val="single" w:sz="4" w:space="0" w:color="auto"/>
              <w:right w:val="single" w:sz="4" w:space="0" w:color="auto"/>
            </w:tcBorders>
            <w:shd w:val="clear" w:color="auto" w:fill="auto"/>
            <w:noWrap/>
            <w:vAlign w:val="center"/>
            <w:hideMark/>
          </w:tcPr>
          <w:p w14:paraId="1E8080F3" w14:textId="29DBA0D3" w:rsidR="00840E7A" w:rsidRPr="00A5540E" w:rsidRDefault="00840E7A" w:rsidP="00840E7A">
            <w:pPr>
              <w:spacing w:before="0" w:after="0"/>
              <w:jc w:val="right"/>
              <w:rPr>
                <w:rFonts w:cs="Arial"/>
                <w:sz w:val="14"/>
                <w:szCs w:val="14"/>
                <w:lang w:val="es-CO" w:eastAsia="es-CO"/>
              </w:rPr>
            </w:pPr>
            <w:r w:rsidRPr="00A5540E">
              <w:rPr>
                <w:rFonts w:cs="Arial"/>
                <w:sz w:val="14"/>
                <w:szCs w:val="14"/>
              </w:rPr>
              <w:t>0</w:t>
            </w:r>
          </w:p>
        </w:tc>
      </w:tr>
      <w:tr w:rsidR="00840E7A" w:rsidRPr="00A5540E" w14:paraId="6C32D103" w14:textId="77777777" w:rsidTr="00840E7A">
        <w:trPr>
          <w:trHeight w:val="264"/>
        </w:trPr>
        <w:tc>
          <w:tcPr>
            <w:tcW w:w="500" w:type="pct"/>
            <w:tcBorders>
              <w:top w:val="nil"/>
              <w:left w:val="single" w:sz="4" w:space="0" w:color="auto"/>
              <w:bottom w:val="single" w:sz="4" w:space="0" w:color="auto"/>
              <w:right w:val="nil"/>
            </w:tcBorders>
            <w:shd w:val="clear" w:color="000000" w:fill="FFFFFF"/>
            <w:noWrap/>
            <w:vAlign w:val="center"/>
            <w:hideMark/>
          </w:tcPr>
          <w:p w14:paraId="1C73B015" w14:textId="77777777" w:rsidR="00840E7A" w:rsidRPr="00A5540E" w:rsidRDefault="00840E7A" w:rsidP="00840E7A">
            <w:pPr>
              <w:spacing w:before="0" w:after="0"/>
              <w:jc w:val="center"/>
              <w:rPr>
                <w:rFonts w:cs="Arial"/>
                <w:i/>
                <w:iCs/>
                <w:color w:val="000000"/>
                <w:sz w:val="14"/>
                <w:szCs w:val="14"/>
                <w:lang w:val="es-CO" w:eastAsia="es-CO"/>
              </w:rPr>
            </w:pPr>
            <w:r w:rsidRPr="00A5540E">
              <w:rPr>
                <w:rFonts w:cs="Arial"/>
                <w:i/>
                <w:iCs/>
                <w:color w:val="000000"/>
                <w:sz w:val="14"/>
                <w:szCs w:val="14"/>
                <w:lang w:val="es-CO" w:eastAsia="es-CO"/>
              </w:rPr>
              <w:t>l = 2</w:t>
            </w:r>
          </w:p>
        </w:tc>
        <w:tc>
          <w:tcPr>
            <w:tcW w:w="613" w:type="pct"/>
            <w:tcBorders>
              <w:top w:val="nil"/>
              <w:left w:val="single" w:sz="4" w:space="0" w:color="auto"/>
              <w:bottom w:val="single" w:sz="4" w:space="0" w:color="auto"/>
              <w:right w:val="single" w:sz="4" w:space="0" w:color="auto"/>
            </w:tcBorders>
            <w:shd w:val="clear" w:color="auto" w:fill="auto"/>
            <w:noWrap/>
            <w:vAlign w:val="center"/>
            <w:hideMark/>
          </w:tcPr>
          <w:p w14:paraId="1D36DE29" w14:textId="7582B8A2" w:rsidR="00840E7A" w:rsidRPr="00A5540E" w:rsidRDefault="00840E7A" w:rsidP="00840E7A">
            <w:pPr>
              <w:spacing w:before="0" w:after="0"/>
              <w:jc w:val="right"/>
              <w:rPr>
                <w:rFonts w:cs="Arial"/>
                <w:sz w:val="14"/>
                <w:szCs w:val="14"/>
                <w:lang w:val="es-CO" w:eastAsia="es-CO"/>
              </w:rPr>
            </w:pPr>
            <w:r w:rsidRPr="00A5540E">
              <w:rPr>
                <w:rFonts w:cs="Arial"/>
                <w:sz w:val="14"/>
                <w:szCs w:val="14"/>
              </w:rPr>
              <w:t>0</w:t>
            </w:r>
          </w:p>
        </w:tc>
        <w:tc>
          <w:tcPr>
            <w:tcW w:w="688" w:type="pct"/>
            <w:tcBorders>
              <w:top w:val="nil"/>
              <w:left w:val="nil"/>
              <w:bottom w:val="single" w:sz="4" w:space="0" w:color="auto"/>
              <w:right w:val="single" w:sz="4" w:space="0" w:color="auto"/>
            </w:tcBorders>
            <w:shd w:val="clear" w:color="auto" w:fill="auto"/>
            <w:noWrap/>
            <w:vAlign w:val="center"/>
            <w:hideMark/>
          </w:tcPr>
          <w:p w14:paraId="5CF59E23" w14:textId="0D4DB175" w:rsidR="00840E7A" w:rsidRPr="00A5540E" w:rsidRDefault="00840E7A" w:rsidP="00840E7A">
            <w:pPr>
              <w:spacing w:before="0" w:after="0"/>
              <w:jc w:val="right"/>
              <w:rPr>
                <w:rFonts w:cs="Arial"/>
                <w:sz w:val="14"/>
                <w:szCs w:val="14"/>
                <w:lang w:val="es-CO" w:eastAsia="es-CO"/>
              </w:rPr>
            </w:pPr>
            <w:r w:rsidRPr="00A5540E">
              <w:rPr>
                <w:rFonts w:cs="Arial"/>
                <w:sz w:val="14"/>
                <w:szCs w:val="14"/>
              </w:rPr>
              <w:t>0</w:t>
            </w:r>
          </w:p>
        </w:tc>
        <w:tc>
          <w:tcPr>
            <w:tcW w:w="688" w:type="pct"/>
            <w:tcBorders>
              <w:top w:val="nil"/>
              <w:left w:val="nil"/>
              <w:bottom w:val="single" w:sz="4" w:space="0" w:color="auto"/>
              <w:right w:val="single" w:sz="4" w:space="0" w:color="auto"/>
            </w:tcBorders>
            <w:shd w:val="clear" w:color="auto" w:fill="auto"/>
            <w:noWrap/>
            <w:vAlign w:val="center"/>
            <w:hideMark/>
          </w:tcPr>
          <w:p w14:paraId="55C09D59" w14:textId="4FA26B16" w:rsidR="00840E7A" w:rsidRPr="00A5540E" w:rsidRDefault="00840E7A" w:rsidP="00840E7A">
            <w:pPr>
              <w:spacing w:before="0" w:after="0"/>
              <w:jc w:val="right"/>
              <w:rPr>
                <w:rFonts w:cs="Arial"/>
                <w:sz w:val="14"/>
                <w:szCs w:val="14"/>
                <w:lang w:val="es-CO" w:eastAsia="es-CO"/>
              </w:rPr>
            </w:pPr>
            <w:r w:rsidRPr="00A5540E">
              <w:rPr>
                <w:rFonts w:cs="Arial"/>
                <w:sz w:val="14"/>
                <w:szCs w:val="14"/>
              </w:rPr>
              <w:t>0</w:t>
            </w:r>
          </w:p>
        </w:tc>
        <w:tc>
          <w:tcPr>
            <w:tcW w:w="688" w:type="pct"/>
            <w:tcBorders>
              <w:top w:val="nil"/>
              <w:left w:val="nil"/>
              <w:bottom w:val="single" w:sz="4" w:space="0" w:color="auto"/>
              <w:right w:val="single" w:sz="4" w:space="0" w:color="auto"/>
            </w:tcBorders>
            <w:shd w:val="clear" w:color="auto" w:fill="auto"/>
            <w:noWrap/>
            <w:vAlign w:val="center"/>
            <w:hideMark/>
          </w:tcPr>
          <w:p w14:paraId="59614A1B" w14:textId="1B4962D4" w:rsidR="00840E7A" w:rsidRPr="00A5540E" w:rsidRDefault="00840E7A" w:rsidP="00840E7A">
            <w:pPr>
              <w:spacing w:before="0" w:after="0"/>
              <w:jc w:val="right"/>
              <w:rPr>
                <w:rFonts w:cs="Arial"/>
                <w:sz w:val="14"/>
                <w:szCs w:val="14"/>
                <w:lang w:val="es-CO" w:eastAsia="es-CO"/>
              </w:rPr>
            </w:pPr>
            <w:r w:rsidRPr="00A5540E">
              <w:rPr>
                <w:rFonts w:cs="Arial"/>
                <w:sz w:val="14"/>
                <w:szCs w:val="14"/>
              </w:rPr>
              <w:t>0</w:t>
            </w:r>
          </w:p>
        </w:tc>
        <w:tc>
          <w:tcPr>
            <w:tcW w:w="608" w:type="pct"/>
            <w:tcBorders>
              <w:top w:val="nil"/>
              <w:left w:val="nil"/>
              <w:bottom w:val="single" w:sz="4" w:space="0" w:color="auto"/>
              <w:right w:val="single" w:sz="4" w:space="0" w:color="auto"/>
            </w:tcBorders>
            <w:shd w:val="clear" w:color="auto" w:fill="auto"/>
            <w:noWrap/>
            <w:vAlign w:val="center"/>
            <w:hideMark/>
          </w:tcPr>
          <w:p w14:paraId="0464C16F" w14:textId="4D0C3210" w:rsidR="00840E7A" w:rsidRPr="00A5540E" w:rsidRDefault="00840E7A" w:rsidP="00840E7A">
            <w:pPr>
              <w:spacing w:before="0" w:after="0"/>
              <w:jc w:val="right"/>
              <w:rPr>
                <w:rFonts w:cs="Arial"/>
                <w:sz w:val="14"/>
                <w:szCs w:val="14"/>
                <w:lang w:val="es-CO" w:eastAsia="es-CO"/>
              </w:rPr>
            </w:pPr>
            <w:r w:rsidRPr="00A5540E">
              <w:rPr>
                <w:rFonts w:cs="Arial"/>
                <w:sz w:val="14"/>
                <w:szCs w:val="14"/>
              </w:rPr>
              <w:t>0</w:t>
            </w:r>
          </w:p>
        </w:tc>
        <w:tc>
          <w:tcPr>
            <w:tcW w:w="608" w:type="pct"/>
            <w:tcBorders>
              <w:top w:val="nil"/>
              <w:left w:val="nil"/>
              <w:bottom w:val="single" w:sz="4" w:space="0" w:color="auto"/>
              <w:right w:val="single" w:sz="4" w:space="0" w:color="auto"/>
            </w:tcBorders>
            <w:shd w:val="clear" w:color="auto" w:fill="auto"/>
            <w:noWrap/>
            <w:vAlign w:val="center"/>
            <w:hideMark/>
          </w:tcPr>
          <w:p w14:paraId="285D67B6" w14:textId="039A99E9" w:rsidR="00840E7A" w:rsidRPr="00A5540E" w:rsidRDefault="00840E7A" w:rsidP="00840E7A">
            <w:pPr>
              <w:spacing w:before="0" w:after="0"/>
              <w:jc w:val="right"/>
              <w:rPr>
                <w:rFonts w:cs="Arial"/>
                <w:sz w:val="14"/>
                <w:szCs w:val="14"/>
                <w:lang w:val="es-CO" w:eastAsia="es-CO"/>
              </w:rPr>
            </w:pPr>
            <w:r w:rsidRPr="00A5540E">
              <w:rPr>
                <w:rFonts w:cs="Arial"/>
                <w:sz w:val="14"/>
                <w:szCs w:val="14"/>
              </w:rPr>
              <w:t>0</w:t>
            </w:r>
          </w:p>
        </w:tc>
        <w:tc>
          <w:tcPr>
            <w:tcW w:w="608" w:type="pct"/>
            <w:tcBorders>
              <w:top w:val="nil"/>
              <w:left w:val="nil"/>
              <w:bottom w:val="single" w:sz="4" w:space="0" w:color="auto"/>
              <w:right w:val="single" w:sz="4" w:space="0" w:color="auto"/>
            </w:tcBorders>
            <w:shd w:val="clear" w:color="auto" w:fill="auto"/>
            <w:noWrap/>
            <w:vAlign w:val="center"/>
            <w:hideMark/>
          </w:tcPr>
          <w:p w14:paraId="22608749" w14:textId="28999B6C" w:rsidR="00840E7A" w:rsidRPr="00A5540E" w:rsidRDefault="00840E7A" w:rsidP="00840E7A">
            <w:pPr>
              <w:spacing w:before="0" w:after="0"/>
              <w:jc w:val="right"/>
              <w:rPr>
                <w:rFonts w:cs="Arial"/>
                <w:sz w:val="14"/>
                <w:szCs w:val="14"/>
                <w:lang w:val="es-CO" w:eastAsia="es-CO"/>
              </w:rPr>
            </w:pPr>
            <w:r w:rsidRPr="00A5540E">
              <w:rPr>
                <w:rFonts w:cs="Arial"/>
                <w:sz w:val="14"/>
                <w:szCs w:val="14"/>
              </w:rPr>
              <w:t>0</w:t>
            </w:r>
          </w:p>
        </w:tc>
      </w:tr>
      <w:tr w:rsidR="00840E7A" w:rsidRPr="00A5540E" w14:paraId="38DB8F2E" w14:textId="77777777" w:rsidTr="00840E7A">
        <w:trPr>
          <w:trHeight w:val="264"/>
        </w:trPr>
        <w:tc>
          <w:tcPr>
            <w:tcW w:w="500" w:type="pct"/>
            <w:tcBorders>
              <w:top w:val="nil"/>
              <w:left w:val="single" w:sz="4" w:space="0" w:color="auto"/>
              <w:bottom w:val="single" w:sz="4" w:space="0" w:color="auto"/>
              <w:right w:val="nil"/>
            </w:tcBorders>
            <w:shd w:val="clear" w:color="000000" w:fill="FFFFFF"/>
            <w:noWrap/>
            <w:vAlign w:val="center"/>
            <w:hideMark/>
          </w:tcPr>
          <w:p w14:paraId="74894397" w14:textId="77777777" w:rsidR="00840E7A" w:rsidRPr="00A5540E" w:rsidRDefault="00840E7A" w:rsidP="00840E7A">
            <w:pPr>
              <w:spacing w:before="0" w:after="0"/>
              <w:jc w:val="center"/>
              <w:rPr>
                <w:rFonts w:cs="Arial"/>
                <w:i/>
                <w:iCs/>
                <w:color w:val="000000"/>
                <w:sz w:val="14"/>
                <w:szCs w:val="14"/>
                <w:lang w:val="es-CO" w:eastAsia="es-CO"/>
              </w:rPr>
            </w:pPr>
            <w:r w:rsidRPr="00A5540E">
              <w:rPr>
                <w:rFonts w:cs="Arial"/>
                <w:i/>
                <w:iCs/>
                <w:color w:val="000000"/>
                <w:sz w:val="14"/>
                <w:szCs w:val="14"/>
                <w:lang w:val="es-CO" w:eastAsia="es-CO"/>
              </w:rPr>
              <w:t>l = 3</w:t>
            </w:r>
          </w:p>
        </w:tc>
        <w:tc>
          <w:tcPr>
            <w:tcW w:w="613" w:type="pct"/>
            <w:tcBorders>
              <w:top w:val="nil"/>
              <w:left w:val="single" w:sz="4" w:space="0" w:color="auto"/>
              <w:bottom w:val="single" w:sz="4" w:space="0" w:color="auto"/>
              <w:right w:val="single" w:sz="4" w:space="0" w:color="auto"/>
            </w:tcBorders>
            <w:shd w:val="clear" w:color="auto" w:fill="auto"/>
            <w:noWrap/>
            <w:vAlign w:val="center"/>
            <w:hideMark/>
          </w:tcPr>
          <w:p w14:paraId="50F30073" w14:textId="2DFF04FA" w:rsidR="00840E7A" w:rsidRPr="00A5540E" w:rsidRDefault="00840E7A" w:rsidP="00840E7A">
            <w:pPr>
              <w:spacing w:before="0" w:after="0"/>
              <w:jc w:val="right"/>
              <w:rPr>
                <w:rFonts w:cs="Arial"/>
                <w:sz w:val="14"/>
                <w:szCs w:val="14"/>
                <w:lang w:val="es-CO" w:eastAsia="es-CO"/>
              </w:rPr>
            </w:pPr>
            <w:r w:rsidRPr="00A5540E">
              <w:rPr>
                <w:rFonts w:cs="Arial"/>
                <w:sz w:val="14"/>
                <w:szCs w:val="14"/>
              </w:rPr>
              <w:t>325.997.316</w:t>
            </w:r>
          </w:p>
        </w:tc>
        <w:tc>
          <w:tcPr>
            <w:tcW w:w="688" w:type="pct"/>
            <w:tcBorders>
              <w:top w:val="nil"/>
              <w:left w:val="nil"/>
              <w:bottom w:val="single" w:sz="4" w:space="0" w:color="auto"/>
              <w:right w:val="single" w:sz="4" w:space="0" w:color="auto"/>
            </w:tcBorders>
            <w:shd w:val="clear" w:color="auto" w:fill="auto"/>
            <w:noWrap/>
            <w:vAlign w:val="center"/>
            <w:hideMark/>
          </w:tcPr>
          <w:p w14:paraId="15651AB7" w14:textId="50F77609" w:rsidR="00840E7A" w:rsidRPr="00A5540E" w:rsidRDefault="00840E7A" w:rsidP="00840E7A">
            <w:pPr>
              <w:spacing w:before="0" w:after="0"/>
              <w:jc w:val="right"/>
              <w:rPr>
                <w:rFonts w:cs="Arial"/>
                <w:sz w:val="14"/>
                <w:szCs w:val="14"/>
                <w:lang w:val="es-CO" w:eastAsia="es-CO"/>
              </w:rPr>
            </w:pPr>
            <w:r w:rsidRPr="00A5540E">
              <w:rPr>
                <w:rFonts w:cs="Arial"/>
                <w:sz w:val="14"/>
                <w:szCs w:val="14"/>
              </w:rPr>
              <w:t>182.471.949</w:t>
            </w:r>
          </w:p>
        </w:tc>
        <w:tc>
          <w:tcPr>
            <w:tcW w:w="688" w:type="pct"/>
            <w:tcBorders>
              <w:top w:val="nil"/>
              <w:left w:val="nil"/>
              <w:bottom w:val="single" w:sz="4" w:space="0" w:color="auto"/>
              <w:right w:val="single" w:sz="4" w:space="0" w:color="auto"/>
            </w:tcBorders>
            <w:shd w:val="clear" w:color="auto" w:fill="auto"/>
            <w:noWrap/>
            <w:vAlign w:val="center"/>
            <w:hideMark/>
          </w:tcPr>
          <w:p w14:paraId="62BE9746" w14:textId="597FED7B" w:rsidR="00840E7A" w:rsidRPr="00A5540E" w:rsidRDefault="00840E7A" w:rsidP="00840E7A">
            <w:pPr>
              <w:spacing w:before="0" w:after="0"/>
              <w:jc w:val="right"/>
              <w:rPr>
                <w:rFonts w:cs="Arial"/>
                <w:sz w:val="14"/>
                <w:szCs w:val="14"/>
                <w:lang w:val="es-CO" w:eastAsia="es-CO"/>
              </w:rPr>
            </w:pPr>
            <w:r w:rsidRPr="00A5540E">
              <w:rPr>
                <w:rFonts w:cs="Arial"/>
                <w:sz w:val="14"/>
                <w:szCs w:val="14"/>
              </w:rPr>
              <w:t>271.160.622</w:t>
            </w:r>
          </w:p>
        </w:tc>
        <w:tc>
          <w:tcPr>
            <w:tcW w:w="688" w:type="pct"/>
            <w:tcBorders>
              <w:top w:val="nil"/>
              <w:left w:val="nil"/>
              <w:bottom w:val="single" w:sz="4" w:space="0" w:color="auto"/>
              <w:right w:val="single" w:sz="4" w:space="0" w:color="auto"/>
            </w:tcBorders>
            <w:shd w:val="clear" w:color="auto" w:fill="auto"/>
            <w:noWrap/>
            <w:vAlign w:val="center"/>
            <w:hideMark/>
          </w:tcPr>
          <w:p w14:paraId="44BE4C7E" w14:textId="25B7966C" w:rsidR="00840E7A" w:rsidRPr="00A5540E" w:rsidRDefault="00840E7A" w:rsidP="00840E7A">
            <w:pPr>
              <w:spacing w:before="0" w:after="0"/>
              <w:jc w:val="right"/>
              <w:rPr>
                <w:rFonts w:cs="Arial"/>
                <w:sz w:val="14"/>
                <w:szCs w:val="14"/>
                <w:lang w:val="es-CO" w:eastAsia="es-CO"/>
              </w:rPr>
            </w:pPr>
            <w:r w:rsidRPr="00A5540E">
              <w:rPr>
                <w:rFonts w:cs="Arial"/>
                <w:sz w:val="14"/>
                <w:szCs w:val="14"/>
              </w:rPr>
              <w:t>0</w:t>
            </w:r>
          </w:p>
        </w:tc>
        <w:tc>
          <w:tcPr>
            <w:tcW w:w="608" w:type="pct"/>
            <w:tcBorders>
              <w:top w:val="nil"/>
              <w:left w:val="nil"/>
              <w:bottom w:val="single" w:sz="4" w:space="0" w:color="auto"/>
              <w:right w:val="single" w:sz="4" w:space="0" w:color="auto"/>
            </w:tcBorders>
            <w:shd w:val="clear" w:color="auto" w:fill="auto"/>
            <w:noWrap/>
            <w:vAlign w:val="center"/>
            <w:hideMark/>
          </w:tcPr>
          <w:p w14:paraId="53896579" w14:textId="507F277E" w:rsidR="00840E7A" w:rsidRPr="00A5540E" w:rsidRDefault="00840E7A" w:rsidP="00840E7A">
            <w:pPr>
              <w:spacing w:before="0" w:after="0"/>
              <w:jc w:val="right"/>
              <w:rPr>
                <w:rFonts w:cs="Arial"/>
                <w:sz w:val="14"/>
                <w:szCs w:val="14"/>
                <w:lang w:val="es-CO" w:eastAsia="es-CO"/>
              </w:rPr>
            </w:pPr>
            <w:r w:rsidRPr="00A5540E">
              <w:rPr>
                <w:rFonts w:cs="Arial"/>
                <w:sz w:val="14"/>
                <w:szCs w:val="14"/>
              </w:rPr>
              <w:t>0</w:t>
            </w:r>
          </w:p>
        </w:tc>
        <w:tc>
          <w:tcPr>
            <w:tcW w:w="608" w:type="pct"/>
            <w:tcBorders>
              <w:top w:val="nil"/>
              <w:left w:val="nil"/>
              <w:bottom w:val="single" w:sz="4" w:space="0" w:color="auto"/>
              <w:right w:val="single" w:sz="4" w:space="0" w:color="auto"/>
            </w:tcBorders>
            <w:shd w:val="clear" w:color="auto" w:fill="auto"/>
            <w:noWrap/>
            <w:vAlign w:val="center"/>
            <w:hideMark/>
          </w:tcPr>
          <w:p w14:paraId="5906BBC8" w14:textId="5AA8C8B4" w:rsidR="00840E7A" w:rsidRPr="00A5540E" w:rsidRDefault="00840E7A" w:rsidP="00840E7A">
            <w:pPr>
              <w:spacing w:before="0" w:after="0"/>
              <w:jc w:val="right"/>
              <w:rPr>
                <w:rFonts w:cs="Arial"/>
                <w:sz w:val="14"/>
                <w:szCs w:val="14"/>
                <w:lang w:val="es-CO" w:eastAsia="es-CO"/>
              </w:rPr>
            </w:pPr>
            <w:r w:rsidRPr="00A5540E">
              <w:rPr>
                <w:rFonts w:cs="Arial"/>
                <w:sz w:val="14"/>
                <w:szCs w:val="14"/>
              </w:rPr>
              <w:t>182.471.949</w:t>
            </w:r>
          </w:p>
        </w:tc>
        <w:tc>
          <w:tcPr>
            <w:tcW w:w="608" w:type="pct"/>
            <w:tcBorders>
              <w:top w:val="nil"/>
              <w:left w:val="nil"/>
              <w:bottom w:val="single" w:sz="4" w:space="0" w:color="auto"/>
              <w:right w:val="single" w:sz="4" w:space="0" w:color="auto"/>
            </w:tcBorders>
            <w:shd w:val="clear" w:color="auto" w:fill="auto"/>
            <w:noWrap/>
            <w:vAlign w:val="center"/>
            <w:hideMark/>
          </w:tcPr>
          <w:p w14:paraId="725EC5EA" w14:textId="646E13B5" w:rsidR="00840E7A" w:rsidRPr="00A5540E" w:rsidRDefault="00840E7A" w:rsidP="00840E7A">
            <w:pPr>
              <w:spacing w:before="0" w:after="0"/>
              <w:jc w:val="right"/>
              <w:rPr>
                <w:rFonts w:cs="Arial"/>
                <w:sz w:val="14"/>
                <w:szCs w:val="14"/>
                <w:lang w:val="es-CO" w:eastAsia="es-CO"/>
              </w:rPr>
            </w:pPr>
            <w:r w:rsidRPr="00A5540E">
              <w:rPr>
                <w:rFonts w:cs="Arial"/>
                <w:sz w:val="14"/>
                <w:szCs w:val="14"/>
              </w:rPr>
              <w:t>181.346.900</w:t>
            </w:r>
          </w:p>
        </w:tc>
      </w:tr>
      <w:tr w:rsidR="00840E7A" w:rsidRPr="00A5540E" w14:paraId="6E95209A" w14:textId="77777777" w:rsidTr="00840E7A">
        <w:trPr>
          <w:trHeight w:val="264"/>
        </w:trPr>
        <w:tc>
          <w:tcPr>
            <w:tcW w:w="500" w:type="pct"/>
            <w:tcBorders>
              <w:top w:val="nil"/>
              <w:left w:val="single" w:sz="4" w:space="0" w:color="auto"/>
              <w:bottom w:val="single" w:sz="4" w:space="0" w:color="auto"/>
              <w:right w:val="nil"/>
            </w:tcBorders>
            <w:shd w:val="clear" w:color="000000" w:fill="FFFFFF"/>
            <w:noWrap/>
            <w:vAlign w:val="center"/>
            <w:hideMark/>
          </w:tcPr>
          <w:p w14:paraId="5A10A436" w14:textId="77777777" w:rsidR="00840E7A" w:rsidRPr="00A5540E" w:rsidRDefault="00840E7A" w:rsidP="00840E7A">
            <w:pPr>
              <w:spacing w:before="0" w:after="0"/>
              <w:jc w:val="center"/>
              <w:rPr>
                <w:rFonts w:cs="Arial"/>
                <w:i/>
                <w:iCs/>
                <w:color w:val="000000"/>
                <w:sz w:val="14"/>
                <w:szCs w:val="14"/>
                <w:lang w:val="es-CO" w:eastAsia="es-CO"/>
              </w:rPr>
            </w:pPr>
            <w:r w:rsidRPr="00A5540E">
              <w:rPr>
                <w:rFonts w:cs="Arial"/>
                <w:i/>
                <w:iCs/>
                <w:color w:val="000000"/>
                <w:sz w:val="14"/>
                <w:szCs w:val="14"/>
                <w:lang w:val="es-CO" w:eastAsia="es-CO"/>
              </w:rPr>
              <w:t>l = 4</w:t>
            </w:r>
          </w:p>
        </w:tc>
        <w:tc>
          <w:tcPr>
            <w:tcW w:w="613" w:type="pct"/>
            <w:tcBorders>
              <w:top w:val="nil"/>
              <w:left w:val="single" w:sz="4" w:space="0" w:color="auto"/>
              <w:bottom w:val="single" w:sz="4" w:space="0" w:color="auto"/>
              <w:right w:val="single" w:sz="4" w:space="0" w:color="auto"/>
            </w:tcBorders>
            <w:shd w:val="clear" w:color="auto" w:fill="auto"/>
            <w:noWrap/>
            <w:vAlign w:val="center"/>
            <w:hideMark/>
          </w:tcPr>
          <w:p w14:paraId="4B7896EA" w14:textId="350162A6" w:rsidR="00840E7A" w:rsidRPr="00A5540E" w:rsidRDefault="00840E7A" w:rsidP="00840E7A">
            <w:pPr>
              <w:spacing w:before="0" w:after="0"/>
              <w:jc w:val="right"/>
              <w:rPr>
                <w:rFonts w:cs="Arial"/>
                <w:sz w:val="14"/>
                <w:szCs w:val="14"/>
                <w:lang w:val="es-CO" w:eastAsia="es-CO"/>
              </w:rPr>
            </w:pPr>
            <w:r w:rsidRPr="00A5540E">
              <w:rPr>
                <w:rFonts w:cs="Arial"/>
                <w:sz w:val="14"/>
                <w:szCs w:val="14"/>
              </w:rPr>
              <w:t>0</w:t>
            </w:r>
          </w:p>
        </w:tc>
        <w:tc>
          <w:tcPr>
            <w:tcW w:w="688" w:type="pct"/>
            <w:tcBorders>
              <w:top w:val="nil"/>
              <w:left w:val="nil"/>
              <w:bottom w:val="single" w:sz="4" w:space="0" w:color="auto"/>
              <w:right w:val="single" w:sz="4" w:space="0" w:color="auto"/>
            </w:tcBorders>
            <w:shd w:val="clear" w:color="auto" w:fill="auto"/>
            <w:noWrap/>
            <w:vAlign w:val="center"/>
            <w:hideMark/>
          </w:tcPr>
          <w:p w14:paraId="6C426D0A" w14:textId="500A012F" w:rsidR="00840E7A" w:rsidRPr="00A5540E" w:rsidRDefault="00840E7A" w:rsidP="00840E7A">
            <w:pPr>
              <w:spacing w:before="0" w:after="0"/>
              <w:jc w:val="right"/>
              <w:rPr>
                <w:rFonts w:cs="Arial"/>
                <w:sz w:val="14"/>
                <w:szCs w:val="14"/>
                <w:lang w:val="es-CO" w:eastAsia="es-CO"/>
              </w:rPr>
            </w:pPr>
            <w:r w:rsidRPr="00A5540E">
              <w:rPr>
                <w:rFonts w:cs="Arial"/>
                <w:sz w:val="14"/>
                <w:szCs w:val="14"/>
              </w:rPr>
              <w:t>0</w:t>
            </w:r>
          </w:p>
        </w:tc>
        <w:tc>
          <w:tcPr>
            <w:tcW w:w="688" w:type="pct"/>
            <w:tcBorders>
              <w:top w:val="nil"/>
              <w:left w:val="nil"/>
              <w:bottom w:val="single" w:sz="4" w:space="0" w:color="auto"/>
              <w:right w:val="single" w:sz="4" w:space="0" w:color="auto"/>
            </w:tcBorders>
            <w:shd w:val="clear" w:color="auto" w:fill="auto"/>
            <w:noWrap/>
            <w:vAlign w:val="center"/>
            <w:hideMark/>
          </w:tcPr>
          <w:p w14:paraId="4B5E1743" w14:textId="62771609" w:rsidR="00840E7A" w:rsidRPr="00A5540E" w:rsidRDefault="00840E7A" w:rsidP="00840E7A">
            <w:pPr>
              <w:spacing w:before="0" w:after="0"/>
              <w:jc w:val="right"/>
              <w:rPr>
                <w:rFonts w:cs="Arial"/>
                <w:sz w:val="14"/>
                <w:szCs w:val="14"/>
                <w:lang w:val="es-CO" w:eastAsia="es-CO"/>
              </w:rPr>
            </w:pPr>
            <w:r w:rsidRPr="00A5540E">
              <w:rPr>
                <w:rFonts w:cs="Arial"/>
                <w:sz w:val="14"/>
                <w:szCs w:val="14"/>
              </w:rPr>
              <w:t>0</w:t>
            </w:r>
          </w:p>
        </w:tc>
        <w:tc>
          <w:tcPr>
            <w:tcW w:w="688" w:type="pct"/>
            <w:tcBorders>
              <w:top w:val="nil"/>
              <w:left w:val="nil"/>
              <w:bottom w:val="single" w:sz="4" w:space="0" w:color="auto"/>
              <w:right w:val="single" w:sz="4" w:space="0" w:color="auto"/>
            </w:tcBorders>
            <w:shd w:val="clear" w:color="auto" w:fill="auto"/>
            <w:noWrap/>
            <w:vAlign w:val="center"/>
            <w:hideMark/>
          </w:tcPr>
          <w:p w14:paraId="73AF3E47" w14:textId="31D43676" w:rsidR="00840E7A" w:rsidRPr="00A5540E" w:rsidRDefault="00840E7A" w:rsidP="00840E7A">
            <w:pPr>
              <w:spacing w:before="0" w:after="0"/>
              <w:jc w:val="right"/>
              <w:rPr>
                <w:rFonts w:cs="Arial"/>
                <w:sz w:val="14"/>
                <w:szCs w:val="14"/>
                <w:lang w:val="es-CO" w:eastAsia="es-CO"/>
              </w:rPr>
            </w:pPr>
            <w:r w:rsidRPr="00A5540E">
              <w:rPr>
                <w:rFonts w:cs="Arial"/>
                <w:sz w:val="14"/>
                <w:szCs w:val="14"/>
              </w:rPr>
              <w:t>0</w:t>
            </w:r>
          </w:p>
        </w:tc>
        <w:tc>
          <w:tcPr>
            <w:tcW w:w="608" w:type="pct"/>
            <w:tcBorders>
              <w:top w:val="nil"/>
              <w:left w:val="nil"/>
              <w:bottom w:val="single" w:sz="4" w:space="0" w:color="auto"/>
              <w:right w:val="single" w:sz="4" w:space="0" w:color="auto"/>
            </w:tcBorders>
            <w:shd w:val="clear" w:color="auto" w:fill="auto"/>
            <w:noWrap/>
            <w:vAlign w:val="center"/>
            <w:hideMark/>
          </w:tcPr>
          <w:p w14:paraId="24F51AF0" w14:textId="1358FA84" w:rsidR="00840E7A" w:rsidRPr="00A5540E" w:rsidRDefault="00840E7A" w:rsidP="00840E7A">
            <w:pPr>
              <w:spacing w:before="0" w:after="0"/>
              <w:jc w:val="right"/>
              <w:rPr>
                <w:rFonts w:cs="Arial"/>
                <w:sz w:val="14"/>
                <w:szCs w:val="14"/>
                <w:lang w:val="es-CO" w:eastAsia="es-CO"/>
              </w:rPr>
            </w:pPr>
            <w:r w:rsidRPr="00A5540E">
              <w:rPr>
                <w:rFonts w:cs="Arial"/>
                <w:sz w:val="14"/>
                <w:szCs w:val="14"/>
              </w:rPr>
              <w:t>0</w:t>
            </w:r>
          </w:p>
        </w:tc>
        <w:tc>
          <w:tcPr>
            <w:tcW w:w="608" w:type="pct"/>
            <w:tcBorders>
              <w:top w:val="nil"/>
              <w:left w:val="nil"/>
              <w:bottom w:val="single" w:sz="4" w:space="0" w:color="auto"/>
              <w:right w:val="single" w:sz="4" w:space="0" w:color="auto"/>
            </w:tcBorders>
            <w:shd w:val="clear" w:color="auto" w:fill="auto"/>
            <w:noWrap/>
            <w:vAlign w:val="center"/>
            <w:hideMark/>
          </w:tcPr>
          <w:p w14:paraId="6A172773" w14:textId="2F104CD7" w:rsidR="00840E7A" w:rsidRPr="00A5540E" w:rsidRDefault="00840E7A" w:rsidP="00840E7A">
            <w:pPr>
              <w:spacing w:before="0" w:after="0"/>
              <w:jc w:val="right"/>
              <w:rPr>
                <w:rFonts w:cs="Arial"/>
                <w:sz w:val="14"/>
                <w:szCs w:val="14"/>
                <w:lang w:val="es-CO" w:eastAsia="es-CO"/>
              </w:rPr>
            </w:pPr>
            <w:r w:rsidRPr="00A5540E">
              <w:rPr>
                <w:rFonts w:cs="Arial"/>
                <w:sz w:val="14"/>
                <w:szCs w:val="14"/>
              </w:rPr>
              <w:t>0</w:t>
            </w:r>
          </w:p>
        </w:tc>
        <w:tc>
          <w:tcPr>
            <w:tcW w:w="608" w:type="pct"/>
            <w:tcBorders>
              <w:top w:val="nil"/>
              <w:left w:val="nil"/>
              <w:bottom w:val="single" w:sz="4" w:space="0" w:color="auto"/>
              <w:right w:val="single" w:sz="4" w:space="0" w:color="auto"/>
            </w:tcBorders>
            <w:shd w:val="clear" w:color="auto" w:fill="auto"/>
            <w:noWrap/>
            <w:vAlign w:val="center"/>
            <w:hideMark/>
          </w:tcPr>
          <w:p w14:paraId="155164CF" w14:textId="5BD2A504" w:rsidR="00840E7A" w:rsidRPr="00A5540E" w:rsidRDefault="00840E7A" w:rsidP="00840E7A">
            <w:pPr>
              <w:spacing w:before="0" w:after="0"/>
              <w:jc w:val="right"/>
              <w:rPr>
                <w:rFonts w:cs="Arial"/>
                <w:sz w:val="14"/>
                <w:szCs w:val="14"/>
                <w:lang w:val="es-CO" w:eastAsia="es-CO"/>
              </w:rPr>
            </w:pPr>
            <w:r w:rsidRPr="00A5540E">
              <w:rPr>
                <w:rFonts w:cs="Arial"/>
                <w:sz w:val="14"/>
                <w:szCs w:val="14"/>
              </w:rPr>
              <w:t>0</w:t>
            </w:r>
          </w:p>
        </w:tc>
      </w:tr>
      <w:tr w:rsidR="00840E7A" w:rsidRPr="00A5540E" w14:paraId="079E8AFB" w14:textId="77777777" w:rsidTr="00840E7A">
        <w:trPr>
          <w:trHeight w:val="264"/>
        </w:trPr>
        <w:tc>
          <w:tcPr>
            <w:tcW w:w="500" w:type="pct"/>
            <w:tcBorders>
              <w:top w:val="nil"/>
              <w:left w:val="single" w:sz="4" w:space="0" w:color="auto"/>
              <w:bottom w:val="single" w:sz="4" w:space="0" w:color="auto"/>
              <w:right w:val="nil"/>
            </w:tcBorders>
            <w:shd w:val="clear" w:color="000000" w:fill="FFFFFF"/>
            <w:noWrap/>
            <w:vAlign w:val="center"/>
            <w:hideMark/>
          </w:tcPr>
          <w:p w14:paraId="6A10B81E" w14:textId="77777777" w:rsidR="00840E7A" w:rsidRPr="00A5540E" w:rsidRDefault="00840E7A" w:rsidP="00840E7A">
            <w:pPr>
              <w:spacing w:before="0" w:after="0"/>
              <w:jc w:val="center"/>
              <w:rPr>
                <w:rFonts w:cs="Arial"/>
                <w:i/>
                <w:iCs/>
                <w:color w:val="000000"/>
                <w:sz w:val="14"/>
                <w:szCs w:val="14"/>
                <w:lang w:val="es-CO" w:eastAsia="es-CO"/>
              </w:rPr>
            </w:pPr>
            <w:r w:rsidRPr="00A5540E">
              <w:rPr>
                <w:rFonts w:cs="Arial"/>
                <w:i/>
                <w:iCs/>
                <w:color w:val="000000"/>
                <w:sz w:val="14"/>
                <w:szCs w:val="14"/>
                <w:lang w:val="es-CO" w:eastAsia="es-CO"/>
              </w:rPr>
              <w:t>l = 5</w:t>
            </w:r>
          </w:p>
        </w:tc>
        <w:tc>
          <w:tcPr>
            <w:tcW w:w="613" w:type="pct"/>
            <w:tcBorders>
              <w:top w:val="nil"/>
              <w:left w:val="single" w:sz="4" w:space="0" w:color="auto"/>
              <w:bottom w:val="single" w:sz="4" w:space="0" w:color="auto"/>
              <w:right w:val="single" w:sz="4" w:space="0" w:color="auto"/>
            </w:tcBorders>
            <w:shd w:val="clear" w:color="auto" w:fill="auto"/>
            <w:noWrap/>
            <w:vAlign w:val="center"/>
            <w:hideMark/>
          </w:tcPr>
          <w:p w14:paraId="1E7440A0" w14:textId="257AE055" w:rsidR="00840E7A" w:rsidRPr="00A5540E" w:rsidRDefault="00840E7A" w:rsidP="00840E7A">
            <w:pPr>
              <w:spacing w:before="0" w:after="0"/>
              <w:jc w:val="right"/>
              <w:rPr>
                <w:rFonts w:cs="Arial"/>
                <w:sz w:val="14"/>
                <w:szCs w:val="14"/>
                <w:lang w:val="es-CO" w:eastAsia="es-CO"/>
              </w:rPr>
            </w:pPr>
            <w:r w:rsidRPr="00A5540E">
              <w:rPr>
                <w:rFonts w:cs="Arial"/>
                <w:sz w:val="14"/>
                <w:szCs w:val="14"/>
              </w:rPr>
              <w:t>203.292.000</w:t>
            </w:r>
          </w:p>
        </w:tc>
        <w:tc>
          <w:tcPr>
            <w:tcW w:w="688" w:type="pct"/>
            <w:tcBorders>
              <w:top w:val="nil"/>
              <w:left w:val="nil"/>
              <w:bottom w:val="single" w:sz="4" w:space="0" w:color="auto"/>
              <w:right w:val="single" w:sz="4" w:space="0" w:color="auto"/>
            </w:tcBorders>
            <w:shd w:val="clear" w:color="auto" w:fill="auto"/>
            <w:noWrap/>
            <w:vAlign w:val="center"/>
            <w:hideMark/>
          </w:tcPr>
          <w:p w14:paraId="6CDFF8EA" w14:textId="03A60D20" w:rsidR="00840E7A" w:rsidRPr="00A5540E" w:rsidRDefault="00840E7A" w:rsidP="00840E7A">
            <w:pPr>
              <w:spacing w:before="0" w:after="0"/>
              <w:jc w:val="right"/>
              <w:rPr>
                <w:rFonts w:cs="Arial"/>
                <w:sz w:val="14"/>
                <w:szCs w:val="14"/>
                <w:lang w:val="es-CO" w:eastAsia="es-CO"/>
              </w:rPr>
            </w:pPr>
            <w:r w:rsidRPr="00A5540E">
              <w:rPr>
                <w:rFonts w:cs="Arial"/>
                <w:sz w:val="14"/>
                <w:szCs w:val="14"/>
              </w:rPr>
              <w:t>0</w:t>
            </w:r>
          </w:p>
        </w:tc>
        <w:tc>
          <w:tcPr>
            <w:tcW w:w="688" w:type="pct"/>
            <w:tcBorders>
              <w:top w:val="nil"/>
              <w:left w:val="nil"/>
              <w:bottom w:val="single" w:sz="4" w:space="0" w:color="auto"/>
              <w:right w:val="single" w:sz="4" w:space="0" w:color="auto"/>
            </w:tcBorders>
            <w:shd w:val="clear" w:color="auto" w:fill="auto"/>
            <w:noWrap/>
            <w:vAlign w:val="center"/>
            <w:hideMark/>
          </w:tcPr>
          <w:p w14:paraId="675D0B16" w14:textId="30141C91" w:rsidR="00840E7A" w:rsidRPr="00A5540E" w:rsidRDefault="00840E7A" w:rsidP="00840E7A">
            <w:pPr>
              <w:spacing w:before="0" w:after="0"/>
              <w:jc w:val="right"/>
              <w:rPr>
                <w:rFonts w:cs="Arial"/>
                <w:sz w:val="14"/>
                <w:szCs w:val="14"/>
                <w:lang w:val="es-CO" w:eastAsia="es-CO"/>
              </w:rPr>
            </w:pPr>
            <w:r w:rsidRPr="00A5540E">
              <w:rPr>
                <w:rFonts w:cs="Arial"/>
                <w:sz w:val="14"/>
                <w:szCs w:val="14"/>
              </w:rPr>
              <w:t>0</w:t>
            </w:r>
          </w:p>
        </w:tc>
        <w:tc>
          <w:tcPr>
            <w:tcW w:w="688" w:type="pct"/>
            <w:tcBorders>
              <w:top w:val="nil"/>
              <w:left w:val="nil"/>
              <w:bottom w:val="single" w:sz="4" w:space="0" w:color="auto"/>
              <w:right w:val="single" w:sz="4" w:space="0" w:color="auto"/>
            </w:tcBorders>
            <w:shd w:val="clear" w:color="auto" w:fill="auto"/>
            <w:noWrap/>
            <w:vAlign w:val="center"/>
            <w:hideMark/>
          </w:tcPr>
          <w:p w14:paraId="777F425A" w14:textId="160A0F06" w:rsidR="00840E7A" w:rsidRPr="00A5540E" w:rsidRDefault="00840E7A" w:rsidP="00840E7A">
            <w:pPr>
              <w:spacing w:before="0" w:after="0"/>
              <w:jc w:val="right"/>
              <w:rPr>
                <w:rFonts w:cs="Arial"/>
                <w:sz w:val="14"/>
                <w:szCs w:val="14"/>
                <w:lang w:val="es-CO" w:eastAsia="es-CO"/>
              </w:rPr>
            </w:pPr>
            <w:r w:rsidRPr="00A5540E">
              <w:rPr>
                <w:rFonts w:cs="Arial"/>
                <w:sz w:val="14"/>
                <w:szCs w:val="14"/>
              </w:rPr>
              <w:t>0</w:t>
            </w:r>
          </w:p>
        </w:tc>
        <w:tc>
          <w:tcPr>
            <w:tcW w:w="608" w:type="pct"/>
            <w:tcBorders>
              <w:top w:val="nil"/>
              <w:left w:val="nil"/>
              <w:bottom w:val="single" w:sz="4" w:space="0" w:color="auto"/>
              <w:right w:val="single" w:sz="4" w:space="0" w:color="auto"/>
            </w:tcBorders>
            <w:shd w:val="clear" w:color="auto" w:fill="auto"/>
            <w:noWrap/>
            <w:vAlign w:val="center"/>
            <w:hideMark/>
          </w:tcPr>
          <w:p w14:paraId="68215E18" w14:textId="60CDCECE" w:rsidR="00840E7A" w:rsidRPr="00A5540E" w:rsidRDefault="00840E7A" w:rsidP="00840E7A">
            <w:pPr>
              <w:spacing w:before="0" w:after="0"/>
              <w:jc w:val="right"/>
              <w:rPr>
                <w:rFonts w:cs="Arial"/>
                <w:sz w:val="14"/>
                <w:szCs w:val="14"/>
                <w:lang w:val="es-CO" w:eastAsia="es-CO"/>
              </w:rPr>
            </w:pPr>
            <w:r w:rsidRPr="00A5540E">
              <w:rPr>
                <w:rFonts w:cs="Arial"/>
                <w:sz w:val="14"/>
                <w:szCs w:val="14"/>
              </w:rPr>
              <w:t>0</w:t>
            </w:r>
          </w:p>
        </w:tc>
        <w:tc>
          <w:tcPr>
            <w:tcW w:w="608" w:type="pct"/>
            <w:tcBorders>
              <w:top w:val="nil"/>
              <w:left w:val="nil"/>
              <w:bottom w:val="single" w:sz="4" w:space="0" w:color="auto"/>
              <w:right w:val="single" w:sz="4" w:space="0" w:color="auto"/>
            </w:tcBorders>
            <w:shd w:val="clear" w:color="auto" w:fill="auto"/>
            <w:noWrap/>
            <w:vAlign w:val="center"/>
            <w:hideMark/>
          </w:tcPr>
          <w:p w14:paraId="6323B208" w14:textId="1CA08D8A" w:rsidR="00840E7A" w:rsidRPr="00A5540E" w:rsidRDefault="00840E7A" w:rsidP="00840E7A">
            <w:pPr>
              <w:spacing w:before="0" w:after="0"/>
              <w:jc w:val="right"/>
              <w:rPr>
                <w:rFonts w:cs="Arial"/>
                <w:sz w:val="14"/>
                <w:szCs w:val="14"/>
                <w:lang w:val="es-CO" w:eastAsia="es-CO"/>
              </w:rPr>
            </w:pPr>
            <w:r w:rsidRPr="00A5540E">
              <w:rPr>
                <w:rFonts w:cs="Arial"/>
                <w:sz w:val="14"/>
                <w:szCs w:val="14"/>
              </w:rPr>
              <w:t>0</w:t>
            </w:r>
          </w:p>
        </w:tc>
        <w:tc>
          <w:tcPr>
            <w:tcW w:w="608" w:type="pct"/>
            <w:tcBorders>
              <w:top w:val="nil"/>
              <w:left w:val="nil"/>
              <w:bottom w:val="single" w:sz="4" w:space="0" w:color="auto"/>
              <w:right w:val="single" w:sz="4" w:space="0" w:color="auto"/>
            </w:tcBorders>
            <w:shd w:val="clear" w:color="auto" w:fill="auto"/>
            <w:noWrap/>
            <w:vAlign w:val="center"/>
            <w:hideMark/>
          </w:tcPr>
          <w:p w14:paraId="6B71CBA6" w14:textId="20E617EE" w:rsidR="00840E7A" w:rsidRPr="00A5540E" w:rsidRDefault="00840E7A" w:rsidP="00840E7A">
            <w:pPr>
              <w:spacing w:before="0" w:after="0"/>
              <w:jc w:val="right"/>
              <w:rPr>
                <w:rFonts w:cs="Arial"/>
                <w:sz w:val="14"/>
                <w:szCs w:val="14"/>
                <w:lang w:val="es-CO" w:eastAsia="es-CO"/>
              </w:rPr>
            </w:pPr>
            <w:r w:rsidRPr="00A5540E">
              <w:rPr>
                <w:rFonts w:cs="Arial"/>
                <w:sz w:val="14"/>
                <w:szCs w:val="14"/>
              </w:rPr>
              <w:t>0</w:t>
            </w:r>
          </w:p>
        </w:tc>
      </w:tr>
      <w:tr w:rsidR="00840E7A" w:rsidRPr="00A5540E" w14:paraId="09785601" w14:textId="77777777" w:rsidTr="00840E7A">
        <w:trPr>
          <w:trHeight w:val="264"/>
        </w:trPr>
        <w:tc>
          <w:tcPr>
            <w:tcW w:w="500" w:type="pct"/>
            <w:tcBorders>
              <w:top w:val="nil"/>
              <w:left w:val="single" w:sz="4" w:space="0" w:color="auto"/>
              <w:bottom w:val="single" w:sz="4" w:space="0" w:color="auto"/>
              <w:right w:val="nil"/>
            </w:tcBorders>
            <w:shd w:val="clear" w:color="000000" w:fill="FFFFFF"/>
            <w:noWrap/>
            <w:vAlign w:val="center"/>
            <w:hideMark/>
          </w:tcPr>
          <w:p w14:paraId="68467368" w14:textId="77777777" w:rsidR="00840E7A" w:rsidRPr="00A5540E" w:rsidRDefault="00840E7A" w:rsidP="00840E7A">
            <w:pPr>
              <w:spacing w:before="0" w:after="0"/>
              <w:jc w:val="center"/>
              <w:rPr>
                <w:rFonts w:cs="Arial"/>
                <w:i/>
                <w:iCs/>
                <w:color w:val="000000"/>
                <w:sz w:val="14"/>
                <w:szCs w:val="14"/>
                <w:lang w:val="es-CO" w:eastAsia="es-CO"/>
              </w:rPr>
            </w:pPr>
            <w:r w:rsidRPr="00A5540E">
              <w:rPr>
                <w:rFonts w:cs="Arial"/>
                <w:i/>
                <w:iCs/>
                <w:color w:val="000000"/>
                <w:sz w:val="14"/>
                <w:szCs w:val="14"/>
                <w:lang w:val="es-CO" w:eastAsia="es-CO"/>
              </w:rPr>
              <w:t>l = 6</w:t>
            </w:r>
          </w:p>
        </w:tc>
        <w:tc>
          <w:tcPr>
            <w:tcW w:w="613" w:type="pct"/>
            <w:tcBorders>
              <w:top w:val="nil"/>
              <w:left w:val="single" w:sz="4" w:space="0" w:color="auto"/>
              <w:bottom w:val="single" w:sz="4" w:space="0" w:color="auto"/>
              <w:right w:val="single" w:sz="4" w:space="0" w:color="auto"/>
            </w:tcBorders>
            <w:shd w:val="clear" w:color="auto" w:fill="auto"/>
            <w:noWrap/>
            <w:vAlign w:val="center"/>
            <w:hideMark/>
          </w:tcPr>
          <w:p w14:paraId="71C64DC5" w14:textId="0A16341E" w:rsidR="00840E7A" w:rsidRPr="00A5540E" w:rsidRDefault="00840E7A" w:rsidP="00840E7A">
            <w:pPr>
              <w:spacing w:before="0" w:after="0"/>
              <w:jc w:val="right"/>
              <w:rPr>
                <w:rFonts w:cs="Arial"/>
                <w:sz w:val="14"/>
                <w:szCs w:val="14"/>
                <w:lang w:val="es-CO" w:eastAsia="es-CO"/>
              </w:rPr>
            </w:pPr>
            <w:r w:rsidRPr="00A5540E">
              <w:rPr>
                <w:rFonts w:cs="Arial"/>
                <w:sz w:val="14"/>
                <w:szCs w:val="14"/>
              </w:rPr>
              <w:t>0</w:t>
            </w:r>
          </w:p>
        </w:tc>
        <w:tc>
          <w:tcPr>
            <w:tcW w:w="688" w:type="pct"/>
            <w:tcBorders>
              <w:top w:val="nil"/>
              <w:left w:val="nil"/>
              <w:bottom w:val="single" w:sz="4" w:space="0" w:color="auto"/>
              <w:right w:val="single" w:sz="4" w:space="0" w:color="auto"/>
            </w:tcBorders>
            <w:shd w:val="clear" w:color="auto" w:fill="auto"/>
            <w:noWrap/>
            <w:vAlign w:val="center"/>
            <w:hideMark/>
          </w:tcPr>
          <w:p w14:paraId="5FA27B78" w14:textId="1890BE73" w:rsidR="00840E7A" w:rsidRPr="00A5540E" w:rsidRDefault="00840E7A" w:rsidP="00840E7A">
            <w:pPr>
              <w:spacing w:before="0" w:after="0"/>
              <w:jc w:val="right"/>
              <w:rPr>
                <w:rFonts w:cs="Arial"/>
                <w:sz w:val="14"/>
                <w:szCs w:val="14"/>
                <w:lang w:val="es-CO" w:eastAsia="es-CO"/>
              </w:rPr>
            </w:pPr>
            <w:r w:rsidRPr="00A5540E">
              <w:rPr>
                <w:rFonts w:cs="Arial"/>
                <w:sz w:val="14"/>
                <w:szCs w:val="14"/>
              </w:rPr>
              <w:t>0</w:t>
            </w:r>
          </w:p>
        </w:tc>
        <w:tc>
          <w:tcPr>
            <w:tcW w:w="688" w:type="pct"/>
            <w:tcBorders>
              <w:top w:val="nil"/>
              <w:left w:val="nil"/>
              <w:bottom w:val="single" w:sz="4" w:space="0" w:color="auto"/>
              <w:right w:val="single" w:sz="4" w:space="0" w:color="auto"/>
            </w:tcBorders>
            <w:shd w:val="clear" w:color="auto" w:fill="auto"/>
            <w:noWrap/>
            <w:vAlign w:val="center"/>
            <w:hideMark/>
          </w:tcPr>
          <w:p w14:paraId="7767A300" w14:textId="4D9DD8D2" w:rsidR="00840E7A" w:rsidRPr="00A5540E" w:rsidRDefault="00840E7A" w:rsidP="00840E7A">
            <w:pPr>
              <w:spacing w:before="0" w:after="0"/>
              <w:jc w:val="right"/>
              <w:rPr>
                <w:rFonts w:cs="Arial"/>
                <w:sz w:val="14"/>
                <w:szCs w:val="14"/>
                <w:lang w:val="es-CO" w:eastAsia="es-CO"/>
              </w:rPr>
            </w:pPr>
            <w:r w:rsidRPr="00A5540E">
              <w:rPr>
                <w:rFonts w:cs="Arial"/>
                <w:sz w:val="14"/>
                <w:szCs w:val="14"/>
              </w:rPr>
              <w:t>0</w:t>
            </w:r>
          </w:p>
        </w:tc>
        <w:tc>
          <w:tcPr>
            <w:tcW w:w="688" w:type="pct"/>
            <w:tcBorders>
              <w:top w:val="nil"/>
              <w:left w:val="nil"/>
              <w:bottom w:val="single" w:sz="4" w:space="0" w:color="auto"/>
              <w:right w:val="single" w:sz="4" w:space="0" w:color="auto"/>
            </w:tcBorders>
            <w:shd w:val="clear" w:color="auto" w:fill="auto"/>
            <w:noWrap/>
            <w:vAlign w:val="center"/>
            <w:hideMark/>
          </w:tcPr>
          <w:p w14:paraId="5DE5333B" w14:textId="3031207D" w:rsidR="00840E7A" w:rsidRPr="00A5540E" w:rsidRDefault="00840E7A" w:rsidP="00840E7A">
            <w:pPr>
              <w:spacing w:before="0" w:after="0"/>
              <w:jc w:val="right"/>
              <w:rPr>
                <w:rFonts w:cs="Arial"/>
                <w:sz w:val="14"/>
                <w:szCs w:val="14"/>
                <w:lang w:val="es-CO" w:eastAsia="es-CO"/>
              </w:rPr>
            </w:pPr>
            <w:r w:rsidRPr="00A5540E">
              <w:rPr>
                <w:rFonts w:cs="Arial"/>
                <w:sz w:val="14"/>
                <w:szCs w:val="14"/>
              </w:rPr>
              <w:t>30.105.000</w:t>
            </w:r>
          </w:p>
        </w:tc>
        <w:tc>
          <w:tcPr>
            <w:tcW w:w="608" w:type="pct"/>
            <w:tcBorders>
              <w:top w:val="nil"/>
              <w:left w:val="nil"/>
              <w:bottom w:val="single" w:sz="4" w:space="0" w:color="auto"/>
              <w:right w:val="single" w:sz="4" w:space="0" w:color="auto"/>
            </w:tcBorders>
            <w:shd w:val="clear" w:color="auto" w:fill="auto"/>
            <w:noWrap/>
            <w:vAlign w:val="center"/>
            <w:hideMark/>
          </w:tcPr>
          <w:p w14:paraId="3CEB3E91" w14:textId="1F197E5C" w:rsidR="00840E7A" w:rsidRPr="00A5540E" w:rsidRDefault="00840E7A" w:rsidP="00840E7A">
            <w:pPr>
              <w:spacing w:before="0" w:after="0"/>
              <w:jc w:val="right"/>
              <w:rPr>
                <w:rFonts w:cs="Arial"/>
                <w:sz w:val="14"/>
                <w:szCs w:val="14"/>
                <w:lang w:val="es-CO" w:eastAsia="es-CO"/>
              </w:rPr>
            </w:pPr>
            <w:r w:rsidRPr="00A5540E">
              <w:rPr>
                <w:rFonts w:cs="Arial"/>
                <w:sz w:val="14"/>
                <w:szCs w:val="14"/>
              </w:rPr>
              <w:t>0</w:t>
            </w:r>
          </w:p>
        </w:tc>
        <w:tc>
          <w:tcPr>
            <w:tcW w:w="608" w:type="pct"/>
            <w:tcBorders>
              <w:top w:val="nil"/>
              <w:left w:val="nil"/>
              <w:bottom w:val="single" w:sz="4" w:space="0" w:color="auto"/>
              <w:right w:val="single" w:sz="4" w:space="0" w:color="auto"/>
            </w:tcBorders>
            <w:shd w:val="clear" w:color="auto" w:fill="auto"/>
            <w:noWrap/>
            <w:vAlign w:val="center"/>
            <w:hideMark/>
          </w:tcPr>
          <w:p w14:paraId="27CC1C3D" w14:textId="2106C5D1" w:rsidR="00840E7A" w:rsidRPr="00A5540E" w:rsidRDefault="00840E7A" w:rsidP="00840E7A">
            <w:pPr>
              <w:spacing w:before="0" w:after="0"/>
              <w:jc w:val="right"/>
              <w:rPr>
                <w:rFonts w:cs="Arial"/>
                <w:sz w:val="14"/>
                <w:szCs w:val="14"/>
                <w:lang w:val="es-CO" w:eastAsia="es-CO"/>
              </w:rPr>
            </w:pPr>
            <w:r w:rsidRPr="00A5540E">
              <w:rPr>
                <w:rFonts w:cs="Arial"/>
                <w:sz w:val="14"/>
                <w:szCs w:val="14"/>
              </w:rPr>
              <w:t>0</w:t>
            </w:r>
          </w:p>
        </w:tc>
        <w:tc>
          <w:tcPr>
            <w:tcW w:w="608" w:type="pct"/>
            <w:tcBorders>
              <w:top w:val="nil"/>
              <w:left w:val="nil"/>
              <w:bottom w:val="single" w:sz="4" w:space="0" w:color="auto"/>
              <w:right w:val="single" w:sz="4" w:space="0" w:color="auto"/>
            </w:tcBorders>
            <w:shd w:val="clear" w:color="auto" w:fill="auto"/>
            <w:noWrap/>
            <w:vAlign w:val="center"/>
            <w:hideMark/>
          </w:tcPr>
          <w:p w14:paraId="5C6428A6" w14:textId="6C62F609" w:rsidR="00840E7A" w:rsidRPr="00A5540E" w:rsidRDefault="00840E7A" w:rsidP="00840E7A">
            <w:pPr>
              <w:spacing w:before="0" w:after="0"/>
              <w:jc w:val="right"/>
              <w:rPr>
                <w:rFonts w:cs="Arial"/>
                <w:sz w:val="14"/>
                <w:szCs w:val="14"/>
                <w:lang w:val="es-CO" w:eastAsia="es-CO"/>
              </w:rPr>
            </w:pPr>
            <w:r w:rsidRPr="00A5540E">
              <w:rPr>
                <w:rFonts w:cs="Arial"/>
                <w:sz w:val="14"/>
                <w:szCs w:val="14"/>
              </w:rPr>
              <w:t>0</w:t>
            </w:r>
          </w:p>
        </w:tc>
      </w:tr>
      <w:tr w:rsidR="00840E7A" w:rsidRPr="00A5540E" w14:paraId="03FA42BB" w14:textId="77777777" w:rsidTr="00840E7A">
        <w:trPr>
          <w:trHeight w:val="264"/>
        </w:trPr>
        <w:tc>
          <w:tcPr>
            <w:tcW w:w="500" w:type="pct"/>
            <w:tcBorders>
              <w:top w:val="nil"/>
              <w:left w:val="single" w:sz="4" w:space="0" w:color="auto"/>
              <w:bottom w:val="single" w:sz="4" w:space="0" w:color="auto"/>
              <w:right w:val="nil"/>
            </w:tcBorders>
            <w:shd w:val="clear" w:color="000000" w:fill="FFFFFF"/>
            <w:noWrap/>
            <w:vAlign w:val="center"/>
            <w:hideMark/>
          </w:tcPr>
          <w:p w14:paraId="688814D7" w14:textId="77777777" w:rsidR="00840E7A" w:rsidRPr="00A5540E" w:rsidRDefault="00840E7A" w:rsidP="00840E7A">
            <w:pPr>
              <w:spacing w:before="0" w:after="0"/>
              <w:jc w:val="center"/>
              <w:rPr>
                <w:rFonts w:cs="Arial"/>
                <w:i/>
                <w:iCs/>
                <w:color w:val="000000"/>
                <w:sz w:val="14"/>
                <w:szCs w:val="14"/>
                <w:lang w:val="es-CO" w:eastAsia="es-CO"/>
              </w:rPr>
            </w:pPr>
            <w:r w:rsidRPr="00A5540E">
              <w:rPr>
                <w:rFonts w:cs="Arial"/>
                <w:i/>
                <w:iCs/>
                <w:color w:val="000000"/>
                <w:sz w:val="14"/>
                <w:szCs w:val="14"/>
                <w:lang w:val="es-CO" w:eastAsia="es-CO"/>
              </w:rPr>
              <w:t>l = 7</w:t>
            </w:r>
          </w:p>
        </w:tc>
        <w:tc>
          <w:tcPr>
            <w:tcW w:w="613" w:type="pct"/>
            <w:tcBorders>
              <w:top w:val="nil"/>
              <w:left w:val="single" w:sz="4" w:space="0" w:color="auto"/>
              <w:bottom w:val="single" w:sz="4" w:space="0" w:color="auto"/>
              <w:right w:val="single" w:sz="4" w:space="0" w:color="auto"/>
            </w:tcBorders>
            <w:shd w:val="clear" w:color="auto" w:fill="auto"/>
            <w:noWrap/>
            <w:vAlign w:val="center"/>
            <w:hideMark/>
          </w:tcPr>
          <w:p w14:paraId="479469F3" w14:textId="40CE91E1" w:rsidR="00840E7A" w:rsidRPr="00A5540E" w:rsidRDefault="00840E7A" w:rsidP="00840E7A">
            <w:pPr>
              <w:spacing w:before="0" w:after="0"/>
              <w:jc w:val="right"/>
              <w:rPr>
                <w:rFonts w:cs="Arial"/>
                <w:sz w:val="14"/>
                <w:szCs w:val="14"/>
                <w:lang w:val="es-CO" w:eastAsia="es-CO"/>
              </w:rPr>
            </w:pPr>
            <w:r w:rsidRPr="00A5540E">
              <w:rPr>
                <w:rFonts w:cs="Arial"/>
                <w:sz w:val="14"/>
                <w:szCs w:val="14"/>
              </w:rPr>
              <w:t>0</w:t>
            </w:r>
          </w:p>
        </w:tc>
        <w:tc>
          <w:tcPr>
            <w:tcW w:w="688" w:type="pct"/>
            <w:tcBorders>
              <w:top w:val="nil"/>
              <w:left w:val="nil"/>
              <w:bottom w:val="single" w:sz="4" w:space="0" w:color="auto"/>
              <w:right w:val="single" w:sz="4" w:space="0" w:color="auto"/>
            </w:tcBorders>
            <w:shd w:val="clear" w:color="auto" w:fill="auto"/>
            <w:noWrap/>
            <w:vAlign w:val="center"/>
            <w:hideMark/>
          </w:tcPr>
          <w:p w14:paraId="23B1740F" w14:textId="790C8BB3" w:rsidR="00840E7A" w:rsidRPr="00A5540E" w:rsidRDefault="00840E7A" w:rsidP="00840E7A">
            <w:pPr>
              <w:spacing w:before="0" w:after="0"/>
              <w:jc w:val="right"/>
              <w:rPr>
                <w:rFonts w:cs="Arial"/>
                <w:sz w:val="14"/>
                <w:szCs w:val="14"/>
                <w:lang w:val="es-CO" w:eastAsia="es-CO"/>
              </w:rPr>
            </w:pPr>
            <w:r w:rsidRPr="00A5540E">
              <w:rPr>
                <w:rFonts w:cs="Arial"/>
                <w:sz w:val="14"/>
                <w:szCs w:val="14"/>
              </w:rPr>
              <w:t>0</w:t>
            </w:r>
          </w:p>
        </w:tc>
        <w:tc>
          <w:tcPr>
            <w:tcW w:w="688" w:type="pct"/>
            <w:tcBorders>
              <w:top w:val="nil"/>
              <w:left w:val="nil"/>
              <w:bottom w:val="single" w:sz="4" w:space="0" w:color="auto"/>
              <w:right w:val="single" w:sz="4" w:space="0" w:color="auto"/>
            </w:tcBorders>
            <w:shd w:val="clear" w:color="auto" w:fill="auto"/>
            <w:noWrap/>
            <w:vAlign w:val="center"/>
            <w:hideMark/>
          </w:tcPr>
          <w:p w14:paraId="69BE22B0" w14:textId="621B6CD7" w:rsidR="00840E7A" w:rsidRPr="00A5540E" w:rsidRDefault="00840E7A" w:rsidP="00840E7A">
            <w:pPr>
              <w:spacing w:before="0" w:after="0"/>
              <w:jc w:val="right"/>
              <w:rPr>
                <w:rFonts w:cs="Arial"/>
                <w:sz w:val="14"/>
                <w:szCs w:val="14"/>
                <w:lang w:val="es-CO" w:eastAsia="es-CO"/>
              </w:rPr>
            </w:pPr>
            <w:r w:rsidRPr="00A5540E">
              <w:rPr>
                <w:rFonts w:cs="Arial"/>
                <w:sz w:val="14"/>
                <w:szCs w:val="14"/>
              </w:rPr>
              <w:t>1.172.430.600</w:t>
            </w:r>
          </w:p>
        </w:tc>
        <w:tc>
          <w:tcPr>
            <w:tcW w:w="688" w:type="pct"/>
            <w:tcBorders>
              <w:top w:val="nil"/>
              <w:left w:val="nil"/>
              <w:bottom w:val="single" w:sz="4" w:space="0" w:color="auto"/>
              <w:right w:val="single" w:sz="4" w:space="0" w:color="auto"/>
            </w:tcBorders>
            <w:shd w:val="clear" w:color="auto" w:fill="auto"/>
            <w:noWrap/>
            <w:vAlign w:val="center"/>
            <w:hideMark/>
          </w:tcPr>
          <w:p w14:paraId="3E459F77" w14:textId="07767647" w:rsidR="00840E7A" w:rsidRPr="00A5540E" w:rsidRDefault="00840E7A" w:rsidP="00840E7A">
            <w:pPr>
              <w:spacing w:before="0" w:after="0"/>
              <w:jc w:val="right"/>
              <w:rPr>
                <w:rFonts w:cs="Arial"/>
                <w:sz w:val="14"/>
                <w:szCs w:val="14"/>
                <w:lang w:val="es-CO" w:eastAsia="es-CO"/>
              </w:rPr>
            </w:pPr>
            <w:r w:rsidRPr="00A5540E">
              <w:rPr>
                <w:rFonts w:cs="Arial"/>
                <w:sz w:val="14"/>
                <w:szCs w:val="14"/>
              </w:rPr>
              <w:t>2.788.317.800</w:t>
            </w:r>
          </w:p>
        </w:tc>
        <w:tc>
          <w:tcPr>
            <w:tcW w:w="608" w:type="pct"/>
            <w:tcBorders>
              <w:top w:val="nil"/>
              <w:left w:val="nil"/>
              <w:bottom w:val="single" w:sz="4" w:space="0" w:color="auto"/>
              <w:right w:val="single" w:sz="4" w:space="0" w:color="auto"/>
            </w:tcBorders>
            <w:shd w:val="clear" w:color="auto" w:fill="auto"/>
            <w:noWrap/>
            <w:vAlign w:val="center"/>
            <w:hideMark/>
          </w:tcPr>
          <w:p w14:paraId="100376CB" w14:textId="436BB772" w:rsidR="00840E7A" w:rsidRPr="00A5540E" w:rsidRDefault="00840E7A" w:rsidP="00840E7A">
            <w:pPr>
              <w:spacing w:before="0" w:after="0"/>
              <w:jc w:val="right"/>
              <w:rPr>
                <w:rFonts w:cs="Arial"/>
                <w:sz w:val="14"/>
                <w:szCs w:val="14"/>
                <w:lang w:val="es-CO" w:eastAsia="es-CO"/>
              </w:rPr>
            </w:pPr>
            <w:r w:rsidRPr="00A5540E">
              <w:rPr>
                <w:rFonts w:cs="Arial"/>
                <w:sz w:val="14"/>
                <w:szCs w:val="14"/>
              </w:rPr>
              <w:t>0</w:t>
            </w:r>
          </w:p>
        </w:tc>
        <w:tc>
          <w:tcPr>
            <w:tcW w:w="608" w:type="pct"/>
            <w:tcBorders>
              <w:top w:val="nil"/>
              <w:left w:val="nil"/>
              <w:bottom w:val="single" w:sz="4" w:space="0" w:color="auto"/>
              <w:right w:val="single" w:sz="4" w:space="0" w:color="auto"/>
            </w:tcBorders>
            <w:shd w:val="clear" w:color="auto" w:fill="auto"/>
            <w:noWrap/>
            <w:vAlign w:val="center"/>
            <w:hideMark/>
          </w:tcPr>
          <w:p w14:paraId="6FF10610" w14:textId="6745F874" w:rsidR="00840E7A" w:rsidRPr="00A5540E" w:rsidRDefault="00840E7A" w:rsidP="00840E7A">
            <w:pPr>
              <w:spacing w:before="0" w:after="0"/>
              <w:jc w:val="right"/>
              <w:rPr>
                <w:rFonts w:cs="Arial"/>
                <w:sz w:val="14"/>
                <w:szCs w:val="14"/>
                <w:lang w:val="es-CO" w:eastAsia="es-CO"/>
              </w:rPr>
            </w:pPr>
            <w:r w:rsidRPr="00A5540E">
              <w:rPr>
                <w:rFonts w:cs="Arial"/>
                <w:sz w:val="14"/>
                <w:szCs w:val="14"/>
              </w:rPr>
              <w:t>0</w:t>
            </w:r>
          </w:p>
        </w:tc>
        <w:tc>
          <w:tcPr>
            <w:tcW w:w="608" w:type="pct"/>
            <w:tcBorders>
              <w:top w:val="nil"/>
              <w:left w:val="nil"/>
              <w:bottom w:val="single" w:sz="4" w:space="0" w:color="auto"/>
              <w:right w:val="single" w:sz="4" w:space="0" w:color="auto"/>
            </w:tcBorders>
            <w:shd w:val="clear" w:color="auto" w:fill="auto"/>
            <w:noWrap/>
            <w:vAlign w:val="center"/>
            <w:hideMark/>
          </w:tcPr>
          <w:p w14:paraId="0C82761F" w14:textId="3A0E3DCD" w:rsidR="00840E7A" w:rsidRPr="00A5540E" w:rsidRDefault="00840E7A" w:rsidP="00840E7A">
            <w:pPr>
              <w:spacing w:before="0" w:after="0"/>
              <w:jc w:val="right"/>
              <w:rPr>
                <w:rFonts w:cs="Arial"/>
                <w:sz w:val="14"/>
                <w:szCs w:val="14"/>
                <w:lang w:val="es-CO" w:eastAsia="es-CO"/>
              </w:rPr>
            </w:pPr>
            <w:r w:rsidRPr="00A5540E">
              <w:rPr>
                <w:rFonts w:cs="Arial"/>
                <w:sz w:val="14"/>
                <w:szCs w:val="14"/>
              </w:rPr>
              <w:t>0</w:t>
            </w:r>
          </w:p>
        </w:tc>
      </w:tr>
      <w:tr w:rsidR="00840E7A" w:rsidRPr="00A5540E" w14:paraId="1CAAEA66" w14:textId="77777777" w:rsidTr="00840E7A">
        <w:trPr>
          <w:trHeight w:val="264"/>
        </w:trPr>
        <w:tc>
          <w:tcPr>
            <w:tcW w:w="500" w:type="pct"/>
            <w:tcBorders>
              <w:top w:val="nil"/>
              <w:left w:val="single" w:sz="4" w:space="0" w:color="auto"/>
              <w:bottom w:val="single" w:sz="4" w:space="0" w:color="auto"/>
              <w:right w:val="nil"/>
            </w:tcBorders>
            <w:shd w:val="clear" w:color="000000" w:fill="FFFFFF"/>
            <w:noWrap/>
            <w:vAlign w:val="center"/>
            <w:hideMark/>
          </w:tcPr>
          <w:p w14:paraId="32DEADA4" w14:textId="77777777" w:rsidR="00840E7A" w:rsidRPr="00A5540E" w:rsidRDefault="00840E7A" w:rsidP="00840E7A">
            <w:pPr>
              <w:spacing w:before="0" w:after="0"/>
              <w:jc w:val="center"/>
              <w:rPr>
                <w:rFonts w:cs="Arial"/>
                <w:i/>
                <w:iCs/>
                <w:color w:val="000000"/>
                <w:sz w:val="14"/>
                <w:szCs w:val="14"/>
                <w:lang w:val="es-CO" w:eastAsia="es-CO"/>
              </w:rPr>
            </w:pPr>
            <w:r w:rsidRPr="00A5540E">
              <w:rPr>
                <w:rFonts w:cs="Arial"/>
                <w:i/>
                <w:iCs/>
                <w:color w:val="000000"/>
                <w:sz w:val="14"/>
                <w:szCs w:val="14"/>
                <w:lang w:val="es-CO" w:eastAsia="es-CO"/>
              </w:rPr>
              <w:t>l = 8</w:t>
            </w:r>
          </w:p>
        </w:tc>
        <w:tc>
          <w:tcPr>
            <w:tcW w:w="613" w:type="pct"/>
            <w:tcBorders>
              <w:top w:val="nil"/>
              <w:left w:val="single" w:sz="4" w:space="0" w:color="auto"/>
              <w:bottom w:val="single" w:sz="4" w:space="0" w:color="auto"/>
              <w:right w:val="single" w:sz="4" w:space="0" w:color="auto"/>
            </w:tcBorders>
            <w:shd w:val="clear" w:color="auto" w:fill="auto"/>
            <w:noWrap/>
            <w:vAlign w:val="center"/>
            <w:hideMark/>
          </w:tcPr>
          <w:p w14:paraId="23B83EC7" w14:textId="0CDB5439" w:rsidR="00840E7A" w:rsidRPr="00A5540E" w:rsidRDefault="00840E7A" w:rsidP="00840E7A">
            <w:pPr>
              <w:spacing w:before="0" w:after="0"/>
              <w:jc w:val="right"/>
              <w:rPr>
                <w:rFonts w:cs="Arial"/>
                <w:sz w:val="14"/>
                <w:szCs w:val="14"/>
                <w:lang w:val="es-CO" w:eastAsia="es-CO"/>
              </w:rPr>
            </w:pPr>
            <w:r w:rsidRPr="00A5540E">
              <w:rPr>
                <w:rFonts w:cs="Arial"/>
                <w:sz w:val="14"/>
                <w:szCs w:val="14"/>
              </w:rPr>
              <w:t>0</w:t>
            </w:r>
          </w:p>
        </w:tc>
        <w:tc>
          <w:tcPr>
            <w:tcW w:w="688" w:type="pct"/>
            <w:tcBorders>
              <w:top w:val="nil"/>
              <w:left w:val="nil"/>
              <w:bottom w:val="single" w:sz="4" w:space="0" w:color="auto"/>
              <w:right w:val="single" w:sz="4" w:space="0" w:color="auto"/>
            </w:tcBorders>
            <w:shd w:val="clear" w:color="auto" w:fill="auto"/>
            <w:noWrap/>
            <w:vAlign w:val="center"/>
            <w:hideMark/>
          </w:tcPr>
          <w:p w14:paraId="6E4D15BB" w14:textId="4C12A168" w:rsidR="00840E7A" w:rsidRPr="00A5540E" w:rsidRDefault="00840E7A" w:rsidP="00840E7A">
            <w:pPr>
              <w:spacing w:before="0" w:after="0"/>
              <w:jc w:val="right"/>
              <w:rPr>
                <w:rFonts w:cs="Arial"/>
                <w:sz w:val="14"/>
                <w:szCs w:val="14"/>
                <w:lang w:val="es-CO" w:eastAsia="es-CO"/>
              </w:rPr>
            </w:pPr>
            <w:r w:rsidRPr="00A5540E">
              <w:rPr>
                <w:rFonts w:cs="Arial"/>
                <w:sz w:val="14"/>
                <w:szCs w:val="14"/>
              </w:rPr>
              <w:t>0</w:t>
            </w:r>
          </w:p>
        </w:tc>
        <w:tc>
          <w:tcPr>
            <w:tcW w:w="688" w:type="pct"/>
            <w:tcBorders>
              <w:top w:val="nil"/>
              <w:left w:val="nil"/>
              <w:bottom w:val="single" w:sz="4" w:space="0" w:color="auto"/>
              <w:right w:val="single" w:sz="4" w:space="0" w:color="auto"/>
            </w:tcBorders>
            <w:shd w:val="clear" w:color="auto" w:fill="auto"/>
            <w:noWrap/>
            <w:vAlign w:val="center"/>
            <w:hideMark/>
          </w:tcPr>
          <w:p w14:paraId="1E47A50A" w14:textId="48F46FF9" w:rsidR="00840E7A" w:rsidRPr="00A5540E" w:rsidRDefault="00840E7A" w:rsidP="00840E7A">
            <w:pPr>
              <w:spacing w:before="0" w:after="0"/>
              <w:jc w:val="right"/>
              <w:rPr>
                <w:rFonts w:cs="Arial"/>
                <w:sz w:val="14"/>
                <w:szCs w:val="14"/>
                <w:lang w:val="es-CO" w:eastAsia="es-CO"/>
              </w:rPr>
            </w:pPr>
            <w:r w:rsidRPr="00A5540E">
              <w:rPr>
                <w:rFonts w:cs="Arial"/>
                <w:sz w:val="14"/>
                <w:szCs w:val="14"/>
              </w:rPr>
              <w:t>0</w:t>
            </w:r>
          </w:p>
        </w:tc>
        <w:tc>
          <w:tcPr>
            <w:tcW w:w="688" w:type="pct"/>
            <w:tcBorders>
              <w:top w:val="nil"/>
              <w:left w:val="nil"/>
              <w:bottom w:val="single" w:sz="4" w:space="0" w:color="auto"/>
              <w:right w:val="single" w:sz="4" w:space="0" w:color="auto"/>
            </w:tcBorders>
            <w:shd w:val="clear" w:color="auto" w:fill="auto"/>
            <w:noWrap/>
            <w:vAlign w:val="center"/>
            <w:hideMark/>
          </w:tcPr>
          <w:p w14:paraId="3D933F15" w14:textId="00377516" w:rsidR="00840E7A" w:rsidRPr="00A5540E" w:rsidRDefault="00840E7A" w:rsidP="00840E7A">
            <w:pPr>
              <w:spacing w:before="0" w:after="0"/>
              <w:jc w:val="right"/>
              <w:rPr>
                <w:rFonts w:cs="Arial"/>
                <w:sz w:val="14"/>
                <w:szCs w:val="14"/>
                <w:lang w:val="es-CO" w:eastAsia="es-CO"/>
              </w:rPr>
            </w:pPr>
            <w:r w:rsidRPr="00A5540E">
              <w:rPr>
                <w:rFonts w:cs="Arial"/>
                <w:sz w:val="14"/>
                <w:szCs w:val="14"/>
              </w:rPr>
              <w:t>0</w:t>
            </w:r>
          </w:p>
        </w:tc>
        <w:tc>
          <w:tcPr>
            <w:tcW w:w="608" w:type="pct"/>
            <w:tcBorders>
              <w:top w:val="nil"/>
              <w:left w:val="nil"/>
              <w:bottom w:val="single" w:sz="4" w:space="0" w:color="auto"/>
              <w:right w:val="single" w:sz="4" w:space="0" w:color="auto"/>
            </w:tcBorders>
            <w:shd w:val="clear" w:color="auto" w:fill="auto"/>
            <w:noWrap/>
            <w:vAlign w:val="center"/>
            <w:hideMark/>
          </w:tcPr>
          <w:p w14:paraId="54E7E949" w14:textId="37BA0D02" w:rsidR="00840E7A" w:rsidRPr="00A5540E" w:rsidRDefault="00840E7A" w:rsidP="00840E7A">
            <w:pPr>
              <w:spacing w:before="0" w:after="0"/>
              <w:jc w:val="right"/>
              <w:rPr>
                <w:rFonts w:cs="Arial"/>
                <w:sz w:val="14"/>
                <w:szCs w:val="14"/>
                <w:lang w:val="es-CO" w:eastAsia="es-CO"/>
              </w:rPr>
            </w:pPr>
            <w:r w:rsidRPr="00A5540E">
              <w:rPr>
                <w:rFonts w:cs="Arial"/>
                <w:sz w:val="14"/>
                <w:szCs w:val="14"/>
              </w:rPr>
              <w:t>0</w:t>
            </w:r>
          </w:p>
        </w:tc>
        <w:tc>
          <w:tcPr>
            <w:tcW w:w="608" w:type="pct"/>
            <w:tcBorders>
              <w:top w:val="nil"/>
              <w:left w:val="nil"/>
              <w:bottom w:val="single" w:sz="4" w:space="0" w:color="auto"/>
              <w:right w:val="single" w:sz="4" w:space="0" w:color="auto"/>
            </w:tcBorders>
            <w:shd w:val="clear" w:color="auto" w:fill="auto"/>
            <w:noWrap/>
            <w:vAlign w:val="center"/>
            <w:hideMark/>
          </w:tcPr>
          <w:p w14:paraId="5FED7B7F" w14:textId="33150585" w:rsidR="00840E7A" w:rsidRPr="00A5540E" w:rsidRDefault="00840E7A" w:rsidP="00840E7A">
            <w:pPr>
              <w:spacing w:before="0" w:after="0"/>
              <w:jc w:val="right"/>
              <w:rPr>
                <w:rFonts w:cs="Arial"/>
                <w:sz w:val="14"/>
                <w:szCs w:val="14"/>
                <w:lang w:val="es-CO" w:eastAsia="es-CO"/>
              </w:rPr>
            </w:pPr>
            <w:r w:rsidRPr="00A5540E">
              <w:rPr>
                <w:rFonts w:cs="Arial"/>
                <w:sz w:val="14"/>
                <w:szCs w:val="14"/>
              </w:rPr>
              <w:t>0</w:t>
            </w:r>
          </w:p>
        </w:tc>
        <w:tc>
          <w:tcPr>
            <w:tcW w:w="608" w:type="pct"/>
            <w:tcBorders>
              <w:top w:val="nil"/>
              <w:left w:val="nil"/>
              <w:bottom w:val="single" w:sz="4" w:space="0" w:color="auto"/>
              <w:right w:val="single" w:sz="4" w:space="0" w:color="auto"/>
            </w:tcBorders>
            <w:shd w:val="clear" w:color="auto" w:fill="auto"/>
            <w:noWrap/>
            <w:vAlign w:val="center"/>
            <w:hideMark/>
          </w:tcPr>
          <w:p w14:paraId="34A79925" w14:textId="2DE07096" w:rsidR="00840E7A" w:rsidRPr="00A5540E" w:rsidRDefault="00840E7A" w:rsidP="00840E7A">
            <w:pPr>
              <w:spacing w:before="0" w:after="0"/>
              <w:jc w:val="right"/>
              <w:rPr>
                <w:rFonts w:cs="Arial"/>
                <w:sz w:val="14"/>
                <w:szCs w:val="14"/>
                <w:lang w:val="es-CO" w:eastAsia="es-CO"/>
              </w:rPr>
            </w:pPr>
            <w:r w:rsidRPr="00A5540E">
              <w:rPr>
                <w:rFonts w:cs="Arial"/>
                <w:sz w:val="14"/>
                <w:szCs w:val="14"/>
              </w:rPr>
              <w:t>0</w:t>
            </w:r>
          </w:p>
        </w:tc>
      </w:tr>
      <w:tr w:rsidR="00840E7A" w:rsidRPr="00A5540E" w14:paraId="3DB8F1A1" w14:textId="77777777" w:rsidTr="00840E7A">
        <w:trPr>
          <w:trHeight w:val="264"/>
        </w:trPr>
        <w:tc>
          <w:tcPr>
            <w:tcW w:w="500" w:type="pct"/>
            <w:tcBorders>
              <w:top w:val="nil"/>
              <w:left w:val="single" w:sz="4" w:space="0" w:color="auto"/>
              <w:bottom w:val="single" w:sz="4" w:space="0" w:color="auto"/>
              <w:right w:val="nil"/>
            </w:tcBorders>
            <w:shd w:val="clear" w:color="000000" w:fill="FFFFFF"/>
            <w:noWrap/>
            <w:vAlign w:val="center"/>
            <w:hideMark/>
          </w:tcPr>
          <w:p w14:paraId="63EF093E" w14:textId="77777777" w:rsidR="00840E7A" w:rsidRPr="00A5540E" w:rsidRDefault="00840E7A" w:rsidP="00840E7A">
            <w:pPr>
              <w:spacing w:before="0" w:after="0"/>
              <w:jc w:val="center"/>
              <w:rPr>
                <w:rFonts w:cs="Arial"/>
                <w:i/>
                <w:iCs/>
                <w:color w:val="000000"/>
                <w:sz w:val="14"/>
                <w:szCs w:val="14"/>
                <w:lang w:val="es-CO" w:eastAsia="es-CO"/>
              </w:rPr>
            </w:pPr>
            <w:r w:rsidRPr="00A5540E">
              <w:rPr>
                <w:rFonts w:cs="Arial"/>
                <w:i/>
                <w:iCs/>
                <w:color w:val="000000"/>
                <w:sz w:val="14"/>
                <w:szCs w:val="14"/>
                <w:lang w:val="es-CO" w:eastAsia="es-CO"/>
              </w:rPr>
              <w:t>l = 9</w:t>
            </w:r>
          </w:p>
        </w:tc>
        <w:tc>
          <w:tcPr>
            <w:tcW w:w="613" w:type="pct"/>
            <w:tcBorders>
              <w:top w:val="nil"/>
              <w:left w:val="single" w:sz="4" w:space="0" w:color="auto"/>
              <w:bottom w:val="single" w:sz="4" w:space="0" w:color="auto"/>
              <w:right w:val="single" w:sz="4" w:space="0" w:color="auto"/>
            </w:tcBorders>
            <w:shd w:val="clear" w:color="auto" w:fill="auto"/>
            <w:noWrap/>
            <w:vAlign w:val="center"/>
            <w:hideMark/>
          </w:tcPr>
          <w:p w14:paraId="64428695" w14:textId="7A18E789" w:rsidR="00840E7A" w:rsidRPr="00A5540E" w:rsidRDefault="00840E7A" w:rsidP="00840E7A">
            <w:pPr>
              <w:spacing w:before="0" w:after="0"/>
              <w:jc w:val="right"/>
              <w:rPr>
                <w:rFonts w:cs="Arial"/>
                <w:sz w:val="14"/>
                <w:szCs w:val="14"/>
                <w:lang w:val="es-CO" w:eastAsia="es-CO"/>
              </w:rPr>
            </w:pPr>
            <w:r w:rsidRPr="00A5540E">
              <w:rPr>
                <w:rFonts w:cs="Arial"/>
                <w:sz w:val="14"/>
                <w:szCs w:val="14"/>
              </w:rPr>
              <w:t>0</w:t>
            </w:r>
          </w:p>
        </w:tc>
        <w:tc>
          <w:tcPr>
            <w:tcW w:w="688" w:type="pct"/>
            <w:tcBorders>
              <w:top w:val="nil"/>
              <w:left w:val="nil"/>
              <w:bottom w:val="single" w:sz="4" w:space="0" w:color="auto"/>
              <w:right w:val="single" w:sz="4" w:space="0" w:color="auto"/>
            </w:tcBorders>
            <w:shd w:val="clear" w:color="auto" w:fill="auto"/>
            <w:noWrap/>
            <w:vAlign w:val="center"/>
            <w:hideMark/>
          </w:tcPr>
          <w:p w14:paraId="6731F405" w14:textId="07D91F59" w:rsidR="00840E7A" w:rsidRPr="00A5540E" w:rsidRDefault="00840E7A" w:rsidP="00840E7A">
            <w:pPr>
              <w:spacing w:before="0" w:after="0"/>
              <w:jc w:val="right"/>
              <w:rPr>
                <w:rFonts w:cs="Arial"/>
                <w:sz w:val="14"/>
                <w:szCs w:val="14"/>
                <w:lang w:val="es-CO" w:eastAsia="es-CO"/>
              </w:rPr>
            </w:pPr>
            <w:r w:rsidRPr="00A5540E">
              <w:rPr>
                <w:rFonts w:cs="Arial"/>
                <w:sz w:val="14"/>
                <w:szCs w:val="14"/>
              </w:rPr>
              <w:t>0</w:t>
            </w:r>
          </w:p>
        </w:tc>
        <w:tc>
          <w:tcPr>
            <w:tcW w:w="688" w:type="pct"/>
            <w:tcBorders>
              <w:top w:val="nil"/>
              <w:left w:val="nil"/>
              <w:bottom w:val="single" w:sz="4" w:space="0" w:color="auto"/>
              <w:right w:val="single" w:sz="4" w:space="0" w:color="auto"/>
            </w:tcBorders>
            <w:shd w:val="clear" w:color="auto" w:fill="auto"/>
            <w:noWrap/>
            <w:vAlign w:val="center"/>
            <w:hideMark/>
          </w:tcPr>
          <w:p w14:paraId="026B4142" w14:textId="67B80E58" w:rsidR="00840E7A" w:rsidRPr="00A5540E" w:rsidRDefault="00840E7A" w:rsidP="00840E7A">
            <w:pPr>
              <w:spacing w:before="0" w:after="0"/>
              <w:jc w:val="right"/>
              <w:rPr>
                <w:rFonts w:cs="Arial"/>
                <w:sz w:val="14"/>
                <w:szCs w:val="14"/>
                <w:lang w:val="es-CO" w:eastAsia="es-CO"/>
              </w:rPr>
            </w:pPr>
            <w:r w:rsidRPr="00A5540E">
              <w:rPr>
                <w:rFonts w:cs="Arial"/>
                <w:sz w:val="14"/>
                <w:szCs w:val="14"/>
              </w:rPr>
              <w:t>0</w:t>
            </w:r>
          </w:p>
        </w:tc>
        <w:tc>
          <w:tcPr>
            <w:tcW w:w="688" w:type="pct"/>
            <w:tcBorders>
              <w:top w:val="nil"/>
              <w:left w:val="nil"/>
              <w:bottom w:val="single" w:sz="4" w:space="0" w:color="auto"/>
              <w:right w:val="single" w:sz="4" w:space="0" w:color="auto"/>
            </w:tcBorders>
            <w:shd w:val="clear" w:color="auto" w:fill="auto"/>
            <w:noWrap/>
            <w:vAlign w:val="center"/>
            <w:hideMark/>
          </w:tcPr>
          <w:p w14:paraId="67B3217E" w14:textId="16206ABE" w:rsidR="00840E7A" w:rsidRPr="00A5540E" w:rsidRDefault="00840E7A" w:rsidP="00840E7A">
            <w:pPr>
              <w:spacing w:before="0" w:after="0"/>
              <w:jc w:val="right"/>
              <w:rPr>
                <w:rFonts w:cs="Arial"/>
                <w:sz w:val="14"/>
                <w:szCs w:val="14"/>
                <w:lang w:val="es-CO" w:eastAsia="es-CO"/>
              </w:rPr>
            </w:pPr>
            <w:r w:rsidRPr="00A5540E">
              <w:rPr>
                <w:rFonts w:cs="Arial"/>
                <w:sz w:val="14"/>
                <w:szCs w:val="14"/>
              </w:rPr>
              <w:t>0</w:t>
            </w:r>
          </w:p>
        </w:tc>
        <w:tc>
          <w:tcPr>
            <w:tcW w:w="608" w:type="pct"/>
            <w:tcBorders>
              <w:top w:val="nil"/>
              <w:left w:val="nil"/>
              <w:bottom w:val="single" w:sz="4" w:space="0" w:color="auto"/>
              <w:right w:val="single" w:sz="4" w:space="0" w:color="auto"/>
            </w:tcBorders>
            <w:shd w:val="clear" w:color="auto" w:fill="auto"/>
            <w:noWrap/>
            <w:vAlign w:val="center"/>
            <w:hideMark/>
          </w:tcPr>
          <w:p w14:paraId="5E18D888" w14:textId="7BBC3A5D" w:rsidR="00840E7A" w:rsidRPr="00A5540E" w:rsidRDefault="00840E7A" w:rsidP="00840E7A">
            <w:pPr>
              <w:spacing w:before="0" w:after="0"/>
              <w:jc w:val="right"/>
              <w:rPr>
                <w:rFonts w:cs="Arial"/>
                <w:sz w:val="14"/>
                <w:szCs w:val="14"/>
                <w:lang w:val="es-CO" w:eastAsia="es-CO"/>
              </w:rPr>
            </w:pPr>
            <w:r w:rsidRPr="00A5540E">
              <w:rPr>
                <w:rFonts w:cs="Arial"/>
                <w:sz w:val="14"/>
                <w:szCs w:val="14"/>
              </w:rPr>
              <w:t>0</w:t>
            </w:r>
          </w:p>
        </w:tc>
        <w:tc>
          <w:tcPr>
            <w:tcW w:w="608" w:type="pct"/>
            <w:tcBorders>
              <w:top w:val="nil"/>
              <w:left w:val="nil"/>
              <w:bottom w:val="single" w:sz="4" w:space="0" w:color="auto"/>
              <w:right w:val="single" w:sz="4" w:space="0" w:color="auto"/>
            </w:tcBorders>
            <w:shd w:val="clear" w:color="auto" w:fill="auto"/>
            <w:noWrap/>
            <w:vAlign w:val="center"/>
            <w:hideMark/>
          </w:tcPr>
          <w:p w14:paraId="7A37D09D" w14:textId="5675DFA4" w:rsidR="00840E7A" w:rsidRPr="00A5540E" w:rsidRDefault="00840E7A" w:rsidP="00840E7A">
            <w:pPr>
              <w:spacing w:before="0" w:after="0"/>
              <w:jc w:val="right"/>
              <w:rPr>
                <w:rFonts w:cs="Arial"/>
                <w:sz w:val="14"/>
                <w:szCs w:val="14"/>
                <w:lang w:val="es-CO" w:eastAsia="es-CO"/>
              </w:rPr>
            </w:pPr>
            <w:r w:rsidRPr="00A5540E">
              <w:rPr>
                <w:rFonts w:cs="Arial"/>
                <w:sz w:val="14"/>
                <w:szCs w:val="14"/>
              </w:rPr>
              <w:t>0</w:t>
            </w:r>
          </w:p>
        </w:tc>
        <w:tc>
          <w:tcPr>
            <w:tcW w:w="608" w:type="pct"/>
            <w:tcBorders>
              <w:top w:val="nil"/>
              <w:left w:val="nil"/>
              <w:bottom w:val="single" w:sz="4" w:space="0" w:color="auto"/>
              <w:right w:val="single" w:sz="4" w:space="0" w:color="auto"/>
            </w:tcBorders>
            <w:shd w:val="clear" w:color="auto" w:fill="auto"/>
            <w:noWrap/>
            <w:vAlign w:val="center"/>
            <w:hideMark/>
          </w:tcPr>
          <w:p w14:paraId="4A4B16DD" w14:textId="4EEA4C5A" w:rsidR="00840E7A" w:rsidRPr="00A5540E" w:rsidRDefault="00840E7A" w:rsidP="00840E7A">
            <w:pPr>
              <w:spacing w:before="0" w:after="0"/>
              <w:jc w:val="right"/>
              <w:rPr>
                <w:rFonts w:cs="Arial"/>
                <w:sz w:val="14"/>
                <w:szCs w:val="14"/>
                <w:lang w:val="es-CO" w:eastAsia="es-CO"/>
              </w:rPr>
            </w:pPr>
            <w:r w:rsidRPr="00A5540E">
              <w:rPr>
                <w:rFonts w:cs="Arial"/>
                <w:sz w:val="14"/>
                <w:szCs w:val="14"/>
              </w:rPr>
              <w:t>0</w:t>
            </w:r>
          </w:p>
        </w:tc>
      </w:tr>
      <w:tr w:rsidR="00840E7A" w:rsidRPr="00A5540E" w14:paraId="028255EF" w14:textId="77777777" w:rsidTr="00840E7A">
        <w:trPr>
          <w:trHeight w:val="264"/>
        </w:trPr>
        <w:tc>
          <w:tcPr>
            <w:tcW w:w="500" w:type="pct"/>
            <w:tcBorders>
              <w:top w:val="nil"/>
              <w:left w:val="single" w:sz="4" w:space="0" w:color="auto"/>
              <w:bottom w:val="single" w:sz="4" w:space="0" w:color="auto"/>
              <w:right w:val="nil"/>
            </w:tcBorders>
            <w:shd w:val="clear" w:color="000000" w:fill="FFFFFF"/>
            <w:noWrap/>
            <w:vAlign w:val="center"/>
            <w:hideMark/>
          </w:tcPr>
          <w:p w14:paraId="7B1A830E" w14:textId="77777777" w:rsidR="00840E7A" w:rsidRPr="00A5540E" w:rsidRDefault="00840E7A" w:rsidP="00840E7A">
            <w:pPr>
              <w:spacing w:before="0" w:after="0"/>
              <w:jc w:val="center"/>
              <w:rPr>
                <w:rFonts w:cs="Arial"/>
                <w:i/>
                <w:iCs/>
                <w:color w:val="000000"/>
                <w:sz w:val="14"/>
                <w:szCs w:val="14"/>
                <w:lang w:val="es-CO" w:eastAsia="es-CO"/>
              </w:rPr>
            </w:pPr>
            <w:r w:rsidRPr="00A5540E">
              <w:rPr>
                <w:rFonts w:cs="Arial"/>
                <w:i/>
                <w:iCs/>
                <w:color w:val="000000"/>
                <w:sz w:val="14"/>
                <w:szCs w:val="14"/>
                <w:lang w:val="es-CO" w:eastAsia="es-CO"/>
              </w:rPr>
              <w:t>l = 10</w:t>
            </w:r>
          </w:p>
        </w:tc>
        <w:tc>
          <w:tcPr>
            <w:tcW w:w="613" w:type="pct"/>
            <w:tcBorders>
              <w:top w:val="nil"/>
              <w:left w:val="single" w:sz="4" w:space="0" w:color="auto"/>
              <w:bottom w:val="single" w:sz="4" w:space="0" w:color="auto"/>
              <w:right w:val="single" w:sz="4" w:space="0" w:color="auto"/>
            </w:tcBorders>
            <w:shd w:val="clear" w:color="auto" w:fill="auto"/>
            <w:noWrap/>
            <w:vAlign w:val="center"/>
            <w:hideMark/>
          </w:tcPr>
          <w:p w14:paraId="43229A8F" w14:textId="035CB9DC" w:rsidR="00840E7A" w:rsidRPr="00A5540E" w:rsidRDefault="00840E7A" w:rsidP="00840E7A">
            <w:pPr>
              <w:spacing w:before="0" w:after="0"/>
              <w:jc w:val="right"/>
              <w:rPr>
                <w:rFonts w:cs="Arial"/>
                <w:sz w:val="14"/>
                <w:szCs w:val="14"/>
                <w:lang w:val="es-CO" w:eastAsia="es-CO"/>
              </w:rPr>
            </w:pPr>
            <w:r w:rsidRPr="00A5540E">
              <w:rPr>
                <w:rFonts w:cs="Arial"/>
                <w:sz w:val="14"/>
                <w:szCs w:val="14"/>
              </w:rPr>
              <w:t>778.051.359</w:t>
            </w:r>
          </w:p>
        </w:tc>
        <w:tc>
          <w:tcPr>
            <w:tcW w:w="688" w:type="pct"/>
            <w:tcBorders>
              <w:top w:val="nil"/>
              <w:left w:val="nil"/>
              <w:bottom w:val="single" w:sz="4" w:space="0" w:color="auto"/>
              <w:right w:val="single" w:sz="4" w:space="0" w:color="auto"/>
            </w:tcBorders>
            <w:shd w:val="clear" w:color="auto" w:fill="auto"/>
            <w:noWrap/>
            <w:vAlign w:val="center"/>
            <w:hideMark/>
          </w:tcPr>
          <w:p w14:paraId="21903E23" w14:textId="5FA2EFCE" w:rsidR="00840E7A" w:rsidRPr="00A5540E" w:rsidRDefault="00840E7A" w:rsidP="00840E7A">
            <w:pPr>
              <w:spacing w:before="0" w:after="0"/>
              <w:jc w:val="right"/>
              <w:rPr>
                <w:rFonts w:cs="Arial"/>
                <w:sz w:val="14"/>
                <w:szCs w:val="14"/>
                <w:lang w:val="es-CO" w:eastAsia="es-CO"/>
              </w:rPr>
            </w:pPr>
            <w:r w:rsidRPr="00A5540E">
              <w:rPr>
                <w:rFonts w:cs="Arial"/>
                <w:sz w:val="14"/>
                <w:szCs w:val="14"/>
              </w:rPr>
              <w:t>1.043.675.712</w:t>
            </w:r>
          </w:p>
        </w:tc>
        <w:tc>
          <w:tcPr>
            <w:tcW w:w="688" w:type="pct"/>
            <w:tcBorders>
              <w:top w:val="nil"/>
              <w:left w:val="nil"/>
              <w:bottom w:val="single" w:sz="4" w:space="0" w:color="auto"/>
              <w:right w:val="single" w:sz="4" w:space="0" w:color="auto"/>
            </w:tcBorders>
            <w:shd w:val="clear" w:color="auto" w:fill="auto"/>
            <w:noWrap/>
            <w:vAlign w:val="center"/>
            <w:hideMark/>
          </w:tcPr>
          <w:p w14:paraId="35AC848E" w14:textId="2C963C8B" w:rsidR="00840E7A" w:rsidRPr="00A5540E" w:rsidRDefault="00840E7A" w:rsidP="00840E7A">
            <w:pPr>
              <w:spacing w:before="0" w:after="0"/>
              <w:jc w:val="right"/>
              <w:rPr>
                <w:rFonts w:cs="Arial"/>
                <w:sz w:val="14"/>
                <w:szCs w:val="14"/>
                <w:lang w:val="es-CO" w:eastAsia="es-CO"/>
              </w:rPr>
            </w:pPr>
            <w:r w:rsidRPr="00A5540E">
              <w:rPr>
                <w:rFonts w:cs="Arial"/>
                <w:sz w:val="14"/>
                <w:szCs w:val="14"/>
              </w:rPr>
              <w:t>585.440.000</w:t>
            </w:r>
          </w:p>
        </w:tc>
        <w:tc>
          <w:tcPr>
            <w:tcW w:w="688" w:type="pct"/>
            <w:tcBorders>
              <w:top w:val="nil"/>
              <w:left w:val="nil"/>
              <w:bottom w:val="single" w:sz="4" w:space="0" w:color="auto"/>
              <w:right w:val="single" w:sz="4" w:space="0" w:color="auto"/>
            </w:tcBorders>
            <w:shd w:val="clear" w:color="auto" w:fill="auto"/>
            <w:noWrap/>
            <w:vAlign w:val="center"/>
            <w:hideMark/>
          </w:tcPr>
          <w:p w14:paraId="36660C22" w14:textId="241801B0" w:rsidR="00840E7A" w:rsidRPr="00A5540E" w:rsidRDefault="00840E7A" w:rsidP="00840E7A">
            <w:pPr>
              <w:spacing w:before="0" w:after="0"/>
              <w:jc w:val="right"/>
              <w:rPr>
                <w:rFonts w:cs="Arial"/>
                <w:sz w:val="14"/>
                <w:szCs w:val="14"/>
                <w:lang w:val="es-CO" w:eastAsia="es-CO"/>
              </w:rPr>
            </w:pPr>
            <w:r w:rsidRPr="00A5540E">
              <w:rPr>
                <w:rFonts w:cs="Arial"/>
                <w:sz w:val="14"/>
                <w:szCs w:val="14"/>
              </w:rPr>
              <w:t>192.136.333</w:t>
            </w:r>
          </w:p>
        </w:tc>
        <w:tc>
          <w:tcPr>
            <w:tcW w:w="608" w:type="pct"/>
            <w:tcBorders>
              <w:top w:val="nil"/>
              <w:left w:val="nil"/>
              <w:bottom w:val="single" w:sz="4" w:space="0" w:color="auto"/>
              <w:right w:val="single" w:sz="4" w:space="0" w:color="auto"/>
            </w:tcBorders>
            <w:shd w:val="clear" w:color="auto" w:fill="auto"/>
            <w:noWrap/>
            <w:vAlign w:val="center"/>
            <w:hideMark/>
          </w:tcPr>
          <w:p w14:paraId="03EC584F" w14:textId="1500F54F" w:rsidR="00840E7A" w:rsidRPr="00A5540E" w:rsidRDefault="00840E7A" w:rsidP="00840E7A">
            <w:pPr>
              <w:spacing w:before="0" w:after="0"/>
              <w:jc w:val="right"/>
              <w:rPr>
                <w:rFonts w:cs="Arial"/>
                <w:sz w:val="14"/>
                <w:szCs w:val="14"/>
                <w:lang w:val="es-CO" w:eastAsia="es-CO"/>
              </w:rPr>
            </w:pPr>
            <w:r w:rsidRPr="00A5540E">
              <w:rPr>
                <w:rFonts w:cs="Arial"/>
                <w:sz w:val="14"/>
                <w:szCs w:val="14"/>
              </w:rPr>
              <w:t>193.949.333</w:t>
            </w:r>
          </w:p>
        </w:tc>
        <w:tc>
          <w:tcPr>
            <w:tcW w:w="608" w:type="pct"/>
            <w:tcBorders>
              <w:top w:val="nil"/>
              <w:left w:val="nil"/>
              <w:bottom w:val="single" w:sz="4" w:space="0" w:color="auto"/>
              <w:right w:val="single" w:sz="4" w:space="0" w:color="auto"/>
            </w:tcBorders>
            <w:shd w:val="clear" w:color="auto" w:fill="auto"/>
            <w:noWrap/>
            <w:vAlign w:val="center"/>
            <w:hideMark/>
          </w:tcPr>
          <w:p w14:paraId="1D048E04" w14:textId="18C144FE" w:rsidR="00840E7A" w:rsidRPr="00A5540E" w:rsidRDefault="00840E7A" w:rsidP="00840E7A">
            <w:pPr>
              <w:spacing w:before="0" w:after="0"/>
              <w:jc w:val="right"/>
              <w:rPr>
                <w:rFonts w:cs="Arial"/>
                <w:sz w:val="14"/>
                <w:szCs w:val="14"/>
                <w:lang w:val="es-CO" w:eastAsia="es-CO"/>
              </w:rPr>
            </w:pPr>
            <w:r w:rsidRPr="00A5540E">
              <w:rPr>
                <w:rFonts w:cs="Arial"/>
                <w:sz w:val="14"/>
                <w:szCs w:val="14"/>
              </w:rPr>
              <w:t>317.356.000</w:t>
            </w:r>
          </w:p>
        </w:tc>
        <w:tc>
          <w:tcPr>
            <w:tcW w:w="608" w:type="pct"/>
            <w:tcBorders>
              <w:top w:val="nil"/>
              <w:left w:val="nil"/>
              <w:bottom w:val="single" w:sz="4" w:space="0" w:color="auto"/>
              <w:right w:val="single" w:sz="4" w:space="0" w:color="auto"/>
            </w:tcBorders>
            <w:shd w:val="clear" w:color="auto" w:fill="auto"/>
            <w:noWrap/>
            <w:vAlign w:val="center"/>
            <w:hideMark/>
          </w:tcPr>
          <w:p w14:paraId="52C8F596" w14:textId="60EEED60" w:rsidR="00840E7A" w:rsidRPr="00A5540E" w:rsidRDefault="00840E7A" w:rsidP="00840E7A">
            <w:pPr>
              <w:spacing w:before="0" w:after="0"/>
              <w:jc w:val="right"/>
              <w:rPr>
                <w:rFonts w:cs="Arial"/>
                <w:sz w:val="14"/>
                <w:szCs w:val="14"/>
                <w:lang w:val="es-CO" w:eastAsia="es-CO"/>
              </w:rPr>
            </w:pPr>
            <w:r w:rsidRPr="00A5540E">
              <w:rPr>
                <w:rFonts w:cs="Arial"/>
                <w:sz w:val="14"/>
                <w:szCs w:val="14"/>
              </w:rPr>
              <w:t>951.340.000</w:t>
            </w:r>
          </w:p>
        </w:tc>
      </w:tr>
    </w:tbl>
    <w:p w14:paraId="34CDF800" w14:textId="60CB880D" w:rsidR="007E09A4" w:rsidRDefault="007E09A4" w:rsidP="00433E81">
      <w:pPr>
        <w:pStyle w:val="Descripcin"/>
        <w:spacing w:before="120" w:after="120"/>
        <w:rPr>
          <w:i/>
          <w:iCs/>
          <w:sz w:val="20"/>
          <w:szCs w:val="18"/>
        </w:rPr>
      </w:pPr>
      <w:r w:rsidRPr="009F5E1B">
        <w:rPr>
          <w:i/>
          <w:iCs/>
          <w:sz w:val="20"/>
          <w:szCs w:val="18"/>
        </w:rPr>
        <w:t xml:space="preserve">Tabla </w:t>
      </w:r>
      <w:r w:rsidR="004F5234">
        <w:rPr>
          <w:i/>
          <w:iCs/>
          <w:sz w:val="20"/>
          <w:szCs w:val="18"/>
        </w:rPr>
        <w:t>3</w:t>
      </w:r>
      <w:r w:rsidRPr="009F5E1B">
        <w:rPr>
          <w:i/>
          <w:iCs/>
          <w:sz w:val="20"/>
          <w:szCs w:val="18"/>
        </w:rPr>
        <w:t xml:space="preserve"> Plan de inversiones del nivel de tensión 3, pesos de diciembre de 2017 </w:t>
      </w:r>
    </w:p>
    <w:tbl>
      <w:tblPr>
        <w:tblW w:w="0" w:type="auto"/>
        <w:tblCellMar>
          <w:left w:w="70" w:type="dxa"/>
          <w:right w:w="70" w:type="dxa"/>
        </w:tblCellMar>
        <w:tblLook w:val="04A0" w:firstRow="1" w:lastRow="0" w:firstColumn="1" w:lastColumn="0" w:noHBand="0" w:noVBand="1"/>
      </w:tblPr>
      <w:tblGrid>
        <w:gridCol w:w="1345"/>
        <w:gridCol w:w="1143"/>
        <w:gridCol w:w="1143"/>
        <w:gridCol w:w="1143"/>
        <w:gridCol w:w="1143"/>
        <w:gridCol w:w="1143"/>
        <w:gridCol w:w="1143"/>
        <w:gridCol w:w="1143"/>
      </w:tblGrid>
      <w:tr w:rsidR="006F7459" w:rsidRPr="00451615" w14:paraId="29E6EF7C" w14:textId="77777777" w:rsidTr="00C91EC3">
        <w:trPr>
          <w:trHeight w:val="48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979F36C" w14:textId="77777777" w:rsidR="0018101B" w:rsidRPr="00451615" w:rsidRDefault="0018101B" w:rsidP="0018101B">
            <w:pPr>
              <w:spacing w:before="0" w:after="0"/>
              <w:jc w:val="center"/>
              <w:rPr>
                <w:rFonts w:cs="Arial"/>
                <w:b/>
                <w:bCs/>
                <w:color w:val="000000"/>
                <w:sz w:val="14"/>
                <w:szCs w:val="14"/>
                <w:lang w:val="es-CO" w:eastAsia="es-CO"/>
              </w:rPr>
            </w:pPr>
            <w:r w:rsidRPr="00451615">
              <w:rPr>
                <w:rFonts w:cs="Arial"/>
                <w:b/>
                <w:bCs/>
                <w:color w:val="000000"/>
                <w:sz w:val="14"/>
                <w:szCs w:val="14"/>
                <w:lang w:val="es-CO" w:eastAsia="es-CO"/>
              </w:rPr>
              <w:t xml:space="preserve">Categoría de activos </w:t>
            </w:r>
            <w:r w:rsidRPr="00451615">
              <w:rPr>
                <w:rFonts w:cs="Arial"/>
                <w:b/>
                <w:bCs/>
                <w:i/>
                <w:iCs/>
                <w:color w:val="000000"/>
                <w:sz w:val="14"/>
                <w:szCs w:val="14"/>
                <w:lang w:val="es-CO" w:eastAsia="es-CO"/>
              </w:rPr>
              <w:t>l</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67C6BA6" w14:textId="77777777" w:rsidR="0018101B" w:rsidRPr="00451615" w:rsidRDefault="0018101B" w:rsidP="0018101B">
            <w:pPr>
              <w:spacing w:before="0" w:after="0"/>
              <w:jc w:val="center"/>
              <w:rPr>
                <w:rFonts w:cs="Arial"/>
                <w:b/>
                <w:bCs/>
                <w:i/>
                <w:iCs/>
                <w:sz w:val="14"/>
                <w:szCs w:val="14"/>
                <w:lang w:val="es-CO" w:eastAsia="es-CO"/>
              </w:rPr>
            </w:pPr>
            <w:r w:rsidRPr="00451615">
              <w:rPr>
                <w:rFonts w:cs="Arial"/>
                <w:b/>
                <w:bCs/>
                <w:i/>
                <w:iCs/>
                <w:sz w:val="14"/>
                <w:szCs w:val="14"/>
                <w:lang w:val="es-CO" w:eastAsia="es-CO"/>
              </w:rPr>
              <w:t>INVA</w:t>
            </w:r>
            <w:r w:rsidRPr="00451615">
              <w:rPr>
                <w:rFonts w:cs="Arial"/>
                <w:b/>
                <w:bCs/>
                <w:i/>
                <w:iCs/>
                <w:sz w:val="14"/>
                <w:szCs w:val="14"/>
                <w:vertAlign w:val="subscript"/>
                <w:lang w:val="es-CO" w:eastAsia="es-CO"/>
              </w:rPr>
              <w:t>j,3,l,1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E3A8AFB" w14:textId="77777777" w:rsidR="0018101B" w:rsidRPr="00451615" w:rsidRDefault="0018101B" w:rsidP="0018101B">
            <w:pPr>
              <w:spacing w:before="0" w:after="0"/>
              <w:jc w:val="center"/>
              <w:rPr>
                <w:rFonts w:cs="Arial"/>
                <w:b/>
                <w:bCs/>
                <w:i/>
                <w:iCs/>
                <w:sz w:val="14"/>
                <w:szCs w:val="14"/>
                <w:lang w:val="es-CO" w:eastAsia="es-CO"/>
              </w:rPr>
            </w:pPr>
            <w:r w:rsidRPr="00451615">
              <w:rPr>
                <w:rFonts w:cs="Arial"/>
                <w:b/>
                <w:bCs/>
                <w:i/>
                <w:iCs/>
                <w:sz w:val="14"/>
                <w:szCs w:val="14"/>
                <w:lang w:val="es-CO" w:eastAsia="es-CO"/>
              </w:rPr>
              <w:t>INVA</w:t>
            </w:r>
            <w:r w:rsidRPr="00451615">
              <w:rPr>
                <w:rFonts w:cs="Arial"/>
                <w:b/>
                <w:bCs/>
                <w:i/>
                <w:iCs/>
                <w:sz w:val="14"/>
                <w:szCs w:val="14"/>
                <w:vertAlign w:val="subscript"/>
                <w:lang w:val="es-CO" w:eastAsia="es-CO"/>
              </w:rPr>
              <w:t>j,3,l,2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06F2AA8F" w14:textId="77777777" w:rsidR="0018101B" w:rsidRPr="00451615" w:rsidRDefault="0018101B" w:rsidP="0018101B">
            <w:pPr>
              <w:spacing w:before="0" w:after="0"/>
              <w:jc w:val="center"/>
              <w:rPr>
                <w:rFonts w:cs="Arial"/>
                <w:b/>
                <w:bCs/>
                <w:i/>
                <w:iCs/>
                <w:sz w:val="14"/>
                <w:szCs w:val="14"/>
                <w:lang w:val="es-CO" w:eastAsia="es-CO"/>
              </w:rPr>
            </w:pPr>
            <w:r w:rsidRPr="00451615">
              <w:rPr>
                <w:rFonts w:cs="Arial"/>
                <w:b/>
                <w:bCs/>
                <w:i/>
                <w:iCs/>
                <w:sz w:val="14"/>
                <w:szCs w:val="14"/>
                <w:lang w:val="es-CO" w:eastAsia="es-CO"/>
              </w:rPr>
              <w:t>INVA</w:t>
            </w:r>
            <w:r w:rsidRPr="00451615">
              <w:rPr>
                <w:rFonts w:cs="Arial"/>
                <w:b/>
                <w:bCs/>
                <w:i/>
                <w:iCs/>
                <w:sz w:val="14"/>
                <w:szCs w:val="14"/>
                <w:vertAlign w:val="subscript"/>
                <w:lang w:val="es-CO" w:eastAsia="es-CO"/>
              </w:rPr>
              <w:t>j,3,l,3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685EE97" w14:textId="77777777" w:rsidR="0018101B" w:rsidRPr="00451615" w:rsidRDefault="0018101B" w:rsidP="0018101B">
            <w:pPr>
              <w:spacing w:before="0" w:after="0"/>
              <w:jc w:val="center"/>
              <w:rPr>
                <w:rFonts w:cs="Arial"/>
                <w:b/>
                <w:bCs/>
                <w:i/>
                <w:iCs/>
                <w:sz w:val="14"/>
                <w:szCs w:val="14"/>
                <w:lang w:val="es-CO" w:eastAsia="es-CO"/>
              </w:rPr>
            </w:pPr>
            <w:r w:rsidRPr="00451615">
              <w:rPr>
                <w:rFonts w:cs="Arial"/>
                <w:b/>
                <w:bCs/>
                <w:i/>
                <w:iCs/>
                <w:sz w:val="14"/>
                <w:szCs w:val="14"/>
                <w:lang w:val="es-CO" w:eastAsia="es-CO"/>
              </w:rPr>
              <w:t>INVA</w:t>
            </w:r>
            <w:r w:rsidRPr="00451615">
              <w:rPr>
                <w:rFonts w:cs="Arial"/>
                <w:b/>
                <w:bCs/>
                <w:i/>
                <w:iCs/>
                <w:sz w:val="14"/>
                <w:szCs w:val="14"/>
                <w:vertAlign w:val="subscript"/>
                <w:lang w:val="es-CO" w:eastAsia="es-CO"/>
              </w:rPr>
              <w:t>j,3,l,4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7B1EEAFF" w14:textId="77777777" w:rsidR="0018101B" w:rsidRPr="00451615" w:rsidRDefault="0018101B" w:rsidP="0018101B">
            <w:pPr>
              <w:spacing w:before="0" w:after="0"/>
              <w:jc w:val="center"/>
              <w:rPr>
                <w:rFonts w:cs="Arial"/>
                <w:b/>
                <w:bCs/>
                <w:i/>
                <w:iCs/>
                <w:sz w:val="14"/>
                <w:szCs w:val="14"/>
                <w:lang w:val="es-CO" w:eastAsia="es-CO"/>
              </w:rPr>
            </w:pPr>
            <w:r w:rsidRPr="00451615">
              <w:rPr>
                <w:rFonts w:cs="Arial"/>
                <w:b/>
                <w:bCs/>
                <w:i/>
                <w:iCs/>
                <w:sz w:val="14"/>
                <w:szCs w:val="14"/>
                <w:lang w:val="es-CO" w:eastAsia="es-CO"/>
              </w:rPr>
              <w:t>INVA</w:t>
            </w:r>
            <w:r w:rsidRPr="00451615">
              <w:rPr>
                <w:rFonts w:cs="Arial"/>
                <w:b/>
                <w:bCs/>
                <w:i/>
                <w:iCs/>
                <w:sz w:val="14"/>
                <w:szCs w:val="14"/>
                <w:vertAlign w:val="subscript"/>
                <w:lang w:val="es-CO" w:eastAsia="es-CO"/>
              </w:rPr>
              <w:t>j,3,l,5</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C2A382A" w14:textId="77777777" w:rsidR="0018101B" w:rsidRPr="00451615" w:rsidRDefault="0018101B" w:rsidP="0018101B">
            <w:pPr>
              <w:spacing w:before="0" w:after="0"/>
              <w:jc w:val="center"/>
              <w:rPr>
                <w:rFonts w:cs="Arial"/>
                <w:b/>
                <w:bCs/>
                <w:i/>
                <w:iCs/>
                <w:sz w:val="14"/>
                <w:szCs w:val="14"/>
                <w:lang w:val="es-CO" w:eastAsia="es-CO"/>
              </w:rPr>
            </w:pPr>
            <w:r w:rsidRPr="00451615">
              <w:rPr>
                <w:rFonts w:cs="Arial"/>
                <w:b/>
                <w:bCs/>
                <w:i/>
                <w:iCs/>
                <w:sz w:val="14"/>
                <w:szCs w:val="14"/>
                <w:lang w:val="es-CO" w:eastAsia="es-CO"/>
              </w:rPr>
              <w:t>INVA</w:t>
            </w:r>
            <w:r w:rsidRPr="00451615">
              <w:rPr>
                <w:rFonts w:cs="Arial"/>
                <w:b/>
                <w:bCs/>
                <w:i/>
                <w:iCs/>
                <w:sz w:val="14"/>
                <w:szCs w:val="14"/>
                <w:vertAlign w:val="subscript"/>
                <w:lang w:val="es-CO" w:eastAsia="es-CO"/>
              </w:rPr>
              <w:t>j,3,l,6</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AB98318" w14:textId="77777777" w:rsidR="0018101B" w:rsidRPr="00451615" w:rsidRDefault="0018101B" w:rsidP="0018101B">
            <w:pPr>
              <w:spacing w:before="0" w:after="0"/>
              <w:jc w:val="center"/>
              <w:rPr>
                <w:rFonts w:cs="Arial"/>
                <w:b/>
                <w:bCs/>
                <w:i/>
                <w:iCs/>
                <w:sz w:val="14"/>
                <w:szCs w:val="14"/>
                <w:lang w:val="es-CO" w:eastAsia="es-CO"/>
              </w:rPr>
            </w:pPr>
            <w:r w:rsidRPr="00451615">
              <w:rPr>
                <w:rFonts w:cs="Arial"/>
                <w:b/>
                <w:bCs/>
                <w:i/>
                <w:iCs/>
                <w:sz w:val="14"/>
                <w:szCs w:val="14"/>
                <w:lang w:val="es-CO" w:eastAsia="es-CO"/>
              </w:rPr>
              <w:t>INVA</w:t>
            </w:r>
            <w:r w:rsidRPr="00451615">
              <w:rPr>
                <w:rFonts w:cs="Arial"/>
                <w:b/>
                <w:bCs/>
                <w:i/>
                <w:iCs/>
                <w:sz w:val="14"/>
                <w:szCs w:val="14"/>
                <w:vertAlign w:val="subscript"/>
                <w:lang w:val="es-CO" w:eastAsia="es-CO"/>
              </w:rPr>
              <w:t>j,3,l,7</w:t>
            </w:r>
          </w:p>
        </w:tc>
      </w:tr>
      <w:tr w:rsidR="00FC68E2" w:rsidRPr="00451615" w14:paraId="7E35F20E" w14:textId="77777777" w:rsidTr="00C91EC3">
        <w:trPr>
          <w:trHeight w:val="276"/>
        </w:trPr>
        <w:tc>
          <w:tcPr>
            <w:tcW w:w="0" w:type="auto"/>
            <w:tcBorders>
              <w:top w:val="nil"/>
              <w:left w:val="single" w:sz="4" w:space="0" w:color="auto"/>
              <w:bottom w:val="single" w:sz="4" w:space="0" w:color="auto"/>
              <w:right w:val="nil"/>
            </w:tcBorders>
            <w:shd w:val="clear" w:color="000000" w:fill="FFFFFF"/>
            <w:noWrap/>
            <w:vAlign w:val="center"/>
            <w:hideMark/>
          </w:tcPr>
          <w:p w14:paraId="1B7E31A1" w14:textId="77777777" w:rsidR="00FC68E2" w:rsidRPr="00451615" w:rsidRDefault="00FC68E2" w:rsidP="00FC68E2">
            <w:pPr>
              <w:spacing w:before="0" w:after="0"/>
              <w:jc w:val="center"/>
              <w:rPr>
                <w:rFonts w:cs="Arial"/>
                <w:i/>
                <w:iCs/>
                <w:color w:val="000000"/>
                <w:sz w:val="14"/>
                <w:szCs w:val="14"/>
                <w:lang w:val="es-CO" w:eastAsia="es-CO"/>
              </w:rPr>
            </w:pPr>
            <w:r w:rsidRPr="00451615">
              <w:rPr>
                <w:rFonts w:cs="Arial"/>
                <w:i/>
                <w:iCs/>
                <w:color w:val="000000"/>
                <w:sz w:val="14"/>
                <w:szCs w:val="14"/>
                <w:lang w:val="es-CO" w:eastAsia="es-CO"/>
              </w:rPr>
              <w:t>l = 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42AF33" w14:textId="74070096" w:rsidR="00FC68E2" w:rsidRPr="00451615" w:rsidRDefault="00FC68E2" w:rsidP="00FC68E2">
            <w:pPr>
              <w:spacing w:before="0" w:after="0"/>
              <w:jc w:val="right"/>
              <w:rPr>
                <w:rFonts w:cs="Arial"/>
                <w:sz w:val="14"/>
                <w:szCs w:val="14"/>
                <w:lang w:val="es-CO" w:eastAsia="es-CO"/>
              </w:rPr>
            </w:pPr>
            <w:r w:rsidRPr="00451615">
              <w:rPr>
                <w:rFonts w:cs="Arial"/>
                <w:sz w:val="14"/>
                <w:szCs w:val="14"/>
              </w:rPr>
              <w:t>0</w:t>
            </w:r>
          </w:p>
        </w:tc>
        <w:tc>
          <w:tcPr>
            <w:tcW w:w="0" w:type="auto"/>
            <w:tcBorders>
              <w:top w:val="nil"/>
              <w:left w:val="nil"/>
              <w:bottom w:val="single" w:sz="4" w:space="0" w:color="auto"/>
              <w:right w:val="single" w:sz="4" w:space="0" w:color="auto"/>
            </w:tcBorders>
            <w:shd w:val="clear" w:color="auto" w:fill="auto"/>
            <w:noWrap/>
            <w:vAlign w:val="center"/>
            <w:hideMark/>
          </w:tcPr>
          <w:p w14:paraId="40481CD5" w14:textId="7FE7ED82" w:rsidR="00FC68E2" w:rsidRPr="00451615" w:rsidRDefault="00FC68E2" w:rsidP="00FC68E2">
            <w:pPr>
              <w:spacing w:before="0" w:after="0"/>
              <w:jc w:val="right"/>
              <w:rPr>
                <w:rFonts w:cs="Arial"/>
                <w:sz w:val="14"/>
                <w:szCs w:val="14"/>
                <w:lang w:val="es-CO" w:eastAsia="es-CO"/>
              </w:rPr>
            </w:pPr>
            <w:r w:rsidRPr="00451615">
              <w:rPr>
                <w:rFonts w:cs="Arial"/>
                <w:sz w:val="14"/>
                <w:szCs w:val="14"/>
              </w:rPr>
              <w:t>2.185.129.000</w:t>
            </w:r>
          </w:p>
        </w:tc>
        <w:tc>
          <w:tcPr>
            <w:tcW w:w="0" w:type="auto"/>
            <w:tcBorders>
              <w:top w:val="nil"/>
              <w:left w:val="nil"/>
              <w:bottom w:val="single" w:sz="4" w:space="0" w:color="auto"/>
              <w:right w:val="single" w:sz="4" w:space="0" w:color="auto"/>
            </w:tcBorders>
            <w:shd w:val="clear" w:color="auto" w:fill="auto"/>
            <w:noWrap/>
            <w:vAlign w:val="center"/>
            <w:hideMark/>
          </w:tcPr>
          <w:p w14:paraId="2986E109" w14:textId="418EB9AC" w:rsidR="00FC68E2" w:rsidRPr="00451615" w:rsidRDefault="00FC68E2" w:rsidP="00FC68E2">
            <w:pPr>
              <w:spacing w:before="0" w:after="0"/>
              <w:jc w:val="right"/>
              <w:rPr>
                <w:rFonts w:cs="Arial"/>
                <w:sz w:val="14"/>
                <w:szCs w:val="14"/>
                <w:lang w:val="es-CO" w:eastAsia="es-CO"/>
              </w:rPr>
            </w:pPr>
            <w:r w:rsidRPr="00451615">
              <w:rPr>
                <w:rFonts w:cs="Arial"/>
                <w:sz w:val="14"/>
                <w:szCs w:val="14"/>
              </w:rPr>
              <w:t>0</w:t>
            </w:r>
          </w:p>
        </w:tc>
        <w:tc>
          <w:tcPr>
            <w:tcW w:w="0" w:type="auto"/>
            <w:tcBorders>
              <w:top w:val="nil"/>
              <w:left w:val="nil"/>
              <w:bottom w:val="single" w:sz="4" w:space="0" w:color="auto"/>
              <w:right w:val="single" w:sz="4" w:space="0" w:color="auto"/>
            </w:tcBorders>
            <w:shd w:val="clear" w:color="auto" w:fill="auto"/>
            <w:noWrap/>
            <w:vAlign w:val="center"/>
            <w:hideMark/>
          </w:tcPr>
          <w:p w14:paraId="3673DEF3" w14:textId="11FBA909" w:rsidR="00FC68E2" w:rsidRPr="00451615" w:rsidRDefault="00FC68E2" w:rsidP="00FC68E2">
            <w:pPr>
              <w:spacing w:before="0" w:after="0"/>
              <w:jc w:val="right"/>
              <w:rPr>
                <w:rFonts w:cs="Arial"/>
                <w:sz w:val="14"/>
                <w:szCs w:val="14"/>
                <w:lang w:val="es-CO" w:eastAsia="es-CO"/>
              </w:rPr>
            </w:pPr>
            <w:r w:rsidRPr="00451615">
              <w:rPr>
                <w:rFonts w:cs="Arial"/>
                <w:sz w:val="14"/>
                <w:szCs w:val="14"/>
              </w:rPr>
              <w:t>0</w:t>
            </w:r>
          </w:p>
        </w:tc>
        <w:tc>
          <w:tcPr>
            <w:tcW w:w="0" w:type="auto"/>
            <w:tcBorders>
              <w:top w:val="nil"/>
              <w:left w:val="nil"/>
              <w:bottom w:val="single" w:sz="4" w:space="0" w:color="auto"/>
              <w:right w:val="single" w:sz="4" w:space="0" w:color="auto"/>
            </w:tcBorders>
            <w:shd w:val="clear" w:color="auto" w:fill="auto"/>
            <w:noWrap/>
            <w:vAlign w:val="center"/>
            <w:hideMark/>
          </w:tcPr>
          <w:p w14:paraId="163CF176" w14:textId="073D347E" w:rsidR="00FC68E2" w:rsidRPr="00451615" w:rsidRDefault="00FC68E2" w:rsidP="00FC68E2">
            <w:pPr>
              <w:spacing w:before="0" w:after="0"/>
              <w:jc w:val="right"/>
              <w:rPr>
                <w:rFonts w:cs="Arial"/>
                <w:sz w:val="14"/>
                <w:szCs w:val="14"/>
                <w:lang w:val="es-CO" w:eastAsia="es-CO"/>
              </w:rPr>
            </w:pPr>
            <w:r w:rsidRPr="00451615">
              <w:rPr>
                <w:rFonts w:cs="Arial"/>
                <w:sz w:val="14"/>
                <w:szCs w:val="14"/>
              </w:rPr>
              <w:t>0</w:t>
            </w:r>
          </w:p>
        </w:tc>
        <w:tc>
          <w:tcPr>
            <w:tcW w:w="0" w:type="auto"/>
            <w:tcBorders>
              <w:top w:val="nil"/>
              <w:left w:val="nil"/>
              <w:bottom w:val="single" w:sz="4" w:space="0" w:color="auto"/>
              <w:right w:val="single" w:sz="4" w:space="0" w:color="auto"/>
            </w:tcBorders>
            <w:shd w:val="clear" w:color="auto" w:fill="auto"/>
            <w:noWrap/>
            <w:vAlign w:val="center"/>
            <w:hideMark/>
          </w:tcPr>
          <w:p w14:paraId="3B0805E6" w14:textId="5058DB56" w:rsidR="00FC68E2" w:rsidRPr="00451615" w:rsidRDefault="00FC68E2" w:rsidP="00FC68E2">
            <w:pPr>
              <w:spacing w:before="0" w:after="0"/>
              <w:jc w:val="right"/>
              <w:rPr>
                <w:rFonts w:cs="Arial"/>
                <w:sz w:val="14"/>
                <w:szCs w:val="14"/>
                <w:lang w:val="es-CO" w:eastAsia="es-CO"/>
              </w:rPr>
            </w:pPr>
            <w:r w:rsidRPr="00451615">
              <w:rPr>
                <w:rFonts w:cs="Arial"/>
                <w:sz w:val="14"/>
                <w:szCs w:val="14"/>
              </w:rPr>
              <w:t>0</w:t>
            </w:r>
          </w:p>
        </w:tc>
        <w:tc>
          <w:tcPr>
            <w:tcW w:w="0" w:type="auto"/>
            <w:tcBorders>
              <w:top w:val="nil"/>
              <w:left w:val="nil"/>
              <w:bottom w:val="single" w:sz="4" w:space="0" w:color="auto"/>
              <w:right w:val="single" w:sz="4" w:space="0" w:color="auto"/>
            </w:tcBorders>
            <w:shd w:val="clear" w:color="auto" w:fill="auto"/>
            <w:noWrap/>
            <w:vAlign w:val="center"/>
            <w:hideMark/>
          </w:tcPr>
          <w:p w14:paraId="3DD70DB7" w14:textId="58FEDDE7" w:rsidR="00FC68E2" w:rsidRPr="00451615" w:rsidRDefault="00FC68E2" w:rsidP="00FC68E2">
            <w:pPr>
              <w:spacing w:before="0" w:after="0"/>
              <w:jc w:val="right"/>
              <w:rPr>
                <w:rFonts w:cs="Arial"/>
                <w:sz w:val="14"/>
                <w:szCs w:val="14"/>
                <w:lang w:val="es-CO" w:eastAsia="es-CO"/>
              </w:rPr>
            </w:pPr>
            <w:r w:rsidRPr="00451615">
              <w:rPr>
                <w:rFonts w:cs="Arial"/>
                <w:sz w:val="14"/>
                <w:szCs w:val="14"/>
              </w:rPr>
              <w:t>0</w:t>
            </w:r>
          </w:p>
        </w:tc>
      </w:tr>
      <w:tr w:rsidR="00FC68E2" w:rsidRPr="00451615" w14:paraId="3080AACC" w14:textId="77777777" w:rsidTr="001949FD">
        <w:trPr>
          <w:trHeight w:val="276"/>
        </w:trPr>
        <w:tc>
          <w:tcPr>
            <w:tcW w:w="0" w:type="auto"/>
            <w:tcBorders>
              <w:top w:val="nil"/>
              <w:left w:val="single" w:sz="4" w:space="0" w:color="auto"/>
              <w:bottom w:val="single" w:sz="4" w:space="0" w:color="auto"/>
              <w:right w:val="nil"/>
            </w:tcBorders>
            <w:shd w:val="clear" w:color="000000" w:fill="FFFFFF"/>
            <w:noWrap/>
            <w:vAlign w:val="center"/>
            <w:hideMark/>
          </w:tcPr>
          <w:p w14:paraId="7693F559" w14:textId="77777777" w:rsidR="00FC68E2" w:rsidRPr="00451615" w:rsidRDefault="00FC68E2" w:rsidP="00FC68E2">
            <w:pPr>
              <w:spacing w:before="0" w:after="0"/>
              <w:jc w:val="center"/>
              <w:rPr>
                <w:rFonts w:cs="Arial"/>
                <w:i/>
                <w:iCs/>
                <w:color w:val="000000"/>
                <w:sz w:val="14"/>
                <w:szCs w:val="14"/>
                <w:lang w:val="es-CO" w:eastAsia="es-CO"/>
              </w:rPr>
            </w:pPr>
            <w:r w:rsidRPr="00451615">
              <w:rPr>
                <w:rFonts w:cs="Arial"/>
                <w:i/>
                <w:iCs/>
                <w:color w:val="000000"/>
                <w:sz w:val="14"/>
                <w:szCs w:val="14"/>
                <w:lang w:val="es-CO" w:eastAsia="es-CO"/>
              </w:rPr>
              <w:t>l = 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3857B0" w14:textId="77EB6F61" w:rsidR="00FC68E2" w:rsidRPr="00451615" w:rsidRDefault="00FC68E2" w:rsidP="00FC68E2">
            <w:pPr>
              <w:spacing w:before="0" w:after="0"/>
              <w:jc w:val="right"/>
              <w:rPr>
                <w:rFonts w:cs="Arial"/>
                <w:sz w:val="14"/>
                <w:szCs w:val="14"/>
                <w:lang w:val="es-CO" w:eastAsia="es-CO"/>
              </w:rPr>
            </w:pPr>
            <w:r w:rsidRPr="00451615">
              <w:rPr>
                <w:rFonts w:cs="Arial"/>
                <w:sz w:val="14"/>
                <w:szCs w:val="14"/>
              </w:rPr>
              <w:t>0</w:t>
            </w:r>
          </w:p>
        </w:tc>
        <w:tc>
          <w:tcPr>
            <w:tcW w:w="0" w:type="auto"/>
            <w:tcBorders>
              <w:top w:val="nil"/>
              <w:left w:val="nil"/>
              <w:bottom w:val="single" w:sz="4" w:space="0" w:color="auto"/>
              <w:right w:val="single" w:sz="4" w:space="0" w:color="auto"/>
            </w:tcBorders>
            <w:shd w:val="clear" w:color="auto" w:fill="auto"/>
            <w:noWrap/>
            <w:vAlign w:val="center"/>
            <w:hideMark/>
          </w:tcPr>
          <w:p w14:paraId="7D88B441" w14:textId="552D6231" w:rsidR="00FC68E2" w:rsidRPr="00451615" w:rsidRDefault="00FC68E2" w:rsidP="00FC68E2">
            <w:pPr>
              <w:spacing w:before="0" w:after="0"/>
              <w:jc w:val="right"/>
              <w:rPr>
                <w:rFonts w:cs="Arial"/>
                <w:sz w:val="14"/>
                <w:szCs w:val="14"/>
                <w:lang w:val="es-CO" w:eastAsia="es-CO"/>
              </w:rPr>
            </w:pPr>
            <w:r w:rsidRPr="00451615">
              <w:rPr>
                <w:rFonts w:cs="Arial"/>
                <w:sz w:val="14"/>
                <w:szCs w:val="14"/>
              </w:rPr>
              <w:t>0</w:t>
            </w:r>
          </w:p>
        </w:tc>
        <w:tc>
          <w:tcPr>
            <w:tcW w:w="0" w:type="auto"/>
            <w:tcBorders>
              <w:top w:val="nil"/>
              <w:left w:val="nil"/>
              <w:bottom w:val="single" w:sz="4" w:space="0" w:color="auto"/>
              <w:right w:val="single" w:sz="4" w:space="0" w:color="auto"/>
            </w:tcBorders>
            <w:shd w:val="clear" w:color="auto" w:fill="auto"/>
            <w:noWrap/>
            <w:vAlign w:val="center"/>
            <w:hideMark/>
          </w:tcPr>
          <w:p w14:paraId="00782019" w14:textId="72D0EC52" w:rsidR="00FC68E2" w:rsidRPr="00451615" w:rsidRDefault="00FC68E2" w:rsidP="00FC68E2">
            <w:pPr>
              <w:spacing w:before="0" w:after="0"/>
              <w:jc w:val="right"/>
              <w:rPr>
                <w:rFonts w:cs="Arial"/>
                <w:sz w:val="14"/>
                <w:szCs w:val="14"/>
                <w:lang w:val="es-CO" w:eastAsia="es-CO"/>
              </w:rPr>
            </w:pPr>
            <w:r w:rsidRPr="00451615">
              <w:rPr>
                <w:rFonts w:cs="Arial"/>
                <w:sz w:val="14"/>
                <w:szCs w:val="14"/>
              </w:rPr>
              <w:t>0</w:t>
            </w:r>
          </w:p>
        </w:tc>
        <w:tc>
          <w:tcPr>
            <w:tcW w:w="0" w:type="auto"/>
            <w:tcBorders>
              <w:top w:val="nil"/>
              <w:left w:val="nil"/>
              <w:bottom w:val="single" w:sz="4" w:space="0" w:color="auto"/>
              <w:right w:val="single" w:sz="4" w:space="0" w:color="auto"/>
            </w:tcBorders>
            <w:shd w:val="clear" w:color="auto" w:fill="auto"/>
            <w:noWrap/>
            <w:vAlign w:val="center"/>
            <w:hideMark/>
          </w:tcPr>
          <w:p w14:paraId="1B740393" w14:textId="2D274B77" w:rsidR="00FC68E2" w:rsidRPr="00451615" w:rsidRDefault="00FC68E2" w:rsidP="00FC68E2">
            <w:pPr>
              <w:spacing w:before="0" w:after="0"/>
              <w:jc w:val="right"/>
              <w:rPr>
                <w:rFonts w:cs="Arial"/>
                <w:sz w:val="14"/>
                <w:szCs w:val="14"/>
                <w:lang w:val="es-CO" w:eastAsia="es-CO"/>
              </w:rPr>
            </w:pPr>
            <w:r w:rsidRPr="00451615">
              <w:rPr>
                <w:rFonts w:cs="Arial"/>
                <w:sz w:val="14"/>
                <w:szCs w:val="14"/>
              </w:rPr>
              <w:t>0</w:t>
            </w:r>
          </w:p>
        </w:tc>
        <w:tc>
          <w:tcPr>
            <w:tcW w:w="0" w:type="auto"/>
            <w:tcBorders>
              <w:top w:val="nil"/>
              <w:left w:val="nil"/>
              <w:bottom w:val="single" w:sz="4" w:space="0" w:color="auto"/>
              <w:right w:val="single" w:sz="4" w:space="0" w:color="auto"/>
            </w:tcBorders>
            <w:shd w:val="clear" w:color="auto" w:fill="auto"/>
            <w:noWrap/>
            <w:vAlign w:val="center"/>
            <w:hideMark/>
          </w:tcPr>
          <w:p w14:paraId="4CB9E37D" w14:textId="6E7C194E" w:rsidR="00FC68E2" w:rsidRPr="00451615" w:rsidRDefault="00FC68E2" w:rsidP="00FC68E2">
            <w:pPr>
              <w:spacing w:before="0" w:after="0"/>
              <w:jc w:val="right"/>
              <w:rPr>
                <w:rFonts w:cs="Arial"/>
                <w:sz w:val="14"/>
                <w:szCs w:val="14"/>
                <w:lang w:val="es-CO" w:eastAsia="es-CO"/>
              </w:rPr>
            </w:pPr>
            <w:r w:rsidRPr="00451615">
              <w:rPr>
                <w:rFonts w:cs="Arial"/>
                <w:sz w:val="14"/>
                <w:szCs w:val="14"/>
              </w:rPr>
              <w:t>0</w:t>
            </w:r>
          </w:p>
        </w:tc>
        <w:tc>
          <w:tcPr>
            <w:tcW w:w="0" w:type="auto"/>
            <w:tcBorders>
              <w:top w:val="nil"/>
              <w:left w:val="nil"/>
              <w:bottom w:val="single" w:sz="4" w:space="0" w:color="auto"/>
              <w:right w:val="single" w:sz="4" w:space="0" w:color="auto"/>
            </w:tcBorders>
            <w:shd w:val="clear" w:color="auto" w:fill="auto"/>
            <w:noWrap/>
            <w:vAlign w:val="center"/>
            <w:hideMark/>
          </w:tcPr>
          <w:p w14:paraId="12590386" w14:textId="1DBA2360" w:rsidR="00FC68E2" w:rsidRPr="00451615" w:rsidRDefault="00FC68E2" w:rsidP="00FC68E2">
            <w:pPr>
              <w:spacing w:before="0" w:after="0"/>
              <w:jc w:val="right"/>
              <w:rPr>
                <w:rFonts w:cs="Arial"/>
                <w:sz w:val="14"/>
                <w:szCs w:val="14"/>
                <w:lang w:val="es-CO" w:eastAsia="es-CO"/>
              </w:rPr>
            </w:pPr>
            <w:r w:rsidRPr="00451615">
              <w:rPr>
                <w:rFonts w:cs="Arial"/>
                <w:sz w:val="14"/>
                <w:szCs w:val="14"/>
              </w:rPr>
              <w:t>0</w:t>
            </w:r>
          </w:p>
        </w:tc>
        <w:tc>
          <w:tcPr>
            <w:tcW w:w="0" w:type="auto"/>
            <w:tcBorders>
              <w:top w:val="nil"/>
              <w:left w:val="nil"/>
              <w:bottom w:val="single" w:sz="4" w:space="0" w:color="auto"/>
              <w:right w:val="single" w:sz="4" w:space="0" w:color="auto"/>
            </w:tcBorders>
            <w:shd w:val="clear" w:color="auto" w:fill="auto"/>
            <w:noWrap/>
            <w:vAlign w:val="center"/>
            <w:hideMark/>
          </w:tcPr>
          <w:p w14:paraId="7BE8E406" w14:textId="59236803" w:rsidR="00FC68E2" w:rsidRPr="00451615" w:rsidRDefault="00FC68E2" w:rsidP="00FC68E2">
            <w:pPr>
              <w:spacing w:before="0" w:after="0"/>
              <w:jc w:val="right"/>
              <w:rPr>
                <w:rFonts w:cs="Arial"/>
                <w:sz w:val="14"/>
                <w:szCs w:val="14"/>
                <w:lang w:val="es-CO" w:eastAsia="es-CO"/>
              </w:rPr>
            </w:pPr>
            <w:r w:rsidRPr="00451615">
              <w:rPr>
                <w:rFonts w:cs="Arial"/>
                <w:sz w:val="14"/>
                <w:szCs w:val="14"/>
              </w:rPr>
              <w:t>0</w:t>
            </w:r>
          </w:p>
        </w:tc>
      </w:tr>
      <w:tr w:rsidR="00FC68E2" w:rsidRPr="00451615" w14:paraId="5F204970" w14:textId="77777777" w:rsidTr="001949FD">
        <w:trPr>
          <w:trHeight w:val="276"/>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252E3F" w14:textId="77777777" w:rsidR="00FC68E2" w:rsidRPr="00451615" w:rsidRDefault="00FC68E2" w:rsidP="00FC68E2">
            <w:pPr>
              <w:spacing w:before="0" w:after="0"/>
              <w:jc w:val="center"/>
              <w:rPr>
                <w:rFonts w:cs="Arial"/>
                <w:i/>
                <w:iCs/>
                <w:color w:val="000000"/>
                <w:sz w:val="14"/>
                <w:szCs w:val="14"/>
                <w:lang w:val="es-CO" w:eastAsia="es-CO"/>
              </w:rPr>
            </w:pPr>
            <w:r w:rsidRPr="00451615">
              <w:rPr>
                <w:rFonts w:cs="Arial"/>
                <w:i/>
                <w:iCs/>
                <w:color w:val="000000"/>
                <w:sz w:val="14"/>
                <w:szCs w:val="14"/>
                <w:lang w:val="es-CO" w:eastAsia="es-CO"/>
              </w:rPr>
              <w:t>l = 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C146E" w14:textId="23E6FD59" w:rsidR="00FC68E2" w:rsidRPr="00451615" w:rsidRDefault="00FC68E2" w:rsidP="00FC68E2">
            <w:pPr>
              <w:spacing w:before="0" w:after="0"/>
              <w:jc w:val="right"/>
              <w:rPr>
                <w:rFonts w:cs="Arial"/>
                <w:sz w:val="14"/>
                <w:szCs w:val="14"/>
                <w:lang w:val="es-CO" w:eastAsia="es-CO"/>
              </w:rPr>
            </w:pPr>
            <w:r w:rsidRPr="00451615">
              <w:rPr>
                <w:rFonts w:cs="Arial"/>
                <w:sz w:val="14"/>
                <w:szCs w:val="14"/>
              </w:rPr>
              <w:t>1.273.699.499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58AF3B" w14:textId="4DA3DACB" w:rsidR="00FC68E2" w:rsidRPr="00451615" w:rsidRDefault="00FC68E2" w:rsidP="00FC68E2">
            <w:pPr>
              <w:spacing w:before="0" w:after="0"/>
              <w:jc w:val="right"/>
              <w:rPr>
                <w:rFonts w:cs="Arial"/>
                <w:sz w:val="14"/>
                <w:szCs w:val="14"/>
                <w:lang w:val="es-CO" w:eastAsia="es-CO"/>
              </w:rPr>
            </w:pPr>
            <w:r w:rsidRPr="00451615">
              <w:rPr>
                <w:rFonts w:cs="Arial"/>
                <w:sz w:val="14"/>
                <w:szCs w:val="14"/>
              </w:rPr>
              <w:t>43.004.145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473A28" w14:textId="795B4B0A" w:rsidR="00FC68E2" w:rsidRPr="00451615" w:rsidRDefault="00FC68E2" w:rsidP="00FC68E2">
            <w:pPr>
              <w:spacing w:before="0" w:after="0"/>
              <w:jc w:val="right"/>
              <w:rPr>
                <w:rFonts w:cs="Arial"/>
                <w:sz w:val="14"/>
                <w:szCs w:val="14"/>
                <w:lang w:val="es-CO" w:eastAsia="es-CO"/>
              </w:rPr>
            </w:pPr>
            <w:r w:rsidRPr="00451615">
              <w:rPr>
                <w:rFonts w:cs="Arial"/>
                <w:sz w:val="14"/>
                <w:szCs w:val="14"/>
              </w:rPr>
              <w:t>1.671.291.144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EF490" w14:textId="3B8E5B86" w:rsidR="00FC68E2" w:rsidRPr="00451615" w:rsidRDefault="00FC68E2" w:rsidP="00FC68E2">
            <w:pPr>
              <w:spacing w:before="0" w:after="0"/>
              <w:jc w:val="right"/>
              <w:rPr>
                <w:rFonts w:cs="Arial"/>
                <w:sz w:val="14"/>
                <w:szCs w:val="14"/>
                <w:lang w:val="es-CO" w:eastAsia="es-CO"/>
              </w:rPr>
            </w:pPr>
            <w:r w:rsidRPr="00451615">
              <w:rPr>
                <w:rFonts w:cs="Arial"/>
                <w:sz w:val="14"/>
                <w:szCs w:val="14"/>
              </w:rPr>
              <w:t>1.565.673.000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8FE99" w14:textId="17E46592" w:rsidR="00FC68E2" w:rsidRPr="00451615" w:rsidRDefault="00FC68E2" w:rsidP="00FC68E2">
            <w:pPr>
              <w:spacing w:before="0" w:after="0"/>
              <w:jc w:val="right"/>
              <w:rPr>
                <w:rFonts w:cs="Arial"/>
                <w:sz w:val="14"/>
                <w:szCs w:val="14"/>
                <w:lang w:val="es-CO" w:eastAsia="es-CO"/>
              </w:rPr>
            </w:pPr>
            <w:r w:rsidRPr="00451615">
              <w:rPr>
                <w:rFonts w:cs="Arial"/>
                <w:sz w:val="14"/>
                <w:szCs w:val="14"/>
              </w:rPr>
              <w:t>1.043.676.000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BF597" w14:textId="58BCDA63" w:rsidR="00FC68E2" w:rsidRPr="00451615" w:rsidRDefault="00FC68E2" w:rsidP="00FC68E2">
            <w:pPr>
              <w:spacing w:before="0" w:after="0"/>
              <w:jc w:val="right"/>
              <w:rPr>
                <w:rFonts w:cs="Arial"/>
                <w:sz w:val="14"/>
                <w:szCs w:val="14"/>
                <w:lang w:val="es-CO" w:eastAsia="es-CO"/>
              </w:rPr>
            </w:pPr>
            <w:r w:rsidRPr="00451615">
              <w:rPr>
                <w:rFonts w:cs="Arial"/>
                <w:sz w:val="14"/>
                <w:szCs w:val="14"/>
              </w:rPr>
              <w:t>521.838.000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E9A308" w14:textId="4EF792CF" w:rsidR="00FC68E2" w:rsidRPr="00451615" w:rsidRDefault="00FC68E2" w:rsidP="00FC68E2">
            <w:pPr>
              <w:spacing w:before="0" w:after="0"/>
              <w:jc w:val="right"/>
              <w:rPr>
                <w:rFonts w:cs="Arial"/>
                <w:sz w:val="14"/>
                <w:szCs w:val="14"/>
                <w:lang w:val="es-CO" w:eastAsia="es-CO"/>
              </w:rPr>
            </w:pPr>
            <w:r w:rsidRPr="00451615">
              <w:rPr>
                <w:rFonts w:cs="Arial"/>
                <w:sz w:val="14"/>
                <w:szCs w:val="14"/>
              </w:rPr>
              <w:t>439.055.880</w:t>
            </w:r>
          </w:p>
        </w:tc>
      </w:tr>
      <w:tr w:rsidR="00FC68E2" w:rsidRPr="00451615" w14:paraId="2C2F956D" w14:textId="77777777" w:rsidTr="001949FD">
        <w:trPr>
          <w:trHeight w:val="276"/>
        </w:trPr>
        <w:tc>
          <w:tcPr>
            <w:tcW w:w="0" w:type="auto"/>
            <w:tcBorders>
              <w:top w:val="single" w:sz="4" w:space="0" w:color="auto"/>
              <w:left w:val="single" w:sz="4" w:space="0" w:color="auto"/>
              <w:bottom w:val="single" w:sz="4" w:space="0" w:color="auto"/>
              <w:right w:val="nil"/>
            </w:tcBorders>
            <w:shd w:val="clear" w:color="000000" w:fill="FFFFFF"/>
            <w:noWrap/>
            <w:vAlign w:val="center"/>
            <w:hideMark/>
          </w:tcPr>
          <w:p w14:paraId="74AE3E3A" w14:textId="77777777" w:rsidR="00FC68E2" w:rsidRPr="00451615" w:rsidRDefault="00FC68E2" w:rsidP="00FC68E2">
            <w:pPr>
              <w:spacing w:before="0" w:after="0"/>
              <w:jc w:val="center"/>
              <w:rPr>
                <w:rFonts w:cs="Arial"/>
                <w:i/>
                <w:iCs/>
                <w:color w:val="000000"/>
                <w:sz w:val="14"/>
                <w:szCs w:val="14"/>
                <w:lang w:val="es-CO" w:eastAsia="es-CO"/>
              </w:rPr>
            </w:pPr>
            <w:r w:rsidRPr="00451615">
              <w:rPr>
                <w:rFonts w:cs="Arial"/>
                <w:i/>
                <w:iCs/>
                <w:color w:val="000000"/>
                <w:sz w:val="14"/>
                <w:szCs w:val="14"/>
                <w:lang w:val="es-CO" w:eastAsia="es-CO"/>
              </w:rPr>
              <w:t>l = 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63087" w14:textId="3485BC50" w:rsidR="00FC68E2" w:rsidRPr="00451615" w:rsidRDefault="00FC68E2" w:rsidP="00FC68E2">
            <w:pPr>
              <w:spacing w:before="0" w:after="0"/>
              <w:jc w:val="right"/>
              <w:rPr>
                <w:rFonts w:cs="Arial"/>
                <w:sz w:val="14"/>
                <w:szCs w:val="14"/>
                <w:lang w:val="es-CO" w:eastAsia="es-CO"/>
              </w:rPr>
            </w:pPr>
            <w:r w:rsidRPr="00451615">
              <w:rPr>
                <w:rFonts w:cs="Arial"/>
                <w:sz w:val="14"/>
                <w:szCs w:val="1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BD095D1" w14:textId="5C4D918D" w:rsidR="00FC68E2" w:rsidRPr="00451615" w:rsidRDefault="00FC68E2" w:rsidP="00FC68E2">
            <w:pPr>
              <w:spacing w:before="0" w:after="0"/>
              <w:jc w:val="right"/>
              <w:rPr>
                <w:rFonts w:cs="Arial"/>
                <w:sz w:val="14"/>
                <w:szCs w:val="14"/>
                <w:lang w:val="es-CO" w:eastAsia="es-CO"/>
              </w:rPr>
            </w:pPr>
            <w:r w:rsidRPr="00451615">
              <w:rPr>
                <w:rFonts w:cs="Arial"/>
                <w:sz w:val="14"/>
                <w:szCs w:val="1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C10468B" w14:textId="6EA89374" w:rsidR="00FC68E2" w:rsidRPr="00451615" w:rsidRDefault="00FC68E2" w:rsidP="00FC68E2">
            <w:pPr>
              <w:spacing w:before="0" w:after="0"/>
              <w:jc w:val="right"/>
              <w:rPr>
                <w:rFonts w:cs="Arial"/>
                <w:sz w:val="14"/>
                <w:szCs w:val="14"/>
                <w:lang w:val="es-CO" w:eastAsia="es-CO"/>
              </w:rPr>
            </w:pPr>
            <w:r w:rsidRPr="00451615">
              <w:rPr>
                <w:rFonts w:cs="Arial"/>
                <w:sz w:val="14"/>
                <w:szCs w:val="14"/>
              </w:rPr>
              <w:t>404.565.000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76F379D" w14:textId="7B8F26EB" w:rsidR="00FC68E2" w:rsidRPr="00451615" w:rsidRDefault="00FC68E2" w:rsidP="00FC68E2">
            <w:pPr>
              <w:spacing w:before="0" w:after="0"/>
              <w:jc w:val="right"/>
              <w:rPr>
                <w:rFonts w:cs="Arial"/>
                <w:sz w:val="14"/>
                <w:szCs w:val="14"/>
                <w:lang w:val="es-CO" w:eastAsia="es-CO"/>
              </w:rPr>
            </w:pPr>
            <w:r w:rsidRPr="00451615">
              <w:rPr>
                <w:rFonts w:cs="Arial"/>
                <w:sz w:val="14"/>
                <w:szCs w:val="14"/>
              </w:rPr>
              <w:t>679.212.000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0B531EB" w14:textId="2D276E0C" w:rsidR="00FC68E2" w:rsidRPr="00451615" w:rsidRDefault="00FC68E2" w:rsidP="00FC68E2">
            <w:pPr>
              <w:spacing w:before="0" w:after="0"/>
              <w:jc w:val="right"/>
              <w:rPr>
                <w:rFonts w:cs="Arial"/>
                <w:sz w:val="14"/>
                <w:szCs w:val="14"/>
                <w:lang w:val="es-CO" w:eastAsia="es-CO"/>
              </w:rPr>
            </w:pPr>
            <w:r w:rsidRPr="00451615">
              <w:rPr>
                <w:rFonts w:cs="Arial"/>
                <w:sz w:val="14"/>
                <w:szCs w:val="14"/>
              </w:rPr>
              <w:t>500.337.000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248BA78" w14:textId="3ED43B16" w:rsidR="00FC68E2" w:rsidRPr="00451615" w:rsidRDefault="00FC68E2" w:rsidP="00FC68E2">
            <w:pPr>
              <w:spacing w:before="0" w:after="0"/>
              <w:jc w:val="right"/>
              <w:rPr>
                <w:rFonts w:cs="Arial"/>
                <w:sz w:val="14"/>
                <w:szCs w:val="14"/>
                <w:lang w:val="es-CO" w:eastAsia="es-CO"/>
              </w:rPr>
            </w:pPr>
            <w:r w:rsidRPr="00451615">
              <w:rPr>
                <w:rFonts w:cs="Arial"/>
                <w:sz w:val="14"/>
                <w:szCs w:val="14"/>
              </w:rPr>
              <w:t>227.832.000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B266CFB" w14:textId="5F2F5BBF" w:rsidR="00FC68E2" w:rsidRPr="00451615" w:rsidRDefault="00FC68E2" w:rsidP="00FC68E2">
            <w:pPr>
              <w:spacing w:before="0" w:after="0"/>
              <w:jc w:val="right"/>
              <w:rPr>
                <w:rFonts w:cs="Arial"/>
                <w:sz w:val="14"/>
                <w:szCs w:val="14"/>
                <w:lang w:val="es-CO" w:eastAsia="es-CO"/>
              </w:rPr>
            </w:pPr>
            <w:r w:rsidRPr="00451615">
              <w:rPr>
                <w:rFonts w:cs="Arial"/>
                <w:sz w:val="14"/>
                <w:szCs w:val="14"/>
              </w:rPr>
              <w:t>113.916.000</w:t>
            </w:r>
          </w:p>
        </w:tc>
      </w:tr>
      <w:tr w:rsidR="00FC68E2" w:rsidRPr="00451615" w14:paraId="0B51CED2" w14:textId="77777777" w:rsidTr="00C91EC3">
        <w:trPr>
          <w:trHeight w:val="276"/>
        </w:trPr>
        <w:tc>
          <w:tcPr>
            <w:tcW w:w="0" w:type="auto"/>
            <w:tcBorders>
              <w:top w:val="nil"/>
              <w:left w:val="single" w:sz="4" w:space="0" w:color="auto"/>
              <w:bottom w:val="single" w:sz="4" w:space="0" w:color="auto"/>
              <w:right w:val="nil"/>
            </w:tcBorders>
            <w:shd w:val="clear" w:color="000000" w:fill="FFFFFF"/>
            <w:noWrap/>
            <w:vAlign w:val="center"/>
            <w:hideMark/>
          </w:tcPr>
          <w:p w14:paraId="388451F0" w14:textId="77777777" w:rsidR="00FC68E2" w:rsidRPr="00451615" w:rsidRDefault="00FC68E2" w:rsidP="00FC68E2">
            <w:pPr>
              <w:spacing w:before="0" w:after="0"/>
              <w:jc w:val="center"/>
              <w:rPr>
                <w:rFonts w:cs="Arial"/>
                <w:i/>
                <w:iCs/>
                <w:color w:val="000000"/>
                <w:sz w:val="14"/>
                <w:szCs w:val="14"/>
                <w:lang w:val="es-CO" w:eastAsia="es-CO"/>
              </w:rPr>
            </w:pPr>
            <w:r w:rsidRPr="00451615">
              <w:rPr>
                <w:rFonts w:cs="Arial"/>
                <w:i/>
                <w:iCs/>
                <w:color w:val="000000"/>
                <w:sz w:val="14"/>
                <w:szCs w:val="14"/>
                <w:lang w:val="es-CO" w:eastAsia="es-CO"/>
              </w:rPr>
              <w:t>l = 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4827C6" w14:textId="3BD843F2" w:rsidR="00FC68E2" w:rsidRPr="00451615" w:rsidRDefault="00FC68E2" w:rsidP="00FC68E2">
            <w:pPr>
              <w:spacing w:before="0" w:after="0"/>
              <w:jc w:val="right"/>
              <w:rPr>
                <w:rFonts w:cs="Arial"/>
                <w:sz w:val="14"/>
                <w:szCs w:val="14"/>
                <w:lang w:val="es-CO" w:eastAsia="es-CO"/>
              </w:rPr>
            </w:pPr>
            <w:r w:rsidRPr="00451615">
              <w:rPr>
                <w:rFonts w:cs="Arial"/>
                <w:sz w:val="14"/>
                <w:szCs w:val="14"/>
              </w:rPr>
              <w:t>0</w:t>
            </w:r>
          </w:p>
        </w:tc>
        <w:tc>
          <w:tcPr>
            <w:tcW w:w="0" w:type="auto"/>
            <w:tcBorders>
              <w:top w:val="nil"/>
              <w:left w:val="nil"/>
              <w:bottom w:val="single" w:sz="4" w:space="0" w:color="auto"/>
              <w:right w:val="single" w:sz="4" w:space="0" w:color="auto"/>
            </w:tcBorders>
            <w:shd w:val="clear" w:color="auto" w:fill="auto"/>
            <w:noWrap/>
            <w:vAlign w:val="center"/>
            <w:hideMark/>
          </w:tcPr>
          <w:p w14:paraId="362AAAA0" w14:textId="68343190" w:rsidR="00FC68E2" w:rsidRPr="00451615" w:rsidRDefault="00FC68E2" w:rsidP="00FC68E2">
            <w:pPr>
              <w:spacing w:before="0" w:after="0"/>
              <w:jc w:val="right"/>
              <w:rPr>
                <w:rFonts w:cs="Arial"/>
                <w:sz w:val="14"/>
                <w:szCs w:val="14"/>
                <w:lang w:val="es-CO" w:eastAsia="es-CO"/>
              </w:rPr>
            </w:pPr>
            <w:r w:rsidRPr="00451615">
              <w:rPr>
                <w:rFonts w:cs="Arial"/>
                <w:sz w:val="14"/>
                <w:szCs w:val="14"/>
              </w:rPr>
              <w:t>0</w:t>
            </w:r>
          </w:p>
        </w:tc>
        <w:tc>
          <w:tcPr>
            <w:tcW w:w="0" w:type="auto"/>
            <w:tcBorders>
              <w:top w:val="nil"/>
              <w:left w:val="nil"/>
              <w:bottom w:val="single" w:sz="4" w:space="0" w:color="auto"/>
              <w:right w:val="single" w:sz="4" w:space="0" w:color="auto"/>
            </w:tcBorders>
            <w:shd w:val="clear" w:color="auto" w:fill="auto"/>
            <w:noWrap/>
            <w:vAlign w:val="center"/>
            <w:hideMark/>
          </w:tcPr>
          <w:p w14:paraId="1DE091D8" w14:textId="7B9A12A1" w:rsidR="00FC68E2" w:rsidRPr="00451615" w:rsidRDefault="00FC68E2" w:rsidP="00FC68E2">
            <w:pPr>
              <w:spacing w:before="0" w:after="0"/>
              <w:jc w:val="right"/>
              <w:rPr>
                <w:rFonts w:cs="Arial"/>
                <w:sz w:val="14"/>
                <w:szCs w:val="14"/>
                <w:lang w:val="es-CO" w:eastAsia="es-CO"/>
              </w:rPr>
            </w:pPr>
            <w:r w:rsidRPr="00451615">
              <w:rPr>
                <w:rFonts w:cs="Arial"/>
                <w:sz w:val="14"/>
                <w:szCs w:val="14"/>
              </w:rPr>
              <w:t>58.314.000</w:t>
            </w:r>
          </w:p>
        </w:tc>
        <w:tc>
          <w:tcPr>
            <w:tcW w:w="0" w:type="auto"/>
            <w:tcBorders>
              <w:top w:val="nil"/>
              <w:left w:val="nil"/>
              <w:bottom w:val="single" w:sz="4" w:space="0" w:color="auto"/>
              <w:right w:val="single" w:sz="4" w:space="0" w:color="auto"/>
            </w:tcBorders>
            <w:shd w:val="clear" w:color="auto" w:fill="auto"/>
            <w:noWrap/>
            <w:vAlign w:val="center"/>
            <w:hideMark/>
          </w:tcPr>
          <w:p w14:paraId="4B47DD84" w14:textId="32AEE52C" w:rsidR="00FC68E2" w:rsidRPr="00451615" w:rsidRDefault="00FC68E2" w:rsidP="00FC68E2">
            <w:pPr>
              <w:spacing w:before="0" w:after="0"/>
              <w:jc w:val="right"/>
              <w:rPr>
                <w:rFonts w:cs="Arial"/>
                <w:sz w:val="14"/>
                <w:szCs w:val="14"/>
                <w:lang w:val="es-CO" w:eastAsia="es-CO"/>
              </w:rPr>
            </w:pPr>
            <w:r w:rsidRPr="00451615">
              <w:rPr>
                <w:rFonts w:cs="Arial"/>
                <w:sz w:val="14"/>
                <w:szCs w:val="14"/>
              </w:rPr>
              <w:t>119.199.000</w:t>
            </w:r>
          </w:p>
        </w:tc>
        <w:tc>
          <w:tcPr>
            <w:tcW w:w="0" w:type="auto"/>
            <w:tcBorders>
              <w:top w:val="nil"/>
              <w:left w:val="nil"/>
              <w:bottom w:val="single" w:sz="4" w:space="0" w:color="auto"/>
              <w:right w:val="single" w:sz="4" w:space="0" w:color="auto"/>
            </w:tcBorders>
            <w:shd w:val="clear" w:color="auto" w:fill="auto"/>
            <w:noWrap/>
            <w:vAlign w:val="center"/>
            <w:hideMark/>
          </w:tcPr>
          <w:p w14:paraId="1F09E6D3" w14:textId="15FE5183" w:rsidR="00FC68E2" w:rsidRPr="00451615" w:rsidRDefault="00FC68E2" w:rsidP="00FC68E2">
            <w:pPr>
              <w:spacing w:before="0" w:after="0"/>
              <w:jc w:val="right"/>
              <w:rPr>
                <w:rFonts w:cs="Arial"/>
                <w:sz w:val="14"/>
                <w:szCs w:val="14"/>
                <w:lang w:val="es-CO" w:eastAsia="es-CO"/>
              </w:rPr>
            </w:pPr>
            <w:r w:rsidRPr="00451615">
              <w:rPr>
                <w:rFonts w:cs="Arial"/>
                <w:sz w:val="14"/>
                <w:szCs w:val="14"/>
              </w:rPr>
              <w:t>119.199.000</w:t>
            </w:r>
          </w:p>
        </w:tc>
        <w:tc>
          <w:tcPr>
            <w:tcW w:w="0" w:type="auto"/>
            <w:tcBorders>
              <w:top w:val="nil"/>
              <w:left w:val="nil"/>
              <w:bottom w:val="single" w:sz="4" w:space="0" w:color="auto"/>
              <w:right w:val="single" w:sz="4" w:space="0" w:color="auto"/>
            </w:tcBorders>
            <w:shd w:val="clear" w:color="auto" w:fill="auto"/>
            <w:noWrap/>
            <w:vAlign w:val="center"/>
            <w:hideMark/>
          </w:tcPr>
          <w:p w14:paraId="59E8E645" w14:textId="3B003428" w:rsidR="00FC68E2" w:rsidRPr="00451615" w:rsidRDefault="00FC68E2" w:rsidP="00FC68E2">
            <w:pPr>
              <w:spacing w:before="0" w:after="0"/>
              <w:jc w:val="right"/>
              <w:rPr>
                <w:rFonts w:cs="Arial"/>
                <w:sz w:val="14"/>
                <w:szCs w:val="14"/>
                <w:lang w:val="es-CO" w:eastAsia="es-CO"/>
              </w:rPr>
            </w:pPr>
            <w:r w:rsidRPr="00451615">
              <w:rPr>
                <w:rFonts w:cs="Arial"/>
                <w:sz w:val="14"/>
                <w:szCs w:val="14"/>
              </w:rPr>
              <w:t>76.038.000</w:t>
            </w:r>
          </w:p>
        </w:tc>
        <w:tc>
          <w:tcPr>
            <w:tcW w:w="0" w:type="auto"/>
            <w:tcBorders>
              <w:top w:val="nil"/>
              <w:left w:val="nil"/>
              <w:bottom w:val="single" w:sz="4" w:space="0" w:color="auto"/>
              <w:right w:val="single" w:sz="4" w:space="0" w:color="auto"/>
            </w:tcBorders>
            <w:shd w:val="clear" w:color="auto" w:fill="auto"/>
            <w:noWrap/>
            <w:vAlign w:val="center"/>
            <w:hideMark/>
          </w:tcPr>
          <w:p w14:paraId="56D6D90E" w14:textId="7EC4C5E4" w:rsidR="00FC68E2" w:rsidRPr="00451615" w:rsidRDefault="00FC68E2" w:rsidP="00FC68E2">
            <w:pPr>
              <w:spacing w:before="0" w:after="0"/>
              <w:jc w:val="right"/>
              <w:rPr>
                <w:rFonts w:cs="Arial"/>
                <w:sz w:val="14"/>
                <w:szCs w:val="14"/>
                <w:lang w:val="es-CO" w:eastAsia="es-CO"/>
              </w:rPr>
            </w:pPr>
            <w:r w:rsidRPr="00451615">
              <w:rPr>
                <w:rFonts w:cs="Arial"/>
                <w:sz w:val="14"/>
                <w:szCs w:val="14"/>
              </w:rPr>
              <w:t>38.019.000</w:t>
            </w:r>
          </w:p>
        </w:tc>
      </w:tr>
      <w:tr w:rsidR="00FC68E2" w:rsidRPr="00451615" w14:paraId="62F49106" w14:textId="77777777" w:rsidTr="005A6650">
        <w:trPr>
          <w:trHeight w:val="276"/>
        </w:trPr>
        <w:tc>
          <w:tcPr>
            <w:tcW w:w="0" w:type="auto"/>
            <w:tcBorders>
              <w:top w:val="nil"/>
              <w:left w:val="single" w:sz="4" w:space="0" w:color="auto"/>
              <w:bottom w:val="single" w:sz="4" w:space="0" w:color="auto"/>
              <w:right w:val="nil"/>
            </w:tcBorders>
            <w:shd w:val="clear" w:color="000000" w:fill="FFFFFF"/>
            <w:noWrap/>
            <w:vAlign w:val="center"/>
            <w:hideMark/>
          </w:tcPr>
          <w:p w14:paraId="5C7814DF" w14:textId="77777777" w:rsidR="00FC68E2" w:rsidRPr="00451615" w:rsidRDefault="00FC68E2" w:rsidP="00FC68E2">
            <w:pPr>
              <w:spacing w:before="0" w:after="0"/>
              <w:jc w:val="center"/>
              <w:rPr>
                <w:rFonts w:cs="Arial"/>
                <w:i/>
                <w:iCs/>
                <w:color w:val="000000"/>
                <w:sz w:val="14"/>
                <w:szCs w:val="14"/>
                <w:lang w:val="es-CO" w:eastAsia="es-CO"/>
              </w:rPr>
            </w:pPr>
            <w:r w:rsidRPr="00451615">
              <w:rPr>
                <w:rFonts w:cs="Arial"/>
                <w:i/>
                <w:iCs/>
                <w:color w:val="000000"/>
                <w:sz w:val="14"/>
                <w:szCs w:val="14"/>
                <w:lang w:val="es-CO" w:eastAsia="es-CO"/>
              </w:rPr>
              <w:t>l = 6</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C58CE7" w14:textId="46373CFF" w:rsidR="00FC68E2" w:rsidRPr="00451615" w:rsidRDefault="00FC68E2" w:rsidP="00FC68E2">
            <w:pPr>
              <w:spacing w:before="0" w:after="0"/>
              <w:jc w:val="right"/>
              <w:rPr>
                <w:rFonts w:cs="Arial"/>
                <w:sz w:val="14"/>
                <w:szCs w:val="14"/>
                <w:lang w:val="es-CO" w:eastAsia="es-CO"/>
              </w:rPr>
            </w:pPr>
            <w:r w:rsidRPr="00451615">
              <w:rPr>
                <w:rFonts w:cs="Arial"/>
                <w:sz w:val="14"/>
                <w:szCs w:val="14"/>
              </w:rPr>
              <w:t>0</w:t>
            </w:r>
          </w:p>
        </w:tc>
        <w:tc>
          <w:tcPr>
            <w:tcW w:w="0" w:type="auto"/>
            <w:tcBorders>
              <w:top w:val="nil"/>
              <w:left w:val="nil"/>
              <w:bottom w:val="single" w:sz="4" w:space="0" w:color="auto"/>
              <w:right w:val="single" w:sz="4" w:space="0" w:color="auto"/>
            </w:tcBorders>
            <w:shd w:val="clear" w:color="auto" w:fill="auto"/>
            <w:noWrap/>
            <w:vAlign w:val="center"/>
            <w:hideMark/>
          </w:tcPr>
          <w:p w14:paraId="06BB1DE3" w14:textId="3CCD3078" w:rsidR="00FC68E2" w:rsidRPr="00451615" w:rsidRDefault="00FC68E2" w:rsidP="00FC68E2">
            <w:pPr>
              <w:spacing w:before="0" w:after="0"/>
              <w:jc w:val="right"/>
              <w:rPr>
                <w:rFonts w:cs="Arial"/>
                <w:sz w:val="14"/>
                <w:szCs w:val="14"/>
                <w:lang w:val="es-CO" w:eastAsia="es-CO"/>
              </w:rPr>
            </w:pPr>
            <w:r w:rsidRPr="00451615">
              <w:rPr>
                <w:rFonts w:cs="Arial"/>
                <w:sz w:val="14"/>
                <w:szCs w:val="14"/>
              </w:rPr>
              <w:t>0</w:t>
            </w:r>
          </w:p>
        </w:tc>
        <w:tc>
          <w:tcPr>
            <w:tcW w:w="0" w:type="auto"/>
            <w:tcBorders>
              <w:top w:val="nil"/>
              <w:left w:val="nil"/>
              <w:bottom w:val="single" w:sz="4" w:space="0" w:color="auto"/>
              <w:right w:val="single" w:sz="4" w:space="0" w:color="auto"/>
            </w:tcBorders>
            <w:shd w:val="clear" w:color="auto" w:fill="auto"/>
            <w:noWrap/>
            <w:vAlign w:val="center"/>
            <w:hideMark/>
          </w:tcPr>
          <w:p w14:paraId="53764822" w14:textId="10B07990" w:rsidR="00FC68E2" w:rsidRPr="00451615" w:rsidRDefault="00FC68E2" w:rsidP="00FC68E2">
            <w:pPr>
              <w:spacing w:before="0" w:after="0"/>
              <w:jc w:val="right"/>
              <w:rPr>
                <w:rFonts w:cs="Arial"/>
                <w:sz w:val="14"/>
                <w:szCs w:val="14"/>
                <w:lang w:val="es-CO" w:eastAsia="es-CO"/>
              </w:rPr>
            </w:pPr>
            <w:r w:rsidRPr="00451615">
              <w:rPr>
                <w:rFonts w:cs="Arial"/>
                <w:sz w:val="14"/>
                <w:szCs w:val="14"/>
              </w:rPr>
              <w:t>80.382.000</w:t>
            </w:r>
          </w:p>
        </w:tc>
        <w:tc>
          <w:tcPr>
            <w:tcW w:w="0" w:type="auto"/>
            <w:tcBorders>
              <w:top w:val="nil"/>
              <w:left w:val="nil"/>
              <w:bottom w:val="single" w:sz="4" w:space="0" w:color="auto"/>
              <w:right w:val="single" w:sz="4" w:space="0" w:color="auto"/>
            </w:tcBorders>
            <w:shd w:val="clear" w:color="auto" w:fill="auto"/>
            <w:noWrap/>
            <w:vAlign w:val="center"/>
            <w:hideMark/>
          </w:tcPr>
          <w:p w14:paraId="7BBA22CE" w14:textId="38717E87" w:rsidR="00FC68E2" w:rsidRPr="00451615" w:rsidRDefault="00FC68E2" w:rsidP="00FC68E2">
            <w:pPr>
              <w:spacing w:before="0" w:after="0"/>
              <w:jc w:val="right"/>
              <w:rPr>
                <w:rFonts w:cs="Arial"/>
                <w:sz w:val="14"/>
                <w:szCs w:val="14"/>
                <w:lang w:val="es-CO" w:eastAsia="es-CO"/>
              </w:rPr>
            </w:pPr>
            <w:r w:rsidRPr="00451615">
              <w:rPr>
                <w:rFonts w:cs="Arial"/>
                <w:sz w:val="14"/>
                <w:szCs w:val="14"/>
              </w:rPr>
              <w:t>597.914.000</w:t>
            </w:r>
          </w:p>
        </w:tc>
        <w:tc>
          <w:tcPr>
            <w:tcW w:w="0" w:type="auto"/>
            <w:tcBorders>
              <w:top w:val="nil"/>
              <w:left w:val="nil"/>
              <w:bottom w:val="single" w:sz="4" w:space="0" w:color="auto"/>
              <w:right w:val="single" w:sz="4" w:space="0" w:color="auto"/>
            </w:tcBorders>
            <w:shd w:val="clear" w:color="auto" w:fill="auto"/>
            <w:noWrap/>
            <w:vAlign w:val="center"/>
            <w:hideMark/>
          </w:tcPr>
          <w:p w14:paraId="2ED62C9A" w14:textId="7D9D32A4" w:rsidR="00FC68E2" w:rsidRPr="00451615" w:rsidRDefault="00FC68E2" w:rsidP="00FC68E2">
            <w:pPr>
              <w:spacing w:before="0" w:after="0"/>
              <w:jc w:val="right"/>
              <w:rPr>
                <w:rFonts w:cs="Arial"/>
                <w:sz w:val="14"/>
                <w:szCs w:val="14"/>
                <w:lang w:val="es-CO" w:eastAsia="es-CO"/>
              </w:rPr>
            </w:pPr>
            <w:r w:rsidRPr="00451615">
              <w:rPr>
                <w:rFonts w:cs="Arial"/>
                <w:sz w:val="14"/>
                <w:szCs w:val="14"/>
              </w:rPr>
              <w:t>451.779.000</w:t>
            </w:r>
          </w:p>
        </w:tc>
        <w:tc>
          <w:tcPr>
            <w:tcW w:w="0" w:type="auto"/>
            <w:tcBorders>
              <w:top w:val="nil"/>
              <w:left w:val="nil"/>
              <w:bottom w:val="single" w:sz="4" w:space="0" w:color="auto"/>
              <w:right w:val="single" w:sz="4" w:space="0" w:color="auto"/>
            </w:tcBorders>
            <w:shd w:val="clear" w:color="auto" w:fill="auto"/>
            <w:noWrap/>
            <w:vAlign w:val="center"/>
            <w:hideMark/>
          </w:tcPr>
          <w:p w14:paraId="6979DBD8" w14:textId="04A699B0" w:rsidR="00FC68E2" w:rsidRPr="00451615" w:rsidRDefault="00FC68E2" w:rsidP="00FC68E2">
            <w:pPr>
              <w:spacing w:before="0" w:after="0"/>
              <w:jc w:val="right"/>
              <w:rPr>
                <w:rFonts w:cs="Arial"/>
                <w:sz w:val="14"/>
                <w:szCs w:val="14"/>
                <w:lang w:val="es-CO" w:eastAsia="es-CO"/>
              </w:rPr>
            </w:pPr>
            <w:r w:rsidRPr="00451615">
              <w:rPr>
                <w:rFonts w:cs="Arial"/>
                <w:sz w:val="14"/>
                <w:szCs w:val="14"/>
              </w:rPr>
              <w:t>140.893.000</w:t>
            </w:r>
          </w:p>
        </w:tc>
        <w:tc>
          <w:tcPr>
            <w:tcW w:w="0" w:type="auto"/>
            <w:tcBorders>
              <w:top w:val="nil"/>
              <w:left w:val="nil"/>
              <w:bottom w:val="single" w:sz="4" w:space="0" w:color="auto"/>
              <w:right w:val="single" w:sz="4" w:space="0" w:color="auto"/>
            </w:tcBorders>
            <w:shd w:val="clear" w:color="auto" w:fill="auto"/>
            <w:noWrap/>
            <w:vAlign w:val="center"/>
            <w:hideMark/>
          </w:tcPr>
          <w:p w14:paraId="02F3EDC0" w14:textId="11B2DE62" w:rsidR="00FC68E2" w:rsidRPr="00451615" w:rsidRDefault="00FC68E2" w:rsidP="00FC68E2">
            <w:pPr>
              <w:spacing w:before="0" w:after="0"/>
              <w:jc w:val="right"/>
              <w:rPr>
                <w:rFonts w:cs="Arial"/>
                <w:sz w:val="14"/>
                <w:szCs w:val="14"/>
                <w:lang w:val="es-CO" w:eastAsia="es-CO"/>
              </w:rPr>
            </w:pPr>
            <w:r w:rsidRPr="00451615">
              <w:rPr>
                <w:rFonts w:cs="Arial"/>
                <w:sz w:val="14"/>
                <w:szCs w:val="14"/>
              </w:rPr>
              <w:t>61.415.000</w:t>
            </w:r>
          </w:p>
        </w:tc>
      </w:tr>
      <w:tr w:rsidR="00FC68E2" w:rsidRPr="00451615" w14:paraId="296E65EA" w14:textId="77777777" w:rsidTr="005A6650">
        <w:trPr>
          <w:trHeight w:val="276"/>
        </w:trPr>
        <w:tc>
          <w:tcPr>
            <w:tcW w:w="0" w:type="auto"/>
            <w:tcBorders>
              <w:top w:val="single" w:sz="4" w:space="0" w:color="auto"/>
              <w:left w:val="single" w:sz="4" w:space="0" w:color="auto"/>
              <w:bottom w:val="single" w:sz="4" w:space="0" w:color="auto"/>
              <w:right w:val="nil"/>
            </w:tcBorders>
            <w:shd w:val="clear" w:color="000000" w:fill="FFFFFF"/>
            <w:noWrap/>
            <w:vAlign w:val="center"/>
            <w:hideMark/>
          </w:tcPr>
          <w:p w14:paraId="5B6C8ED0" w14:textId="77777777" w:rsidR="00FC68E2" w:rsidRPr="00451615" w:rsidRDefault="00FC68E2" w:rsidP="00FC68E2">
            <w:pPr>
              <w:spacing w:before="0" w:after="0"/>
              <w:jc w:val="center"/>
              <w:rPr>
                <w:rFonts w:cs="Arial"/>
                <w:i/>
                <w:iCs/>
                <w:color w:val="000000"/>
                <w:sz w:val="14"/>
                <w:szCs w:val="14"/>
                <w:lang w:val="es-CO" w:eastAsia="es-CO"/>
              </w:rPr>
            </w:pPr>
            <w:r w:rsidRPr="00451615">
              <w:rPr>
                <w:rFonts w:cs="Arial"/>
                <w:i/>
                <w:iCs/>
                <w:color w:val="000000"/>
                <w:sz w:val="14"/>
                <w:szCs w:val="14"/>
                <w:lang w:val="es-CO" w:eastAsia="es-CO"/>
              </w:rPr>
              <w:t>l = 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FA72A" w14:textId="18FA023A" w:rsidR="00FC68E2" w:rsidRPr="00451615" w:rsidRDefault="00FC68E2" w:rsidP="00FC68E2">
            <w:pPr>
              <w:spacing w:before="0" w:after="0"/>
              <w:jc w:val="right"/>
              <w:rPr>
                <w:rFonts w:cs="Arial"/>
                <w:sz w:val="14"/>
                <w:szCs w:val="14"/>
                <w:lang w:val="es-CO" w:eastAsia="es-CO"/>
              </w:rPr>
            </w:pPr>
            <w:r w:rsidRPr="00451615">
              <w:rPr>
                <w:rFonts w:cs="Arial"/>
                <w:sz w:val="14"/>
                <w:szCs w:val="14"/>
              </w:rPr>
              <w:t>815.925.600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3ACDBC9" w14:textId="4DA145BA" w:rsidR="00FC68E2" w:rsidRPr="00451615" w:rsidRDefault="00FC68E2" w:rsidP="00FC68E2">
            <w:pPr>
              <w:spacing w:before="0" w:after="0"/>
              <w:jc w:val="right"/>
              <w:rPr>
                <w:rFonts w:cs="Arial"/>
                <w:sz w:val="14"/>
                <w:szCs w:val="14"/>
                <w:lang w:val="es-CO" w:eastAsia="es-CO"/>
              </w:rPr>
            </w:pPr>
            <w:r w:rsidRPr="00451615">
              <w:rPr>
                <w:rFonts w:cs="Arial"/>
                <w:sz w:val="14"/>
                <w:szCs w:val="14"/>
              </w:rPr>
              <w:t>115.965.000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9788CA7" w14:textId="04F6386A" w:rsidR="00FC68E2" w:rsidRPr="00451615" w:rsidRDefault="00FC68E2" w:rsidP="00FC68E2">
            <w:pPr>
              <w:spacing w:before="0" w:after="0"/>
              <w:jc w:val="right"/>
              <w:rPr>
                <w:rFonts w:cs="Arial"/>
                <w:sz w:val="14"/>
                <w:szCs w:val="14"/>
                <w:lang w:val="es-CO" w:eastAsia="es-CO"/>
              </w:rPr>
            </w:pPr>
            <w:r w:rsidRPr="00451615">
              <w:rPr>
                <w:rFonts w:cs="Arial"/>
                <w:sz w:val="14"/>
                <w:szCs w:val="14"/>
              </w:rPr>
              <w:t>418.941.267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0B8CC52" w14:textId="24BEEC5B" w:rsidR="00FC68E2" w:rsidRPr="00451615" w:rsidRDefault="00FC68E2" w:rsidP="00FC68E2">
            <w:pPr>
              <w:spacing w:before="0" w:after="0"/>
              <w:jc w:val="right"/>
              <w:rPr>
                <w:rFonts w:cs="Arial"/>
                <w:sz w:val="14"/>
                <w:szCs w:val="14"/>
                <w:lang w:val="es-CO" w:eastAsia="es-CO"/>
              </w:rPr>
            </w:pPr>
            <w:r w:rsidRPr="00451615">
              <w:rPr>
                <w:rFonts w:cs="Arial"/>
                <w:sz w:val="14"/>
                <w:szCs w:val="14"/>
              </w:rPr>
              <w:t>3.714.353.040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C831DC2" w14:textId="3EB6A226" w:rsidR="00FC68E2" w:rsidRPr="00451615" w:rsidRDefault="00FC68E2" w:rsidP="00FC68E2">
            <w:pPr>
              <w:spacing w:before="0" w:after="0"/>
              <w:jc w:val="right"/>
              <w:rPr>
                <w:rFonts w:cs="Arial"/>
                <w:sz w:val="14"/>
                <w:szCs w:val="14"/>
                <w:lang w:val="es-CO" w:eastAsia="es-CO"/>
              </w:rPr>
            </w:pPr>
            <w:r w:rsidRPr="00451615">
              <w:rPr>
                <w:rFonts w:cs="Arial"/>
                <w:sz w:val="14"/>
                <w:szCs w:val="14"/>
              </w:rPr>
              <w:t>3.443.843.185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D198F9D" w14:textId="2204C24E" w:rsidR="00FC68E2" w:rsidRPr="00451615" w:rsidRDefault="00FC68E2" w:rsidP="00FC68E2">
            <w:pPr>
              <w:spacing w:before="0" w:after="0"/>
              <w:jc w:val="right"/>
              <w:rPr>
                <w:rFonts w:cs="Arial"/>
                <w:sz w:val="14"/>
                <w:szCs w:val="14"/>
                <w:lang w:val="es-CO" w:eastAsia="es-CO"/>
              </w:rPr>
            </w:pPr>
            <w:r w:rsidRPr="00451615">
              <w:rPr>
                <w:rFonts w:cs="Arial"/>
                <w:sz w:val="14"/>
                <w:szCs w:val="14"/>
              </w:rPr>
              <w:t>1.021.767.767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8A768DA" w14:textId="0CD216A5" w:rsidR="00FC68E2" w:rsidRPr="00451615" w:rsidRDefault="00FC68E2" w:rsidP="00FC68E2">
            <w:pPr>
              <w:spacing w:before="0" w:after="0"/>
              <w:jc w:val="right"/>
              <w:rPr>
                <w:rFonts w:cs="Arial"/>
                <w:sz w:val="14"/>
                <w:szCs w:val="14"/>
                <w:lang w:val="es-CO" w:eastAsia="es-CO"/>
              </w:rPr>
            </w:pPr>
            <w:r w:rsidRPr="00451615">
              <w:rPr>
                <w:rFonts w:cs="Arial"/>
                <w:sz w:val="14"/>
                <w:szCs w:val="14"/>
              </w:rPr>
              <w:t>1.112.611.200</w:t>
            </w:r>
          </w:p>
        </w:tc>
      </w:tr>
      <w:tr w:rsidR="00FC68E2" w:rsidRPr="00451615" w14:paraId="736BA627" w14:textId="77777777" w:rsidTr="00C91EC3">
        <w:trPr>
          <w:trHeight w:val="276"/>
        </w:trPr>
        <w:tc>
          <w:tcPr>
            <w:tcW w:w="0" w:type="auto"/>
            <w:tcBorders>
              <w:top w:val="nil"/>
              <w:left w:val="single" w:sz="4" w:space="0" w:color="auto"/>
              <w:bottom w:val="single" w:sz="4" w:space="0" w:color="auto"/>
              <w:right w:val="nil"/>
            </w:tcBorders>
            <w:shd w:val="clear" w:color="000000" w:fill="FFFFFF"/>
            <w:noWrap/>
            <w:vAlign w:val="center"/>
            <w:hideMark/>
          </w:tcPr>
          <w:p w14:paraId="0B487902" w14:textId="77777777" w:rsidR="00FC68E2" w:rsidRPr="00451615" w:rsidRDefault="00FC68E2" w:rsidP="00FC68E2">
            <w:pPr>
              <w:spacing w:before="0" w:after="0"/>
              <w:jc w:val="center"/>
              <w:rPr>
                <w:rFonts w:cs="Arial"/>
                <w:i/>
                <w:iCs/>
                <w:color w:val="000000"/>
                <w:sz w:val="14"/>
                <w:szCs w:val="14"/>
                <w:lang w:val="es-CO" w:eastAsia="es-CO"/>
              </w:rPr>
            </w:pPr>
            <w:r w:rsidRPr="00451615">
              <w:rPr>
                <w:rFonts w:cs="Arial"/>
                <w:i/>
                <w:iCs/>
                <w:color w:val="000000"/>
                <w:sz w:val="14"/>
                <w:szCs w:val="14"/>
                <w:lang w:val="es-CO" w:eastAsia="es-CO"/>
              </w:rPr>
              <w:t>l = 8</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5701A3" w14:textId="1DB55B48" w:rsidR="00FC68E2" w:rsidRPr="00451615" w:rsidRDefault="00FC68E2" w:rsidP="00FC68E2">
            <w:pPr>
              <w:spacing w:before="0" w:after="0"/>
              <w:jc w:val="right"/>
              <w:rPr>
                <w:rFonts w:cs="Arial"/>
                <w:sz w:val="14"/>
                <w:szCs w:val="14"/>
                <w:lang w:val="es-CO" w:eastAsia="es-CO"/>
              </w:rPr>
            </w:pPr>
            <w:r w:rsidRPr="00451615">
              <w:rPr>
                <w:rFonts w:cs="Arial"/>
                <w:sz w:val="14"/>
                <w:szCs w:val="14"/>
              </w:rPr>
              <w:t>179.738.990</w:t>
            </w:r>
          </w:p>
        </w:tc>
        <w:tc>
          <w:tcPr>
            <w:tcW w:w="0" w:type="auto"/>
            <w:tcBorders>
              <w:top w:val="nil"/>
              <w:left w:val="nil"/>
              <w:bottom w:val="single" w:sz="4" w:space="0" w:color="auto"/>
              <w:right w:val="single" w:sz="4" w:space="0" w:color="auto"/>
            </w:tcBorders>
            <w:shd w:val="clear" w:color="auto" w:fill="auto"/>
            <w:noWrap/>
            <w:vAlign w:val="center"/>
            <w:hideMark/>
          </w:tcPr>
          <w:p w14:paraId="02E6C819" w14:textId="10B43C24" w:rsidR="00FC68E2" w:rsidRPr="00451615" w:rsidRDefault="00FC68E2" w:rsidP="00FC68E2">
            <w:pPr>
              <w:spacing w:before="0" w:after="0"/>
              <w:jc w:val="right"/>
              <w:rPr>
                <w:rFonts w:cs="Arial"/>
                <w:sz w:val="14"/>
                <w:szCs w:val="14"/>
                <w:lang w:val="es-CO" w:eastAsia="es-CO"/>
              </w:rPr>
            </w:pPr>
            <w:r w:rsidRPr="00451615">
              <w:rPr>
                <w:rFonts w:cs="Arial"/>
                <w:sz w:val="14"/>
                <w:szCs w:val="14"/>
              </w:rPr>
              <w:t>50.350.320</w:t>
            </w:r>
          </w:p>
        </w:tc>
        <w:tc>
          <w:tcPr>
            <w:tcW w:w="0" w:type="auto"/>
            <w:tcBorders>
              <w:top w:val="nil"/>
              <w:left w:val="nil"/>
              <w:bottom w:val="single" w:sz="4" w:space="0" w:color="auto"/>
              <w:right w:val="single" w:sz="4" w:space="0" w:color="auto"/>
            </w:tcBorders>
            <w:shd w:val="clear" w:color="auto" w:fill="auto"/>
            <w:noWrap/>
            <w:vAlign w:val="center"/>
            <w:hideMark/>
          </w:tcPr>
          <w:p w14:paraId="6A97208D" w14:textId="12F4232C" w:rsidR="00FC68E2" w:rsidRPr="00451615" w:rsidRDefault="00FC68E2" w:rsidP="00FC68E2">
            <w:pPr>
              <w:spacing w:before="0" w:after="0"/>
              <w:jc w:val="right"/>
              <w:rPr>
                <w:rFonts w:cs="Arial"/>
                <w:sz w:val="14"/>
                <w:szCs w:val="14"/>
                <w:lang w:val="es-CO" w:eastAsia="es-CO"/>
              </w:rPr>
            </w:pPr>
            <w:r w:rsidRPr="00451615">
              <w:rPr>
                <w:rFonts w:cs="Arial"/>
                <w:sz w:val="14"/>
                <w:szCs w:val="14"/>
              </w:rPr>
              <w:t>48.791.467</w:t>
            </w:r>
          </w:p>
        </w:tc>
        <w:tc>
          <w:tcPr>
            <w:tcW w:w="0" w:type="auto"/>
            <w:tcBorders>
              <w:top w:val="nil"/>
              <w:left w:val="nil"/>
              <w:bottom w:val="single" w:sz="4" w:space="0" w:color="auto"/>
              <w:right w:val="single" w:sz="4" w:space="0" w:color="auto"/>
            </w:tcBorders>
            <w:shd w:val="clear" w:color="auto" w:fill="auto"/>
            <w:noWrap/>
            <w:vAlign w:val="center"/>
            <w:hideMark/>
          </w:tcPr>
          <w:p w14:paraId="42C8A747" w14:textId="0E4A1231" w:rsidR="00FC68E2" w:rsidRPr="00451615" w:rsidRDefault="00FC68E2" w:rsidP="00FC68E2">
            <w:pPr>
              <w:spacing w:before="0" w:after="0"/>
              <w:jc w:val="right"/>
              <w:rPr>
                <w:rFonts w:cs="Arial"/>
                <w:sz w:val="14"/>
                <w:szCs w:val="14"/>
                <w:lang w:val="es-CO" w:eastAsia="es-CO"/>
              </w:rPr>
            </w:pPr>
            <w:r w:rsidRPr="00451615">
              <w:rPr>
                <w:rFonts w:cs="Arial"/>
                <w:sz w:val="14"/>
                <w:szCs w:val="14"/>
              </w:rPr>
              <w:t>89.331.963</w:t>
            </w:r>
          </w:p>
        </w:tc>
        <w:tc>
          <w:tcPr>
            <w:tcW w:w="0" w:type="auto"/>
            <w:tcBorders>
              <w:top w:val="nil"/>
              <w:left w:val="nil"/>
              <w:bottom w:val="single" w:sz="4" w:space="0" w:color="auto"/>
              <w:right w:val="single" w:sz="4" w:space="0" w:color="auto"/>
            </w:tcBorders>
            <w:shd w:val="clear" w:color="auto" w:fill="auto"/>
            <w:noWrap/>
            <w:vAlign w:val="center"/>
            <w:hideMark/>
          </w:tcPr>
          <w:p w14:paraId="26C62869" w14:textId="432B372B" w:rsidR="00FC68E2" w:rsidRPr="00451615" w:rsidRDefault="00FC68E2" w:rsidP="00FC68E2">
            <w:pPr>
              <w:spacing w:before="0" w:after="0"/>
              <w:jc w:val="right"/>
              <w:rPr>
                <w:rFonts w:cs="Arial"/>
                <w:sz w:val="14"/>
                <w:szCs w:val="14"/>
                <w:lang w:val="es-CO" w:eastAsia="es-CO"/>
              </w:rPr>
            </w:pPr>
            <w:r w:rsidRPr="00451615">
              <w:rPr>
                <w:rFonts w:cs="Arial"/>
                <w:sz w:val="14"/>
                <w:szCs w:val="14"/>
              </w:rPr>
              <w:t>69.602.061</w:t>
            </w:r>
          </w:p>
        </w:tc>
        <w:tc>
          <w:tcPr>
            <w:tcW w:w="0" w:type="auto"/>
            <w:tcBorders>
              <w:top w:val="nil"/>
              <w:left w:val="nil"/>
              <w:bottom w:val="single" w:sz="4" w:space="0" w:color="auto"/>
              <w:right w:val="single" w:sz="4" w:space="0" w:color="auto"/>
            </w:tcBorders>
            <w:shd w:val="clear" w:color="auto" w:fill="auto"/>
            <w:noWrap/>
            <w:vAlign w:val="center"/>
            <w:hideMark/>
          </w:tcPr>
          <w:p w14:paraId="1B0900EA" w14:textId="7BC06F0E" w:rsidR="00FC68E2" w:rsidRPr="00451615" w:rsidRDefault="00FC68E2" w:rsidP="00FC68E2">
            <w:pPr>
              <w:spacing w:before="0" w:after="0"/>
              <w:jc w:val="right"/>
              <w:rPr>
                <w:rFonts w:cs="Arial"/>
                <w:sz w:val="14"/>
                <w:szCs w:val="14"/>
                <w:lang w:val="es-CO" w:eastAsia="es-CO"/>
              </w:rPr>
            </w:pPr>
            <w:r w:rsidRPr="00451615">
              <w:rPr>
                <w:rFonts w:cs="Arial"/>
                <w:sz w:val="14"/>
                <w:szCs w:val="14"/>
              </w:rPr>
              <w:t>67.731.213</w:t>
            </w:r>
          </w:p>
        </w:tc>
        <w:tc>
          <w:tcPr>
            <w:tcW w:w="0" w:type="auto"/>
            <w:tcBorders>
              <w:top w:val="nil"/>
              <w:left w:val="nil"/>
              <w:bottom w:val="single" w:sz="4" w:space="0" w:color="auto"/>
              <w:right w:val="single" w:sz="4" w:space="0" w:color="auto"/>
            </w:tcBorders>
            <w:shd w:val="clear" w:color="auto" w:fill="auto"/>
            <w:noWrap/>
            <w:vAlign w:val="center"/>
            <w:hideMark/>
          </w:tcPr>
          <w:p w14:paraId="4374D066" w14:textId="37014AE9" w:rsidR="00FC68E2" w:rsidRPr="00451615" w:rsidRDefault="00FC68E2" w:rsidP="00FC68E2">
            <w:pPr>
              <w:spacing w:before="0" w:after="0"/>
              <w:jc w:val="right"/>
              <w:rPr>
                <w:rFonts w:cs="Arial"/>
                <w:sz w:val="14"/>
                <w:szCs w:val="14"/>
                <w:lang w:val="es-CO" w:eastAsia="es-CO"/>
              </w:rPr>
            </w:pPr>
            <w:r w:rsidRPr="00451615">
              <w:rPr>
                <w:rFonts w:cs="Arial"/>
                <w:sz w:val="14"/>
                <w:szCs w:val="14"/>
              </w:rPr>
              <w:t>67.731.213</w:t>
            </w:r>
          </w:p>
        </w:tc>
      </w:tr>
      <w:tr w:rsidR="00FC68E2" w:rsidRPr="00451615" w14:paraId="72D4478F" w14:textId="77777777" w:rsidTr="00C91EC3">
        <w:trPr>
          <w:trHeight w:val="276"/>
        </w:trPr>
        <w:tc>
          <w:tcPr>
            <w:tcW w:w="0" w:type="auto"/>
            <w:tcBorders>
              <w:top w:val="nil"/>
              <w:left w:val="single" w:sz="4" w:space="0" w:color="auto"/>
              <w:bottom w:val="single" w:sz="4" w:space="0" w:color="auto"/>
              <w:right w:val="nil"/>
            </w:tcBorders>
            <w:shd w:val="clear" w:color="000000" w:fill="FFFFFF"/>
            <w:noWrap/>
            <w:vAlign w:val="center"/>
            <w:hideMark/>
          </w:tcPr>
          <w:p w14:paraId="03D222DA" w14:textId="77777777" w:rsidR="00FC68E2" w:rsidRPr="00451615" w:rsidRDefault="00FC68E2" w:rsidP="00FC68E2">
            <w:pPr>
              <w:spacing w:before="0" w:after="0"/>
              <w:jc w:val="center"/>
              <w:rPr>
                <w:rFonts w:cs="Arial"/>
                <w:i/>
                <w:iCs/>
                <w:color w:val="000000"/>
                <w:sz w:val="14"/>
                <w:szCs w:val="14"/>
                <w:lang w:val="es-CO" w:eastAsia="es-CO"/>
              </w:rPr>
            </w:pPr>
            <w:r w:rsidRPr="00451615">
              <w:rPr>
                <w:rFonts w:cs="Arial"/>
                <w:i/>
                <w:iCs/>
                <w:color w:val="000000"/>
                <w:sz w:val="14"/>
                <w:szCs w:val="14"/>
                <w:lang w:val="es-CO" w:eastAsia="es-CO"/>
              </w:rPr>
              <w:t>l = 9</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8FC243" w14:textId="6C05D6EA" w:rsidR="00FC68E2" w:rsidRPr="00451615" w:rsidRDefault="00FC68E2" w:rsidP="00FC68E2">
            <w:pPr>
              <w:spacing w:before="0" w:after="0"/>
              <w:jc w:val="right"/>
              <w:rPr>
                <w:rFonts w:cs="Arial"/>
                <w:sz w:val="14"/>
                <w:szCs w:val="14"/>
                <w:lang w:val="es-CO" w:eastAsia="es-CO"/>
              </w:rPr>
            </w:pPr>
            <w:r w:rsidRPr="00451615">
              <w:rPr>
                <w:rFonts w:cs="Arial"/>
                <w:sz w:val="14"/>
                <w:szCs w:val="14"/>
              </w:rPr>
              <w:t>52.221.000</w:t>
            </w:r>
          </w:p>
        </w:tc>
        <w:tc>
          <w:tcPr>
            <w:tcW w:w="0" w:type="auto"/>
            <w:tcBorders>
              <w:top w:val="nil"/>
              <w:left w:val="nil"/>
              <w:bottom w:val="single" w:sz="4" w:space="0" w:color="auto"/>
              <w:right w:val="single" w:sz="4" w:space="0" w:color="auto"/>
            </w:tcBorders>
            <w:shd w:val="clear" w:color="auto" w:fill="auto"/>
            <w:noWrap/>
            <w:vAlign w:val="center"/>
            <w:hideMark/>
          </w:tcPr>
          <w:p w14:paraId="391C5F9A" w14:textId="66930893" w:rsidR="00FC68E2" w:rsidRPr="00451615" w:rsidRDefault="00FC68E2" w:rsidP="00FC68E2">
            <w:pPr>
              <w:spacing w:before="0" w:after="0"/>
              <w:jc w:val="right"/>
              <w:rPr>
                <w:rFonts w:cs="Arial"/>
                <w:sz w:val="14"/>
                <w:szCs w:val="14"/>
                <w:lang w:val="es-CO" w:eastAsia="es-CO"/>
              </w:rPr>
            </w:pPr>
            <w:r w:rsidRPr="00451615">
              <w:rPr>
                <w:rFonts w:cs="Arial"/>
                <w:sz w:val="14"/>
                <w:szCs w:val="14"/>
              </w:rPr>
              <w:t>23.387.000</w:t>
            </w:r>
          </w:p>
        </w:tc>
        <w:tc>
          <w:tcPr>
            <w:tcW w:w="0" w:type="auto"/>
            <w:tcBorders>
              <w:top w:val="nil"/>
              <w:left w:val="nil"/>
              <w:bottom w:val="single" w:sz="4" w:space="0" w:color="auto"/>
              <w:right w:val="single" w:sz="4" w:space="0" w:color="auto"/>
            </w:tcBorders>
            <w:shd w:val="clear" w:color="auto" w:fill="auto"/>
            <w:noWrap/>
            <w:vAlign w:val="center"/>
            <w:hideMark/>
          </w:tcPr>
          <w:p w14:paraId="108C79EE" w14:textId="339DB465" w:rsidR="00FC68E2" w:rsidRPr="00451615" w:rsidRDefault="00FC68E2" w:rsidP="00FC68E2">
            <w:pPr>
              <w:spacing w:before="0" w:after="0"/>
              <w:jc w:val="right"/>
              <w:rPr>
                <w:rFonts w:cs="Arial"/>
                <w:sz w:val="14"/>
                <w:szCs w:val="14"/>
                <w:lang w:val="es-CO" w:eastAsia="es-CO"/>
              </w:rPr>
            </w:pPr>
            <w:r w:rsidRPr="00451615">
              <w:rPr>
                <w:rFonts w:cs="Arial"/>
                <w:sz w:val="14"/>
                <w:szCs w:val="14"/>
              </w:rPr>
              <w:t>93.347.000</w:t>
            </w:r>
          </w:p>
        </w:tc>
        <w:tc>
          <w:tcPr>
            <w:tcW w:w="0" w:type="auto"/>
            <w:tcBorders>
              <w:top w:val="nil"/>
              <w:left w:val="nil"/>
              <w:bottom w:val="single" w:sz="4" w:space="0" w:color="auto"/>
              <w:right w:val="single" w:sz="4" w:space="0" w:color="auto"/>
            </w:tcBorders>
            <w:shd w:val="clear" w:color="auto" w:fill="auto"/>
            <w:noWrap/>
            <w:vAlign w:val="center"/>
            <w:hideMark/>
          </w:tcPr>
          <w:p w14:paraId="782E50E9" w14:textId="58B29DE2" w:rsidR="00FC68E2" w:rsidRPr="00451615" w:rsidRDefault="00FC68E2" w:rsidP="00FC68E2">
            <w:pPr>
              <w:spacing w:before="0" w:after="0"/>
              <w:jc w:val="right"/>
              <w:rPr>
                <w:rFonts w:cs="Arial"/>
                <w:sz w:val="14"/>
                <w:szCs w:val="14"/>
                <w:lang w:val="es-CO" w:eastAsia="es-CO"/>
              </w:rPr>
            </w:pPr>
            <w:r w:rsidRPr="00451615">
              <w:rPr>
                <w:rFonts w:cs="Arial"/>
                <w:sz w:val="14"/>
                <w:szCs w:val="14"/>
              </w:rPr>
              <w:t>179.098.000</w:t>
            </w:r>
          </w:p>
        </w:tc>
        <w:tc>
          <w:tcPr>
            <w:tcW w:w="0" w:type="auto"/>
            <w:tcBorders>
              <w:top w:val="nil"/>
              <w:left w:val="nil"/>
              <w:bottom w:val="single" w:sz="4" w:space="0" w:color="auto"/>
              <w:right w:val="single" w:sz="4" w:space="0" w:color="auto"/>
            </w:tcBorders>
            <w:shd w:val="clear" w:color="auto" w:fill="auto"/>
            <w:noWrap/>
            <w:vAlign w:val="center"/>
            <w:hideMark/>
          </w:tcPr>
          <w:p w14:paraId="23E2F65A" w14:textId="129BAB25" w:rsidR="00FC68E2" w:rsidRPr="00451615" w:rsidRDefault="00FC68E2" w:rsidP="00FC68E2">
            <w:pPr>
              <w:spacing w:before="0" w:after="0"/>
              <w:jc w:val="right"/>
              <w:rPr>
                <w:rFonts w:cs="Arial"/>
                <w:sz w:val="14"/>
                <w:szCs w:val="14"/>
                <w:lang w:val="es-CO" w:eastAsia="es-CO"/>
              </w:rPr>
            </w:pPr>
            <w:r w:rsidRPr="00451615">
              <w:rPr>
                <w:rFonts w:cs="Arial"/>
                <w:sz w:val="14"/>
                <w:szCs w:val="14"/>
              </w:rPr>
              <w:t>79.492.000</w:t>
            </w:r>
          </w:p>
        </w:tc>
        <w:tc>
          <w:tcPr>
            <w:tcW w:w="0" w:type="auto"/>
            <w:tcBorders>
              <w:top w:val="nil"/>
              <w:left w:val="nil"/>
              <w:bottom w:val="single" w:sz="4" w:space="0" w:color="auto"/>
              <w:right w:val="single" w:sz="4" w:space="0" w:color="auto"/>
            </w:tcBorders>
            <w:shd w:val="clear" w:color="auto" w:fill="auto"/>
            <w:noWrap/>
            <w:vAlign w:val="center"/>
            <w:hideMark/>
          </w:tcPr>
          <w:p w14:paraId="5511B056" w14:textId="4496B0E1" w:rsidR="00FC68E2" w:rsidRPr="00451615" w:rsidRDefault="00FC68E2" w:rsidP="00FC68E2">
            <w:pPr>
              <w:spacing w:before="0" w:after="0"/>
              <w:jc w:val="right"/>
              <w:rPr>
                <w:rFonts w:cs="Arial"/>
                <w:sz w:val="14"/>
                <w:szCs w:val="14"/>
                <w:lang w:val="es-CO" w:eastAsia="es-CO"/>
              </w:rPr>
            </w:pPr>
            <w:r w:rsidRPr="00451615">
              <w:rPr>
                <w:rFonts w:cs="Arial"/>
                <w:sz w:val="14"/>
                <w:szCs w:val="14"/>
              </w:rPr>
              <w:t>25.927.000</w:t>
            </w:r>
          </w:p>
        </w:tc>
        <w:tc>
          <w:tcPr>
            <w:tcW w:w="0" w:type="auto"/>
            <w:tcBorders>
              <w:top w:val="nil"/>
              <w:left w:val="nil"/>
              <w:bottom w:val="single" w:sz="4" w:space="0" w:color="auto"/>
              <w:right w:val="single" w:sz="4" w:space="0" w:color="auto"/>
            </w:tcBorders>
            <w:shd w:val="clear" w:color="auto" w:fill="auto"/>
            <w:noWrap/>
            <w:vAlign w:val="center"/>
            <w:hideMark/>
          </w:tcPr>
          <w:p w14:paraId="22A6C4B0" w14:textId="4EF65AE3" w:rsidR="00FC68E2" w:rsidRPr="00451615" w:rsidRDefault="00FC68E2" w:rsidP="00FC68E2">
            <w:pPr>
              <w:spacing w:before="0" w:after="0"/>
              <w:jc w:val="right"/>
              <w:rPr>
                <w:rFonts w:cs="Arial"/>
                <w:sz w:val="14"/>
                <w:szCs w:val="14"/>
                <w:lang w:val="es-CO" w:eastAsia="es-CO"/>
              </w:rPr>
            </w:pPr>
            <w:r w:rsidRPr="00451615">
              <w:rPr>
                <w:rFonts w:cs="Arial"/>
                <w:sz w:val="14"/>
                <w:szCs w:val="14"/>
              </w:rPr>
              <w:t>25.927.000</w:t>
            </w:r>
          </w:p>
        </w:tc>
      </w:tr>
      <w:tr w:rsidR="00FC68E2" w:rsidRPr="00656B89" w14:paraId="5DBE4232" w14:textId="77777777" w:rsidTr="00C91EC3">
        <w:trPr>
          <w:trHeight w:val="276"/>
        </w:trPr>
        <w:tc>
          <w:tcPr>
            <w:tcW w:w="0" w:type="auto"/>
            <w:tcBorders>
              <w:top w:val="nil"/>
              <w:left w:val="single" w:sz="4" w:space="0" w:color="auto"/>
              <w:bottom w:val="single" w:sz="4" w:space="0" w:color="auto"/>
              <w:right w:val="nil"/>
            </w:tcBorders>
            <w:shd w:val="clear" w:color="000000" w:fill="FFFFFF"/>
            <w:noWrap/>
            <w:vAlign w:val="center"/>
            <w:hideMark/>
          </w:tcPr>
          <w:p w14:paraId="54CA3EEC" w14:textId="77777777" w:rsidR="00FC68E2" w:rsidRPr="00451615" w:rsidRDefault="00FC68E2" w:rsidP="00FC68E2">
            <w:pPr>
              <w:spacing w:before="0" w:after="0"/>
              <w:jc w:val="center"/>
              <w:rPr>
                <w:rFonts w:cs="Arial"/>
                <w:i/>
                <w:iCs/>
                <w:color w:val="000000"/>
                <w:sz w:val="14"/>
                <w:szCs w:val="14"/>
                <w:lang w:val="es-CO" w:eastAsia="es-CO"/>
              </w:rPr>
            </w:pPr>
            <w:r w:rsidRPr="00451615">
              <w:rPr>
                <w:rFonts w:cs="Arial"/>
                <w:i/>
                <w:iCs/>
                <w:color w:val="000000"/>
                <w:sz w:val="14"/>
                <w:szCs w:val="14"/>
                <w:lang w:val="es-CO" w:eastAsia="es-CO"/>
              </w:rPr>
              <w:t>l = 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DCB4E1" w14:textId="743725EC" w:rsidR="00FC68E2" w:rsidRPr="00451615" w:rsidRDefault="00FC68E2" w:rsidP="00FC68E2">
            <w:pPr>
              <w:spacing w:before="0" w:after="0"/>
              <w:jc w:val="right"/>
              <w:rPr>
                <w:rFonts w:cs="Arial"/>
                <w:sz w:val="14"/>
                <w:szCs w:val="14"/>
                <w:lang w:val="es-CO" w:eastAsia="es-CO"/>
              </w:rPr>
            </w:pPr>
            <w:r w:rsidRPr="00451615">
              <w:rPr>
                <w:rFonts w:cs="Arial"/>
                <w:sz w:val="14"/>
                <w:szCs w:val="14"/>
              </w:rPr>
              <w:t>778.051.359</w:t>
            </w:r>
          </w:p>
        </w:tc>
        <w:tc>
          <w:tcPr>
            <w:tcW w:w="0" w:type="auto"/>
            <w:tcBorders>
              <w:top w:val="nil"/>
              <w:left w:val="nil"/>
              <w:bottom w:val="single" w:sz="4" w:space="0" w:color="auto"/>
              <w:right w:val="single" w:sz="4" w:space="0" w:color="auto"/>
            </w:tcBorders>
            <w:shd w:val="clear" w:color="auto" w:fill="auto"/>
            <w:noWrap/>
            <w:vAlign w:val="center"/>
            <w:hideMark/>
          </w:tcPr>
          <w:p w14:paraId="47141113" w14:textId="377BBDF9" w:rsidR="00FC68E2" w:rsidRPr="00451615" w:rsidRDefault="00FC68E2" w:rsidP="00FC68E2">
            <w:pPr>
              <w:spacing w:before="0" w:after="0"/>
              <w:jc w:val="right"/>
              <w:rPr>
                <w:rFonts w:cs="Arial"/>
                <w:sz w:val="14"/>
                <w:szCs w:val="14"/>
                <w:lang w:val="es-CO" w:eastAsia="es-CO"/>
              </w:rPr>
            </w:pPr>
            <w:r w:rsidRPr="00451615">
              <w:rPr>
                <w:rFonts w:cs="Arial"/>
                <w:sz w:val="14"/>
                <w:szCs w:val="14"/>
              </w:rPr>
              <w:t>1.043.675.712</w:t>
            </w:r>
          </w:p>
        </w:tc>
        <w:tc>
          <w:tcPr>
            <w:tcW w:w="0" w:type="auto"/>
            <w:tcBorders>
              <w:top w:val="nil"/>
              <w:left w:val="nil"/>
              <w:bottom w:val="single" w:sz="4" w:space="0" w:color="auto"/>
              <w:right w:val="single" w:sz="4" w:space="0" w:color="auto"/>
            </w:tcBorders>
            <w:shd w:val="clear" w:color="auto" w:fill="auto"/>
            <w:noWrap/>
            <w:vAlign w:val="center"/>
            <w:hideMark/>
          </w:tcPr>
          <w:p w14:paraId="67DFF11F" w14:textId="5BF61684" w:rsidR="00FC68E2" w:rsidRPr="00451615" w:rsidRDefault="00FC68E2" w:rsidP="00FC68E2">
            <w:pPr>
              <w:spacing w:before="0" w:after="0"/>
              <w:jc w:val="right"/>
              <w:rPr>
                <w:rFonts w:cs="Arial"/>
                <w:sz w:val="14"/>
                <w:szCs w:val="14"/>
                <w:lang w:val="es-CO" w:eastAsia="es-CO"/>
              </w:rPr>
            </w:pPr>
            <w:r w:rsidRPr="00451615">
              <w:rPr>
                <w:rFonts w:cs="Arial"/>
                <w:sz w:val="14"/>
                <w:szCs w:val="14"/>
              </w:rPr>
              <w:t>585.440.000</w:t>
            </w:r>
          </w:p>
        </w:tc>
        <w:tc>
          <w:tcPr>
            <w:tcW w:w="0" w:type="auto"/>
            <w:tcBorders>
              <w:top w:val="nil"/>
              <w:left w:val="nil"/>
              <w:bottom w:val="single" w:sz="4" w:space="0" w:color="auto"/>
              <w:right w:val="single" w:sz="4" w:space="0" w:color="auto"/>
            </w:tcBorders>
            <w:shd w:val="clear" w:color="auto" w:fill="auto"/>
            <w:noWrap/>
            <w:vAlign w:val="center"/>
            <w:hideMark/>
          </w:tcPr>
          <w:p w14:paraId="15322FB2" w14:textId="1CE4E374" w:rsidR="00FC68E2" w:rsidRPr="00451615" w:rsidRDefault="00FC68E2" w:rsidP="00FC68E2">
            <w:pPr>
              <w:spacing w:before="0" w:after="0"/>
              <w:jc w:val="right"/>
              <w:rPr>
                <w:rFonts w:cs="Arial"/>
                <w:sz w:val="14"/>
                <w:szCs w:val="14"/>
                <w:lang w:val="es-CO" w:eastAsia="es-CO"/>
              </w:rPr>
            </w:pPr>
            <w:r w:rsidRPr="00451615">
              <w:rPr>
                <w:rFonts w:cs="Arial"/>
                <w:sz w:val="14"/>
                <w:szCs w:val="14"/>
              </w:rPr>
              <w:t>192.136.333</w:t>
            </w:r>
          </w:p>
        </w:tc>
        <w:tc>
          <w:tcPr>
            <w:tcW w:w="0" w:type="auto"/>
            <w:tcBorders>
              <w:top w:val="nil"/>
              <w:left w:val="nil"/>
              <w:bottom w:val="single" w:sz="4" w:space="0" w:color="auto"/>
              <w:right w:val="single" w:sz="4" w:space="0" w:color="auto"/>
            </w:tcBorders>
            <w:shd w:val="clear" w:color="auto" w:fill="auto"/>
            <w:noWrap/>
            <w:vAlign w:val="center"/>
            <w:hideMark/>
          </w:tcPr>
          <w:p w14:paraId="415C75B0" w14:textId="74101FFB" w:rsidR="00FC68E2" w:rsidRPr="00451615" w:rsidRDefault="00FC68E2" w:rsidP="00FC68E2">
            <w:pPr>
              <w:spacing w:before="0" w:after="0"/>
              <w:jc w:val="right"/>
              <w:rPr>
                <w:rFonts w:cs="Arial"/>
                <w:sz w:val="14"/>
                <w:szCs w:val="14"/>
                <w:lang w:val="es-CO" w:eastAsia="es-CO"/>
              </w:rPr>
            </w:pPr>
            <w:r w:rsidRPr="00451615">
              <w:rPr>
                <w:rFonts w:cs="Arial"/>
                <w:sz w:val="14"/>
                <w:szCs w:val="14"/>
              </w:rPr>
              <w:t>193.949.333</w:t>
            </w:r>
          </w:p>
        </w:tc>
        <w:tc>
          <w:tcPr>
            <w:tcW w:w="0" w:type="auto"/>
            <w:tcBorders>
              <w:top w:val="nil"/>
              <w:left w:val="nil"/>
              <w:bottom w:val="single" w:sz="4" w:space="0" w:color="auto"/>
              <w:right w:val="single" w:sz="4" w:space="0" w:color="auto"/>
            </w:tcBorders>
            <w:shd w:val="clear" w:color="auto" w:fill="auto"/>
            <w:noWrap/>
            <w:vAlign w:val="center"/>
            <w:hideMark/>
          </w:tcPr>
          <w:p w14:paraId="131BB95B" w14:textId="28BF830F" w:rsidR="00FC68E2" w:rsidRPr="00451615" w:rsidRDefault="00FC68E2" w:rsidP="00FC68E2">
            <w:pPr>
              <w:spacing w:before="0" w:after="0"/>
              <w:jc w:val="right"/>
              <w:rPr>
                <w:rFonts w:cs="Arial"/>
                <w:sz w:val="14"/>
                <w:szCs w:val="14"/>
                <w:lang w:val="es-CO" w:eastAsia="es-CO"/>
              </w:rPr>
            </w:pPr>
            <w:r w:rsidRPr="00451615">
              <w:rPr>
                <w:rFonts w:cs="Arial"/>
                <w:sz w:val="14"/>
                <w:szCs w:val="14"/>
              </w:rPr>
              <w:t>317.356.000</w:t>
            </w:r>
          </w:p>
        </w:tc>
        <w:tc>
          <w:tcPr>
            <w:tcW w:w="0" w:type="auto"/>
            <w:tcBorders>
              <w:top w:val="nil"/>
              <w:left w:val="nil"/>
              <w:bottom w:val="single" w:sz="4" w:space="0" w:color="auto"/>
              <w:right w:val="single" w:sz="4" w:space="0" w:color="auto"/>
            </w:tcBorders>
            <w:shd w:val="clear" w:color="auto" w:fill="auto"/>
            <w:noWrap/>
            <w:vAlign w:val="center"/>
            <w:hideMark/>
          </w:tcPr>
          <w:p w14:paraId="29A2986C" w14:textId="485CA6B9" w:rsidR="00FC68E2" w:rsidRPr="00C42B7F" w:rsidRDefault="00FC68E2" w:rsidP="00FC68E2">
            <w:pPr>
              <w:spacing w:before="0" w:after="0"/>
              <w:jc w:val="right"/>
              <w:rPr>
                <w:rFonts w:cs="Arial"/>
                <w:sz w:val="14"/>
                <w:szCs w:val="14"/>
                <w:lang w:val="es-CO" w:eastAsia="es-CO"/>
              </w:rPr>
            </w:pPr>
            <w:r w:rsidRPr="00451615">
              <w:rPr>
                <w:rFonts w:cs="Arial"/>
                <w:sz w:val="14"/>
                <w:szCs w:val="14"/>
              </w:rPr>
              <w:t>951.340.000</w:t>
            </w:r>
          </w:p>
        </w:tc>
      </w:tr>
    </w:tbl>
    <w:p w14:paraId="35F9ABEA" w14:textId="783CED8D" w:rsidR="007E09A4" w:rsidRDefault="007E09A4" w:rsidP="00433E81">
      <w:pPr>
        <w:pStyle w:val="Descripcin"/>
        <w:spacing w:before="120" w:after="120"/>
        <w:rPr>
          <w:i/>
          <w:iCs/>
          <w:sz w:val="20"/>
          <w:szCs w:val="18"/>
        </w:rPr>
      </w:pPr>
      <w:r w:rsidRPr="009F5E1B">
        <w:rPr>
          <w:i/>
          <w:iCs/>
          <w:sz w:val="20"/>
          <w:szCs w:val="18"/>
        </w:rPr>
        <w:t xml:space="preserve">Tabla </w:t>
      </w:r>
      <w:r w:rsidR="004F5234">
        <w:rPr>
          <w:i/>
          <w:iCs/>
          <w:sz w:val="20"/>
          <w:szCs w:val="18"/>
        </w:rPr>
        <w:t>4</w:t>
      </w:r>
      <w:r w:rsidRPr="009F5E1B">
        <w:rPr>
          <w:i/>
          <w:iCs/>
          <w:sz w:val="20"/>
          <w:szCs w:val="18"/>
        </w:rPr>
        <w:t xml:space="preserve"> Plan de inversiones del nivel de tensión 2, pesos de diciembre de 2017 </w:t>
      </w:r>
    </w:p>
    <w:tbl>
      <w:tblPr>
        <w:tblW w:w="0" w:type="auto"/>
        <w:tblCellMar>
          <w:left w:w="70" w:type="dxa"/>
          <w:right w:w="70" w:type="dxa"/>
        </w:tblCellMar>
        <w:tblLook w:val="04A0" w:firstRow="1" w:lastRow="0" w:firstColumn="1" w:lastColumn="0" w:noHBand="0" w:noVBand="1"/>
      </w:tblPr>
      <w:tblGrid>
        <w:gridCol w:w="1345"/>
        <w:gridCol w:w="1143"/>
        <w:gridCol w:w="1143"/>
        <w:gridCol w:w="1143"/>
        <w:gridCol w:w="1143"/>
        <w:gridCol w:w="1143"/>
        <w:gridCol w:w="1143"/>
        <w:gridCol w:w="1143"/>
      </w:tblGrid>
      <w:tr w:rsidR="00656B89" w:rsidRPr="00451615" w14:paraId="0A6F92B9" w14:textId="77777777" w:rsidTr="00573CB8">
        <w:trPr>
          <w:trHeight w:val="480"/>
          <w:tblHead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F466310" w14:textId="77777777" w:rsidR="00656B89" w:rsidRPr="00451615" w:rsidRDefault="00656B89" w:rsidP="00656B89">
            <w:pPr>
              <w:spacing w:before="0" w:after="0"/>
              <w:jc w:val="center"/>
              <w:rPr>
                <w:rFonts w:cs="Arial"/>
                <w:b/>
                <w:bCs/>
                <w:color w:val="000000"/>
                <w:sz w:val="14"/>
                <w:szCs w:val="14"/>
                <w:lang w:val="es-CO" w:eastAsia="es-CO"/>
              </w:rPr>
            </w:pPr>
            <w:r w:rsidRPr="00451615">
              <w:rPr>
                <w:rFonts w:cs="Arial"/>
                <w:b/>
                <w:bCs/>
                <w:color w:val="000000"/>
                <w:sz w:val="14"/>
                <w:szCs w:val="14"/>
                <w:lang w:val="es-CO" w:eastAsia="es-CO"/>
              </w:rPr>
              <w:t xml:space="preserve">Categoría de activos </w:t>
            </w:r>
            <w:r w:rsidRPr="00451615">
              <w:rPr>
                <w:rFonts w:cs="Arial"/>
                <w:b/>
                <w:bCs/>
                <w:i/>
                <w:iCs/>
                <w:color w:val="000000"/>
                <w:sz w:val="14"/>
                <w:szCs w:val="14"/>
                <w:lang w:val="es-CO" w:eastAsia="es-CO"/>
              </w:rPr>
              <w:t>l</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A533707" w14:textId="77777777" w:rsidR="00656B89" w:rsidRPr="00451615" w:rsidRDefault="00656B89" w:rsidP="00656B89">
            <w:pPr>
              <w:spacing w:before="0" w:after="0"/>
              <w:jc w:val="center"/>
              <w:rPr>
                <w:rFonts w:cs="Arial"/>
                <w:b/>
                <w:bCs/>
                <w:i/>
                <w:iCs/>
                <w:sz w:val="14"/>
                <w:szCs w:val="14"/>
                <w:lang w:val="es-CO" w:eastAsia="es-CO"/>
              </w:rPr>
            </w:pPr>
            <w:r w:rsidRPr="00451615">
              <w:rPr>
                <w:rFonts w:cs="Arial"/>
                <w:b/>
                <w:bCs/>
                <w:i/>
                <w:iCs/>
                <w:sz w:val="14"/>
                <w:szCs w:val="14"/>
                <w:lang w:val="es-CO" w:eastAsia="es-CO"/>
              </w:rPr>
              <w:t>INVA</w:t>
            </w:r>
            <w:r w:rsidRPr="00451615">
              <w:rPr>
                <w:rFonts w:cs="Arial"/>
                <w:b/>
                <w:bCs/>
                <w:i/>
                <w:iCs/>
                <w:sz w:val="14"/>
                <w:szCs w:val="14"/>
                <w:vertAlign w:val="subscript"/>
                <w:lang w:val="es-CO" w:eastAsia="es-CO"/>
              </w:rPr>
              <w:t>j,2,l,1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572D5B1" w14:textId="77777777" w:rsidR="00656B89" w:rsidRPr="00451615" w:rsidRDefault="00656B89" w:rsidP="00656B89">
            <w:pPr>
              <w:spacing w:before="0" w:after="0"/>
              <w:jc w:val="center"/>
              <w:rPr>
                <w:rFonts w:cs="Arial"/>
                <w:b/>
                <w:bCs/>
                <w:i/>
                <w:iCs/>
                <w:sz w:val="14"/>
                <w:szCs w:val="14"/>
                <w:lang w:val="es-CO" w:eastAsia="es-CO"/>
              </w:rPr>
            </w:pPr>
            <w:r w:rsidRPr="00451615">
              <w:rPr>
                <w:rFonts w:cs="Arial"/>
                <w:b/>
                <w:bCs/>
                <w:i/>
                <w:iCs/>
                <w:sz w:val="14"/>
                <w:szCs w:val="14"/>
                <w:lang w:val="es-CO" w:eastAsia="es-CO"/>
              </w:rPr>
              <w:t>INVA</w:t>
            </w:r>
            <w:r w:rsidRPr="00451615">
              <w:rPr>
                <w:rFonts w:cs="Arial"/>
                <w:b/>
                <w:bCs/>
                <w:i/>
                <w:iCs/>
                <w:sz w:val="14"/>
                <w:szCs w:val="14"/>
                <w:vertAlign w:val="subscript"/>
                <w:lang w:val="es-CO" w:eastAsia="es-CO"/>
              </w:rPr>
              <w:t>j,2,l,2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17CD273" w14:textId="77777777" w:rsidR="00656B89" w:rsidRPr="00451615" w:rsidRDefault="00656B89" w:rsidP="00656B89">
            <w:pPr>
              <w:spacing w:before="0" w:after="0"/>
              <w:jc w:val="center"/>
              <w:rPr>
                <w:rFonts w:cs="Arial"/>
                <w:b/>
                <w:bCs/>
                <w:i/>
                <w:iCs/>
                <w:sz w:val="14"/>
                <w:szCs w:val="14"/>
                <w:lang w:val="es-CO" w:eastAsia="es-CO"/>
              </w:rPr>
            </w:pPr>
            <w:r w:rsidRPr="00451615">
              <w:rPr>
                <w:rFonts w:cs="Arial"/>
                <w:b/>
                <w:bCs/>
                <w:i/>
                <w:iCs/>
                <w:sz w:val="14"/>
                <w:szCs w:val="14"/>
                <w:lang w:val="es-CO" w:eastAsia="es-CO"/>
              </w:rPr>
              <w:t>INVA</w:t>
            </w:r>
            <w:r w:rsidRPr="00451615">
              <w:rPr>
                <w:rFonts w:cs="Arial"/>
                <w:b/>
                <w:bCs/>
                <w:i/>
                <w:iCs/>
                <w:sz w:val="14"/>
                <w:szCs w:val="14"/>
                <w:vertAlign w:val="subscript"/>
                <w:lang w:val="es-CO" w:eastAsia="es-CO"/>
              </w:rPr>
              <w:t>j,2,l,3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1CA255E1" w14:textId="77777777" w:rsidR="00656B89" w:rsidRPr="00451615" w:rsidRDefault="00656B89" w:rsidP="00656B89">
            <w:pPr>
              <w:spacing w:before="0" w:after="0"/>
              <w:jc w:val="center"/>
              <w:rPr>
                <w:rFonts w:cs="Arial"/>
                <w:b/>
                <w:bCs/>
                <w:i/>
                <w:iCs/>
                <w:sz w:val="14"/>
                <w:szCs w:val="14"/>
                <w:lang w:val="es-CO" w:eastAsia="es-CO"/>
              </w:rPr>
            </w:pPr>
            <w:r w:rsidRPr="00451615">
              <w:rPr>
                <w:rFonts w:cs="Arial"/>
                <w:b/>
                <w:bCs/>
                <w:i/>
                <w:iCs/>
                <w:sz w:val="14"/>
                <w:szCs w:val="14"/>
                <w:lang w:val="es-CO" w:eastAsia="es-CO"/>
              </w:rPr>
              <w:t>INVA</w:t>
            </w:r>
            <w:r w:rsidRPr="00451615">
              <w:rPr>
                <w:rFonts w:cs="Arial"/>
                <w:b/>
                <w:bCs/>
                <w:i/>
                <w:iCs/>
                <w:sz w:val="14"/>
                <w:szCs w:val="14"/>
                <w:vertAlign w:val="subscript"/>
                <w:lang w:val="es-CO" w:eastAsia="es-CO"/>
              </w:rPr>
              <w:t>j,2,l,4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1AC552E3" w14:textId="77777777" w:rsidR="00656B89" w:rsidRPr="00451615" w:rsidRDefault="00656B89" w:rsidP="00656B89">
            <w:pPr>
              <w:spacing w:before="0" w:after="0"/>
              <w:jc w:val="center"/>
              <w:rPr>
                <w:rFonts w:cs="Arial"/>
                <w:b/>
                <w:bCs/>
                <w:i/>
                <w:iCs/>
                <w:sz w:val="14"/>
                <w:szCs w:val="14"/>
                <w:lang w:val="es-CO" w:eastAsia="es-CO"/>
              </w:rPr>
            </w:pPr>
            <w:r w:rsidRPr="00451615">
              <w:rPr>
                <w:rFonts w:cs="Arial"/>
                <w:b/>
                <w:bCs/>
                <w:i/>
                <w:iCs/>
                <w:sz w:val="14"/>
                <w:szCs w:val="14"/>
                <w:lang w:val="es-CO" w:eastAsia="es-CO"/>
              </w:rPr>
              <w:t>INVA</w:t>
            </w:r>
            <w:r w:rsidRPr="00451615">
              <w:rPr>
                <w:rFonts w:cs="Arial"/>
                <w:b/>
                <w:bCs/>
                <w:i/>
                <w:iCs/>
                <w:sz w:val="14"/>
                <w:szCs w:val="14"/>
                <w:vertAlign w:val="subscript"/>
                <w:lang w:val="es-CO" w:eastAsia="es-CO"/>
              </w:rPr>
              <w:t>j,2,l,5</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1F098025" w14:textId="77777777" w:rsidR="00656B89" w:rsidRPr="00451615" w:rsidRDefault="00656B89" w:rsidP="00656B89">
            <w:pPr>
              <w:spacing w:before="0" w:after="0"/>
              <w:jc w:val="center"/>
              <w:rPr>
                <w:rFonts w:cs="Arial"/>
                <w:b/>
                <w:bCs/>
                <w:i/>
                <w:iCs/>
                <w:sz w:val="14"/>
                <w:szCs w:val="14"/>
                <w:lang w:val="es-CO" w:eastAsia="es-CO"/>
              </w:rPr>
            </w:pPr>
            <w:r w:rsidRPr="00451615">
              <w:rPr>
                <w:rFonts w:cs="Arial"/>
                <w:b/>
                <w:bCs/>
                <w:i/>
                <w:iCs/>
                <w:sz w:val="14"/>
                <w:szCs w:val="14"/>
                <w:lang w:val="es-CO" w:eastAsia="es-CO"/>
              </w:rPr>
              <w:t>INVA</w:t>
            </w:r>
            <w:r w:rsidRPr="00451615">
              <w:rPr>
                <w:rFonts w:cs="Arial"/>
                <w:b/>
                <w:bCs/>
                <w:i/>
                <w:iCs/>
                <w:sz w:val="14"/>
                <w:szCs w:val="14"/>
                <w:vertAlign w:val="subscript"/>
                <w:lang w:val="es-CO" w:eastAsia="es-CO"/>
              </w:rPr>
              <w:t>j,2,l,6</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A85CF53" w14:textId="77777777" w:rsidR="00656B89" w:rsidRPr="00451615" w:rsidRDefault="00656B89" w:rsidP="00656B89">
            <w:pPr>
              <w:spacing w:before="0" w:after="0"/>
              <w:jc w:val="center"/>
              <w:rPr>
                <w:rFonts w:cs="Arial"/>
                <w:b/>
                <w:bCs/>
                <w:i/>
                <w:iCs/>
                <w:sz w:val="14"/>
                <w:szCs w:val="14"/>
                <w:lang w:val="es-CO" w:eastAsia="es-CO"/>
              </w:rPr>
            </w:pPr>
            <w:r w:rsidRPr="00451615">
              <w:rPr>
                <w:rFonts w:cs="Arial"/>
                <w:b/>
                <w:bCs/>
                <w:i/>
                <w:iCs/>
                <w:sz w:val="14"/>
                <w:szCs w:val="14"/>
                <w:lang w:val="es-CO" w:eastAsia="es-CO"/>
              </w:rPr>
              <w:t>INVA</w:t>
            </w:r>
            <w:r w:rsidRPr="00451615">
              <w:rPr>
                <w:rFonts w:cs="Arial"/>
                <w:b/>
                <w:bCs/>
                <w:i/>
                <w:iCs/>
                <w:sz w:val="14"/>
                <w:szCs w:val="14"/>
                <w:vertAlign w:val="subscript"/>
                <w:lang w:val="es-CO" w:eastAsia="es-CO"/>
              </w:rPr>
              <w:t>j,2,l,7</w:t>
            </w:r>
          </w:p>
        </w:tc>
      </w:tr>
      <w:tr w:rsidR="007B6F1D" w:rsidRPr="00451615" w14:paraId="0D4631C8" w14:textId="77777777" w:rsidTr="00573CB8">
        <w:trPr>
          <w:trHeight w:val="264"/>
          <w:tblHeader/>
        </w:trPr>
        <w:tc>
          <w:tcPr>
            <w:tcW w:w="0" w:type="auto"/>
            <w:tcBorders>
              <w:top w:val="nil"/>
              <w:left w:val="single" w:sz="4" w:space="0" w:color="auto"/>
              <w:bottom w:val="single" w:sz="4" w:space="0" w:color="auto"/>
              <w:right w:val="nil"/>
            </w:tcBorders>
            <w:shd w:val="clear" w:color="000000" w:fill="FFFFFF"/>
            <w:noWrap/>
            <w:vAlign w:val="center"/>
            <w:hideMark/>
          </w:tcPr>
          <w:p w14:paraId="755C8870" w14:textId="77777777" w:rsidR="007B6F1D" w:rsidRPr="00451615" w:rsidRDefault="007B6F1D" w:rsidP="007B6F1D">
            <w:pPr>
              <w:spacing w:before="0" w:after="0"/>
              <w:jc w:val="center"/>
              <w:rPr>
                <w:rFonts w:cs="Arial"/>
                <w:i/>
                <w:iCs/>
                <w:color w:val="000000"/>
                <w:sz w:val="14"/>
                <w:szCs w:val="14"/>
                <w:lang w:val="es-CO" w:eastAsia="es-CO"/>
              </w:rPr>
            </w:pPr>
            <w:r w:rsidRPr="00451615">
              <w:rPr>
                <w:rFonts w:cs="Arial"/>
                <w:i/>
                <w:iCs/>
                <w:color w:val="000000"/>
                <w:sz w:val="14"/>
                <w:szCs w:val="14"/>
                <w:lang w:val="es-CO" w:eastAsia="es-CO"/>
              </w:rPr>
              <w:t>l = 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EB2A98" w14:textId="26B077A7" w:rsidR="007B6F1D" w:rsidRPr="00451615" w:rsidRDefault="007B6F1D" w:rsidP="007B6F1D">
            <w:pPr>
              <w:spacing w:before="0" w:after="0"/>
              <w:jc w:val="right"/>
              <w:rPr>
                <w:rFonts w:cs="Arial"/>
                <w:sz w:val="14"/>
                <w:szCs w:val="14"/>
                <w:lang w:val="es-CO" w:eastAsia="es-CO"/>
              </w:rPr>
            </w:pPr>
            <w:r w:rsidRPr="00451615">
              <w:rPr>
                <w:rFonts w:cs="Arial"/>
                <w:sz w:val="14"/>
                <w:szCs w:val="14"/>
              </w:rPr>
              <w:t>0</w:t>
            </w:r>
          </w:p>
        </w:tc>
        <w:tc>
          <w:tcPr>
            <w:tcW w:w="0" w:type="auto"/>
            <w:tcBorders>
              <w:top w:val="nil"/>
              <w:left w:val="nil"/>
              <w:bottom w:val="single" w:sz="4" w:space="0" w:color="auto"/>
              <w:right w:val="single" w:sz="4" w:space="0" w:color="auto"/>
            </w:tcBorders>
            <w:shd w:val="clear" w:color="auto" w:fill="auto"/>
            <w:noWrap/>
            <w:vAlign w:val="center"/>
            <w:hideMark/>
          </w:tcPr>
          <w:p w14:paraId="4DCDF770" w14:textId="0796C6E5" w:rsidR="007B6F1D" w:rsidRPr="00451615" w:rsidRDefault="007B6F1D" w:rsidP="007B6F1D">
            <w:pPr>
              <w:spacing w:before="0" w:after="0"/>
              <w:jc w:val="right"/>
              <w:rPr>
                <w:rFonts w:cs="Arial"/>
                <w:sz w:val="14"/>
                <w:szCs w:val="14"/>
                <w:lang w:val="es-CO" w:eastAsia="es-CO"/>
              </w:rPr>
            </w:pPr>
            <w:r w:rsidRPr="00451615">
              <w:rPr>
                <w:rFonts w:cs="Arial"/>
                <w:sz w:val="14"/>
                <w:szCs w:val="14"/>
              </w:rPr>
              <w:t>0</w:t>
            </w:r>
          </w:p>
        </w:tc>
        <w:tc>
          <w:tcPr>
            <w:tcW w:w="0" w:type="auto"/>
            <w:tcBorders>
              <w:top w:val="nil"/>
              <w:left w:val="nil"/>
              <w:bottom w:val="single" w:sz="4" w:space="0" w:color="auto"/>
              <w:right w:val="single" w:sz="4" w:space="0" w:color="auto"/>
            </w:tcBorders>
            <w:shd w:val="clear" w:color="auto" w:fill="auto"/>
            <w:noWrap/>
            <w:vAlign w:val="center"/>
            <w:hideMark/>
          </w:tcPr>
          <w:p w14:paraId="719A6504" w14:textId="7611B3E7" w:rsidR="007B6F1D" w:rsidRPr="00451615" w:rsidRDefault="007B6F1D" w:rsidP="007B6F1D">
            <w:pPr>
              <w:spacing w:before="0" w:after="0"/>
              <w:jc w:val="right"/>
              <w:rPr>
                <w:rFonts w:cs="Arial"/>
                <w:sz w:val="14"/>
                <w:szCs w:val="14"/>
                <w:lang w:val="es-CO" w:eastAsia="es-CO"/>
              </w:rPr>
            </w:pPr>
            <w:r w:rsidRPr="00451615">
              <w:rPr>
                <w:rFonts w:cs="Arial"/>
                <w:sz w:val="14"/>
                <w:szCs w:val="14"/>
              </w:rPr>
              <w:t>1.530.838.000</w:t>
            </w:r>
          </w:p>
        </w:tc>
        <w:tc>
          <w:tcPr>
            <w:tcW w:w="0" w:type="auto"/>
            <w:tcBorders>
              <w:top w:val="nil"/>
              <w:left w:val="nil"/>
              <w:bottom w:val="single" w:sz="4" w:space="0" w:color="auto"/>
              <w:right w:val="single" w:sz="4" w:space="0" w:color="auto"/>
            </w:tcBorders>
            <w:shd w:val="clear" w:color="auto" w:fill="auto"/>
            <w:noWrap/>
            <w:vAlign w:val="center"/>
            <w:hideMark/>
          </w:tcPr>
          <w:p w14:paraId="4B2248C8" w14:textId="5B9FAD75" w:rsidR="007B6F1D" w:rsidRPr="00451615" w:rsidRDefault="007B6F1D" w:rsidP="007B6F1D">
            <w:pPr>
              <w:spacing w:before="0" w:after="0"/>
              <w:jc w:val="right"/>
              <w:rPr>
                <w:rFonts w:cs="Arial"/>
                <w:sz w:val="14"/>
                <w:szCs w:val="14"/>
                <w:lang w:val="es-CO" w:eastAsia="es-CO"/>
              </w:rPr>
            </w:pPr>
            <w:r w:rsidRPr="00451615">
              <w:rPr>
                <w:rFonts w:cs="Arial"/>
                <w:sz w:val="14"/>
                <w:szCs w:val="14"/>
              </w:rPr>
              <w:t>885.725.500</w:t>
            </w:r>
          </w:p>
        </w:tc>
        <w:tc>
          <w:tcPr>
            <w:tcW w:w="0" w:type="auto"/>
            <w:tcBorders>
              <w:top w:val="nil"/>
              <w:left w:val="nil"/>
              <w:bottom w:val="single" w:sz="4" w:space="0" w:color="auto"/>
              <w:right w:val="single" w:sz="4" w:space="0" w:color="auto"/>
            </w:tcBorders>
            <w:shd w:val="clear" w:color="auto" w:fill="auto"/>
            <w:noWrap/>
            <w:vAlign w:val="center"/>
            <w:hideMark/>
          </w:tcPr>
          <w:p w14:paraId="7D4F0415" w14:textId="600EF663" w:rsidR="007B6F1D" w:rsidRPr="00451615" w:rsidRDefault="007B6F1D" w:rsidP="007B6F1D">
            <w:pPr>
              <w:spacing w:before="0" w:after="0"/>
              <w:jc w:val="right"/>
              <w:rPr>
                <w:rFonts w:cs="Arial"/>
                <w:sz w:val="14"/>
                <w:szCs w:val="14"/>
                <w:lang w:val="es-CO" w:eastAsia="es-CO"/>
              </w:rPr>
            </w:pPr>
            <w:r w:rsidRPr="00451615">
              <w:rPr>
                <w:rFonts w:cs="Arial"/>
                <w:sz w:val="14"/>
                <w:szCs w:val="14"/>
              </w:rPr>
              <w:t>1.326.574.000</w:t>
            </w:r>
          </w:p>
        </w:tc>
        <w:tc>
          <w:tcPr>
            <w:tcW w:w="0" w:type="auto"/>
            <w:tcBorders>
              <w:top w:val="nil"/>
              <w:left w:val="nil"/>
              <w:bottom w:val="single" w:sz="4" w:space="0" w:color="auto"/>
              <w:right w:val="single" w:sz="4" w:space="0" w:color="auto"/>
            </w:tcBorders>
            <w:shd w:val="clear" w:color="auto" w:fill="auto"/>
            <w:noWrap/>
            <w:vAlign w:val="center"/>
            <w:hideMark/>
          </w:tcPr>
          <w:p w14:paraId="5B5C9B41" w14:textId="129CBD7C" w:rsidR="007B6F1D" w:rsidRPr="00451615" w:rsidRDefault="007B6F1D" w:rsidP="007B6F1D">
            <w:pPr>
              <w:spacing w:before="0" w:after="0"/>
              <w:jc w:val="right"/>
              <w:rPr>
                <w:rFonts w:cs="Arial"/>
                <w:sz w:val="14"/>
                <w:szCs w:val="14"/>
                <w:lang w:val="es-CO" w:eastAsia="es-CO"/>
              </w:rPr>
            </w:pPr>
            <w:r w:rsidRPr="00451615">
              <w:rPr>
                <w:rFonts w:cs="Arial"/>
                <w:sz w:val="14"/>
                <w:szCs w:val="14"/>
              </w:rPr>
              <w:t>1.567.223.500</w:t>
            </w:r>
          </w:p>
        </w:tc>
        <w:tc>
          <w:tcPr>
            <w:tcW w:w="0" w:type="auto"/>
            <w:tcBorders>
              <w:top w:val="nil"/>
              <w:left w:val="nil"/>
              <w:bottom w:val="single" w:sz="4" w:space="0" w:color="auto"/>
              <w:right w:val="single" w:sz="4" w:space="0" w:color="auto"/>
            </w:tcBorders>
            <w:shd w:val="clear" w:color="auto" w:fill="auto"/>
            <w:noWrap/>
            <w:vAlign w:val="center"/>
            <w:hideMark/>
          </w:tcPr>
          <w:p w14:paraId="0ABCEFBF" w14:textId="71C4937A" w:rsidR="007B6F1D" w:rsidRPr="00451615" w:rsidRDefault="007B6F1D" w:rsidP="007B6F1D">
            <w:pPr>
              <w:spacing w:before="0" w:after="0"/>
              <w:jc w:val="right"/>
              <w:rPr>
                <w:rFonts w:cs="Arial"/>
                <w:sz w:val="14"/>
                <w:szCs w:val="14"/>
                <w:lang w:val="es-CO" w:eastAsia="es-CO"/>
              </w:rPr>
            </w:pPr>
            <w:r w:rsidRPr="00451615">
              <w:rPr>
                <w:rFonts w:cs="Arial"/>
                <w:sz w:val="14"/>
                <w:szCs w:val="14"/>
              </w:rPr>
              <w:t>3.657.027.000</w:t>
            </w:r>
          </w:p>
        </w:tc>
      </w:tr>
      <w:tr w:rsidR="007B6F1D" w:rsidRPr="00451615" w14:paraId="509D092D" w14:textId="77777777" w:rsidTr="00573CB8">
        <w:trPr>
          <w:trHeight w:val="264"/>
          <w:tblHeader/>
        </w:trPr>
        <w:tc>
          <w:tcPr>
            <w:tcW w:w="0" w:type="auto"/>
            <w:tcBorders>
              <w:top w:val="nil"/>
              <w:left w:val="single" w:sz="4" w:space="0" w:color="auto"/>
              <w:bottom w:val="single" w:sz="4" w:space="0" w:color="auto"/>
              <w:right w:val="nil"/>
            </w:tcBorders>
            <w:shd w:val="clear" w:color="000000" w:fill="FFFFFF"/>
            <w:noWrap/>
            <w:vAlign w:val="center"/>
            <w:hideMark/>
          </w:tcPr>
          <w:p w14:paraId="58F06C65" w14:textId="77777777" w:rsidR="007B6F1D" w:rsidRPr="00451615" w:rsidRDefault="007B6F1D" w:rsidP="007B6F1D">
            <w:pPr>
              <w:spacing w:before="0" w:after="0"/>
              <w:jc w:val="center"/>
              <w:rPr>
                <w:rFonts w:cs="Arial"/>
                <w:i/>
                <w:iCs/>
                <w:color w:val="000000"/>
                <w:sz w:val="14"/>
                <w:szCs w:val="14"/>
                <w:lang w:val="es-CO" w:eastAsia="es-CO"/>
              </w:rPr>
            </w:pPr>
            <w:r w:rsidRPr="00451615">
              <w:rPr>
                <w:rFonts w:cs="Arial"/>
                <w:i/>
                <w:iCs/>
                <w:color w:val="000000"/>
                <w:sz w:val="14"/>
                <w:szCs w:val="14"/>
                <w:lang w:val="es-CO" w:eastAsia="es-CO"/>
              </w:rPr>
              <w:t>l = 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7B3503" w14:textId="3B995304" w:rsidR="007B6F1D" w:rsidRPr="00451615" w:rsidRDefault="007B6F1D" w:rsidP="007B6F1D">
            <w:pPr>
              <w:spacing w:before="0" w:after="0"/>
              <w:jc w:val="right"/>
              <w:rPr>
                <w:rFonts w:cs="Arial"/>
                <w:sz w:val="14"/>
                <w:szCs w:val="14"/>
                <w:lang w:val="es-CO" w:eastAsia="es-CO"/>
              </w:rPr>
            </w:pPr>
            <w:r w:rsidRPr="00451615">
              <w:rPr>
                <w:rFonts w:cs="Arial"/>
                <w:sz w:val="14"/>
                <w:szCs w:val="14"/>
              </w:rPr>
              <w:t>0</w:t>
            </w:r>
          </w:p>
        </w:tc>
        <w:tc>
          <w:tcPr>
            <w:tcW w:w="0" w:type="auto"/>
            <w:tcBorders>
              <w:top w:val="nil"/>
              <w:left w:val="nil"/>
              <w:bottom w:val="single" w:sz="4" w:space="0" w:color="auto"/>
              <w:right w:val="single" w:sz="4" w:space="0" w:color="auto"/>
            </w:tcBorders>
            <w:shd w:val="clear" w:color="auto" w:fill="auto"/>
            <w:noWrap/>
            <w:vAlign w:val="center"/>
            <w:hideMark/>
          </w:tcPr>
          <w:p w14:paraId="03AD7129" w14:textId="5720B327" w:rsidR="007B6F1D" w:rsidRPr="00451615" w:rsidRDefault="007B6F1D" w:rsidP="007B6F1D">
            <w:pPr>
              <w:spacing w:before="0" w:after="0"/>
              <w:jc w:val="right"/>
              <w:rPr>
                <w:rFonts w:cs="Arial"/>
                <w:sz w:val="14"/>
                <w:szCs w:val="14"/>
                <w:lang w:val="es-CO" w:eastAsia="es-CO"/>
              </w:rPr>
            </w:pPr>
            <w:r w:rsidRPr="00451615">
              <w:rPr>
                <w:rFonts w:cs="Arial"/>
                <w:sz w:val="14"/>
                <w:szCs w:val="14"/>
              </w:rPr>
              <w:t>0</w:t>
            </w:r>
          </w:p>
        </w:tc>
        <w:tc>
          <w:tcPr>
            <w:tcW w:w="0" w:type="auto"/>
            <w:tcBorders>
              <w:top w:val="nil"/>
              <w:left w:val="nil"/>
              <w:bottom w:val="single" w:sz="4" w:space="0" w:color="auto"/>
              <w:right w:val="single" w:sz="4" w:space="0" w:color="auto"/>
            </w:tcBorders>
            <w:shd w:val="clear" w:color="auto" w:fill="auto"/>
            <w:noWrap/>
            <w:vAlign w:val="center"/>
            <w:hideMark/>
          </w:tcPr>
          <w:p w14:paraId="2FDAE6CC" w14:textId="51DDAA79" w:rsidR="007B6F1D" w:rsidRPr="00451615" w:rsidRDefault="007B6F1D" w:rsidP="007B6F1D">
            <w:pPr>
              <w:spacing w:before="0" w:after="0"/>
              <w:jc w:val="right"/>
              <w:rPr>
                <w:rFonts w:cs="Arial"/>
                <w:sz w:val="14"/>
                <w:szCs w:val="14"/>
                <w:lang w:val="es-CO" w:eastAsia="es-CO"/>
              </w:rPr>
            </w:pPr>
            <w:r w:rsidRPr="00451615">
              <w:rPr>
                <w:rFonts w:cs="Arial"/>
                <w:sz w:val="14"/>
                <w:szCs w:val="14"/>
              </w:rPr>
              <w:t>0</w:t>
            </w:r>
          </w:p>
        </w:tc>
        <w:tc>
          <w:tcPr>
            <w:tcW w:w="0" w:type="auto"/>
            <w:tcBorders>
              <w:top w:val="nil"/>
              <w:left w:val="nil"/>
              <w:bottom w:val="single" w:sz="4" w:space="0" w:color="auto"/>
              <w:right w:val="single" w:sz="4" w:space="0" w:color="auto"/>
            </w:tcBorders>
            <w:shd w:val="clear" w:color="auto" w:fill="auto"/>
            <w:noWrap/>
            <w:vAlign w:val="center"/>
            <w:hideMark/>
          </w:tcPr>
          <w:p w14:paraId="7BD4DCB9" w14:textId="558B06A1" w:rsidR="007B6F1D" w:rsidRPr="00451615" w:rsidRDefault="007B6F1D" w:rsidP="007B6F1D">
            <w:pPr>
              <w:spacing w:before="0" w:after="0"/>
              <w:jc w:val="right"/>
              <w:rPr>
                <w:rFonts w:cs="Arial"/>
                <w:sz w:val="14"/>
                <w:szCs w:val="14"/>
                <w:lang w:val="es-CO" w:eastAsia="es-CO"/>
              </w:rPr>
            </w:pPr>
            <w:r w:rsidRPr="00451615">
              <w:rPr>
                <w:rFonts w:cs="Arial"/>
                <w:sz w:val="14"/>
                <w:szCs w:val="14"/>
              </w:rPr>
              <w:t>0</w:t>
            </w:r>
          </w:p>
        </w:tc>
        <w:tc>
          <w:tcPr>
            <w:tcW w:w="0" w:type="auto"/>
            <w:tcBorders>
              <w:top w:val="nil"/>
              <w:left w:val="nil"/>
              <w:bottom w:val="single" w:sz="4" w:space="0" w:color="auto"/>
              <w:right w:val="single" w:sz="4" w:space="0" w:color="auto"/>
            </w:tcBorders>
            <w:shd w:val="clear" w:color="auto" w:fill="auto"/>
            <w:noWrap/>
            <w:vAlign w:val="center"/>
            <w:hideMark/>
          </w:tcPr>
          <w:p w14:paraId="3024A363" w14:textId="3DF1BC67" w:rsidR="007B6F1D" w:rsidRPr="00451615" w:rsidRDefault="007B6F1D" w:rsidP="007B6F1D">
            <w:pPr>
              <w:spacing w:before="0" w:after="0"/>
              <w:jc w:val="right"/>
              <w:rPr>
                <w:rFonts w:cs="Arial"/>
                <w:sz w:val="14"/>
                <w:szCs w:val="14"/>
                <w:lang w:val="es-CO" w:eastAsia="es-CO"/>
              </w:rPr>
            </w:pPr>
            <w:r w:rsidRPr="00451615">
              <w:rPr>
                <w:rFonts w:cs="Arial"/>
                <w:sz w:val="14"/>
                <w:szCs w:val="14"/>
              </w:rPr>
              <w:t>0</w:t>
            </w:r>
          </w:p>
        </w:tc>
        <w:tc>
          <w:tcPr>
            <w:tcW w:w="0" w:type="auto"/>
            <w:tcBorders>
              <w:top w:val="nil"/>
              <w:left w:val="nil"/>
              <w:bottom w:val="single" w:sz="4" w:space="0" w:color="auto"/>
              <w:right w:val="single" w:sz="4" w:space="0" w:color="auto"/>
            </w:tcBorders>
            <w:shd w:val="clear" w:color="auto" w:fill="auto"/>
            <w:noWrap/>
            <w:vAlign w:val="center"/>
            <w:hideMark/>
          </w:tcPr>
          <w:p w14:paraId="089CE250" w14:textId="03399445" w:rsidR="007B6F1D" w:rsidRPr="00451615" w:rsidRDefault="007B6F1D" w:rsidP="007B6F1D">
            <w:pPr>
              <w:spacing w:before="0" w:after="0"/>
              <w:jc w:val="right"/>
              <w:rPr>
                <w:rFonts w:cs="Arial"/>
                <w:sz w:val="14"/>
                <w:szCs w:val="14"/>
                <w:lang w:val="es-CO" w:eastAsia="es-CO"/>
              </w:rPr>
            </w:pPr>
            <w:r w:rsidRPr="00451615">
              <w:rPr>
                <w:rFonts w:cs="Arial"/>
                <w:sz w:val="14"/>
                <w:szCs w:val="14"/>
              </w:rPr>
              <w:t>0</w:t>
            </w:r>
          </w:p>
        </w:tc>
        <w:tc>
          <w:tcPr>
            <w:tcW w:w="0" w:type="auto"/>
            <w:tcBorders>
              <w:top w:val="nil"/>
              <w:left w:val="nil"/>
              <w:bottom w:val="single" w:sz="4" w:space="0" w:color="auto"/>
              <w:right w:val="single" w:sz="4" w:space="0" w:color="auto"/>
            </w:tcBorders>
            <w:shd w:val="clear" w:color="auto" w:fill="auto"/>
            <w:noWrap/>
            <w:vAlign w:val="center"/>
            <w:hideMark/>
          </w:tcPr>
          <w:p w14:paraId="05A2C645" w14:textId="5219D754" w:rsidR="007B6F1D" w:rsidRPr="00451615" w:rsidRDefault="007B6F1D" w:rsidP="007B6F1D">
            <w:pPr>
              <w:spacing w:before="0" w:after="0"/>
              <w:jc w:val="right"/>
              <w:rPr>
                <w:rFonts w:cs="Arial"/>
                <w:sz w:val="14"/>
                <w:szCs w:val="14"/>
                <w:lang w:val="es-CO" w:eastAsia="es-CO"/>
              </w:rPr>
            </w:pPr>
            <w:r w:rsidRPr="00451615">
              <w:rPr>
                <w:rFonts w:cs="Arial"/>
                <w:sz w:val="14"/>
                <w:szCs w:val="14"/>
              </w:rPr>
              <w:t>0</w:t>
            </w:r>
          </w:p>
        </w:tc>
      </w:tr>
      <w:tr w:rsidR="007B6F1D" w:rsidRPr="00451615" w14:paraId="602A8A16" w14:textId="77777777" w:rsidTr="00573CB8">
        <w:trPr>
          <w:trHeight w:val="264"/>
          <w:tblHeader/>
        </w:trPr>
        <w:tc>
          <w:tcPr>
            <w:tcW w:w="0" w:type="auto"/>
            <w:tcBorders>
              <w:top w:val="single" w:sz="4" w:space="0" w:color="auto"/>
              <w:left w:val="single" w:sz="4" w:space="0" w:color="auto"/>
              <w:bottom w:val="single" w:sz="4" w:space="0" w:color="auto"/>
              <w:right w:val="nil"/>
            </w:tcBorders>
            <w:shd w:val="clear" w:color="000000" w:fill="FFFFFF"/>
            <w:noWrap/>
            <w:vAlign w:val="center"/>
            <w:hideMark/>
          </w:tcPr>
          <w:p w14:paraId="3375E175" w14:textId="77777777" w:rsidR="007B6F1D" w:rsidRPr="00451615" w:rsidRDefault="007B6F1D" w:rsidP="007B6F1D">
            <w:pPr>
              <w:spacing w:before="0" w:after="0"/>
              <w:jc w:val="center"/>
              <w:rPr>
                <w:rFonts w:cs="Arial"/>
                <w:i/>
                <w:iCs/>
                <w:color w:val="000000"/>
                <w:sz w:val="14"/>
                <w:szCs w:val="14"/>
                <w:lang w:val="es-CO" w:eastAsia="es-CO"/>
              </w:rPr>
            </w:pPr>
            <w:r w:rsidRPr="00451615">
              <w:rPr>
                <w:rFonts w:cs="Arial"/>
                <w:i/>
                <w:iCs/>
                <w:color w:val="000000"/>
                <w:sz w:val="14"/>
                <w:szCs w:val="14"/>
                <w:lang w:val="es-CO" w:eastAsia="es-CO"/>
              </w:rPr>
              <w:t>l = 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5724BD" w14:textId="2DD48A08" w:rsidR="007B6F1D" w:rsidRPr="00451615" w:rsidRDefault="007B6F1D" w:rsidP="007B6F1D">
            <w:pPr>
              <w:spacing w:before="0" w:after="0"/>
              <w:jc w:val="right"/>
              <w:rPr>
                <w:rFonts w:cs="Arial"/>
                <w:sz w:val="14"/>
                <w:szCs w:val="14"/>
                <w:lang w:val="es-CO" w:eastAsia="es-CO"/>
              </w:rPr>
            </w:pPr>
            <w:r w:rsidRPr="00451615">
              <w:rPr>
                <w:rFonts w:cs="Arial"/>
                <w:sz w:val="14"/>
                <w:szCs w:val="14"/>
              </w:rPr>
              <w:t>250.822.000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6293B54" w14:textId="60698B95" w:rsidR="007B6F1D" w:rsidRPr="00451615" w:rsidRDefault="007B6F1D" w:rsidP="007B6F1D">
            <w:pPr>
              <w:spacing w:before="0" w:after="0"/>
              <w:jc w:val="right"/>
              <w:rPr>
                <w:rFonts w:cs="Arial"/>
                <w:sz w:val="14"/>
                <w:szCs w:val="14"/>
                <w:lang w:val="es-CO" w:eastAsia="es-CO"/>
              </w:rPr>
            </w:pPr>
            <w:r w:rsidRPr="00451615">
              <w:rPr>
                <w:rFonts w:cs="Arial"/>
                <w:sz w:val="14"/>
                <w:szCs w:val="14"/>
              </w:rPr>
              <w:t>201.198.000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6D5E919" w14:textId="0771663D" w:rsidR="007B6F1D" w:rsidRPr="00451615" w:rsidRDefault="007B6F1D" w:rsidP="007B6F1D">
            <w:pPr>
              <w:spacing w:before="0" w:after="0"/>
              <w:jc w:val="right"/>
              <w:rPr>
                <w:rFonts w:cs="Arial"/>
                <w:sz w:val="14"/>
                <w:szCs w:val="14"/>
                <w:lang w:val="es-CO" w:eastAsia="es-CO"/>
              </w:rPr>
            </w:pPr>
            <w:r w:rsidRPr="00451615">
              <w:rPr>
                <w:rFonts w:cs="Arial"/>
                <w:sz w:val="14"/>
                <w:szCs w:val="14"/>
              </w:rPr>
              <w:t>1.005.990.000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75C26EB" w14:textId="59725A1A" w:rsidR="007B6F1D" w:rsidRPr="00451615" w:rsidRDefault="007B6F1D" w:rsidP="007B6F1D">
            <w:pPr>
              <w:spacing w:before="0" w:after="0"/>
              <w:jc w:val="right"/>
              <w:rPr>
                <w:rFonts w:cs="Arial"/>
                <w:sz w:val="14"/>
                <w:szCs w:val="14"/>
                <w:lang w:val="es-CO" w:eastAsia="es-CO"/>
              </w:rPr>
            </w:pPr>
            <w:r w:rsidRPr="00451615">
              <w:rPr>
                <w:rFonts w:cs="Arial"/>
                <w:sz w:val="14"/>
                <w:szCs w:val="14"/>
              </w:rPr>
              <w:t>502.995.000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54DE01C" w14:textId="3C7C4FC4" w:rsidR="007B6F1D" w:rsidRPr="00451615" w:rsidRDefault="007B6F1D" w:rsidP="007B6F1D">
            <w:pPr>
              <w:spacing w:before="0" w:after="0"/>
              <w:jc w:val="right"/>
              <w:rPr>
                <w:rFonts w:cs="Arial"/>
                <w:sz w:val="14"/>
                <w:szCs w:val="14"/>
                <w:lang w:val="es-CO" w:eastAsia="es-CO"/>
              </w:rPr>
            </w:pPr>
            <w:r w:rsidRPr="00451615">
              <w:rPr>
                <w:rFonts w:cs="Arial"/>
                <w:sz w:val="14"/>
                <w:szCs w:val="14"/>
              </w:rPr>
              <w:t>704.193.000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79B6ABE" w14:textId="721E9B4C" w:rsidR="007B6F1D" w:rsidRPr="00451615" w:rsidRDefault="007B6F1D" w:rsidP="007B6F1D">
            <w:pPr>
              <w:spacing w:before="0" w:after="0"/>
              <w:jc w:val="right"/>
              <w:rPr>
                <w:rFonts w:cs="Arial"/>
                <w:sz w:val="14"/>
                <w:szCs w:val="14"/>
                <w:lang w:val="es-CO" w:eastAsia="es-CO"/>
              </w:rPr>
            </w:pPr>
            <w:r w:rsidRPr="00451615">
              <w:rPr>
                <w:rFonts w:cs="Arial"/>
                <w:sz w:val="14"/>
                <w:szCs w:val="14"/>
              </w:rPr>
              <w:t>603.594.000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05AA2F5" w14:textId="6550F400" w:rsidR="007B6F1D" w:rsidRPr="00451615" w:rsidRDefault="007B6F1D" w:rsidP="007B6F1D">
            <w:pPr>
              <w:spacing w:before="0" w:after="0"/>
              <w:jc w:val="right"/>
              <w:rPr>
                <w:rFonts w:cs="Arial"/>
                <w:sz w:val="14"/>
                <w:szCs w:val="14"/>
                <w:lang w:val="es-CO" w:eastAsia="es-CO"/>
              </w:rPr>
            </w:pPr>
            <w:r w:rsidRPr="00451615">
              <w:rPr>
                <w:rFonts w:cs="Arial"/>
                <w:sz w:val="14"/>
                <w:szCs w:val="14"/>
              </w:rPr>
              <w:t>0</w:t>
            </w:r>
          </w:p>
        </w:tc>
      </w:tr>
      <w:tr w:rsidR="007B6F1D" w:rsidRPr="00451615" w14:paraId="6921A62B" w14:textId="77777777" w:rsidTr="00573CB8">
        <w:trPr>
          <w:trHeight w:val="264"/>
          <w:tblHeader/>
        </w:trPr>
        <w:tc>
          <w:tcPr>
            <w:tcW w:w="0" w:type="auto"/>
            <w:tcBorders>
              <w:top w:val="nil"/>
              <w:left w:val="single" w:sz="4" w:space="0" w:color="auto"/>
              <w:bottom w:val="single" w:sz="4" w:space="0" w:color="auto"/>
              <w:right w:val="nil"/>
            </w:tcBorders>
            <w:shd w:val="clear" w:color="000000" w:fill="FFFFFF"/>
            <w:noWrap/>
            <w:vAlign w:val="center"/>
            <w:hideMark/>
          </w:tcPr>
          <w:p w14:paraId="5B005C36" w14:textId="77777777" w:rsidR="007B6F1D" w:rsidRPr="00451615" w:rsidRDefault="007B6F1D" w:rsidP="007B6F1D">
            <w:pPr>
              <w:spacing w:before="0" w:after="0"/>
              <w:jc w:val="center"/>
              <w:rPr>
                <w:rFonts w:cs="Arial"/>
                <w:i/>
                <w:iCs/>
                <w:color w:val="000000"/>
                <w:sz w:val="14"/>
                <w:szCs w:val="14"/>
                <w:lang w:val="es-CO" w:eastAsia="es-CO"/>
              </w:rPr>
            </w:pPr>
            <w:r w:rsidRPr="00451615">
              <w:rPr>
                <w:rFonts w:cs="Arial"/>
                <w:i/>
                <w:iCs/>
                <w:color w:val="000000"/>
                <w:sz w:val="14"/>
                <w:szCs w:val="14"/>
                <w:lang w:val="es-CO" w:eastAsia="es-CO"/>
              </w:rPr>
              <w:t>l = 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DE64E0" w14:textId="361FF77E" w:rsidR="007B6F1D" w:rsidRPr="00451615" w:rsidRDefault="007B6F1D" w:rsidP="007B6F1D">
            <w:pPr>
              <w:spacing w:before="0" w:after="0"/>
              <w:jc w:val="right"/>
              <w:rPr>
                <w:rFonts w:cs="Arial"/>
                <w:sz w:val="14"/>
                <w:szCs w:val="14"/>
                <w:lang w:val="es-CO" w:eastAsia="es-CO"/>
              </w:rPr>
            </w:pPr>
            <w:r w:rsidRPr="00451615">
              <w:rPr>
                <w:rFonts w:cs="Arial"/>
                <w:sz w:val="14"/>
                <w:szCs w:val="14"/>
              </w:rPr>
              <w:t>0</w:t>
            </w:r>
          </w:p>
        </w:tc>
        <w:tc>
          <w:tcPr>
            <w:tcW w:w="0" w:type="auto"/>
            <w:tcBorders>
              <w:top w:val="nil"/>
              <w:left w:val="nil"/>
              <w:bottom w:val="single" w:sz="4" w:space="0" w:color="auto"/>
              <w:right w:val="single" w:sz="4" w:space="0" w:color="auto"/>
            </w:tcBorders>
            <w:shd w:val="clear" w:color="auto" w:fill="auto"/>
            <w:noWrap/>
            <w:vAlign w:val="center"/>
            <w:hideMark/>
          </w:tcPr>
          <w:p w14:paraId="69D0B65F" w14:textId="08FEA375" w:rsidR="007B6F1D" w:rsidRPr="00451615" w:rsidRDefault="007B6F1D" w:rsidP="007B6F1D">
            <w:pPr>
              <w:spacing w:before="0" w:after="0"/>
              <w:jc w:val="right"/>
              <w:rPr>
                <w:rFonts w:cs="Arial"/>
                <w:sz w:val="14"/>
                <w:szCs w:val="14"/>
                <w:lang w:val="es-CO" w:eastAsia="es-CO"/>
              </w:rPr>
            </w:pPr>
            <w:r w:rsidRPr="00451615">
              <w:rPr>
                <w:rFonts w:cs="Arial"/>
                <w:sz w:val="14"/>
                <w:szCs w:val="14"/>
              </w:rPr>
              <w:t>0</w:t>
            </w:r>
          </w:p>
        </w:tc>
        <w:tc>
          <w:tcPr>
            <w:tcW w:w="0" w:type="auto"/>
            <w:tcBorders>
              <w:top w:val="nil"/>
              <w:left w:val="nil"/>
              <w:bottom w:val="single" w:sz="4" w:space="0" w:color="auto"/>
              <w:right w:val="single" w:sz="4" w:space="0" w:color="auto"/>
            </w:tcBorders>
            <w:shd w:val="clear" w:color="auto" w:fill="auto"/>
            <w:noWrap/>
            <w:vAlign w:val="center"/>
            <w:hideMark/>
          </w:tcPr>
          <w:p w14:paraId="06F141EB" w14:textId="1E1ACE83" w:rsidR="007B6F1D" w:rsidRPr="00451615" w:rsidRDefault="007B6F1D" w:rsidP="007B6F1D">
            <w:pPr>
              <w:spacing w:before="0" w:after="0"/>
              <w:jc w:val="right"/>
              <w:rPr>
                <w:rFonts w:cs="Arial"/>
                <w:sz w:val="14"/>
                <w:szCs w:val="14"/>
                <w:lang w:val="es-CO" w:eastAsia="es-CO"/>
              </w:rPr>
            </w:pPr>
            <w:r w:rsidRPr="00451615">
              <w:rPr>
                <w:rFonts w:cs="Arial"/>
                <w:sz w:val="14"/>
                <w:szCs w:val="14"/>
              </w:rPr>
              <w:t>287.932.000</w:t>
            </w:r>
          </w:p>
        </w:tc>
        <w:tc>
          <w:tcPr>
            <w:tcW w:w="0" w:type="auto"/>
            <w:tcBorders>
              <w:top w:val="nil"/>
              <w:left w:val="nil"/>
              <w:bottom w:val="single" w:sz="4" w:space="0" w:color="auto"/>
              <w:right w:val="single" w:sz="4" w:space="0" w:color="auto"/>
            </w:tcBorders>
            <w:shd w:val="clear" w:color="auto" w:fill="auto"/>
            <w:noWrap/>
            <w:vAlign w:val="center"/>
            <w:hideMark/>
          </w:tcPr>
          <w:p w14:paraId="707A7AF5" w14:textId="63D2A2B9" w:rsidR="007B6F1D" w:rsidRPr="00451615" w:rsidRDefault="007B6F1D" w:rsidP="007B6F1D">
            <w:pPr>
              <w:spacing w:before="0" w:after="0"/>
              <w:jc w:val="right"/>
              <w:rPr>
                <w:rFonts w:cs="Arial"/>
                <w:sz w:val="14"/>
                <w:szCs w:val="14"/>
                <w:lang w:val="es-CO" w:eastAsia="es-CO"/>
              </w:rPr>
            </w:pPr>
            <w:r w:rsidRPr="00451615">
              <w:rPr>
                <w:rFonts w:cs="Arial"/>
                <w:sz w:val="14"/>
                <w:szCs w:val="14"/>
              </w:rPr>
              <w:t>311.875.000</w:t>
            </w:r>
          </w:p>
        </w:tc>
        <w:tc>
          <w:tcPr>
            <w:tcW w:w="0" w:type="auto"/>
            <w:tcBorders>
              <w:top w:val="nil"/>
              <w:left w:val="nil"/>
              <w:bottom w:val="single" w:sz="4" w:space="0" w:color="auto"/>
              <w:right w:val="single" w:sz="4" w:space="0" w:color="auto"/>
            </w:tcBorders>
            <w:shd w:val="clear" w:color="auto" w:fill="auto"/>
            <w:noWrap/>
            <w:vAlign w:val="center"/>
            <w:hideMark/>
          </w:tcPr>
          <w:p w14:paraId="25CBF7C0" w14:textId="4042A3E4" w:rsidR="007B6F1D" w:rsidRPr="00451615" w:rsidRDefault="007B6F1D" w:rsidP="007B6F1D">
            <w:pPr>
              <w:spacing w:before="0" w:after="0"/>
              <w:jc w:val="right"/>
              <w:rPr>
                <w:rFonts w:cs="Arial"/>
                <w:sz w:val="14"/>
                <w:szCs w:val="14"/>
                <w:lang w:val="es-CO" w:eastAsia="es-CO"/>
              </w:rPr>
            </w:pPr>
            <w:r w:rsidRPr="00451615">
              <w:rPr>
                <w:rFonts w:cs="Arial"/>
                <w:sz w:val="14"/>
                <w:szCs w:val="14"/>
              </w:rPr>
              <w:t>273.443.000</w:t>
            </w:r>
          </w:p>
        </w:tc>
        <w:tc>
          <w:tcPr>
            <w:tcW w:w="0" w:type="auto"/>
            <w:tcBorders>
              <w:top w:val="nil"/>
              <w:left w:val="nil"/>
              <w:bottom w:val="single" w:sz="4" w:space="0" w:color="auto"/>
              <w:right w:val="single" w:sz="4" w:space="0" w:color="auto"/>
            </w:tcBorders>
            <w:shd w:val="clear" w:color="auto" w:fill="auto"/>
            <w:noWrap/>
            <w:vAlign w:val="center"/>
            <w:hideMark/>
          </w:tcPr>
          <w:p w14:paraId="1CEC4636" w14:textId="3A001AD8" w:rsidR="007B6F1D" w:rsidRPr="00451615" w:rsidRDefault="007B6F1D" w:rsidP="007B6F1D">
            <w:pPr>
              <w:spacing w:before="0" w:after="0"/>
              <w:jc w:val="right"/>
              <w:rPr>
                <w:rFonts w:cs="Arial"/>
                <w:sz w:val="14"/>
                <w:szCs w:val="14"/>
                <w:lang w:val="es-CO" w:eastAsia="es-CO"/>
              </w:rPr>
            </w:pPr>
            <w:r w:rsidRPr="00451615">
              <w:rPr>
                <w:rFonts w:cs="Arial"/>
                <w:sz w:val="14"/>
                <w:szCs w:val="14"/>
              </w:rPr>
              <w:t>124.750.000</w:t>
            </w:r>
          </w:p>
        </w:tc>
        <w:tc>
          <w:tcPr>
            <w:tcW w:w="0" w:type="auto"/>
            <w:tcBorders>
              <w:top w:val="nil"/>
              <w:left w:val="nil"/>
              <w:bottom w:val="single" w:sz="4" w:space="0" w:color="auto"/>
              <w:right w:val="single" w:sz="4" w:space="0" w:color="auto"/>
            </w:tcBorders>
            <w:shd w:val="clear" w:color="auto" w:fill="auto"/>
            <w:noWrap/>
            <w:vAlign w:val="center"/>
            <w:hideMark/>
          </w:tcPr>
          <w:p w14:paraId="2F4E47B5" w14:textId="34616745" w:rsidR="007B6F1D" w:rsidRPr="00451615" w:rsidRDefault="007B6F1D" w:rsidP="007B6F1D">
            <w:pPr>
              <w:spacing w:before="0" w:after="0"/>
              <w:jc w:val="right"/>
              <w:rPr>
                <w:rFonts w:cs="Arial"/>
                <w:sz w:val="14"/>
                <w:szCs w:val="14"/>
                <w:lang w:val="es-CO" w:eastAsia="es-CO"/>
              </w:rPr>
            </w:pPr>
            <w:r w:rsidRPr="00451615">
              <w:rPr>
                <w:rFonts w:cs="Arial"/>
                <w:sz w:val="14"/>
                <w:szCs w:val="14"/>
              </w:rPr>
              <w:t>62.375.000</w:t>
            </w:r>
          </w:p>
        </w:tc>
      </w:tr>
      <w:tr w:rsidR="007B6F1D" w:rsidRPr="00451615" w14:paraId="6E4D09B1" w14:textId="77777777" w:rsidTr="00573CB8">
        <w:trPr>
          <w:trHeight w:val="264"/>
          <w:tblHeader/>
        </w:trPr>
        <w:tc>
          <w:tcPr>
            <w:tcW w:w="0" w:type="auto"/>
            <w:tcBorders>
              <w:top w:val="nil"/>
              <w:left w:val="single" w:sz="4" w:space="0" w:color="auto"/>
              <w:bottom w:val="single" w:sz="4" w:space="0" w:color="auto"/>
              <w:right w:val="nil"/>
            </w:tcBorders>
            <w:shd w:val="clear" w:color="000000" w:fill="FFFFFF"/>
            <w:noWrap/>
            <w:vAlign w:val="center"/>
            <w:hideMark/>
          </w:tcPr>
          <w:p w14:paraId="4AF0C166" w14:textId="77777777" w:rsidR="007B6F1D" w:rsidRPr="00451615" w:rsidRDefault="007B6F1D" w:rsidP="007B6F1D">
            <w:pPr>
              <w:spacing w:before="0" w:after="0"/>
              <w:jc w:val="center"/>
              <w:rPr>
                <w:rFonts w:cs="Arial"/>
                <w:i/>
                <w:iCs/>
                <w:color w:val="000000"/>
                <w:sz w:val="14"/>
                <w:szCs w:val="14"/>
                <w:lang w:val="es-CO" w:eastAsia="es-CO"/>
              </w:rPr>
            </w:pPr>
            <w:r w:rsidRPr="00451615">
              <w:rPr>
                <w:rFonts w:cs="Arial"/>
                <w:i/>
                <w:iCs/>
                <w:color w:val="000000"/>
                <w:sz w:val="14"/>
                <w:szCs w:val="14"/>
                <w:lang w:val="es-CO" w:eastAsia="es-CO"/>
              </w:rPr>
              <w:t>l = 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38309D" w14:textId="42DCCC02" w:rsidR="007B6F1D" w:rsidRPr="00451615" w:rsidRDefault="007B6F1D" w:rsidP="007B6F1D">
            <w:pPr>
              <w:spacing w:before="0" w:after="0"/>
              <w:jc w:val="right"/>
              <w:rPr>
                <w:rFonts w:cs="Arial"/>
                <w:sz w:val="14"/>
                <w:szCs w:val="14"/>
                <w:lang w:val="es-CO" w:eastAsia="es-CO"/>
              </w:rPr>
            </w:pPr>
            <w:r w:rsidRPr="00451615">
              <w:rPr>
                <w:rFonts w:cs="Arial"/>
                <w:sz w:val="14"/>
                <w:szCs w:val="14"/>
              </w:rPr>
              <w:t>403.800.000</w:t>
            </w:r>
          </w:p>
        </w:tc>
        <w:tc>
          <w:tcPr>
            <w:tcW w:w="0" w:type="auto"/>
            <w:tcBorders>
              <w:top w:val="nil"/>
              <w:left w:val="nil"/>
              <w:bottom w:val="single" w:sz="4" w:space="0" w:color="auto"/>
              <w:right w:val="single" w:sz="4" w:space="0" w:color="auto"/>
            </w:tcBorders>
            <w:shd w:val="clear" w:color="auto" w:fill="auto"/>
            <w:noWrap/>
            <w:vAlign w:val="center"/>
            <w:hideMark/>
          </w:tcPr>
          <w:p w14:paraId="33ADA03F" w14:textId="1AFDE9E6" w:rsidR="007B6F1D" w:rsidRPr="00451615" w:rsidRDefault="007B6F1D" w:rsidP="007B6F1D">
            <w:pPr>
              <w:spacing w:before="0" w:after="0"/>
              <w:jc w:val="right"/>
              <w:rPr>
                <w:rFonts w:cs="Arial"/>
                <w:sz w:val="14"/>
                <w:szCs w:val="14"/>
                <w:lang w:val="es-CO" w:eastAsia="es-CO"/>
              </w:rPr>
            </w:pPr>
            <w:r w:rsidRPr="00451615">
              <w:rPr>
                <w:rFonts w:cs="Arial"/>
                <w:sz w:val="14"/>
                <w:szCs w:val="14"/>
              </w:rPr>
              <w:t>504.041.000</w:t>
            </w:r>
          </w:p>
        </w:tc>
        <w:tc>
          <w:tcPr>
            <w:tcW w:w="0" w:type="auto"/>
            <w:tcBorders>
              <w:top w:val="nil"/>
              <w:left w:val="nil"/>
              <w:bottom w:val="single" w:sz="4" w:space="0" w:color="auto"/>
              <w:right w:val="single" w:sz="4" w:space="0" w:color="auto"/>
            </w:tcBorders>
            <w:shd w:val="clear" w:color="auto" w:fill="auto"/>
            <w:noWrap/>
            <w:vAlign w:val="center"/>
            <w:hideMark/>
          </w:tcPr>
          <w:p w14:paraId="26E966FB" w14:textId="7AFEBD0A" w:rsidR="007B6F1D" w:rsidRPr="00451615" w:rsidRDefault="007B6F1D" w:rsidP="007B6F1D">
            <w:pPr>
              <w:spacing w:before="0" w:after="0"/>
              <w:jc w:val="right"/>
              <w:rPr>
                <w:rFonts w:cs="Arial"/>
                <w:sz w:val="14"/>
                <w:szCs w:val="14"/>
                <w:lang w:val="es-CO" w:eastAsia="es-CO"/>
              </w:rPr>
            </w:pPr>
            <w:r w:rsidRPr="00451615">
              <w:rPr>
                <w:rFonts w:cs="Arial"/>
                <w:sz w:val="14"/>
                <w:szCs w:val="14"/>
              </w:rPr>
              <w:t>511.634.000</w:t>
            </w:r>
          </w:p>
        </w:tc>
        <w:tc>
          <w:tcPr>
            <w:tcW w:w="0" w:type="auto"/>
            <w:tcBorders>
              <w:top w:val="nil"/>
              <w:left w:val="nil"/>
              <w:bottom w:val="single" w:sz="4" w:space="0" w:color="auto"/>
              <w:right w:val="single" w:sz="4" w:space="0" w:color="auto"/>
            </w:tcBorders>
            <w:shd w:val="clear" w:color="auto" w:fill="auto"/>
            <w:noWrap/>
            <w:vAlign w:val="center"/>
            <w:hideMark/>
          </w:tcPr>
          <w:p w14:paraId="632079B5" w14:textId="399A90BC" w:rsidR="007B6F1D" w:rsidRPr="00451615" w:rsidRDefault="007B6F1D" w:rsidP="007B6F1D">
            <w:pPr>
              <w:spacing w:before="0" w:after="0"/>
              <w:jc w:val="right"/>
              <w:rPr>
                <w:rFonts w:cs="Arial"/>
                <w:sz w:val="14"/>
                <w:szCs w:val="14"/>
                <w:lang w:val="es-CO" w:eastAsia="es-CO"/>
              </w:rPr>
            </w:pPr>
            <w:r w:rsidRPr="00451615">
              <w:rPr>
                <w:rFonts w:cs="Arial"/>
                <w:sz w:val="14"/>
                <w:szCs w:val="14"/>
              </w:rPr>
              <w:t>600.242.000</w:t>
            </w:r>
          </w:p>
        </w:tc>
        <w:tc>
          <w:tcPr>
            <w:tcW w:w="0" w:type="auto"/>
            <w:tcBorders>
              <w:top w:val="nil"/>
              <w:left w:val="nil"/>
              <w:bottom w:val="single" w:sz="4" w:space="0" w:color="auto"/>
              <w:right w:val="single" w:sz="4" w:space="0" w:color="auto"/>
            </w:tcBorders>
            <w:shd w:val="clear" w:color="auto" w:fill="auto"/>
            <w:noWrap/>
            <w:vAlign w:val="center"/>
            <w:hideMark/>
          </w:tcPr>
          <w:p w14:paraId="6FE9FC61" w14:textId="57266746" w:rsidR="007B6F1D" w:rsidRPr="00451615" w:rsidRDefault="007B6F1D" w:rsidP="007B6F1D">
            <w:pPr>
              <w:spacing w:before="0" w:after="0"/>
              <w:jc w:val="right"/>
              <w:rPr>
                <w:rFonts w:cs="Arial"/>
                <w:sz w:val="14"/>
                <w:szCs w:val="14"/>
                <w:lang w:val="es-CO" w:eastAsia="es-CO"/>
              </w:rPr>
            </w:pPr>
            <w:r w:rsidRPr="00451615">
              <w:rPr>
                <w:rFonts w:cs="Arial"/>
                <w:sz w:val="14"/>
                <w:szCs w:val="14"/>
              </w:rPr>
              <w:t>69.150.000</w:t>
            </w:r>
          </w:p>
        </w:tc>
        <w:tc>
          <w:tcPr>
            <w:tcW w:w="0" w:type="auto"/>
            <w:tcBorders>
              <w:top w:val="nil"/>
              <w:left w:val="nil"/>
              <w:bottom w:val="single" w:sz="4" w:space="0" w:color="auto"/>
              <w:right w:val="single" w:sz="4" w:space="0" w:color="auto"/>
            </w:tcBorders>
            <w:shd w:val="clear" w:color="auto" w:fill="auto"/>
            <w:noWrap/>
            <w:vAlign w:val="center"/>
            <w:hideMark/>
          </w:tcPr>
          <w:p w14:paraId="7E83F717" w14:textId="0A265D4F" w:rsidR="007B6F1D" w:rsidRPr="00451615" w:rsidRDefault="007B6F1D" w:rsidP="007B6F1D">
            <w:pPr>
              <w:spacing w:before="0" w:after="0"/>
              <w:jc w:val="right"/>
              <w:rPr>
                <w:rFonts w:cs="Arial"/>
                <w:sz w:val="14"/>
                <w:szCs w:val="14"/>
                <w:lang w:val="es-CO" w:eastAsia="es-CO"/>
              </w:rPr>
            </w:pPr>
            <w:r w:rsidRPr="00451615">
              <w:rPr>
                <w:rFonts w:cs="Arial"/>
                <w:sz w:val="14"/>
                <w:szCs w:val="14"/>
              </w:rPr>
              <w:t>664.700.000</w:t>
            </w:r>
          </w:p>
        </w:tc>
        <w:tc>
          <w:tcPr>
            <w:tcW w:w="0" w:type="auto"/>
            <w:tcBorders>
              <w:top w:val="nil"/>
              <w:left w:val="nil"/>
              <w:bottom w:val="single" w:sz="4" w:space="0" w:color="auto"/>
              <w:right w:val="single" w:sz="4" w:space="0" w:color="auto"/>
            </w:tcBorders>
            <w:shd w:val="clear" w:color="auto" w:fill="auto"/>
            <w:noWrap/>
            <w:vAlign w:val="center"/>
            <w:hideMark/>
          </w:tcPr>
          <w:p w14:paraId="27AB3640" w14:textId="47FF1777" w:rsidR="007B6F1D" w:rsidRPr="00451615" w:rsidRDefault="007B6F1D" w:rsidP="007B6F1D">
            <w:pPr>
              <w:spacing w:before="0" w:after="0"/>
              <w:jc w:val="right"/>
              <w:rPr>
                <w:rFonts w:cs="Arial"/>
                <w:sz w:val="14"/>
                <w:szCs w:val="14"/>
                <w:lang w:val="es-CO" w:eastAsia="es-CO"/>
              </w:rPr>
            </w:pPr>
            <w:r w:rsidRPr="00451615">
              <w:rPr>
                <w:rFonts w:cs="Arial"/>
                <w:sz w:val="14"/>
                <w:szCs w:val="14"/>
              </w:rPr>
              <w:t>6.398.000</w:t>
            </w:r>
          </w:p>
        </w:tc>
      </w:tr>
      <w:tr w:rsidR="007B6F1D" w:rsidRPr="00451615" w14:paraId="613F3285" w14:textId="77777777" w:rsidTr="00573CB8">
        <w:trPr>
          <w:trHeight w:val="264"/>
          <w:tblHeader/>
        </w:trPr>
        <w:tc>
          <w:tcPr>
            <w:tcW w:w="0" w:type="auto"/>
            <w:tcBorders>
              <w:top w:val="nil"/>
              <w:left w:val="single" w:sz="4" w:space="0" w:color="auto"/>
              <w:bottom w:val="single" w:sz="4" w:space="0" w:color="auto"/>
              <w:right w:val="nil"/>
            </w:tcBorders>
            <w:shd w:val="clear" w:color="000000" w:fill="FFFFFF"/>
            <w:noWrap/>
            <w:vAlign w:val="center"/>
            <w:hideMark/>
          </w:tcPr>
          <w:p w14:paraId="1C79C057" w14:textId="77777777" w:rsidR="007B6F1D" w:rsidRPr="00451615" w:rsidRDefault="007B6F1D" w:rsidP="007B6F1D">
            <w:pPr>
              <w:spacing w:before="0" w:after="0"/>
              <w:jc w:val="center"/>
              <w:rPr>
                <w:rFonts w:cs="Arial"/>
                <w:i/>
                <w:iCs/>
                <w:color w:val="000000"/>
                <w:sz w:val="14"/>
                <w:szCs w:val="14"/>
                <w:lang w:val="es-CO" w:eastAsia="es-CO"/>
              </w:rPr>
            </w:pPr>
            <w:r w:rsidRPr="00451615">
              <w:rPr>
                <w:rFonts w:cs="Arial"/>
                <w:i/>
                <w:iCs/>
                <w:color w:val="000000"/>
                <w:sz w:val="14"/>
                <w:szCs w:val="14"/>
                <w:lang w:val="es-CO" w:eastAsia="es-CO"/>
              </w:rPr>
              <w:t>l = 6</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D498F5" w14:textId="063134B3" w:rsidR="007B6F1D" w:rsidRPr="00451615" w:rsidRDefault="007B6F1D" w:rsidP="007B6F1D">
            <w:pPr>
              <w:spacing w:before="0" w:after="0"/>
              <w:jc w:val="right"/>
              <w:rPr>
                <w:rFonts w:cs="Arial"/>
                <w:sz w:val="14"/>
                <w:szCs w:val="14"/>
                <w:lang w:val="es-CO" w:eastAsia="es-CO"/>
              </w:rPr>
            </w:pPr>
            <w:r w:rsidRPr="00451615">
              <w:rPr>
                <w:rFonts w:cs="Arial"/>
                <w:sz w:val="14"/>
                <w:szCs w:val="14"/>
              </w:rPr>
              <w:t>0</w:t>
            </w:r>
          </w:p>
        </w:tc>
        <w:tc>
          <w:tcPr>
            <w:tcW w:w="0" w:type="auto"/>
            <w:tcBorders>
              <w:top w:val="nil"/>
              <w:left w:val="nil"/>
              <w:bottom w:val="single" w:sz="4" w:space="0" w:color="auto"/>
              <w:right w:val="single" w:sz="4" w:space="0" w:color="auto"/>
            </w:tcBorders>
            <w:shd w:val="clear" w:color="auto" w:fill="auto"/>
            <w:noWrap/>
            <w:vAlign w:val="center"/>
            <w:hideMark/>
          </w:tcPr>
          <w:p w14:paraId="47FCB031" w14:textId="5282673E" w:rsidR="007B6F1D" w:rsidRPr="00451615" w:rsidRDefault="007B6F1D" w:rsidP="007B6F1D">
            <w:pPr>
              <w:spacing w:before="0" w:after="0"/>
              <w:jc w:val="right"/>
              <w:rPr>
                <w:rFonts w:cs="Arial"/>
                <w:sz w:val="14"/>
                <w:szCs w:val="14"/>
                <w:lang w:val="es-CO" w:eastAsia="es-CO"/>
              </w:rPr>
            </w:pPr>
            <w:r w:rsidRPr="00451615">
              <w:rPr>
                <w:rFonts w:cs="Arial"/>
                <w:sz w:val="14"/>
                <w:szCs w:val="14"/>
              </w:rPr>
              <w:t>0</w:t>
            </w:r>
          </w:p>
        </w:tc>
        <w:tc>
          <w:tcPr>
            <w:tcW w:w="0" w:type="auto"/>
            <w:tcBorders>
              <w:top w:val="nil"/>
              <w:left w:val="nil"/>
              <w:bottom w:val="single" w:sz="4" w:space="0" w:color="auto"/>
              <w:right w:val="single" w:sz="4" w:space="0" w:color="auto"/>
            </w:tcBorders>
            <w:shd w:val="clear" w:color="auto" w:fill="auto"/>
            <w:noWrap/>
            <w:vAlign w:val="center"/>
            <w:hideMark/>
          </w:tcPr>
          <w:p w14:paraId="440022B0" w14:textId="226D3A26" w:rsidR="007B6F1D" w:rsidRPr="00451615" w:rsidRDefault="007B6F1D" w:rsidP="007B6F1D">
            <w:pPr>
              <w:spacing w:before="0" w:after="0"/>
              <w:jc w:val="right"/>
              <w:rPr>
                <w:rFonts w:cs="Arial"/>
                <w:sz w:val="14"/>
                <w:szCs w:val="14"/>
                <w:lang w:val="es-CO" w:eastAsia="es-CO"/>
              </w:rPr>
            </w:pPr>
            <w:r w:rsidRPr="00451615">
              <w:rPr>
                <w:rFonts w:cs="Arial"/>
                <w:sz w:val="14"/>
                <w:szCs w:val="14"/>
              </w:rPr>
              <w:t>463.979.000</w:t>
            </w:r>
          </w:p>
        </w:tc>
        <w:tc>
          <w:tcPr>
            <w:tcW w:w="0" w:type="auto"/>
            <w:tcBorders>
              <w:top w:val="nil"/>
              <w:left w:val="nil"/>
              <w:bottom w:val="single" w:sz="4" w:space="0" w:color="auto"/>
              <w:right w:val="single" w:sz="4" w:space="0" w:color="auto"/>
            </w:tcBorders>
            <w:shd w:val="clear" w:color="auto" w:fill="auto"/>
            <w:noWrap/>
            <w:vAlign w:val="center"/>
            <w:hideMark/>
          </w:tcPr>
          <w:p w14:paraId="543FA070" w14:textId="217AA73D" w:rsidR="007B6F1D" w:rsidRPr="00451615" w:rsidRDefault="007B6F1D" w:rsidP="007B6F1D">
            <w:pPr>
              <w:spacing w:before="0" w:after="0"/>
              <w:jc w:val="right"/>
              <w:rPr>
                <w:rFonts w:cs="Arial"/>
                <w:sz w:val="14"/>
                <w:szCs w:val="14"/>
                <w:lang w:val="es-CO" w:eastAsia="es-CO"/>
              </w:rPr>
            </w:pPr>
            <w:r w:rsidRPr="00451615">
              <w:rPr>
                <w:rFonts w:cs="Arial"/>
                <w:sz w:val="14"/>
                <w:szCs w:val="14"/>
              </w:rPr>
              <w:t>211.733.000</w:t>
            </w:r>
          </w:p>
        </w:tc>
        <w:tc>
          <w:tcPr>
            <w:tcW w:w="0" w:type="auto"/>
            <w:tcBorders>
              <w:top w:val="nil"/>
              <w:left w:val="nil"/>
              <w:bottom w:val="single" w:sz="4" w:space="0" w:color="auto"/>
              <w:right w:val="single" w:sz="4" w:space="0" w:color="auto"/>
            </w:tcBorders>
            <w:shd w:val="clear" w:color="auto" w:fill="auto"/>
            <w:noWrap/>
            <w:vAlign w:val="center"/>
            <w:hideMark/>
          </w:tcPr>
          <w:p w14:paraId="27FAD51C" w14:textId="22371AA0" w:rsidR="007B6F1D" w:rsidRPr="00451615" w:rsidRDefault="007B6F1D" w:rsidP="007B6F1D">
            <w:pPr>
              <w:spacing w:before="0" w:after="0"/>
              <w:jc w:val="right"/>
              <w:rPr>
                <w:rFonts w:cs="Arial"/>
                <w:sz w:val="14"/>
                <w:szCs w:val="14"/>
                <w:lang w:val="es-CO" w:eastAsia="es-CO"/>
              </w:rPr>
            </w:pPr>
            <w:r w:rsidRPr="00451615">
              <w:rPr>
                <w:rFonts w:cs="Arial"/>
                <w:sz w:val="14"/>
                <w:szCs w:val="14"/>
              </w:rPr>
              <w:t>126.123.000</w:t>
            </w:r>
          </w:p>
        </w:tc>
        <w:tc>
          <w:tcPr>
            <w:tcW w:w="0" w:type="auto"/>
            <w:tcBorders>
              <w:top w:val="nil"/>
              <w:left w:val="nil"/>
              <w:bottom w:val="single" w:sz="4" w:space="0" w:color="auto"/>
              <w:right w:val="single" w:sz="4" w:space="0" w:color="auto"/>
            </w:tcBorders>
            <w:shd w:val="clear" w:color="auto" w:fill="auto"/>
            <w:noWrap/>
            <w:vAlign w:val="center"/>
            <w:hideMark/>
          </w:tcPr>
          <w:p w14:paraId="5CCE66A4" w14:textId="5F7F703B" w:rsidR="007B6F1D" w:rsidRPr="00451615" w:rsidRDefault="007B6F1D" w:rsidP="007B6F1D">
            <w:pPr>
              <w:spacing w:before="0" w:after="0"/>
              <w:jc w:val="right"/>
              <w:rPr>
                <w:rFonts w:cs="Arial"/>
                <w:sz w:val="14"/>
                <w:szCs w:val="14"/>
                <w:lang w:val="es-CO" w:eastAsia="es-CO"/>
              </w:rPr>
            </w:pPr>
            <w:r w:rsidRPr="00451615">
              <w:rPr>
                <w:rFonts w:cs="Arial"/>
                <w:sz w:val="14"/>
                <w:szCs w:val="14"/>
              </w:rPr>
              <w:t>337.856.000</w:t>
            </w:r>
          </w:p>
        </w:tc>
        <w:tc>
          <w:tcPr>
            <w:tcW w:w="0" w:type="auto"/>
            <w:tcBorders>
              <w:top w:val="nil"/>
              <w:left w:val="nil"/>
              <w:bottom w:val="single" w:sz="4" w:space="0" w:color="auto"/>
              <w:right w:val="single" w:sz="4" w:space="0" w:color="auto"/>
            </w:tcBorders>
            <w:shd w:val="clear" w:color="auto" w:fill="auto"/>
            <w:noWrap/>
            <w:vAlign w:val="center"/>
            <w:hideMark/>
          </w:tcPr>
          <w:p w14:paraId="754488C0" w14:textId="4BDDC204" w:rsidR="007B6F1D" w:rsidRPr="00451615" w:rsidRDefault="007B6F1D" w:rsidP="007B6F1D">
            <w:pPr>
              <w:spacing w:before="0" w:after="0"/>
              <w:jc w:val="right"/>
              <w:rPr>
                <w:rFonts w:cs="Arial"/>
                <w:sz w:val="14"/>
                <w:szCs w:val="14"/>
                <w:lang w:val="es-CO" w:eastAsia="es-CO"/>
              </w:rPr>
            </w:pPr>
            <w:r w:rsidRPr="00451615">
              <w:rPr>
                <w:rFonts w:cs="Arial"/>
                <w:sz w:val="14"/>
                <w:szCs w:val="14"/>
              </w:rPr>
              <w:t>126.123.000</w:t>
            </w:r>
          </w:p>
        </w:tc>
      </w:tr>
      <w:tr w:rsidR="007B6F1D" w:rsidRPr="00451615" w14:paraId="7D1C5DD0" w14:textId="77777777" w:rsidTr="00573CB8">
        <w:trPr>
          <w:trHeight w:val="264"/>
          <w:tblHeader/>
        </w:trPr>
        <w:tc>
          <w:tcPr>
            <w:tcW w:w="0" w:type="auto"/>
            <w:tcBorders>
              <w:top w:val="nil"/>
              <w:left w:val="single" w:sz="4" w:space="0" w:color="auto"/>
              <w:bottom w:val="single" w:sz="4" w:space="0" w:color="auto"/>
              <w:right w:val="nil"/>
            </w:tcBorders>
            <w:shd w:val="clear" w:color="000000" w:fill="FFFFFF"/>
            <w:noWrap/>
            <w:vAlign w:val="center"/>
            <w:hideMark/>
          </w:tcPr>
          <w:p w14:paraId="5082136C" w14:textId="77777777" w:rsidR="007B6F1D" w:rsidRPr="00451615" w:rsidRDefault="007B6F1D" w:rsidP="007B6F1D">
            <w:pPr>
              <w:spacing w:before="0" w:after="0"/>
              <w:jc w:val="center"/>
              <w:rPr>
                <w:rFonts w:cs="Arial"/>
                <w:i/>
                <w:iCs/>
                <w:color w:val="000000"/>
                <w:sz w:val="14"/>
                <w:szCs w:val="14"/>
                <w:lang w:val="es-CO" w:eastAsia="es-CO"/>
              </w:rPr>
            </w:pPr>
            <w:r w:rsidRPr="00451615">
              <w:rPr>
                <w:rFonts w:cs="Arial"/>
                <w:i/>
                <w:iCs/>
                <w:color w:val="000000"/>
                <w:sz w:val="14"/>
                <w:szCs w:val="14"/>
                <w:lang w:val="es-CO" w:eastAsia="es-CO"/>
              </w:rPr>
              <w:t>l = 7</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3000C9" w14:textId="732541C8" w:rsidR="007B6F1D" w:rsidRPr="00451615" w:rsidRDefault="007B6F1D" w:rsidP="007B6F1D">
            <w:pPr>
              <w:spacing w:before="0" w:after="0"/>
              <w:jc w:val="right"/>
              <w:rPr>
                <w:rFonts w:cs="Arial"/>
                <w:sz w:val="14"/>
                <w:szCs w:val="14"/>
                <w:lang w:val="es-CO" w:eastAsia="es-CO"/>
              </w:rPr>
            </w:pPr>
            <w:r w:rsidRPr="00451615">
              <w:rPr>
                <w:rFonts w:cs="Arial"/>
                <w:sz w:val="14"/>
                <w:szCs w:val="14"/>
              </w:rPr>
              <w:t>5.068.082.728</w:t>
            </w:r>
          </w:p>
        </w:tc>
        <w:tc>
          <w:tcPr>
            <w:tcW w:w="0" w:type="auto"/>
            <w:tcBorders>
              <w:top w:val="nil"/>
              <w:left w:val="nil"/>
              <w:bottom w:val="single" w:sz="4" w:space="0" w:color="auto"/>
              <w:right w:val="single" w:sz="4" w:space="0" w:color="auto"/>
            </w:tcBorders>
            <w:shd w:val="clear" w:color="auto" w:fill="auto"/>
            <w:noWrap/>
            <w:vAlign w:val="center"/>
            <w:hideMark/>
          </w:tcPr>
          <w:p w14:paraId="319ADDBC" w14:textId="3FCECD96" w:rsidR="007B6F1D" w:rsidRPr="00451615" w:rsidRDefault="007B6F1D" w:rsidP="007B6F1D">
            <w:pPr>
              <w:spacing w:before="0" w:after="0"/>
              <w:jc w:val="right"/>
              <w:rPr>
                <w:rFonts w:cs="Arial"/>
                <w:sz w:val="14"/>
                <w:szCs w:val="14"/>
                <w:lang w:val="es-CO" w:eastAsia="es-CO"/>
              </w:rPr>
            </w:pPr>
            <w:r w:rsidRPr="00451615">
              <w:rPr>
                <w:rFonts w:cs="Arial"/>
                <w:sz w:val="14"/>
                <w:szCs w:val="14"/>
              </w:rPr>
              <w:t>5.358.362.498</w:t>
            </w:r>
          </w:p>
        </w:tc>
        <w:tc>
          <w:tcPr>
            <w:tcW w:w="0" w:type="auto"/>
            <w:tcBorders>
              <w:top w:val="nil"/>
              <w:left w:val="nil"/>
              <w:bottom w:val="single" w:sz="4" w:space="0" w:color="auto"/>
              <w:right w:val="single" w:sz="4" w:space="0" w:color="auto"/>
            </w:tcBorders>
            <w:shd w:val="clear" w:color="auto" w:fill="auto"/>
            <w:noWrap/>
            <w:vAlign w:val="center"/>
            <w:hideMark/>
          </w:tcPr>
          <w:p w14:paraId="1D39506A" w14:textId="7021BBE9" w:rsidR="007B6F1D" w:rsidRPr="00451615" w:rsidRDefault="007B6F1D" w:rsidP="007B6F1D">
            <w:pPr>
              <w:spacing w:before="0" w:after="0"/>
              <w:jc w:val="right"/>
              <w:rPr>
                <w:rFonts w:cs="Arial"/>
                <w:sz w:val="14"/>
                <w:szCs w:val="14"/>
                <w:lang w:val="es-CO" w:eastAsia="es-CO"/>
              </w:rPr>
            </w:pPr>
            <w:r w:rsidRPr="00451615">
              <w:rPr>
                <w:rFonts w:cs="Arial"/>
                <w:sz w:val="14"/>
                <w:szCs w:val="14"/>
              </w:rPr>
              <w:t>1.773.128.836</w:t>
            </w:r>
          </w:p>
        </w:tc>
        <w:tc>
          <w:tcPr>
            <w:tcW w:w="0" w:type="auto"/>
            <w:tcBorders>
              <w:top w:val="nil"/>
              <w:left w:val="nil"/>
              <w:bottom w:val="single" w:sz="4" w:space="0" w:color="auto"/>
              <w:right w:val="single" w:sz="4" w:space="0" w:color="auto"/>
            </w:tcBorders>
            <w:shd w:val="clear" w:color="auto" w:fill="auto"/>
            <w:noWrap/>
            <w:vAlign w:val="center"/>
            <w:hideMark/>
          </w:tcPr>
          <w:p w14:paraId="3ACEA130" w14:textId="0AF3D896" w:rsidR="007B6F1D" w:rsidRPr="00451615" w:rsidRDefault="007B6F1D" w:rsidP="007B6F1D">
            <w:pPr>
              <w:spacing w:before="0" w:after="0"/>
              <w:jc w:val="right"/>
              <w:rPr>
                <w:rFonts w:cs="Arial"/>
                <w:sz w:val="14"/>
                <w:szCs w:val="14"/>
                <w:lang w:val="es-CO" w:eastAsia="es-CO"/>
              </w:rPr>
            </w:pPr>
            <w:r w:rsidRPr="00451615">
              <w:rPr>
                <w:rFonts w:cs="Arial"/>
                <w:sz w:val="14"/>
                <w:szCs w:val="14"/>
              </w:rPr>
              <w:t>3.486.556.285</w:t>
            </w:r>
          </w:p>
        </w:tc>
        <w:tc>
          <w:tcPr>
            <w:tcW w:w="0" w:type="auto"/>
            <w:tcBorders>
              <w:top w:val="nil"/>
              <w:left w:val="nil"/>
              <w:bottom w:val="single" w:sz="4" w:space="0" w:color="auto"/>
              <w:right w:val="single" w:sz="4" w:space="0" w:color="auto"/>
            </w:tcBorders>
            <w:shd w:val="clear" w:color="auto" w:fill="auto"/>
            <w:noWrap/>
            <w:vAlign w:val="center"/>
            <w:hideMark/>
          </w:tcPr>
          <w:p w14:paraId="240A8E7F" w14:textId="7AC1682A" w:rsidR="007B6F1D" w:rsidRPr="00451615" w:rsidRDefault="007B6F1D" w:rsidP="007B6F1D">
            <w:pPr>
              <w:spacing w:before="0" w:after="0"/>
              <w:jc w:val="right"/>
              <w:rPr>
                <w:rFonts w:cs="Arial"/>
                <w:sz w:val="14"/>
                <w:szCs w:val="14"/>
                <w:lang w:val="es-CO" w:eastAsia="es-CO"/>
              </w:rPr>
            </w:pPr>
            <w:r w:rsidRPr="00451615">
              <w:rPr>
                <w:rFonts w:cs="Arial"/>
                <w:sz w:val="14"/>
                <w:szCs w:val="14"/>
              </w:rPr>
              <w:t>5.082.765.322</w:t>
            </w:r>
          </w:p>
        </w:tc>
        <w:tc>
          <w:tcPr>
            <w:tcW w:w="0" w:type="auto"/>
            <w:tcBorders>
              <w:top w:val="nil"/>
              <w:left w:val="nil"/>
              <w:bottom w:val="single" w:sz="4" w:space="0" w:color="auto"/>
              <w:right w:val="single" w:sz="4" w:space="0" w:color="auto"/>
            </w:tcBorders>
            <w:shd w:val="clear" w:color="auto" w:fill="auto"/>
            <w:noWrap/>
            <w:vAlign w:val="center"/>
            <w:hideMark/>
          </w:tcPr>
          <w:p w14:paraId="440972BB" w14:textId="0F86E2D4" w:rsidR="007B6F1D" w:rsidRPr="00451615" w:rsidRDefault="007B6F1D" w:rsidP="007B6F1D">
            <w:pPr>
              <w:spacing w:before="0" w:after="0"/>
              <w:jc w:val="right"/>
              <w:rPr>
                <w:rFonts w:cs="Arial"/>
                <w:sz w:val="14"/>
                <w:szCs w:val="14"/>
                <w:lang w:val="es-CO" w:eastAsia="es-CO"/>
              </w:rPr>
            </w:pPr>
            <w:r w:rsidRPr="00451615">
              <w:rPr>
                <w:rFonts w:cs="Arial"/>
                <w:sz w:val="14"/>
                <w:szCs w:val="14"/>
              </w:rPr>
              <w:t>4.836.021.800</w:t>
            </w:r>
          </w:p>
        </w:tc>
        <w:tc>
          <w:tcPr>
            <w:tcW w:w="0" w:type="auto"/>
            <w:tcBorders>
              <w:top w:val="nil"/>
              <w:left w:val="nil"/>
              <w:bottom w:val="single" w:sz="4" w:space="0" w:color="auto"/>
              <w:right w:val="single" w:sz="4" w:space="0" w:color="auto"/>
            </w:tcBorders>
            <w:shd w:val="clear" w:color="auto" w:fill="auto"/>
            <w:noWrap/>
            <w:vAlign w:val="center"/>
            <w:hideMark/>
          </w:tcPr>
          <w:p w14:paraId="39834C8C" w14:textId="7B9BB21E" w:rsidR="007B6F1D" w:rsidRPr="00451615" w:rsidRDefault="007B6F1D" w:rsidP="007B6F1D">
            <w:pPr>
              <w:spacing w:before="0" w:after="0"/>
              <w:jc w:val="right"/>
              <w:rPr>
                <w:rFonts w:cs="Arial"/>
                <w:sz w:val="14"/>
                <w:szCs w:val="14"/>
                <w:lang w:val="es-CO" w:eastAsia="es-CO"/>
              </w:rPr>
            </w:pPr>
            <w:r w:rsidRPr="00451615">
              <w:rPr>
                <w:rFonts w:cs="Arial"/>
                <w:sz w:val="14"/>
                <w:szCs w:val="14"/>
              </w:rPr>
              <w:t>3.789.815.943</w:t>
            </w:r>
          </w:p>
        </w:tc>
      </w:tr>
      <w:tr w:rsidR="007B6F1D" w:rsidRPr="00451615" w14:paraId="2A9EB61F" w14:textId="77777777" w:rsidTr="00573CB8">
        <w:trPr>
          <w:trHeight w:val="264"/>
          <w:tblHeader/>
        </w:trPr>
        <w:tc>
          <w:tcPr>
            <w:tcW w:w="0" w:type="auto"/>
            <w:tcBorders>
              <w:top w:val="nil"/>
              <w:left w:val="single" w:sz="4" w:space="0" w:color="auto"/>
              <w:bottom w:val="single" w:sz="4" w:space="0" w:color="auto"/>
              <w:right w:val="nil"/>
            </w:tcBorders>
            <w:shd w:val="clear" w:color="000000" w:fill="FFFFFF"/>
            <w:noWrap/>
            <w:vAlign w:val="center"/>
            <w:hideMark/>
          </w:tcPr>
          <w:p w14:paraId="4447F54A" w14:textId="77777777" w:rsidR="007B6F1D" w:rsidRPr="00451615" w:rsidRDefault="007B6F1D" w:rsidP="007B6F1D">
            <w:pPr>
              <w:spacing w:before="0" w:after="0"/>
              <w:jc w:val="center"/>
              <w:rPr>
                <w:rFonts w:cs="Arial"/>
                <w:i/>
                <w:iCs/>
                <w:color w:val="000000"/>
                <w:sz w:val="14"/>
                <w:szCs w:val="14"/>
                <w:lang w:val="es-CO" w:eastAsia="es-CO"/>
              </w:rPr>
            </w:pPr>
            <w:r w:rsidRPr="00451615">
              <w:rPr>
                <w:rFonts w:cs="Arial"/>
                <w:i/>
                <w:iCs/>
                <w:color w:val="000000"/>
                <w:sz w:val="14"/>
                <w:szCs w:val="14"/>
                <w:lang w:val="es-CO" w:eastAsia="es-CO"/>
              </w:rPr>
              <w:t>l = 8</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99F41F" w14:textId="56F17BFD" w:rsidR="007B6F1D" w:rsidRPr="00451615" w:rsidRDefault="007B6F1D" w:rsidP="007B6F1D">
            <w:pPr>
              <w:spacing w:before="0" w:after="0"/>
              <w:jc w:val="right"/>
              <w:rPr>
                <w:rFonts w:cs="Arial"/>
                <w:sz w:val="14"/>
                <w:szCs w:val="14"/>
                <w:lang w:val="es-CO" w:eastAsia="es-CO"/>
              </w:rPr>
            </w:pPr>
            <w:r w:rsidRPr="00451615">
              <w:rPr>
                <w:rFonts w:cs="Arial"/>
                <w:sz w:val="14"/>
                <w:szCs w:val="14"/>
              </w:rPr>
              <w:t>1.118.964.942</w:t>
            </w:r>
          </w:p>
        </w:tc>
        <w:tc>
          <w:tcPr>
            <w:tcW w:w="0" w:type="auto"/>
            <w:tcBorders>
              <w:top w:val="nil"/>
              <w:left w:val="nil"/>
              <w:bottom w:val="single" w:sz="4" w:space="0" w:color="auto"/>
              <w:right w:val="single" w:sz="4" w:space="0" w:color="auto"/>
            </w:tcBorders>
            <w:shd w:val="clear" w:color="auto" w:fill="auto"/>
            <w:noWrap/>
            <w:vAlign w:val="center"/>
            <w:hideMark/>
          </w:tcPr>
          <w:p w14:paraId="083713BF" w14:textId="5545A94F" w:rsidR="007B6F1D" w:rsidRPr="00451615" w:rsidRDefault="007B6F1D" w:rsidP="007B6F1D">
            <w:pPr>
              <w:spacing w:before="0" w:after="0"/>
              <w:jc w:val="right"/>
              <w:rPr>
                <w:rFonts w:cs="Arial"/>
                <w:sz w:val="14"/>
                <w:szCs w:val="14"/>
                <w:lang w:val="es-CO" w:eastAsia="es-CO"/>
              </w:rPr>
            </w:pPr>
            <w:r w:rsidRPr="00451615">
              <w:rPr>
                <w:rFonts w:cs="Arial"/>
                <w:sz w:val="14"/>
                <w:szCs w:val="14"/>
              </w:rPr>
              <w:t>2.305.801.857</w:t>
            </w:r>
          </w:p>
        </w:tc>
        <w:tc>
          <w:tcPr>
            <w:tcW w:w="0" w:type="auto"/>
            <w:tcBorders>
              <w:top w:val="nil"/>
              <w:left w:val="nil"/>
              <w:bottom w:val="single" w:sz="4" w:space="0" w:color="auto"/>
              <w:right w:val="single" w:sz="4" w:space="0" w:color="auto"/>
            </w:tcBorders>
            <w:shd w:val="clear" w:color="auto" w:fill="auto"/>
            <w:noWrap/>
            <w:vAlign w:val="center"/>
            <w:hideMark/>
          </w:tcPr>
          <w:p w14:paraId="43FD28A1" w14:textId="18CC5CFC" w:rsidR="007B6F1D" w:rsidRPr="00451615" w:rsidRDefault="007B6F1D" w:rsidP="007B6F1D">
            <w:pPr>
              <w:spacing w:before="0" w:after="0"/>
              <w:jc w:val="right"/>
              <w:rPr>
                <w:rFonts w:cs="Arial"/>
                <w:sz w:val="14"/>
                <w:szCs w:val="14"/>
                <w:lang w:val="es-CO" w:eastAsia="es-CO"/>
              </w:rPr>
            </w:pPr>
            <w:r w:rsidRPr="00451615">
              <w:rPr>
                <w:rFonts w:cs="Arial"/>
                <w:sz w:val="14"/>
                <w:szCs w:val="14"/>
              </w:rPr>
              <w:t>2.053.568.350</w:t>
            </w:r>
          </w:p>
        </w:tc>
        <w:tc>
          <w:tcPr>
            <w:tcW w:w="0" w:type="auto"/>
            <w:tcBorders>
              <w:top w:val="nil"/>
              <w:left w:val="nil"/>
              <w:bottom w:val="single" w:sz="4" w:space="0" w:color="auto"/>
              <w:right w:val="single" w:sz="4" w:space="0" w:color="auto"/>
            </w:tcBorders>
            <w:shd w:val="clear" w:color="auto" w:fill="auto"/>
            <w:noWrap/>
            <w:vAlign w:val="center"/>
            <w:hideMark/>
          </w:tcPr>
          <w:p w14:paraId="620C82B3" w14:textId="77C61F54" w:rsidR="007B6F1D" w:rsidRPr="00451615" w:rsidRDefault="007B6F1D" w:rsidP="007B6F1D">
            <w:pPr>
              <w:spacing w:before="0" w:after="0"/>
              <w:jc w:val="right"/>
              <w:rPr>
                <w:rFonts w:cs="Arial"/>
                <w:sz w:val="14"/>
                <w:szCs w:val="14"/>
                <w:lang w:val="es-CO" w:eastAsia="es-CO"/>
              </w:rPr>
            </w:pPr>
            <w:r w:rsidRPr="00451615">
              <w:rPr>
                <w:rFonts w:cs="Arial"/>
                <w:sz w:val="14"/>
                <w:szCs w:val="14"/>
              </w:rPr>
              <w:t>952.645.860</w:t>
            </w:r>
          </w:p>
        </w:tc>
        <w:tc>
          <w:tcPr>
            <w:tcW w:w="0" w:type="auto"/>
            <w:tcBorders>
              <w:top w:val="nil"/>
              <w:left w:val="nil"/>
              <w:bottom w:val="single" w:sz="4" w:space="0" w:color="auto"/>
              <w:right w:val="single" w:sz="4" w:space="0" w:color="auto"/>
            </w:tcBorders>
            <w:shd w:val="clear" w:color="auto" w:fill="auto"/>
            <w:noWrap/>
            <w:vAlign w:val="center"/>
            <w:hideMark/>
          </w:tcPr>
          <w:p w14:paraId="14FF018B" w14:textId="30BEB2DE" w:rsidR="007B6F1D" w:rsidRPr="00451615" w:rsidRDefault="007B6F1D" w:rsidP="007B6F1D">
            <w:pPr>
              <w:spacing w:before="0" w:after="0"/>
              <w:jc w:val="right"/>
              <w:rPr>
                <w:rFonts w:cs="Arial"/>
                <w:sz w:val="14"/>
                <w:szCs w:val="14"/>
                <w:lang w:val="es-CO" w:eastAsia="es-CO"/>
              </w:rPr>
            </w:pPr>
            <w:r w:rsidRPr="00451615">
              <w:rPr>
                <w:rFonts w:cs="Arial"/>
                <w:sz w:val="14"/>
                <w:szCs w:val="14"/>
              </w:rPr>
              <w:t>1.362.374.220</w:t>
            </w:r>
          </w:p>
        </w:tc>
        <w:tc>
          <w:tcPr>
            <w:tcW w:w="0" w:type="auto"/>
            <w:tcBorders>
              <w:top w:val="nil"/>
              <w:left w:val="nil"/>
              <w:bottom w:val="single" w:sz="4" w:space="0" w:color="auto"/>
              <w:right w:val="single" w:sz="4" w:space="0" w:color="auto"/>
            </w:tcBorders>
            <w:shd w:val="clear" w:color="auto" w:fill="auto"/>
            <w:noWrap/>
            <w:vAlign w:val="center"/>
            <w:hideMark/>
          </w:tcPr>
          <w:p w14:paraId="15EAF648" w14:textId="2E13F0A1" w:rsidR="007B6F1D" w:rsidRPr="00451615" w:rsidRDefault="007B6F1D" w:rsidP="007B6F1D">
            <w:pPr>
              <w:spacing w:before="0" w:after="0"/>
              <w:jc w:val="right"/>
              <w:rPr>
                <w:rFonts w:cs="Arial"/>
                <w:sz w:val="14"/>
                <w:szCs w:val="14"/>
                <w:lang w:val="es-CO" w:eastAsia="es-CO"/>
              </w:rPr>
            </w:pPr>
            <w:r w:rsidRPr="00451615">
              <w:rPr>
                <w:rFonts w:cs="Arial"/>
                <w:sz w:val="14"/>
                <w:szCs w:val="14"/>
              </w:rPr>
              <w:t>1.334.887.060</w:t>
            </w:r>
          </w:p>
        </w:tc>
        <w:tc>
          <w:tcPr>
            <w:tcW w:w="0" w:type="auto"/>
            <w:tcBorders>
              <w:top w:val="nil"/>
              <w:left w:val="nil"/>
              <w:bottom w:val="single" w:sz="4" w:space="0" w:color="auto"/>
              <w:right w:val="single" w:sz="4" w:space="0" w:color="auto"/>
            </w:tcBorders>
            <w:shd w:val="clear" w:color="auto" w:fill="auto"/>
            <w:noWrap/>
            <w:vAlign w:val="center"/>
            <w:hideMark/>
          </w:tcPr>
          <w:p w14:paraId="71F6F840" w14:textId="69BB12DA" w:rsidR="007B6F1D" w:rsidRPr="00451615" w:rsidRDefault="007B6F1D" w:rsidP="007B6F1D">
            <w:pPr>
              <w:spacing w:before="0" w:after="0"/>
              <w:jc w:val="right"/>
              <w:rPr>
                <w:rFonts w:cs="Arial"/>
                <w:sz w:val="14"/>
                <w:szCs w:val="14"/>
                <w:lang w:val="es-CO" w:eastAsia="es-CO"/>
              </w:rPr>
            </w:pPr>
            <w:r w:rsidRPr="00451615">
              <w:rPr>
                <w:rFonts w:cs="Arial"/>
                <w:sz w:val="14"/>
                <w:szCs w:val="14"/>
              </w:rPr>
              <w:t>71.943.920</w:t>
            </w:r>
          </w:p>
        </w:tc>
      </w:tr>
      <w:tr w:rsidR="007B6F1D" w:rsidRPr="00451615" w14:paraId="6A933988" w14:textId="77777777" w:rsidTr="00573CB8">
        <w:trPr>
          <w:trHeight w:val="264"/>
          <w:tblHeader/>
        </w:trPr>
        <w:tc>
          <w:tcPr>
            <w:tcW w:w="0" w:type="auto"/>
            <w:tcBorders>
              <w:top w:val="nil"/>
              <w:left w:val="single" w:sz="4" w:space="0" w:color="auto"/>
              <w:bottom w:val="single" w:sz="4" w:space="0" w:color="auto"/>
              <w:right w:val="nil"/>
            </w:tcBorders>
            <w:shd w:val="clear" w:color="000000" w:fill="FFFFFF"/>
            <w:noWrap/>
            <w:vAlign w:val="center"/>
            <w:hideMark/>
          </w:tcPr>
          <w:p w14:paraId="25BD9B4E" w14:textId="77777777" w:rsidR="007B6F1D" w:rsidRPr="00451615" w:rsidRDefault="007B6F1D" w:rsidP="007B6F1D">
            <w:pPr>
              <w:spacing w:before="0" w:after="0"/>
              <w:jc w:val="center"/>
              <w:rPr>
                <w:rFonts w:cs="Arial"/>
                <w:i/>
                <w:iCs/>
                <w:color w:val="000000"/>
                <w:sz w:val="14"/>
                <w:szCs w:val="14"/>
                <w:lang w:val="es-CO" w:eastAsia="es-CO"/>
              </w:rPr>
            </w:pPr>
            <w:r w:rsidRPr="00451615">
              <w:rPr>
                <w:rFonts w:cs="Arial"/>
                <w:i/>
                <w:iCs/>
                <w:color w:val="000000"/>
                <w:sz w:val="14"/>
                <w:szCs w:val="14"/>
                <w:lang w:val="es-CO" w:eastAsia="es-CO"/>
              </w:rPr>
              <w:t>l = 9</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FBC338" w14:textId="4B91B1A8" w:rsidR="007B6F1D" w:rsidRPr="00451615" w:rsidRDefault="007B6F1D" w:rsidP="007B6F1D">
            <w:pPr>
              <w:spacing w:before="0" w:after="0"/>
              <w:jc w:val="right"/>
              <w:rPr>
                <w:rFonts w:cs="Arial"/>
                <w:sz w:val="14"/>
                <w:szCs w:val="14"/>
                <w:lang w:val="es-CO" w:eastAsia="es-CO"/>
              </w:rPr>
            </w:pPr>
            <w:r w:rsidRPr="00451615">
              <w:rPr>
                <w:rFonts w:cs="Arial"/>
                <w:sz w:val="14"/>
                <w:szCs w:val="14"/>
              </w:rPr>
              <w:t>758.672.000</w:t>
            </w:r>
          </w:p>
        </w:tc>
        <w:tc>
          <w:tcPr>
            <w:tcW w:w="0" w:type="auto"/>
            <w:tcBorders>
              <w:top w:val="nil"/>
              <w:left w:val="nil"/>
              <w:bottom w:val="single" w:sz="4" w:space="0" w:color="auto"/>
              <w:right w:val="single" w:sz="4" w:space="0" w:color="auto"/>
            </w:tcBorders>
            <w:shd w:val="clear" w:color="auto" w:fill="auto"/>
            <w:noWrap/>
            <w:vAlign w:val="center"/>
            <w:hideMark/>
          </w:tcPr>
          <w:p w14:paraId="567D2AE9" w14:textId="0FB4520B" w:rsidR="007B6F1D" w:rsidRPr="00451615" w:rsidRDefault="007B6F1D" w:rsidP="007B6F1D">
            <w:pPr>
              <w:spacing w:before="0" w:after="0"/>
              <w:jc w:val="right"/>
              <w:rPr>
                <w:rFonts w:cs="Arial"/>
                <w:sz w:val="14"/>
                <w:szCs w:val="14"/>
                <w:lang w:val="es-CO" w:eastAsia="es-CO"/>
              </w:rPr>
            </w:pPr>
            <w:r w:rsidRPr="00451615">
              <w:rPr>
                <w:rFonts w:cs="Arial"/>
                <w:sz w:val="14"/>
                <w:szCs w:val="14"/>
              </w:rPr>
              <w:t>1.028.321.000</w:t>
            </w:r>
          </w:p>
        </w:tc>
        <w:tc>
          <w:tcPr>
            <w:tcW w:w="0" w:type="auto"/>
            <w:tcBorders>
              <w:top w:val="nil"/>
              <w:left w:val="nil"/>
              <w:bottom w:val="single" w:sz="4" w:space="0" w:color="auto"/>
              <w:right w:val="single" w:sz="4" w:space="0" w:color="auto"/>
            </w:tcBorders>
            <w:shd w:val="clear" w:color="auto" w:fill="auto"/>
            <w:noWrap/>
            <w:vAlign w:val="center"/>
            <w:hideMark/>
          </w:tcPr>
          <w:p w14:paraId="1AE41852" w14:textId="33285073" w:rsidR="007B6F1D" w:rsidRPr="00451615" w:rsidRDefault="007B6F1D" w:rsidP="007B6F1D">
            <w:pPr>
              <w:spacing w:before="0" w:after="0"/>
              <w:jc w:val="right"/>
              <w:rPr>
                <w:rFonts w:cs="Arial"/>
                <w:sz w:val="14"/>
                <w:szCs w:val="14"/>
                <w:lang w:val="es-CO" w:eastAsia="es-CO"/>
              </w:rPr>
            </w:pPr>
            <w:r w:rsidRPr="00451615">
              <w:rPr>
                <w:rFonts w:cs="Arial"/>
                <w:sz w:val="14"/>
                <w:szCs w:val="14"/>
              </w:rPr>
              <w:t>337.956.000</w:t>
            </w:r>
          </w:p>
        </w:tc>
        <w:tc>
          <w:tcPr>
            <w:tcW w:w="0" w:type="auto"/>
            <w:tcBorders>
              <w:top w:val="nil"/>
              <w:left w:val="nil"/>
              <w:bottom w:val="single" w:sz="4" w:space="0" w:color="auto"/>
              <w:right w:val="single" w:sz="4" w:space="0" w:color="auto"/>
            </w:tcBorders>
            <w:shd w:val="clear" w:color="auto" w:fill="auto"/>
            <w:noWrap/>
            <w:vAlign w:val="center"/>
            <w:hideMark/>
          </w:tcPr>
          <w:p w14:paraId="3B85B5F1" w14:textId="08E15BD8" w:rsidR="007B6F1D" w:rsidRPr="00451615" w:rsidRDefault="007B6F1D" w:rsidP="007B6F1D">
            <w:pPr>
              <w:spacing w:before="0" w:after="0"/>
              <w:jc w:val="right"/>
              <w:rPr>
                <w:rFonts w:cs="Arial"/>
                <w:sz w:val="14"/>
                <w:szCs w:val="14"/>
                <w:lang w:val="es-CO" w:eastAsia="es-CO"/>
              </w:rPr>
            </w:pPr>
            <w:r w:rsidRPr="00451615">
              <w:rPr>
                <w:rFonts w:cs="Arial"/>
                <w:sz w:val="14"/>
                <w:szCs w:val="14"/>
              </w:rPr>
              <w:t>604.158.000</w:t>
            </w:r>
          </w:p>
        </w:tc>
        <w:tc>
          <w:tcPr>
            <w:tcW w:w="0" w:type="auto"/>
            <w:tcBorders>
              <w:top w:val="nil"/>
              <w:left w:val="nil"/>
              <w:bottom w:val="single" w:sz="4" w:space="0" w:color="auto"/>
              <w:right w:val="single" w:sz="4" w:space="0" w:color="auto"/>
            </w:tcBorders>
            <w:shd w:val="clear" w:color="auto" w:fill="auto"/>
            <w:noWrap/>
            <w:vAlign w:val="center"/>
            <w:hideMark/>
          </w:tcPr>
          <w:p w14:paraId="13A1A237" w14:textId="67D9E53B" w:rsidR="007B6F1D" w:rsidRPr="00451615" w:rsidRDefault="007B6F1D" w:rsidP="007B6F1D">
            <w:pPr>
              <w:spacing w:before="0" w:after="0"/>
              <w:jc w:val="right"/>
              <w:rPr>
                <w:rFonts w:cs="Arial"/>
                <w:sz w:val="14"/>
                <w:szCs w:val="14"/>
                <w:lang w:val="es-CO" w:eastAsia="es-CO"/>
              </w:rPr>
            </w:pPr>
            <w:r w:rsidRPr="00451615">
              <w:rPr>
                <w:rFonts w:cs="Arial"/>
                <w:sz w:val="14"/>
                <w:szCs w:val="14"/>
              </w:rPr>
              <w:t>889.634.000</w:t>
            </w:r>
          </w:p>
        </w:tc>
        <w:tc>
          <w:tcPr>
            <w:tcW w:w="0" w:type="auto"/>
            <w:tcBorders>
              <w:top w:val="nil"/>
              <w:left w:val="nil"/>
              <w:bottom w:val="single" w:sz="4" w:space="0" w:color="auto"/>
              <w:right w:val="single" w:sz="4" w:space="0" w:color="auto"/>
            </w:tcBorders>
            <w:shd w:val="clear" w:color="auto" w:fill="auto"/>
            <w:noWrap/>
            <w:vAlign w:val="center"/>
            <w:hideMark/>
          </w:tcPr>
          <w:p w14:paraId="3AD8CC48" w14:textId="731007CA" w:rsidR="007B6F1D" w:rsidRPr="00451615" w:rsidRDefault="007B6F1D" w:rsidP="007B6F1D">
            <w:pPr>
              <w:spacing w:before="0" w:after="0"/>
              <w:jc w:val="right"/>
              <w:rPr>
                <w:rFonts w:cs="Arial"/>
                <w:sz w:val="14"/>
                <w:szCs w:val="14"/>
                <w:lang w:val="es-CO" w:eastAsia="es-CO"/>
              </w:rPr>
            </w:pPr>
            <w:r w:rsidRPr="00451615">
              <w:rPr>
                <w:rFonts w:cs="Arial"/>
                <w:sz w:val="14"/>
                <w:szCs w:val="14"/>
              </w:rPr>
              <w:t>987.898.000</w:t>
            </w:r>
          </w:p>
        </w:tc>
        <w:tc>
          <w:tcPr>
            <w:tcW w:w="0" w:type="auto"/>
            <w:tcBorders>
              <w:top w:val="nil"/>
              <w:left w:val="nil"/>
              <w:bottom w:val="single" w:sz="4" w:space="0" w:color="auto"/>
              <w:right w:val="single" w:sz="4" w:space="0" w:color="auto"/>
            </w:tcBorders>
            <w:shd w:val="clear" w:color="auto" w:fill="auto"/>
            <w:noWrap/>
            <w:vAlign w:val="center"/>
            <w:hideMark/>
          </w:tcPr>
          <w:p w14:paraId="2A21B7C1" w14:textId="4A5B8D84" w:rsidR="007B6F1D" w:rsidRPr="00451615" w:rsidRDefault="007B6F1D" w:rsidP="007B6F1D">
            <w:pPr>
              <w:spacing w:before="0" w:after="0"/>
              <w:jc w:val="right"/>
              <w:rPr>
                <w:rFonts w:cs="Arial"/>
                <w:sz w:val="14"/>
                <w:szCs w:val="14"/>
                <w:lang w:val="es-CO" w:eastAsia="es-CO"/>
              </w:rPr>
            </w:pPr>
            <w:r w:rsidRPr="00451615">
              <w:rPr>
                <w:rFonts w:cs="Arial"/>
                <w:sz w:val="14"/>
                <w:szCs w:val="14"/>
              </w:rPr>
              <w:t>1.247.394.000</w:t>
            </w:r>
          </w:p>
        </w:tc>
      </w:tr>
      <w:tr w:rsidR="007B6F1D" w:rsidRPr="00656B89" w14:paraId="1E11D8C1" w14:textId="77777777" w:rsidTr="00573CB8">
        <w:trPr>
          <w:trHeight w:val="264"/>
          <w:tblHeader/>
        </w:trPr>
        <w:tc>
          <w:tcPr>
            <w:tcW w:w="0" w:type="auto"/>
            <w:tcBorders>
              <w:top w:val="nil"/>
              <w:left w:val="single" w:sz="4" w:space="0" w:color="auto"/>
              <w:bottom w:val="single" w:sz="4" w:space="0" w:color="auto"/>
              <w:right w:val="nil"/>
            </w:tcBorders>
            <w:shd w:val="clear" w:color="000000" w:fill="FFFFFF"/>
            <w:noWrap/>
            <w:vAlign w:val="center"/>
            <w:hideMark/>
          </w:tcPr>
          <w:p w14:paraId="2D130F1E" w14:textId="77777777" w:rsidR="007B6F1D" w:rsidRPr="00451615" w:rsidRDefault="007B6F1D" w:rsidP="007B6F1D">
            <w:pPr>
              <w:spacing w:before="0" w:after="0"/>
              <w:jc w:val="center"/>
              <w:rPr>
                <w:rFonts w:cs="Arial"/>
                <w:i/>
                <w:iCs/>
                <w:color w:val="000000"/>
                <w:sz w:val="14"/>
                <w:szCs w:val="14"/>
                <w:lang w:val="es-CO" w:eastAsia="es-CO"/>
              </w:rPr>
            </w:pPr>
            <w:r w:rsidRPr="00451615">
              <w:rPr>
                <w:rFonts w:cs="Arial"/>
                <w:i/>
                <w:iCs/>
                <w:color w:val="000000"/>
                <w:sz w:val="14"/>
                <w:szCs w:val="14"/>
                <w:lang w:val="es-CO" w:eastAsia="es-CO"/>
              </w:rPr>
              <w:t>l = 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37BD47" w14:textId="77D2A757" w:rsidR="007B6F1D" w:rsidRPr="00451615" w:rsidRDefault="007B6F1D" w:rsidP="007B6F1D">
            <w:pPr>
              <w:spacing w:before="0" w:after="0"/>
              <w:jc w:val="right"/>
              <w:rPr>
                <w:rFonts w:cs="Arial"/>
                <w:sz w:val="14"/>
                <w:szCs w:val="14"/>
                <w:lang w:val="es-CO" w:eastAsia="es-CO"/>
              </w:rPr>
            </w:pPr>
            <w:r w:rsidRPr="00451615">
              <w:rPr>
                <w:rFonts w:cs="Arial"/>
                <w:sz w:val="14"/>
                <w:szCs w:val="14"/>
              </w:rPr>
              <w:t>778.051.359</w:t>
            </w:r>
          </w:p>
        </w:tc>
        <w:tc>
          <w:tcPr>
            <w:tcW w:w="0" w:type="auto"/>
            <w:tcBorders>
              <w:top w:val="nil"/>
              <w:left w:val="nil"/>
              <w:bottom w:val="single" w:sz="4" w:space="0" w:color="auto"/>
              <w:right w:val="single" w:sz="4" w:space="0" w:color="auto"/>
            </w:tcBorders>
            <w:shd w:val="clear" w:color="auto" w:fill="auto"/>
            <w:noWrap/>
            <w:vAlign w:val="center"/>
            <w:hideMark/>
          </w:tcPr>
          <w:p w14:paraId="28651C4B" w14:textId="02DB240F" w:rsidR="007B6F1D" w:rsidRPr="00451615" w:rsidRDefault="007B6F1D" w:rsidP="007B6F1D">
            <w:pPr>
              <w:spacing w:before="0" w:after="0"/>
              <w:jc w:val="right"/>
              <w:rPr>
                <w:rFonts w:cs="Arial"/>
                <w:sz w:val="14"/>
                <w:szCs w:val="14"/>
                <w:lang w:val="es-CO" w:eastAsia="es-CO"/>
              </w:rPr>
            </w:pPr>
            <w:r w:rsidRPr="00451615">
              <w:rPr>
                <w:rFonts w:cs="Arial"/>
                <w:sz w:val="14"/>
                <w:szCs w:val="14"/>
              </w:rPr>
              <w:t>1.043.675.712</w:t>
            </w:r>
          </w:p>
        </w:tc>
        <w:tc>
          <w:tcPr>
            <w:tcW w:w="0" w:type="auto"/>
            <w:tcBorders>
              <w:top w:val="nil"/>
              <w:left w:val="nil"/>
              <w:bottom w:val="single" w:sz="4" w:space="0" w:color="auto"/>
              <w:right w:val="single" w:sz="4" w:space="0" w:color="auto"/>
            </w:tcBorders>
            <w:shd w:val="clear" w:color="auto" w:fill="auto"/>
            <w:noWrap/>
            <w:vAlign w:val="center"/>
            <w:hideMark/>
          </w:tcPr>
          <w:p w14:paraId="49FB385F" w14:textId="08F73D41" w:rsidR="007B6F1D" w:rsidRPr="00451615" w:rsidRDefault="007B6F1D" w:rsidP="007B6F1D">
            <w:pPr>
              <w:spacing w:before="0" w:after="0"/>
              <w:jc w:val="right"/>
              <w:rPr>
                <w:rFonts w:cs="Arial"/>
                <w:sz w:val="14"/>
                <w:szCs w:val="14"/>
                <w:lang w:val="es-CO" w:eastAsia="es-CO"/>
              </w:rPr>
            </w:pPr>
            <w:r w:rsidRPr="00451615">
              <w:rPr>
                <w:rFonts w:cs="Arial"/>
                <w:sz w:val="14"/>
                <w:szCs w:val="14"/>
              </w:rPr>
              <w:t>585.440.000</w:t>
            </w:r>
          </w:p>
        </w:tc>
        <w:tc>
          <w:tcPr>
            <w:tcW w:w="0" w:type="auto"/>
            <w:tcBorders>
              <w:top w:val="nil"/>
              <w:left w:val="nil"/>
              <w:bottom w:val="single" w:sz="4" w:space="0" w:color="auto"/>
              <w:right w:val="single" w:sz="4" w:space="0" w:color="auto"/>
            </w:tcBorders>
            <w:shd w:val="clear" w:color="auto" w:fill="auto"/>
            <w:noWrap/>
            <w:vAlign w:val="center"/>
            <w:hideMark/>
          </w:tcPr>
          <w:p w14:paraId="45AE6728" w14:textId="5AB54694" w:rsidR="007B6F1D" w:rsidRPr="00451615" w:rsidRDefault="007B6F1D" w:rsidP="007B6F1D">
            <w:pPr>
              <w:spacing w:before="0" w:after="0"/>
              <w:jc w:val="right"/>
              <w:rPr>
                <w:rFonts w:cs="Arial"/>
                <w:sz w:val="14"/>
                <w:szCs w:val="14"/>
                <w:lang w:val="es-CO" w:eastAsia="es-CO"/>
              </w:rPr>
            </w:pPr>
            <w:r w:rsidRPr="00451615">
              <w:rPr>
                <w:rFonts w:cs="Arial"/>
                <w:sz w:val="14"/>
                <w:szCs w:val="14"/>
              </w:rPr>
              <w:t>192.136.333</w:t>
            </w:r>
          </w:p>
        </w:tc>
        <w:tc>
          <w:tcPr>
            <w:tcW w:w="0" w:type="auto"/>
            <w:tcBorders>
              <w:top w:val="nil"/>
              <w:left w:val="nil"/>
              <w:bottom w:val="single" w:sz="4" w:space="0" w:color="auto"/>
              <w:right w:val="single" w:sz="4" w:space="0" w:color="auto"/>
            </w:tcBorders>
            <w:shd w:val="clear" w:color="auto" w:fill="auto"/>
            <w:noWrap/>
            <w:vAlign w:val="center"/>
            <w:hideMark/>
          </w:tcPr>
          <w:p w14:paraId="4EB850C8" w14:textId="75281C18" w:rsidR="007B6F1D" w:rsidRPr="00451615" w:rsidRDefault="007B6F1D" w:rsidP="007B6F1D">
            <w:pPr>
              <w:spacing w:before="0" w:after="0"/>
              <w:jc w:val="right"/>
              <w:rPr>
                <w:rFonts w:cs="Arial"/>
                <w:sz w:val="14"/>
                <w:szCs w:val="14"/>
                <w:lang w:val="es-CO" w:eastAsia="es-CO"/>
              </w:rPr>
            </w:pPr>
            <w:r w:rsidRPr="00451615">
              <w:rPr>
                <w:rFonts w:cs="Arial"/>
                <w:sz w:val="14"/>
                <w:szCs w:val="14"/>
              </w:rPr>
              <w:t>193.949.333</w:t>
            </w:r>
          </w:p>
        </w:tc>
        <w:tc>
          <w:tcPr>
            <w:tcW w:w="0" w:type="auto"/>
            <w:tcBorders>
              <w:top w:val="nil"/>
              <w:left w:val="nil"/>
              <w:bottom w:val="single" w:sz="4" w:space="0" w:color="auto"/>
              <w:right w:val="single" w:sz="4" w:space="0" w:color="auto"/>
            </w:tcBorders>
            <w:shd w:val="clear" w:color="auto" w:fill="auto"/>
            <w:noWrap/>
            <w:vAlign w:val="center"/>
            <w:hideMark/>
          </w:tcPr>
          <w:p w14:paraId="0FFFEE0A" w14:textId="60650C59" w:rsidR="007B6F1D" w:rsidRPr="00451615" w:rsidRDefault="007B6F1D" w:rsidP="007B6F1D">
            <w:pPr>
              <w:spacing w:before="0" w:after="0"/>
              <w:jc w:val="right"/>
              <w:rPr>
                <w:rFonts w:cs="Arial"/>
                <w:sz w:val="14"/>
                <w:szCs w:val="14"/>
                <w:lang w:val="es-CO" w:eastAsia="es-CO"/>
              </w:rPr>
            </w:pPr>
            <w:r w:rsidRPr="00451615">
              <w:rPr>
                <w:rFonts w:cs="Arial"/>
                <w:sz w:val="14"/>
                <w:szCs w:val="14"/>
              </w:rPr>
              <w:t>317.356.000</w:t>
            </w:r>
          </w:p>
        </w:tc>
        <w:tc>
          <w:tcPr>
            <w:tcW w:w="0" w:type="auto"/>
            <w:tcBorders>
              <w:top w:val="nil"/>
              <w:left w:val="nil"/>
              <w:bottom w:val="single" w:sz="4" w:space="0" w:color="auto"/>
              <w:right w:val="single" w:sz="4" w:space="0" w:color="auto"/>
            </w:tcBorders>
            <w:shd w:val="clear" w:color="auto" w:fill="auto"/>
            <w:noWrap/>
            <w:vAlign w:val="center"/>
            <w:hideMark/>
          </w:tcPr>
          <w:p w14:paraId="685B9FE4" w14:textId="1492DE07" w:rsidR="007B6F1D" w:rsidRPr="007B6F1D" w:rsidRDefault="007B6F1D" w:rsidP="007B6F1D">
            <w:pPr>
              <w:spacing w:before="0" w:after="0"/>
              <w:jc w:val="right"/>
              <w:rPr>
                <w:rFonts w:cs="Arial"/>
                <w:sz w:val="14"/>
                <w:szCs w:val="14"/>
                <w:lang w:val="es-CO" w:eastAsia="es-CO"/>
              </w:rPr>
            </w:pPr>
            <w:r w:rsidRPr="00451615">
              <w:rPr>
                <w:rFonts w:cs="Arial"/>
                <w:sz w:val="14"/>
                <w:szCs w:val="14"/>
              </w:rPr>
              <w:t>951.340.000</w:t>
            </w:r>
          </w:p>
        </w:tc>
      </w:tr>
    </w:tbl>
    <w:p w14:paraId="7FFA3B0D" w14:textId="1876E8B2" w:rsidR="00585EEC" w:rsidRDefault="00585EEC" w:rsidP="00433E81">
      <w:pPr>
        <w:pStyle w:val="Descripcin"/>
        <w:spacing w:before="120" w:after="120"/>
        <w:rPr>
          <w:i/>
          <w:iCs/>
          <w:sz w:val="20"/>
          <w:szCs w:val="18"/>
        </w:rPr>
      </w:pPr>
      <w:r w:rsidRPr="009F5E1B">
        <w:rPr>
          <w:i/>
          <w:iCs/>
          <w:sz w:val="20"/>
          <w:szCs w:val="18"/>
        </w:rPr>
        <w:t xml:space="preserve">Tabla </w:t>
      </w:r>
      <w:r w:rsidR="004F5234">
        <w:rPr>
          <w:i/>
          <w:iCs/>
          <w:sz w:val="20"/>
          <w:szCs w:val="18"/>
        </w:rPr>
        <w:t>5</w:t>
      </w:r>
      <w:r w:rsidRPr="009F5E1B">
        <w:rPr>
          <w:i/>
          <w:iCs/>
          <w:sz w:val="20"/>
          <w:szCs w:val="18"/>
        </w:rPr>
        <w:t xml:space="preserve"> Plan de inversiones del nivel de tensión 1, pesos de diciembre de 2017 </w:t>
      </w:r>
    </w:p>
    <w:tbl>
      <w:tblPr>
        <w:tblW w:w="5000" w:type="pct"/>
        <w:tblCellMar>
          <w:left w:w="70" w:type="dxa"/>
          <w:right w:w="70" w:type="dxa"/>
        </w:tblCellMar>
        <w:tblLook w:val="04A0" w:firstRow="1" w:lastRow="0" w:firstColumn="1" w:lastColumn="0" w:noHBand="0" w:noVBand="1"/>
      </w:tblPr>
      <w:tblGrid>
        <w:gridCol w:w="1093"/>
        <w:gridCol w:w="1352"/>
        <w:gridCol w:w="1151"/>
        <w:gridCol w:w="1151"/>
        <w:gridCol w:w="1151"/>
        <w:gridCol w:w="1151"/>
        <w:gridCol w:w="1151"/>
        <w:gridCol w:w="1146"/>
      </w:tblGrid>
      <w:tr w:rsidR="001949FD" w:rsidRPr="00451615" w14:paraId="5A7F3A1C" w14:textId="77777777" w:rsidTr="009C34FD">
        <w:trPr>
          <w:trHeight w:val="480"/>
        </w:trPr>
        <w:tc>
          <w:tcPr>
            <w:tcW w:w="58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5DCB6C7" w14:textId="77777777" w:rsidR="001949FD" w:rsidRPr="00451615" w:rsidRDefault="001949FD" w:rsidP="001949FD">
            <w:pPr>
              <w:spacing w:before="0" w:after="0"/>
              <w:jc w:val="center"/>
              <w:rPr>
                <w:rFonts w:cs="Arial"/>
                <w:b/>
                <w:bCs/>
                <w:color w:val="000000"/>
                <w:sz w:val="14"/>
                <w:szCs w:val="14"/>
                <w:lang w:val="es-CO" w:eastAsia="es-CO"/>
              </w:rPr>
            </w:pPr>
            <w:r w:rsidRPr="00451615">
              <w:rPr>
                <w:rFonts w:cs="Arial"/>
                <w:b/>
                <w:bCs/>
                <w:color w:val="000000"/>
                <w:sz w:val="14"/>
                <w:szCs w:val="14"/>
                <w:lang w:val="es-CO" w:eastAsia="es-CO"/>
              </w:rPr>
              <w:t xml:space="preserve">Categoría de activos </w:t>
            </w:r>
            <w:r w:rsidRPr="00451615">
              <w:rPr>
                <w:rFonts w:cs="Arial"/>
                <w:b/>
                <w:bCs/>
                <w:i/>
                <w:iCs/>
                <w:color w:val="000000"/>
                <w:sz w:val="14"/>
                <w:szCs w:val="14"/>
                <w:lang w:val="es-CO" w:eastAsia="es-CO"/>
              </w:rPr>
              <w:t>l</w:t>
            </w:r>
          </w:p>
        </w:tc>
        <w:tc>
          <w:tcPr>
            <w:tcW w:w="723" w:type="pct"/>
            <w:tcBorders>
              <w:top w:val="single" w:sz="4" w:space="0" w:color="auto"/>
              <w:left w:val="nil"/>
              <w:bottom w:val="single" w:sz="4" w:space="0" w:color="auto"/>
              <w:right w:val="single" w:sz="4" w:space="0" w:color="auto"/>
            </w:tcBorders>
            <w:shd w:val="clear" w:color="000000" w:fill="FFFFFF"/>
            <w:noWrap/>
            <w:vAlign w:val="center"/>
            <w:hideMark/>
          </w:tcPr>
          <w:p w14:paraId="4F5CBE98" w14:textId="77777777" w:rsidR="001949FD" w:rsidRPr="00451615" w:rsidRDefault="001949FD" w:rsidP="001949FD">
            <w:pPr>
              <w:spacing w:before="0" w:after="0"/>
              <w:jc w:val="center"/>
              <w:rPr>
                <w:rFonts w:cs="Arial"/>
                <w:b/>
                <w:bCs/>
                <w:i/>
                <w:iCs/>
                <w:sz w:val="14"/>
                <w:szCs w:val="14"/>
                <w:lang w:val="es-CO" w:eastAsia="es-CO"/>
              </w:rPr>
            </w:pPr>
            <w:r w:rsidRPr="00451615">
              <w:rPr>
                <w:rFonts w:cs="Arial"/>
                <w:b/>
                <w:bCs/>
                <w:i/>
                <w:iCs/>
                <w:sz w:val="14"/>
                <w:szCs w:val="14"/>
                <w:lang w:val="es-CO" w:eastAsia="es-CO"/>
              </w:rPr>
              <w:t>INVA</w:t>
            </w:r>
            <w:r w:rsidRPr="00451615">
              <w:rPr>
                <w:rFonts w:cs="Arial"/>
                <w:b/>
                <w:bCs/>
                <w:i/>
                <w:iCs/>
                <w:sz w:val="14"/>
                <w:szCs w:val="14"/>
                <w:vertAlign w:val="subscript"/>
                <w:lang w:val="es-CO" w:eastAsia="es-CO"/>
              </w:rPr>
              <w:t>j,1,l,1</w:t>
            </w:r>
          </w:p>
        </w:tc>
        <w:tc>
          <w:tcPr>
            <w:tcW w:w="616" w:type="pct"/>
            <w:tcBorders>
              <w:top w:val="single" w:sz="4" w:space="0" w:color="auto"/>
              <w:left w:val="nil"/>
              <w:bottom w:val="single" w:sz="4" w:space="0" w:color="auto"/>
              <w:right w:val="single" w:sz="4" w:space="0" w:color="auto"/>
            </w:tcBorders>
            <w:shd w:val="clear" w:color="000000" w:fill="FFFFFF"/>
            <w:noWrap/>
            <w:vAlign w:val="center"/>
            <w:hideMark/>
          </w:tcPr>
          <w:p w14:paraId="34089FF1" w14:textId="77777777" w:rsidR="001949FD" w:rsidRPr="00451615" w:rsidRDefault="001949FD" w:rsidP="001949FD">
            <w:pPr>
              <w:spacing w:before="0" w:after="0"/>
              <w:jc w:val="center"/>
              <w:rPr>
                <w:rFonts w:cs="Arial"/>
                <w:b/>
                <w:bCs/>
                <w:i/>
                <w:iCs/>
                <w:sz w:val="14"/>
                <w:szCs w:val="14"/>
                <w:lang w:val="es-CO" w:eastAsia="es-CO"/>
              </w:rPr>
            </w:pPr>
            <w:r w:rsidRPr="00451615">
              <w:rPr>
                <w:rFonts w:cs="Arial"/>
                <w:b/>
                <w:bCs/>
                <w:i/>
                <w:iCs/>
                <w:sz w:val="14"/>
                <w:szCs w:val="14"/>
                <w:lang w:val="es-CO" w:eastAsia="es-CO"/>
              </w:rPr>
              <w:t>INVA</w:t>
            </w:r>
            <w:r w:rsidRPr="00451615">
              <w:rPr>
                <w:rFonts w:cs="Arial"/>
                <w:b/>
                <w:bCs/>
                <w:i/>
                <w:iCs/>
                <w:sz w:val="14"/>
                <w:szCs w:val="14"/>
                <w:vertAlign w:val="subscript"/>
                <w:lang w:val="es-CO" w:eastAsia="es-CO"/>
              </w:rPr>
              <w:t>j,1,l,2</w:t>
            </w:r>
          </w:p>
        </w:tc>
        <w:tc>
          <w:tcPr>
            <w:tcW w:w="616" w:type="pct"/>
            <w:tcBorders>
              <w:top w:val="single" w:sz="4" w:space="0" w:color="auto"/>
              <w:left w:val="nil"/>
              <w:bottom w:val="single" w:sz="4" w:space="0" w:color="auto"/>
              <w:right w:val="single" w:sz="4" w:space="0" w:color="auto"/>
            </w:tcBorders>
            <w:shd w:val="clear" w:color="000000" w:fill="FFFFFF"/>
            <w:noWrap/>
            <w:vAlign w:val="center"/>
            <w:hideMark/>
          </w:tcPr>
          <w:p w14:paraId="49ECA868" w14:textId="77777777" w:rsidR="001949FD" w:rsidRPr="00451615" w:rsidRDefault="001949FD" w:rsidP="001949FD">
            <w:pPr>
              <w:spacing w:before="0" w:after="0"/>
              <w:jc w:val="center"/>
              <w:rPr>
                <w:rFonts w:cs="Arial"/>
                <w:b/>
                <w:bCs/>
                <w:i/>
                <w:iCs/>
                <w:sz w:val="14"/>
                <w:szCs w:val="14"/>
                <w:lang w:val="es-CO" w:eastAsia="es-CO"/>
              </w:rPr>
            </w:pPr>
            <w:r w:rsidRPr="00451615">
              <w:rPr>
                <w:rFonts w:cs="Arial"/>
                <w:b/>
                <w:bCs/>
                <w:i/>
                <w:iCs/>
                <w:sz w:val="14"/>
                <w:szCs w:val="14"/>
                <w:lang w:val="es-CO" w:eastAsia="es-CO"/>
              </w:rPr>
              <w:t>INVA</w:t>
            </w:r>
            <w:r w:rsidRPr="00451615">
              <w:rPr>
                <w:rFonts w:cs="Arial"/>
                <w:b/>
                <w:bCs/>
                <w:i/>
                <w:iCs/>
                <w:sz w:val="14"/>
                <w:szCs w:val="14"/>
                <w:vertAlign w:val="subscript"/>
                <w:lang w:val="es-CO" w:eastAsia="es-CO"/>
              </w:rPr>
              <w:t>j,1,l,3</w:t>
            </w:r>
          </w:p>
        </w:tc>
        <w:tc>
          <w:tcPr>
            <w:tcW w:w="616" w:type="pct"/>
            <w:tcBorders>
              <w:top w:val="single" w:sz="4" w:space="0" w:color="auto"/>
              <w:left w:val="nil"/>
              <w:bottom w:val="single" w:sz="4" w:space="0" w:color="auto"/>
              <w:right w:val="single" w:sz="4" w:space="0" w:color="auto"/>
            </w:tcBorders>
            <w:shd w:val="clear" w:color="000000" w:fill="FFFFFF"/>
            <w:noWrap/>
            <w:vAlign w:val="center"/>
            <w:hideMark/>
          </w:tcPr>
          <w:p w14:paraId="17057F0A" w14:textId="77777777" w:rsidR="001949FD" w:rsidRPr="00451615" w:rsidRDefault="001949FD" w:rsidP="001949FD">
            <w:pPr>
              <w:spacing w:before="0" w:after="0"/>
              <w:jc w:val="center"/>
              <w:rPr>
                <w:rFonts w:cs="Arial"/>
                <w:b/>
                <w:bCs/>
                <w:i/>
                <w:iCs/>
                <w:sz w:val="14"/>
                <w:szCs w:val="14"/>
                <w:lang w:val="es-CO" w:eastAsia="es-CO"/>
              </w:rPr>
            </w:pPr>
            <w:r w:rsidRPr="00451615">
              <w:rPr>
                <w:rFonts w:cs="Arial"/>
                <w:b/>
                <w:bCs/>
                <w:i/>
                <w:iCs/>
                <w:sz w:val="14"/>
                <w:szCs w:val="14"/>
                <w:lang w:val="es-CO" w:eastAsia="es-CO"/>
              </w:rPr>
              <w:t>INVA</w:t>
            </w:r>
            <w:r w:rsidRPr="00451615">
              <w:rPr>
                <w:rFonts w:cs="Arial"/>
                <w:b/>
                <w:bCs/>
                <w:i/>
                <w:iCs/>
                <w:sz w:val="14"/>
                <w:szCs w:val="14"/>
                <w:vertAlign w:val="subscript"/>
                <w:lang w:val="es-CO" w:eastAsia="es-CO"/>
              </w:rPr>
              <w:t>j,1,l,4</w:t>
            </w:r>
          </w:p>
        </w:tc>
        <w:tc>
          <w:tcPr>
            <w:tcW w:w="616" w:type="pct"/>
            <w:tcBorders>
              <w:top w:val="single" w:sz="4" w:space="0" w:color="auto"/>
              <w:left w:val="nil"/>
              <w:bottom w:val="single" w:sz="4" w:space="0" w:color="auto"/>
              <w:right w:val="single" w:sz="4" w:space="0" w:color="auto"/>
            </w:tcBorders>
            <w:shd w:val="clear" w:color="000000" w:fill="FFFFFF"/>
            <w:noWrap/>
            <w:vAlign w:val="center"/>
            <w:hideMark/>
          </w:tcPr>
          <w:p w14:paraId="48E773A1" w14:textId="77777777" w:rsidR="001949FD" w:rsidRPr="00451615" w:rsidRDefault="001949FD" w:rsidP="001949FD">
            <w:pPr>
              <w:spacing w:before="0" w:after="0"/>
              <w:jc w:val="center"/>
              <w:rPr>
                <w:rFonts w:cs="Arial"/>
                <w:b/>
                <w:bCs/>
                <w:i/>
                <w:iCs/>
                <w:sz w:val="14"/>
                <w:szCs w:val="14"/>
                <w:lang w:val="es-CO" w:eastAsia="es-CO"/>
              </w:rPr>
            </w:pPr>
            <w:r w:rsidRPr="00451615">
              <w:rPr>
                <w:rFonts w:cs="Arial"/>
                <w:b/>
                <w:bCs/>
                <w:i/>
                <w:iCs/>
                <w:sz w:val="14"/>
                <w:szCs w:val="14"/>
                <w:lang w:val="es-CO" w:eastAsia="es-CO"/>
              </w:rPr>
              <w:t>INVA</w:t>
            </w:r>
            <w:r w:rsidRPr="00451615">
              <w:rPr>
                <w:rFonts w:cs="Arial"/>
                <w:b/>
                <w:bCs/>
                <w:i/>
                <w:iCs/>
                <w:sz w:val="14"/>
                <w:szCs w:val="14"/>
                <w:vertAlign w:val="subscript"/>
                <w:lang w:val="es-CO" w:eastAsia="es-CO"/>
              </w:rPr>
              <w:t>j,1,l,5</w:t>
            </w:r>
          </w:p>
        </w:tc>
        <w:tc>
          <w:tcPr>
            <w:tcW w:w="616" w:type="pct"/>
            <w:tcBorders>
              <w:top w:val="single" w:sz="4" w:space="0" w:color="auto"/>
              <w:left w:val="nil"/>
              <w:bottom w:val="single" w:sz="4" w:space="0" w:color="auto"/>
              <w:right w:val="single" w:sz="4" w:space="0" w:color="auto"/>
            </w:tcBorders>
            <w:shd w:val="clear" w:color="000000" w:fill="FFFFFF"/>
            <w:noWrap/>
            <w:vAlign w:val="center"/>
            <w:hideMark/>
          </w:tcPr>
          <w:p w14:paraId="724BCEE3" w14:textId="77777777" w:rsidR="001949FD" w:rsidRPr="00451615" w:rsidRDefault="001949FD" w:rsidP="001949FD">
            <w:pPr>
              <w:spacing w:before="0" w:after="0"/>
              <w:jc w:val="center"/>
              <w:rPr>
                <w:rFonts w:cs="Arial"/>
                <w:b/>
                <w:bCs/>
                <w:i/>
                <w:iCs/>
                <w:sz w:val="14"/>
                <w:szCs w:val="14"/>
                <w:lang w:val="es-CO" w:eastAsia="es-CO"/>
              </w:rPr>
            </w:pPr>
            <w:r w:rsidRPr="00451615">
              <w:rPr>
                <w:rFonts w:cs="Arial"/>
                <w:b/>
                <w:bCs/>
                <w:i/>
                <w:iCs/>
                <w:sz w:val="14"/>
                <w:szCs w:val="14"/>
                <w:lang w:val="es-CO" w:eastAsia="es-CO"/>
              </w:rPr>
              <w:t>INVA</w:t>
            </w:r>
            <w:r w:rsidRPr="00451615">
              <w:rPr>
                <w:rFonts w:cs="Arial"/>
                <w:b/>
                <w:bCs/>
                <w:i/>
                <w:iCs/>
                <w:sz w:val="14"/>
                <w:szCs w:val="14"/>
                <w:vertAlign w:val="subscript"/>
                <w:lang w:val="es-CO" w:eastAsia="es-CO"/>
              </w:rPr>
              <w:t>j,1,l,6</w:t>
            </w:r>
          </w:p>
        </w:tc>
        <w:tc>
          <w:tcPr>
            <w:tcW w:w="614" w:type="pct"/>
            <w:tcBorders>
              <w:top w:val="single" w:sz="4" w:space="0" w:color="auto"/>
              <w:left w:val="nil"/>
              <w:bottom w:val="single" w:sz="4" w:space="0" w:color="auto"/>
              <w:right w:val="single" w:sz="4" w:space="0" w:color="auto"/>
            </w:tcBorders>
            <w:shd w:val="clear" w:color="000000" w:fill="FFFFFF"/>
            <w:noWrap/>
            <w:vAlign w:val="center"/>
            <w:hideMark/>
          </w:tcPr>
          <w:p w14:paraId="614CCDC7" w14:textId="77777777" w:rsidR="001949FD" w:rsidRPr="00451615" w:rsidRDefault="001949FD" w:rsidP="001949FD">
            <w:pPr>
              <w:spacing w:before="0" w:after="0"/>
              <w:jc w:val="center"/>
              <w:rPr>
                <w:rFonts w:cs="Arial"/>
                <w:b/>
                <w:bCs/>
                <w:i/>
                <w:iCs/>
                <w:sz w:val="14"/>
                <w:szCs w:val="14"/>
                <w:lang w:val="es-CO" w:eastAsia="es-CO"/>
              </w:rPr>
            </w:pPr>
            <w:r w:rsidRPr="00451615">
              <w:rPr>
                <w:rFonts w:cs="Arial"/>
                <w:b/>
                <w:bCs/>
                <w:i/>
                <w:iCs/>
                <w:sz w:val="14"/>
                <w:szCs w:val="14"/>
                <w:lang w:val="es-CO" w:eastAsia="es-CO"/>
              </w:rPr>
              <w:t>INVA</w:t>
            </w:r>
            <w:r w:rsidRPr="00451615">
              <w:rPr>
                <w:rFonts w:cs="Arial"/>
                <w:b/>
                <w:bCs/>
                <w:i/>
                <w:iCs/>
                <w:sz w:val="14"/>
                <w:szCs w:val="14"/>
                <w:vertAlign w:val="subscript"/>
                <w:lang w:val="es-CO" w:eastAsia="es-CO"/>
              </w:rPr>
              <w:t>j,1,l,7</w:t>
            </w:r>
          </w:p>
        </w:tc>
      </w:tr>
      <w:tr w:rsidR="007B6F1D" w:rsidRPr="00451615" w14:paraId="189D4B65" w14:textId="77777777" w:rsidTr="009C34FD">
        <w:trPr>
          <w:trHeight w:val="264"/>
        </w:trPr>
        <w:tc>
          <w:tcPr>
            <w:tcW w:w="584" w:type="pct"/>
            <w:tcBorders>
              <w:top w:val="nil"/>
              <w:left w:val="single" w:sz="4" w:space="0" w:color="auto"/>
              <w:bottom w:val="single" w:sz="4" w:space="0" w:color="auto"/>
              <w:right w:val="nil"/>
            </w:tcBorders>
            <w:shd w:val="clear" w:color="000000" w:fill="FFFFFF"/>
            <w:noWrap/>
            <w:vAlign w:val="center"/>
            <w:hideMark/>
          </w:tcPr>
          <w:p w14:paraId="5DE536D0" w14:textId="77777777" w:rsidR="007B6F1D" w:rsidRPr="00451615" w:rsidRDefault="007B6F1D" w:rsidP="007B6F1D">
            <w:pPr>
              <w:spacing w:before="0" w:after="0"/>
              <w:jc w:val="center"/>
              <w:rPr>
                <w:rFonts w:cs="Arial"/>
                <w:i/>
                <w:iCs/>
                <w:color w:val="000000"/>
                <w:sz w:val="14"/>
                <w:szCs w:val="14"/>
                <w:lang w:val="es-CO" w:eastAsia="es-CO"/>
              </w:rPr>
            </w:pPr>
            <w:r w:rsidRPr="00451615">
              <w:rPr>
                <w:rFonts w:cs="Arial"/>
                <w:i/>
                <w:iCs/>
                <w:color w:val="000000"/>
                <w:sz w:val="14"/>
                <w:szCs w:val="14"/>
                <w:lang w:val="es-CO" w:eastAsia="es-CO"/>
              </w:rPr>
              <w:t>l = 11</w:t>
            </w:r>
          </w:p>
        </w:tc>
        <w:tc>
          <w:tcPr>
            <w:tcW w:w="723" w:type="pct"/>
            <w:tcBorders>
              <w:top w:val="nil"/>
              <w:left w:val="single" w:sz="4" w:space="0" w:color="auto"/>
              <w:bottom w:val="single" w:sz="4" w:space="0" w:color="auto"/>
              <w:right w:val="single" w:sz="4" w:space="0" w:color="auto"/>
            </w:tcBorders>
            <w:shd w:val="clear" w:color="auto" w:fill="auto"/>
            <w:noWrap/>
            <w:vAlign w:val="center"/>
            <w:hideMark/>
          </w:tcPr>
          <w:p w14:paraId="3D749FF5" w14:textId="07C7B81F" w:rsidR="007B6F1D" w:rsidRPr="00451615" w:rsidRDefault="007B6F1D" w:rsidP="007B6F1D">
            <w:pPr>
              <w:spacing w:before="0" w:after="0"/>
              <w:jc w:val="right"/>
              <w:rPr>
                <w:rFonts w:cs="Arial"/>
                <w:sz w:val="14"/>
                <w:szCs w:val="14"/>
                <w:lang w:val="es-CO" w:eastAsia="es-CO"/>
              </w:rPr>
            </w:pPr>
            <w:r w:rsidRPr="00451615">
              <w:rPr>
                <w:rFonts w:cs="Arial"/>
                <w:sz w:val="14"/>
                <w:szCs w:val="14"/>
              </w:rPr>
              <w:t>776.447.000</w:t>
            </w:r>
          </w:p>
        </w:tc>
        <w:tc>
          <w:tcPr>
            <w:tcW w:w="616" w:type="pct"/>
            <w:tcBorders>
              <w:top w:val="nil"/>
              <w:left w:val="nil"/>
              <w:bottom w:val="single" w:sz="4" w:space="0" w:color="auto"/>
              <w:right w:val="single" w:sz="4" w:space="0" w:color="auto"/>
            </w:tcBorders>
            <w:shd w:val="clear" w:color="auto" w:fill="auto"/>
            <w:noWrap/>
            <w:vAlign w:val="center"/>
            <w:hideMark/>
          </w:tcPr>
          <w:p w14:paraId="3E293E0A" w14:textId="580E4CC6" w:rsidR="007B6F1D" w:rsidRPr="00451615" w:rsidRDefault="007B6F1D" w:rsidP="007B6F1D">
            <w:pPr>
              <w:spacing w:before="0" w:after="0"/>
              <w:jc w:val="right"/>
              <w:rPr>
                <w:rFonts w:cs="Arial"/>
                <w:sz w:val="14"/>
                <w:szCs w:val="14"/>
                <w:lang w:val="es-CO" w:eastAsia="es-CO"/>
              </w:rPr>
            </w:pPr>
            <w:r w:rsidRPr="00451615">
              <w:rPr>
                <w:rFonts w:cs="Arial"/>
                <w:sz w:val="14"/>
                <w:szCs w:val="14"/>
              </w:rPr>
              <w:t>1.219.822.000</w:t>
            </w:r>
          </w:p>
        </w:tc>
        <w:tc>
          <w:tcPr>
            <w:tcW w:w="616" w:type="pct"/>
            <w:tcBorders>
              <w:top w:val="nil"/>
              <w:left w:val="nil"/>
              <w:bottom w:val="single" w:sz="4" w:space="0" w:color="auto"/>
              <w:right w:val="single" w:sz="4" w:space="0" w:color="auto"/>
            </w:tcBorders>
            <w:shd w:val="clear" w:color="auto" w:fill="auto"/>
            <w:noWrap/>
            <w:vAlign w:val="center"/>
            <w:hideMark/>
          </w:tcPr>
          <w:p w14:paraId="4F3DDCC6" w14:textId="305CA0F8" w:rsidR="007B6F1D" w:rsidRPr="00451615" w:rsidRDefault="007B6F1D" w:rsidP="007B6F1D">
            <w:pPr>
              <w:spacing w:before="0" w:after="0"/>
              <w:jc w:val="right"/>
              <w:rPr>
                <w:rFonts w:cs="Arial"/>
                <w:sz w:val="14"/>
                <w:szCs w:val="14"/>
                <w:lang w:val="es-CO" w:eastAsia="es-CO"/>
              </w:rPr>
            </w:pPr>
            <w:r w:rsidRPr="00451615">
              <w:rPr>
                <w:rFonts w:cs="Arial"/>
                <w:sz w:val="14"/>
                <w:szCs w:val="14"/>
              </w:rPr>
              <w:t>1.313.439.000</w:t>
            </w:r>
          </w:p>
        </w:tc>
        <w:tc>
          <w:tcPr>
            <w:tcW w:w="616" w:type="pct"/>
            <w:tcBorders>
              <w:top w:val="nil"/>
              <w:left w:val="nil"/>
              <w:bottom w:val="single" w:sz="4" w:space="0" w:color="auto"/>
              <w:right w:val="single" w:sz="4" w:space="0" w:color="auto"/>
            </w:tcBorders>
            <w:shd w:val="clear" w:color="auto" w:fill="auto"/>
            <w:noWrap/>
            <w:vAlign w:val="center"/>
            <w:hideMark/>
          </w:tcPr>
          <w:p w14:paraId="134B7B4A" w14:textId="238D7AA9" w:rsidR="007B6F1D" w:rsidRPr="00451615" w:rsidRDefault="007B6F1D" w:rsidP="007B6F1D">
            <w:pPr>
              <w:spacing w:before="0" w:after="0"/>
              <w:jc w:val="right"/>
              <w:rPr>
                <w:rFonts w:cs="Arial"/>
                <w:sz w:val="14"/>
                <w:szCs w:val="14"/>
                <w:lang w:val="es-CO" w:eastAsia="es-CO"/>
              </w:rPr>
            </w:pPr>
            <w:r w:rsidRPr="00451615">
              <w:rPr>
                <w:rFonts w:cs="Arial"/>
                <w:sz w:val="14"/>
                <w:szCs w:val="14"/>
              </w:rPr>
              <w:t>1.185.909.000</w:t>
            </w:r>
          </w:p>
        </w:tc>
        <w:tc>
          <w:tcPr>
            <w:tcW w:w="616" w:type="pct"/>
            <w:tcBorders>
              <w:top w:val="nil"/>
              <w:left w:val="nil"/>
              <w:bottom w:val="single" w:sz="4" w:space="0" w:color="auto"/>
              <w:right w:val="single" w:sz="4" w:space="0" w:color="auto"/>
            </w:tcBorders>
            <w:shd w:val="clear" w:color="auto" w:fill="auto"/>
            <w:noWrap/>
            <w:vAlign w:val="center"/>
            <w:hideMark/>
          </w:tcPr>
          <w:p w14:paraId="51C573D0" w14:textId="0589B551" w:rsidR="007B6F1D" w:rsidRPr="00451615" w:rsidRDefault="007B6F1D" w:rsidP="007B6F1D">
            <w:pPr>
              <w:spacing w:before="0" w:after="0"/>
              <w:jc w:val="right"/>
              <w:rPr>
                <w:rFonts w:cs="Arial"/>
                <w:sz w:val="14"/>
                <w:szCs w:val="14"/>
                <w:lang w:val="es-CO" w:eastAsia="es-CO"/>
              </w:rPr>
            </w:pPr>
            <w:r w:rsidRPr="00451615">
              <w:rPr>
                <w:rFonts w:cs="Arial"/>
                <w:sz w:val="14"/>
                <w:szCs w:val="14"/>
              </w:rPr>
              <w:t>487.236.000</w:t>
            </w:r>
          </w:p>
        </w:tc>
        <w:tc>
          <w:tcPr>
            <w:tcW w:w="616" w:type="pct"/>
            <w:tcBorders>
              <w:top w:val="nil"/>
              <w:left w:val="nil"/>
              <w:bottom w:val="single" w:sz="4" w:space="0" w:color="auto"/>
              <w:right w:val="single" w:sz="4" w:space="0" w:color="auto"/>
            </w:tcBorders>
            <w:shd w:val="clear" w:color="auto" w:fill="auto"/>
            <w:noWrap/>
            <w:vAlign w:val="center"/>
            <w:hideMark/>
          </w:tcPr>
          <w:p w14:paraId="1EF8D9AB" w14:textId="33BEB350" w:rsidR="007B6F1D" w:rsidRPr="00451615" w:rsidRDefault="007B6F1D" w:rsidP="007B6F1D">
            <w:pPr>
              <w:spacing w:before="0" w:after="0"/>
              <w:jc w:val="right"/>
              <w:rPr>
                <w:rFonts w:cs="Arial"/>
                <w:sz w:val="14"/>
                <w:szCs w:val="14"/>
                <w:lang w:val="es-CO" w:eastAsia="es-CO"/>
              </w:rPr>
            </w:pPr>
            <w:r w:rsidRPr="00451615">
              <w:rPr>
                <w:rFonts w:cs="Arial"/>
                <w:sz w:val="14"/>
                <w:szCs w:val="14"/>
              </w:rPr>
              <w:t>2.028.735.000</w:t>
            </w:r>
          </w:p>
        </w:tc>
        <w:tc>
          <w:tcPr>
            <w:tcW w:w="614" w:type="pct"/>
            <w:tcBorders>
              <w:top w:val="nil"/>
              <w:left w:val="nil"/>
              <w:bottom w:val="single" w:sz="4" w:space="0" w:color="auto"/>
              <w:right w:val="single" w:sz="4" w:space="0" w:color="auto"/>
            </w:tcBorders>
            <w:shd w:val="clear" w:color="auto" w:fill="auto"/>
            <w:noWrap/>
            <w:vAlign w:val="center"/>
            <w:hideMark/>
          </w:tcPr>
          <w:p w14:paraId="4BC32633" w14:textId="18DB0F9D" w:rsidR="007B6F1D" w:rsidRPr="00451615" w:rsidRDefault="007B6F1D" w:rsidP="007B6F1D">
            <w:pPr>
              <w:spacing w:before="0" w:after="0"/>
              <w:jc w:val="right"/>
              <w:rPr>
                <w:rFonts w:cs="Arial"/>
                <w:sz w:val="14"/>
                <w:szCs w:val="14"/>
                <w:lang w:val="es-CO" w:eastAsia="es-CO"/>
              </w:rPr>
            </w:pPr>
            <w:r w:rsidRPr="00451615">
              <w:rPr>
                <w:rFonts w:cs="Arial"/>
                <w:sz w:val="14"/>
                <w:szCs w:val="14"/>
              </w:rPr>
              <w:t>478.526.000</w:t>
            </w:r>
          </w:p>
        </w:tc>
      </w:tr>
      <w:tr w:rsidR="007B6F1D" w:rsidRPr="001949FD" w14:paraId="38C5C3DA" w14:textId="77777777" w:rsidTr="009C34FD">
        <w:trPr>
          <w:trHeight w:val="264"/>
        </w:trPr>
        <w:tc>
          <w:tcPr>
            <w:tcW w:w="584" w:type="pct"/>
            <w:tcBorders>
              <w:top w:val="nil"/>
              <w:left w:val="single" w:sz="4" w:space="0" w:color="auto"/>
              <w:bottom w:val="single" w:sz="4" w:space="0" w:color="auto"/>
              <w:right w:val="nil"/>
            </w:tcBorders>
            <w:shd w:val="clear" w:color="000000" w:fill="FFFFFF"/>
            <w:noWrap/>
            <w:vAlign w:val="center"/>
            <w:hideMark/>
          </w:tcPr>
          <w:p w14:paraId="65622580" w14:textId="77777777" w:rsidR="007B6F1D" w:rsidRPr="00451615" w:rsidRDefault="007B6F1D" w:rsidP="007B6F1D">
            <w:pPr>
              <w:spacing w:before="0" w:after="0"/>
              <w:jc w:val="center"/>
              <w:rPr>
                <w:rFonts w:cs="Arial"/>
                <w:i/>
                <w:iCs/>
                <w:color w:val="000000"/>
                <w:sz w:val="14"/>
                <w:szCs w:val="14"/>
                <w:lang w:val="es-CO" w:eastAsia="es-CO"/>
              </w:rPr>
            </w:pPr>
            <w:r w:rsidRPr="00451615">
              <w:rPr>
                <w:rFonts w:cs="Arial"/>
                <w:i/>
                <w:iCs/>
                <w:color w:val="000000"/>
                <w:sz w:val="14"/>
                <w:szCs w:val="14"/>
                <w:lang w:val="es-CO" w:eastAsia="es-CO"/>
              </w:rPr>
              <w:t>l = 12</w:t>
            </w:r>
          </w:p>
        </w:tc>
        <w:tc>
          <w:tcPr>
            <w:tcW w:w="723" w:type="pct"/>
            <w:tcBorders>
              <w:top w:val="nil"/>
              <w:left w:val="single" w:sz="4" w:space="0" w:color="auto"/>
              <w:bottom w:val="single" w:sz="4" w:space="0" w:color="auto"/>
              <w:right w:val="single" w:sz="4" w:space="0" w:color="auto"/>
            </w:tcBorders>
            <w:shd w:val="clear" w:color="auto" w:fill="auto"/>
            <w:noWrap/>
            <w:vAlign w:val="center"/>
            <w:hideMark/>
          </w:tcPr>
          <w:p w14:paraId="0145881B" w14:textId="47984505" w:rsidR="007B6F1D" w:rsidRPr="00451615" w:rsidRDefault="007B6F1D" w:rsidP="007B6F1D">
            <w:pPr>
              <w:spacing w:before="0" w:after="0"/>
              <w:jc w:val="right"/>
              <w:rPr>
                <w:rFonts w:cs="Arial"/>
                <w:sz w:val="14"/>
                <w:szCs w:val="14"/>
                <w:lang w:val="es-CO" w:eastAsia="es-CO"/>
              </w:rPr>
            </w:pPr>
            <w:r w:rsidRPr="00451615">
              <w:rPr>
                <w:rFonts w:cs="Arial"/>
                <w:sz w:val="14"/>
                <w:szCs w:val="14"/>
              </w:rPr>
              <w:t>663.292.300</w:t>
            </w:r>
          </w:p>
        </w:tc>
        <w:tc>
          <w:tcPr>
            <w:tcW w:w="616" w:type="pct"/>
            <w:tcBorders>
              <w:top w:val="nil"/>
              <w:left w:val="nil"/>
              <w:bottom w:val="single" w:sz="4" w:space="0" w:color="auto"/>
              <w:right w:val="single" w:sz="4" w:space="0" w:color="auto"/>
            </w:tcBorders>
            <w:shd w:val="clear" w:color="auto" w:fill="auto"/>
            <w:noWrap/>
            <w:vAlign w:val="center"/>
            <w:hideMark/>
          </w:tcPr>
          <w:p w14:paraId="638316CC" w14:textId="10238284" w:rsidR="007B6F1D" w:rsidRPr="00451615" w:rsidRDefault="007B6F1D" w:rsidP="007B6F1D">
            <w:pPr>
              <w:spacing w:before="0" w:after="0"/>
              <w:jc w:val="right"/>
              <w:rPr>
                <w:rFonts w:cs="Arial"/>
                <w:sz w:val="14"/>
                <w:szCs w:val="14"/>
                <w:lang w:val="es-CO" w:eastAsia="es-CO"/>
              </w:rPr>
            </w:pPr>
            <w:r w:rsidRPr="00451615">
              <w:rPr>
                <w:rFonts w:cs="Arial"/>
                <w:sz w:val="14"/>
                <w:szCs w:val="14"/>
              </w:rPr>
              <w:t>2.788.361.193</w:t>
            </w:r>
          </w:p>
        </w:tc>
        <w:tc>
          <w:tcPr>
            <w:tcW w:w="616" w:type="pct"/>
            <w:tcBorders>
              <w:top w:val="nil"/>
              <w:left w:val="nil"/>
              <w:bottom w:val="single" w:sz="4" w:space="0" w:color="auto"/>
              <w:right w:val="single" w:sz="4" w:space="0" w:color="auto"/>
            </w:tcBorders>
            <w:shd w:val="clear" w:color="auto" w:fill="auto"/>
            <w:noWrap/>
            <w:vAlign w:val="center"/>
            <w:hideMark/>
          </w:tcPr>
          <w:p w14:paraId="370E89A5" w14:textId="2BDB6E0B" w:rsidR="007B6F1D" w:rsidRPr="00451615" w:rsidRDefault="007B6F1D" w:rsidP="007B6F1D">
            <w:pPr>
              <w:spacing w:before="0" w:after="0"/>
              <w:jc w:val="right"/>
              <w:rPr>
                <w:rFonts w:cs="Arial"/>
                <w:sz w:val="14"/>
                <w:szCs w:val="14"/>
                <w:lang w:val="es-CO" w:eastAsia="es-CO"/>
              </w:rPr>
            </w:pPr>
            <w:r w:rsidRPr="00451615">
              <w:rPr>
                <w:rFonts w:cs="Arial"/>
                <w:sz w:val="14"/>
                <w:szCs w:val="14"/>
              </w:rPr>
              <w:t>834.963.904</w:t>
            </w:r>
          </w:p>
        </w:tc>
        <w:tc>
          <w:tcPr>
            <w:tcW w:w="616" w:type="pct"/>
            <w:tcBorders>
              <w:top w:val="nil"/>
              <w:left w:val="nil"/>
              <w:bottom w:val="single" w:sz="4" w:space="0" w:color="auto"/>
              <w:right w:val="single" w:sz="4" w:space="0" w:color="auto"/>
            </w:tcBorders>
            <w:shd w:val="clear" w:color="auto" w:fill="auto"/>
            <w:noWrap/>
            <w:vAlign w:val="center"/>
            <w:hideMark/>
          </w:tcPr>
          <w:p w14:paraId="43C355B5" w14:textId="1751A9D9" w:rsidR="007B6F1D" w:rsidRPr="00451615" w:rsidRDefault="007B6F1D" w:rsidP="007B6F1D">
            <w:pPr>
              <w:spacing w:before="0" w:after="0"/>
              <w:jc w:val="right"/>
              <w:rPr>
                <w:rFonts w:cs="Arial"/>
                <w:sz w:val="14"/>
                <w:szCs w:val="14"/>
                <w:lang w:val="es-CO" w:eastAsia="es-CO"/>
              </w:rPr>
            </w:pPr>
            <w:r w:rsidRPr="00451615">
              <w:rPr>
                <w:rFonts w:cs="Arial"/>
                <w:sz w:val="14"/>
                <w:szCs w:val="14"/>
              </w:rPr>
              <w:t>608.233.360</w:t>
            </w:r>
          </w:p>
        </w:tc>
        <w:tc>
          <w:tcPr>
            <w:tcW w:w="616" w:type="pct"/>
            <w:tcBorders>
              <w:top w:val="nil"/>
              <w:left w:val="nil"/>
              <w:bottom w:val="single" w:sz="4" w:space="0" w:color="auto"/>
              <w:right w:val="single" w:sz="4" w:space="0" w:color="auto"/>
            </w:tcBorders>
            <w:shd w:val="clear" w:color="auto" w:fill="auto"/>
            <w:noWrap/>
            <w:vAlign w:val="center"/>
            <w:hideMark/>
          </w:tcPr>
          <w:p w14:paraId="37BBE7A2" w14:textId="63989043" w:rsidR="007B6F1D" w:rsidRPr="00451615" w:rsidRDefault="007B6F1D" w:rsidP="007B6F1D">
            <w:pPr>
              <w:spacing w:before="0" w:after="0"/>
              <w:jc w:val="right"/>
              <w:rPr>
                <w:rFonts w:cs="Arial"/>
                <w:sz w:val="14"/>
                <w:szCs w:val="14"/>
                <w:lang w:val="es-CO" w:eastAsia="es-CO"/>
              </w:rPr>
            </w:pPr>
            <w:r w:rsidRPr="00451615">
              <w:rPr>
                <w:rFonts w:cs="Arial"/>
                <w:sz w:val="14"/>
                <w:szCs w:val="14"/>
              </w:rPr>
              <w:t>1.383.585.096</w:t>
            </w:r>
          </w:p>
        </w:tc>
        <w:tc>
          <w:tcPr>
            <w:tcW w:w="616" w:type="pct"/>
            <w:tcBorders>
              <w:top w:val="nil"/>
              <w:left w:val="nil"/>
              <w:bottom w:val="single" w:sz="4" w:space="0" w:color="auto"/>
              <w:right w:val="single" w:sz="4" w:space="0" w:color="auto"/>
            </w:tcBorders>
            <w:shd w:val="clear" w:color="auto" w:fill="auto"/>
            <w:noWrap/>
            <w:vAlign w:val="center"/>
            <w:hideMark/>
          </w:tcPr>
          <w:p w14:paraId="3EB1F463" w14:textId="20243A0E" w:rsidR="007B6F1D" w:rsidRPr="00451615" w:rsidRDefault="007B6F1D" w:rsidP="007B6F1D">
            <w:pPr>
              <w:spacing w:before="0" w:after="0"/>
              <w:jc w:val="right"/>
              <w:rPr>
                <w:rFonts w:cs="Arial"/>
                <w:sz w:val="14"/>
                <w:szCs w:val="14"/>
                <w:lang w:val="es-CO" w:eastAsia="es-CO"/>
              </w:rPr>
            </w:pPr>
            <w:r w:rsidRPr="00451615">
              <w:rPr>
                <w:rFonts w:cs="Arial"/>
                <w:sz w:val="14"/>
                <w:szCs w:val="14"/>
              </w:rPr>
              <w:t>1.017.493.926</w:t>
            </w:r>
          </w:p>
        </w:tc>
        <w:tc>
          <w:tcPr>
            <w:tcW w:w="614" w:type="pct"/>
            <w:tcBorders>
              <w:top w:val="nil"/>
              <w:left w:val="nil"/>
              <w:bottom w:val="single" w:sz="4" w:space="0" w:color="auto"/>
              <w:right w:val="single" w:sz="4" w:space="0" w:color="auto"/>
            </w:tcBorders>
            <w:shd w:val="clear" w:color="auto" w:fill="auto"/>
            <w:noWrap/>
            <w:vAlign w:val="center"/>
            <w:hideMark/>
          </w:tcPr>
          <w:p w14:paraId="4BF95F31" w14:textId="63D18330" w:rsidR="007B6F1D" w:rsidRPr="007B6F1D" w:rsidRDefault="007B6F1D" w:rsidP="007B6F1D">
            <w:pPr>
              <w:spacing w:before="0" w:after="0"/>
              <w:jc w:val="right"/>
              <w:rPr>
                <w:rFonts w:cs="Arial"/>
                <w:sz w:val="14"/>
                <w:szCs w:val="14"/>
                <w:lang w:val="es-CO" w:eastAsia="es-CO"/>
              </w:rPr>
            </w:pPr>
            <w:r w:rsidRPr="00451615">
              <w:rPr>
                <w:rFonts w:cs="Arial"/>
                <w:sz w:val="14"/>
                <w:szCs w:val="14"/>
              </w:rPr>
              <w:t>488.134.640</w:t>
            </w:r>
          </w:p>
        </w:tc>
      </w:tr>
    </w:tbl>
    <w:p w14:paraId="2143C2D4" w14:textId="77777777" w:rsidR="009C34FD" w:rsidRPr="00547DC7" w:rsidRDefault="009C34FD" w:rsidP="009C34FD">
      <w:pPr>
        <w:pStyle w:val="Artculo"/>
        <w:spacing w:after="120"/>
        <w:ind w:left="0"/>
        <w:outlineLvl w:val="2"/>
        <w:rPr>
          <w:b w:val="0"/>
        </w:rPr>
      </w:pPr>
      <w:r w:rsidRPr="00547DC7">
        <w:rPr>
          <w:bCs/>
        </w:rPr>
        <w:t>Ingreso adicional del OR por ajuste al plan de inversiones.</w:t>
      </w:r>
      <w:r w:rsidRPr="00547DC7">
        <w:rPr>
          <w:b w:val="0"/>
        </w:rPr>
        <w:t xml:space="preserve"> Los cambios en los ingresos del OR, pendientes de aplicar a la fecha de entrada en vigencia de la presente resolución, asociados con la modificación del plan de inversiones, se incluirán en la variable </w:t>
      </w:r>
      <w:r w:rsidRPr="00547DC7">
        <w:rPr>
          <w:b w:val="0"/>
          <w:i/>
          <w:iCs/>
        </w:rPr>
        <w:t>IM</w:t>
      </w:r>
      <w:r w:rsidRPr="00547DC7">
        <w:rPr>
          <w:b w:val="0"/>
          <w:i/>
          <w:iCs/>
          <w:vertAlign w:val="subscript"/>
        </w:rPr>
        <w:t>j,4,m,r,t</w:t>
      </w:r>
      <w:r w:rsidRPr="00547DC7">
        <w:rPr>
          <w:b w:val="0"/>
        </w:rPr>
        <w:t xml:space="preserve"> definida en el numeral 2.1 del anexo general de la Resolución CREG 015 de 2018 y las variables </w:t>
      </w:r>
      <w:r w:rsidRPr="00547DC7">
        <w:rPr>
          <w:b w:val="0"/>
          <w:i/>
          <w:iCs/>
        </w:rPr>
        <w:t>IA</w:t>
      </w:r>
      <w:r w:rsidRPr="00547DC7">
        <w:rPr>
          <w:b w:val="0"/>
          <w:i/>
          <w:iCs/>
          <w:vertAlign w:val="subscript"/>
        </w:rPr>
        <w:t>j,n,m,t</w:t>
      </w:r>
      <w:r w:rsidRPr="00547DC7">
        <w:rPr>
          <w:b w:val="0"/>
        </w:rPr>
        <w:t xml:space="preserve"> definidas en los numerales 2.4, 2.5 y 2.6 de dicho anexo. </w:t>
      </w:r>
    </w:p>
    <w:p w14:paraId="6D6044FE" w14:textId="3F9610EA" w:rsidR="009C34FD" w:rsidRDefault="009C34FD" w:rsidP="009C34FD">
      <w:pPr>
        <w:pStyle w:val="Artculo"/>
        <w:numPr>
          <w:ilvl w:val="0"/>
          <w:numId w:val="0"/>
        </w:numPr>
        <w:rPr>
          <w:b w:val="0"/>
        </w:rPr>
      </w:pPr>
      <w:r w:rsidRPr="00547DC7">
        <w:rPr>
          <w:b w:val="0"/>
        </w:rPr>
        <w:t>Con este objetivo, desde el mes de inicio de aplicación de esta resolución y durante doce meses, al resultado de la fórmula definida en los numerales 2.1, 2.4, 2.5 y 2.6 del anexo general de la Resolución CREG 015 de 2018, se le adicionará el valor que resulte de dividir entre 12 la suma de los cambios de los ingresos del OR.</w:t>
      </w:r>
    </w:p>
    <w:p w14:paraId="02369D19" w14:textId="4A3AFD70" w:rsidR="00341EB2" w:rsidRPr="00341EB2" w:rsidRDefault="00C44B68" w:rsidP="00341EB2">
      <w:pPr>
        <w:pStyle w:val="Artculo"/>
        <w:ind w:left="0"/>
      </w:pPr>
      <w:r w:rsidRPr="00C44B68">
        <w:rPr>
          <w:b w:val="0"/>
        </w:rPr>
        <w:t>La presente resolución deberá notificarse al representante legal de la Empresa de Energía de Pereira S.A. E.S.P. Contra lo aquí dispuesto no procede recurso alguno,</w:t>
      </w:r>
      <w:r w:rsidR="00341EB2">
        <w:rPr>
          <w:b w:val="0"/>
        </w:rPr>
        <w:t xml:space="preserve"> </w:t>
      </w:r>
      <w:r w:rsidR="00341EB2" w:rsidRPr="00547DC7">
        <w:rPr>
          <w:b w:val="0"/>
        </w:rPr>
        <w:t>toda vez que se entienden agotados todos los recursos que por ley son obligatorios.</w:t>
      </w:r>
    </w:p>
    <w:p w14:paraId="329AA3A9" w14:textId="77777777" w:rsidR="001067D3" w:rsidRPr="00BF69C9" w:rsidRDefault="00585CF8" w:rsidP="00AB59B2">
      <w:pPr>
        <w:spacing w:before="360" w:after="360"/>
        <w:jc w:val="center"/>
        <w:rPr>
          <w:b/>
        </w:rPr>
      </w:pPr>
      <w:r>
        <w:rPr>
          <w:b/>
        </w:rPr>
        <w:t>NOTIF</w:t>
      </w:r>
      <w:r w:rsidR="00157B49">
        <w:rPr>
          <w:b/>
        </w:rPr>
        <w:t>Í</w:t>
      </w:r>
      <w:r>
        <w:rPr>
          <w:b/>
        </w:rPr>
        <w:t xml:space="preserve">QUESE, </w:t>
      </w:r>
      <w:r w:rsidR="001067D3" w:rsidRPr="00BF69C9">
        <w:rPr>
          <w:b/>
        </w:rPr>
        <w:t>PUBLÍQUESE Y CÚMPLASE</w:t>
      </w:r>
    </w:p>
    <w:p w14:paraId="2CEB1AEA" w14:textId="3FEB7761" w:rsidR="00433E81" w:rsidRPr="00547DC7" w:rsidRDefault="003343FE" w:rsidP="007C127E">
      <w:pPr>
        <w:rPr>
          <w:b/>
          <w:bCs/>
        </w:rPr>
      </w:pPr>
      <w:r w:rsidRPr="00BF69C9">
        <w:t xml:space="preserve">Dado en Bogotá D.C., </w:t>
      </w:r>
      <w:r w:rsidR="00547DC7" w:rsidRPr="00547DC7">
        <w:rPr>
          <w:b/>
          <w:bCs/>
        </w:rPr>
        <w:t>04 JUN. 2021</w:t>
      </w:r>
    </w:p>
    <w:p w14:paraId="41617548" w14:textId="67EE755E" w:rsidR="00D03B05" w:rsidRDefault="00D03B05" w:rsidP="007C127E"/>
    <w:p w14:paraId="6AA77080" w14:textId="149E9725" w:rsidR="00D547E3" w:rsidRDefault="00D547E3" w:rsidP="007C127E"/>
    <w:p w14:paraId="231926E2" w14:textId="77777777" w:rsidR="00C910AC" w:rsidRDefault="00C910AC" w:rsidP="007C127E"/>
    <w:tbl>
      <w:tblPr>
        <w:tblW w:w="9923" w:type="dxa"/>
        <w:jc w:val="center"/>
        <w:tblCellSpacing w:w="0" w:type="dxa"/>
        <w:tblCellMar>
          <w:left w:w="0" w:type="dxa"/>
          <w:right w:w="0" w:type="dxa"/>
        </w:tblCellMar>
        <w:tblLook w:val="04A0" w:firstRow="1" w:lastRow="0" w:firstColumn="1" w:lastColumn="0" w:noHBand="0" w:noVBand="1"/>
      </w:tblPr>
      <w:tblGrid>
        <w:gridCol w:w="5103"/>
        <w:gridCol w:w="4820"/>
      </w:tblGrid>
      <w:tr w:rsidR="00950BFC" w:rsidRPr="00BF69C9" w14:paraId="4D99204E" w14:textId="77777777" w:rsidTr="00547DC7">
        <w:trPr>
          <w:tblCellSpacing w:w="0" w:type="dxa"/>
          <w:jc w:val="center"/>
        </w:trPr>
        <w:tc>
          <w:tcPr>
            <w:tcW w:w="5103" w:type="dxa"/>
          </w:tcPr>
          <w:p w14:paraId="64D31871" w14:textId="5F21B696" w:rsidR="00950BFC" w:rsidRPr="00BF69C9" w:rsidRDefault="00B14B95" w:rsidP="00894B89">
            <w:pPr>
              <w:spacing w:before="0" w:after="0"/>
              <w:ind w:left="66"/>
              <w:jc w:val="center"/>
              <w:rPr>
                <w:rFonts w:cs="Arial"/>
                <w:b/>
              </w:rPr>
            </w:pPr>
            <w:r>
              <w:rPr>
                <w:rFonts w:cs="Arial"/>
                <w:b/>
              </w:rPr>
              <w:t>MIGUEL LOTERO</w:t>
            </w:r>
            <w:r w:rsidR="00AB59B2">
              <w:rPr>
                <w:rFonts w:cs="Arial"/>
                <w:b/>
              </w:rPr>
              <w:t xml:space="preserve"> ROBLEDO</w:t>
            </w:r>
            <w:r>
              <w:rPr>
                <w:rFonts w:cs="Arial"/>
                <w:b/>
              </w:rPr>
              <w:t xml:space="preserve"> </w:t>
            </w:r>
          </w:p>
        </w:tc>
        <w:tc>
          <w:tcPr>
            <w:tcW w:w="4820" w:type="dxa"/>
          </w:tcPr>
          <w:p w14:paraId="115D913A" w14:textId="2264395E" w:rsidR="00950BFC" w:rsidRPr="00BF69C9" w:rsidRDefault="004F5234" w:rsidP="00DE7B7E">
            <w:pPr>
              <w:spacing w:before="0" w:after="0"/>
              <w:ind w:left="69"/>
              <w:jc w:val="center"/>
              <w:rPr>
                <w:rFonts w:cs="Arial"/>
                <w:b/>
              </w:rPr>
            </w:pPr>
            <w:r>
              <w:rPr>
                <w:rFonts w:cs="Arial"/>
                <w:b/>
              </w:rPr>
              <w:t>JORGE ALBERTO VALENCIA MARÍN</w:t>
            </w:r>
          </w:p>
        </w:tc>
      </w:tr>
      <w:tr w:rsidR="00950BFC" w:rsidRPr="00BF69C9" w14:paraId="7FFDAB47" w14:textId="77777777" w:rsidTr="00547DC7">
        <w:trPr>
          <w:tblCellSpacing w:w="0" w:type="dxa"/>
          <w:jc w:val="center"/>
        </w:trPr>
        <w:tc>
          <w:tcPr>
            <w:tcW w:w="5103" w:type="dxa"/>
            <w:hideMark/>
          </w:tcPr>
          <w:p w14:paraId="0679400F" w14:textId="4F97E07A" w:rsidR="00950BFC" w:rsidRPr="00BF69C9" w:rsidRDefault="00950BFC" w:rsidP="00894B89">
            <w:pPr>
              <w:spacing w:before="0" w:after="0"/>
              <w:ind w:left="66"/>
              <w:jc w:val="center"/>
              <w:rPr>
                <w:rFonts w:eastAsia="Arial Unicode MS" w:cs="Arial"/>
                <w:color w:val="000000"/>
              </w:rPr>
            </w:pPr>
            <w:r w:rsidRPr="00BF69C9">
              <w:rPr>
                <w:rFonts w:cs="Arial"/>
              </w:rPr>
              <w:t>Viceministro de Energía, delegado del Ministr</w:t>
            </w:r>
            <w:r w:rsidR="009F5E1B">
              <w:rPr>
                <w:rFonts w:cs="Arial"/>
              </w:rPr>
              <w:t>o</w:t>
            </w:r>
            <w:r w:rsidRPr="00BF69C9">
              <w:rPr>
                <w:rFonts w:cs="Arial"/>
              </w:rPr>
              <w:t xml:space="preserve"> de Minas y Energía</w:t>
            </w:r>
          </w:p>
        </w:tc>
        <w:tc>
          <w:tcPr>
            <w:tcW w:w="4820" w:type="dxa"/>
            <w:hideMark/>
          </w:tcPr>
          <w:p w14:paraId="749B2C41" w14:textId="77777777" w:rsidR="00950BFC" w:rsidRPr="00BF69C9" w:rsidRDefault="00950BFC" w:rsidP="004237FF">
            <w:pPr>
              <w:spacing w:before="0" w:after="0"/>
              <w:jc w:val="center"/>
              <w:rPr>
                <w:rFonts w:eastAsia="Arial Unicode MS" w:cs="Arial"/>
                <w:color w:val="000000"/>
              </w:rPr>
            </w:pPr>
            <w:r w:rsidRPr="00BF69C9">
              <w:rPr>
                <w:rFonts w:cs="Arial"/>
              </w:rPr>
              <w:t xml:space="preserve">Director </w:t>
            </w:r>
            <w:r w:rsidR="004237FF" w:rsidRPr="00BF69C9">
              <w:rPr>
                <w:rFonts w:cs="Arial"/>
              </w:rPr>
              <w:t xml:space="preserve">Ejecutivo </w:t>
            </w:r>
          </w:p>
        </w:tc>
      </w:tr>
      <w:tr w:rsidR="00950BFC" w:rsidRPr="00CF2A2D" w14:paraId="7104A71B" w14:textId="77777777" w:rsidTr="00547DC7">
        <w:trPr>
          <w:tblCellSpacing w:w="0" w:type="dxa"/>
          <w:jc w:val="center"/>
        </w:trPr>
        <w:tc>
          <w:tcPr>
            <w:tcW w:w="5103" w:type="dxa"/>
            <w:hideMark/>
          </w:tcPr>
          <w:p w14:paraId="41A0B1C3" w14:textId="77777777" w:rsidR="00950BFC" w:rsidRPr="00CF2A2D" w:rsidRDefault="00950BFC" w:rsidP="00894B89">
            <w:pPr>
              <w:spacing w:before="0" w:after="0"/>
              <w:ind w:left="66"/>
              <w:jc w:val="center"/>
              <w:rPr>
                <w:rFonts w:eastAsia="Arial Unicode MS" w:cs="Arial"/>
                <w:color w:val="000000"/>
              </w:rPr>
            </w:pPr>
            <w:r w:rsidRPr="00BF69C9">
              <w:rPr>
                <w:rFonts w:cs="Arial"/>
              </w:rPr>
              <w:t>Presidente</w:t>
            </w:r>
          </w:p>
        </w:tc>
        <w:tc>
          <w:tcPr>
            <w:tcW w:w="4820" w:type="dxa"/>
          </w:tcPr>
          <w:p w14:paraId="4CD06021" w14:textId="77777777" w:rsidR="00950BFC" w:rsidRPr="00CF2A2D" w:rsidRDefault="00950BFC" w:rsidP="00894B89">
            <w:pPr>
              <w:spacing w:before="0" w:after="0"/>
              <w:jc w:val="center"/>
              <w:rPr>
                <w:rFonts w:eastAsia="Arial Unicode MS" w:cs="Arial"/>
                <w:color w:val="000000"/>
              </w:rPr>
            </w:pPr>
          </w:p>
        </w:tc>
      </w:tr>
    </w:tbl>
    <w:p w14:paraId="3932EB4A" w14:textId="77777777" w:rsidR="007C127E" w:rsidRPr="00CF2A2D" w:rsidRDefault="007C127E" w:rsidP="00DE3151">
      <w:pPr>
        <w:ind w:right="425"/>
        <w:rPr>
          <w:i/>
        </w:rPr>
      </w:pPr>
    </w:p>
    <w:sectPr w:rsidR="007C127E" w:rsidRPr="00CF2A2D" w:rsidSect="00D03B05">
      <w:headerReference w:type="default" r:id="rId13"/>
      <w:footerReference w:type="default" r:id="rId14"/>
      <w:headerReference w:type="first" r:id="rId15"/>
      <w:type w:val="continuous"/>
      <w:pgSz w:w="12242" w:h="18722" w:code="123"/>
      <w:pgMar w:top="2268" w:right="1185"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AFFA4" w14:textId="77777777" w:rsidR="00FB537D" w:rsidRDefault="00FB537D">
      <w:r>
        <w:separator/>
      </w:r>
    </w:p>
    <w:p w14:paraId="355DFBE3" w14:textId="77777777" w:rsidR="00FB537D" w:rsidRDefault="00FB537D"/>
    <w:p w14:paraId="71950DFA" w14:textId="77777777" w:rsidR="00FB537D" w:rsidRDefault="00FB537D" w:rsidP="00C851C0"/>
  </w:endnote>
  <w:endnote w:type="continuationSeparator" w:id="0">
    <w:p w14:paraId="625A4E35" w14:textId="77777777" w:rsidR="00FB537D" w:rsidRDefault="00FB537D">
      <w:r>
        <w:continuationSeparator/>
      </w:r>
    </w:p>
    <w:p w14:paraId="3D771FE5" w14:textId="77777777" w:rsidR="00FB537D" w:rsidRDefault="00FB537D"/>
    <w:p w14:paraId="1E0F6976" w14:textId="77777777" w:rsidR="00FB537D" w:rsidRDefault="00FB537D" w:rsidP="00C85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04DF5" w14:textId="6F7FC003" w:rsidR="00F228EB" w:rsidRDefault="00F228EB">
    <w:pPr>
      <w:pStyle w:val="Piedepgina"/>
    </w:pPr>
  </w:p>
  <w:p w14:paraId="12F6243C" w14:textId="07D8D011" w:rsidR="00F228EB" w:rsidRDefault="00F228EB">
    <w:pPr>
      <w:pStyle w:val="Piedepgina"/>
    </w:pPr>
  </w:p>
  <w:p w14:paraId="23B2CD7B" w14:textId="77777777" w:rsidR="00F228EB" w:rsidRDefault="00F228E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C3421" w14:textId="77777777" w:rsidR="00FB537D" w:rsidRDefault="00FB537D">
      <w:r>
        <w:separator/>
      </w:r>
    </w:p>
    <w:p w14:paraId="1AB8A44A" w14:textId="77777777" w:rsidR="00FB537D" w:rsidRDefault="00FB537D"/>
    <w:p w14:paraId="38837D9B" w14:textId="77777777" w:rsidR="00FB537D" w:rsidRDefault="00FB537D" w:rsidP="00C851C0"/>
  </w:footnote>
  <w:footnote w:type="continuationSeparator" w:id="0">
    <w:p w14:paraId="04FA0B85" w14:textId="77777777" w:rsidR="00FB537D" w:rsidRDefault="00FB537D">
      <w:r>
        <w:continuationSeparator/>
      </w:r>
    </w:p>
    <w:p w14:paraId="079897F4" w14:textId="77777777" w:rsidR="00FB537D" w:rsidRDefault="00FB537D"/>
    <w:p w14:paraId="040A2CAF" w14:textId="77777777" w:rsidR="00FB537D" w:rsidRDefault="00FB537D" w:rsidP="00C851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BB0B4" w14:textId="465DEE28" w:rsidR="00DE3904" w:rsidRPr="002560C5" w:rsidRDefault="00DE3904" w:rsidP="002560C5">
    <w:pPr>
      <w:pStyle w:val="Ttulo1"/>
      <w:numPr>
        <w:ilvl w:val="0"/>
        <w:numId w:val="0"/>
      </w:numPr>
      <w:ind w:right="6"/>
      <w:jc w:val="left"/>
      <w:rPr>
        <w:rFonts w:cs="Arial"/>
        <w:b w:val="0"/>
        <w:sz w:val="22"/>
        <w:szCs w:val="22"/>
      </w:rPr>
    </w:pPr>
    <w:r w:rsidRPr="002560C5">
      <w:rPr>
        <w:rFonts w:cs="Arial"/>
        <w:b w:val="0"/>
        <w:sz w:val="22"/>
        <w:szCs w:val="22"/>
      </w:rPr>
      <w:t xml:space="preserve">RESOLUCIÓN No. </w:t>
    </w:r>
    <w:r w:rsidRPr="00547DC7">
      <w:rPr>
        <w:rFonts w:cs="Arial"/>
        <w:bCs/>
        <w:szCs w:val="24"/>
        <w:u w:val="single"/>
      </w:rPr>
      <w:t xml:space="preserve"> </w:t>
    </w:r>
    <w:r w:rsidR="00547DC7" w:rsidRPr="00547DC7">
      <w:rPr>
        <w:rFonts w:cs="Arial"/>
        <w:bCs/>
        <w:szCs w:val="24"/>
        <w:u w:val="single"/>
      </w:rPr>
      <w:t>071</w:t>
    </w:r>
    <w:r w:rsidR="00547DC7">
      <w:rPr>
        <w:rFonts w:cs="Arial"/>
        <w:b w:val="0"/>
        <w:sz w:val="22"/>
        <w:szCs w:val="22"/>
      </w:rPr>
      <w:t xml:space="preserve">   </w:t>
    </w:r>
    <w:r w:rsidRPr="002560C5">
      <w:rPr>
        <w:rFonts w:cs="Arial"/>
        <w:b w:val="0"/>
        <w:sz w:val="22"/>
        <w:szCs w:val="22"/>
      </w:rPr>
      <w:tab/>
      <w:t xml:space="preserve">DE </w:t>
    </w:r>
    <w:r w:rsidR="00547DC7" w:rsidRPr="00547DC7">
      <w:rPr>
        <w:rFonts w:cs="Arial"/>
        <w:bCs/>
        <w:sz w:val="22"/>
        <w:szCs w:val="22"/>
        <w:u w:val="single"/>
      </w:rPr>
      <w:t>04 JUN. 2021</w:t>
    </w:r>
    <w:r w:rsidR="00547DC7">
      <w:rPr>
        <w:rFonts w:cs="Arial"/>
        <w:b w:val="0"/>
        <w:sz w:val="22"/>
        <w:szCs w:val="22"/>
      </w:rPr>
      <w:t xml:space="preserve">    </w:t>
    </w:r>
    <w:r w:rsidRPr="002560C5">
      <w:rPr>
        <w:rFonts w:cs="Arial"/>
        <w:b w:val="0"/>
        <w:sz w:val="22"/>
        <w:szCs w:val="22"/>
      </w:rPr>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Pr>
        <w:rFonts w:cs="Arial"/>
        <w:b w:val="0"/>
        <w:noProof/>
        <w:sz w:val="22"/>
        <w:szCs w:val="22"/>
      </w:rPr>
      <w:t>7</w:t>
    </w:r>
    <w:r w:rsidRPr="002560C5">
      <w:rPr>
        <w:rFonts w:cs="Arial"/>
        <w:b w:val="0"/>
        <w:sz w:val="22"/>
        <w:szCs w:val="22"/>
      </w:rPr>
      <w:fldChar w:fldCharType="end"/>
    </w:r>
    <w:r w:rsidRPr="002560C5">
      <w:rPr>
        <w:rFonts w:cs="Arial"/>
        <w:b w:val="0"/>
        <w:sz w:val="22"/>
        <w:szCs w:val="22"/>
      </w:rPr>
      <w:t>/</w:t>
    </w:r>
    <w:fldSimple w:instr=" NUMPAGES  \* MERGEFORMAT ">
      <w:r w:rsidRPr="00B72FDC">
        <w:rPr>
          <w:rFonts w:cs="Arial"/>
          <w:b w:val="0"/>
          <w:noProof/>
          <w:sz w:val="22"/>
          <w:szCs w:val="22"/>
        </w:rPr>
        <w:t>7</w:t>
      </w:r>
    </w:fldSimple>
  </w:p>
  <w:p w14:paraId="3946D823" w14:textId="77777777" w:rsidR="00DE3904" w:rsidRDefault="00DE3904" w:rsidP="00AD01E4">
    <w:pPr>
      <w:ind w:left="142" w:right="148"/>
      <w:rPr>
        <w:rFonts w:cs="Arial"/>
      </w:rPr>
    </w:pPr>
    <w:r w:rsidRPr="0042068C">
      <w:rPr>
        <w:noProof/>
        <w:lang w:val="es-CO" w:eastAsia="es-CO"/>
      </w:rPr>
      <mc:AlternateContent>
        <mc:Choice Requires="wps">
          <w:drawing>
            <wp:anchor distT="0" distB="0" distL="114300" distR="114300" simplePos="0" relativeHeight="251657216" behindDoc="0" locked="0" layoutInCell="1" allowOverlap="1" wp14:anchorId="60F2A5DB" wp14:editId="57D1B4E6">
              <wp:simplePos x="0" y="0"/>
              <wp:positionH relativeFrom="column">
                <wp:posOffset>-121285</wp:posOffset>
              </wp:positionH>
              <wp:positionV relativeFrom="paragraph">
                <wp:posOffset>141605</wp:posOffset>
              </wp:positionV>
              <wp:extent cx="6267450" cy="9944100"/>
              <wp:effectExtent l="0" t="0" r="19050"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441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CFE44" id="Rectangle 1" o:spid="_x0000_s1026" style="position:absolute;margin-left:-9.55pt;margin-top:11.15pt;width:493.5pt;height:7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" filled="f" strokeweight="1.5pt"/>
          </w:pict>
        </mc:Fallback>
      </mc:AlternateContent>
    </w:r>
  </w:p>
  <w:p w14:paraId="6DDE7C2C" w14:textId="370375C6" w:rsidR="00DE3904" w:rsidRPr="00547DC7" w:rsidRDefault="00DE3904" w:rsidP="00DE3904">
    <w:pPr>
      <w:pBdr>
        <w:bottom w:val="single" w:sz="4" w:space="1" w:color="auto"/>
      </w:pBdr>
      <w:rPr>
        <w:sz w:val="22"/>
        <w:szCs w:val="22"/>
      </w:rPr>
    </w:pPr>
    <w:r w:rsidRPr="00547DC7">
      <w:rPr>
        <w:sz w:val="22"/>
        <w:szCs w:val="22"/>
      </w:rPr>
      <w:t xml:space="preserve">Por la cual </w:t>
    </w:r>
    <w:r w:rsidR="006E04F4" w:rsidRPr="00547DC7">
      <w:rPr>
        <w:sz w:val="22"/>
        <w:szCs w:val="22"/>
      </w:rPr>
      <w:t>se resuelve el recurso de reposición interpuesto por la Empresa de Energía de Pereira S.A. E.S.P., contra la Resolución CREG 009 de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E6041" w14:textId="77777777" w:rsidR="00DE3904" w:rsidRDefault="00DE3904" w:rsidP="000B7990">
    <w:pPr>
      <w:pStyle w:val="Encabezado"/>
      <w:jc w:val="center"/>
      <w:rPr>
        <w:rFonts w:ascii="Arial" w:hAnsi="Arial" w:cs="Arial"/>
        <w:spacing w:val="20"/>
        <w:sz w:val="20"/>
      </w:rPr>
    </w:pPr>
    <w:r>
      <w:rPr>
        <w:rFonts w:ascii="Arial" w:hAnsi="Arial" w:cs="Arial"/>
        <w:spacing w:val="20"/>
        <w:sz w:val="20"/>
      </w:rPr>
      <w:t>República de Colombia</w:t>
    </w:r>
  </w:p>
  <w:p w14:paraId="286F86F7" w14:textId="77777777" w:rsidR="00DE3904" w:rsidRDefault="00DE3904">
    <w:pPr>
      <w:pStyle w:val="Encabezado"/>
      <w:jc w:val="center"/>
      <w:rPr>
        <w:rFonts w:ascii="Arial" w:hAnsi="Arial" w:cs="Arial"/>
        <w:spacing w:val="20"/>
        <w:sz w:val="20"/>
      </w:rPr>
    </w:pPr>
  </w:p>
  <w:p w14:paraId="5999740A" w14:textId="77777777" w:rsidR="00DE3904" w:rsidRDefault="00DE3904"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2315BC70" wp14:editId="13EAE936">
              <wp:simplePos x="0" y="0"/>
              <wp:positionH relativeFrom="column">
                <wp:posOffset>-213360</wp:posOffset>
              </wp:positionH>
              <wp:positionV relativeFrom="paragraph">
                <wp:posOffset>265223</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3DCBD" id="Rectangle 2" o:spid="_x0000_s1026" style="position:absolute;margin-left:-16.8pt;margin-top:20.9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2A645F8"/>
    <w:multiLevelType w:val="hybridMultilevel"/>
    <w:tmpl w:val="1CD43466"/>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 w15:restartNumberingAfterBreak="0">
    <w:nsid w:val="032D742C"/>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4"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1F16D54"/>
    <w:multiLevelType w:val="hybridMultilevel"/>
    <w:tmpl w:val="02BEAC82"/>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6" w15:restartNumberingAfterBreak="0">
    <w:nsid w:val="12A909E6"/>
    <w:multiLevelType w:val="multilevel"/>
    <w:tmpl w:val="5AB06492"/>
    <w:lvl w:ilvl="0">
      <w:start w:val="1"/>
      <w:numFmt w:val="decimal"/>
      <w:lvlText w:val="CAPÍTULO %1."/>
      <w:lvlJc w:val="center"/>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524" w:hanging="720"/>
      </w:pPr>
      <w:rPr>
        <w:rFonts w:hint="default"/>
      </w:rPr>
    </w:lvl>
    <w:lvl w:ilvl="3">
      <w:start w:val="1"/>
      <w:numFmt w:val="decimal"/>
      <w:lvlText w:val="%1.%2.%3.%4"/>
      <w:lvlJc w:val="left"/>
      <w:pPr>
        <w:ind w:left="864" w:hanging="864"/>
      </w:pPr>
      <w:rPr>
        <w:rFonts w:hint="default"/>
        <w:lang w:val="es-E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6033740"/>
    <w:multiLevelType w:val="hybridMultilevel"/>
    <w:tmpl w:val="744C1474"/>
    <w:lvl w:ilvl="0" w:tplc="B76C1F0E">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9" w15:restartNumberingAfterBreak="0">
    <w:nsid w:val="1EB95D5A"/>
    <w:multiLevelType w:val="hybridMultilevel"/>
    <w:tmpl w:val="93DE11D2"/>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0" w15:restartNumberingAfterBreak="0">
    <w:nsid w:val="1FC86E0E"/>
    <w:multiLevelType w:val="hybridMultilevel"/>
    <w:tmpl w:val="1C2E5B40"/>
    <w:lvl w:ilvl="0" w:tplc="16DA279E">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1D1030A"/>
    <w:multiLevelType w:val="hybridMultilevel"/>
    <w:tmpl w:val="A9941938"/>
    <w:lvl w:ilvl="0" w:tplc="65EEBC32">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A960261"/>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4" w15:restartNumberingAfterBreak="0">
    <w:nsid w:val="2E390A46"/>
    <w:multiLevelType w:val="hybridMultilevel"/>
    <w:tmpl w:val="E32C9934"/>
    <w:lvl w:ilvl="0" w:tplc="240A0019">
      <w:start w:val="1"/>
      <w:numFmt w:val="lowerLetter"/>
      <w:lvlText w:val="%1."/>
      <w:lvlJc w:val="left"/>
      <w:pPr>
        <w:ind w:left="360" w:hanging="360"/>
      </w:pPr>
      <w:rPr>
        <w:rFonts w:hint="default"/>
      </w:rPr>
    </w:lvl>
    <w:lvl w:ilvl="1" w:tplc="E4C2637E">
      <w:numFmt w:val="bullet"/>
      <w:lvlText w:val="-"/>
      <w:lvlJc w:val="left"/>
      <w:pPr>
        <w:ind w:left="1080" w:hanging="360"/>
      </w:pPr>
      <w:rPr>
        <w:rFonts w:ascii="Bookman Old Style" w:eastAsia="Times New Roman" w:hAnsi="Bookman Old Style" w:cs="Times New Roman"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0AB588B"/>
    <w:multiLevelType w:val="hybridMultilevel"/>
    <w:tmpl w:val="37FADD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19E3B80"/>
    <w:multiLevelType w:val="hybridMultilevel"/>
    <w:tmpl w:val="7376F74A"/>
    <w:lvl w:ilvl="0" w:tplc="779AC7FA">
      <w:start w:val="1"/>
      <w:numFmt w:val="lowerLetter"/>
      <w:lvlText w:val="%1)"/>
      <w:lvlJc w:val="left"/>
      <w:pPr>
        <w:ind w:left="2484" w:hanging="36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18" w15:restartNumberingAfterBreak="0">
    <w:nsid w:val="38FD1199"/>
    <w:multiLevelType w:val="hybridMultilevel"/>
    <w:tmpl w:val="AD98330E"/>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20" w15:restartNumberingAfterBreak="0">
    <w:nsid w:val="3F6A7D44"/>
    <w:multiLevelType w:val="hybridMultilevel"/>
    <w:tmpl w:val="BEB23418"/>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470E3619"/>
    <w:multiLevelType w:val="hybridMultilevel"/>
    <w:tmpl w:val="2722D02A"/>
    <w:lvl w:ilvl="0" w:tplc="863AE4B4">
      <w:start w:val="1"/>
      <w:numFmt w:val="lowerLetter"/>
      <w:lvlText w:val="%1."/>
      <w:lvlJc w:val="left"/>
      <w:pPr>
        <w:ind w:left="1428" w:hanging="360"/>
      </w:pPr>
      <w:rPr>
        <w:lang w:val="es-ES"/>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2" w15:restartNumberingAfterBreak="0">
    <w:nsid w:val="4C84179C"/>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3" w15:restartNumberingAfterBreak="0">
    <w:nsid w:val="4F471EEB"/>
    <w:multiLevelType w:val="multilevel"/>
    <w:tmpl w:val="7F48610C"/>
    <w:name w:val="Nueva lista 3"/>
    <w:lvl w:ilvl="0">
      <w:start w:val="1"/>
      <w:numFmt w:val="decimal"/>
      <w:pStyle w:val="Artculo"/>
      <w:suff w:val="space"/>
      <w:lvlText w:val="Artículo %1."/>
      <w:lvlJc w:val="left"/>
      <w:pPr>
        <w:ind w:left="426"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5C573649"/>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68704D47"/>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7"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6D1C18BE"/>
    <w:multiLevelType w:val="hybridMultilevel"/>
    <w:tmpl w:val="DB34F446"/>
    <w:lvl w:ilvl="0" w:tplc="F7B44D04">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715F1B30"/>
    <w:multiLevelType w:val="hybridMultilevel"/>
    <w:tmpl w:val="4C9C4A66"/>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35604EA"/>
    <w:multiLevelType w:val="hybridMultilevel"/>
    <w:tmpl w:val="7C9ABCF4"/>
    <w:lvl w:ilvl="0" w:tplc="F7B44D04">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39D24A0"/>
    <w:multiLevelType w:val="hybridMultilevel"/>
    <w:tmpl w:val="8FE61266"/>
    <w:lvl w:ilvl="0" w:tplc="240A0019">
      <w:start w:val="1"/>
      <w:numFmt w:val="lowerLetter"/>
      <w:lvlText w:val="%1."/>
      <w:lvlJc w:val="left"/>
      <w:pPr>
        <w:ind w:left="2484" w:hanging="36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34" w15:restartNumberingAfterBreak="0">
    <w:nsid w:val="73AA1721"/>
    <w:multiLevelType w:val="hybridMultilevel"/>
    <w:tmpl w:val="F54CFF46"/>
    <w:lvl w:ilvl="0" w:tplc="3A3211AA">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4F41206"/>
    <w:multiLevelType w:val="hybridMultilevel"/>
    <w:tmpl w:val="4D02AC7C"/>
    <w:lvl w:ilvl="0" w:tplc="240A0019">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77636AC8"/>
    <w:multiLevelType w:val="hybridMultilevel"/>
    <w:tmpl w:val="7AA2F9BE"/>
    <w:lvl w:ilvl="0" w:tplc="FA6A5E7E">
      <w:numFmt w:val="bullet"/>
      <w:lvlText w:val="-"/>
      <w:lvlJc w:val="left"/>
      <w:pPr>
        <w:ind w:left="720" w:hanging="360"/>
      </w:pPr>
      <w:rPr>
        <w:rFonts w:ascii="Bookman Old Style" w:eastAsia="Times New Roman"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80B10EA"/>
    <w:multiLevelType w:val="hybridMultilevel"/>
    <w:tmpl w:val="53262836"/>
    <w:lvl w:ilvl="0" w:tplc="08D067B2">
      <w:start w:val="1"/>
      <w:numFmt w:val="decimal"/>
      <w:lvlText w:val="Artículo %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CO"/>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EDC2DFC">
      <w:start w:val="1"/>
      <w:numFmt w:val="lowerLetter"/>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8" w15:restartNumberingAfterBreak="0">
    <w:nsid w:val="7CA21BF3"/>
    <w:multiLevelType w:val="hybridMultilevel"/>
    <w:tmpl w:val="D36C6BBC"/>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1"/>
  </w:num>
  <w:num w:numId="2">
    <w:abstractNumId w:val="13"/>
  </w:num>
  <w:num w:numId="3">
    <w:abstractNumId w:val="25"/>
  </w:num>
  <w:num w:numId="4">
    <w:abstractNumId w:val="23"/>
  </w:num>
  <w:num w:numId="5">
    <w:abstractNumId w:val="29"/>
  </w:num>
  <w:num w:numId="6">
    <w:abstractNumId w:val="10"/>
  </w:num>
  <w:num w:numId="7">
    <w:abstractNumId w:val="23"/>
  </w:num>
  <w:num w:numId="8">
    <w:abstractNumId w:val="7"/>
  </w:num>
  <w:num w:numId="9">
    <w:abstractNumId w:val="4"/>
  </w:num>
  <w:num w:numId="10">
    <w:abstractNumId w:val="21"/>
  </w:num>
  <w:num w:numId="11">
    <w:abstractNumId w:val="16"/>
  </w:num>
  <w:num w:numId="12">
    <w:abstractNumId w:val="6"/>
  </w:num>
  <w:num w:numId="13">
    <w:abstractNumId w:val="37"/>
  </w:num>
  <w:num w:numId="14">
    <w:abstractNumId w:val="18"/>
  </w:num>
  <w:num w:numId="15">
    <w:abstractNumId w:val="32"/>
  </w:num>
  <w:num w:numId="16">
    <w:abstractNumId w:val="28"/>
  </w:num>
  <w:num w:numId="17">
    <w:abstractNumId w:val="29"/>
  </w:num>
  <w:num w:numId="18">
    <w:abstractNumId w:val="9"/>
  </w:num>
  <w:num w:numId="19">
    <w:abstractNumId w:val="29"/>
  </w:num>
  <w:num w:numId="20">
    <w:abstractNumId w:val="26"/>
  </w:num>
  <w:num w:numId="21">
    <w:abstractNumId w:val="29"/>
  </w:num>
  <w:num w:numId="22">
    <w:abstractNumId w:val="3"/>
  </w:num>
  <w:num w:numId="23">
    <w:abstractNumId w:val="15"/>
  </w:num>
  <w:num w:numId="24">
    <w:abstractNumId w:val="31"/>
  </w:num>
  <w:num w:numId="25">
    <w:abstractNumId w:val="35"/>
  </w:num>
  <w:num w:numId="26">
    <w:abstractNumId w:val="14"/>
  </w:num>
  <w:num w:numId="27">
    <w:abstractNumId w:val="36"/>
  </w:num>
  <w:num w:numId="28">
    <w:abstractNumId w:val="24"/>
  </w:num>
  <w:num w:numId="29">
    <w:abstractNumId w:val="29"/>
  </w:num>
  <w:num w:numId="30">
    <w:abstractNumId w:val="22"/>
  </w:num>
  <w:num w:numId="31">
    <w:abstractNumId w:val="29"/>
  </w:num>
  <w:num w:numId="32">
    <w:abstractNumId w:val="23"/>
  </w:num>
  <w:num w:numId="33">
    <w:abstractNumId w:val="29"/>
  </w:num>
  <w:num w:numId="34">
    <w:abstractNumId w:val="23"/>
  </w:num>
  <w:num w:numId="35">
    <w:abstractNumId w:val="34"/>
  </w:num>
  <w:num w:numId="36">
    <w:abstractNumId w:val="23"/>
  </w:num>
  <w:num w:numId="37">
    <w:abstractNumId w:val="11"/>
  </w:num>
  <w:num w:numId="38">
    <w:abstractNumId w:val="29"/>
  </w:num>
  <w:num w:numId="39">
    <w:abstractNumId w:val="17"/>
  </w:num>
  <w:num w:numId="40">
    <w:abstractNumId w:val="33"/>
  </w:num>
  <w:num w:numId="41">
    <w:abstractNumId w:val="29"/>
  </w:num>
  <w:num w:numId="42">
    <w:abstractNumId w:val="29"/>
  </w:num>
  <w:num w:numId="43">
    <w:abstractNumId w:val="29"/>
  </w:num>
  <w:num w:numId="44">
    <w:abstractNumId w:val="29"/>
  </w:num>
  <w:num w:numId="45">
    <w:abstractNumId w:val="29"/>
  </w:num>
  <w:num w:numId="46">
    <w:abstractNumId w:val="12"/>
  </w:num>
  <w:num w:numId="47">
    <w:abstractNumId w:val="23"/>
  </w:num>
  <w:num w:numId="48">
    <w:abstractNumId w:val="23"/>
  </w:num>
  <w:num w:numId="49">
    <w:abstractNumId w:val="23"/>
  </w:num>
  <w:num w:numId="50">
    <w:abstractNumId w:val="23"/>
  </w:num>
  <w:num w:numId="51">
    <w:abstractNumId w:val="23"/>
  </w:num>
  <w:num w:numId="52">
    <w:abstractNumId w:val="23"/>
  </w:num>
  <w:num w:numId="53">
    <w:abstractNumId w:val="38"/>
  </w:num>
  <w:num w:numId="54">
    <w:abstractNumId w:val="23"/>
  </w:num>
  <w:num w:numId="55">
    <w:abstractNumId w:val="23"/>
  </w:num>
  <w:num w:numId="56">
    <w:abstractNumId w:val="20"/>
  </w:num>
  <w:num w:numId="57">
    <w:abstractNumId w:val="23"/>
  </w:num>
  <w:num w:numId="58">
    <w:abstractNumId w:val="23"/>
  </w:num>
  <w:num w:numId="59">
    <w:abstractNumId w:val="30"/>
  </w:num>
  <w:num w:numId="60">
    <w:abstractNumId w:val="2"/>
  </w:num>
  <w:num w:numId="61">
    <w:abstractNumId w:val="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2C5"/>
    <w:rsid w:val="000014A8"/>
    <w:rsid w:val="0000191D"/>
    <w:rsid w:val="0000215F"/>
    <w:rsid w:val="00003049"/>
    <w:rsid w:val="00004CB6"/>
    <w:rsid w:val="00005326"/>
    <w:rsid w:val="000056FB"/>
    <w:rsid w:val="00006585"/>
    <w:rsid w:val="00006AE2"/>
    <w:rsid w:val="00006EF5"/>
    <w:rsid w:val="000076A1"/>
    <w:rsid w:val="00011754"/>
    <w:rsid w:val="0001209B"/>
    <w:rsid w:val="00012259"/>
    <w:rsid w:val="0001368F"/>
    <w:rsid w:val="00015F4C"/>
    <w:rsid w:val="00016B85"/>
    <w:rsid w:val="00017396"/>
    <w:rsid w:val="000203BE"/>
    <w:rsid w:val="0002117B"/>
    <w:rsid w:val="00022832"/>
    <w:rsid w:val="00023841"/>
    <w:rsid w:val="00024EEB"/>
    <w:rsid w:val="00025383"/>
    <w:rsid w:val="00025D05"/>
    <w:rsid w:val="000268D6"/>
    <w:rsid w:val="00027C0A"/>
    <w:rsid w:val="00027C0E"/>
    <w:rsid w:val="00032C8E"/>
    <w:rsid w:val="00034669"/>
    <w:rsid w:val="00034F65"/>
    <w:rsid w:val="0003547A"/>
    <w:rsid w:val="0003568E"/>
    <w:rsid w:val="000356FD"/>
    <w:rsid w:val="0003695A"/>
    <w:rsid w:val="00040250"/>
    <w:rsid w:val="00042A98"/>
    <w:rsid w:val="000432E2"/>
    <w:rsid w:val="000446EC"/>
    <w:rsid w:val="00045094"/>
    <w:rsid w:val="00045D3D"/>
    <w:rsid w:val="0005171B"/>
    <w:rsid w:val="00051D1F"/>
    <w:rsid w:val="000531F1"/>
    <w:rsid w:val="00053BE6"/>
    <w:rsid w:val="00055984"/>
    <w:rsid w:val="00055B4A"/>
    <w:rsid w:val="00056ECE"/>
    <w:rsid w:val="0005705F"/>
    <w:rsid w:val="0005740C"/>
    <w:rsid w:val="00063454"/>
    <w:rsid w:val="00063657"/>
    <w:rsid w:val="0007409E"/>
    <w:rsid w:val="00076680"/>
    <w:rsid w:val="00076A1D"/>
    <w:rsid w:val="000771FB"/>
    <w:rsid w:val="0008073E"/>
    <w:rsid w:val="0008115D"/>
    <w:rsid w:val="000821D9"/>
    <w:rsid w:val="00082B34"/>
    <w:rsid w:val="00082FE9"/>
    <w:rsid w:val="000831AC"/>
    <w:rsid w:val="000837A5"/>
    <w:rsid w:val="00083AA8"/>
    <w:rsid w:val="00084F74"/>
    <w:rsid w:val="000857D1"/>
    <w:rsid w:val="0008751B"/>
    <w:rsid w:val="0008776A"/>
    <w:rsid w:val="0009104E"/>
    <w:rsid w:val="0009196C"/>
    <w:rsid w:val="00091CDB"/>
    <w:rsid w:val="00095EA2"/>
    <w:rsid w:val="000A1319"/>
    <w:rsid w:val="000A19AC"/>
    <w:rsid w:val="000A38CC"/>
    <w:rsid w:val="000A4F1E"/>
    <w:rsid w:val="000B2EC9"/>
    <w:rsid w:val="000B3688"/>
    <w:rsid w:val="000B6491"/>
    <w:rsid w:val="000B65BD"/>
    <w:rsid w:val="000B7990"/>
    <w:rsid w:val="000C06AF"/>
    <w:rsid w:val="000C1951"/>
    <w:rsid w:val="000C1DE0"/>
    <w:rsid w:val="000C266A"/>
    <w:rsid w:val="000C5D30"/>
    <w:rsid w:val="000C5DF4"/>
    <w:rsid w:val="000C64D6"/>
    <w:rsid w:val="000C6881"/>
    <w:rsid w:val="000C743D"/>
    <w:rsid w:val="000C784A"/>
    <w:rsid w:val="000D1E36"/>
    <w:rsid w:val="000D26F8"/>
    <w:rsid w:val="000D2A00"/>
    <w:rsid w:val="000D36AF"/>
    <w:rsid w:val="000D3884"/>
    <w:rsid w:val="000D3FC2"/>
    <w:rsid w:val="000D5201"/>
    <w:rsid w:val="000D5C79"/>
    <w:rsid w:val="000E022D"/>
    <w:rsid w:val="000E2A42"/>
    <w:rsid w:val="000E3D26"/>
    <w:rsid w:val="000F30B5"/>
    <w:rsid w:val="000F3A75"/>
    <w:rsid w:val="000F4463"/>
    <w:rsid w:val="000F47C4"/>
    <w:rsid w:val="000F5392"/>
    <w:rsid w:val="000F563E"/>
    <w:rsid w:val="000F68AA"/>
    <w:rsid w:val="000F7AE9"/>
    <w:rsid w:val="000F7C81"/>
    <w:rsid w:val="0010087D"/>
    <w:rsid w:val="0010101F"/>
    <w:rsid w:val="00101F35"/>
    <w:rsid w:val="00102339"/>
    <w:rsid w:val="0010333D"/>
    <w:rsid w:val="00105E02"/>
    <w:rsid w:val="0010658E"/>
    <w:rsid w:val="00106654"/>
    <w:rsid w:val="001067D3"/>
    <w:rsid w:val="00107FFD"/>
    <w:rsid w:val="001106AF"/>
    <w:rsid w:val="001129C7"/>
    <w:rsid w:val="00112F16"/>
    <w:rsid w:val="001147FF"/>
    <w:rsid w:val="001177E6"/>
    <w:rsid w:val="00120607"/>
    <w:rsid w:val="00126B7F"/>
    <w:rsid w:val="0012783F"/>
    <w:rsid w:val="00130D85"/>
    <w:rsid w:val="00132FE3"/>
    <w:rsid w:val="001333FC"/>
    <w:rsid w:val="0013384D"/>
    <w:rsid w:val="00133EC9"/>
    <w:rsid w:val="0013526C"/>
    <w:rsid w:val="00135C1F"/>
    <w:rsid w:val="00136F57"/>
    <w:rsid w:val="001405C6"/>
    <w:rsid w:val="0014064C"/>
    <w:rsid w:val="00141013"/>
    <w:rsid w:val="00142021"/>
    <w:rsid w:val="0014208F"/>
    <w:rsid w:val="0014220A"/>
    <w:rsid w:val="0014256F"/>
    <w:rsid w:val="0014363D"/>
    <w:rsid w:val="00144681"/>
    <w:rsid w:val="00145736"/>
    <w:rsid w:val="001459D6"/>
    <w:rsid w:val="001478B5"/>
    <w:rsid w:val="00151A0F"/>
    <w:rsid w:val="0015228B"/>
    <w:rsid w:val="00152D9A"/>
    <w:rsid w:val="00152E0C"/>
    <w:rsid w:val="0015338C"/>
    <w:rsid w:val="001541F3"/>
    <w:rsid w:val="00154D0C"/>
    <w:rsid w:val="00155CCF"/>
    <w:rsid w:val="001560A7"/>
    <w:rsid w:val="00156A07"/>
    <w:rsid w:val="00157B49"/>
    <w:rsid w:val="00160BCF"/>
    <w:rsid w:val="00161084"/>
    <w:rsid w:val="001610E0"/>
    <w:rsid w:val="001615EB"/>
    <w:rsid w:val="00164E00"/>
    <w:rsid w:val="00166AA9"/>
    <w:rsid w:val="00166B53"/>
    <w:rsid w:val="001710F9"/>
    <w:rsid w:val="001711AE"/>
    <w:rsid w:val="00171B59"/>
    <w:rsid w:val="0017477B"/>
    <w:rsid w:val="001762DD"/>
    <w:rsid w:val="00177652"/>
    <w:rsid w:val="001778BC"/>
    <w:rsid w:val="00177D48"/>
    <w:rsid w:val="0018101B"/>
    <w:rsid w:val="0018241F"/>
    <w:rsid w:val="001827DF"/>
    <w:rsid w:val="00184170"/>
    <w:rsid w:val="00185F79"/>
    <w:rsid w:val="001876F9"/>
    <w:rsid w:val="00190C2D"/>
    <w:rsid w:val="00190F0B"/>
    <w:rsid w:val="0019132F"/>
    <w:rsid w:val="00192CBF"/>
    <w:rsid w:val="00192FF1"/>
    <w:rsid w:val="00194947"/>
    <w:rsid w:val="001949D2"/>
    <w:rsid w:val="001949FD"/>
    <w:rsid w:val="00194C52"/>
    <w:rsid w:val="0019667F"/>
    <w:rsid w:val="00196D8C"/>
    <w:rsid w:val="00197F32"/>
    <w:rsid w:val="001A1422"/>
    <w:rsid w:val="001A2B6E"/>
    <w:rsid w:val="001A3643"/>
    <w:rsid w:val="001A39D5"/>
    <w:rsid w:val="001A44FC"/>
    <w:rsid w:val="001A548D"/>
    <w:rsid w:val="001A5F1B"/>
    <w:rsid w:val="001A6488"/>
    <w:rsid w:val="001A7613"/>
    <w:rsid w:val="001B03F7"/>
    <w:rsid w:val="001B05A4"/>
    <w:rsid w:val="001B17F4"/>
    <w:rsid w:val="001B1C22"/>
    <w:rsid w:val="001B34C6"/>
    <w:rsid w:val="001C0C42"/>
    <w:rsid w:val="001C2018"/>
    <w:rsid w:val="001C36F4"/>
    <w:rsid w:val="001C3877"/>
    <w:rsid w:val="001C4A3C"/>
    <w:rsid w:val="001D0772"/>
    <w:rsid w:val="001D31E0"/>
    <w:rsid w:val="001D3333"/>
    <w:rsid w:val="001D516B"/>
    <w:rsid w:val="001D68E3"/>
    <w:rsid w:val="001D7832"/>
    <w:rsid w:val="001E26B9"/>
    <w:rsid w:val="001E3911"/>
    <w:rsid w:val="001E485E"/>
    <w:rsid w:val="001E692F"/>
    <w:rsid w:val="001F2C5B"/>
    <w:rsid w:val="001F2FD8"/>
    <w:rsid w:val="001F4256"/>
    <w:rsid w:val="001F5AFE"/>
    <w:rsid w:val="001F780F"/>
    <w:rsid w:val="002001AC"/>
    <w:rsid w:val="002012D8"/>
    <w:rsid w:val="002015A0"/>
    <w:rsid w:val="002038CE"/>
    <w:rsid w:val="002039D6"/>
    <w:rsid w:val="00204D82"/>
    <w:rsid w:val="0020533E"/>
    <w:rsid w:val="00206407"/>
    <w:rsid w:val="0020684F"/>
    <w:rsid w:val="00207A82"/>
    <w:rsid w:val="00207D99"/>
    <w:rsid w:val="00210DC1"/>
    <w:rsid w:val="0021157A"/>
    <w:rsid w:val="00211D34"/>
    <w:rsid w:val="0021297B"/>
    <w:rsid w:val="00212A1E"/>
    <w:rsid w:val="002133FA"/>
    <w:rsid w:val="00214328"/>
    <w:rsid w:val="00214F04"/>
    <w:rsid w:val="00217D47"/>
    <w:rsid w:val="002205FF"/>
    <w:rsid w:val="00221054"/>
    <w:rsid w:val="00221277"/>
    <w:rsid w:val="00223E50"/>
    <w:rsid w:val="0022483E"/>
    <w:rsid w:val="00224FC9"/>
    <w:rsid w:val="00227061"/>
    <w:rsid w:val="00227E1E"/>
    <w:rsid w:val="00232EFC"/>
    <w:rsid w:val="0023338E"/>
    <w:rsid w:val="002352B9"/>
    <w:rsid w:val="0023598E"/>
    <w:rsid w:val="0023621E"/>
    <w:rsid w:val="002367F5"/>
    <w:rsid w:val="00237721"/>
    <w:rsid w:val="00237EDC"/>
    <w:rsid w:val="00240640"/>
    <w:rsid w:val="00242A95"/>
    <w:rsid w:val="00242F2B"/>
    <w:rsid w:val="002436B9"/>
    <w:rsid w:val="00243A0A"/>
    <w:rsid w:val="002444FF"/>
    <w:rsid w:val="00245E5D"/>
    <w:rsid w:val="0025525F"/>
    <w:rsid w:val="00255960"/>
    <w:rsid w:val="00255FEF"/>
    <w:rsid w:val="002560C5"/>
    <w:rsid w:val="00256DBC"/>
    <w:rsid w:val="00256EA4"/>
    <w:rsid w:val="002571C8"/>
    <w:rsid w:val="002578B3"/>
    <w:rsid w:val="002579DC"/>
    <w:rsid w:val="00257A41"/>
    <w:rsid w:val="002603B0"/>
    <w:rsid w:val="00260906"/>
    <w:rsid w:val="00261CF7"/>
    <w:rsid w:val="00262248"/>
    <w:rsid w:val="0026282C"/>
    <w:rsid w:val="002631B1"/>
    <w:rsid w:val="002634AC"/>
    <w:rsid w:val="00264F14"/>
    <w:rsid w:val="0026521A"/>
    <w:rsid w:val="002654BA"/>
    <w:rsid w:val="002657E2"/>
    <w:rsid w:val="00266CD6"/>
    <w:rsid w:val="002673AC"/>
    <w:rsid w:val="00270C4A"/>
    <w:rsid w:val="0027278C"/>
    <w:rsid w:val="00273484"/>
    <w:rsid w:val="002739BD"/>
    <w:rsid w:val="00274C95"/>
    <w:rsid w:val="00275DAB"/>
    <w:rsid w:val="00276059"/>
    <w:rsid w:val="00280F65"/>
    <w:rsid w:val="002821BE"/>
    <w:rsid w:val="002836E2"/>
    <w:rsid w:val="0028662C"/>
    <w:rsid w:val="002903C0"/>
    <w:rsid w:val="002903D1"/>
    <w:rsid w:val="00291726"/>
    <w:rsid w:val="002922A7"/>
    <w:rsid w:val="00292FE9"/>
    <w:rsid w:val="00295857"/>
    <w:rsid w:val="00295ACD"/>
    <w:rsid w:val="0029698E"/>
    <w:rsid w:val="002A51EF"/>
    <w:rsid w:val="002A782A"/>
    <w:rsid w:val="002A7D62"/>
    <w:rsid w:val="002B11E2"/>
    <w:rsid w:val="002B24B8"/>
    <w:rsid w:val="002B5E3C"/>
    <w:rsid w:val="002B71B1"/>
    <w:rsid w:val="002C01FA"/>
    <w:rsid w:val="002C3488"/>
    <w:rsid w:val="002C5612"/>
    <w:rsid w:val="002C7252"/>
    <w:rsid w:val="002D0B2C"/>
    <w:rsid w:val="002D3AE9"/>
    <w:rsid w:val="002D3CE7"/>
    <w:rsid w:val="002D4510"/>
    <w:rsid w:val="002D590A"/>
    <w:rsid w:val="002D7D6C"/>
    <w:rsid w:val="002E09F5"/>
    <w:rsid w:val="002E1770"/>
    <w:rsid w:val="002E1AF2"/>
    <w:rsid w:val="002E1F65"/>
    <w:rsid w:val="002E635C"/>
    <w:rsid w:val="002E7997"/>
    <w:rsid w:val="002F026E"/>
    <w:rsid w:val="002F0734"/>
    <w:rsid w:val="002F07C7"/>
    <w:rsid w:val="002F22EB"/>
    <w:rsid w:val="002F3712"/>
    <w:rsid w:val="002F46E7"/>
    <w:rsid w:val="002F72DB"/>
    <w:rsid w:val="002F75C0"/>
    <w:rsid w:val="002F7B19"/>
    <w:rsid w:val="002F7B35"/>
    <w:rsid w:val="003008A1"/>
    <w:rsid w:val="00302EFB"/>
    <w:rsid w:val="0030336F"/>
    <w:rsid w:val="003040BE"/>
    <w:rsid w:val="0030641B"/>
    <w:rsid w:val="00307E9C"/>
    <w:rsid w:val="00307F8B"/>
    <w:rsid w:val="00307F96"/>
    <w:rsid w:val="003101DA"/>
    <w:rsid w:val="003111C3"/>
    <w:rsid w:val="00311DAA"/>
    <w:rsid w:val="00312443"/>
    <w:rsid w:val="00312DDD"/>
    <w:rsid w:val="00313B84"/>
    <w:rsid w:val="00314757"/>
    <w:rsid w:val="00315689"/>
    <w:rsid w:val="00315CD0"/>
    <w:rsid w:val="003163BC"/>
    <w:rsid w:val="00317410"/>
    <w:rsid w:val="003211CE"/>
    <w:rsid w:val="0032190A"/>
    <w:rsid w:val="00321B6E"/>
    <w:rsid w:val="00326B48"/>
    <w:rsid w:val="0032714E"/>
    <w:rsid w:val="00327412"/>
    <w:rsid w:val="00327443"/>
    <w:rsid w:val="00330E17"/>
    <w:rsid w:val="00331C8C"/>
    <w:rsid w:val="003343C8"/>
    <w:rsid w:val="003343FE"/>
    <w:rsid w:val="003344C3"/>
    <w:rsid w:val="0033564E"/>
    <w:rsid w:val="00335EAC"/>
    <w:rsid w:val="0033715F"/>
    <w:rsid w:val="003373A2"/>
    <w:rsid w:val="00337C84"/>
    <w:rsid w:val="00341EB2"/>
    <w:rsid w:val="003473A2"/>
    <w:rsid w:val="00350A8C"/>
    <w:rsid w:val="00350DE4"/>
    <w:rsid w:val="00351E6B"/>
    <w:rsid w:val="00352C2F"/>
    <w:rsid w:val="0035403A"/>
    <w:rsid w:val="003619C3"/>
    <w:rsid w:val="00361EF5"/>
    <w:rsid w:val="0036394B"/>
    <w:rsid w:val="00366AC7"/>
    <w:rsid w:val="00366DB6"/>
    <w:rsid w:val="003671B0"/>
    <w:rsid w:val="0036724C"/>
    <w:rsid w:val="0036763F"/>
    <w:rsid w:val="00370325"/>
    <w:rsid w:val="003706AD"/>
    <w:rsid w:val="003709B5"/>
    <w:rsid w:val="0037156B"/>
    <w:rsid w:val="003735E3"/>
    <w:rsid w:val="003742B8"/>
    <w:rsid w:val="00374855"/>
    <w:rsid w:val="0037566A"/>
    <w:rsid w:val="003759C2"/>
    <w:rsid w:val="00376056"/>
    <w:rsid w:val="00376B28"/>
    <w:rsid w:val="0037710B"/>
    <w:rsid w:val="00377288"/>
    <w:rsid w:val="00377FCD"/>
    <w:rsid w:val="00380F32"/>
    <w:rsid w:val="00381AAD"/>
    <w:rsid w:val="00383AB4"/>
    <w:rsid w:val="00385A73"/>
    <w:rsid w:val="00386A9A"/>
    <w:rsid w:val="00387C27"/>
    <w:rsid w:val="0039127D"/>
    <w:rsid w:val="0039155D"/>
    <w:rsid w:val="0039172F"/>
    <w:rsid w:val="003923CF"/>
    <w:rsid w:val="0039240B"/>
    <w:rsid w:val="00393F9F"/>
    <w:rsid w:val="00396389"/>
    <w:rsid w:val="0039666B"/>
    <w:rsid w:val="00397365"/>
    <w:rsid w:val="00397DA6"/>
    <w:rsid w:val="003A0389"/>
    <w:rsid w:val="003A09A2"/>
    <w:rsid w:val="003A1451"/>
    <w:rsid w:val="003A1A65"/>
    <w:rsid w:val="003A31F6"/>
    <w:rsid w:val="003A3A6C"/>
    <w:rsid w:val="003A3E98"/>
    <w:rsid w:val="003A4D67"/>
    <w:rsid w:val="003A6FE1"/>
    <w:rsid w:val="003B1627"/>
    <w:rsid w:val="003B2C98"/>
    <w:rsid w:val="003B3EF0"/>
    <w:rsid w:val="003B4485"/>
    <w:rsid w:val="003B534A"/>
    <w:rsid w:val="003B5D45"/>
    <w:rsid w:val="003B79D4"/>
    <w:rsid w:val="003B7AE8"/>
    <w:rsid w:val="003B7D11"/>
    <w:rsid w:val="003C0474"/>
    <w:rsid w:val="003C156A"/>
    <w:rsid w:val="003C242C"/>
    <w:rsid w:val="003C3447"/>
    <w:rsid w:val="003C4072"/>
    <w:rsid w:val="003C7C3D"/>
    <w:rsid w:val="003D0607"/>
    <w:rsid w:val="003D076C"/>
    <w:rsid w:val="003D1367"/>
    <w:rsid w:val="003D160E"/>
    <w:rsid w:val="003D1FD8"/>
    <w:rsid w:val="003D34F9"/>
    <w:rsid w:val="003D38E3"/>
    <w:rsid w:val="003D6335"/>
    <w:rsid w:val="003D7344"/>
    <w:rsid w:val="003D7498"/>
    <w:rsid w:val="003D7738"/>
    <w:rsid w:val="003E01CE"/>
    <w:rsid w:val="003E0745"/>
    <w:rsid w:val="003E2DD8"/>
    <w:rsid w:val="003E3442"/>
    <w:rsid w:val="003E5626"/>
    <w:rsid w:val="003E5D64"/>
    <w:rsid w:val="003E7112"/>
    <w:rsid w:val="003E7817"/>
    <w:rsid w:val="003E78B5"/>
    <w:rsid w:val="003F1778"/>
    <w:rsid w:val="003F54A4"/>
    <w:rsid w:val="003F70F2"/>
    <w:rsid w:val="003F77E3"/>
    <w:rsid w:val="003F7F77"/>
    <w:rsid w:val="00400A3D"/>
    <w:rsid w:val="0040199C"/>
    <w:rsid w:val="00402C03"/>
    <w:rsid w:val="00402FDC"/>
    <w:rsid w:val="00405029"/>
    <w:rsid w:val="0040781C"/>
    <w:rsid w:val="00407A25"/>
    <w:rsid w:val="00410552"/>
    <w:rsid w:val="004135D1"/>
    <w:rsid w:val="004151D9"/>
    <w:rsid w:val="0041597A"/>
    <w:rsid w:val="00415BAB"/>
    <w:rsid w:val="00415E2E"/>
    <w:rsid w:val="00415ED2"/>
    <w:rsid w:val="0042068C"/>
    <w:rsid w:val="00422C7E"/>
    <w:rsid w:val="00423679"/>
    <w:rsid w:val="004237FF"/>
    <w:rsid w:val="004255DF"/>
    <w:rsid w:val="00425A70"/>
    <w:rsid w:val="00425E93"/>
    <w:rsid w:val="00425F7D"/>
    <w:rsid w:val="00426B5B"/>
    <w:rsid w:val="004272FF"/>
    <w:rsid w:val="00432822"/>
    <w:rsid w:val="00433E81"/>
    <w:rsid w:val="00440421"/>
    <w:rsid w:val="00440840"/>
    <w:rsid w:val="00440DC7"/>
    <w:rsid w:val="00441C8E"/>
    <w:rsid w:val="00441FD9"/>
    <w:rsid w:val="004429D9"/>
    <w:rsid w:val="0044318E"/>
    <w:rsid w:val="00443B35"/>
    <w:rsid w:val="00446813"/>
    <w:rsid w:val="00446BEE"/>
    <w:rsid w:val="00446C55"/>
    <w:rsid w:val="0045009B"/>
    <w:rsid w:val="004508F2"/>
    <w:rsid w:val="00450A9D"/>
    <w:rsid w:val="00451303"/>
    <w:rsid w:val="00451615"/>
    <w:rsid w:val="0045178C"/>
    <w:rsid w:val="00452577"/>
    <w:rsid w:val="004526AC"/>
    <w:rsid w:val="0045463B"/>
    <w:rsid w:val="00455DAE"/>
    <w:rsid w:val="00455E26"/>
    <w:rsid w:val="00456622"/>
    <w:rsid w:val="00461628"/>
    <w:rsid w:val="00461D9A"/>
    <w:rsid w:val="00461F0C"/>
    <w:rsid w:val="00464F07"/>
    <w:rsid w:val="00465103"/>
    <w:rsid w:val="00466988"/>
    <w:rsid w:val="0047092D"/>
    <w:rsid w:val="0047122B"/>
    <w:rsid w:val="00472125"/>
    <w:rsid w:val="00473B7A"/>
    <w:rsid w:val="00474922"/>
    <w:rsid w:val="004771D9"/>
    <w:rsid w:val="00480859"/>
    <w:rsid w:val="00481F5D"/>
    <w:rsid w:val="0048216C"/>
    <w:rsid w:val="00482D44"/>
    <w:rsid w:val="004836D4"/>
    <w:rsid w:val="00483D96"/>
    <w:rsid w:val="00485CA3"/>
    <w:rsid w:val="00490CC9"/>
    <w:rsid w:val="00491B40"/>
    <w:rsid w:val="00492C4A"/>
    <w:rsid w:val="00495EFD"/>
    <w:rsid w:val="004960E9"/>
    <w:rsid w:val="00497384"/>
    <w:rsid w:val="00497DC9"/>
    <w:rsid w:val="004A2E88"/>
    <w:rsid w:val="004A5305"/>
    <w:rsid w:val="004A6144"/>
    <w:rsid w:val="004A6D92"/>
    <w:rsid w:val="004B132B"/>
    <w:rsid w:val="004B13C6"/>
    <w:rsid w:val="004B41C9"/>
    <w:rsid w:val="004B7912"/>
    <w:rsid w:val="004B7FAF"/>
    <w:rsid w:val="004C0257"/>
    <w:rsid w:val="004C0564"/>
    <w:rsid w:val="004C05BC"/>
    <w:rsid w:val="004C2DAC"/>
    <w:rsid w:val="004C687E"/>
    <w:rsid w:val="004D040D"/>
    <w:rsid w:val="004D182B"/>
    <w:rsid w:val="004D1B54"/>
    <w:rsid w:val="004D47A0"/>
    <w:rsid w:val="004D4B8C"/>
    <w:rsid w:val="004D5A3A"/>
    <w:rsid w:val="004D6BC4"/>
    <w:rsid w:val="004D72B2"/>
    <w:rsid w:val="004D7634"/>
    <w:rsid w:val="004E1214"/>
    <w:rsid w:val="004E196A"/>
    <w:rsid w:val="004E1C14"/>
    <w:rsid w:val="004E410F"/>
    <w:rsid w:val="004E55D4"/>
    <w:rsid w:val="004E5EAA"/>
    <w:rsid w:val="004E611A"/>
    <w:rsid w:val="004E650C"/>
    <w:rsid w:val="004F0852"/>
    <w:rsid w:val="004F165C"/>
    <w:rsid w:val="004F177E"/>
    <w:rsid w:val="004F17CA"/>
    <w:rsid w:val="004F3DF8"/>
    <w:rsid w:val="004F5234"/>
    <w:rsid w:val="004F5F72"/>
    <w:rsid w:val="004F6360"/>
    <w:rsid w:val="004F6460"/>
    <w:rsid w:val="005010CF"/>
    <w:rsid w:val="005044C6"/>
    <w:rsid w:val="00506AFF"/>
    <w:rsid w:val="00506E54"/>
    <w:rsid w:val="00507DC6"/>
    <w:rsid w:val="0051288E"/>
    <w:rsid w:val="00513D79"/>
    <w:rsid w:val="00515D56"/>
    <w:rsid w:val="0051635B"/>
    <w:rsid w:val="00517400"/>
    <w:rsid w:val="00520C93"/>
    <w:rsid w:val="00521271"/>
    <w:rsid w:val="0052144F"/>
    <w:rsid w:val="00521979"/>
    <w:rsid w:val="00523A96"/>
    <w:rsid w:val="005242DD"/>
    <w:rsid w:val="00525389"/>
    <w:rsid w:val="00525697"/>
    <w:rsid w:val="00525AEE"/>
    <w:rsid w:val="00526A6A"/>
    <w:rsid w:val="00526C8C"/>
    <w:rsid w:val="0052720E"/>
    <w:rsid w:val="0052725A"/>
    <w:rsid w:val="005300D3"/>
    <w:rsid w:val="0053058C"/>
    <w:rsid w:val="00531373"/>
    <w:rsid w:val="0053520D"/>
    <w:rsid w:val="00536925"/>
    <w:rsid w:val="0054109E"/>
    <w:rsid w:val="00542A10"/>
    <w:rsid w:val="00543038"/>
    <w:rsid w:val="00543B0C"/>
    <w:rsid w:val="00544F82"/>
    <w:rsid w:val="00545DA9"/>
    <w:rsid w:val="005460E7"/>
    <w:rsid w:val="00546568"/>
    <w:rsid w:val="00546CD5"/>
    <w:rsid w:val="00547DC7"/>
    <w:rsid w:val="005509D2"/>
    <w:rsid w:val="00551C12"/>
    <w:rsid w:val="00553B89"/>
    <w:rsid w:val="00554C96"/>
    <w:rsid w:val="005557BE"/>
    <w:rsid w:val="00555BA6"/>
    <w:rsid w:val="00555F0E"/>
    <w:rsid w:val="00557262"/>
    <w:rsid w:val="0055791F"/>
    <w:rsid w:val="00560A68"/>
    <w:rsid w:val="005624BA"/>
    <w:rsid w:val="005628C1"/>
    <w:rsid w:val="00563E79"/>
    <w:rsid w:val="0056428B"/>
    <w:rsid w:val="00564B67"/>
    <w:rsid w:val="00564B8B"/>
    <w:rsid w:val="00564EDF"/>
    <w:rsid w:val="0056570C"/>
    <w:rsid w:val="00566685"/>
    <w:rsid w:val="005673AC"/>
    <w:rsid w:val="00570CC7"/>
    <w:rsid w:val="005711C9"/>
    <w:rsid w:val="005711EC"/>
    <w:rsid w:val="005714A3"/>
    <w:rsid w:val="00571501"/>
    <w:rsid w:val="00571C46"/>
    <w:rsid w:val="00571D26"/>
    <w:rsid w:val="00573CB8"/>
    <w:rsid w:val="00574008"/>
    <w:rsid w:val="005750F5"/>
    <w:rsid w:val="005843A4"/>
    <w:rsid w:val="00585CF8"/>
    <w:rsid w:val="00585EEC"/>
    <w:rsid w:val="00586612"/>
    <w:rsid w:val="00586CF2"/>
    <w:rsid w:val="00590FA3"/>
    <w:rsid w:val="005912D1"/>
    <w:rsid w:val="0059145D"/>
    <w:rsid w:val="00592A56"/>
    <w:rsid w:val="00593C4F"/>
    <w:rsid w:val="005943AA"/>
    <w:rsid w:val="005946A8"/>
    <w:rsid w:val="00595129"/>
    <w:rsid w:val="0059537B"/>
    <w:rsid w:val="005953C5"/>
    <w:rsid w:val="005A01FB"/>
    <w:rsid w:val="005A0E0C"/>
    <w:rsid w:val="005A35ED"/>
    <w:rsid w:val="005A3C1C"/>
    <w:rsid w:val="005A3E1C"/>
    <w:rsid w:val="005A4407"/>
    <w:rsid w:val="005A59EF"/>
    <w:rsid w:val="005A5B8B"/>
    <w:rsid w:val="005A648D"/>
    <w:rsid w:val="005A6650"/>
    <w:rsid w:val="005A763B"/>
    <w:rsid w:val="005B1C7E"/>
    <w:rsid w:val="005B2098"/>
    <w:rsid w:val="005B6CB3"/>
    <w:rsid w:val="005B6E70"/>
    <w:rsid w:val="005B7C48"/>
    <w:rsid w:val="005C00E9"/>
    <w:rsid w:val="005C1C67"/>
    <w:rsid w:val="005C2146"/>
    <w:rsid w:val="005C3BAA"/>
    <w:rsid w:val="005C488F"/>
    <w:rsid w:val="005C51B8"/>
    <w:rsid w:val="005C6976"/>
    <w:rsid w:val="005C7781"/>
    <w:rsid w:val="005D0A73"/>
    <w:rsid w:val="005D1C05"/>
    <w:rsid w:val="005D1DE8"/>
    <w:rsid w:val="005D2D58"/>
    <w:rsid w:val="005D3384"/>
    <w:rsid w:val="005D352F"/>
    <w:rsid w:val="005D533D"/>
    <w:rsid w:val="005D5BC6"/>
    <w:rsid w:val="005E2B7C"/>
    <w:rsid w:val="005E4914"/>
    <w:rsid w:val="005E749D"/>
    <w:rsid w:val="005F3416"/>
    <w:rsid w:val="005F39CA"/>
    <w:rsid w:val="005F526D"/>
    <w:rsid w:val="005F6F41"/>
    <w:rsid w:val="005F7013"/>
    <w:rsid w:val="00601DDF"/>
    <w:rsid w:val="00605DA0"/>
    <w:rsid w:val="00610A14"/>
    <w:rsid w:val="0061112B"/>
    <w:rsid w:val="00611B5C"/>
    <w:rsid w:val="00614138"/>
    <w:rsid w:val="00614509"/>
    <w:rsid w:val="0061581B"/>
    <w:rsid w:val="006166B9"/>
    <w:rsid w:val="00616B17"/>
    <w:rsid w:val="00616F30"/>
    <w:rsid w:val="00620164"/>
    <w:rsid w:val="006203E4"/>
    <w:rsid w:val="00623032"/>
    <w:rsid w:val="006232CE"/>
    <w:rsid w:val="006236DF"/>
    <w:rsid w:val="006254F7"/>
    <w:rsid w:val="00625D9F"/>
    <w:rsid w:val="00625DC6"/>
    <w:rsid w:val="0062630C"/>
    <w:rsid w:val="006263B4"/>
    <w:rsid w:val="0062729D"/>
    <w:rsid w:val="00627335"/>
    <w:rsid w:val="006327E7"/>
    <w:rsid w:val="00632871"/>
    <w:rsid w:val="006341CF"/>
    <w:rsid w:val="00635B22"/>
    <w:rsid w:val="00636835"/>
    <w:rsid w:val="00637F1B"/>
    <w:rsid w:val="00641554"/>
    <w:rsid w:val="0064343E"/>
    <w:rsid w:val="0064391D"/>
    <w:rsid w:val="00644009"/>
    <w:rsid w:val="00644E86"/>
    <w:rsid w:val="00645BF9"/>
    <w:rsid w:val="00646756"/>
    <w:rsid w:val="006508AB"/>
    <w:rsid w:val="00650D7D"/>
    <w:rsid w:val="00651154"/>
    <w:rsid w:val="006516F4"/>
    <w:rsid w:val="00651821"/>
    <w:rsid w:val="00651BBF"/>
    <w:rsid w:val="00651C8E"/>
    <w:rsid w:val="006528E5"/>
    <w:rsid w:val="00654384"/>
    <w:rsid w:val="00656B89"/>
    <w:rsid w:val="006622B2"/>
    <w:rsid w:val="00666A1D"/>
    <w:rsid w:val="006675CD"/>
    <w:rsid w:val="00667AD5"/>
    <w:rsid w:val="0067238D"/>
    <w:rsid w:val="006740B2"/>
    <w:rsid w:val="00674238"/>
    <w:rsid w:val="00674313"/>
    <w:rsid w:val="006747D5"/>
    <w:rsid w:val="00675985"/>
    <w:rsid w:val="00677E6A"/>
    <w:rsid w:val="00680BFA"/>
    <w:rsid w:val="00683EB3"/>
    <w:rsid w:val="00683ED0"/>
    <w:rsid w:val="00684D9B"/>
    <w:rsid w:val="0068510A"/>
    <w:rsid w:val="00685BCB"/>
    <w:rsid w:val="00690CEF"/>
    <w:rsid w:val="0069245B"/>
    <w:rsid w:val="00694E6C"/>
    <w:rsid w:val="00697556"/>
    <w:rsid w:val="006A1CA8"/>
    <w:rsid w:val="006A1EB6"/>
    <w:rsid w:val="006A2EDF"/>
    <w:rsid w:val="006A5D5F"/>
    <w:rsid w:val="006A616B"/>
    <w:rsid w:val="006A677A"/>
    <w:rsid w:val="006A72C7"/>
    <w:rsid w:val="006A7663"/>
    <w:rsid w:val="006B1FDF"/>
    <w:rsid w:val="006B4081"/>
    <w:rsid w:val="006B4647"/>
    <w:rsid w:val="006B4C2B"/>
    <w:rsid w:val="006B5DFE"/>
    <w:rsid w:val="006B6139"/>
    <w:rsid w:val="006B6194"/>
    <w:rsid w:val="006B661E"/>
    <w:rsid w:val="006B6D47"/>
    <w:rsid w:val="006B7078"/>
    <w:rsid w:val="006B719A"/>
    <w:rsid w:val="006C1FD7"/>
    <w:rsid w:val="006C3E16"/>
    <w:rsid w:val="006C4912"/>
    <w:rsid w:val="006C5AFE"/>
    <w:rsid w:val="006C7715"/>
    <w:rsid w:val="006C7AF6"/>
    <w:rsid w:val="006D0DA3"/>
    <w:rsid w:val="006D2747"/>
    <w:rsid w:val="006D30B1"/>
    <w:rsid w:val="006D5E04"/>
    <w:rsid w:val="006E04F4"/>
    <w:rsid w:val="006E0A54"/>
    <w:rsid w:val="006E155D"/>
    <w:rsid w:val="006E1EEA"/>
    <w:rsid w:val="006E4298"/>
    <w:rsid w:val="006E4C15"/>
    <w:rsid w:val="006E5FC3"/>
    <w:rsid w:val="006F0B17"/>
    <w:rsid w:val="006F268E"/>
    <w:rsid w:val="006F2EC8"/>
    <w:rsid w:val="006F33A3"/>
    <w:rsid w:val="006F3970"/>
    <w:rsid w:val="006F4824"/>
    <w:rsid w:val="006F56D0"/>
    <w:rsid w:val="006F5E13"/>
    <w:rsid w:val="006F6D95"/>
    <w:rsid w:val="006F7459"/>
    <w:rsid w:val="006F7CFE"/>
    <w:rsid w:val="00702937"/>
    <w:rsid w:val="00705F85"/>
    <w:rsid w:val="00706F13"/>
    <w:rsid w:val="007072E8"/>
    <w:rsid w:val="007076FB"/>
    <w:rsid w:val="00710FF1"/>
    <w:rsid w:val="00711973"/>
    <w:rsid w:val="007127EF"/>
    <w:rsid w:val="00712997"/>
    <w:rsid w:val="007134B4"/>
    <w:rsid w:val="007140E5"/>
    <w:rsid w:val="00714A31"/>
    <w:rsid w:val="0071618D"/>
    <w:rsid w:val="0072116F"/>
    <w:rsid w:val="00721534"/>
    <w:rsid w:val="00721A52"/>
    <w:rsid w:val="00721D5B"/>
    <w:rsid w:val="00722B3D"/>
    <w:rsid w:val="00723CF0"/>
    <w:rsid w:val="0072463D"/>
    <w:rsid w:val="00724792"/>
    <w:rsid w:val="00724A10"/>
    <w:rsid w:val="00724C58"/>
    <w:rsid w:val="0072552A"/>
    <w:rsid w:val="00725FA4"/>
    <w:rsid w:val="00726548"/>
    <w:rsid w:val="00727B2C"/>
    <w:rsid w:val="00732E0B"/>
    <w:rsid w:val="00732FDC"/>
    <w:rsid w:val="00733492"/>
    <w:rsid w:val="00733DD7"/>
    <w:rsid w:val="007340CC"/>
    <w:rsid w:val="00734187"/>
    <w:rsid w:val="00734C73"/>
    <w:rsid w:val="00736A3B"/>
    <w:rsid w:val="00736BDC"/>
    <w:rsid w:val="00740446"/>
    <w:rsid w:val="00742FDA"/>
    <w:rsid w:val="007438A9"/>
    <w:rsid w:val="00743E7F"/>
    <w:rsid w:val="0074491E"/>
    <w:rsid w:val="00745C85"/>
    <w:rsid w:val="007511E4"/>
    <w:rsid w:val="0075578E"/>
    <w:rsid w:val="007601EE"/>
    <w:rsid w:val="007602F3"/>
    <w:rsid w:val="0076163F"/>
    <w:rsid w:val="0076247A"/>
    <w:rsid w:val="00762FB0"/>
    <w:rsid w:val="00763175"/>
    <w:rsid w:val="00763381"/>
    <w:rsid w:val="00767391"/>
    <w:rsid w:val="007705CD"/>
    <w:rsid w:val="00774ABE"/>
    <w:rsid w:val="00775964"/>
    <w:rsid w:val="0077639F"/>
    <w:rsid w:val="007765FE"/>
    <w:rsid w:val="007766B3"/>
    <w:rsid w:val="00777163"/>
    <w:rsid w:val="00781E1A"/>
    <w:rsid w:val="00783FEE"/>
    <w:rsid w:val="00785678"/>
    <w:rsid w:val="00787E5A"/>
    <w:rsid w:val="00790375"/>
    <w:rsid w:val="007910F2"/>
    <w:rsid w:val="007928B7"/>
    <w:rsid w:val="00793C5D"/>
    <w:rsid w:val="00794E2E"/>
    <w:rsid w:val="00795373"/>
    <w:rsid w:val="00795BFB"/>
    <w:rsid w:val="007A060C"/>
    <w:rsid w:val="007A5E57"/>
    <w:rsid w:val="007B093B"/>
    <w:rsid w:val="007B0FAC"/>
    <w:rsid w:val="007B100F"/>
    <w:rsid w:val="007B1CF5"/>
    <w:rsid w:val="007B2760"/>
    <w:rsid w:val="007B53E9"/>
    <w:rsid w:val="007B564B"/>
    <w:rsid w:val="007B5CF2"/>
    <w:rsid w:val="007B6F1D"/>
    <w:rsid w:val="007B71EE"/>
    <w:rsid w:val="007B77CE"/>
    <w:rsid w:val="007C0309"/>
    <w:rsid w:val="007C127E"/>
    <w:rsid w:val="007C1B10"/>
    <w:rsid w:val="007C2407"/>
    <w:rsid w:val="007C585E"/>
    <w:rsid w:val="007C5B24"/>
    <w:rsid w:val="007C79E3"/>
    <w:rsid w:val="007D49D7"/>
    <w:rsid w:val="007D69D2"/>
    <w:rsid w:val="007D6B92"/>
    <w:rsid w:val="007E09A4"/>
    <w:rsid w:val="007E1112"/>
    <w:rsid w:val="007E1812"/>
    <w:rsid w:val="007E3D47"/>
    <w:rsid w:val="007E4643"/>
    <w:rsid w:val="007E4A8E"/>
    <w:rsid w:val="007E5792"/>
    <w:rsid w:val="007E5B81"/>
    <w:rsid w:val="007E66B1"/>
    <w:rsid w:val="007E71A4"/>
    <w:rsid w:val="007E7A97"/>
    <w:rsid w:val="007F1280"/>
    <w:rsid w:val="007F17F4"/>
    <w:rsid w:val="007F6527"/>
    <w:rsid w:val="007F6C99"/>
    <w:rsid w:val="007F7C1B"/>
    <w:rsid w:val="00800D21"/>
    <w:rsid w:val="00801F33"/>
    <w:rsid w:val="00802E44"/>
    <w:rsid w:val="00803071"/>
    <w:rsid w:val="00803098"/>
    <w:rsid w:val="0080401E"/>
    <w:rsid w:val="008043BB"/>
    <w:rsid w:val="00804D2E"/>
    <w:rsid w:val="00805A26"/>
    <w:rsid w:val="00806C01"/>
    <w:rsid w:val="00810A93"/>
    <w:rsid w:val="00811D3E"/>
    <w:rsid w:val="00812BAE"/>
    <w:rsid w:val="008148CC"/>
    <w:rsid w:val="008167FC"/>
    <w:rsid w:val="00817731"/>
    <w:rsid w:val="008211A4"/>
    <w:rsid w:val="00821986"/>
    <w:rsid w:val="00822961"/>
    <w:rsid w:val="0082311D"/>
    <w:rsid w:val="008237CA"/>
    <w:rsid w:val="00823CA6"/>
    <w:rsid w:val="00823E17"/>
    <w:rsid w:val="008251BC"/>
    <w:rsid w:val="00826E96"/>
    <w:rsid w:val="008276D9"/>
    <w:rsid w:val="00830FF0"/>
    <w:rsid w:val="0083140E"/>
    <w:rsid w:val="008318F6"/>
    <w:rsid w:val="00831A7D"/>
    <w:rsid w:val="008330DC"/>
    <w:rsid w:val="00834EFB"/>
    <w:rsid w:val="00837AD4"/>
    <w:rsid w:val="00840E7A"/>
    <w:rsid w:val="00841D80"/>
    <w:rsid w:val="00842049"/>
    <w:rsid w:val="00842644"/>
    <w:rsid w:val="00843DAD"/>
    <w:rsid w:val="008441EA"/>
    <w:rsid w:val="0084467C"/>
    <w:rsid w:val="00845BAD"/>
    <w:rsid w:val="0084693A"/>
    <w:rsid w:val="008511DC"/>
    <w:rsid w:val="008514DF"/>
    <w:rsid w:val="00854203"/>
    <w:rsid w:val="0085640E"/>
    <w:rsid w:val="008567D4"/>
    <w:rsid w:val="00861829"/>
    <w:rsid w:val="008625B3"/>
    <w:rsid w:val="00862E48"/>
    <w:rsid w:val="00863A37"/>
    <w:rsid w:val="00863AB8"/>
    <w:rsid w:val="00864C35"/>
    <w:rsid w:val="00864F48"/>
    <w:rsid w:val="00870417"/>
    <w:rsid w:val="0087143B"/>
    <w:rsid w:val="00873150"/>
    <w:rsid w:val="00873A38"/>
    <w:rsid w:val="00873FF9"/>
    <w:rsid w:val="00874329"/>
    <w:rsid w:val="00874613"/>
    <w:rsid w:val="00875B5E"/>
    <w:rsid w:val="00876557"/>
    <w:rsid w:val="0087657D"/>
    <w:rsid w:val="00880654"/>
    <w:rsid w:val="008807D5"/>
    <w:rsid w:val="00880832"/>
    <w:rsid w:val="00881A25"/>
    <w:rsid w:val="0088369F"/>
    <w:rsid w:val="008836A4"/>
    <w:rsid w:val="00884D80"/>
    <w:rsid w:val="00886D19"/>
    <w:rsid w:val="00886EE1"/>
    <w:rsid w:val="0088727D"/>
    <w:rsid w:val="00887F31"/>
    <w:rsid w:val="008902C7"/>
    <w:rsid w:val="008902EB"/>
    <w:rsid w:val="00892F2C"/>
    <w:rsid w:val="0089340F"/>
    <w:rsid w:val="00893E73"/>
    <w:rsid w:val="008944D2"/>
    <w:rsid w:val="00894B89"/>
    <w:rsid w:val="008951CD"/>
    <w:rsid w:val="00895326"/>
    <w:rsid w:val="00896F62"/>
    <w:rsid w:val="00897C27"/>
    <w:rsid w:val="00897C75"/>
    <w:rsid w:val="008A0F70"/>
    <w:rsid w:val="008A1221"/>
    <w:rsid w:val="008A1461"/>
    <w:rsid w:val="008A1EDB"/>
    <w:rsid w:val="008A2565"/>
    <w:rsid w:val="008A4148"/>
    <w:rsid w:val="008A4BD9"/>
    <w:rsid w:val="008A56AF"/>
    <w:rsid w:val="008A6101"/>
    <w:rsid w:val="008A66C8"/>
    <w:rsid w:val="008A6BE9"/>
    <w:rsid w:val="008A7669"/>
    <w:rsid w:val="008B1869"/>
    <w:rsid w:val="008B21A6"/>
    <w:rsid w:val="008B2CEF"/>
    <w:rsid w:val="008B2EAF"/>
    <w:rsid w:val="008B3AEF"/>
    <w:rsid w:val="008B502D"/>
    <w:rsid w:val="008B61E5"/>
    <w:rsid w:val="008B6760"/>
    <w:rsid w:val="008B6CFD"/>
    <w:rsid w:val="008C1097"/>
    <w:rsid w:val="008C1130"/>
    <w:rsid w:val="008C1914"/>
    <w:rsid w:val="008C3591"/>
    <w:rsid w:val="008C54CC"/>
    <w:rsid w:val="008C6406"/>
    <w:rsid w:val="008C6D97"/>
    <w:rsid w:val="008C7A64"/>
    <w:rsid w:val="008C7FA6"/>
    <w:rsid w:val="008D0647"/>
    <w:rsid w:val="008D13D1"/>
    <w:rsid w:val="008D18E6"/>
    <w:rsid w:val="008D1DC5"/>
    <w:rsid w:val="008D2C6D"/>
    <w:rsid w:val="008D3144"/>
    <w:rsid w:val="008D3EB5"/>
    <w:rsid w:val="008D4ECE"/>
    <w:rsid w:val="008D6D03"/>
    <w:rsid w:val="008D7A9B"/>
    <w:rsid w:val="008E0060"/>
    <w:rsid w:val="008E0F2A"/>
    <w:rsid w:val="008E121C"/>
    <w:rsid w:val="008E12A0"/>
    <w:rsid w:val="008E1DAF"/>
    <w:rsid w:val="008E1E53"/>
    <w:rsid w:val="008E4655"/>
    <w:rsid w:val="008E4F4C"/>
    <w:rsid w:val="008E57B9"/>
    <w:rsid w:val="008E6687"/>
    <w:rsid w:val="008E6D31"/>
    <w:rsid w:val="008E7091"/>
    <w:rsid w:val="008E76AC"/>
    <w:rsid w:val="008E76D4"/>
    <w:rsid w:val="008F03AC"/>
    <w:rsid w:val="008F0D84"/>
    <w:rsid w:val="008F1EB1"/>
    <w:rsid w:val="008F1FDC"/>
    <w:rsid w:val="008F21F6"/>
    <w:rsid w:val="008F2EB0"/>
    <w:rsid w:val="008F44D5"/>
    <w:rsid w:val="008F6FA2"/>
    <w:rsid w:val="008F72E0"/>
    <w:rsid w:val="00900D5E"/>
    <w:rsid w:val="00900E75"/>
    <w:rsid w:val="00901457"/>
    <w:rsid w:val="00901DFC"/>
    <w:rsid w:val="009026F4"/>
    <w:rsid w:val="00902F64"/>
    <w:rsid w:val="00903386"/>
    <w:rsid w:val="009049C5"/>
    <w:rsid w:val="00904A12"/>
    <w:rsid w:val="00906A2D"/>
    <w:rsid w:val="009113F1"/>
    <w:rsid w:val="00911F4D"/>
    <w:rsid w:val="0091359D"/>
    <w:rsid w:val="00914F06"/>
    <w:rsid w:val="00917201"/>
    <w:rsid w:val="00917367"/>
    <w:rsid w:val="00920663"/>
    <w:rsid w:val="00923B14"/>
    <w:rsid w:val="00924D4F"/>
    <w:rsid w:val="00925993"/>
    <w:rsid w:val="00926475"/>
    <w:rsid w:val="00930543"/>
    <w:rsid w:val="00931ADD"/>
    <w:rsid w:val="00931E01"/>
    <w:rsid w:val="0093297A"/>
    <w:rsid w:val="00932B77"/>
    <w:rsid w:val="00935218"/>
    <w:rsid w:val="00935985"/>
    <w:rsid w:val="00935EA3"/>
    <w:rsid w:val="00936488"/>
    <w:rsid w:val="009364F2"/>
    <w:rsid w:val="00940742"/>
    <w:rsid w:val="0094147E"/>
    <w:rsid w:val="00942198"/>
    <w:rsid w:val="00942327"/>
    <w:rsid w:val="009427D5"/>
    <w:rsid w:val="0094299F"/>
    <w:rsid w:val="00942C56"/>
    <w:rsid w:val="00943CA7"/>
    <w:rsid w:val="00944E53"/>
    <w:rsid w:val="0094513B"/>
    <w:rsid w:val="0094571F"/>
    <w:rsid w:val="00950BFC"/>
    <w:rsid w:val="0095183F"/>
    <w:rsid w:val="00951925"/>
    <w:rsid w:val="00951F79"/>
    <w:rsid w:val="009529A6"/>
    <w:rsid w:val="00954404"/>
    <w:rsid w:val="00954C36"/>
    <w:rsid w:val="00954EB1"/>
    <w:rsid w:val="00955866"/>
    <w:rsid w:val="00955F64"/>
    <w:rsid w:val="00957503"/>
    <w:rsid w:val="00961EAC"/>
    <w:rsid w:val="0096279C"/>
    <w:rsid w:val="0096342A"/>
    <w:rsid w:val="00964BE8"/>
    <w:rsid w:val="00965C0B"/>
    <w:rsid w:val="00967498"/>
    <w:rsid w:val="009703FA"/>
    <w:rsid w:val="00971CC1"/>
    <w:rsid w:val="009733BB"/>
    <w:rsid w:val="0097499D"/>
    <w:rsid w:val="00974AB5"/>
    <w:rsid w:val="00975624"/>
    <w:rsid w:val="00976EC7"/>
    <w:rsid w:val="00976FD7"/>
    <w:rsid w:val="009820D7"/>
    <w:rsid w:val="00982701"/>
    <w:rsid w:val="0098286E"/>
    <w:rsid w:val="00982A7B"/>
    <w:rsid w:val="00982FE1"/>
    <w:rsid w:val="00983FB3"/>
    <w:rsid w:val="009843A8"/>
    <w:rsid w:val="009844C9"/>
    <w:rsid w:val="009851BF"/>
    <w:rsid w:val="009851CD"/>
    <w:rsid w:val="00986A5E"/>
    <w:rsid w:val="00986A71"/>
    <w:rsid w:val="0098706D"/>
    <w:rsid w:val="0098764A"/>
    <w:rsid w:val="00991B54"/>
    <w:rsid w:val="009935FB"/>
    <w:rsid w:val="0099448D"/>
    <w:rsid w:val="00996E66"/>
    <w:rsid w:val="009971F5"/>
    <w:rsid w:val="00997985"/>
    <w:rsid w:val="00997E69"/>
    <w:rsid w:val="009A0187"/>
    <w:rsid w:val="009A0748"/>
    <w:rsid w:val="009A235E"/>
    <w:rsid w:val="009A3DAA"/>
    <w:rsid w:val="009A4D1C"/>
    <w:rsid w:val="009A4F41"/>
    <w:rsid w:val="009B079A"/>
    <w:rsid w:val="009B1328"/>
    <w:rsid w:val="009B303D"/>
    <w:rsid w:val="009B31B2"/>
    <w:rsid w:val="009B45B2"/>
    <w:rsid w:val="009B4F8D"/>
    <w:rsid w:val="009B5752"/>
    <w:rsid w:val="009B57F5"/>
    <w:rsid w:val="009C15AD"/>
    <w:rsid w:val="009C167B"/>
    <w:rsid w:val="009C17D3"/>
    <w:rsid w:val="009C1933"/>
    <w:rsid w:val="009C2AF0"/>
    <w:rsid w:val="009C34FD"/>
    <w:rsid w:val="009C3DB8"/>
    <w:rsid w:val="009C422B"/>
    <w:rsid w:val="009C5ED5"/>
    <w:rsid w:val="009C6FF8"/>
    <w:rsid w:val="009C71DA"/>
    <w:rsid w:val="009C7500"/>
    <w:rsid w:val="009C7987"/>
    <w:rsid w:val="009C7F29"/>
    <w:rsid w:val="009D191F"/>
    <w:rsid w:val="009D2A09"/>
    <w:rsid w:val="009D4626"/>
    <w:rsid w:val="009D5565"/>
    <w:rsid w:val="009D75F9"/>
    <w:rsid w:val="009E06C2"/>
    <w:rsid w:val="009E1320"/>
    <w:rsid w:val="009E1EB8"/>
    <w:rsid w:val="009E3023"/>
    <w:rsid w:val="009E3D1C"/>
    <w:rsid w:val="009E5113"/>
    <w:rsid w:val="009E5521"/>
    <w:rsid w:val="009E5968"/>
    <w:rsid w:val="009E5BC5"/>
    <w:rsid w:val="009E7922"/>
    <w:rsid w:val="009F0489"/>
    <w:rsid w:val="009F15BD"/>
    <w:rsid w:val="009F1D61"/>
    <w:rsid w:val="009F252B"/>
    <w:rsid w:val="009F457C"/>
    <w:rsid w:val="009F47F4"/>
    <w:rsid w:val="009F4A54"/>
    <w:rsid w:val="009F4BEC"/>
    <w:rsid w:val="009F4F37"/>
    <w:rsid w:val="009F553B"/>
    <w:rsid w:val="009F5874"/>
    <w:rsid w:val="009F59FE"/>
    <w:rsid w:val="009F5D75"/>
    <w:rsid w:val="009F5E1B"/>
    <w:rsid w:val="00A045AB"/>
    <w:rsid w:val="00A04D18"/>
    <w:rsid w:val="00A0515F"/>
    <w:rsid w:val="00A061FC"/>
    <w:rsid w:val="00A06C25"/>
    <w:rsid w:val="00A0708C"/>
    <w:rsid w:val="00A07643"/>
    <w:rsid w:val="00A10393"/>
    <w:rsid w:val="00A10857"/>
    <w:rsid w:val="00A11576"/>
    <w:rsid w:val="00A12211"/>
    <w:rsid w:val="00A122C5"/>
    <w:rsid w:val="00A144D4"/>
    <w:rsid w:val="00A16C20"/>
    <w:rsid w:val="00A1772B"/>
    <w:rsid w:val="00A2261B"/>
    <w:rsid w:val="00A23DA6"/>
    <w:rsid w:val="00A240CB"/>
    <w:rsid w:val="00A242DE"/>
    <w:rsid w:val="00A24CB4"/>
    <w:rsid w:val="00A25FD7"/>
    <w:rsid w:val="00A26DEA"/>
    <w:rsid w:val="00A31B60"/>
    <w:rsid w:val="00A366F9"/>
    <w:rsid w:val="00A3773C"/>
    <w:rsid w:val="00A40669"/>
    <w:rsid w:val="00A40880"/>
    <w:rsid w:val="00A43041"/>
    <w:rsid w:val="00A43AFF"/>
    <w:rsid w:val="00A454E3"/>
    <w:rsid w:val="00A46303"/>
    <w:rsid w:val="00A46C17"/>
    <w:rsid w:val="00A473CD"/>
    <w:rsid w:val="00A47C13"/>
    <w:rsid w:val="00A50DBD"/>
    <w:rsid w:val="00A50F78"/>
    <w:rsid w:val="00A51DA4"/>
    <w:rsid w:val="00A52D39"/>
    <w:rsid w:val="00A532D3"/>
    <w:rsid w:val="00A537A1"/>
    <w:rsid w:val="00A5540E"/>
    <w:rsid w:val="00A56152"/>
    <w:rsid w:val="00A571BF"/>
    <w:rsid w:val="00A5784E"/>
    <w:rsid w:val="00A60C76"/>
    <w:rsid w:val="00A60F91"/>
    <w:rsid w:val="00A619C0"/>
    <w:rsid w:val="00A62CF6"/>
    <w:rsid w:val="00A63466"/>
    <w:rsid w:val="00A6411B"/>
    <w:rsid w:val="00A645DF"/>
    <w:rsid w:val="00A6492A"/>
    <w:rsid w:val="00A66313"/>
    <w:rsid w:val="00A731C3"/>
    <w:rsid w:val="00A74AD1"/>
    <w:rsid w:val="00A7793A"/>
    <w:rsid w:val="00A80C05"/>
    <w:rsid w:val="00A80C7B"/>
    <w:rsid w:val="00A82091"/>
    <w:rsid w:val="00A82664"/>
    <w:rsid w:val="00A827B5"/>
    <w:rsid w:val="00A83B99"/>
    <w:rsid w:val="00A83EE1"/>
    <w:rsid w:val="00A8497A"/>
    <w:rsid w:val="00A85C52"/>
    <w:rsid w:val="00A90A5A"/>
    <w:rsid w:val="00A94750"/>
    <w:rsid w:val="00A95099"/>
    <w:rsid w:val="00A956C0"/>
    <w:rsid w:val="00AA0FA8"/>
    <w:rsid w:val="00AA2290"/>
    <w:rsid w:val="00AA2722"/>
    <w:rsid w:val="00AA4CC7"/>
    <w:rsid w:val="00AA535A"/>
    <w:rsid w:val="00AA583A"/>
    <w:rsid w:val="00AA5E8E"/>
    <w:rsid w:val="00AA7048"/>
    <w:rsid w:val="00AB0281"/>
    <w:rsid w:val="00AB0EB1"/>
    <w:rsid w:val="00AB163A"/>
    <w:rsid w:val="00AB1AF2"/>
    <w:rsid w:val="00AB225B"/>
    <w:rsid w:val="00AB2BAD"/>
    <w:rsid w:val="00AB46ED"/>
    <w:rsid w:val="00AB566F"/>
    <w:rsid w:val="00AB59B2"/>
    <w:rsid w:val="00AB604C"/>
    <w:rsid w:val="00AB6CA7"/>
    <w:rsid w:val="00AB6D57"/>
    <w:rsid w:val="00AB6DD5"/>
    <w:rsid w:val="00AC0BD4"/>
    <w:rsid w:val="00AC3B82"/>
    <w:rsid w:val="00AC3BA1"/>
    <w:rsid w:val="00AC3EF0"/>
    <w:rsid w:val="00AC422F"/>
    <w:rsid w:val="00AC45AE"/>
    <w:rsid w:val="00AD01E4"/>
    <w:rsid w:val="00AD0858"/>
    <w:rsid w:val="00AD170A"/>
    <w:rsid w:val="00AD17E6"/>
    <w:rsid w:val="00AD4D6E"/>
    <w:rsid w:val="00AD7D7C"/>
    <w:rsid w:val="00AE02E3"/>
    <w:rsid w:val="00AE10D4"/>
    <w:rsid w:val="00AE1231"/>
    <w:rsid w:val="00AE168C"/>
    <w:rsid w:val="00AE2B11"/>
    <w:rsid w:val="00AE39AB"/>
    <w:rsid w:val="00AE5145"/>
    <w:rsid w:val="00AE7340"/>
    <w:rsid w:val="00AF0BB5"/>
    <w:rsid w:val="00AF0C52"/>
    <w:rsid w:val="00AF1BBD"/>
    <w:rsid w:val="00AF246E"/>
    <w:rsid w:val="00AF29D5"/>
    <w:rsid w:val="00AF53F4"/>
    <w:rsid w:val="00AF794B"/>
    <w:rsid w:val="00B0256C"/>
    <w:rsid w:val="00B03620"/>
    <w:rsid w:val="00B038E7"/>
    <w:rsid w:val="00B04948"/>
    <w:rsid w:val="00B052C2"/>
    <w:rsid w:val="00B06FFE"/>
    <w:rsid w:val="00B077F9"/>
    <w:rsid w:val="00B10207"/>
    <w:rsid w:val="00B11EAF"/>
    <w:rsid w:val="00B13EF2"/>
    <w:rsid w:val="00B141E7"/>
    <w:rsid w:val="00B14B95"/>
    <w:rsid w:val="00B15349"/>
    <w:rsid w:val="00B16417"/>
    <w:rsid w:val="00B16B69"/>
    <w:rsid w:val="00B20121"/>
    <w:rsid w:val="00B21275"/>
    <w:rsid w:val="00B2435A"/>
    <w:rsid w:val="00B25B86"/>
    <w:rsid w:val="00B26197"/>
    <w:rsid w:val="00B26280"/>
    <w:rsid w:val="00B265A1"/>
    <w:rsid w:val="00B3194B"/>
    <w:rsid w:val="00B31D3C"/>
    <w:rsid w:val="00B3344F"/>
    <w:rsid w:val="00B3466A"/>
    <w:rsid w:val="00B351B4"/>
    <w:rsid w:val="00B351FA"/>
    <w:rsid w:val="00B35960"/>
    <w:rsid w:val="00B40D0D"/>
    <w:rsid w:val="00B41DF4"/>
    <w:rsid w:val="00B4232B"/>
    <w:rsid w:val="00B42917"/>
    <w:rsid w:val="00B42993"/>
    <w:rsid w:val="00B43325"/>
    <w:rsid w:val="00B43898"/>
    <w:rsid w:val="00B46BCA"/>
    <w:rsid w:val="00B47528"/>
    <w:rsid w:val="00B478AA"/>
    <w:rsid w:val="00B52415"/>
    <w:rsid w:val="00B554FE"/>
    <w:rsid w:val="00B55692"/>
    <w:rsid w:val="00B55A2C"/>
    <w:rsid w:val="00B56028"/>
    <w:rsid w:val="00B565C7"/>
    <w:rsid w:val="00B56AEF"/>
    <w:rsid w:val="00B5711A"/>
    <w:rsid w:val="00B57D8C"/>
    <w:rsid w:val="00B600A4"/>
    <w:rsid w:val="00B600FD"/>
    <w:rsid w:val="00B61D64"/>
    <w:rsid w:val="00B64F3D"/>
    <w:rsid w:val="00B65F61"/>
    <w:rsid w:val="00B665CD"/>
    <w:rsid w:val="00B710D7"/>
    <w:rsid w:val="00B72E5C"/>
    <w:rsid w:val="00B72FDC"/>
    <w:rsid w:val="00B744B8"/>
    <w:rsid w:val="00B75663"/>
    <w:rsid w:val="00B768AF"/>
    <w:rsid w:val="00B76A1F"/>
    <w:rsid w:val="00B76A53"/>
    <w:rsid w:val="00B77482"/>
    <w:rsid w:val="00B77CD0"/>
    <w:rsid w:val="00B80A4C"/>
    <w:rsid w:val="00B80A53"/>
    <w:rsid w:val="00B8131D"/>
    <w:rsid w:val="00B825C2"/>
    <w:rsid w:val="00B82619"/>
    <w:rsid w:val="00B82883"/>
    <w:rsid w:val="00B82DE0"/>
    <w:rsid w:val="00B84993"/>
    <w:rsid w:val="00B84C00"/>
    <w:rsid w:val="00B85325"/>
    <w:rsid w:val="00B85425"/>
    <w:rsid w:val="00B85FD4"/>
    <w:rsid w:val="00B87806"/>
    <w:rsid w:val="00B87EC9"/>
    <w:rsid w:val="00B91F5D"/>
    <w:rsid w:val="00B93640"/>
    <w:rsid w:val="00B93FF5"/>
    <w:rsid w:val="00B94C9E"/>
    <w:rsid w:val="00B94D33"/>
    <w:rsid w:val="00BA070B"/>
    <w:rsid w:val="00BA13ED"/>
    <w:rsid w:val="00BA15CB"/>
    <w:rsid w:val="00BA2E21"/>
    <w:rsid w:val="00BA3864"/>
    <w:rsid w:val="00BA4149"/>
    <w:rsid w:val="00BA42D0"/>
    <w:rsid w:val="00BA4427"/>
    <w:rsid w:val="00BA5137"/>
    <w:rsid w:val="00BA5733"/>
    <w:rsid w:val="00BB4335"/>
    <w:rsid w:val="00BB6133"/>
    <w:rsid w:val="00BB6691"/>
    <w:rsid w:val="00BB751A"/>
    <w:rsid w:val="00BC1B33"/>
    <w:rsid w:val="00BC24A1"/>
    <w:rsid w:val="00BC38FD"/>
    <w:rsid w:val="00BC3C53"/>
    <w:rsid w:val="00BC4C9E"/>
    <w:rsid w:val="00BC5BEC"/>
    <w:rsid w:val="00BD28F0"/>
    <w:rsid w:val="00BD30D2"/>
    <w:rsid w:val="00BD3EB5"/>
    <w:rsid w:val="00BD6191"/>
    <w:rsid w:val="00BD7269"/>
    <w:rsid w:val="00BD72C1"/>
    <w:rsid w:val="00BE064B"/>
    <w:rsid w:val="00BE2586"/>
    <w:rsid w:val="00BE479B"/>
    <w:rsid w:val="00BE4A70"/>
    <w:rsid w:val="00BE511F"/>
    <w:rsid w:val="00BE52B5"/>
    <w:rsid w:val="00BE6240"/>
    <w:rsid w:val="00BE6451"/>
    <w:rsid w:val="00BE6D1B"/>
    <w:rsid w:val="00BE6FCB"/>
    <w:rsid w:val="00BF1944"/>
    <w:rsid w:val="00BF4A8F"/>
    <w:rsid w:val="00BF5A0E"/>
    <w:rsid w:val="00BF69C9"/>
    <w:rsid w:val="00BF6CC6"/>
    <w:rsid w:val="00BF737C"/>
    <w:rsid w:val="00BF7F5D"/>
    <w:rsid w:val="00C01DF8"/>
    <w:rsid w:val="00C02231"/>
    <w:rsid w:val="00C02BA1"/>
    <w:rsid w:val="00C02D7C"/>
    <w:rsid w:val="00C030AB"/>
    <w:rsid w:val="00C034CB"/>
    <w:rsid w:val="00C03D13"/>
    <w:rsid w:val="00C0509B"/>
    <w:rsid w:val="00C051A8"/>
    <w:rsid w:val="00C054BC"/>
    <w:rsid w:val="00C059D0"/>
    <w:rsid w:val="00C06851"/>
    <w:rsid w:val="00C077E7"/>
    <w:rsid w:val="00C07859"/>
    <w:rsid w:val="00C07D28"/>
    <w:rsid w:val="00C10433"/>
    <w:rsid w:val="00C1142D"/>
    <w:rsid w:val="00C11B7D"/>
    <w:rsid w:val="00C11F53"/>
    <w:rsid w:val="00C12F3B"/>
    <w:rsid w:val="00C12FE3"/>
    <w:rsid w:val="00C14033"/>
    <w:rsid w:val="00C158D4"/>
    <w:rsid w:val="00C170C2"/>
    <w:rsid w:val="00C17547"/>
    <w:rsid w:val="00C17897"/>
    <w:rsid w:val="00C202E9"/>
    <w:rsid w:val="00C2199B"/>
    <w:rsid w:val="00C21A7C"/>
    <w:rsid w:val="00C22ACF"/>
    <w:rsid w:val="00C23D5E"/>
    <w:rsid w:val="00C24D55"/>
    <w:rsid w:val="00C273C7"/>
    <w:rsid w:val="00C30D93"/>
    <w:rsid w:val="00C312D2"/>
    <w:rsid w:val="00C3136D"/>
    <w:rsid w:val="00C32B95"/>
    <w:rsid w:val="00C32CD4"/>
    <w:rsid w:val="00C353C1"/>
    <w:rsid w:val="00C357DB"/>
    <w:rsid w:val="00C362A6"/>
    <w:rsid w:val="00C367C9"/>
    <w:rsid w:val="00C36AE6"/>
    <w:rsid w:val="00C36EB6"/>
    <w:rsid w:val="00C40052"/>
    <w:rsid w:val="00C409D5"/>
    <w:rsid w:val="00C42B7F"/>
    <w:rsid w:val="00C435C3"/>
    <w:rsid w:val="00C43FAE"/>
    <w:rsid w:val="00C4460E"/>
    <w:rsid w:val="00C44B68"/>
    <w:rsid w:val="00C44B9B"/>
    <w:rsid w:val="00C44CC9"/>
    <w:rsid w:val="00C44E5F"/>
    <w:rsid w:val="00C46B05"/>
    <w:rsid w:val="00C4722C"/>
    <w:rsid w:val="00C50334"/>
    <w:rsid w:val="00C51595"/>
    <w:rsid w:val="00C51B7C"/>
    <w:rsid w:val="00C52727"/>
    <w:rsid w:val="00C60C51"/>
    <w:rsid w:val="00C61B63"/>
    <w:rsid w:val="00C6234B"/>
    <w:rsid w:val="00C63C92"/>
    <w:rsid w:val="00C63EAE"/>
    <w:rsid w:val="00C656EE"/>
    <w:rsid w:val="00C70E01"/>
    <w:rsid w:val="00C71203"/>
    <w:rsid w:val="00C73200"/>
    <w:rsid w:val="00C73260"/>
    <w:rsid w:val="00C74B5F"/>
    <w:rsid w:val="00C7540C"/>
    <w:rsid w:val="00C7629F"/>
    <w:rsid w:val="00C766ED"/>
    <w:rsid w:val="00C766F0"/>
    <w:rsid w:val="00C771BE"/>
    <w:rsid w:val="00C823AC"/>
    <w:rsid w:val="00C83796"/>
    <w:rsid w:val="00C8491F"/>
    <w:rsid w:val="00C851C0"/>
    <w:rsid w:val="00C851F5"/>
    <w:rsid w:val="00C856E8"/>
    <w:rsid w:val="00C85990"/>
    <w:rsid w:val="00C8661B"/>
    <w:rsid w:val="00C87F56"/>
    <w:rsid w:val="00C910AC"/>
    <w:rsid w:val="00C91EC3"/>
    <w:rsid w:val="00C928A4"/>
    <w:rsid w:val="00C939C5"/>
    <w:rsid w:val="00C93C63"/>
    <w:rsid w:val="00C95040"/>
    <w:rsid w:val="00C9528B"/>
    <w:rsid w:val="00C95C54"/>
    <w:rsid w:val="00C96974"/>
    <w:rsid w:val="00C97581"/>
    <w:rsid w:val="00C979BF"/>
    <w:rsid w:val="00CA03C8"/>
    <w:rsid w:val="00CA0630"/>
    <w:rsid w:val="00CA0DFD"/>
    <w:rsid w:val="00CA139A"/>
    <w:rsid w:val="00CA19FA"/>
    <w:rsid w:val="00CA2181"/>
    <w:rsid w:val="00CA2899"/>
    <w:rsid w:val="00CA3A3D"/>
    <w:rsid w:val="00CA3AA6"/>
    <w:rsid w:val="00CA3EF3"/>
    <w:rsid w:val="00CA4880"/>
    <w:rsid w:val="00CA51FC"/>
    <w:rsid w:val="00CA555C"/>
    <w:rsid w:val="00CA77FB"/>
    <w:rsid w:val="00CA793D"/>
    <w:rsid w:val="00CA7942"/>
    <w:rsid w:val="00CB026C"/>
    <w:rsid w:val="00CB0C67"/>
    <w:rsid w:val="00CB2886"/>
    <w:rsid w:val="00CB3293"/>
    <w:rsid w:val="00CB379B"/>
    <w:rsid w:val="00CB3BF4"/>
    <w:rsid w:val="00CB4074"/>
    <w:rsid w:val="00CB454A"/>
    <w:rsid w:val="00CB4F88"/>
    <w:rsid w:val="00CB5DD0"/>
    <w:rsid w:val="00CC025F"/>
    <w:rsid w:val="00CC06BA"/>
    <w:rsid w:val="00CC269A"/>
    <w:rsid w:val="00CC3725"/>
    <w:rsid w:val="00CC4AD9"/>
    <w:rsid w:val="00CC51D4"/>
    <w:rsid w:val="00CC564F"/>
    <w:rsid w:val="00CC65DA"/>
    <w:rsid w:val="00CC6C62"/>
    <w:rsid w:val="00CD1043"/>
    <w:rsid w:val="00CD13F3"/>
    <w:rsid w:val="00CD14B9"/>
    <w:rsid w:val="00CD1962"/>
    <w:rsid w:val="00CD46B3"/>
    <w:rsid w:val="00CD692C"/>
    <w:rsid w:val="00CD6C8C"/>
    <w:rsid w:val="00CD75CC"/>
    <w:rsid w:val="00CE11CC"/>
    <w:rsid w:val="00CE18A4"/>
    <w:rsid w:val="00CE2AA7"/>
    <w:rsid w:val="00CE31D4"/>
    <w:rsid w:val="00CE4916"/>
    <w:rsid w:val="00CE5896"/>
    <w:rsid w:val="00CE5AA0"/>
    <w:rsid w:val="00CE7B36"/>
    <w:rsid w:val="00CF0103"/>
    <w:rsid w:val="00CF174F"/>
    <w:rsid w:val="00CF18FA"/>
    <w:rsid w:val="00CF21B9"/>
    <w:rsid w:val="00CF2A2D"/>
    <w:rsid w:val="00CF6BF9"/>
    <w:rsid w:val="00D00748"/>
    <w:rsid w:val="00D02A5C"/>
    <w:rsid w:val="00D03800"/>
    <w:rsid w:val="00D03B05"/>
    <w:rsid w:val="00D049B2"/>
    <w:rsid w:val="00D065D3"/>
    <w:rsid w:val="00D10DD2"/>
    <w:rsid w:val="00D11C4B"/>
    <w:rsid w:val="00D12226"/>
    <w:rsid w:val="00D12AEC"/>
    <w:rsid w:val="00D13799"/>
    <w:rsid w:val="00D14142"/>
    <w:rsid w:val="00D14C94"/>
    <w:rsid w:val="00D17195"/>
    <w:rsid w:val="00D20C48"/>
    <w:rsid w:val="00D215E1"/>
    <w:rsid w:val="00D21DF3"/>
    <w:rsid w:val="00D231C8"/>
    <w:rsid w:val="00D256FA"/>
    <w:rsid w:val="00D26D63"/>
    <w:rsid w:val="00D27672"/>
    <w:rsid w:val="00D27F49"/>
    <w:rsid w:val="00D311DF"/>
    <w:rsid w:val="00D31C4A"/>
    <w:rsid w:val="00D32D99"/>
    <w:rsid w:val="00D32F94"/>
    <w:rsid w:val="00D3421B"/>
    <w:rsid w:val="00D342A6"/>
    <w:rsid w:val="00D343C4"/>
    <w:rsid w:val="00D34440"/>
    <w:rsid w:val="00D3458A"/>
    <w:rsid w:val="00D35A33"/>
    <w:rsid w:val="00D3636B"/>
    <w:rsid w:val="00D36A6A"/>
    <w:rsid w:val="00D37634"/>
    <w:rsid w:val="00D400F9"/>
    <w:rsid w:val="00D41024"/>
    <w:rsid w:val="00D428AA"/>
    <w:rsid w:val="00D443BE"/>
    <w:rsid w:val="00D45CA6"/>
    <w:rsid w:val="00D464BF"/>
    <w:rsid w:val="00D46635"/>
    <w:rsid w:val="00D47773"/>
    <w:rsid w:val="00D52BDB"/>
    <w:rsid w:val="00D5356B"/>
    <w:rsid w:val="00D53E26"/>
    <w:rsid w:val="00D547E3"/>
    <w:rsid w:val="00D553D3"/>
    <w:rsid w:val="00D557EE"/>
    <w:rsid w:val="00D57074"/>
    <w:rsid w:val="00D60EE3"/>
    <w:rsid w:val="00D60EE7"/>
    <w:rsid w:val="00D62F75"/>
    <w:rsid w:val="00D630BE"/>
    <w:rsid w:val="00D6322D"/>
    <w:rsid w:val="00D65EBE"/>
    <w:rsid w:val="00D70E31"/>
    <w:rsid w:val="00D711B2"/>
    <w:rsid w:val="00D72DA3"/>
    <w:rsid w:val="00D755F8"/>
    <w:rsid w:val="00D76752"/>
    <w:rsid w:val="00D77688"/>
    <w:rsid w:val="00D77B01"/>
    <w:rsid w:val="00D82509"/>
    <w:rsid w:val="00D829B1"/>
    <w:rsid w:val="00D8377A"/>
    <w:rsid w:val="00D84D15"/>
    <w:rsid w:val="00D85297"/>
    <w:rsid w:val="00D85B77"/>
    <w:rsid w:val="00D87054"/>
    <w:rsid w:val="00D87308"/>
    <w:rsid w:val="00D9080F"/>
    <w:rsid w:val="00D94CCE"/>
    <w:rsid w:val="00D95055"/>
    <w:rsid w:val="00D95AA4"/>
    <w:rsid w:val="00D95F72"/>
    <w:rsid w:val="00D979E4"/>
    <w:rsid w:val="00D97D34"/>
    <w:rsid w:val="00DA0339"/>
    <w:rsid w:val="00DA036D"/>
    <w:rsid w:val="00DA4271"/>
    <w:rsid w:val="00DA61BD"/>
    <w:rsid w:val="00DA653F"/>
    <w:rsid w:val="00DA6B4D"/>
    <w:rsid w:val="00DA6EF0"/>
    <w:rsid w:val="00DA78EC"/>
    <w:rsid w:val="00DB020A"/>
    <w:rsid w:val="00DB182C"/>
    <w:rsid w:val="00DB2582"/>
    <w:rsid w:val="00DB390F"/>
    <w:rsid w:val="00DB5402"/>
    <w:rsid w:val="00DB5B17"/>
    <w:rsid w:val="00DB62A2"/>
    <w:rsid w:val="00DC02C0"/>
    <w:rsid w:val="00DC0F46"/>
    <w:rsid w:val="00DC1AB9"/>
    <w:rsid w:val="00DC22D8"/>
    <w:rsid w:val="00DC2DB9"/>
    <w:rsid w:val="00DC30E6"/>
    <w:rsid w:val="00DC32A9"/>
    <w:rsid w:val="00DC3445"/>
    <w:rsid w:val="00DC3BD1"/>
    <w:rsid w:val="00DC4047"/>
    <w:rsid w:val="00DC4BB6"/>
    <w:rsid w:val="00DC61DA"/>
    <w:rsid w:val="00DC756E"/>
    <w:rsid w:val="00DC7B09"/>
    <w:rsid w:val="00DD096C"/>
    <w:rsid w:val="00DD236B"/>
    <w:rsid w:val="00DD3302"/>
    <w:rsid w:val="00DD3943"/>
    <w:rsid w:val="00DD4F0E"/>
    <w:rsid w:val="00DD54ED"/>
    <w:rsid w:val="00DD5F22"/>
    <w:rsid w:val="00DD763B"/>
    <w:rsid w:val="00DE0C49"/>
    <w:rsid w:val="00DE1D45"/>
    <w:rsid w:val="00DE3151"/>
    <w:rsid w:val="00DE3904"/>
    <w:rsid w:val="00DE4ACD"/>
    <w:rsid w:val="00DE74ED"/>
    <w:rsid w:val="00DE7B7E"/>
    <w:rsid w:val="00DF0BF0"/>
    <w:rsid w:val="00DF1CB4"/>
    <w:rsid w:val="00DF3CA2"/>
    <w:rsid w:val="00DF5747"/>
    <w:rsid w:val="00DF6A7B"/>
    <w:rsid w:val="00DF71DC"/>
    <w:rsid w:val="00DF753B"/>
    <w:rsid w:val="00DF7651"/>
    <w:rsid w:val="00DF78A4"/>
    <w:rsid w:val="00DF7E9D"/>
    <w:rsid w:val="00E002F6"/>
    <w:rsid w:val="00E01375"/>
    <w:rsid w:val="00E01463"/>
    <w:rsid w:val="00E01A6B"/>
    <w:rsid w:val="00E02991"/>
    <w:rsid w:val="00E03B99"/>
    <w:rsid w:val="00E044A6"/>
    <w:rsid w:val="00E04F2F"/>
    <w:rsid w:val="00E052C8"/>
    <w:rsid w:val="00E05E0A"/>
    <w:rsid w:val="00E060BE"/>
    <w:rsid w:val="00E062E2"/>
    <w:rsid w:val="00E10452"/>
    <w:rsid w:val="00E10E29"/>
    <w:rsid w:val="00E16AAC"/>
    <w:rsid w:val="00E24857"/>
    <w:rsid w:val="00E25479"/>
    <w:rsid w:val="00E26F95"/>
    <w:rsid w:val="00E27608"/>
    <w:rsid w:val="00E3092E"/>
    <w:rsid w:val="00E33ED1"/>
    <w:rsid w:val="00E3419F"/>
    <w:rsid w:val="00E348B6"/>
    <w:rsid w:val="00E36456"/>
    <w:rsid w:val="00E3651B"/>
    <w:rsid w:val="00E40697"/>
    <w:rsid w:val="00E40B05"/>
    <w:rsid w:val="00E4302C"/>
    <w:rsid w:val="00E442C8"/>
    <w:rsid w:val="00E44594"/>
    <w:rsid w:val="00E44D6B"/>
    <w:rsid w:val="00E45320"/>
    <w:rsid w:val="00E474A8"/>
    <w:rsid w:val="00E47A98"/>
    <w:rsid w:val="00E512DA"/>
    <w:rsid w:val="00E521C9"/>
    <w:rsid w:val="00E534CF"/>
    <w:rsid w:val="00E538D3"/>
    <w:rsid w:val="00E553F7"/>
    <w:rsid w:val="00E56D4F"/>
    <w:rsid w:val="00E57794"/>
    <w:rsid w:val="00E60527"/>
    <w:rsid w:val="00E609EA"/>
    <w:rsid w:val="00E61918"/>
    <w:rsid w:val="00E65533"/>
    <w:rsid w:val="00E66A24"/>
    <w:rsid w:val="00E66EF8"/>
    <w:rsid w:val="00E6757C"/>
    <w:rsid w:val="00E70525"/>
    <w:rsid w:val="00E71517"/>
    <w:rsid w:val="00E72226"/>
    <w:rsid w:val="00E73CF4"/>
    <w:rsid w:val="00E7418E"/>
    <w:rsid w:val="00E746CE"/>
    <w:rsid w:val="00E76552"/>
    <w:rsid w:val="00E77C52"/>
    <w:rsid w:val="00E80AA0"/>
    <w:rsid w:val="00E81AA5"/>
    <w:rsid w:val="00E81CB4"/>
    <w:rsid w:val="00E82A33"/>
    <w:rsid w:val="00E8393E"/>
    <w:rsid w:val="00E83DD8"/>
    <w:rsid w:val="00E83F58"/>
    <w:rsid w:val="00E8585B"/>
    <w:rsid w:val="00E86C55"/>
    <w:rsid w:val="00E87CCE"/>
    <w:rsid w:val="00E87F41"/>
    <w:rsid w:val="00E90E21"/>
    <w:rsid w:val="00E92880"/>
    <w:rsid w:val="00E9330F"/>
    <w:rsid w:val="00E97083"/>
    <w:rsid w:val="00E973B0"/>
    <w:rsid w:val="00EA20BE"/>
    <w:rsid w:val="00EA396E"/>
    <w:rsid w:val="00EA3F15"/>
    <w:rsid w:val="00EA69C9"/>
    <w:rsid w:val="00EA7847"/>
    <w:rsid w:val="00EA7BB7"/>
    <w:rsid w:val="00EB16F4"/>
    <w:rsid w:val="00EB29E1"/>
    <w:rsid w:val="00EB2AD3"/>
    <w:rsid w:val="00EB2F92"/>
    <w:rsid w:val="00EB352A"/>
    <w:rsid w:val="00EB3D1E"/>
    <w:rsid w:val="00EB432F"/>
    <w:rsid w:val="00EB4C2F"/>
    <w:rsid w:val="00EB5054"/>
    <w:rsid w:val="00EC0085"/>
    <w:rsid w:val="00EC24EC"/>
    <w:rsid w:val="00EC35E4"/>
    <w:rsid w:val="00EC5748"/>
    <w:rsid w:val="00EC5A4B"/>
    <w:rsid w:val="00EC688C"/>
    <w:rsid w:val="00ED0150"/>
    <w:rsid w:val="00ED0D19"/>
    <w:rsid w:val="00ED130C"/>
    <w:rsid w:val="00ED2AFF"/>
    <w:rsid w:val="00ED2C04"/>
    <w:rsid w:val="00ED5D82"/>
    <w:rsid w:val="00ED5FF2"/>
    <w:rsid w:val="00ED7DB3"/>
    <w:rsid w:val="00EE14D6"/>
    <w:rsid w:val="00EE1951"/>
    <w:rsid w:val="00EE259D"/>
    <w:rsid w:val="00EE2E6E"/>
    <w:rsid w:val="00EE36B2"/>
    <w:rsid w:val="00EE3FCD"/>
    <w:rsid w:val="00EE4FE4"/>
    <w:rsid w:val="00EE5E86"/>
    <w:rsid w:val="00EE5FCC"/>
    <w:rsid w:val="00EE62C0"/>
    <w:rsid w:val="00EE64AA"/>
    <w:rsid w:val="00EE76C0"/>
    <w:rsid w:val="00EF3279"/>
    <w:rsid w:val="00F0030B"/>
    <w:rsid w:val="00F0035C"/>
    <w:rsid w:val="00F00B67"/>
    <w:rsid w:val="00F00C90"/>
    <w:rsid w:val="00F01EB4"/>
    <w:rsid w:val="00F02C0E"/>
    <w:rsid w:val="00F044B6"/>
    <w:rsid w:val="00F04810"/>
    <w:rsid w:val="00F04C88"/>
    <w:rsid w:val="00F04F0D"/>
    <w:rsid w:val="00F0759E"/>
    <w:rsid w:val="00F10309"/>
    <w:rsid w:val="00F11188"/>
    <w:rsid w:val="00F1149C"/>
    <w:rsid w:val="00F13E43"/>
    <w:rsid w:val="00F16A43"/>
    <w:rsid w:val="00F178D8"/>
    <w:rsid w:val="00F17914"/>
    <w:rsid w:val="00F17B18"/>
    <w:rsid w:val="00F224BD"/>
    <w:rsid w:val="00F228EB"/>
    <w:rsid w:val="00F231C2"/>
    <w:rsid w:val="00F2375C"/>
    <w:rsid w:val="00F24229"/>
    <w:rsid w:val="00F246AE"/>
    <w:rsid w:val="00F270E9"/>
    <w:rsid w:val="00F2718C"/>
    <w:rsid w:val="00F304FE"/>
    <w:rsid w:val="00F30572"/>
    <w:rsid w:val="00F3147E"/>
    <w:rsid w:val="00F31863"/>
    <w:rsid w:val="00F3199B"/>
    <w:rsid w:val="00F35DF4"/>
    <w:rsid w:val="00F35F07"/>
    <w:rsid w:val="00F37A1B"/>
    <w:rsid w:val="00F40882"/>
    <w:rsid w:val="00F44512"/>
    <w:rsid w:val="00F46780"/>
    <w:rsid w:val="00F50305"/>
    <w:rsid w:val="00F50AC4"/>
    <w:rsid w:val="00F51218"/>
    <w:rsid w:val="00F51A86"/>
    <w:rsid w:val="00F51C53"/>
    <w:rsid w:val="00F52701"/>
    <w:rsid w:val="00F52FDC"/>
    <w:rsid w:val="00F532BA"/>
    <w:rsid w:val="00F54493"/>
    <w:rsid w:val="00F5566F"/>
    <w:rsid w:val="00F559EF"/>
    <w:rsid w:val="00F55A19"/>
    <w:rsid w:val="00F56125"/>
    <w:rsid w:val="00F57709"/>
    <w:rsid w:val="00F57CCB"/>
    <w:rsid w:val="00F6205E"/>
    <w:rsid w:val="00F62A1B"/>
    <w:rsid w:val="00F64373"/>
    <w:rsid w:val="00F678DC"/>
    <w:rsid w:val="00F70043"/>
    <w:rsid w:val="00F71096"/>
    <w:rsid w:val="00F71EAD"/>
    <w:rsid w:val="00F72B25"/>
    <w:rsid w:val="00F73E95"/>
    <w:rsid w:val="00F74C38"/>
    <w:rsid w:val="00F75E4D"/>
    <w:rsid w:val="00F7693A"/>
    <w:rsid w:val="00F76BB6"/>
    <w:rsid w:val="00F76C1D"/>
    <w:rsid w:val="00F7760D"/>
    <w:rsid w:val="00F77B04"/>
    <w:rsid w:val="00F77D2D"/>
    <w:rsid w:val="00F800C1"/>
    <w:rsid w:val="00F80317"/>
    <w:rsid w:val="00F821A3"/>
    <w:rsid w:val="00F84552"/>
    <w:rsid w:val="00F84FAE"/>
    <w:rsid w:val="00F86162"/>
    <w:rsid w:val="00F91043"/>
    <w:rsid w:val="00F91C11"/>
    <w:rsid w:val="00F9246F"/>
    <w:rsid w:val="00F9309A"/>
    <w:rsid w:val="00F9314A"/>
    <w:rsid w:val="00F940B2"/>
    <w:rsid w:val="00F95AF6"/>
    <w:rsid w:val="00F95D08"/>
    <w:rsid w:val="00F9742E"/>
    <w:rsid w:val="00FA1462"/>
    <w:rsid w:val="00FA5BD7"/>
    <w:rsid w:val="00FA6288"/>
    <w:rsid w:val="00FA75EC"/>
    <w:rsid w:val="00FB19E8"/>
    <w:rsid w:val="00FB1DA9"/>
    <w:rsid w:val="00FB24A5"/>
    <w:rsid w:val="00FB2A38"/>
    <w:rsid w:val="00FB3927"/>
    <w:rsid w:val="00FB397E"/>
    <w:rsid w:val="00FB41DE"/>
    <w:rsid w:val="00FB537D"/>
    <w:rsid w:val="00FB5CA9"/>
    <w:rsid w:val="00FB5EC8"/>
    <w:rsid w:val="00FB61D1"/>
    <w:rsid w:val="00FB6C27"/>
    <w:rsid w:val="00FB7A02"/>
    <w:rsid w:val="00FC1324"/>
    <w:rsid w:val="00FC3939"/>
    <w:rsid w:val="00FC4A76"/>
    <w:rsid w:val="00FC4B39"/>
    <w:rsid w:val="00FC4BFD"/>
    <w:rsid w:val="00FC524D"/>
    <w:rsid w:val="00FC5798"/>
    <w:rsid w:val="00FC58EF"/>
    <w:rsid w:val="00FC5ADC"/>
    <w:rsid w:val="00FC64D4"/>
    <w:rsid w:val="00FC68E2"/>
    <w:rsid w:val="00FC783B"/>
    <w:rsid w:val="00FD1049"/>
    <w:rsid w:val="00FD1785"/>
    <w:rsid w:val="00FD30C0"/>
    <w:rsid w:val="00FD33DF"/>
    <w:rsid w:val="00FD3CBE"/>
    <w:rsid w:val="00FE304A"/>
    <w:rsid w:val="00FE38A0"/>
    <w:rsid w:val="00FE39D7"/>
    <w:rsid w:val="00FE460F"/>
    <w:rsid w:val="00FE4ECD"/>
    <w:rsid w:val="00FE5949"/>
    <w:rsid w:val="00FE6205"/>
    <w:rsid w:val="00FE70EF"/>
    <w:rsid w:val="00FE771C"/>
    <w:rsid w:val="00FE7EAA"/>
    <w:rsid w:val="00FF0A41"/>
    <w:rsid w:val="00FF2D46"/>
    <w:rsid w:val="00FF4689"/>
    <w:rsid w:val="00FF75C5"/>
    <w:rsid w:val="00FF7A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3A225A"/>
  <w15:chartTrackingRefBased/>
  <w15:docId w15:val="{B7E7C510-79F6-48B5-89E0-AE1C5F1D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417"/>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qFormat/>
    <w:rsid w:val="00BF5A0E"/>
    <w:pPr>
      <w:numPr>
        <w:numId w:val="5"/>
      </w:numPr>
      <w:spacing w:before="240" w:after="240"/>
    </w:pPr>
    <w:rPr>
      <w:szCs w:val="20"/>
      <w:lang w:val="es-CO"/>
    </w:rPr>
  </w:style>
  <w:style w:type="character" w:customStyle="1" w:styleId="PrrafodelistaCar">
    <w:name w:val="Párrafo de lista Car"/>
    <w:link w:val="Prrafodelista"/>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FE4ECD"/>
    <w:pPr>
      <w:numPr>
        <w:numId w:val="4"/>
      </w:numPr>
      <w:spacing w:before="240" w:after="240"/>
      <w:ind w:left="425"/>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FE4ECD"/>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1610E0"/>
    <w:pPr>
      <w:keepNext/>
      <w:widowControl w:val="0"/>
      <w:adjustRightInd w:val="0"/>
      <w:spacing w:before="240" w:after="180"/>
      <w:jc w:val="center"/>
      <w:textAlignment w:val="baseline"/>
    </w:pPr>
    <w:rPr>
      <w:sz w:val="22"/>
      <w:szCs w:val="20"/>
    </w:rPr>
  </w:style>
  <w:style w:type="character" w:customStyle="1" w:styleId="DescripcinCar">
    <w:name w:val="Descripción Car"/>
    <w:link w:val="Descripcin"/>
    <w:uiPriority w:val="35"/>
    <w:rsid w:val="001610E0"/>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23"/>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basedOn w:val="Fuentedeprrafopredeter"/>
    <w:link w:val="Textonotapie"/>
    <w:semiHidden/>
    <w:rsid w:val="008B6CFD"/>
    <w:rPr>
      <w:rFonts w:ascii="Arial" w:hAnsi="Arial"/>
      <w:sz w:val="22"/>
      <w:lang w:eastAsia="es-ES"/>
    </w:rPr>
  </w:style>
  <w:style w:type="paragraph" w:styleId="Textonotapie">
    <w:name w:val="footnote text"/>
    <w:basedOn w:val="Normal"/>
    <w:link w:val="TextonotapieCar"/>
    <w:semiHidden/>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24"/>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42564945">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88701655">
      <w:bodyDiv w:val="1"/>
      <w:marLeft w:val="0"/>
      <w:marRight w:val="0"/>
      <w:marTop w:val="0"/>
      <w:marBottom w:val="0"/>
      <w:divBdr>
        <w:top w:val="none" w:sz="0" w:space="0" w:color="auto"/>
        <w:left w:val="none" w:sz="0" w:space="0" w:color="auto"/>
        <w:bottom w:val="none" w:sz="0" w:space="0" w:color="auto"/>
        <w:right w:val="none" w:sz="0" w:space="0" w:color="auto"/>
      </w:divBdr>
    </w:div>
    <w:div w:id="115872235">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145123596">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11909767">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388462458">
      <w:bodyDiv w:val="1"/>
      <w:marLeft w:val="0"/>
      <w:marRight w:val="0"/>
      <w:marTop w:val="0"/>
      <w:marBottom w:val="0"/>
      <w:divBdr>
        <w:top w:val="none" w:sz="0" w:space="0" w:color="auto"/>
        <w:left w:val="none" w:sz="0" w:space="0" w:color="auto"/>
        <w:bottom w:val="none" w:sz="0" w:space="0" w:color="auto"/>
        <w:right w:val="none" w:sz="0" w:space="0" w:color="auto"/>
      </w:divBdr>
    </w:div>
    <w:div w:id="398553983">
      <w:bodyDiv w:val="1"/>
      <w:marLeft w:val="0"/>
      <w:marRight w:val="0"/>
      <w:marTop w:val="0"/>
      <w:marBottom w:val="0"/>
      <w:divBdr>
        <w:top w:val="none" w:sz="0" w:space="0" w:color="auto"/>
        <w:left w:val="none" w:sz="0" w:space="0" w:color="auto"/>
        <w:bottom w:val="none" w:sz="0" w:space="0" w:color="auto"/>
        <w:right w:val="none" w:sz="0" w:space="0" w:color="auto"/>
      </w:divBdr>
    </w:div>
    <w:div w:id="407189839">
      <w:bodyDiv w:val="1"/>
      <w:marLeft w:val="0"/>
      <w:marRight w:val="0"/>
      <w:marTop w:val="0"/>
      <w:marBottom w:val="0"/>
      <w:divBdr>
        <w:top w:val="none" w:sz="0" w:space="0" w:color="auto"/>
        <w:left w:val="none" w:sz="0" w:space="0" w:color="auto"/>
        <w:bottom w:val="none" w:sz="0" w:space="0" w:color="auto"/>
        <w:right w:val="none" w:sz="0" w:space="0" w:color="auto"/>
      </w:divBdr>
    </w:div>
    <w:div w:id="431776851">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52332983">
      <w:bodyDiv w:val="1"/>
      <w:marLeft w:val="0"/>
      <w:marRight w:val="0"/>
      <w:marTop w:val="0"/>
      <w:marBottom w:val="0"/>
      <w:divBdr>
        <w:top w:val="none" w:sz="0" w:space="0" w:color="auto"/>
        <w:left w:val="none" w:sz="0" w:space="0" w:color="auto"/>
        <w:bottom w:val="none" w:sz="0" w:space="0" w:color="auto"/>
        <w:right w:val="none" w:sz="0" w:space="0" w:color="auto"/>
      </w:divBdr>
    </w:div>
    <w:div w:id="466778905">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533159710">
      <w:bodyDiv w:val="1"/>
      <w:marLeft w:val="0"/>
      <w:marRight w:val="0"/>
      <w:marTop w:val="0"/>
      <w:marBottom w:val="0"/>
      <w:divBdr>
        <w:top w:val="none" w:sz="0" w:space="0" w:color="auto"/>
        <w:left w:val="none" w:sz="0" w:space="0" w:color="auto"/>
        <w:bottom w:val="none" w:sz="0" w:space="0" w:color="auto"/>
        <w:right w:val="none" w:sz="0" w:space="0" w:color="auto"/>
      </w:divBdr>
    </w:div>
    <w:div w:id="534659825">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712115997">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813907404">
      <w:bodyDiv w:val="1"/>
      <w:marLeft w:val="0"/>
      <w:marRight w:val="0"/>
      <w:marTop w:val="0"/>
      <w:marBottom w:val="0"/>
      <w:divBdr>
        <w:top w:val="none" w:sz="0" w:space="0" w:color="auto"/>
        <w:left w:val="none" w:sz="0" w:space="0" w:color="auto"/>
        <w:bottom w:val="none" w:sz="0" w:space="0" w:color="auto"/>
        <w:right w:val="none" w:sz="0" w:space="0" w:color="auto"/>
      </w:divBdr>
    </w:div>
    <w:div w:id="871696305">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966397161">
      <w:bodyDiv w:val="1"/>
      <w:marLeft w:val="0"/>
      <w:marRight w:val="0"/>
      <w:marTop w:val="0"/>
      <w:marBottom w:val="0"/>
      <w:divBdr>
        <w:top w:val="none" w:sz="0" w:space="0" w:color="auto"/>
        <w:left w:val="none" w:sz="0" w:space="0" w:color="auto"/>
        <w:bottom w:val="none" w:sz="0" w:space="0" w:color="auto"/>
        <w:right w:val="none" w:sz="0" w:space="0" w:color="auto"/>
      </w:divBdr>
    </w:div>
    <w:div w:id="988098465">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79596342">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31825614">
      <w:bodyDiv w:val="1"/>
      <w:marLeft w:val="0"/>
      <w:marRight w:val="0"/>
      <w:marTop w:val="0"/>
      <w:marBottom w:val="0"/>
      <w:divBdr>
        <w:top w:val="none" w:sz="0" w:space="0" w:color="auto"/>
        <w:left w:val="none" w:sz="0" w:space="0" w:color="auto"/>
        <w:bottom w:val="none" w:sz="0" w:space="0" w:color="auto"/>
        <w:right w:val="none" w:sz="0" w:space="0" w:color="auto"/>
      </w:divBdr>
    </w:div>
    <w:div w:id="1186942300">
      <w:bodyDiv w:val="1"/>
      <w:marLeft w:val="0"/>
      <w:marRight w:val="0"/>
      <w:marTop w:val="0"/>
      <w:marBottom w:val="0"/>
      <w:divBdr>
        <w:top w:val="none" w:sz="0" w:space="0" w:color="auto"/>
        <w:left w:val="none" w:sz="0" w:space="0" w:color="auto"/>
        <w:bottom w:val="none" w:sz="0" w:space="0" w:color="auto"/>
        <w:right w:val="none" w:sz="0" w:space="0" w:color="auto"/>
      </w:divBdr>
    </w:div>
    <w:div w:id="1190023256">
      <w:bodyDiv w:val="1"/>
      <w:marLeft w:val="0"/>
      <w:marRight w:val="0"/>
      <w:marTop w:val="0"/>
      <w:marBottom w:val="0"/>
      <w:divBdr>
        <w:top w:val="none" w:sz="0" w:space="0" w:color="auto"/>
        <w:left w:val="none" w:sz="0" w:space="0" w:color="auto"/>
        <w:bottom w:val="none" w:sz="0" w:space="0" w:color="auto"/>
        <w:right w:val="none" w:sz="0" w:space="0" w:color="auto"/>
      </w:divBdr>
    </w:div>
    <w:div w:id="1257250033">
      <w:bodyDiv w:val="1"/>
      <w:marLeft w:val="0"/>
      <w:marRight w:val="0"/>
      <w:marTop w:val="0"/>
      <w:marBottom w:val="0"/>
      <w:divBdr>
        <w:top w:val="none" w:sz="0" w:space="0" w:color="auto"/>
        <w:left w:val="none" w:sz="0" w:space="0" w:color="auto"/>
        <w:bottom w:val="none" w:sz="0" w:space="0" w:color="auto"/>
        <w:right w:val="none" w:sz="0" w:space="0" w:color="auto"/>
      </w:divBdr>
    </w:div>
    <w:div w:id="1262184504">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23799483">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47460731">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506625980">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588616889">
      <w:bodyDiv w:val="1"/>
      <w:marLeft w:val="0"/>
      <w:marRight w:val="0"/>
      <w:marTop w:val="0"/>
      <w:marBottom w:val="0"/>
      <w:divBdr>
        <w:top w:val="none" w:sz="0" w:space="0" w:color="auto"/>
        <w:left w:val="none" w:sz="0" w:space="0" w:color="auto"/>
        <w:bottom w:val="none" w:sz="0" w:space="0" w:color="auto"/>
        <w:right w:val="none" w:sz="0" w:space="0" w:color="auto"/>
      </w:divBdr>
    </w:div>
    <w:div w:id="1590195241">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669286097">
      <w:bodyDiv w:val="1"/>
      <w:marLeft w:val="0"/>
      <w:marRight w:val="0"/>
      <w:marTop w:val="0"/>
      <w:marBottom w:val="0"/>
      <w:divBdr>
        <w:top w:val="none" w:sz="0" w:space="0" w:color="auto"/>
        <w:left w:val="none" w:sz="0" w:space="0" w:color="auto"/>
        <w:bottom w:val="none" w:sz="0" w:space="0" w:color="auto"/>
        <w:right w:val="none" w:sz="0" w:space="0" w:color="auto"/>
      </w:divBdr>
    </w:div>
    <w:div w:id="1672371270">
      <w:bodyDiv w:val="1"/>
      <w:marLeft w:val="0"/>
      <w:marRight w:val="0"/>
      <w:marTop w:val="0"/>
      <w:marBottom w:val="0"/>
      <w:divBdr>
        <w:top w:val="none" w:sz="0" w:space="0" w:color="auto"/>
        <w:left w:val="none" w:sz="0" w:space="0" w:color="auto"/>
        <w:bottom w:val="none" w:sz="0" w:space="0" w:color="auto"/>
        <w:right w:val="none" w:sz="0" w:space="0" w:color="auto"/>
      </w:divBdr>
    </w:div>
    <w:div w:id="1672875771">
      <w:bodyDiv w:val="1"/>
      <w:marLeft w:val="0"/>
      <w:marRight w:val="0"/>
      <w:marTop w:val="0"/>
      <w:marBottom w:val="0"/>
      <w:divBdr>
        <w:top w:val="none" w:sz="0" w:space="0" w:color="auto"/>
        <w:left w:val="none" w:sz="0" w:space="0" w:color="auto"/>
        <w:bottom w:val="none" w:sz="0" w:space="0" w:color="auto"/>
        <w:right w:val="none" w:sz="0" w:space="0" w:color="auto"/>
      </w:divBdr>
    </w:div>
    <w:div w:id="1691250493">
      <w:bodyDiv w:val="1"/>
      <w:marLeft w:val="0"/>
      <w:marRight w:val="0"/>
      <w:marTop w:val="0"/>
      <w:marBottom w:val="0"/>
      <w:divBdr>
        <w:top w:val="none" w:sz="0" w:space="0" w:color="auto"/>
        <w:left w:val="none" w:sz="0" w:space="0" w:color="auto"/>
        <w:bottom w:val="none" w:sz="0" w:space="0" w:color="auto"/>
        <w:right w:val="none" w:sz="0" w:space="0" w:color="auto"/>
      </w:divBdr>
    </w:div>
    <w:div w:id="1753425158">
      <w:bodyDiv w:val="1"/>
      <w:marLeft w:val="0"/>
      <w:marRight w:val="0"/>
      <w:marTop w:val="0"/>
      <w:marBottom w:val="0"/>
      <w:divBdr>
        <w:top w:val="none" w:sz="0" w:space="0" w:color="auto"/>
        <w:left w:val="none" w:sz="0" w:space="0" w:color="auto"/>
        <w:bottom w:val="none" w:sz="0" w:space="0" w:color="auto"/>
        <w:right w:val="none" w:sz="0" w:space="0" w:color="auto"/>
      </w:divBdr>
    </w:div>
    <w:div w:id="1779522901">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09474116">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891115295">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49046670">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09167919">
      <w:bodyDiv w:val="1"/>
      <w:marLeft w:val="0"/>
      <w:marRight w:val="0"/>
      <w:marTop w:val="0"/>
      <w:marBottom w:val="0"/>
      <w:divBdr>
        <w:top w:val="none" w:sz="0" w:space="0" w:color="auto"/>
        <w:left w:val="none" w:sz="0" w:space="0" w:color="auto"/>
        <w:bottom w:val="none" w:sz="0" w:space="0" w:color="auto"/>
        <w:right w:val="none" w:sz="0" w:space="0" w:color="auto"/>
      </w:divBdr>
    </w:div>
    <w:div w:id="2016574323">
      <w:bodyDiv w:val="1"/>
      <w:marLeft w:val="0"/>
      <w:marRight w:val="0"/>
      <w:marTop w:val="0"/>
      <w:marBottom w:val="0"/>
      <w:divBdr>
        <w:top w:val="none" w:sz="0" w:space="0" w:color="auto"/>
        <w:left w:val="none" w:sz="0" w:space="0" w:color="auto"/>
        <w:bottom w:val="none" w:sz="0" w:space="0" w:color="auto"/>
        <w:right w:val="none" w:sz="0" w:space="0" w:color="auto"/>
      </w:divBdr>
    </w:div>
    <w:div w:id="2029793291">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70492948">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85300548">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 w:id="2119525491">
      <w:bodyDiv w:val="1"/>
      <w:marLeft w:val="0"/>
      <w:marRight w:val="0"/>
      <w:marTop w:val="0"/>
      <w:marBottom w:val="0"/>
      <w:divBdr>
        <w:top w:val="none" w:sz="0" w:space="0" w:color="auto"/>
        <w:left w:val="none" w:sz="0" w:space="0" w:color="auto"/>
        <w:bottom w:val="none" w:sz="0" w:space="0" w:color="auto"/>
        <w:right w:val="none" w:sz="0" w:space="0" w:color="auto"/>
      </w:divBdr>
    </w:div>
    <w:div w:id="212618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44F5DE90C8A5F4689815843AD71BE8B" ma:contentTypeVersion="9" ma:contentTypeDescription="Crear nuevo documento." ma:contentTypeScope="" ma:versionID="87a6a450caf8d1f82bd32069a226c0f2">
  <xsd:schema xmlns:xsd="http://www.w3.org/2001/XMLSchema" xmlns:xs="http://www.w3.org/2001/XMLSchema" xmlns:p="http://schemas.microsoft.com/office/2006/metadata/properties" xmlns:ns2="8bd55fe9-8577-4cfc-8d96-a754a8c01d86" targetNamespace="http://schemas.microsoft.com/office/2006/metadata/properties" ma:root="true" ma:fieldsID="517777d63a429f194378023da23815a2" ns2:_="">
    <xsd:import namespace="8bd55fe9-8577-4cfc-8d96-a754a8c01d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5fe9-8577-4cfc-8d96-a754a8c01d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BD2E3A-B0B2-4DA1-8F53-0B1BC8F9A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5fe9-8577-4cfc-8d96-a754a8c01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DB7E84-1EE6-4EB2-A780-5D6AC62219E1}">
  <ds:schemaRefs>
    <ds:schemaRef ds:uri="http://schemas.openxmlformats.org/officeDocument/2006/bibliography"/>
  </ds:schemaRefs>
</ds:datastoreItem>
</file>

<file path=customXml/itemProps3.xml><?xml version="1.0" encoding="utf-8"?>
<ds:datastoreItem xmlns:ds="http://schemas.openxmlformats.org/officeDocument/2006/customXml" ds:itemID="{9F092213-E115-46E7-B54C-1F6526D4F9E2}">
  <ds:schemaRefs>
    <ds:schemaRef ds:uri="http://schemas.microsoft.com/sharepoint/v3/contenttype/forms"/>
  </ds:schemaRefs>
</ds:datastoreItem>
</file>

<file path=customXml/itemProps4.xml><?xml version="1.0" encoding="utf-8"?>
<ds:datastoreItem xmlns:ds="http://schemas.openxmlformats.org/officeDocument/2006/customXml" ds:itemID="{62235C2E-D0C3-4493-B224-A944E55DF9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4</Pages>
  <Words>2438</Words>
  <Characters>13413</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15820</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2021-06-09T14:14:00Z</cp:lastPrinted>
  <dcterms:created xsi:type="dcterms:W3CDTF">2021-06-18T20:38:00Z</dcterms:created>
  <dcterms:modified xsi:type="dcterms:W3CDTF">2021-06-18T20:38:00Z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0x010100744F5DE90C8A5F4689815843AD71BE8B</vt:lpwstr>
  </property>
</Properties>
</file>